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46CC9" w14:paraId="464FF31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0FD9E4C" w14:textId="77777777" w:rsidR="00751A4A" w:rsidRPr="00246CC9" w:rsidRDefault="00A8513F" w:rsidP="0010095E">
            <w:pPr>
              <w:pStyle w:val="EPName"/>
            </w:pPr>
            <w:r w:rsidRPr="00246CC9">
              <w:t>Parlamento Europeu</w:t>
            </w:r>
          </w:p>
          <w:p w14:paraId="0CAE972A" w14:textId="77777777" w:rsidR="00751A4A" w:rsidRPr="00246CC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46CC9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20E9D9A9" w14:textId="77777777" w:rsidR="00751A4A" w:rsidRPr="00246CC9" w:rsidRDefault="00187494" w:rsidP="0010095E">
            <w:pPr>
              <w:pStyle w:val="EPLogo"/>
            </w:pPr>
            <w:r w:rsidRPr="00246CC9">
              <w:rPr>
                <w:noProof/>
                <w:lang w:val="en-GB"/>
              </w:rPr>
              <w:drawing>
                <wp:inline distT="0" distB="0" distL="0" distR="0" wp14:anchorId="35725484" wp14:editId="7E21121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2DE399" w14:textId="77777777" w:rsidR="00D058B8" w:rsidRPr="00246CC9" w:rsidRDefault="00D058B8" w:rsidP="004C5D52">
      <w:pPr>
        <w:pStyle w:val="LineTop"/>
      </w:pPr>
    </w:p>
    <w:p w14:paraId="6F810C11" w14:textId="77777777" w:rsidR="00680577" w:rsidRPr="00246CC9" w:rsidRDefault="00A8513F" w:rsidP="00680577">
      <w:pPr>
        <w:pStyle w:val="EPBodyTA1"/>
      </w:pPr>
      <w:r w:rsidRPr="00246CC9">
        <w:t>TEXTOS APROVADOS</w:t>
      </w:r>
    </w:p>
    <w:p w14:paraId="44B8DDD0" w14:textId="77777777" w:rsidR="00D058B8" w:rsidRPr="00246CC9" w:rsidRDefault="00D058B8" w:rsidP="00D058B8">
      <w:pPr>
        <w:pStyle w:val="LineBottom"/>
      </w:pPr>
    </w:p>
    <w:p w14:paraId="0322554D" w14:textId="11B6DAFB" w:rsidR="00A8513F" w:rsidRPr="00246CC9" w:rsidRDefault="00A8513F" w:rsidP="00A8513F">
      <w:pPr>
        <w:pStyle w:val="ATHeading1"/>
      </w:pPr>
      <w:bookmarkStart w:id="0" w:name="TANumber"/>
      <w:r w:rsidRPr="00246CC9">
        <w:t>P9_</w:t>
      </w:r>
      <w:proofErr w:type="gramStart"/>
      <w:r w:rsidRPr="00246CC9">
        <w:t>TA(</w:t>
      </w:r>
      <w:proofErr w:type="gramEnd"/>
      <w:r w:rsidRPr="00246CC9">
        <w:t>2024)</w:t>
      </w:r>
      <w:bookmarkEnd w:id="0"/>
      <w:r w:rsidR="00246CC9" w:rsidRPr="00246CC9">
        <w:t>0103</w:t>
      </w:r>
    </w:p>
    <w:p w14:paraId="572F0B31" w14:textId="77777777" w:rsidR="00A8513F" w:rsidRPr="00246CC9" w:rsidRDefault="00A8513F" w:rsidP="00A8513F">
      <w:pPr>
        <w:pStyle w:val="ATHeading2"/>
      </w:pPr>
      <w:bookmarkStart w:id="1" w:name="title"/>
      <w:r w:rsidRPr="00246CC9">
        <w:t>Requisitos de comunicação de informações</w:t>
      </w:r>
      <w:bookmarkEnd w:id="1"/>
    </w:p>
    <w:p w14:paraId="42CD34B0" w14:textId="77777777" w:rsidR="00A8513F" w:rsidRPr="00246CC9" w:rsidRDefault="00A8513F" w:rsidP="00A8513F">
      <w:pPr>
        <w:rPr>
          <w:i/>
          <w:vanish/>
        </w:rPr>
      </w:pPr>
      <w:r w:rsidRPr="00246CC9">
        <w:rPr>
          <w:i/>
        </w:rPr>
        <w:fldChar w:fldCharType="begin"/>
      </w:r>
      <w:r w:rsidRPr="00246CC9">
        <w:rPr>
          <w:i/>
        </w:rPr>
        <w:instrText xml:space="preserve"> TC"(</w:instrText>
      </w:r>
      <w:bookmarkStart w:id="2" w:name="DocNumber"/>
      <w:r w:rsidRPr="00246CC9">
        <w:rPr>
          <w:i/>
        </w:rPr>
        <w:instrText>A9-0009/2024</w:instrText>
      </w:r>
      <w:bookmarkEnd w:id="2"/>
      <w:r w:rsidRPr="00246CC9">
        <w:rPr>
          <w:i/>
        </w:rPr>
        <w:instrText xml:space="preserve"> - Relatora: </w:instrText>
      </w:r>
      <w:proofErr w:type="spellStart"/>
      <w:r w:rsidRPr="00246CC9">
        <w:rPr>
          <w:i/>
        </w:rPr>
        <w:instrText>Anna</w:instrText>
      </w:r>
      <w:proofErr w:type="spellEnd"/>
      <w:r w:rsidRPr="00246CC9">
        <w:rPr>
          <w:i/>
        </w:rPr>
        <w:instrText xml:space="preserve"> </w:instrText>
      </w:r>
      <w:proofErr w:type="spellStart"/>
      <w:r w:rsidRPr="00246CC9">
        <w:rPr>
          <w:i/>
        </w:rPr>
        <w:instrText>Cavazzini</w:instrText>
      </w:r>
      <w:proofErr w:type="spellEnd"/>
      <w:r w:rsidRPr="00246CC9">
        <w:rPr>
          <w:i/>
        </w:rPr>
        <w:instrText xml:space="preserve">)"\l3 \n&gt; \* MERGEFORMAT </w:instrText>
      </w:r>
      <w:r w:rsidRPr="00246CC9">
        <w:rPr>
          <w:i/>
        </w:rPr>
        <w:fldChar w:fldCharType="end"/>
      </w:r>
    </w:p>
    <w:p w14:paraId="556B2545" w14:textId="77777777" w:rsidR="00A8513F" w:rsidRPr="00246CC9" w:rsidRDefault="00A8513F" w:rsidP="00A8513F">
      <w:pPr>
        <w:rPr>
          <w:vanish/>
        </w:rPr>
      </w:pPr>
      <w:bookmarkStart w:id="3" w:name="Commission"/>
      <w:r w:rsidRPr="00246CC9">
        <w:rPr>
          <w:vanish/>
        </w:rPr>
        <w:t>Comissão do Mercado Interno e da Proteção dos Consumidores</w:t>
      </w:r>
      <w:bookmarkEnd w:id="3"/>
    </w:p>
    <w:p w14:paraId="0A81A009" w14:textId="77777777" w:rsidR="00A8513F" w:rsidRPr="00246CC9" w:rsidRDefault="00A8513F" w:rsidP="00A8513F">
      <w:pPr>
        <w:rPr>
          <w:vanish/>
        </w:rPr>
      </w:pPr>
      <w:bookmarkStart w:id="4" w:name="PE"/>
      <w:r w:rsidRPr="00246CC9">
        <w:rPr>
          <w:vanish/>
        </w:rPr>
        <w:t>PE758.217</w:t>
      </w:r>
      <w:bookmarkEnd w:id="4"/>
    </w:p>
    <w:p w14:paraId="29E53630" w14:textId="21809282" w:rsidR="00A8513F" w:rsidRPr="00246CC9" w:rsidRDefault="00A8513F" w:rsidP="00A8513F">
      <w:pPr>
        <w:pStyle w:val="ATHeading3"/>
      </w:pPr>
      <w:bookmarkStart w:id="5" w:name="Sujet"/>
      <w:r w:rsidRPr="00246CC9">
        <w:t xml:space="preserve">Resolução legislativa do Parlamento Europeu, de </w:t>
      </w:r>
      <w:r w:rsidR="00074E35" w:rsidRPr="00246CC9">
        <w:t xml:space="preserve">28 </w:t>
      </w:r>
      <w:r w:rsidRPr="00246CC9">
        <w:t xml:space="preserve">de </w:t>
      </w:r>
      <w:r w:rsidR="00074E35" w:rsidRPr="00246CC9">
        <w:t xml:space="preserve">fevereiro </w:t>
      </w:r>
      <w:r w:rsidRPr="00246CC9">
        <w:t>de 2024, sobre a proposta de regulamento do Parlamento Europeu e do Conselho que altera o Regulamento (UE) n.º 1379/2013, o Regulamento (UE) n.º 167/2013 e o Regulamento (UE) n.º 168/2013 do Parlamento Europeu e do Conselho no que diz respeito a determinados requisitos de comunicação de informações</w:t>
      </w:r>
      <w:bookmarkEnd w:id="5"/>
      <w:r w:rsidRPr="00246CC9">
        <w:t xml:space="preserve"> </w:t>
      </w:r>
      <w:bookmarkStart w:id="6" w:name="References"/>
      <w:r w:rsidR="00074E35" w:rsidRPr="00246CC9">
        <w:t>(</w:t>
      </w:r>
      <w:proofErr w:type="gramStart"/>
      <w:r w:rsidR="00074E35" w:rsidRPr="00246CC9">
        <w:t>COM(</w:t>
      </w:r>
      <w:proofErr w:type="gramEnd"/>
      <w:r w:rsidR="00074E35" w:rsidRPr="00246CC9">
        <w:t>2023)0643 – C9</w:t>
      </w:r>
      <w:r w:rsidR="00074E35" w:rsidRPr="00246CC9">
        <w:noBreakHyphen/>
      </w:r>
      <w:r w:rsidRPr="00246CC9">
        <w:t>0388/2023 – 2023/0370(COD))</w:t>
      </w:r>
      <w:bookmarkEnd w:id="6"/>
    </w:p>
    <w:p w14:paraId="595C9CC3" w14:textId="77777777" w:rsidR="00A8513F" w:rsidRPr="00246CC9" w:rsidRDefault="00A8513F" w:rsidP="00A8513F"/>
    <w:p w14:paraId="50F6D010" w14:textId="77777777" w:rsidR="00C1055E" w:rsidRPr="00246CC9" w:rsidRDefault="00C1055E" w:rsidP="00C1055E">
      <w:pPr>
        <w:pStyle w:val="NormalBold"/>
      </w:pPr>
      <w:bookmarkStart w:id="7" w:name="TextBodyBegin"/>
      <w:bookmarkEnd w:id="7"/>
      <w:r w:rsidRPr="00246CC9">
        <w:t>(Processo legislativo ordinário: primeira leitura)</w:t>
      </w:r>
    </w:p>
    <w:p w14:paraId="2798CCE2" w14:textId="77777777" w:rsidR="00C1055E" w:rsidRPr="00246CC9" w:rsidRDefault="00C1055E" w:rsidP="00C1055E">
      <w:pPr>
        <w:pStyle w:val="EPComma"/>
      </w:pPr>
      <w:r w:rsidRPr="00246CC9">
        <w:rPr>
          <w:i/>
          <w:iCs/>
        </w:rPr>
        <w:t>O Parlamento Europeu</w:t>
      </w:r>
      <w:r w:rsidRPr="00246CC9">
        <w:t>,</w:t>
      </w:r>
    </w:p>
    <w:p w14:paraId="2BF8B020" w14:textId="1C59DD45" w:rsidR="00C1055E" w:rsidRPr="00246CC9" w:rsidRDefault="00C1055E" w:rsidP="00C1055E">
      <w:pPr>
        <w:pStyle w:val="NormalHanging12a"/>
      </w:pPr>
      <w:r w:rsidRPr="00246CC9">
        <w:t>–</w:t>
      </w:r>
      <w:r w:rsidRPr="00246CC9">
        <w:tab/>
        <w:t>Tendo em conta a proposta da Comissão ao Parlamento e ao Conselho (</w:t>
      </w:r>
      <w:proofErr w:type="gramStart"/>
      <w:r w:rsidRPr="00246CC9">
        <w:t>COM(</w:t>
      </w:r>
      <w:proofErr w:type="gramEnd"/>
      <w:r w:rsidRPr="00246CC9">
        <w:t>2023)0643),</w:t>
      </w:r>
    </w:p>
    <w:p w14:paraId="7E899409" w14:textId="77777777" w:rsidR="00C1055E" w:rsidRPr="00246CC9" w:rsidRDefault="00C1055E" w:rsidP="00C1055E">
      <w:pPr>
        <w:pStyle w:val="NormalHanging12a"/>
      </w:pPr>
      <w:r w:rsidRPr="00246CC9">
        <w:t>–</w:t>
      </w:r>
      <w:r w:rsidRPr="00246CC9">
        <w:tab/>
        <w:t>Tendo em conta o artigo 294.º, n.º 2, o artigo 43.º, n.º 2, e o artigo 114.º do Tratado sobre o Funcionamento da União Europeia, nos termos dos quais a proposta lhe foi apresentada pela Comissão (C9</w:t>
      </w:r>
      <w:r w:rsidRPr="00246CC9">
        <w:noBreakHyphen/>
        <w:t>0388/2023),</w:t>
      </w:r>
    </w:p>
    <w:p w14:paraId="7F012A5B" w14:textId="77777777" w:rsidR="00C1055E" w:rsidRPr="00246CC9" w:rsidRDefault="00C1055E" w:rsidP="00C1055E">
      <w:pPr>
        <w:pStyle w:val="NormalHanging12a"/>
      </w:pPr>
      <w:r w:rsidRPr="00246CC9">
        <w:t>–</w:t>
      </w:r>
      <w:r w:rsidRPr="00246CC9">
        <w:tab/>
        <w:t>Tendo em conta o artigo 294.º, n.º 3, do Tratado sobre o Funcionamento da União Europeia,</w:t>
      </w:r>
    </w:p>
    <w:p w14:paraId="6AC2E675" w14:textId="77777777" w:rsidR="00C1055E" w:rsidRPr="00246CC9" w:rsidRDefault="00C1055E" w:rsidP="00C1055E">
      <w:pPr>
        <w:pStyle w:val="NormalHanging12a"/>
      </w:pPr>
      <w:r w:rsidRPr="00246CC9">
        <w:t>–</w:t>
      </w:r>
      <w:r w:rsidRPr="00246CC9">
        <w:tab/>
        <w:t>Tendo em conta o parecer do Comité Económico e Social Europeu de 13 de dezembro de 2023</w:t>
      </w:r>
      <w:r w:rsidRPr="00246CC9">
        <w:rPr>
          <w:rStyle w:val="FootnoteReference"/>
          <w:szCs w:val="24"/>
        </w:rPr>
        <w:footnoteReference w:id="1"/>
      </w:r>
      <w:r w:rsidRPr="00246CC9">
        <w:t>,</w:t>
      </w:r>
    </w:p>
    <w:p w14:paraId="52100B04" w14:textId="77777777" w:rsidR="00C1055E" w:rsidRPr="00246CC9" w:rsidRDefault="00C1055E" w:rsidP="00C1055E">
      <w:pPr>
        <w:pStyle w:val="NormalHanging12a"/>
      </w:pPr>
      <w:r w:rsidRPr="00246CC9">
        <w:t>–</w:t>
      </w:r>
      <w:r w:rsidRPr="00246CC9">
        <w:tab/>
        <w:t>Tendo em conta o artigo 59.º do seu Regimento,</w:t>
      </w:r>
    </w:p>
    <w:p w14:paraId="4C83839A" w14:textId="77777777" w:rsidR="00C1055E" w:rsidRPr="00246CC9" w:rsidRDefault="00C1055E" w:rsidP="00C1055E">
      <w:pPr>
        <w:pStyle w:val="NormalHanging12a"/>
      </w:pPr>
      <w:r w:rsidRPr="00246CC9">
        <w:t>–</w:t>
      </w:r>
      <w:r w:rsidRPr="00246CC9">
        <w:tab/>
        <w:t>Tendo em conta o relatório da Comissão do Mercado Interno e da Proteção dos Consumidores (A9</w:t>
      </w:r>
      <w:r w:rsidRPr="00246CC9">
        <w:noBreakHyphen/>
        <w:t>0009/2024),</w:t>
      </w:r>
    </w:p>
    <w:p w14:paraId="6C5C7B0B" w14:textId="77777777" w:rsidR="00C1055E" w:rsidRPr="00246CC9" w:rsidRDefault="00C1055E" w:rsidP="00C1055E">
      <w:pPr>
        <w:pStyle w:val="NormalHanging12a"/>
      </w:pPr>
      <w:proofErr w:type="gramStart"/>
      <w:r w:rsidRPr="00246CC9">
        <w:t>1.</w:t>
      </w:r>
      <w:r w:rsidRPr="00246CC9">
        <w:tab/>
        <w:t>Aprova</w:t>
      </w:r>
      <w:proofErr w:type="gramEnd"/>
      <w:r w:rsidRPr="00246CC9">
        <w:t xml:space="preserve"> a sua posição em primeira leitura, fazendo sua a proposta da Comissão;</w:t>
      </w:r>
    </w:p>
    <w:p w14:paraId="32E93581" w14:textId="77777777" w:rsidR="00C1055E" w:rsidRPr="00246CC9" w:rsidRDefault="00C1055E" w:rsidP="00C1055E">
      <w:pPr>
        <w:pStyle w:val="NormalHanging12a"/>
      </w:pPr>
      <w:r w:rsidRPr="00246CC9">
        <w:t>2.</w:t>
      </w:r>
      <w:r w:rsidRPr="00246CC9">
        <w:tab/>
        <w:t xml:space="preserve">Requer à Comissão que lhe submeta de novo a sua proposta, se a substituir, se a alterar </w:t>
      </w:r>
      <w:r w:rsidRPr="00246CC9">
        <w:lastRenderedPageBreak/>
        <w:t>substancialmente ou se pretender alterá</w:t>
      </w:r>
      <w:r w:rsidRPr="00246CC9">
        <w:noBreakHyphen/>
        <w:t>la substancialmente;</w:t>
      </w:r>
    </w:p>
    <w:p w14:paraId="015C8F82" w14:textId="77777777" w:rsidR="00C42161" w:rsidRDefault="00C1055E" w:rsidP="00074E35">
      <w:pPr>
        <w:pStyle w:val="NormalHanging12a"/>
        <w:sectPr w:rsidR="00C42161" w:rsidSect="00A75E6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246CC9">
        <w:t>3.</w:t>
      </w:r>
      <w:r w:rsidRPr="00246CC9">
        <w:tab/>
        <w:t>Encarrega a sua Presidente de transmitir a posição do Parlamento ao Conselho, à Comissão e aos parlamentos nacionais.</w:t>
      </w:r>
    </w:p>
    <w:p w14:paraId="0AA0B6C9" w14:textId="77777777" w:rsidR="00C42161" w:rsidRPr="00C42161" w:rsidRDefault="00C42161" w:rsidP="00C4216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C42161">
        <w:rPr>
          <w:rFonts w:eastAsia="Calibri"/>
          <w:b/>
          <w:bCs/>
          <w:color w:val="000000"/>
          <w:szCs w:val="24"/>
        </w:rPr>
        <w:lastRenderedPageBreak/>
        <w:t>P9_TC1-</w:t>
      </w:r>
      <w:proofErr w:type="gramStart"/>
      <w:r w:rsidRPr="00C42161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C42161">
        <w:rPr>
          <w:rFonts w:eastAsia="Calibri"/>
          <w:b/>
          <w:bCs/>
          <w:color w:val="000000"/>
          <w:szCs w:val="24"/>
        </w:rPr>
        <w:t>2023)0370</w:t>
      </w:r>
    </w:p>
    <w:p w14:paraId="37B66DE8" w14:textId="79BFCBA4" w:rsidR="00E365E1" w:rsidRDefault="00C42161" w:rsidP="00C42161">
      <w:pPr>
        <w:pStyle w:val="NormalHanging12a"/>
        <w:ind w:left="0" w:firstLine="0"/>
        <w:rPr>
          <w:b/>
        </w:rPr>
      </w:pPr>
      <w:r w:rsidRPr="006B43F8">
        <w:rPr>
          <w:b/>
        </w:rPr>
        <w:t xml:space="preserve">Posição do Parlamento Europeu aprovada em primeira leitura em </w:t>
      </w:r>
      <w:r>
        <w:rPr>
          <w:b/>
        </w:rPr>
        <w:t>28</w:t>
      </w:r>
      <w:r w:rsidRPr="006B43F8">
        <w:rPr>
          <w:b/>
        </w:rPr>
        <w:t xml:space="preserve"> de </w:t>
      </w:r>
      <w:r>
        <w:rPr>
          <w:b/>
        </w:rPr>
        <w:t xml:space="preserve">fevereiro </w:t>
      </w:r>
      <w:r w:rsidRPr="006B43F8">
        <w:rPr>
          <w:b/>
        </w:rPr>
        <w:t xml:space="preserve">de 2024 tendo em vista a adoção do Regulamento (UE) 2024/... do Parlamento Europeu e do Conselho </w:t>
      </w:r>
      <w:r w:rsidRPr="00C42161">
        <w:rPr>
          <w:b/>
        </w:rPr>
        <w:t>que altera os Regulamentos (UE) n.º 1379/201</w:t>
      </w:r>
      <w:r w:rsidR="001B685D">
        <w:rPr>
          <w:b/>
        </w:rPr>
        <w:t>3, (UE) n.º 167/2013 e (UE) n.º </w:t>
      </w:r>
      <w:r w:rsidRPr="00C42161">
        <w:rPr>
          <w:b/>
        </w:rPr>
        <w:t>168/2013 no que diz respeito a determinados requisitos de comunicação de informações</w:t>
      </w:r>
    </w:p>
    <w:p w14:paraId="4DF44EA9" w14:textId="77777777" w:rsidR="00F65C69" w:rsidRDefault="00F65C69" w:rsidP="00C42161">
      <w:pPr>
        <w:pStyle w:val="NormalHanging12a"/>
        <w:ind w:left="0" w:firstLine="0"/>
        <w:rPr>
          <w:b/>
        </w:rPr>
      </w:pPr>
    </w:p>
    <w:p w14:paraId="77CDEED2" w14:textId="56E7128F" w:rsidR="00F65C69" w:rsidRPr="00F65C69" w:rsidRDefault="00F65C69" w:rsidP="00C42161">
      <w:pPr>
        <w:pStyle w:val="NormalHanging12a"/>
        <w:ind w:left="0" w:firstLine="0"/>
        <w:rPr>
          <w:i/>
        </w:rPr>
      </w:pPr>
      <w:r w:rsidRPr="00F65C69">
        <w:rPr>
          <w:i/>
        </w:rPr>
        <w:t>(Uma vez que foi alcançado</w:t>
      </w:r>
      <w:bookmarkStart w:id="8" w:name="_GoBack"/>
      <w:bookmarkEnd w:id="8"/>
      <w:r w:rsidRPr="00F65C69">
        <w:rPr>
          <w:i/>
        </w:rPr>
        <w:t xml:space="preserve"> um acordo entre o Parlamento e o Conselho, a posição do Parlamento corresponde ao texto legislativo final, Regulamento</w:t>
      </w:r>
      <w:r>
        <w:rPr>
          <w:i/>
        </w:rPr>
        <w:t xml:space="preserve"> </w:t>
      </w:r>
      <w:r w:rsidRPr="00F65C69">
        <w:rPr>
          <w:i/>
        </w:rPr>
        <w:t>(UE) 2024/</w:t>
      </w:r>
      <w:r>
        <w:rPr>
          <w:i/>
        </w:rPr>
        <w:t>2838</w:t>
      </w:r>
      <w:r w:rsidRPr="00F65C69">
        <w:rPr>
          <w:i/>
        </w:rPr>
        <w:t>.)</w:t>
      </w:r>
    </w:p>
    <w:sectPr w:rsidR="00F65C69" w:rsidRPr="00F65C69" w:rsidSect="00A75E62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4ACC9E" w14:textId="77777777" w:rsidR="00A8513F" w:rsidRPr="00A75E62" w:rsidRDefault="00A8513F">
      <w:r w:rsidRPr="00A75E62">
        <w:separator/>
      </w:r>
    </w:p>
  </w:endnote>
  <w:endnote w:type="continuationSeparator" w:id="0">
    <w:p w14:paraId="37ABF3EE" w14:textId="77777777" w:rsidR="00A8513F" w:rsidRPr="00A75E62" w:rsidRDefault="00A8513F">
      <w:r w:rsidRPr="00A75E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469A93" w14:textId="77777777" w:rsidR="00064002" w:rsidRPr="00A75E6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B8B2A3" w14:textId="77777777" w:rsidR="00064002" w:rsidRPr="00A75E6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A0EB52" w14:textId="77777777" w:rsidR="00064002" w:rsidRPr="00A75E6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81FE46" w14:textId="77777777" w:rsidR="00A8513F" w:rsidRPr="00A75E62" w:rsidRDefault="00A8513F">
      <w:r w:rsidRPr="00A75E62">
        <w:separator/>
      </w:r>
    </w:p>
  </w:footnote>
  <w:footnote w:type="continuationSeparator" w:id="0">
    <w:p w14:paraId="668DF7AF" w14:textId="77777777" w:rsidR="00A8513F" w:rsidRPr="00A75E62" w:rsidRDefault="00A8513F">
      <w:r w:rsidRPr="00A75E62">
        <w:continuationSeparator/>
      </w:r>
    </w:p>
  </w:footnote>
  <w:footnote w:id="1">
    <w:p w14:paraId="319D8156" w14:textId="77777777" w:rsidR="00C1055E" w:rsidRPr="00A75E62" w:rsidRDefault="00C1055E" w:rsidP="00A75E62">
      <w:pPr>
        <w:pStyle w:val="FootnoteText"/>
        <w:ind w:left="567" w:hanging="567"/>
        <w:rPr>
          <w:sz w:val="24"/>
          <w:lang w:val="pt-PT"/>
        </w:rPr>
      </w:pPr>
      <w:r w:rsidRPr="00A75E62">
        <w:rPr>
          <w:rStyle w:val="FootnoteReference"/>
          <w:sz w:val="24"/>
          <w:lang w:val="pt-PT"/>
        </w:rPr>
        <w:footnoteRef/>
      </w:r>
      <w:r w:rsidR="00A75E62" w:rsidRPr="00A75E62">
        <w:rPr>
          <w:sz w:val="24"/>
          <w:lang w:val="pt-PT"/>
        </w:rPr>
        <w:t xml:space="preserve"> </w:t>
      </w:r>
      <w:r w:rsidR="00A75E62" w:rsidRPr="00A75E62">
        <w:rPr>
          <w:sz w:val="24"/>
          <w:lang w:val="pt-PT"/>
        </w:rPr>
        <w:tab/>
      </w:r>
      <w:r w:rsidRPr="00A75E62">
        <w:rPr>
          <w:sz w:val="24"/>
          <w:lang w:val="pt-PT"/>
        </w:rPr>
        <w:t>Ainda não publicado em Jornal Oficial.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20ED03" w14:textId="77777777" w:rsidR="00064002" w:rsidRPr="00A75E6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C4DF50" w14:textId="77777777" w:rsidR="00064002" w:rsidRPr="00A75E6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AFE5D7" w14:textId="77777777" w:rsidR="00064002" w:rsidRPr="00A75E6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4"/>
    <w:docVar w:name="dvlangue" w:val="PT"/>
    <w:docVar w:name="dvnumam" w:val="0"/>
    <w:docVar w:name="dvpe" w:val="758.217"/>
    <w:docVar w:name="dvrapporteur" w:val="Relatora: "/>
    <w:docVar w:name="dvstar" w:val="***I"/>
    <w:docVar w:name="dvtitre" w:val="Resolução legislativa do Parlamento Europeu, de ... de ... de 2024,_x000d__x000a_ sobre a proposta de regulamento do Parlamento Europeu e do Conselho que altera o Regulamento (UE) n.º 1379/2013, o Regulamento (UE) n.º 167/2013 e o Regulamento (UE) n.º 168/2013 do Parlamento Europeu e do Conselho no que diz respeito a determinados requisitos de comunicação de informações(COM(2023)0643 – C9-0388/2023 – 2023/0370(COD))"/>
  </w:docVars>
  <w:rsids>
    <w:rsidRoot w:val="00A8513F"/>
    <w:rsid w:val="00002272"/>
    <w:rsid w:val="00064002"/>
    <w:rsid w:val="000677B9"/>
    <w:rsid w:val="00074E35"/>
    <w:rsid w:val="000831BA"/>
    <w:rsid w:val="000A42CC"/>
    <w:rsid w:val="000E7DD9"/>
    <w:rsid w:val="0010095E"/>
    <w:rsid w:val="00125B37"/>
    <w:rsid w:val="00187494"/>
    <w:rsid w:val="001B685D"/>
    <w:rsid w:val="001F32AE"/>
    <w:rsid w:val="00246CC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5E62"/>
    <w:rsid w:val="00A778C7"/>
    <w:rsid w:val="00A8513F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055E"/>
    <w:rsid w:val="00C23CD4"/>
    <w:rsid w:val="00C42161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5C69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3996EC"/>
  <w15:chartTrackingRefBased/>
  <w15:docId w15:val="{FA054833-FF31-4828-9A73-CE4B82A04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1055E"/>
    <w:pPr>
      <w:spacing w:before="480" w:after="240"/>
    </w:pPr>
  </w:style>
  <w:style w:type="paragraph" w:customStyle="1" w:styleId="NormalBold">
    <w:name w:val="NormalBold"/>
    <w:basedOn w:val="Normal"/>
    <w:rsid w:val="00C1055E"/>
    <w:rPr>
      <w:b/>
    </w:rPr>
  </w:style>
  <w:style w:type="paragraph" w:customStyle="1" w:styleId="NormalHanging12a">
    <w:name w:val="NormalHanging12a"/>
    <w:basedOn w:val="Normal"/>
    <w:rsid w:val="00C1055E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074E35"/>
    <w:rPr>
      <w:sz w:val="16"/>
      <w:szCs w:val="16"/>
    </w:rPr>
  </w:style>
  <w:style w:type="paragraph" w:styleId="CommentText">
    <w:name w:val="annotation text"/>
    <w:basedOn w:val="Normal"/>
    <w:link w:val="CommentTextChar"/>
    <w:rsid w:val="00074E3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74E35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074E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74E35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074E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74E35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074E3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074E35"/>
    <w:rPr>
      <w:color w:val="954F72" w:themeColor="followedHyperlink"/>
      <w:u w:val="single"/>
    </w:rPr>
  </w:style>
  <w:style w:type="character" w:customStyle="1" w:styleId="Hyperlink1">
    <w:name w:val="Hyperlink1"/>
    <w:basedOn w:val="DefaultParagraphFont"/>
    <w:uiPriority w:val="99"/>
    <w:unhideWhenUsed/>
    <w:rsid w:val="00C421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7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5AAF01-26E5-4C87-B497-1941FBE60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325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SEMEDO Teresa</cp:lastModifiedBy>
  <cp:revision>2</cp:revision>
  <cp:lastPrinted>2004-11-19T15:42:00Z</cp:lastPrinted>
  <dcterms:created xsi:type="dcterms:W3CDTF">2024-12-20T08:25:00Z</dcterms:created>
  <dcterms:modified xsi:type="dcterms:W3CDTF">2024-12-20T08:25:00Z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P9_TA(2024)0103_</vt:lpwstr>
  </property>
  <property fmtid="{D5CDD505-2E9C-101B-9397-08002B2CF9AE}" pid="4" name="&lt;Type&gt;">
    <vt:lpwstr>RR</vt:lpwstr>
  </property>
</Properties>
</file>