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4F1B" w:rsidTr="0010095E">
        <w:trPr>
          <w:trHeight w:hRule="exact" w:val="1418"/>
        </w:trPr>
        <w:tc>
          <w:tcPr>
            <w:tcW w:w="6804" w:type="dxa"/>
            <w:shd w:val="clear" w:color="auto" w:fill="auto"/>
            <w:vAlign w:val="center"/>
          </w:tcPr>
          <w:p w:rsidR="00751A4A" w:rsidRPr="007A4F1B" w:rsidRDefault="007149CC" w:rsidP="0010095E">
            <w:pPr>
              <w:pStyle w:val="EPName"/>
            </w:pPr>
            <w:r w:rsidRPr="007A4F1B">
              <w:t>Ευρωπαϊκό Κοινοβούλιο</w:t>
            </w:r>
          </w:p>
          <w:p w:rsidR="00751A4A" w:rsidRPr="007A4F1B" w:rsidRDefault="00817416" w:rsidP="00756632">
            <w:pPr>
              <w:pStyle w:val="EPTerm"/>
              <w:rPr>
                <w:rStyle w:val="HideTWBExt"/>
                <w:noProof w:val="0"/>
                <w:vanish w:val="0"/>
                <w:color w:val="auto"/>
              </w:rPr>
            </w:pPr>
            <w:r w:rsidRPr="007A4F1B">
              <w:t>2019-2024</w:t>
            </w:r>
          </w:p>
        </w:tc>
        <w:tc>
          <w:tcPr>
            <w:tcW w:w="2268" w:type="dxa"/>
            <w:shd w:val="clear" w:color="auto" w:fill="auto"/>
          </w:tcPr>
          <w:p w:rsidR="00751A4A" w:rsidRPr="007A4F1B" w:rsidRDefault="00187494" w:rsidP="0010095E">
            <w:pPr>
              <w:pStyle w:val="EPLogo"/>
            </w:pPr>
            <w:r w:rsidRPr="007A4F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4F1B" w:rsidRDefault="00D058B8" w:rsidP="004C5D52">
      <w:pPr>
        <w:pStyle w:val="LineTop"/>
      </w:pPr>
    </w:p>
    <w:p w:rsidR="00680577" w:rsidRPr="007A4F1B" w:rsidRDefault="007149CC" w:rsidP="00680577">
      <w:pPr>
        <w:pStyle w:val="EPBodyTA1"/>
      </w:pPr>
      <w:r w:rsidRPr="007A4F1B">
        <w:t>ΚΕΙΜΕΝΑ ΠΟΥ ΕΓΚΡΙΘΗΚΑΝ</w:t>
      </w:r>
    </w:p>
    <w:p w:rsidR="00D058B8" w:rsidRPr="007A4F1B" w:rsidRDefault="00D058B8" w:rsidP="00D058B8">
      <w:pPr>
        <w:pStyle w:val="LineBottom"/>
      </w:pPr>
    </w:p>
    <w:p w:rsidR="007149CC" w:rsidRPr="007A4F1B" w:rsidRDefault="007149CC" w:rsidP="007149CC">
      <w:pPr>
        <w:pStyle w:val="ATHeading1"/>
      </w:pPr>
      <w:bookmarkStart w:id="0" w:name="TANumber"/>
      <w:r w:rsidRPr="007A4F1B">
        <w:t>P9_TA(2024)0</w:t>
      </w:r>
      <w:r w:rsidR="00FE15EC" w:rsidRPr="007A4F1B">
        <w:t>104</w:t>
      </w:r>
      <w:bookmarkEnd w:id="0"/>
    </w:p>
    <w:p w:rsidR="007149CC" w:rsidRPr="007A4F1B" w:rsidRDefault="007149CC" w:rsidP="007149CC">
      <w:pPr>
        <w:pStyle w:val="ATHeading2"/>
      </w:pPr>
      <w:bookmarkStart w:id="1" w:name="title"/>
      <w:r w:rsidRPr="007A4F1B">
        <w:t>Εφαρμογή της κοινής εξωτερικής πολιτικής και πολιτικής ασφαλείας – ετήσια έκθεση 2023</w:t>
      </w:r>
      <w:bookmarkEnd w:id="1"/>
    </w:p>
    <w:p w:rsidR="007149CC" w:rsidRPr="007A4F1B" w:rsidRDefault="007149CC" w:rsidP="007149CC">
      <w:pPr>
        <w:rPr>
          <w:i/>
          <w:vanish/>
        </w:rPr>
      </w:pPr>
      <w:r w:rsidRPr="007A4F1B">
        <w:rPr>
          <w:i/>
        </w:rPr>
        <w:fldChar w:fldCharType="begin"/>
      </w:r>
      <w:r w:rsidRPr="007A4F1B">
        <w:rPr>
          <w:i/>
        </w:rPr>
        <w:instrText xml:space="preserve"> TC"(</w:instrText>
      </w:r>
      <w:bookmarkStart w:id="2" w:name="DocNumber"/>
      <w:r w:rsidRPr="007A4F1B">
        <w:rPr>
          <w:i/>
        </w:rPr>
        <w:instrText>A9-0389/2023</w:instrText>
      </w:r>
      <w:bookmarkEnd w:id="2"/>
      <w:r w:rsidRPr="007A4F1B">
        <w:rPr>
          <w:i/>
        </w:rPr>
        <w:instrText xml:space="preserve"> - Εισηγητής: David McAllister)"\l3 \n&gt; \* MERGEFORMAT </w:instrText>
      </w:r>
      <w:r w:rsidRPr="007A4F1B">
        <w:rPr>
          <w:i/>
        </w:rPr>
        <w:fldChar w:fldCharType="end"/>
      </w:r>
    </w:p>
    <w:p w:rsidR="007149CC" w:rsidRPr="007A4F1B" w:rsidRDefault="007149CC" w:rsidP="007149CC">
      <w:pPr>
        <w:rPr>
          <w:vanish/>
        </w:rPr>
      </w:pPr>
      <w:bookmarkStart w:id="3" w:name="Commission"/>
      <w:r w:rsidRPr="007A4F1B">
        <w:rPr>
          <w:vanish/>
        </w:rPr>
        <w:t>Επιτροπή Εξωτερικών Υποθέσεων</w:t>
      </w:r>
      <w:bookmarkEnd w:id="3"/>
    </w:p>
    <w:p w:rsidR="007149CC" w:rsidRPr="007A4F1B" w:rsidRDefault="007149CC" w:rsidP="007149CC">
      <w:pPr>
        <w:rPr>
          <w:vanish/>
        </w:rPr>
      </w:pPr>
      <w:bookmarkStart w:id="4" w:name="PE"/>
      <w:r w:rsidRPr="007A4F1B">
        <w:rPr>
          <w:vanish/>
        </w:rPr>
        <w:t>PE752.694</w:t>
      </w:r>
      <w:bookmarkEnd w:id="4"/>
    </w:p>
    <w:p w:rsidR="007149CC" w:rsidRPr="007A4F1B" w:rsidRDefault="007149CC" w:rsidP="007149CC">
      <w:pPr>
        <w:pStyle w:val="ATHeading3"/>
      </w:pPr>
      <w:bookmarkStart w:id="5" w:name="Sujet"/>
      <w:r w:rsidRPr="007A4F1B">
        <w:t xml:space="preserve">Ψήφισμα του Ευρωπαϊκού Κοινοβουλίου </w:t>
      </w:r>
      <w:r w:rsidR="0087151B" w:rsidRPr="007A4F1B">
        <w:t xml:space="preserve">της </w:t>
      </w:r>
      <w:r w:rsidR="00D117E6" w:rsidRPr="007A4F1B">
        <w:t>28ης</w:t>
      </w:r>
      <w:r w:rsidR="0087151B" w:rsidRPr="007A4F1B">
        <w:t xml:space="preserve"> </w:t>
      </w:r>
      <w:r w:rsidR="00B04E53" w:rsidRPr="007A4F1B">
        <w:t>Φεβρουαρίου</w:t>
      </w:r>
      <w:r w:rsidR="0087151B" w:rsidRPr="007A4F1B">
        <w:t xml:space="preserve"> 2024 </w:t>
      </w:r>
      <w:r w:rsidRPr="007A4F1B">
        <w:t>σχετικά με την εφαρμογή της κοινής εξωτερικής πολιτικής και πολιτικής ασφαλείας – ετήσια έκθεση 2023</w:t>
      </w:r>
      <w:bookmarkEnd w:id="5"/>
      <w:r w:rsidRPr="007A4F1B">
        <w:t xml:space="preserve"> </w:t>
      </w:r>
      <w:bookmarkStart w:id="6" w:name="References"/>
      <w:r w:rsidRPr="007A4F1B">
        <w:t>(2023/2117(INI))</w:t>
      </w:r>
      <w:bookmarkEnd w:id="6"/>
    </w:p>
    <w:p w:rsidR="00566C6A" w:rsidRPr="007A4F1B" w:rsidRDefault="00566C6A" w:rsidP="00566C6A">
      <w:pPr>
        <w:pStyle w:val="EPComma"/>
      </w:pPr>
      <w:bookmarkStart w:id="7" w:name="TextBodyBegin"/>
      <w:bookmarkEnd w:id="7"/>
      <w:r w:rsidRPr="007A4F1B">
        <w:rPr>
          <w:i/>
        </w:rPr>
        <w:t>Το Ευρωπαϊκό Κοινοβούλιο</w:t>
      </w:r>
      <w:r w:rsidRPr="007A4F1B">
        <w:t>,</w:t>
      </w:r>
    </w:p>
    <w:p w:rsidR="00566C6A" w:rsidRPr="007A4F1B" w:rsidRDefault="00566C6A" w:rsidP="00566C6A">
      <w:pPr>
        <w:pStyle w:val="NormalHanging12a"/>
      </w:pPr>
      <w:r w:rsidRPr="007A4F1B">
        <w:t>–</w:t>
      </w:r>
      <w:r w:rsidRPr="007A4F1B">
        <w:tab/>
        <w:t>έχοντας υπόψη τη Συνθήκη για την Ευρωπαϊκή Ένωση (ΣΕΕ), και ιδίως τα άρθρα 21 και 36,</w:t>
      </w:r>
    </w:p>
    <w:p w:rsidR="00566C6A" w:rsidRPr="007A4F1B" w:rsidRDefault="00566C6A" w:rsidP="00566C6A">
      <w:pPr>
        <w:pStyle w:val="NormalHanging12a"/>
      </w:pPr>
      <w:r w:rsidRPr="007A4F1B">
        <w:t>–</w:t>
      </w:r>
      <w:r w:rsidRPr="007A4F1B">
        <w:tab/>
        <w:t>έχοντας υπόψη την έκθεση του Ύπατου Εκπροσώπου της Ένωσης για Θέματα Εξωτερικής Πολιτικής και Πολιτικής Ασφαλείας/Αντιπροέδρου της Επιτροπής (</w:t>
      </w:r>
      <w:r w:rsidR="0066712E" w:rsidRPr="007A4F1B">
        <w:t>ΑΠ/</w:t>
      </w:r>
      <w:r w:rsidRPr="007A4F1B">
        <w:t>YE), της 15ης Ιουνίου 2023, με τίτλο «Έκθεση ΚΕΠΠΑ – Οι προτεραιότητές μας το 2023»,</w:t>
      </w:r>
    </w:p>
    <w:p w:rsidR="00566C6A" w:rsidRPr="007A4F1B" w:rsidRDefault="00566C6A" w:rsidP="00566C6A">
      <w:pPr>
        <w:pStyle w:val="NormalHanging12a"/>
      </w:pPr>
      <w:r w:rsidRPr="007A4F1B">
        <w:t>–</w:t>
      </w:r>
      <w:r w:rsidRPr="007A4F1B">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η οποία εγκρίθηκε από το Ευρωπαϊκό Συμβούλιο στις 24 Μαρτίου 2022,</w:t>
      </w:r>
    </w:p>
    <w:p w:rsidR="00566C6A" w:rsidRPr="007A4F1B" w:rsidRDefault="00566C6A" w:rsidP="00566C6A">
      <w:pPr>
        <w:pStyle w:val="NormalHanging12a"/>
      </w:pPr>
      <w:r w:rsidRPr="007A4F1B">
        <w:rPr>
          <w:b/>
          <w:i/>
        </w:rPr>
        <w:t>–</w:t>
      </w:r>
      <w:r w:rsidRPr="007A4F1B">
        <w:rPr>
          <w:b/>
          <w:i/>
        </w:rPr>
        <w:tab/>
      </w:r>
      <w:r w:rsidRPr="007A4F1B">
        <w:t>έχοντας υπόψη το νέο στρατηγικό δόγμα του ΝΑΤΟ που εγκρίθηκε από τους αρχηγούς κρατών και κυβερνήσεων στη σύνοδο κορυφής του ΝΑΤΟ η οποία πραγματοποιήθηκε στη Μαδρίτη στις 29 Ιουνίου 2022,</w:t>
      </w:r>
    </w:p>
    <w:p w:rsidR="00742EFD" w:rsidRPr="007A4F1B" w:rsidRDefault="00742EFD" w:rsidP="00566C6A">
      <w:pPr>
        <w:pStyle w:val="NormalHanging12a"/>
      </w:pPr>
      <w:r w:rsidRPr="007A4F1B">
        <w:t>–</w:t>
      </w:r>
      <w:r w:rsidRPr="007A4F1B">
        <w:tab/>
        <w:t>έχοντας υπόψη τα συμπεράσματα του Ευρωπαϊκού Συμβουλίου, της 1ης Φεβρουαρίου 2024,</w:t>
      </w:r>
    </w:p>
    <w:p w:rsidR="00742EFD" w:rsidRPr="007A4F1B" w:rsidRDefault="00742EFD" w:rsidP="00566C6A">
      <w:pPr>
        <w:pStyle w:val="NormalHanging12a"/>
      </w:pPr>
      <w:r w:rsidRPr="007A4F1B">
        <w:t>–</w:t>
      </w:r>
      <w:r w:rsidRPr="007A4F1B">
        <w:tab/>
        <w:t>έχοντας υπόψη τα συμπεράσματα του Ευρωπαϊκού Συμβουλίου της 14ης και 15ης Δεκεμβρίου 2023,</w:t>
      </w:r>
    </w:p>
    <w:p w:rsidR="00566C6A" w:rsidRPr="007A4F1B" w:rsidRDefault="00566C6A" w:rsidP="00566C6A">
      <w:pPr>
        <w:pStyle w:val="NormalHanging12a"/>
      </w:pPr>
      <w:r w:rsidRPr="007A4F1B">
        <w:t>–</w:t>
      </w:r>
      <w:r w:rsidRPr="007A4F1B">
        <w:tab/>
        <w:t>έχοντας υπόψη τα συμπεράσματα του Ευρωπαϊκού Συμβουλίου της 29ης και 30ής Ιουνίου 2023,</w:t>
      </w:r>
    </w:p>
    <w:p w:rsidR="00566C6A" w:rsidRPr="007A4F1B" w:rsidRDefault="00566C6A" w:rsidP="00566C6A">
      <w:pPr>
        <w:pStyle w:val="NormalHanging12a"/>
      </w:pPr>
      <w:r w:rsidRPr="007A4F1B">
        <w:t>–</w:t>
      </w:r>
      <w:r w:rsidRPr="007A4F1B">
        <w:tab/>
        <w:t>έχοντας υπόψη τα συμπεράσματα του Ευρωπαϊκού Συμβουλίου της 23ης και 24ης Ιουνίου 2022,</w:t>
      </w:r>
    </w:p>
    <w:p w:rsidR="00566C6A" w:rsidRPr="007A4F1B" w:rsidRDefault="00566C6A" w:rsidP="00566C6A">
      <w:pPr>
        <w:pStyle w:val="NormalHanging12a"/>
      </w:pPr>
      <w:r w:rsidRPr="007A4F1B">
        <w:t>–</w:t>
      </w:r>
      <w:r w:rsidRPr="007A4F1B">
        <w:tab/>
        <w:t>έχοντας υπόψη τα συμπεράσματα του Ευρωπαϊκού Συμβουλίου της 24ης και 25ης Μαρτίου 2022,</w:t>
      </w:r>
    </w:p>
    <w:p w:rsidR="00566C6A" w:rsidRPr="007A4F1B" w:rsidRDefault="00566C6A" w:rsidP="00566C6A">
      <w:pPr>
        <w:pStyle w:val="NormalHanging12a"/>
      </w:pPr>
      <w:r w:rsidRPr="007A4F1B">
        <w:lastRenderedPageBreak/>
        <w:t>–</w:t>
      </w:r>
      <w:r w:rsidRPr="007A4F1B">
        <w:tab/>
        <w:t>έχοντας υπόψη την απόφαση (ΚΕΠΠΑ) 2021/509 του Συμβουλίου, της 22ας Μαρτίου 2021, για τη θέσπιση Ευρωπαϊκού Μηχανισμού για την Ειρήνη, και για την κατάργηση της απόφασης (ΚΕΠΠΑ) 2015/528</w:t>
      </w:r>
      <w:r w:rsidRPr="007A4F1B">
        <w:rPr>
          <w:rStyle w:val="FootnoteReference"/>
        </w:rPr>
        <w:footnoteReference w:id="1"/>
      </w:r>
      <w:r w:rsidRPr="007A4F1B">
        <w:t>,</w:t>
      </w:r>
    </w:p>
    <w:p w:rsidR="00566C6A" w:rsidRPr="007A4F1B" w:rsidRDefault="00566C6A" w:rsidP="00566C6A">
      <w:pPr>
        <w:pStyle w:val="NormalHanging12a"/>
      </w:pPr>
      <w:r w:rsidRPr="007A4F1B">
        <w:t>–</w:t>
      </w:r>
      <w:r w:rsidRPr="007A4F1B">
        <w:tab/>
        <w:t>έχοντας υπόψη την πρόταση της Επιτροπής, της 20ής Ιουνίου 2023, για κανονισμό του Ευρωπαϊκού Κοινοβουλίου και του Συμβουλίου για τη σύσταση της διευκόλυνσης για την Ουκρανία (COM(2023)0338),</w:t>
      </w:r>
    </w:p>
    <w:p w:rsidR="00566C6A" w:rsidRPr="007A4F1B" w:rsidRDefault="00566C6A" w:rsidP="00566C6A">
      <w:pPr>
        <w:pStyle w:val="NormalHanging12a"/>
      </w:pPr>
      <w:r w:rsidRPr="007A4F1B">
        <w:t>–</w:t>
      </w:r>
      <w:r w:rsidRPr="007A4F1B">
        <w:tab/>
        <w:t>έχοντας υπόψη την κοινή ανακοίνωση της Επιτροπής και του Ύπατου Εκπροσώπου της Ένωσης για θέματα Εξωτερικής Πολιτικής και Πολιτικής Ασφαλείας προς το Ευρωπαϊκό Κοινοβούλιο, το Συμβούλιο, την Ευρωπαϊκή Οικονομική και Κοινωνική Επιτροπή, την Επιτροπή των Περιφερειών και την Ευρωπαϊκή Τράπεζα Επενδύσεων, της 1ης Δεκεμβρίου 2021, με τίτλο «</w:t>
      </w:r>
      <w:proofErr w:type="spellStart"/>
      <w:r w:rsidRPr="007A4F1B">
        <w:t>Global</w:t>
      </w:r>
      <w:proofErr w:type="spellEnd"/>
      <w:r w:rsidRPr="007A4F1B">
        <w:t xml:space="preserve"> </w:t>
      </w:r>
      <w:proofErr w:type="spellStart"/>
      <w:r w:rsidRPr="007A4F1B">
        <w:t>Gateway</w:t>
      </w:r>
      <w:proofErr w:type="spellEnd"/>
      <w:r w:rsidRPr="007A4F1B">
        <w:t>» (JOIN(2021)0030),</w:t>
      </w:r>
    </w:p>
    <w:p w:rsidR="00566C6A" w:rsidRPr="007A4F1B" w:rsidRDefault="00566C6A" w:rsidP="00566C6A">
      <w:pPr>
        <w:pStyle w:val="NormalHanging12a"/>
      </w:pPr>
      <w:r w:rsidRPr="007A4F1B">
        <w:t>–</w:t>
      </w:r>
      <w:r w:rsidRPr="007A4F1B">
        <w:tab/>
        <w:t xml:space="preserve">έχοντας υπόψη την ανακοίνωση της Επιτροπής, της </w:t>
      </w:r>
      <w:r w:rsidR="00742EFD" w:rsidRPr="007A4F1B">
        <w:t>8ης Νοεμβρίου </w:t>
      </w:r>
      <w:r w:rsidRPr="007A4F1B">
        <w:t>202</w:t>
      </w:r>
      <w:r w:rsidR="00742EFD" w:rsidRPr="007A4F1B">
        <w:t>3</w:t>
      </w:r>
      <w:r w:rsidRPr="007A4F1B">
        <w:t>, με τίτλο «Ανακοίνωση του 202</w:t>
      </w:r>
      <w:r w:rsidR="00742EFD" w:rsidRPr="007A4F1B">
        <w:t>4</w:t>
      </w:r>
      <w:r w:rsidRPr="007A4F1B">
        <w:t xml:space="preserve"> σχετικά με την πολιτική διεύρυνσης της ΕΕ» (COM(202</w:t>
      </w:r>
      <w:r w:rsidR="008A5E5F" w:rsidRPr="008A5E5F">
        <w:t>3</w:t>
      </w:r>
      <w:r w:rsidRPr="007A4F1B">
        <w:t>)0</w:t>
      </w:r>
      <w:r w:rsidR="00742EFD" w:rsidRPr="007A4F1B">
        <w:t>690</w:t>
      </w:r>
      <w:r w:rsidRPr="007A4F1B">
        <w:t>),</w:t>
      </w:r>
    </w:p>
    <w:p w:rsidR="00566C6A" w:rsidRPr="007A4F1B" w:rsidRDefault="00566C6A" w:rsidP="00566C6A">
      <w:pPr>
        <w:pStyle w:val="NormalHanging12a"/>
        <w:rPr>
          <w:szCs w:val="22"/>
        </w:rPr>
      </w:pPr>
      <w:r w:rsidRPr="007A4F1B">
        <w:t>–</w:t>
      </w:r>
      <w:r w:rsidRPr="007A4F1B">
        <w:tab/>
        <w:t>έχοντας υπόψη τις εκθέσεις διεύρυνσης του 2023 και το σχέδιο ανάπτυξης για τα Δυτικά Βαλκάνια, που παρουσιάστηκαν από την Επιτροπή στις 8 Νοεμβρίου 2023,</w:t>
      </w:r>
    </w:p>
    <w:p w:rsidR="00566C6A" w:rsidRPr="007A4F1B" w:rsidRDefault="00566C6A" w:rsidP="00566C6A">
      <w:pPr>
        <w:pStyle w:val="NormalHanging12a"/>
      </w:pPr>
      <w:r w:rsidRPr="007A4F1B">
        <w:t>–</w:t>
      </w:r>
      <w:r w:rsidRPr="007A4F1B">
        <w:tab/>
        <w:t>έχοντας υπόψη τη σύστασή του, της 23ης Νοεμβρίου 2022, προς το Συμβούλιο, την Επιτροπή και τον Αντιπρόεδρο της Επιτροπής / Ύπατο Εκπρόσωπο της Ένωσης για θέματα Εξωτερικής Πολιτικής και Πολιτικής Ασφαλείας σχετικά με τη νέα στρατηγική της ΕΕ για τη διεύρυνση</w:t>
      </w:r>
      <w:r w:rsidRPr="007A4F1B">
        <w:rPr>
          <w:rStyle w:val="FootnoteReference"/>
          <w:szCs w:val="22"/>
        </w:rPr>
        <w:footnoteReference w:id="2"/>
      </w:r>
      <w:r w:rsidRPr="007A4F1B">
        <w:t>,</w:t>
      </w:r>
    </w:p>
    <w:p w:rsidR="00742EFD" w:rsidRPr="007A4F1B" w:rsidRDefault="00742EFD" w:rsidP="00566C6A">
      <w:pPr>
        <w:pStyle w:val="NormalHanging12a"/>
        <w:rPr>
          <w:szCs w:val="22"/>
        </w:rPr>
      </w:pPr>
      <w:r w:rsidRPr="007A4F1B">
        <w:rPr>
          <w:szCs w:val="22"/>
        </w:rPr>
        <w:t>–</w:t>
      </w:r>
      <w:r w:rsidRPr="007A4F1B">
        <w:rPr>
          <w:szCs w:val="22"/>
        </w:rPr>
        <w:tab/>
        <w:t>έχοντας υπόψη τα συμπεράσματα του Ευρωπαϊκού Συμβουλίου της 14ης και 15ης Δεκεμβρίου 2023 σχετικά με την απόφαση για την έναρξη ενταξιακών διαπραγματεύσεων με την Ουκρανία και τη Δημοκρατία της Μολδαβίας, την έναρξη ενταξιακών διαπραγματεύσεων με τη Βοσνία-Ερζεγοβίνη μόλις επιτευχθεί ο αναγκαίος βαθμός συμμόρφωσης με τα κριτήρια προσχώρησης, και τη χορήγηση καθεστώτος υποψήφιας χώρας στη Γεωργία, με την προϋπόθεση ότι θα ληφθούν τα σχετικά μέτρα που ορίζονται στη σύσταση της Επιτροπής σχετικά με την πολιτική διεύρυνσης (COM(2023)0690), της 8ης Νοεμβρίου 2023,</w:t>
      </w:r>
    </w:p>
    <w:p w:rsidR="00742EFD" w:rsidRPr="007A4F1B" w:rsidRDefault="00742EFD" w:rsidP="00566C6A">
      <w:pPr>
        <w:pStyle w:val="NormalHanging12a"/>
        <w:rPr>
          <w:szCs w:val="22"/>
        </w:rPr>
      </w:pPr>
      <w:r w:rsidRPr="007A4F1B">
        <w:rPr>
          <w:szCs w:val="22"/>
        </w:rPr>
        <w:t>–</w:t>
      </w:r>
      <w:r w:rsidRPr="007A4F1B">
        <w:rPr>
          <w:szCs w:val="22"/>
        </w:rPr>
        <w:tab/>
        <w:t xml:space="preserve">έχοντας υπόψη τη δήλωση του Ύπατου Εκπροσώπου της Ένωσης για Θέματα Εξωτερικής Πολιτικής και Πολιτικής Ασφαλείας, της 16ης Φεβρουαρίου 2024, σχετικά με σχεδιαζόμενη ισραηλινή στρατιωτική επιχείρηση στη </w:t>
      </w:r>
      <w:proofErr w:type="spellStart"/>
      <w:r w:rsidRPr="007A4F1B">
        <w:rPr>
          <w:szCs w:val="22"/>
        </w:rPr>
        <w:t>Ράφα</w:t>
      </w:r>
      <w:proofErr w:type="spellEnd"/>
      <w:r w:rsidRPr="007A4F1B">
        <w:rPr>
          <w:szCs w:val="22"/>
        </w:rPr>
        <w:t>,</w:t>
      </w:r>
    </w:p>
    <w:p w:rsidR="00566C6A" w:rsidRPr="007A4F1B" w:rsidRDefault="00566C6A" w:rsidP="00566C6A">
      <w:pPr>
        <w:pStyle w:val="NormalHanging12a"/>
      </w:pPr>
      <w:r w:rsidRPr="007A4F1B">
        <w:t>–</w:t>
      </w:r>
      <w:r w:rsidRPr="007A4F1B">
        <w:tab/>
        <w:t>έχοντας υπόψη την κοινή δήλωση της Επιτροπής και του Ύπατου Εκπροσώπου της Ένωσης για θέματα Εξωτερικής Πολιτικής και Πολιτικής Ασφαλείας προς το Ευρωπαϊκό Κοινοβούλιο και το Συμβούλιο, της 7ης Ιουνίου 2023, με τίτλο «Ένα νέο θεματολόγιο για τις σχέσεις μεταξύ της ΕΕ και της Λατινικής Αμερικής και Καραϊβικής» (JOIN(20</w:t>
      </w:r>
      <w:r w:rsidR="008A5E5F" w:rsidRPr="008A5E5F">
        <w:t>23</w:t>
      </w:r>
      <w:r w:rsidRPr="007A4F1B">
        <w:t>)0017),</w:t>
      </w:r>
    </w:p>
    <w:p w:rsidR="00566C6A" w:rsidRPr="007A4F1B" w:rsidRDefault="00566C6A" w:rsidP="00566C6A">
      <w:pPr>
        <w:pStyle w:val="NormalHanging12a"/>
      </w:pPr>
      <w:r w:rsidRPr="007A4F1B">
        <w:t>–</w:t>
      </w:r>
      <w:r w:rsidRPr="007A4F1B">
        <w:tab/>
        <w:t>έχοντας υπόψη το ψήφισμα της Γενικής Συνέλευσης του ΟΗΕ, της 23ης Φεβρουαρίου 2023, σχετικά με τις «Αρχές του Χάρτη των Ηνωμένων Εθνών για την επίτευξη συνολικής, δίκαιης και διαρκούς ειρήνης στην Ουκρανία» (A/RES/ES-11/6), και τα προηγούμενα ψηφίσματα της Γενικής Συνέλευσης του ΟΗΕ σχετικά με την επίθεση κατά της Ουκρανίας,</w:t>
      </w:r>
    </w:p>
    <w:p w:rsidR="00566C6A" w:rsidRPr="007A4F1B" w:rsidRDefault="00566C6A" w:rsidP="00566C6A">
      <w:pPr>
        <w:pStyle w:val="NormalHanging12a"/>
      </w:pPr>
      <w:r w:rsidRPr="007A4F1B">
        <w:t>–</w:t>
      </w:r>
      <w:r w:rsidRPr="007A4F1B">
        <w:tab/>
        <w:t>έχοντας υπόψη το ψήφισμα που ενέκρινε η Γενική Συνέλευση του ΟΗΕ στις 7 Απριλίου 2022 με τίτλο «Αναστολή των δικαιωμάτων της Ρωσικής Ομοσπονδίας να συμμετέχει στο Συμβούλιο Ανθρωπίνων Δικαιωμάτων» (A/RES/ES-11/L.3),</w:t>
      </w:r>
    </w:p>
    <w:p w:rsidR="00566C6A" w:rsidRPr="007A4F1B" w:rsidRDefault="00566C6A" w:rsidP="00566C6A">
      <w:pPr>
        <w:pStyle w:val="NormalHanging12a"/>
      </w:pPr>
      <w:r w:rsidRPr="007A4F1B">
        <w:t>–</w:t>
      </w:r>
      <w:r w:rsidRPr="007A4F1B">
        <w:tab/>
        <w:t>έχοντας υπόψη το ψήφισμα με τίτλο «Να αλλάξουμε τον κόσμο μας: η Ατζέντα του 2030 για τη Βιώσιμη Ανάπτυξη» (Ατζέντα 2030) (A/RES/70/1), το οποίο εγκρίθηκε από τη Γενική Συνέλευση των Ηνωμένων Εθνών κατά τη σύνοδο κορυφής του ΟΗΕ για τη βιώσιμη ανάπτυξη στις 25 Σεπτεμβρίου 2015 στη Νέα Υόρκη και με το οποίο καθορίστηκαν οι στόχοι βιώσιμης ανάπτυξης,</w:t>
      </w:r>
    </w:p>
    <w:p w:rsidR="00566C6A" w:rsidRPr="007A4F1B" w:rsidRDefault="00566C6A" w:rsidP="00566C6A">
      <w:pPr>
        <w:pStyle w:val="NormalHanging12a"/>
      </w:pPr>
      <w:r w:rsidRPr="007A4F1B">
        <w:t>–</w:t>
      </w:r>
      <w:r w:rsidRPr="007A4F1B">
        <w:tab/>
        <w:t>έχοντας υπόψη την απόφαση (ΚΕΠΠΑ) 2023/162 του Συμβουλίου, της 23ης Ιανουαρίου 2023, σχετικά με αποστολή της Ευρωπαϊκής Ένωσης στην Αρμενία (EUMA)</w:t>
      </w:r>
      <w:r w:rsidRPr="007A4F1B">
        <w:rPr>
          <w:rStyle w:val="FootnoteReference"/>
        </w:rPr>
        <w:footnoteReference w:id="3"/>
      </w:r>
      <w:r w:rsidRPr="007A4F1B">
        <w:t>,</w:t>
      </w:r>
    </w:p>
    <w:p w:rsidR="00566C6A" w:rsidRPr="007A4F1B" w:rsidRDefault="00566C6A" w:rsidP="00566C6A">
      <w:pPr>
        <w:pStyle w:val="NormalHanging12a"/>
      </w:pPr>
      <w:r w:rsidRPr="007A4F1B">
        <w:t>–</w:t>
      </w:r>
      <w:r w:rsidRPr="007A4F1B">
        <w:tab/>
        <w:t>έχοντας υπόψη τις αποφάσεις (ΚΕΠΠΑ) 2022/1970 του Συμβουλίου, της 17ης Οκτωβρίου 2022</w:t>
      </w:r>
      <w:r w:rsidRPr="007A4F1B">
        <w:rPr>
          <w:rStyle w:val="FootnoteReference"/>
        </w:rPr>
        <w:footnoteReference w:id="4"/>
      </w:r>
      <w:r w:rsidRPr="007A4F1B">
        <w:t xml:space="preserve"> και 2022/2507 της 19ης Δεκεμβρίου 2022</w:t>
      </w:r>
      <w:r w:rsidRPr="007A4F1B">
        <w:rPr>
          <w:rStyle w:val="FootnoteReference"/>
        </w:rPr>
        <w:footnoteReference w:id="5"/>
      </w:r>
      <w:r w:rsidRPr="007A4F1B">
        <w:t xml:space="preserve"> για την τροποποίηση της απόφασης 2010/452/ΚΕΠΠΑ σχετικά με την αποστολή επιτήρησης της Ευρωπαϊκής Ένωσης στη Γεωργία (EUMM Γεωργία),</w:t>
      </w:r>
    </w:p>
    <w:p w:rsidR="00566C6A" w:rsidRPr="007A4F1B" w:rsidRDefault="00566C6A" w:rsidP="00566C6A">
      <w:pPr>
        <w:pStyle w:val="NormalHanging12a"/>
      </w:pPr>
      <w:r w:rsidRPr="007A4F1B">
        <w:t>–</w:t>
      </w:r>
      <w:r w:rsidRPr="007A4F1B">
        <w:tab/>
        <w:t>έχοντας υπόψη τα ψηφίσματά του της 15ης Μαρτίου 2023 σχετικά με τις σχέσεις ΕΕ-Αρμενίας</w:t>
      </w:r>
      <w:r w:rsidRPr="007A4F1B">
        <w:rPr>
          <w:rStyle w:val="FootnoteReference"/>
        </w:rPr>
        <w:footnoteReference w:id="6"/>
      </w:r>
      <w:r w:rsidRPr="007A4F1B">
        <w:t xml:space="preserve"> και τις σχέσεις ΕΕ-Αζερμπαϊτζάν</w:t>
      </w:r>
      <w:r w:rsidRPr="007A4F1B">
        <w:rPr>
          <w:rStyle w:val="FootnoteReference"/>
        </w:rPr>
        <w:footnoteReference w:id="7"/>
      </w:r>
      <w:r w:rsidRPr="007A4F1B">
        <w:t>, το ψήφισμά του της 19ης Ιανουαρίου 2023 σχετικά με τις ανθρωπιστικές συνέπειες του αποκλεισμού στο Ναγκόρνο Καραμπάχ</w:t>
      </w:r>
      <w:r w:rsidRPr="007A4F1B">
        <w:rPr>
          <w:rStyle w:val="FootnoteReference"/>
        </w:rPr>
        <w:footnoteReference w:id="8"/>
      </w:r>
      <w:r w:rsidRPr="007A4F1B">
        <w:t xml:space="preserve"> και το ψήφισμά του της 5ης Οκτωβρίου 2023 σχετικά με την κατάσταση στο Ναγκόρνο Καραμπάχ μετά την επίθεση του Αζερμπαϊτζάν και τις συνεχιζόμενες απειλές κατά της Αρμενίας</w:t>
      </w:r>
      <w:r w:rsidRPr="007A4F1B">
        <w:rPr>
          <w:rStyle w:val="FootnoteReference"/>
        </w:rPr>
        <w:footnoteReference w:id="9"/>
      </w:r>
      <w:r w:rsidRPr="007A4F1B">
        <w:t>,</w:t>
      </w:r>
    </w:p>
    <w:p w:rsidR="00566C6A" w:rsidRPr="007A4F1B" w:rsidRDefault="00566C6A" w:rsidP="00566C6A">
      <w:pPr>
        <w:pStyle w:val="NormalHanging12a"/>
      </w:pPr>
      <w:r w:rsidRPr="007A4F1B">
        <w:t>–</w:t>
      </w:r>
      <w:r w:rsidRPr="007A4F1B">
        <w:tab/>
        <w:t>έχοντας υπόψη το ψήφισμά του της 18ης Απριλίου 2023 σχετικά με την εφαρμογή της μη στρατιωτικής ΚΠΑΑ και άλλων ενωσιακών μέσων συνδρομής στον τομέα της μη στρατιωτικής ασφάλειας</w:t>
      </w:r>
      <w:r w:rsidRPr="007A4F1B">
        <w:rPr>
          <w:rStyle w:val="FootnoteReference"/>
        </w:rPr>
        <w:footnoteReference w:id="10"/>
      </w:r>
      <w:r w:rsidRPr="007A4F1B">
        <w:t>,</w:t>
      </w:r>
    </w:p>
    <w:p w:rsidR="00566C6A" w:rsidRPr="007A4F1B" w:rsidRDefault="00566C6A" w:rsidP="00566C6A">
      <w:pPr>
        <w:pStyle w:val="NormalHanging12a"/>
      </w:pPr>
      <w:r w:rsidRPr="007A4F1B">
        <w:t>–</w:t>
      </w:r>
      <w:r w:rsidRPr="007A4F1B">
        <w:tab/>
        <w:t>έχοντας υπόψη τη σύστασή του της 5ης Οκτωβρίου 2022 προς το Συμβούλιο, την Επιτροπή και τον Αντιπρόεδρο της Επιτροπής / Ύπατο Εκπρόσωπο της Ένωσης για Θέματα Εξωτερικής Πολιτικής και Πολιτικής Ασφαλείας όσον αφορά τη στρατηγική και εταιρική σχέση της ΕΕ με το Κέρας της Αφρικής</w:t>
      </w:r>
      <w:r w:rsidRPr="007A4F1B">
        <w:rPr>
          <w:rStyle w:val="FootnoteReference"/>
        </w:rPr>
        <w:footnoteReference w:id="11"/>
      </w:r>
      <w:r w:rsidRPr="007A4F1B">
        <w:t>,</w:t>
      </w:r>
    </w:p>
    <w:p w:rsidR="00566C6A" w:rsidRPr="007A4F1B" w:rsidRDefault="00566C6A" w:rsidP="00566C6A">
      <w:pPr>
        <w:pStyle w:val="NormalHanging12a"/>
        <w:rPr>
          <w:b/>
          <w:i/>
        </w:rPr>
      </w:pPr>
      <w:r w:rsidRPr="007A4F1B">
        <w:t>–</w:t>
      </w:r>
      <w:r w:rsidRPr="007A4F1B">
        <w:rPr>
          <w:b/>
          <w:i/>
        </w:rPr>
        <w:tab/>
      </w:r>
      <w:r w:rsidRPr="007A4F1B">
        <w:t xml:space="preserve">έχοντας υπόψη το ψήφισμά του της 15ης Ιουνίου 2023 σχετικά με την επιδείνωση των θεμελιωδών ελευθεριών στο Χονγκ Κονγκ και ιδίως την περίπτωση του </w:t>
      </w:r>
      <w:proofErr w:type="spellStart"/>
      <w:r w:rsidRPr="007A4F1B">
        <w:t>Jimmy</w:t>
      </w:r>
      <w:proofErr w:type="spellEnd"/>
      <w:r w:rsidRPr="007A4F1B">
        <w:t xml:space="preserve"> </w:t>
      </w:r>
      <w:proofErr w:type="spellStart"/>
      <w:r w:rsidRPr="007A4F1B">
        <w:t>Lai</w:t>
      </w:r>
      <w:proofErr w:type="spellEnd"/>
      <w:r w:rsidRPr="007A4F1B">
        <w:rPr>
          <w:rStyle w:val="FootnoteReference"/>
        </w:rPr>
        <w:footnoteReference w:id="12"/>
      </w:r>
      <w:r w:rsidRPr="007A4F1B">
        <w:t>,</w:t>
      </w:r>
    </w:p>
    <w:p w:rsidR="00566C6A" w:rsidRPr="007A4F1B" w:rsidRDefault="00566C6A" w:rsidP="00566C6A">
      <w:pPr>
        <w:pStyle w:val="NormalHanging12a"/>
      </w:pPr>
      <w:r w:rsidRPr="007A4F1B">
        <w:t>–</w:t>
      </w:r>
      <w:r w:rsidRPr="007A4F1B">
        <w:tab/>
        <w:t>έχοντας υπόψη την ενδιάμεση αναθεώρηση του Μηχανισμού Γειτονίας, Ανάπτυξης και Διεθνούς Συνεργασίας – Παγκόσμια Ευρώπη,</w:t>
      </w:r>
    </w:p>
    <w:p w:rsidR="00566C6A" w:rsidRPr="007A4F1B" w:rsidRDefault="00566C6A" w:rsidP="00566C6A">
      <w:pPr>
        <w:pStyle w:val="NormalHanging12a"/>
      </w:pPr>
      <w:r w:rsidRPr="007A4F1B">
        <w:t>–</w:t>
      </w:r>
      <w:r w:rsidRPr="007A4F1B">
        <w:tab/>
        <w:t>έχοντας υπόψη το ψήφισμά του της 1ης Ιουνίου 2023 σχετικά με τις εξωτερικές παρεμβάσεις, συμπεριλαμβανομένης της παραπληροφόρησης, σε όλες τις δημοκρατικές διαδικασίες στην Ευρωπαϊκή Ένωση</w:t>
      </w:r>
      <w:r w:rsidRPr="007A4F1B">
        <w:rPr>
          <w:rStyle w:val="FootnoteReference"/>
        </w:rPr>
        <w:footnoteReference w:id="13"/>
      </w:r>
      <w:r w:rsidRPr="007A4F1B">
        <w:t xml:space="preserve"> και το ψήφισμά του της 9ης Μαρτίου 2022 σχετικά με τις εξωτερικές παρεμβάσεις σε όλες τις δημοκρατικές διαδικασίες στην Ευρωπαϊκή Ένωση</w:t>
      </w:r>
      <w:r w:rsidRPr="007A4F1B">
        <w:rPr>
          <w:rStyle w:val="FootnoteReference"/>
        </w:rPr>
        <w:footnoteReference w:id="14"/>
      </w:r>
      <w:r w:rsidRPr="007A4F1B">
        <w:t>,</w:t>
      </w:r>
    </w:p>
    <w:p w:rsidR="00566C6A" w:rsidRPr="007A4F1B" w:rsidRDefault="00566C6A" w:rsidP="00566C6A">
      <w:pPr>
        <w:pStyle w:val="NormalHanging12a"/>
      </w:pPr>
      <w:r w:rsidRPr="007A4F1B">
        <w:t>–</w:t>
      </w:r>
      <w:r w:rsidRPr="007A4F1B">
        <w:tab/>
        <w:t>έχοντας υπόψη τα ψηφίσματά του σχετικά με παραβιάσεις των ανθρωπίνων δικαιωμάτων, της δημοκρατίας και του κράτους δικαίου, που εγκρίθηκαν σύμφωνα με το άρθρο 144 του Κανονισμού του,</w:t>
      </w:r>
    </w:p>
    <w:p w:rsidR="00566C6A" w:rsidRPr="007A4F1B" w:rsidRDefault="00566C6A" w:rsidP="00566C6A">
      <w:pPr>
        <w:pStyle w:val="NormalHanging12a"/>
      </w:pPr>
      <w:r w:rsidRPr="007A4F1B">
        <w:t>–</w:t>
      </w:r>
      <w:r w:rsidRPr="007A4F1B">
        <w:tab/>
        <w:t>έχοντας υπόψη το σχέδιο δράσης της ΕΕ για την ισότητα των φύλων και τη χειραφέτηση των γυναικών στην εξωτερική δράση της ΕΕ κατά την περίοδο 2021-2025 (GAP III) και το σχέδιο δράσης της ΕΕ για τις γυναίκες, την ειρήνη και την ασφάλεια (2019-2024),</w:t>
      </w:r>
    </w:p>
    <w:p w:rsidR="00566C6A" w:rsidRPr="007A4F1B" w:rsidRDefault="00566C6A" w:rsidP="00566C6A">
      <w:pPr>
        <w:pStyle w:val="NormalHanging12a"/>
      </w:pPr>
      <w:r w:rsidRPr="007A4F1B">
        <w:t>–</w:t>
      </w:r>
      <w:r w:rsidRPr="007A4F1B">
        <w:tab/>
        <w:t>έχοντας υπόψη την εκτελεστική απόφαση (ΕΕ) 2022/382 του Συμβουλίου, της 4ης Μαρτίου 2022, που διαπιστώνει την ύπαρξη μαζικής εισροής εκτοπισθέντων από την Ουκρανία κατά την έννοια του άρθρου 5 της οδηγίας 2001/55/ΕΚ και έχει ως αποτέλεσμα την εφαρμογή προσωρινής προστασίας</w:t>
      </w:r>
      <w:r w:rsidRPr="007A4F1B">
        <w:rPr>
          <w:rStyle w:val="FootnoteReference"/>
        </w:rPr>
        <w:footnoteReference w:id="15"/>
      </w:r>
      <w:r w:rsidRPr="007A4F1B">
        <w:t>, με την οποία θεσπίστηκε προσωρινή προστασία για τα άτομα που προσπαθούν να ξεφύγουν από τον επιθετικό πόλεμο της Ρωσίας κατά της Ουκρανίας.</w:t>
      </w:r>
    </w:p>
    <w:p w:rsidR="00566C6A" w:rsidRPr="007A4F1B" w:rsidRDefault="00566C6A" w:rsidP="00566C6A">
      <w:pPr>
        <w:pStyle w:val="NormalHanging12a"/>
      </w:pPr>
      <w:r w:rsidRPr="007A4F1B">
        <w:t>–</w:t>
      </w:r>
      <w:r w:rsidRPr="007A4F1B">
        <w:tab/>
        <w:t xml:space="preserve">έχοντας υπόψη τη διακήρυξη του Ρέικιαβικ του Συμβουλίου της Ευρώπης, της 16ης-17ης Μαΐου 2023, με τίτλο «United </w:t>
      </w:r>
      <w:proofErr w:type="spellStart"/>
      <w:r w:rsidRPr="007A4F1B">
        <w:t>around</w:t>
      </w:r>
      <w:proofErr w:type="spellEnd"/>
      <w:r w:rsidRPr="007A4F1B">
        <w:t xml:space="preserve"> </w:t>
      </w:r>
      <w:proofErr w:type="spellStart"/>
      <w:r w:rsidRPr="007A4F1B">
        <w:t>our</w:t>
      </w:r>
      <w:proofErr w:type="spellEnd"/>
      <w:r w:rsidRPr="007A4F1B">
        <w:t xml:space="preserve"> </w:t>
      </w:r>
      <w:proofErr w:type="spellStart"/>
      <w:r w:rsidRPr="007A4F1B">
        <w:t>values</w:t>
      </w:r>
      <w:proofErr w:type="spellEnd"/>
      <w:r w:rsidRPr="007A4F1B">
        <w:t>» (Ενωμένοι γύρω από τις αξίες μας),</w:t>
      </w:r>
    </w:p>
    <w:p w:rsidR="00566C6A" w:rsidRPr="007A4F1B" w:rsidRDefault="00566C6A" w:rsidP="00566C6A">
      <w:pPr>
        <w:pStyle w:val="NormalHanging12a"/>
      </w:pPr>
      <w:r w:rsidRPr="007A4F1B">
        <w:t>–</w:t>
      </w:r>
      <w:r w:rsidRPr="007A4F1B">
        <w:tab/>
        <w:t>έχοντας υπόψη τη Διακήρυξη για τη μελλοντική προσχώρηση της Λευκορωσίας στην Ευρωπαϊκή Ένωση, τη διακήρυξη αλληλεγγύης των Δημοκρατικών Δυνάμεων της Λευκορωσίας προς τον λαό της Ουκρανίας και την πολιτική διακήρυξη των δημοκρατικών δυνάμεων της Λευκορωσίας, που εγκρίθηκαν στο σύνολό τους κατά τη διάσκεψη για τη νέα Λευκορωσία στις 6 Αυγούστου 2023,</w:t>
      </w:r>
    </w:p>
    <w:p w:rsidR="00566C6A" w:rsidRPr="007A4F1B" w:rsidRDefault="00566C6A" w:rsidP="00566C6A">
      <w:pPr>
        <w:pStyle w:val="NormalHanging12a"/>
      </w:pPr>
      <w:r w:rsidRPr="007A4F1B">
        <w:t>–</w:t>
      </w:r>
      <w:r w:rsidRPr="007A4F1B">
        <w:tab/>
        <w:t>έχοντας υπόψη το ψήφισμά του της 13ης Ιουλίου 2023 σχετικά με συστάσεις για μεταρρύθμιση των κανόνων του Ευρωπαϊκού Κοινοβουλίου για τη διαφάνεια, την ακεραιότητα, τη λογοδοσία και την καταπολέμηση της διαφθοράς</w:t>
      </w:r>
      <w:r w:rsidRPr="007A4F1B">
        <w:rPr>
          <w:rStyle w:val="FootnoteReference"/>
        </w:rPr>
        <w:footnoteReference w:id="16"/>
      </w:r>
      <w:r w:rsidRPr="007A4F1B">
        <w:t>,</w:t>
      </w:r>
    </w:p>
    <w:p w:rsidR="00566C6A" w:rsidRPr="007A4F1B" w:rsidRDefault="00566C6A" w:rsidP="00566C6A">
      <w:pPr>
        <w:pStyle w:val="NormalHanging12a"/>
      </w:pPr>
      <w:r w:rsidRPr="007A4F1B">
        <w:t>–</w:t>
      </w:r>
      <w:r w:rsidRPr="007A4F1B">
        <w:tab/>
        <w:t>έχοντας υπόψη την έκθεση της 9ης Μαΐου 2022 σχετικά με τα τελικά αποτελέσματα της Διάσκεψης για το Μέλλον της Ευρώπης,</w:t>
      </w:r>
    </w:p>
    <w:p w:rsidR="00566C6A" w:rsidRPr="007A4F1B" w:rsidRDefault="00566C6A" w:rsidP="00566C6A">
      <w:pPr>
        <w:pStyle w:val="NormalHanging12a"/>
      </w:pPr>
      <w:r w:rsidRPr="007A4F1B">
        <w:t>–</w:t>
      </w:r>
      <w:r w:rsidRPr="007A4F1B">
        <w:tab/>
        <w:t>έχοντας υπόψη τη μελέτη με τίτλο «</w:t>
      </w:r>
      <w:proofErr w:type="spellStart"/>
      <w:r w:rsidRPr="007A4F1B">
        <w:t>Qualified</w:t>
      </w:r>
      <w:proofErr w:type="spellEnd"/>
      <w:r w:rsidRPr="007A4F1B">
        <w:t xml:space="preserve"> </w:t>
      </w:r>
      <w:proofErr w:type="spellStart"/>
      <w:r w:rsidRPr="007A4F1B">
        <w:t>majority</w:t>
      </w:r>
      <w:proofErr w:type="spellEnd"/>
      <w:r w:rsidRPr="007A4F1B">
        <w:t xml:space="preserve"> </w:t>
      </w:r>
      <w:proofErr w:type="spellStart"/>
      <w:r w:rsidRPr="007A4F1B">
        <w:t>voting</w:t>
      </w:r>
      <w:proofErr w:type="spellEnd"/>
      <w:r w:rsidRPr="007A4F1B">
        <w:t xml:space="preserve"> in </w:t>
      </w:r>
      <w:proofErr w:type="spellStart"/>
      <w:r w:rsidRPr="007A4F1B">
        <w:t>common</w:t>
      </w:r>
      <w:proofErr w:type="spellEnd"/>
      <w:r w:rsidRPr="007A4F1B">
        <w:t xml:space="preserve"> </w:t>
      </w:r>
      <w:proofErr w:type="spellStart"/>
      <w:r w:rsidRPr="007A4F1B">
        <w:t>foreign</w:t>
      </w:r>
      <w:proofErr w:type="spellEnd"/>
      <w:r w:rsidRPr="007A4F1B">
        <w:t xml:space="preserve"> and </w:t>
      </w:r>
      <w:proofErr w:type="spellStart"/>
      <w:r w:rsidRPr="007A4F1B">
        <w:t>security</w:t>
      </w:r>
      <w:proofErr w:type="spellEnd"/>
      <w:r w:rsidRPr="007A4F1B">
        <w:t xml:space="preserve"> </w:t>
      </w:r>
      <w:proofErr w:type="spellStart"/>
      <w:r w:rsidRPr="007A4F1B">
        <w:t>policy</w:t>
      </w:r>
      <w:proofErr w:type="spellEnd"/>
      <w:r w:rsidRPr="007A4F1B">
        <w:t xml:space="preserve"> – A </w:t>
      </w:r>
      <w:proofErr w:type="spellStart"/>
      <w:r w:rsidRPr="007A4F1B">
        <w:t>cost</w:t>
      </w:r>
      <w:proofErr w:type="spellEnd"/>
      <w:r w:rsidRPr="007A4F1B">
        <w:t xml:space="preserve"> of non-Europe </w:t>
      </w:r>
      <w:proofErr w:type="spellStart"/>
      <w:r w:rsidRPr="007A4F1B">
        <w:t>report</w:t>
      </w:r>
      <w:proofErr w:type="spellEnd"/>
      <w:r w:rsidRPr="007A4F1B">
        <w:t>» (Ψηφοφορία με ειδική πλειοψηφία στην κοινή εξωτερική πολιτική και πολιτική ασφάλειας – Έκθεση σχετικά με το κόστος της μη Ευρώπης», που δημοσιεύθηκε από τη Γενική Διεύθυνση Υπηρεσιών Κοινοβουλευτικής Έρευνας στις 28 Αυγούστου 2023</w:t>
      </w:r>
      <w:r w:rsidRPr="007A4F1B">
        <w:rPr>
          <w:rStyle w:val="FootnoteReference"/>
        </w:rPr>
        <w:footnoteReference w:id="17"/>
      </w:r>
      <w:r w:rsidRPr="007A4F1B">
        <w:t>,</w:t>
      </w:r>
    </w:p>
    <w:p w:rsidR="00742EFD" w:rsidRPr="007A4F1B" w:rsidRDefault="00742EFD" w:rsidP="00566C6A">
      <w:pPr>
        <w:pStyle w:val="NormalHanging12a"/>
      </w:pPr>
      <w:r w:rsidRPr="007A4F1B">
        <w:t>–</w:t>
      </w:r>
      <w:r w:rsidRPr="007A4F1B">
        <w:tab/>
        <w:t>έχοντας υπόψη τη σύσταση του Φεβρουαρίου του 1999 για τη δημιουργία ευρωπαϊκού ειρηνευτικού σώματος εκ πολιτών</w:t>
      </w:r>
      <w:r w:rsidRPr="007A4F1B">
        <w:rPr>
          <w:rStyle w:val="FootnoteReference"/>
        </w:rPr>
        <w:footnoteReference w:id="18"/>
      </w:r>
      <w:r w:rsidRPr="007A4F1B">
        <w:t>,</w:t>
      </w:r>
    </w:p>
    <w:p w:rsidR="00566C6A" w:rsidRPr="007A4F1B" w:rsidRDefault="00566C6A" w:rsidP="00566C6A">
      <w:pPr>
        <w:pStyle w:val="NormalHanging12a"/>
      </w:pPr>
      <w:r w:rsidRPr="007A4F1B">
        <w:t>–</w:t>
      </w:r>
      <w:r w:rsidRPr="007A4F1B">
        <w:tab/>
        <w:t>έχοντας υπόψη το άρθρο 54 του Κανονισμού του,</w:t>
      </w:r>
    </w:p>
    <w:p w:rsidR="00566C6A" w:rsidRPr="007A4F1B" w:rsidRDefault="00566C6A" w:rsidP="00566C6A">
      <w:pPr>
        <w:pStyle w:val="NormalHanging12a"/>
      </w:pPr>
      <w:r w:rsidRPr="007A4F1B">
        <w:t>–</w:t>
      </w:r>
      <w:r w:rsidRPr="007A4F1B">
        <w:tab/>
        <w:t>έχοντας υπόψη την έκθεση της Επιτροπής Εξωτερικών Υποθέσεων (A9-0389/2023),</w:t>
      </w:r>
    </w:p>
    <w:p w:rsidR="00566C6A" w:rsidRPr="007A4F1B" w:rsidRDefault="008A5E5F" w:rsidP="00566C6A">
      <w:pPr>
        <w:pStyle w:val="NormalHanging12a"/>
      </w:pPr>
      <w:r>
        <w:t>Α.</w:t>
      </w:r>
      <w:r w:rsidR="00566C6A" w:rsidRPr="007A4F1B">
        <w:tab/>
        <w:t>λαμβάνοντας υπόψη ότι η βασισμένη σε κανόνες διεθνής τάξη αμφισβητείται όλο και περισσότερο από αυταρχικούς παράγοντες, οι οποίοι δρουν μεμονωμένα ή μέσω συντονισμένης δράσης, και προσπαθούν να επηρεάσουν ή να υπονομεύσουν πολυμερείς οργανισμούς, να δημιουργήσουν ανταγωνιστικούς οργανισμούς, να προκαλέσουν αποσταθεροποίηση μέσω της επιστροφής στη νοοτροπία των σφαιρών επιρροής και να απειλήσουν τη βασισμένη σε κανόνες διεθνή τάξη, καθώς και την παγκόσμια και περιφερειακή ασφάλεια·</w:t>
      </w:r>
    </w:p>
    <w:p w:rsidR="00566C6A" w:rsidRPr="007A4F1B" w:rsidRDefault="00566C6A" w:rsidP="00566C6A">
      <w:pPr>
        <w:pStyle w:val="NormalHanging12a"/>
      </w:pPr>
      <w:r w:rsidRPr="007A4F1B">
        <w:t>Β.</w:t>
      </w:r>
      <w:r w:rsidRPr="007A4F1B">
        <w:tab/>
        <w:t>λαμβάνοντας υπόψη ότι οι εν λόγω ολοένα πιο αυταρχικοί παράγοντες θέτουν επίσης υπό αμφισβήτηση την οικουμενικότητα των ανθρωπίνων δικαιωμάτων και υπονομεύουν τα δημοκρατικά πρότυπα παγκοσμίως· λαμβάνοντας υπόψη ότι η ΕΕ και οι ομόφρονες εταίροι θα πρέπει να υπερασπιστούν κατά προτεραιότητα τη βασισμένη σε κανόνες διεθνή τάξη·</w:t>
      </w:r>
    </w:p>
    <w:p w:rsidR="00566C6A" w:rsidRPr="007A4F1B" w:rsidRDefault="00566C6A" w:rsidP="00566C6A">
      <w:pPr>
        <w:pStyle w:val="NormalHanging12a"/>
      </w:pPr>
      <w:r w:rsidRPr="007A4F1B">
        <w:t>Γ.</w:t>
      </w:r>
      <w:r w:rsidRPr="007A4F1B">
        <w:tab/>
        <w:t>λαμβάνοντας υπόψη ότι ο επιθετικός πόλεμος της Ρωσίας κατά της Ουκρανίας και οι συνέπειές του, μεταξύ των οποίων η οικονομική αβεβαιότητα, η επισιτιστική ανασφάλεια και οι υψηλές τιμές ενέργειας, αύξησαν την αστάθεια στην άμεση γειτονία της ΕΕ, ωθώντας την κατ’ αυτόν τον τρόπο να δώσει εκ νέου προτεραιότητα στην πολιτική διεύρυνσης, η οποία έχει αποδειχθεί το πλέον αποτελεσματικό μέσο εξωτερικής πολιτικής της·</w:t>
      </w:r>
    </w:p>
    <w:p w:rsidR="00566C6A" w:rsidRPr="007A4F1B" w:rsidRDefault="00566C6A" w:rsidP="00566C6A">
      <w:pPr>
        <w:pStyle w:val="NormalHanging12a"/>
      </w:pPr>
      <w:r w:rsidRPr="007A4F1B">
        <w:t>Δ.</w:t>
      </w:r>
      <w:r w:rsidRPr="007A4F1B">
        <w:tab/>
        <w:t xml:space="preserve">λαμβάνοντας υπόψη ότι </w:t>
      </w:r>
      <w:r w:rsidR="00742EFD" w:rsidRPr="007A4F1B">
        <w:t>το Ευρωπαϊκό Συμβούλιο ενέκρινε στις 14 και 15 Δεκεμβρίου 2023 τη</w:t>
      </w:r>
      <w:r w:rsidRPr="007A4F1B">
        <w:t xml:space="preserve"> δέσμη μέτρων του 2023 για τη διεύρυνση που </w:t>
      </w:r>
      <w:r w:rsidR="00742EFD" w:rsidRPr="007A4F1B">
        <w:t>είχε υποβάλει</w:t>
      </w:r>
      <w:r w:rsidRPr="007A4F1B">
        <w:t xml:space="preserve"> στις 8 Νοεμβρίου 2023 η Επιτροπή</w:t>
      </w:r>
      <w:r w:rsidR="00742EFD" w:rsidRPr="007A4F1B">
        <w:t>,</w:t>
      </w:r>
      <w:r w:rsidRPr="007A4F1B">
        <w:t xml:space="preserve"> </w:t>
      </w:r>
      <w:r w:rsidR="00742EFD" w:rsidRPr="007A4F1B">
        <w:t xml:space="preserve">συνιστώντας με τον τρόπο αυτό </w:t>
      </w:r>
      <w:r w:rsidRPr="007A4F1B">
        <w:t xml:space="preserve">την έναρξη ενταξιακών διαπραγματεύσεων με την Ουκρανία και τη Δημοκρατία της Μολδαβίας, την έναρξη ενταξιακών διαπραγματεύσεων με τη Βοσνία και Ερζεγοβίνη μόλις επιτευχθεί ο αναγκαίος βαθμός συμμόρφωσης με τα κριτήρια προσχώρησης και τη χορήγηση καθεστώτος υποψήφιας χώρας στη Γεωργία, με την προϋπόθεση ότι θα γίνουν ορισμένα βήματα· λαμβάνοντας υπόψη ότι </w:t>
      </w:r>
      <w:r w:rsidR="00742EFD" w:rsidRPr="007A4F1B">
        <w:t>το</w:t>
      </w:r>
      <w:r w:rsidRPr="007A4F1B">
        <w:t xml:space="preserve"> σχέδιο ανάπτυξης για τα Δυτικά Βαλκάνια έχει σχεδιαστεί για την ενίσχυση της οικονομικής ολοκλήρωσης εντός των Δυτικών Βαλκανίων και τη γεφύρωση του κοινωνικοοικονομικού χάσματος μεταξύ της Ένωσης και των εταίρων μας έως το τέλος της τρέχουσας δεκαετίας· λαμβάνοντας υπόψη ότι τα κονδύλια θα αποδεσμευτούν μόλις υλοποιηθούν τα εκάστοτε θεματολόγια μεταρρυθμίσεων· λαμβάνοντας υπόψη ότι η πολιτική διεύρυνσης πρέπει να διέπεται από τα κριτήρια της Κοπεγχάγης και θα πρέπει να παραμείνει αξιοκρατική διαδικασία· λαμβάνοντας υπόψη ότι η ΕΕ πρέπει να επιταχύνει την πολιτική διεύρυνσής της, ενόσω οι υποψήφιες για προσχώρηση χώρες συνεχίζουν τις μεταρρυθμίσεις και την εκπλήρωση των απαιτούμενων κριτηρίων αξιολόγησης· λαμβάνοντας υπόψη ότι τα συνεκτικά μηνύματα και η σαφής πορεία των υποψήφιων χωρών προς την ένταξη είναι ζωτικής σημασίας για να διατηρηθεί ζωντανή η φιλοευρωπαϊκή προοπτική· λαμβάνοντας υπόψη ότι οι χώρες των Δυτικών Βαλκανίων πρέπει να επικεντρωθούν στην επίλυση των συγκρούσεων, στη συμφιλίωση, στην ευθυγράμμιση με την κοινή εξωτερική πολιτική και την πολιτική ασφαλείας (ΚΕΠΠΑ), στην αμοιβαία συνεργασία και στις μεταρρυθμίσεις, προκειμένου να επιτύχουν κοινή ασφάλεια και σταθερότητα στην περιοχή·</w:t>
      </w:r>
    </w:p>
    <w:p w:rsidR="00566C6A" w:rsidRPr="007A4F1B" w:rsidRDefault="00566C6A" w:rsidP="00566C6A">
      <w:pPr>
        <w:pStyle w:val="NormalHanging12a"/>
      </w:pPr>
      <w:r w:rsidRPr="007A4F1B">
        <w:t>Ε.</w:t>
      </w:r>
      <w:r w:rsidRPr="007A4F1B">
        <w:tab/>
        <w:t>λαμβάνοντας υπόψη ότι η σταθερότητα στη Βαλτική Θάλασσα και τον Εύξεινο Πόντο είναι ύψιστης σημασίας για την ασφάλεια της Ευρώπης, συμπεριλαμβανομένης της ενεργειακής της ασφάλειας, όπως δηλώνεται στη στρατηγική πυξίδα της ΕΕ και από το ΝΑΤΟ, και επομένως απαιτούνται ολοκληρωμένες στρατηγικές και ουσιαστικές δράσεις· λαμβάνοντας υπόψη ότι η ΕΕ δεν μπορεί να θεωρηθεί επιτυχημένος και αξιόπιστος παγκόσμιος παράγοντας εάν δεν είναι σε θέση να παρέχει ασφάλεια στην άμεση γειτονία της·</w:t>
      </w:r>
    </w:p>
    <w:p w:rsidR="00566C6A" w:rsidRPr="007A4F1B" w:rsidRDefault="00566C6A" w:rsidP="00566C6A">
      <w:pPr>
        <w:pStyle w:val="NormalHanging12a"/>
      </w:pPr>
      <w:r w:rsidRPr="007A4F1B">
        <w:t>ΣΤ.</w:t>
      </w:r>
      <w:r w:rsidRPr="007A4F1B">
        <w:tab/>
        <w:t>λαμβάνοντας υπόψη ότι το Συμβούλιο έχει παρατείνει την προσωρινή προστασία των ατόμων που προσπαθούν να ξεφύγουν από τον επιθετικό πόλεμο της Ρωσίας κατά της Ουκρανίας, από τις 4 Μαρτίου 2024 έως τις 4 Μαρτίου 2025·</w:t>
      </w:r>
    </w:p>
    <w:p w:rsidR="00742EFD" w:rsidRPr="007A4F1B" w:rsidRDefault="00266BEE" w:rsidP="00566C6A">
      <w:pPr>
        <w:pStyle w:val="NormalHanging12a"/>
      </w:pPr>
      <w:r w:rsidRPr="007A4F1B">
        <w:t>Ζ</w:t>
      </w:r>
      <w:r w:rsidR="00742EFD" w:rsidRPr="007A4F1B">
        <w:t>.</w:t>
      </w:r>
      <w:r w:rsidR="00742EFD" w:rsidRPr="007A4F1B">
        <w:tab/>
        <w:t>λαμβάνοντας υπόψη ότι την 1η Φεβρουαρίου 2024 το Συμβούλιο κατέληξε σε συμφωνία σχετικά με την αναθεώρηση του πολυετούς δημοσιονομικού πλαισίου (ΠΔΠ) 2021-2027, συμπεριλαμβανομένης της πρόβλεψης για διευκόλυνση για την Ουκρανία ύψους 50 δισεκατομμυρίων EUR, προκειμένου να παρασχεθεί συνεκτική, προβλέψιμη και ευέλικτη στήριξη για την ανάκαμψη, την ανασυγκρότηση και τον εκσυγχρονισμό της Ουκρανίας κατά την περίοδο 2024-2027·</w:t>
      </w:r>
    </w:p>
    <w:p w:rsidR="00566C6A" w:rsidRPr="007A4F1B" w:rsidRDefault="00266BEE" w:rsidP="00566C6A">
      <w:pPr>
        <w:pStyle w:val="NormalHanging12a"/>
      </w:pPr>
      <w:r w:rsidRPr="007A4F1B">
        <w:t>Η</w:t>
      </w:r>
      <w:r w:rsidR="00566C6A" w:rsidRPr="007A4F1B">
        <w:t>.</w:t>
      </w:r>
      <w:r w:rsidR="00566C6A" w:rsidRPr="007A4F1B">
        <w:tab/>
        <w:t xml:space="preserve">λαμβάνοντας υπόψη ότι ο επιθετικός πόλεμος της Ρωσίας επιβεβαίωσε εκ νέου τον ρόλο του ΝΑΤΟ ως ακρογωνιαίου λίθου της συλλογικής άμυνας των μελών του και την αναγκαιότητα ενός ισχυρού διατλαντικού δεσμού· λαμβάνοντας υπόψη ότι η απόφαση του ΝΑΤΟ να διατίθεται τουλάχιστον το 2 % του ακαθάριστου εγχώριου προϊόντος σε αμυντικές δαπάνες έχει υλοποιηθεί μόνο από λίγα κράτη μέλη της ΕΕ που είναι μέλη του ΝΑΤΟ· λαμβάνοντας υπόψη ότι η προσπάθεια της Ρωσίας να αποδιαρθρώσει την </w:t>
      </w:r>
      <w:proofErr w:type="spellStart"/>
      <w:r w:rsidR="00566C6A" w:rsidRPr="007A4F1B">
        <w:t>ευρωατλαντική</w:t>
      </w:r>
      <w:proofErr w:type="spellEnd"/>
      <w:r w:rsidR="00566C6A" w:rsidRPr="007A4F1B">
        <w:t xml:space="preserve"> αρχιτεκτονική ασφάλειας κατέληξε σε πλήρη αποτυχία χάρη στην ηρωική άμυνα της Ουκρανίας και την ταχεία και αποφασιστική αντίδραση των συμμάχων του ΝΑΤΟ·</w:t>
      </w:r>
    </w:p>
    <w:p w:rsidR="00566C6A" w:rsidRPr="007A4F1B" w:rsidRDefault="00266BEE" w:rsidP="00566C6A">
      <w:pPr>
        <w:pStyle w:val="NormalHanging12a"/>
      </w:pPr>
      <w:r w:rsidRPr="007A4F1B">
        <w:t>Θ</w:t>
      </w:r>
      <w:r w:rsidR="00566C6A" w:rsidRPr="007A4F1B">
        <w:t>.</w:t>
      </w:r>
      <w:r w:rsidR="00566C6A" w:rsidRPr="007A4F1B">
        <w:tab/>
        <w:t>λαμβάνοντας υπόψη ότι ο επιθετικός πόλεμος της Ρωσίας κατά της Ουκρανίας έχει επιτείνει την ανάγκη για πιο φιλόδοξη, αξιόπιστη και ενοποιημένη δράση της ΕΕ στην παγκόσμια σκηνή, καθώς και την ανάγκη τα κράτη μέλη να επιδείξουν την απαιτούμενη πολιτική βούληση για την ενίσχυση της ΚΕΠΠΑ και τον μετασχηματισμό της σε ολοκληρωμένη ευρωπαϊκή πολιτική·</w:t>
      </w:r>
    </w:p>
    <w:p w:rsidR="00742EFD" w:rsidRPr="007A4F1B" w:rsidRDefault="00266BEE" w:rsidP="00566C6A">
      <w:pPr>
        <w:pStyle w:val="NormalHanging12a"/>
      </w:pPr>
      <w:r w:rsidRPr="007A4F1B">
        <w:t>Ι</w:t>
      </w:r>
      <w:r w:rsidR="00742EFD" w:rsidRPr="007A4F1B">
        <w:t>.</w:t>
      </w:r>
      <w:r w:rsidR="00742EFD" w:rsidRPr="007A4F1B">
        <w:tab/>
        <w:t xml:space="preserve">λαμβάνοντας υπόψη ότι το Βραβείο Ζαχάρωφ 2021 για την ελευθερία της σκέψης απονεμήθηκε στον </w:t>
      </w:r>
      <w:r w:rsidR="00473F96" w:rsidRPr="007A4F1B">
        <w:t>Ρώσο</w:t>
      </w:r>
      <w:r w:rsidR="00742EFD" w:rsidRPr="007A4F1B">
        <w:t xml:space="preserve"> αντιπολιτευόμενο πολιτικό </w:t>
      </w:r>
      <w:proofErr w:type="spellStart"/>
      <w:r w:rsidR="00742EFD" w:rsidRPr="007A4F1B">
        <w:t>Aleksei</w:t>
      </w:r>
      <w:proofErr w:type="spellEnd"/>
      <w:r w:rsidR="00742EFD" w:rsidRPr="007A4F1B">
        <w:t xml:space="preserve"> </w:t>
      </w:r>
      <w:proofErr w:type="spellStart"/>
      <w:r w:rsidR="00742EFD" w:rsidRPr="007A4F1B">
        <w:t>Navalny</w:t>
      </w:r>
      <w:proofErr w:type="spellEnd"/>
      <w:r w:rsidR="00742EFD" w:rsidRPr="007A4F1B">
        <w:t xml:space="preserve">· λαμβάνοντας υπόψη ότι ήταν φυλακισμένος από τον Φεβρουάριο του 2021 υπό απάνθρωπες συνθήκες, και πιο πρόσφατα στο </w:t>
      </w:r>
      <w:proofErr w:type="spellStart"/>
      <w:r w:rsidR="00742EFD" w:rsidRPr="007A4F1B">
        <w:t>Yamalo-Nenets</w:t>
      </w:r>
      <w:proofErr w:type="spellEnd"/>
      <w:r w:rsidR="00742EFD" w:rsidRPr="007A4F1B">
        <w:t xml:space="preserve"> στη δυτική Σιβηρία, όπου δολοφονήθηκε στις 16 Φεβρουαρίου 2024, δολοφονία για την οποία την τελική ευθύνη φέρουν ο Πρόεδρος Πούτιν και οι ρωσικές αρχές· λαμβάνοντας υπόψη ότι αυτό καταδεικνύει τον σκληρό και αδίστακτο χαρακτήρα του ολοκληρωτικού καθεστώτος του Πούτιν· λαμβάνοντας υπόψη ότι η δολοφονία του </w:t>
      </w:r>
      <w:proofErr w:type="spellStart"/>
      <w:r w:rsidR="00742EFD" w:rsidRPr="007A4F1B">
        <w:t>Ναβάλνι</w:t>
      </w:r>
      <w:proofErr w:type="spellEnd"/>
      <w:r w:rsidR="00742EFD" w:rsidRPr="007A4F1B">
        <w:t xml:space="preserve"> θα πρέπει να αποτελέσει αφύπνιση προς την ΕΕ, ενθαρρύνοντάς την να ενισχύσει τη στήριξή της προς την Ουκρανία και να ενισχύσει τα εργαλεία της για την προάσπιση της δημοκρατίας και των ανθρωπίνων δικαιωμάτων τόσο εντός όσο και εκτός της ΕΕ·</w:t>
      </w:r>
    </w:p>
    <w:p w:rsidR="00742EFD" w:rsidRPr="007A4F1B" w:rsidRDefault="00266BEE" w:rsidP="00566C6A">
      <w:pPr>
        <w:pStyle w:val="NormalHanging12a"/>
      </w:pPr>
      <w:r w:rsidRPr="007A4F1B">
        <w:t>ΙΑ</w:t>
      </w:r>
      <w:r w:rsidR="00742EFD" w:rsidRPr="007A4F1B">
        <w:t>.</w:t>
      </w:r>
      <w:r w:rsidR="00742EFD" w:rsidRPr="007A4F1B">
        <w:tab/>
        <w:t xml:space="preserve">λαμβάνοντας υπόψη ότι οι τρομοκρατικές επιθέσεις της </w:t>
      </w:r>
      <w:proofErr w:type="spellStart"/>
      <w:r w:rsidR="00742EFD" w:rsidRPr="007A4F1B">
        <w:t>Χαμάς</w:t>
      </w:r>
      <w:proofErr w:type="spellEnd"/>
      <w:r w:rsidR="00742EFD" w:rsidRPr="007A4F1B">
        <w:t xml:space="preserve"> κατά του Ισραήλ έχουν αναδείξει την ασταθή και δυναμική κατάσταση της ασφάλειας στη Μέση Ανατολή και την ανάγκη η ΕΕ και άλλοι διεθνείς παράγοντες να αναλάβουν μεγαλύτερη ευθύνη και να βοηθήσουν τις κυβερνήσεις και τις οργανώσεις της κοινωνίας των πολιτών της περιοχής με την επίτευξη βιώσιμης και βιώσιμης ειρήνης, ιδίως συνεχίζοντας να στηρίζουν μια λύση δύο κρατών μεταξύ Ισραήλ και Παλαιστίνης· λαμβάνοντας υπόψη ότι στις 7 Οκτωβρίου 2023 σκοτώθηκαν 1.139 Ισραηλινοί και αλλοδαποί πολίτες και 240 άτομα συνελήφθησαν και κρατήθηκαν όμηροι κατά τη διάρκεια της </w:t>
      </w:r>
      <w:proofErr w:type="spellStart"/>
      <w:r w:rsidR="00742EFD" w:rsidRPr="007A4F1B">
        <w:t>αποτρόπαιας</w:t>
      </w:r>
      <w:proofErr w:type="spellEnd"/>
      <w:r w:rsidR="00742EFD" w:rsidRPr="007A4F1B">
        <w:t xml:space="preserve"> τρομοκρατικής επίθεσης της </w:t>
      </w:r>
      <w:proofErr w:type="spellStart"/>
      <w:r w:rsidR="00742EFD" w:rsidRPr="007A4F1B">
        <w:t>Χαμάς</w:t>
      </w:r>
      <w:proofErr w:type="spellEnd"/>
      <w:r w:rsidR="00742EFD" w:rsidRPr="007A4F1B">
        <w:t>· λαμβάνοντας υπόψη ότι δεκάδες χιλιάδες αθώοι Παλαιστίνιοι και εκατοντάδες υπάλληλοι του ΟΗΕ, ιατρικό προσωπικό και δημοσιογράφοι έχουν σκοτωθεί στη Λωρίδα της Γάζας ως αποτέλεσμα της αντίδρασης της ισραηλινής κυβέρνησης· λαμβάνοντας υπόψη ότι ο συνεχής βομβαρδισμός και η αναγκαστική εκκένωση Παλαιστινίων στο νότιο τμήμα της Λωρίδας της Γάζας έχουν δημιουργήσει μια δεινή και ταχέως επιδεινούμενη ανθρωπιστική κατάσταση· λαμβάνοντας υπόψη ότι στις επιθέσεις από τις δυνάμεις και τους εποίκους του Ισραήλ έχουν σκοτωθεί τουλάχιστον 330 Παλαιστίνιοι στη Δυτική Όχθη από τις 7 Οκτωβρίου 2023· λαμβάνοντας υπόψη ότι το Διεθνές Δικαστήριο, στην προσωρινή απόφασή του, διέταξε το Ισραήλ να εφαρμόσει προσωρινά μέτρα στην υπόθεση σχετικά με την Εφαρμογή της Σύμβασης για την πρόληψη και τιμωρία του εγκλήματος της γενοκτονίας στη Λωρίδα της Γάζας (Νότια Αφρική κατά Ισραήλ)·</w:t>
      </w:r>
    </w:p>
    <w:p w:rsidR="00566C6A" w:rsidRPr="007A4F1B" w:rsidRDefault="00266BEE" w:rsidP="00566C6A">
      <w:pPr>
        <w:pStyle w:val="NormalHanging12a"/>
      </w:pPr>
      <w:r w:rsidRPr="007A4F1B">
        <w:t>ΙΒ</w:t>
      </w:r>
      <w:r w:rsidR="00566C6A" w:rsidRPr="007A4F1B">
        <w:t>.</w:t>
      </w:r>
      <w:r w:rsidR="00566C6A" w:rsidRPr="007A4F1B">
        <w:tab/>
        <w:t>λαμβάνοντας υπόψη ότι υπάρχει επείγουσα ανάγκη να</w:t>
      </w:r>
      <w:r w:rsidRPr="007A4F1B">
        <w:t xml:space="preserve"> ενισχυθούν οι ικανότητες</w:t>
      </w:r>
      <w:r w:rsidR="00566C6A" w:rsidRPr="007A4F1B">
        <w:t xml:space="preserve"> της ΕΕ και των κρατών μελών της, μεταξύ άλλων στον τομέα της αμυντικής πολιτικής, κάτι το οποίο θα δώσει στην Ένωση τη δυνατότητα να υπερασπιστεί </w:t>
      </w:r>
      <w:r w:rsidRPr="007A4F1B">
        <w:t xml:space="preserve">καλύτερα </w:t>
      </w:r>
      <w:r w:rsidR="00566C6A" w:rsidRPr="007A4F1B">
        <w:t>τα συμφέροντά της χωρίς αδικαιολόγητη εξάρτηση από τρίτα κράτη</w:t>
      </w:r>
      <w:r w:rsidRPr="007A4F1B">
        <w:t>, αλλά σε στενή συνεργασία με τους συμμάχους της</w:t>
      </w:r>
      <w:r w:rsidR="00566C6A" w:rsidRPr="007A4F1B">
        <w:t>, να προωθήσει τις αξίες της και να ενισχύσει τη συμβολή της στην παγκόσμια πολυμερή προσέγγιση, στην ειρηνική επίλυση των συγκρούσεων και στην ανάπτυξη της δημοκρατίας, στο κράτος δικαίου και στα θεμελιώδη δικαιώματα παγκοσμίως·</w:t>
      </w:r>
    </w:p>
    <w:p w:rsidR="00566C6A" w:rsidRPr="007A4F1B" w:rsidRDefault="00566C6A" w:rsidP="00566C6A">
      <w:pPr>
        <w:pStyle w:val="NormalHanging12a"/>
      </w:pPr>
      <w:r w:rsidRPr="007A4F1B">
        <w:t>Ι</w:t>
      </w:r>
      <w:r w:rsidR="00266BEE" w:rsidRPr="007A4F1B">
        <w:t>Γ</w:t>
      </w:r>
      <w:r w:rsidRPr="007A4F1B">
        <w:t>.</w:t>
      </w:r>
      <w:r w:rsidRPr="007A4F1B">
        <w:tab/>
        <w:t>λαμβάνοντας υπόψη ότι η αυξημένη αστάθεια και ρευστότητα του διεθνούς περιβάλλοντος συνιστούν πολύπλευρες απειλές για την ασφάλεια και τη σταθερότητα της Ένωσης· λαμβάνοντας υπόψη ότι είναι αναγκαίο η ΕΕ να αντιδράσει ισχυροποιώντας τις διατλαντικές σχέσεις και να αναπτύξει στρατηγικές εταιρικές σχέσεις με βάση τον σεβασμό και την αμοιβαία εμπιστοσύνη με τους ομόφρονες εταίρους του Παγκόσμιου Νότου·</w:t>
      </w:r>
    </w:p>
    <w:p w:rsidR="00566C6A" w:rsidRPr="007A4F1B" w:rsidRDefault="00566C6A" w:rsidP="00566C6A">
      <w:pPr>
        <w:pStyle w:val="NormalHanging12a"/>
      </w:pPr>
      <w:r w:rsidRPr="007A4F1B">
        <w:t>Ι</w:t>
      </w:r>
      <w:r w:rsidR="00266BEE" w:rsidRPr="007A4F1B">
        <w:t>Δ</w:t>
      </w:r>
      <w:r w:rsidRPr="007A4F1B">
        <w:t>.</w:t>
      </w:r>
      <w:r w:rsidRPr="007A4F1B">
        <w:tab/>
        <w:t xml:space="preserve">λαμβάνοντας υπόψη ότι στις 19 Σεπτεμβρίου 2023 το Αζερμπαϊτζάν εξαπέλυσε απρόκλητη στρατιωτική επίθεση </w:t>
      </w:r>
      <w:r w:rsidR="00266BEE" w:rsidRPr="007A4F1B">
        <w:t>για να ανακτήσει διά της βίας τον έλεγχο της διεθνώς αναγνωρισμένης επικράτειάς του στο</w:t>
      </w:r>
      <w:r w:rsidRPr="007A4F1B">
        <w:t xml:space="preserve"> </w:t>
      </w:r>
      <w:proofErr w:type="spellStart"/>
      <w:r w:rsidRPr="007A4F1B">
        <w:t>Ναγκόρνο</w:t>
      </w:r>
      <w:proofErr w:type="spellEnd"/>
      <w:r w:rsidRPr="007A4F1B">
        <w:t xml:space="preserve"> </w:t>
      </w:r>
      <w:proofErr w:type="spellStart"/>
      <w:r w:rsidRPr="007A4F1B">
        <w:t>Καραμπάχ</w:t>
      </w:r>
      <w:proofErr w:type="spellEnd"/>
      <w:r w:rsidRPr="007A4F1B">
        <w:t xml:space="preserve">, η οποία </w:t>
      </w:r>
      <w:r w:rsidR="00266BEE" w:rsidRPr="007A4F1B">
        <w:t>τερματίστηκε με την έξοδο του αρμενικού πληθυσμού από το εν λόγω έδαφος</w:t>
      </w:r>
      <w:r w:rsidRPr="007A4F1B">
        <w:t xml:space="preserve">· λαμβάνοντας υπόψη ότι η αναζωπύρωση των εχθροπραξιών στον Νότιο Καύκασο προκαλεί σοβαρές ανησυχίες και ως εκ τούτου απαιτείται πιο </w:t>
      </w:r>
      <w:proofErr w:type="spellStart"/>
      <w:r w:rsidRPr="007A4F1B">
        <w:t>προενεργή</w:t>
      </w:r>
      <w:proofErr w:type="spellEnd"/>
      <w:r w:rsidRPr="007A4F1B">
        <w:t xml:space="preserve"> ανάμειξη της ΕΕ στην περιοχή·</w:t>
      </w:r>
      <w:r w:rsidR="00266BEE" w:rsidRPr="007A4F1B">
        <w:t xml:space="preserve"> λαμβάνοντας υπόψη ότι όλοι οι κρατικοί θεσμοί της αποκαλούμενης Δημοκρατίας του </w:t>
      </w:r>
      <w:proofErr w:type="spellStart"/>
      <w:r w:rsidR="00266BEE" w:rsidRPr="007A4F1B">
        <w:t>Ναγκόρνο</w:t>
      </w:r>
      <w:proofErr w:type="spellEnd"/>
      <w:r w:rsidR="00266BEE" w:rsidRPr="007A4F1B">
        <w:t xml:space="preserve"> </w:t>
      </w:r>
      <w:proofErr w:type="spellStart"/>
      <w:r w:rsidR="00266BEE" w:rsidRPr="007A4F1B">
        <w:t>Καραμπάχ</w:t>
      </w:r>
      <w:proofErr w:type="spellEnd"/>
      <w:r w:rsidR="00266BEE" w:rsidRPr="007A4F1B">
        <w:t xml:space="preserve"> έχουν καταλυθεί από την 1η Ιανουαρίου 2024· λαμβάνοντας υπόψη ότι οι προοπτικές εξομάλυνσης των σχέσεων μεταξύ Αρμενίας και Αζερμπαϊτζάν παραμένουν επισφαλείς και, κατά συνέπεια, η ΕΕ θα πρέπει να στηρίξει και να ενθαρρύνει και τις δύο πλευρές για την επίτευξη μιας ιστορικής ειρηνευτικής συμφωνίας, μεταξύ άλλων προσφέροντας προοπτικές για στενότερη ολοκλήρωση με την ΕΕ, εάν αποφασίσουν να ακολουθήσουν αυτή την πορεία·</w:t>
      </w:r>
    </w:p>
    <w:p w:rsidR="00473F96" w:rsidRPr="007A4F1B" w:rsidRDefault="00266BEE" w:rsidP="00566C6A">
      <w:pPr>
        <w:pStyle w:val="NormalHanging12a"/>
      </w:pPr>
      <w:r w:rsidRPr="007A4F1B">
        <w:t>ΙΕ.</w:t>
      </w:r>
      <w:r w:rsidRPr="007A4F1B">
        <w:tab/>
        <w:t xml:space="preserve">λαμβάνοντας υπόψη ότι το Ισραήλ έχει διεθνώς αναγνωρισμένο δικαίωμα να αμυνθεί έναντι της τρομοκρατικής απειλής που συνιστά η </w:t>
      </w:r>
      <w:proofErr w:type="spellStart"/>
      <w:r w:rsidRPr="007A4F1B">
        <w:t>Χαμάς</w:t>
      </w:r>
      <w:proofErr w:type="spellEnd"/>
      <w:r w:rsidRPr="007A4F1B">
        <w:t xml:space="preserve"> στη Λωρίδα της Γάζας· λαμβάνοντας υπόψη ότι οι τρομοκρατικές επιθέσεις της </w:t>
      </w:r>
      <w:proofErr w:type="spellStart"/>
      <w:r w:rsidRPr="007A4F1B">
        <w:t>Χαμάς</w:t>
      </w:r>
      <w:proofErr w:type="spellEnd"/>
      <w:r w:rsidRPr="007A4F1B">
        <w:t xml:space="preserve"> κατά του Ισραήλ στις 7 Οκτωβρίου 2023 κατέδειξαν την ασταθή κατάσταση της ασφάλειας στη Μέση Ανατολή· λαμβάνοντας υπόψη ότι ο κίνδυνος κλιμάκωσης στην περιοχή είναι ο υψηλότερος εδώ και δεκαετίες, γεγονός που ενισχύει την ανάγκη για την ΕΕ και άλλους διεθνείς παράγοντες να αναλάβουν μεγαλύτερη ευθύνη για μια βιώσιμη και βιώσιμη ειρήνη, ιδίως μέσω της παροχής στήριξης για μια λύση δύο κρατών μεταξύ Ισραήλ και Παλαιστίνης·</w:t>
      </w:r>
    </w:p>
    <w:p w:rsidR="00266BEE" w:rsidRPr="007A4F1B" w:rsidRDefault="00473F96" w:rsidP="00566C6A">
      <w:pPr>
        <w:pStyle w:val="NormalHanging12a"/>
      </w:pPr>
      <w:r w:rsidRPr="007A4F1B">
        <w:t>ΙΣΤ</w:t>
      </w:r>
      <w:r w:rsidR="008A5E5F" w:rsidRPr="008A5E5F">
        <w:t>.</w:t>
      </w:r>
      <w:r w:rsidRPr="007A4F1B">
        <w:tab/>
      </w:r>
      <w:r w:rsidR="00266BEE" w:rsidRPr="007A4F1B">
        <w:t>λαμβάνοντας υπόψη ότι υπάρχει ανάγκη για συνολική ειρηνευτική προσέγγιση που θα περιλαμβάνει ειδικούς σχετικά με τον άμαχο πληθυσμό, προκειμένου να εφαρμόσουν πρακτικά μέτρα για την ειρήνη· λαμβάνοντας υπόψη ότι οι τοπικές και οι διεθνείς μη κυβερνητικές οργανώσεις αναπτύσσουν κρίσιμες δραστηριότητες με στόχο την πρόληψη των συγκρούσεων και την ειρηνική επίλυση των συγκρούσεων και είναι ύψιστης σημασίας να χρησιμοποιηθεί στο μέγιστο η εμπειρία τους·</w:t>
      </w:r>
    </w:p>
    <w:p w:rsidR="00566C6A" w:rsidRPr="007A4F1B" w:rsidRDefault="00566C6A" w:rsidP="00566C6A">
      <w:pPr>
        <w:pStyle w:val="NormalHanging12a"/>
      </w:pPr>
      <w:r w:rsidRPr="007A4F1B">
        <w:t>Ι</w:t>
      </w:r>
      <w:r w:rsidR="00473F96" w:rsidRPr="007A4F1B">
        <w:t>Ζ</w:t>
      </w:r>
      <w:r w:rsidRPr="007A4F1B">
        <w:t>.</w:t>
      </w:r>
      <w:r w:rsidRPr="007A4F1B">
        <w:tab/>
        <w:t xml:space="preserve">λαμβάνοντας υπόψη ότι η αυξανόμενη αστάθεια στη Νότια Γειτονία της ΕΕ και στην ευρύτερη Μεσόγειο, καθώς και στο </w:t>
      </w:r>
      <w:proofErr w:type="spellStart"/>
      <w:r w:rsidRPr="007A4F1B">
        <w:t>Σαχέλ</w:t>
      </w:r>
      <w:proofErr w:type="spellEnd"/>
      <w:r w:rsidRPr="007A4F1B">
        <w:t xml:space="preserve"> και στην </w:t>
      </w:r>
      <w:proofErr w:type="spellStart"/>
      <w:r w:rsidRPr="007A4F1B">
        <w:t>υποσαχάρια</w:t>
      </w:r>
      <w:proofErr w:type="spellEnd"/>
      <w:r w:rsidRPr="007A4F1B">
        <w:t xml:space="preserve"> Αφρική, θέτει σοβαρές προκλήσεις για την ασφάλεια και τη σταθερότητα της Ένωσης, καθώς επίσης για την ικανότητά της να καταστεί καθοριστικός παράγοντας στη διεθνή σκηνή·</w:t>
      </w:r>
    </w:p>
    <w:p w:rsidR="00566C6A" w:rsidRPr="007A4F1B" w:rsidRDefault="00566C6A" w:rsidP="00566C6A">
      <w:pPr>
        <w:pStyle w:val="NormalHanging12a"/>
      </w:pPr>
      <w:r w:rsidRPr="007A4F1B">
        <w:t>Ι</w:t>
      </w:r>
      <w:r w:rsidR="00473F96" w:rsidRPr="007A4F1B">
        <w:t>Η</w:t>
      </w:r>
      <w:r w:rsidRPr="007A4F1B">
        <w:t>.</w:t>
      </w:r>
      <w:r w:rsidRPr="007A4F1B">
        <w:tab/>
        <w:t>λαμβάνοντας υπόψη ότι οι εντάσεις στην περιοχή του Ινδοειρηνικού αποκτούν ολοένα μεγαλύτερη σημασία, δεδομένων κυρίως των αυξανόμενων διεκδικήσεων της Λαϊκής Δημοκρατίας της Κίνας έναντι της Ταϊβάν·</w:t>
      </w:r>
    </w:p>
    <w:p w:rsidR="00566C6A" w:rsidRPr="007A4F1B" w:rsidRDefault="00566C6A" w:rsidP="00566C6A">
      <w:pPr>
        <w:pStyle w:val="NormalHanging12a"/>
      </w:pPr>
      <w:r w:rsidRPr="007A4F1B">
        <w:t>Ι</w:t>
      </w:r>
      <w:r w:rsidR="00473F96" w:rsidRPr="007A4F1B">
        <w:t>Θ</w:t>
      </w:r>
      <w:r w:rsidRPr="007A4F1B">
        <w:t>.</w:t>
      </w:r>
      <w:r w:rsidRPr="007A4F1B">
        <w:tab/>
        <w:t>λαμβάνοντας υπόψη ότι η μείωση της ελευθερίας των μέσων ενημέρωσης, οι συνεχιζόμενες επιθέσεις κατά δημοσιογράφων, η διάδοση της παραπληροφόρησης και οι εξωτερικές παρεμβάσεις απειλούν τις δημοκρατίες και την ασφάλεια της ΕΕ· λαμβάνοντας υπόψη ότι η EE πρέπει να συνεργαστεί με ομοϊδεάτες εταίρους ώστε να προστατευτούν η ελευθερία των μέσων ενημέρωσης και η ελευθερία έκφρασης και να αντιμετωπιστούν η παραπληροφόρηση και οι εξωτερικές παρεμβάσεις σε τρίτες χώρες·</w:t>
      </w:r>
    </w:p>
    <w:p w:rsidR="00566C6A" w:rsidRPr="007A4F1B" w:rsidRDefault="00473F96" w:rsidP="00566C6A">
      <w:pPr>
        <w:pStyle w:val="NormalHanging12a"/>
      </w:pPr>
      <w:r w:rsidRPr="007A4F1B">
        <w:t>Κ</w:t>
      </w:r>
      <w:r w:rsidR="00566C6A" w:rsidRPr="007A4F1B">
        <w:t>.</w:t>
      </w:r>
      <w:r w:rsidR="00566C6A" w:rsidRPr="007A4F1B">
        <w:tab/>
        <w:t>λαμβάνοντας υπόψη ότι οι συνέπειες της κλιματικής αλλαγής έχουν ολοένα σοβαρότερες επιπτώσεις στις διάφορες πτυχές της ανθρώπινης ζωής, μεταξύ άλλων στη γεωπολιτική τάξη και την παγκόσμια ασφάλεια και σταθερότητα· λαμβάνοντας υπόψη ότι είναι πολύ σημαντικό η καταπολέμηση της κλιματικής αλλαγής, η οποία απαιτεί δράση για το κλίμα, να βοηθήσει όσους αντιμετωπίζουν τις σοβαρότερες επιπτώσεις·</w:t>
      </w:r>
    </w:p>
    <w:p w:rsidR="00566C6A" w:rsidRPr="007A4F1B" w:rsidRDefault="00266BEE" w:rsidP="00566C6A">
      <w:pPr>
        <w:pStyle w:val="NormalHanging12a"/>
      </w:pPr>
      <w:r w:rsidRPr="007A4F1B">
        <w:t>Κ</w:t>
      </w:r>
      <w:r w:rsidR="00473F96" w:rsidRPr="007A4F1B">
        <w:t>Α</w:t>
      </w:r>
      <w:r w:rsidR="00566C6A" w:rsidRPr="007A4F1B">
        <w:t>.</w:t>
      </w:r>
      <w:r w:rsidR="00566C6A" w:rsidRPr="007A4F1B">
        <w:tab/>
        <w:t>λαμβάνοντας υπόψη ότι, δεδομένης της κατάρρευσης σημαντικών συμφωνιών ελέγχου των εξοπλισμών και αφοπλισμού και της έλευσης των αναδυόμενων τεχνολογιών, ο έλεγχος των εξοπλισμών και η μη διάδοση θα πρέπει να αποτελέσουν επίκεντρο της εξωτερικής πολιτικής και της πολιτικής ασφαλείας της ΕΕ·</w:t>
      </w:r>
    </w:p>
    <w:p w:rsidR="00566C6A" w:rsidRPr="007A4F1B" w:rsidRDefault="007A4F1B" w:rsidP="007A4F1B">
      <w:pPr>
        <w:pStyle w:val="NormalHanging12a"/>
        <w:ind w:hanging="570"/>
      </w:pPr>
      <w:r w:rsidRPr="007A4F1B">
        <w:t>1.</w:t>
      </w:r>
      <w:r w:rsidRPr="007A4F1B">
        <w:tab/>
      </w:r>
      <w:r w:rsidR="00566C6A" w:rsidRPr="007A4F1B">
        <w:t>υπογραμμίζει ότι τα ψηφίσματά του σχετικά με την εφαρμογή της ΚΕΠΠΑ αποτελούν βασική συνιστώσα της συμβολής του στη χάραξη της εξωτερικής πολιτικής της ΕΕ· υπογραμμίζει ότι τα ψηφίσματα αυτά αποτυπώνουν τον πρακτικό αντίκτυπο του ενισχυμένου δικαιώματος ελέγχου στον τομέα της εξωτερικής πολιτικής που έχει χορηγήσει στο Κοινοβούλιο η Συνθήκη της Λισαβόνας· υπενθυμίζει ότι το ψήφισμα του 2023 είναι το τελ</w:t>
      </w:r>
      <w:bookmarkStart w:id="8" w:name="_GoBack"/>
      <w:bookmarkEnd w:id="8"/>
      <w:r w:rsidR="00566C6A" w:rsidRPr="007A4F1B">
        <w:t xml:space="preserve">ευταίο ψήφισμα σχετικά με την εφαρμογή της ΚΕΠΠΑ κατά την τρέχουσα κοινοβουλευτική περίοδο και έχει ως στόχο να χρησιμεύσει ως οδηγός για την επόμενη εκτελεστική εξουσία της ΕΕ κατά τον καθορισμό προτεραιοτήτων εξωτερικής πολιτικής για την επόμενη κοινοβουλευτική περίοδο και κατά την περαιτέρω εφαρμογή τους· επισημαίνει ότι, σε ένα ολοένα πιο ασταθές διεθνές περιβάλλον, η ΕΕ πρέπει να αντιμετωπίσει ταυτόχρονα πολυάριθμες προκλήσεις στον τομέα της εξωτερικής πολιτικής που την επηρεάζουν άμεσα και έμμεσα, όπως ο συνεχιζόμενος επιθετικός πόλεμος της Ρωσίας κατά της Ουκρανίας, ο αυξανόμενος ανταγωνισμός μεταξύ μεγάλων δυνάμεων, ο οποίος πιθανώς επαναπροσδιορίζει την παγκόσμια ισορροπία ισχύος, οι συνεχείς προσπάθειες υπονόμευσης της πολυμερούς διεθνούς τάξης που βασίζεται σε κανόνες και η μεγαλύτερη διασύνδεση μεταξύ εξωτερικών και εσωτερικών κρίσεων· πιστεύει ακράδαντα ότι η ΕΕ, προκειμένου να συμβαδίζει με τις διεθνείς εξελίξεις και να είναι σε θέση να υπερασπίζεται αποτελεσματικά τα συμφέροντα και τις αξίες της, πρέπει να αξιοποιήσει την πολιτική βούληση των κρατών μελών για την επίτευξη στόχων εξωτερικής πολιτικής με μέσα σε επίπεδο ΕΕ, να αυξήσει τις ικανότητες, να συνεργαστεί με ομοϊδεάτες εταίρους και περιφερειακούς οργανισμούς και να επικεντρωθεί στην παροχή ανταγωνιστικής προσφοράς για τον Παγκόσμιο Νότο, αξιοποιώντας όσο το δυνατόν αποτελεσματικότερα όλους τους πόρους, τις πολιτικές και τα εργαλεία που έχει στη διάθεσή της στο πλαίσιο ολοκληρωμένης προσέγγισης· επισημαίνει ότι η ΕΕ, προκειμένου να ενεργεί ως παγκόσμιος παράγοντας στο υφιστάμενο παγκόσμιο περιβάλλον, πρέπει να ασκεί αποφασιστική, πειθαρχημένη και δυναμική εξωτερική πολιτική που να εκπληρώνει τους στρατηγικούς της στόχους και να συνεχίζει να καθορίζει, να διεκδικεί και να υπερασπίζεται </w:t>
      </w:r>
      <w:proofErr w:type="spellStart"/>
      <w:r w:rsidR="00566C6A" w:rsidRPr="007A4F1B">
        <w:t>προενεργά</w:t>
      </w:r>
      <w:proofErr w:type="spellEnd"/>
      <w:r w:rsidR="00566C6A" w:rsidRPr="007A4F1B">
        <w:t xml:space="preserve"> τα συμφέροντά της σε παγκόσμιο επίπεδο·</w:t>
      </w:r>
    </w:p>
    <w:p w:rsidR="00566C6A" w:rsidRPr="007A4F1B" w:rsidRDefault="007A4F1B" w:rsidP="007A4F1B">
      <w:pPr>
        <w:pStyle w:val="NormalHanging12a"/>
        <w:ind w:hanging="570"/>
      </w:pPr>
      <w:bookmarkStart w:id="9" w:name="_Hlk144544239"/>
      <w:r w:rsidRPr="007A4F1B">
        <w:t>2.</w:t>
      </w:r>
      <w:r w:rsidRPr="007A4F1B">
        <w:tab/>
      </w:r>
      <w:r w:rsidR="00566C6A" w:rsidRPr="007A4F1B">
        <w:t xml:space="preserve">τονίζει ότι η ικανότητα της ΕΕ να ενεργεί ως παγκόσμιος παράγοντας εξωτερικής πολιτικής, αξιόπιστος διεθνής εταίρος και αξιόπιστος παράγοντας ασφάλειας και άμυνας βασίζεται στην ανάπτυξη και την ενίσχυση των εξωτερικών της δράσεων στο πλαίσιο της ΚΕΠΠΑ, καθώς και στην ικανότητά της να καθορίζει, να διεκδικεί και να υπερασπίζεται </w:t>
      </w:r>
      <w:proofErr w:type="spellStart"/>
      <w:r w:rsidR="00566C6A" w:rsidRPr="007A4F1B">
        <w:t>προενεργά</w:t>
      </w:r>
      <w:proofErr w:type="spellEnd"/>
      <w:r w:rsidR="00566C6A" w:rsidRPr="007A4F1B">
        <w:t xml:space="preserve"> τα συμφέροντά της σε παγκόσμιο επίπεδο χωρίς αδικαιολόγητη εξάρτηση από τους πόρους τρίτων κρατών, η οποία θα μπορούσε να καταστήσει την Ένωση ευάλωτη στην εσωτερική διαίρεση, ενώ επίσης βασίζεται στην ανανέωση των υφιστάμενων εταιρικών σχέσεων και στη δημιουργία νέων, όπως και στην πολιτική βούληση να αναλάβει μεγαλύτερη πρωτοβουλία και ευθύνη στην παγκόσμια σκηνή, ενώ παράλληλα διασφαλίζει, υπερασπίζεται και προωθεί αποτελεσματικά τις αξίες της· επισημαίνει επίσης ότι τα κράτη μέλη πρέπει να δώσουν στην ΕΕ τη δυνατότητα να εκφράζεται με μία φωνή και, κατ’ αυτόν τον τρόπο, να ενισχύσει την αξιοπιστία της και να διατηρήσει τη συνοχή της· επιβεβαιώνει, στο πλαίσιο αυτό, ότι είναι υψίστης σημασίας να ενισχυθούν η ενότητα και η αλληλεγγύη με την περαιτέρω ανάπτυξη μιας κοινής αντίληψης για τις απειλές·</w:t>
      </w:r>
    </w:p>
    <w:p w:rsidR="00566C6A" w:rsidRPr="007A4F1B" w:rsidRDefault="007A4F1B" w:rsidP="007A4F1B">
      <w:pPr>
        <w:pStyle w:val="NormalHanging12a"/>
        <w:ind w:hanging="570"/>
      </w:pPr>
      <w:r w:rsidRPr="007A4F1B">
        <w:t>3.</w:t>
      </w:r>
      <w:r w:rsidRPr="007A4F1B">
        <w:tab/>
      </w:r>
      <w:r w:rsidR="00566C6A" w:rsidRPr="007A4F1B">
        <w:t>υπενθυμίζει ότι η ΕΕ θα πρέπει να χαράσσει την εξωτερική της δράση με γνώμονα τις αξίες και τις αρχές που κατοχυρώνονται στο άρθρο 2, στο άρθρο 3 παράγραφος 5 και στο άρθρο 21 ΣΕΕ, οι οποίες έχουν εμπνεύσει τη δημιουργία, την ανάπτυξη και τη διεύρυνση της ΕΕ</w:t>
      </w:r>
      <w:r w:rsidR="00566C6A" w:rsidRPr="007A4F1B">
        <w:rPr>
          <w:i/>
        </w:rPr>
        <w:t>,</w:t>
      </w:r>
      <w:r w:rsidR="00566C6A" w:rsidRPr="007A4F1B">
        <w:t xml:space="preserve"> μεταξύ άλλων τη δημοκρατία, το κράτος δικαίου, την οικουμενικότητα και το αδιαίρετο των ανθρωπίνων δικαιωμάτων και των θεμελιωδών ελευθεριών, τον σεβασμό της ανθρώπινης αξιοπρέπειας, τις αρχές της ισότητας και της αλληλεγγύης και τον σεβασμό των αρχών του Χάρτη των Ηνωμένων Εθνών, την Τελική Πράξη του Ελσίνκι, την Ευρωπαϊκή Σύμβαση Δικαιωμάτων του Ανθρώπου και το διεθνές δίκαιο· εκφράζει τη λύπη του για το γεγονός ότι η Ένωση ενίοτε δεν επιτυγχάνει τους στόχους αυτούς, με αρνητικές συνέπειες για τα συμφέροντά της, την ασφάλεια και τη διεθνή φήμη της· υπογραμμίζει ότι οι φιλόδοξες δεσμεύσεις της εξωτερικής πολιτικής της ΕΕ για τα ανθρώπινα δικαιώματα απαιτούν από την ίδια να είναι συνεπής και υποδειγματική·</w:t>
      </w:r>
    </w:p>
    <w:p w:rsidR="00566C6A" w:rsidRPr="007A4F1B" w:rsidRDefault="007A4F1B" w:rsidP="007A4F1B">
      <w:pPr>
        <w:pStyle w:val="NormalHanging12a"/>
        <w:ind w:hanging="570"/>
      </w:pPr>
      <w:r w:rsidRPr="007A4F1B">
        <w:t>4.</w:t>
      </w:r>
      <w:r w:rsidRPr="007A4F1B">
        <w:tab/>
      </w:r>
      <w:r w:rsidR="00566C6A" w:rsidRPr="007A4F1B">
        <w:t>πιστεύει ότι η ΕΕ θα πρέπει να διαμορφώσει αναλόγως την ΚΕΠΠΑ της με βάση τους ακόλουθους τέσσερις στόχους:</w:t>
      </w:r>
    </w:p>
    <w:p w:rsidR="00566C6A" w:rsidRPr="007A4F1B" w:rsidRDefault="00566C6A" w:rsidP="007A4F1B">
      <w:pPr>
        <w:pStyle w:val="NormalHanging12a"/>
        <w:tabs>
          <w:tab w:val="left" w:pos="1134"/>
        </w:tabs>
        <w:ind w:left="1134"/>
        <w:rPr>
          <w:bCs/>
        </w:rPr>
      </w:pPr>
      <w:r w:rsidRPr="007A4F1B">
        <w:t>α)</w:t>
      </w:r>
      <w:r w:rsidRPr="007A4F1B">
        <w:tab/>
        <w:t>αντιμετώπιση των συνεπειών του επιθετικού πολέμου της Ρωσίας κατά της Ουκρανίας,</w:t>
      </w:r>
    </w:p>
    <w:p w:rsidR="00566C6A" w:rsidRPr="007A4F1B" w:rsidRDefault="00566C6A" w:rsidP="007A4F1B">
      <w:pPr>
        <w:pStyle w:val="NormalHanging12a"/>
        <w:tabs>
          <w:tab w:val="left" w:pos="1134"/>
        </w:tabs>
        <w:ind w:left="1134"/>
        <w:rPr>
          <w:bCs/>
        </w:rPr>
      </w:pPr>
      <w:r w:rsidRPr="007A4F1B">
        <w:t>β)</w:t>
      </w:r>
      <w:r w:rsidRPr="007A4F1B">
        <w:tab/>
        <w:t>προοδευτική προσαρμογή των δομών, των μέσων, των ικανοτήτων, των κονδυλίων και των διαδικασιών λήψης αποφάσεων της ΕΕ,</w:t>
      </w:r>
    </w:p>
    <w:p w:rsidR="00566C6A" w:rsidRPr="007A4F1B" w:rsidRDefault="00566C6A" w:rsidP="007A4F1B">
      <w:pPr>
        <w:pStyle w:val="NormalHanging12a"/>
        <w:tabs>
          <w:tab w:val="left" w:pos="1134"/>
        </w:tabs>
        <w:ind w:left="1134"/>
        <w:rPr>
          <w:bCs/>
        </w:rPr>
      </w:pPr>
      <w:r w:rsidRPr="007A4F1B">
        <w:t>γ)</w:t>
      </w:r>
      <w:r w:rsidRPr="007A4F1B">
        <w:tab/>
        <w:t>ενίσχυση και υπεράσπιση της βασισμένης σε κανόνες πολυμερούς προσέγγισης, και</w:t>
      </w:r>
    </w:p>
    <w:p w:rsidR="00566C6A" w:rsidRPr="007A4F1B" w:rsidRDefault="00566C6A" w:rsidP="007A4F1B">
      <w:pPr>
        <w:pStyle w:val="NormalHanging12a"/>
        <w:tabs>
          <w:tab w:val="left" w:pos="1134"/>
        </w:tabs>
        <w:ind w:left="1134"/>
        <w:rPr>
          <w:bCs/>
        </w:rPr>
      </w:pPr>
      <w:r w:rsidRPr="007A4F1B">
        <w:t>δ)</w:t>
      </w:r>
      <w:r w:rsidRPr="007A4F1B">
        <w:tab/>
        <w:t>προάσπιση συμφερόντων μέσω της ανάπτυξης ισχυρών στρατηγικών συμμαχιών και εταιρικών σχέσεων με ομοϊδεάτες εταίρους·</w:t>
      </w:r>
    </w:p>
    <w:bookmarkEnd w:id="9"/>
    <w:p w:rsidR="00566C6A" w:rsidRPr="007A4F1B" w:rsidRDefault="00566C6A" w:rsidP="00566C6A">
      <w:pPr>
        <w:pStyle w:val="NormalHanging12a"/>
        <w:ind w:left="0" w:firstLine="0"/>
        <w:rPr>
          <w:b/>
          <w:i/>
        </w:rPr>
      </w:pPr>
      <w:r w:rsidRPr="007A4F1B">
        <w:rPr>
          <w:b/>
          <w:i/>
        </w:rPr>
        <w:t>Αντιμετώπιση των συνεπειών του επιθετικού πολέμου της Ρωσίας κατά της Ουκρανίας</w:t>
      </w:r>
    </w:p>
    <w:p w:rsidR="00566C6A" w:rsidRPr="007A4F1B" w:rsidRDefault="007A4F1B" w:rsidP="007A4F1B">
      <w:pPr>
        <w:pStyle w:val="NormalHanging12a"/>
        <w:ind w:hanging="570"/>
      </w:pPr>
      <w:r w:rsidRPr="007A4F1B">
        <w:t>5.</w:t>
      </w:r>
      <w:r w:rsidRPr="007A4F1B">
        <w:tab/>
      </w:r>
      <w:r w:rsidR="00566C6A" w:rsidRPr="007A4F1B">
        <w:t xml:space="preserve">εκφράζει την ανησυχία ότι ο παράνομος, απρόκλητος και αδικαιολόγητος επιθετικός πόλεμος της Ρωσίας κατά της Ουκρανίας, ο οποίος διευκολύνεται και υποστηρίζεται από το παράνομο καθεστώς </w:t>
      </w:r>
      <w:proofErr w:type="spellStart"/>
      <w:r w:rsidR="00566C6A" w:rsidRPr="007A4F1B">
        <w:t>Lukashenka</w:t>
      </w:r>
      <w:proofErr w:type="spellEnd"/>
      <w:r w:rsidR="00566C6A" w:rsidRPr="007A4F1B">
        <w:t xml:space="preserve"> στη Λευκορωσία και το καθεστώς στο Ιράν, </w:t>
      </w:r>
      <w:proofErr w:type="spellStart"/>
      <w:r w:rsidR="00566C6A" w:rsidRPr="007A4F1B">
        <w:t>επανέφερε</w:t>
      </w:r>
      <w:proofErr w:type="spellEnd"/>
      <w:r w:rsidR="00566C6A" w:rsidRPr="007A4F1B">
        <w:t xml:space="preserve"> τον πόλεμο στην ευρωπαϊκή ήπειρο· επαναλαμβάνει ότι καταδικάζει απερίφραστα τις ενέργειες της ρωσικής ηγεσίας, στις οποίες περιλαμβάνονται η παραβίαση του διεθνούς δικαίου, η παραβίαση αναγνωρισμένων συνόρων, η παράνομη μεταφορά και απέλαση προστατευόμενων ατόμων και παιδιών και η αρπαγή εδάφους και η διάπραξη σοβαρών εγκλημάτων πολέμου από τη Ρωσία· ζητεί η Ρωσία και οι δυνάμεις που ενεργούν για λογαριασμό της να θέσουν τέλος σε όλες τις στρατιωτικές ενέργειες και η ρωσική ηγεσία να αποσύρει αμέσως και άνευ όρων τα στρατεύματά της από τα διεθνώς αναγνωρισμένα εδάφη της Ουκρανίας και από οποιαδήποτε άλλη χώρα της οποίας το έδαφος, ή τμήματα αυτού, καταλαμβάνει παράνομα· καταδικάζει κάθε υβριδική επίθεση της Ρωσίας στην Ουκρανία και καταγγέλλει απερίφραστα τη διάδοση της ρωσικής προπαγάνδας σχετικά με τον πόλεμο στην Ουκρανία·</w:t>
      </w:r>
    </w:p>
    <w:p w:rsidR="00566C6A" w:rsidRPr="007A4F1B" w:rsidRDefault="007A4F1B" w:rsidP="007A4F1B">
      <w:pPr>
        <w:pStyle w:val="NormalHanging12a"/>
        <w:ind w:hanging="570"/>
      </w:pPr>
      <w:r w:rsidRPr="007A4F1B">
        <w:t>6.</w:t>
      </w:r>
      <w:r w:rsidRPr="007A4F1B">
        <w:tab/>
      </w:r>
      <w:r w:rsidR="00566C6A" w:rsidRPr="007A4F1B">
        <w:t xml:space="preserve">καταδικάζει τον ρόλο του παράνομου καθεστώτος του </w:t>
      </w:r>
      <w:proofErr w:type="spellStart"/>
      <w:r w:rsidR="00566C6A" w:rsidRPr="007A4F1B">
        <w:t>Aliaksandr</w:t>
      </w:r>
      <w:proofErr w:type="spellEnd"/>
      <w:r w:rsidR="00566C6A" w:rsidRPr="007A4F1B">
        <w:t xml:space="preserve"> </w:t>
      </w:r>
      <w:proofErr w:type="spellStart"/>
      <w:r w:rsidR="00566C6A" w:rsidRPr="007A4F1B">
        <w:t>Lukashenka</w:t>
      </w:r>
      <w:proofErr w:type="spellEnd"/>
      <w:r w:rsidR="00566C6A" w:rsidRPr="007A4F1B">
        <w:t xml:space="preserve"> στην de facto παράδοση της λευκορωσικής κυριαρχίας στο Κρεμλίνο προκειμένου να διατηρηθεί η επιρροή του στη Λευκορωσία·</w:t>
      </w:r>
    </w:p>
    <w:p w:rsidR="00566C6A" w:rsidRPr="007A4F1B" w:rsidRDefault="007A4F1B" w:rsidP="007A4F1B">
      <w:pPr>
        <w:pStyle w:val="NormalHanging12a"/>
        <w:ind w:hanging="570"/>
      </w:pPr>
      <w:r w:rsidRPr="007A4F1B">
        <w:t>7.</w:t>
      </w:r>
      <w:r w:rsidRPr="007A4F1B">
        <w:tab/>
      </w:r>
      <w:r w:rsidR="00566C6A" w:rsidRPr="007A4F1B">
        <w:t xml:space="preserve">επαναλαμβάνει ότι η Γεωργία έπεσε θύμα της ρωσικής στρατιωτικής επιθετικότητας ήδη από τον Αύγουστο του 2008· καταδικάζει απερίφραστα τη συνεχιζόμενη παράνομη κατοχή των γεωργιανών περιοχών της </w:t>
      </w:r>
      <w:proofErr w:type="spellStart"/>
      <w:r w:rsidR="00566C6A" w:rsidRPr="007A4F1B">
        <w:t>Αμπχαζίας</w:t>
      </w:r>
      <w:proofErr w:type="spellEnd"/>
      <w:r w:rsidR="00566C6A" w:rsidRPr="007A4F1B">
        <w:t xml:space="preserve"> και του </w:t>
      </w:r>
      <w:proofErr w:type="spellStart"/>
      <w:r w:rsidR="00566C6A" w:rsidRPr="007A4F1B">
        <w:t>Τσχινβάλι</w:t>
      </w:r>
      <w:proofErr w:type="spellEnd"/>
      <w:r w:rsidR="00566C6A" w:rsidRPr="007A4F1B">
        <w:t xml:space="preserve">/Νότιας </w:t>
      </w:r>
      <w:proofErr w:type="spellStart"/>
      <w:r w:rsidR="00566C6A" w:rsidRPr="007A4F1B">
        <w:t>Οσετίας</w:t>
      </w:r>
      <w:proofErr w:type="spellEnd"/>
      <w:r w:rsidR="00566C6A" w:rsidRPr="007A4F1B">
        <w:t xml:space="preserve"> από τη Ρωσία και ομοίως καταδικάζει την υπονόμευση της κυριαρχίας και της εδαφικής ακεραιότητας της Μολδαβίας μέσω της παρουσίας ρωσικών στρατευμάτων στην Υπερδνειστερία· επιβεβαιώνει εκ νέου τη στήριξή του προς την κυριαρχία και την εδαφική ακεραιότητα της Γεωργίας και της </w:t>
      </w:r>
      <w:r w:rsidR="00FE15EC" w:rsidRPr="007A4F1B">
        <w:t xml:space="preserve">Δημοκρατίας της </w:t>
      </w:r>
      <w:r w:rsidR="00566C6A" w:rsidRPr="007A4F1B">
        <w:t>Μολδαβίας και υπογραμμίζει ότι οι κακόβουλες προσπάθειες της Ρωσίας να αλλάξει διά της βίας τα σύνορα κυρίαρχων κρατών στην Ευρώπη συνιστούν σοβαρή απειλή για την ασφάλεια της ΕΕ· ενθαρρύνει την ΕΕ και τα κράτη μέλη να ενισχύσουν τη συνεργασία στον τομέα της ασφάλειας με την Ουκρανία, τη Γεωργία και τη Δημοκρατία της Μολδαβίας, ιδίως όσον αφορά την αντιμετώπιση υβριδικών απειλών, την παραπληροφόρηση και την κυβερνοασφάλεια·</w:t>
      </w:r>
    </w:p>
    <w:p w:rsidR="00566C6A" w:rsidRPr="007A4F1B" w:rsidRDefault="007A4F1B" w:rsidP="007A4F1B">
      <w:pPr>
        <w:pStyle w:val="NormalHanging12a"/>
        <w:ind w:hanging="570"/>
      </w:pPr>
      <w:r w:rsidRPr="007A4F1B">
        <w:t>8.</w:t>
      </w:r>
      <w:r w:rsidRPr="007A4F1B">
        <w:tab/>
      </w:r>
      <w:proofErr w:type="spellStart"/>
      <w:r w:rsidR="00566C6A" w:rsidRPr="007A4F1B">
        <w:t>αποτίει</w:t>
      </w:r>
      <w:proofErr w:type="spellEnd"/>
      <w:r w:rsidR="00566C6A" w:rsidRPr="007A4F1B">
        <w:t xml:space="preserve"> φόρο τιμής στον γενναίο λαό της Ουκρανίας, ο οποίος υπερασπίζεται με θάρρος όχι μόνο τη χώρα, την κυριαρχία, την ανεξαρτησία και την εδαφική του ακεραιότητα, αλλά και τις αξίες και την ασφάλεια της Ευρώπης, και προασπίζεται τους κανόνες και τις αρχές του Χάρτη των Ηνωμένων Εθνών και της Τελικής Πράξης του Ελσίνκι· εκφράζει τον σεβασμό και την ευγνωμοσύνη του για τη στήριξη που παρέχουν μεμονωμένα άτομα και οργανώσεις της κοινωνίας των πολιτών στον λαό της Ουκρανίας· επαινεί τις ενέργειες των πολιτών της Γεωργίας και της Λευκορωσίας που στηρίζουν ενεργά τον αγώνα της Ουκρανίας· εκφράζει την ικανοποίησή του για την παράταση της προσωρινής προστασίας των ατόμων που προσπαθούν να ξεφύγουν από τον επιθετικό πόλεμο της Ρωσίας κατά της Ουκρανίας·</w:t>
      </w:r>
    </w:p>
    <w:p w:rsidR="00566C6A" w:rsidRPr="007A4F1B" w:rsidRDefault="007A4F1B" w:rsidP="007A4F1B">
      <w:pPr>
        <w:pStyle w:val="NormalHanging12a"/>
        <w:ind w:hanging="570"/>
      </w:pPr>
      <w:r w:rsidRPr="007A4F1B">
        <w:t>9.</w:t>
      </w:r>
      <w:r w:rsidRPr="007A4F1B">
        <w:tab/>
      </w:r>
      <w:r w:rsidR="00566C6A" w:rsidRPr="007A4F1B">
        <w:t>τονίζει ότι ο επιθετικός πόλεμος της Ρωσίας κατά της Ουκρανίας αποσταθεροποιεί και απειλεί την ασφάλεια και τη σταθερότητα της Ανατολικής Γειτονίας και των Δυτικών Βαλκανίων, με αποτέλεσμα να τίθεται σε κίνδυνο η ασφάλεια της ίδιας της ΕΕ· θεωρεί ότι η ΕΕ θα πρέπει, ως εκ τούτου, να δώσει προτεραιότητα στη μεταρρύθμιση της πολιτικής γειτονίας της και να επιταχύνει τη διαδικασία διεύρυνσης παράλληλα με τις μεταρρυθμίσεις σε θεσμικό επίπεδο και επίπεδο λήψης αποφάσεων που είναι αναγκαίες για τη διασφάλιση της ενταξιακής ικανότητας της ΕΕ·</w:t>
      </w:r>
    </w:p>
    <w:p w:rsidR="00566C6A" w:rsidRPr="007A4F1B" w:rsidRDefault="007A4F1B" w:rsidP="007A4F1B">
      <w:pPr>
        <w:pStyle w:val="NormalHanging12a"/>
        <w:ind w:hanging="570"/>
      </w:pPr>
      <w:r w:rsidRPr="007A4F1B">
        <w:t>10.</w:t>
      </w:r>
      <w:r w:rsidRPr="007A4F1B">
        <w:tab/>
      </w:r>
      <w:r w:rsidR="00566C6A" w:rsidRPr="007A4F1B">
        <w:t>ζητεί μια πιο ενεργή στρατηγική επικοινωνίας για την προώθηση του ρόλου και των οφελών της διεύρυνσης στα Δυτικά Βαλκάνια και την Ανατολική Γειτονία, καθώς και για την προώθηση της χρηματοδοτικής και τεχνικής βοήθειας της ΕΕ·</w:t>
      </w:r>
      <w:r w:rsidR="00FE15EC" w:rsidRPr="007A4F1B">
        <w:t xml:space="preserve"> υπενθυμίζει, στο πλαίσιο αυτό, ότι η ΕΕ είναι ήδη ο μεγαλύτερος εμπορικός εταίρος και ο μεγαλύτερος πάροχος επενδυτικής και χρηματοδοτικής βοήθειας στα Δυτικά Βαλκάνια· σημειώνει ότι περισσότερα από 6,5 δισεκατομμύρια EUR είχαν ήδη δεσμευτεί από τον ΜΠΒ ΙΙΙ έως το τέλος του 2023 και ότι η ΕΕ κινητοποίησε 16,6 δισεκατομμύρια EUR σε επενδύσεις στην περιοχή εντός του χρονικού πλαισίου 2021-2023·</w:t>
      </w:r>
    </w:p>
    <w:p w:rsidR="00566C6A" w:rsidRPr="007A4F1B" w:rsidRDefault="007A4F1B" w:rsidP="007A4F1B">
      <w:pPr>
        <w:pStyle w:val="NormalHanging12a"/>
        <w:ind w:hanging="570"/>
      </w:pPr>
      <w:r w:rsidRPr="007A4F1B">
        <w:t>11.</w:t>
      </w:r>
      <w:r w:rsidRPr="007A4F1B">
        <w:tab/>
      </w:r>
      <w:r w:rsidR="00566C6A" w:rsidRPr="007A4F1B">
        <w:t>σημειώνει με ιδιαίτερη ανησυχία τις δευτερογενείς επιπτώσεις της ρωσικής επίθεσης κατά της Ουκρανίας, ιδίως στη Νότια Γειτονία, την ευρύτερη Μεσόγειο, τον Νότιο Καύκασο, την Κεντρική Ασία, την Αφρική και τη Μέση Ανατολή· εκφράζει τη λύπη του για τις ρωσικές κακόβουλες επιρροές, τον υβριδικό πόλεμο και τις εκστρατείες παραπληροφόρησης στις εν λόγω περιοχές και ζητεί περισσότερη συμμετοχή και συνδρομή της ΕΕ·</w:t>
      </w:r>
    </w:p>
    <w:p w:rsidR="00566C6A" w:rsidRPr="007A4F1B" w:rsidRDefault="007A4F1B" w:rsidP="007A4F1B">
      <w:pPr>
        <w:pStyle w:val="NormalHanging12a"/>
        <w:ind w:hanging="570"/>
      </w:pPr>
      <w:r w:rsidRPr="007A4F1B">
        <w:t>12.</w:t>
      </w:r>
      <w:r w:rsidRPr="007A4F1B">
        <w:tab/>
      </w:r>
      <w:r w:rsidR="00566C6A" w:rsidRPr="007A4F1B">
        <w:t>χαιρετίζει την τρίτη συνάντηση της Ευρωπαϊκής Πολιτικής Κοινότητας (EPC) ως πλατφόρμας συζήτησης, διαλόγου και συνεργασίας με τις χώρες εταίρους· επιθυμεί να συμμετάσχει στενά στην αποσαφήνιση του πεδίου εφαρμογής και του μελλοντικού έργου της EPC· υπογραμμίζει ότι, για τη μελλοντική επιτυχία και συνοχή αυτού του μηχανισμού, είναι σημαντικό να υπάρχει κάποιο επίπεδο ευθυγράμμισης με τις δημοκρατικές αξίες και αρχές· επαναλαμβάνει ότι η EPC δεν μπορεί σε καμία περίπτωση να αποτελέσει πρόσχημα για καθυστερήσεις στην ένταξη υποψήφιων ή δυνάμει υποψήφιων χωρών στην ΕΕ·</w:t>
      </w:r>
    </w:p>
    <w:p w:rsidR="00566C6A" w:rsidRPr="007A4F1B" w:rsidRDefault="007A4F1B" w:rsidP="007A4F1B">
      <w:pPr>
        <w:pStyle w:val="NormalHanging12a"/>
        <w:ind w:hanging="570"/>
      </w:pPr>
      <w:r w:rsidRPr="007A4F1B">
        <w:t>13.</w:t>
      </w:r>
      <w:r w:rsidRPr="007A4F1B">
        <w:tab/>
      </w:r>
      <w:r w:rsidR="00566C6A" w:rsidRPr="007A4F1B">
        <w:t xml:space="preserve">επαναλαμβάνει την ανάγκη να πραγματοποιήσουν τα κράτη μέλη συλλογικές και καλά συντονισμένες επενδύσεις στην άμυνα και ζητεί την πλήρη και ταχεία εφαρμογή της στρατηγικής πυξίδας, με αξιοποίηση των διδαγμάτων που </w:t>
      </w:r>
      <w:proofErr w:type="spellStart"/>
      <w:r w:rsidR="00566C6A" w:rsidRPr="007A4F1B">
        <w:t>αποκομίστηκαν</w:t>
      </w:r>
      <w:proofErr w:type="spellEnd"/>
      <w:r w:rsidR="00566C6A" w:rsidRPr="007A4F1B">
        <w:t xml:space="preserve"> από τον επιθετικό πόλεμο της Ρωσίας κατά της Ουκρανίας, με στόχο την επίτευξη πραγματικής Ευρωπαϊκής Αμυντικής Ένωσης, η οποία θα είναι διαλειτουργική και συμπληρωματική προς τη Συμμαχία του ΝΑΤΟ και θα μπορεί να δρα ανεξάρτητα όταν χρειάζεται·</w:t>
      </w:r>
    </w:p>
    <w:p w:rsidR="00566C6A" w:rsidRPr="007A4F1B" w:rsidRDefault="007A4F1B" w:rsidP="007A4F1B">
      <w:pPr>
        <w:pStyle w:val="NormalHanging12a"/>
        <w:ind w:hanging="570"/>
      </w:pPr>
      <w:r w:rsidRPr="007A4F1B">
        <w:t>14.</w:t>
      </w:r>
      <w:r w:rsidRPr="007A4F1B">
        <w:tab/>
      </w:r>
      <w:r w:rsidR="00566C6A" w:rsidRPr="007A4F1B">
        <w:t>επισημαίνει ιδίως την ανάγκη περαιτέρω συνεργασίας με το ΝΑΤΟ όσον αφορά τη συγκρότηση της ικανότητας ταχείας ανάπτυξης και παροτρύνει τα κράτη μέλη να διασφαλίσουν ότι η Στρατιωτική Δυνατότητα Σχεδίασης και Διεξαγωγής Επιχειρήσεων θα έχει τεθεί σε πλήρη λειτουργία έως το 2025· ενθαρρύνει σθεναρά τον ΥΕ/ΑΠ να εισηγηθεί πρόταση απόφασης του Συμβουλίου σχετικά με την ικανότητα ταχείας ανάπτυξης της ΕΕ για την προστασία των αξιών και την εξυπηρέτηση των συμφερόντων της Ένωσης στο σύνολό της, την αντιμετώπιση επικείμενων απειλών και την ταχεία αντίδραση σε καταστάσεις κρίσης εκτός της Ένωσης, μεταξύ άλλων σε περιβάλλοντα μη ευνοϊκών συνθηκών και κατά τη διάρκεια όλων των σταδίων του κύκλου μιας σύγκρουσης· υπογραμμίζει ότι η ικανότητα ταχείας ανάπτυξης της ΕΕ θα πρέπει να συγκροτηθεί ως δύναμη η οποία θα είναι διαρκώς διαθέσιμη και τα μέλη της θα λαμβάνουν κοινή εκπαίδευση με στόχο να καταστεί μόνιμη δύναμη·</w:t>
      </w:r>
    </w:p>
    <w:p w:rsidR="00566C6A" w:rsidRPr="007A4F1B" w:rsidRDefault="007A4F1B" w:rsidP="007A4F1B">
      <w:pPr>
        <w:pStyle w:val="NormalHanging12a"/>
        <w:ind w:hanging="570"/>
      </w:pPr>
      <w:r w:rsidRPr="007A4F1B">
        <w:t>15.</w:t>
      </w:r>
      <w:r w:rsidRPr="007A4F1B">
        <w:tab/>
      </w:r>
      <w:r w:rsidR="00566C6A" w:rsidRPr="007A4F1B">
        <w:t>τονίζει την ανάγκη να αυξηθεί η παραγωγή στρατιωτικών πυρομαχικών στην ΕΕ, μέσω της αυξημένης βιομηχανικής συνεργασίας και της από κοινού παραγωγής· επαναλαμβάνει την επείγουσα ανάγκη να επιτευχθεί ο δείκτης αναφοράς του 35 % για τις ευρωπαϊκές συνεργατικές προμήθειες αμυντικού εξοπλισμού και ο δείκτης αναφοράς του 20 % για την ευρωπαϊκή συνεργατική έρευνα και τεχνολογία στον τομέα της άμυνας, όπως έχει συμφωνηθεί από όλα τα κράτη μέλη στο πλαίσιο του Ευρωπαϊκού Οργανισμού Άμυνας· ζητεί να ενισχυθούν το Κέντρο Ανάλυσης Πληροφοριών της ΕΕ και το Κέντρο Αντιμετώπισης Κρίσεων της Ευρωπαϊκής Υπηρεσίας Εξωτερικής Δράσης (ΕΥΕΔ) μέσω της δημιουργίας ενός συστήματος αυτόματης ροής πληροφοριών από τα κράτη μέλη προς την ΕΥΕΔ και προς το Κέντρο Ανάλυσης Πληροφοριών της ΕΕ σχετικά με ζητήματα εξωτερικής πολιτικής και ασφάλειας που προκύπτουν εκτός της ΕΕ·</w:t>
      </w:r>
    </w:p>
    <w:p w:rsidR="00566C6A" w:rsidRPr="007A4F1B" w:rsidRDefault="007A4F1B" w:rsidP="007A4F1B">
      <w:pPr>
        <w:pStyle w:val="NormalHanging12a"/>
        <w:ind w:hanging="570"/>
      </w:pPr>
      <w:r w:rsidRPr="007A4F1B">
        <w:t>16.</w:t>
      </w:r>
      <w:r w:rsidRPr="007A4F1B">
        <w:tab/>
      </w:r>
      <w:r w:rsidR="00566C6A" w:rsidRPr="007A4F1B">
        <w:t xml:space="preserve">επικροτεί την πρόσθετη χρηματοδότηση για τον Ευρωπαϊκό Μηχανισμό για την Ειρήνη και καλεί τα κράτη μέλη να βελτιώσουν την ικανότητα δράσης του με βιώσιμη και κατάλληλη χρηματοδότηση· </w:t>
      </w:r>
      <w:r w:rsidR="00FE15EC" w:rsidRPr="007A4F1B">
        <w:t>χαιρετίζει, στο πλαίσιο αυτό, τα συμπεράσματα του Συμβουλίου Εξωτερικών Υποθέσεων της 22 Ιανουαρίου 2024, καθώς και τα συμπεράσματα του Ευρωπαϊκού Συμβουλίου της 1 Φεβρουαρίου 2024, στα οποία αναφέρεται συμφωνία σχετικά με τις λεπτομέρειες και το συνολικό χρηματοδοτικό ανώτατο όριο ενός νέου «Ταμείου Βοήθειας για την Ουκρανία»· αναμένει ότι η τελική απόφαση θα ληφθεί στο Ευρωπαϊκό Συμβούλιο της 21ης και 22 Μαρτίου 2024·</w:t>
      </w:r>
      <w:r w:rsidR="00566C6A" w:rsidRPr="007A4F1B">
        <w:t>χαιρετίζει τις αποφάσεις σχετικά με τη θέσπιση της πράξης για τη στήριξη της παραγωγής πυρομαχικών και της πράξης για την ενίσχυση της ευρωπαϊκής αμυντικής βιομηχανίας μέσω κοινών προμηθειών ώστε να ενισχυθούν οι ευρωπαϊκές αμυντικές ικανότητες· επαναλαμβάνει την έκκλησή του να ξεκινήσει επειγόντως συζήτηση με σκοπό τη δημιουργία ενός ακόμη χρηματοδοτικού μηχανισμού εκτός προϋπολογισμού που θα καλύπτει ολόκληρο τον κύκλο ζωής των στρατιωτικών ικανοτήτων σε επίπεδο ΕΕ·</w:t>
      </w:r>
    </w:p>
    <w:p w:rsidR="00566C6A" w:rsidRPr="007A4F1B" w:rsidRDefault="007A4F1B" w:rsidP="007A4F1B">
      <w:pPr>
        <w:pStyle w:val="NormalHanging12a"/>
        <w:ind w:hanging="570"/>
      </w:pPr>
      <w:r w:rsidRPr="007A4F1B">
        <w:t>17.</w:t>
      </w:r>
      <w:r w:rsidRPr="007A4F1B">
        <w:tab/>
      </w:r>
      <w:r w:rsidR="00566C6A" w:rsidRPr="007A4F1B">
        <w:t xml:space="preserve">σημειώνει ότι η αντίδραση της ΕΕ στον ρωσικό επιθετικό πόλεμο κατά της Ουκρανίας παρακολουθείται στενά από αυταρχικούς παράγοντες ανά την υφήλιο και θα έχει καθοριστική επιρροή στη διαμόρφωση της συμπεριφοράς τους στη διεθνή σκηνή· συγχαίρει το Συμβούλιο και τα κράτη μέλη για την αποφασιστική αντίδραση στον επιθετικό πόλεμο της Ρωσίας κατά της Ουκρανίας· </w:t>
      </w:r>
      <w:r w:rsidR="00FE15EC" w:rsidRPr="007A4F1B">
        <w:t xml:space="preserve">εκφράζει την ικανοποίησή του για την κινητοποίηση πρωτοφανών ποσών μακροοικονομικής, χρηματοδοτικής, οικονομικής και ανθρωπιστικής βοήθειας προς την Ουκρανία, την έγκριση, σε συνεργασία με ομοϊδεάτες εταίρους, δώδεκα δεσμών κυρώσεων που αναμένεται να έχουν καταστροφικές επιπτώσεις στη ρωσική οικονομία, και την παράδοση όπλων και </w:t>
      </w:r>
      <w:proofErr w:type="spellStart"/>
      <w:r w:rsidR="00FE15EC" w:rsidRPr="007A4F1B">
        <w:t>πυρομαχικών</w:t>
      </w:r>
      <w:proofErr w:type="spellEnd"/>
      <w:r w:rsidR="00FE15EC" w:rsidRPr="007A4F1B">
        <w:t xml:space="preserve"> από τα κράτη μέλη, η οποία κατέστη επίσης δυνατή από τον Ευρωπαϊκό Μηχανισμό για την Ειρήνη·</w:t>
      </w:r>
      <w:r w:rsidR="00566C6A" w:rsidRPr="007A4F1B">
        <w:t xml:space="preserve"> εκφράζει, ωστόσο, την ανησυχία του για το γεγονός ότι η Ουγγαρία εξακολουθεί να εμποδίζει την όγδοη δόση του Ευρωπαϊκού Μηχανισμού για την Ειρήνη που προορίζεται για την Ουκρανία· ζητεί την περαιτέρω απομόνωση και άσκηση πίεσης στη Ρωσική Ομοσπονδία με ενίσχυση της εφαρμογής περιοριστικών μέτρων, τα οποία θα στρέφονται και κατά της Λευκορωσίας· </w:t>
      </w:r>
      <w:r w:rsidR="00FE15EC" w:rsidRPr="007A4F1B">
        <w:t>ζητεί να ενισχυθεί η διπλωματική προσέγγιση όλων των κρατών που απείχαν ή δεν συμμετείχαν στην ψηφοφορία επί των ψηφισμάτων της Γενικής Συνέλευσης των Ηνωμένων Εθνών της 1</w:t>
      </w:r>
      <w:r w:rsidR="009F776D">
        <w:t>3</w:t>
      </w:r>
      <w:r w:rsidR="00FE15EC" w:rsidRPr="007A4F1B">
        <w:t xml:space="preserve">ης Οκτωβρίου 2022 και της 2ας Μαρτίου 2023· </w:t>
      </w:r>
      <w:r w:rsidR="00566C6A" w:rsidRPr="007A4F1B">
        <w:t xml:space="preserve">απευθύνει έκκληση για προδραστική διπλωματία με τρίτες χώρες, σε συνεργασία με ομοϊδεάτες εταίρους, ιδίως με τις ΗΠΑ, τον Καναδά και το Ηνωμένο Βασίλειο, προκειμένου να ελαχιστοποιηθεί η καταστρατήγηση των εν λόγω κυρώσεων και να καλυφθούν όλα τα εναπομένοντα νομικά κενά ώστε να δοθεί τέλος σε αυτήν την πρακτική· εκφράζει τη λύπη του για </w:t>
      </w:r>
      <w:r w:rsidR="00FE15EC" w:rsidRPr="007A4F1B">
        <w:t>το γεγονός ότι η δωδέκατη δέσμη κυρώσεων της ΕΕ παρατείνει τις μεταβατικές περιόδους για την εισαγωγή συγκεκριμένων προϊόντων χάλυβα</w:t>
      </w:r>
      <w:r w:rsidR="00566C6A" w:rsidRPr="007A4F1B">
        <w:t>·</w:t>
      </w:r>
    </w:p>
    <w:p w:rsidR="00566C6A" w:rsidRPr="007A4F1B" w:rsidRDefault="007A4F1B" w:rsidP="007A4F1B">
      <w:pPr>
        <w:pStyle w:val="NormalHanging12a"/>
        <w:ind w:hanging="570"/>
      </w:pPr>
      <w:r w:rsidRPr="007A4F1B">
        <w:t>18.</w:t>
      </w:r>
      <w:r w:rsidRPr="007A4F1B">
        <w:tab/>
      </w:r>
      <w:r w:rsidR="00566C6A" w:rsidRPr="007A4F1B">
        <w:t>χαιρετίζει την αποφασιστικότητα που επιδεικνύουν η Ένωση και τα περισσότερα κράτη μέλη κατά την επιδίωξη της πλήρους ενεργειακής ανεξαρτησίας από τη Ρωσική Ομοσπονδία· επαναλαμβάνει την έκκλησή του για άμεση επιβολή πλήρους εμπάργκο στις εισαγωγές ρωσικών ορυκτών καυσίμων και προϊόντων τα οποία παράγονται από ρωσικό αργό πετρέλαιο· προτρέπει την Επιτροπή και το Συμβούλιο να βελτιώσουν τις οικείες ικανότητες παρακολούθησης για τα ορυκτά καύσιμα προκειμένου να αποτρέπεται η επανεξαγωγή τους· εκφράζει την ανησυχία του για το γεγονός ότι, κατά το τελευταίο έτος, ορισμένα κράτη μέλη έχουν αυξήσει τις εισαγωγές φυσικού αερίου και υγροποιημένου φυσικού αερίου από τη Ρωσία·</w:t>
      </w:r>
    </w:p>
    <w:p w:rsidR="00566C6A" w:rsidRPr="007A4F1B" w:rsidRDefault="007A4F1B" w:rsidP="007A4F1B">
      <w:pPr>
        <w:pStyle w:val="NormalHanging12a"/>
        <w:ind w:hanging="570"/>
      </w:pPr>
      <w:r w:rsidRPr="007A4F1B">
        <w:t>19.</w:t>
      </w:r>
      <w:r w:rsidRPr="007A4F1B">
        <w:tab/>
      </w:r>
      <w:r w:rsidR="00566C6A" w:rsidRPr="007A4F1B">
        <w:t>υπενθυμίζει ότι η συνεπής και ομοιόμορφη εφαρμογή των περιοριστικών μέτρων σε όλα τα κράτη μέλη αποτελεί προϋπόθεση για την αξιοπιστία και την αποτελεσματικότητα της εξωτερικής δράσης της ΕΕ· ζητεί από όλες τις τρίτες χώρες, και ιδίως τις υποψήφιες προς ένταξη στην ΕΕ χώρες, να τηρήσουν στάση σαφούς προσήλωση στο διεθνές δίκαιο και ταύτισης με τα στρατηγικά συμφέροντα και τις αξίες της ΕΕ και να ευθυγραμμιστούν με τα περιοριστικά μέτρα της ΕΕ κατά της Ρωσίας· καλεί την Επιτροπή να αξιολογήσει με κριτικό πνεύμα τη βοήθεια της ΕΕ προς τρίτες χώρες που στηρίζουν ενεργά την επίθεση της Ρωσίας κατά της Ουκρανίας και παροτρύνει το Συμβούλιο να επιβάλει περιοριστικά μέτρα σε τρίτες χώρες που καθιστούν δυνατή τη ρωσική εισβολή στην Ουκρανία, είτε διευκολύνοντας την καταστρατήγηση των κυρώσεων είτε παρέχοντας απευθείας στρατιωτική βοήθεια, όπως στην περίπτωση του Ιράν</w:t>
      </w:r>
      <w:r w:rsidR="00FE15EC" w:rsidRPr="007A4F1B">
        <w:t xml:space="preserve"> ή τ</w:t>
      </w:r>
      <w:r w:rsidRPr="007A4F1B">
        <w:t>ης</w:t>
      </w:r>
      <w:r w:rsidR="00FE15EC" w:rsidRPr="007A4F1B">
        <w:t xml:space="preserve"> </w:t>
      </w:r>
      <w:r w:rsidRPr="007A4F1B">
        <w:t>Λαοκρατικής Δημοκρατίας της Κορέας</w:t>
      </w:r>
      <w:r w:rsidR="00566C6A" w:rsidRPr="007A4F1B">
        <w:t>·</w:t>
      </w:r>
    </w:p>
    <w:p w:rsidR="00566C6A" w:rsidRPr="007A4F1B" w:rsidRDefault="007A4F1B" w:rsidP="007A4F1B">
      <w:pPr>
        <w:pStyle w:val="NormalHanging12a"/>
        <w:ind w:hanging="570"/>
      </w:pPr>
      <w:r w:rsidRPr="007A4F1B">
        <w:t>20.</w:t>
      </w:r>
      <w:r w:rsidRPr="007A4F1B">
        <w:tab/>
      </w:r>
      <w:r w:rsidR="00566C6A" w:rsidRPr="007A4F1B">
        <w:t xml:space="preserve">ενθαρρύνει την Επιτροπή, τον ΥΕ/ΑΠ και τα κράτη μέλη να κινητοποιήσουν διεθνή στήριξη για την ειρηνευτική φόρμουλα που παρουσίασε η Ουκρανία και να συμμετάσχουν στις δεσμεύσεις για την ασφάλεια που έχουν προταθεί στο Σύμφωνο Ασφάλειας του Κιέβου· </w:t>
      </w:r>
      <w:r w:rsidR="00FE15EC" w:rsidRPr="007A4F1B">
        <w:t xml:space="preserve">εκφράζει την ικανοποίησή του για τις διμερείς συμφωνίες ασφάλειας που υπογράφηκαν μεταξύ του Ηνωμένου Βασιλείου, της Γερμανίας, της Γαλλίας και της Ουκρανίας αντίστοιχα, οι οποίες εκπληρώνουν τις δεσμεύσεις που ανέλαβε η G7 στις 12 Ιουλίου 2023 για την αποτροπή οποιασδήποτε νέας ρωσικής επίθεσης κατά της Ουκρανίας στο προβλέψιμο μέλλον· </w:t>
      </w:r>
      <w:r w:rsidR="00566C6A" w:rsidRPr="007A4F1B">
        <w:t>υπογραμμίζει ότι είναι επείγουσα ανάγκη να ασκήσουν η ΕΕ και τα κράτη μέλη πιέσεις για τη σύσταση ειδικού διεθνούς δικαστηρίου για τη δίωξη του εγκλήματος της επίθεσης</w:t>
      </w:r>
      <w:r w:rsidR="00FE15EC" w:rsidRPr="007A4F1B">
        <w:t>, των εγκλημάτων που ισοδυναμούν με γενοκτονία</w:t>
      </w:r>
      <w:r w:rsidR="00566C6A" w:rsidRPr="007A4F1B">
        <w:t xml:space="preserve"> και των εγκλημάτων πολέμου κατά της Ουκρανίας, συμπεριλαμβανομένης της σεξουαλικής βίας που συνδέεται με συγκρούσεις, που διέπραξαν η Ρωσική Ομοσπονδία και οι σύμμαχοί της, ιδίως η Λευκορωσία</w:t>
      </w:r>
      <w:r w:rsidR="00FE15EC" w:rsidRPr="007A4F1B">
        <w:t>, συμπεριλαμβανομένων της πολιτικής και της στρατιωτικής ηγεσίας της</w:t>
      </w:r>
      <w:r w:rsidR="00566C6A" w:rsidRPr="007A4F1B">
        <w:t xml:space="preserve">· καλεί την Επιτροπή και το Συμβούλιο να χαρακτηρίσουν τρομοκρατική οργάνωση τη χρηματοδοτούμενη από το ρωσικό κράτος ιδιωτική στρατιωτική ομάδα </w:t>
      </w:r>
      <w:proofErr w:type="spellStart"/>
      <w:r w:rsidR="00566C6A" w:rsidRPr="007A4F1B">
        <w:t>Wagner</w:t>
      </w:r>
      <w:proofErr w:type="spellEnd"/>
      <w:r w:rsidR="00566C6A" w:rsidRPr="007A4F1B">
        <w:t xml:space="preserve">· εκφράζει την ικανοποίησή του για το </w:t>
      </w:r>
      <w:proofErr w:type="spellStart"/>
      <w:r w:rsidR="00566C6A" w:rsidRPr="007A4F1B">
        <w:t>νεοσυσταθέν</w:t>
      </w:r>
      <w:proofErr w:type="spellEnd"/>
      <w:r w:rsidR="00566C6A" w:rsidRPr="007A4F1B">
        <w:t xml:space="preserve"> Διεθνές Κέντρο για τη Δίωξη του Εγκλήματος της Επίθεσης κατά της Ουκρανίας, που φιλοξενείται από τον Οργανισμό της Ευρωπαϊκής Ένωσης για τη Συνεργασία στον Τομέα της Ποινικής Δικαιοσύνης (Eurojust), το οποίο θα διευκολύνει την προετοιμασία υποθέσεων για μελλοντικές δίκες· παροτρύνει την Επιτροπή να εντοπίσει και να ακινητοποιήσει ρωσικά περιουσιακά στοιχεία και να υποβάλει νομικώς έγκυρη και αποτελεσματική πρόταση για τη χρήση </w:t>
      </w:r>
      <w:proofErr w:type="spellStart"/>
      <w:r w:rsidR="00566C6A" w:rsidRPr="007A4F1B">
        <w:t>ακινητοποιημένων</w:t>
      </w:r>
      <w:proofErr w:type="spellEnd"/>
      <w:r w:rsidR="00566C6A" w:rsidRPr="007A4F1B">
        <w:t xml:space="preserve"> ρωσικών περιουσιακών στοιχείων ώστε να </w:t>
      </w:r>
      <w:r w:rsidR="00FE15EC" w:rsidRPr="007A4F1B">
        <w:t>χρηματοδοτηθούν η άμυνα και</w:t>
      </w:r>
      <w:r w:rsidR="00566C6A" w:rsidRPr="007A4F1B">
        <w:t xml:space="preserve"> η ανασυγκρότηση της Ουκρανίας, λαμβάνοντας μέριμνα για την κατάρτιση της εν λόγω έγκυρης νομικής πρότασης σε στενό συντονισμό με τις χώρες εταίρους της G7· επισημαίνει ότι η </w:t>
      </w:r>
      <w:proofErr w:type="spellStart"/>
      <w:r w:rsidR="00566C6A" w:rsidRPr="007A4F1B">
        <w:t>αποναρκοθέτηση</w:t>
      </w:r>
      <w:proofErr w:type="spellEnd"/>
      <w:r w:rsidR="00566C6A" w:rsidRPr="007A4F1B">
        <w:t xml:space="preserve"> και η συλλογή μη </w:t>
      </w:r>
      <w:proofErr w:type="spellStart"/>
      <w:r w:rsidR="00566C6A" w:rsidRPr="007A4F1B">
        <w:t>εκραγέντων</w:t>
      </w:r>
      <w:proofErr w:type="spellEnd"/>
      <w:r w:rsidR="00566C6A" w:rsidRPr="007A4F1B">
        <w:t xml:space="preserve"> εκρηκτικών μηχανισμών αποτελούν προϋποθέσεις για την ανασυγκρότηση της Ουκρανίας, συμπεριλαμβανομένης της γεωργικής παραγωγής της, η οποία είναι ζωτικής σημασίας για την οικονομία της χώρας και την παγκόσμια επισιτιστική ασφάλεια· επισημαίνει ότι για τις προσπάθειες αυτές θα χρειαστεί ολοκληρωμένη, μακροπρόθεσμη χρηματοδότηση·</w:t>
      </w:r>
    </w:p>
    <w:p w:rsidR="00566C6A" w:rsidRPr="007A4F1B" w:rsidRDefault="007A4F1B" w:rsidP="007A4F1B">
      <w:pPr>
        <w:pStyle w:val="NormalHanging12a"/>
        <w:ind w:hanging="570"/>
      </w:pPr>
      <w:r w:rsidRPr="007A4F1B">
        <w:t>21.</w:t>
      </w:r>
      <w:r w:rsidRPr="007A4F1B">
        <w:tab/>
      </w:r>
      <w:r w:rsidR="00566C6A" w:rsidRPr="007A4F1B">
        <w:t>χαιρετίζει την ταχεία δημιουργία και την επιτυχή υλοποίηση της αποστολής στρατιωτικής συνδρομής της Ευρωπαϊκής Ένωσης με σκοπό τη στήριξη της Ουκρανίας και προτείνει να εξετάσει η ΕΕ το ενδεχόμενο ενίσχυσής της· σημειώνει ότι η αποστολή αυτή αποτελεί απτή απόδειξη της αταλάντευτης στήριξης της ΕΕ υπέρ της κυριαρχίας και της εδαφικής ακεραιότητας της χώρας· ζητεί να καταβληθούν προσπάθειες για τη δημιουργία άλλων διεθνών αποστολών προκειμένου να διασφαλιστεί η ελευθερία της ναυσιπλοΐας και να στηριχθούν οι ανθρωπιστικοί διάδρομοι και η ασφαλής διέλευση των ουκρανικών σιτηρών·</w:t>
      </w:r>
    </w:p>
    <w:p w:rsidR="00566C6A" w:rsidRPr="007A4F1B" w:rsidRDefault="007A4F1B" w:rsidP="007A4F1B">
      <w:pPr>
        <w:pStyle w:val="NormalHanging12a"/>
        <w:ind w:hanging="570"/>
      </w:pPr>
      <w:r w:rsidRPr="007A4F1B">
        <w:t>22.</w:t>
      </w:r>
      <w:r w:rsidRPr="007A4F1B">
        <w:tab/>
      </w:r>
      <w:r w:rsidR="00566C6A" w:rsidRPr="007A4F1B">
        <w:t xml:space="preserve">καλεί τα κράτη μέλη να διατηρήσουν την αποφασιστικότητα και την ενότητα που έχουν ήδη επιδείξει και να παράσχουν στην Ουκρανία περαιτέρω πολιτική, ανθρωπιστική, στρατιωτική, οικονομική και χρηματοδοτική στήριξη, καθώς και στήριξη που σχετίζεται με τις υποδομές, προκειμένου να κερδίσει αυτόν τον πόλεμο· χαιρετίζει, στο πλαίσιο αυτό, τη βοήθεια που παρέχεται από τα κράτη μέλη, τόσο μεμονωμένα όσο και με τα μέσα της ΕΕ, συμπεριλαμβανομένης της πρότασης της Επιτροπής για τη σύσταση της διευκόλυνσης για την Ουκρανία· </w:t>
      </w:r>
      <w:r w:rsidR="00FE15EC" w:rsidRPr="007A4F1B">
        <w:t xml:space="preserve">εκφράζει την ικανοποίησή του για την διοργανική συμφωνία που επιτεύχθηκε στις 6 Φεβρουαρίου 2024, η οποία διασφαλίζει προβλέψιμη χρηματοδοτική στήριξη στην Ουκρανία ύψους 50 δισεκατομμυρίων EUR κατά την περίοδο 2024-2027, ώστε να συμβάλει στην ανάκαμψη, την ανασυγκρότηση και τον εκσυγχρονισμό της χώρας· </w:t>
      </w:r>
      <w:r w:rsidR="00566C6A" w:rsidRPr="007A4F1B">
        <w:t>υπογραμμίζει την ανάγκη για πλήρη διαφάνεια στην εφαρμογή της διευκόλυνσης· καλεί τα κράτη μέλη να συνεχίσουν να παρέχουν στην Ουκρανία τη στρατιωτική βοήθεια που είναι αναγκαία για την απώθηση των ρωσικών δυνάμεων από το έδαφός της· παροτρύνει τα κράτη μέλη να παράγουν πυρομαχικά και να τα παρέχουν στις ένοπλες δυνάμεις της Ουκρανίας, μαζί με άλλους πόρους που χρειάζεται η Ουκρανία για να συντηρήσει τον στρατιωτικό εξοπλισμό της· ενθαρρύνει τα κράτη μέλη να συνεχίσουν να παρέχουν χρηματοδοτική και πολιτική στήριξη στην κοινωνία των πολιτών εντός και πέριξ της Ουκρανίας·</w:t>
      </w:r>
    </w:p>
    <w:p w:rsidR="00566C6A" w:rsidRPr="007A4F1B" w:rsidRDefault="007A4F1B" w:rsidP="007A4F1B">
      <w:pPr>
        <w:pStyle w:val="NormalHanging12a"/>
        <w:ind w:hanging="570"/>
      </w:pPr>
      <w:r w:rsidRPr="007A4F1B">
        <w:t>23.</w:t>
      </w:r>
      <w:r w:rsidRPr="007A4F1B">
        <w:tab/>
      </w:r>
      <w:r w:rsidR="00566C6A" w:rsidRPr="007A4F1B">
        <w:t>εμμένει στην άποψη ότι η ΕΕ δεν μπορεί να βασίζεται διαρκώς στην ad hoc κινητοποίηση και υπενθυμίζει, στο πλαίσιο αυτό, την ανάγκη να βελτιωθεί και προσδιοριστεί σαφώς η ικανότητα αντίδρασης της ΕΕ σε παγκόσμιες κρίσεις με βιώσιμο τρόπο· τονίζει, στο πλαίσιο αυτό, ότι η ΕΕ θα πρέπει συνεχίσει να αναπτύσσει τα δικά της αυτόνομα και ανθεκτικά μέσα στην εξωτερική της δράση και στο πλαίσιο της ΚΕΠΠΑ· υπενθυμίζει ότι με τη στρατηγική πυξίδα καθορίζεται μια φιλόδοξη πορεία δράσης και παρέχονται στην ΕΕ τα εργαλεία για να καταστεί αποτελεσματικός πάροχος ασφάλειας και πιο δυναμικός παγκόσμιος παράγοντας και ζητεί, ως εκ τούτου, την ταχεία και πλήρη εφαρμογή της· καλεί τα θεσμικά όργανα της ΕΕ να ενισχύσουν την ικανότητά τους για στρατηγικές προβλέψεις, προκειμένου να προετοιμαστούν για μελλοντικές προκλήσεις·</w:t>
      </w:r>
    </w:p>
    <w:p w:rsidR="00566C6A" w:rsidRPr="007A4F1B" w:rsidRDefault="007A4F1B" w:rsidP="007A4F1B">
      <w:pPr>
        <w:pStyle w:val="NormalHanging12a"/>
        <w:ind w:hanging="570"/>
      </w:pPr>
      <w:r w:rsidRPr="007A4F1B">
        <w:t>24.</w:t>
      </w:r>
      <w:r w:rsidRPr="007A4F1B">
        <w:tab/>
      </w:r>
      <w:r w:rsidR="00566C6A" w:rsidRPr="007A4F1B">
        <w:t xml:space="preserve">ζητεί πιο δυναμική και συνεπή χρήση του παγκόσμιου καθεστώτος κυρώσεων της ΕΕ για τα ανθρώπινα δικαιώματα (πράξη </w:t>
      </w:r>
      <w:proofErr w:type="spellStart"/>
      <w:r w:rsidR="00566C6A" w:rsidRPr="007A4F1B">
        <w:t>Magnitsky</w:t>
      </w:r>
      <w:proofErr w:type="spellEnd"/>
      <w:r w:rsidR="00566C6A" w:rsidRPr="007A4F1B">
        <w:t xml:space="preserve"> της ΕΕ), το οποίο δεν αξιοποιείται επαρκώς στην εργαλειοθήκη της ΕΕ για την εξωτερική πολιτική· χαιρετίζει την πρόταση του ΥΕ/ΑΠ για το καθεστώς κυρώσεων κατά της διαφθοράς, με την οποία θα δοθεί η δυνατότητα στην ΕΕ να καταπολεμήσει σοβαρές πράξεις διαφθοράς σε παγκόσμιο επίπεδο· επιμένει ότι η διαφθορά έχει επαληθεύσιμο αντίκτυπο στην κατάσταση των ανθρωπίνων δικαιωμάτων και υπονομεύει τη λειτουργία των κρατικών θεσμών και το κράτος δικαίου· ζητεί, στο πλαίσιο αυτό, να εγκριθεί με ταχείς ρυθμούς από το Συμβούλιο το προτεινόμενο καθεστώς κυρώσεων κατά της διαφθοράς·</w:t>
      </w:r>
    </w:p>
    <w:p w:rsidR="00566C6A" w:rsidRPr="007A4F1B" w:rsidRDefault="00566C6A" w:rsidP="00566C6A">
      <w:pPr>
        <w:pStyle w:val="NormalHanging12a"/>
        <w:ind w:left="0" w:firstLine="0"/>
        <w:rPr>
          <w:b/>
          <w:i/>
        </w:rPr>
      </w:pPr>
      <w:r w:rsidRPr="007A4F1B">
        <w:rPr>
          <w:b/>
          <w:i/>
        </w:rPr>
        <w:t>Προοδευτική προσαρμογή των δομών, των μέσων, των ικανοτήτων, των κονδυλίων και των διαδικασιών λήψης αποφάσεων της ΕΕ</w:t>
      </w:r>
    </w:p>
    <w:p w:rsidR="00566C6A" w:rsidRPr="007A4F1B" w:rsidRDefault="007A4F1B" w:rsidP="007A4F1B">
      <w:pPr>
        <w:pStyle w:val="NormalHanging12a"/>
        <w:ind w:hanging="570"/>
      </w:pPr>
      <w:r w:rsidRPr="007A4F1B">
        <w:t>25.</w:t>
      </w:r>
      <w:r w:rsidRPr="007A4F1B">
        <w:tab/>
      </w:r>
      <w:r w:rsidR="00566C6A" w:rsidRPr="007A4F1B">
        <w:t>αναγνωρίζει ότι η απαίτηση για ομοφωνία αναγκάζει τα κράτη μέλη να καταβάλλουν άοκνες προσπάθειες για την επίτευξη συμβιβασμού και ενότητας, η οποία αποτελεί την πηγή της πολιτικής επιρροής της ΕΕ στην παγκόσμια σκηνή· επισημαίνει, ωστόσο, ότι η στάθμιση μεταξύ του ιδανικού της ενότητας και του υψηλού κόστους της ομοφωνίας όσον αφορά την αξιοπιστία θα πρέπει να αξιολογηθεί με κριτικό πνεύμα, με γνώμονα κυρίως την αποτελεσματική λειτουργία της διευρυμένης Ευρωπαϊκής Ένωσης· εκφράζει τη λύπη του, στο πλαίσιο αυτό, για το γεγονός ότι μεμονωμένα κράτη μέλη έχουν χρησιμοποιήσει το δικαίωμα αρνησικυρίας για να αποδυναμώσουν συμφωνίες, να καθυστερήσουν τη λήψη αποφάσεων ή να παρεμποδίσουν μια κοινή πολιτική·</w:t>
      </w:r>
    </w:p>
    <w:p w:rsidR="00566C6A" w:rsidRPr="007A4F1B" w:rsidRDefault="007A4F1B" w:rsidP="007A4F1B">
      <w:pPr>
        <w:pStyle w:val="NormalHanging12a"/>
        <w:ind w:hanging="570"/>
      </w:pPr>
      <w:r w:rsidRPr="007A4F1B">
        <w:t>26.</w:t>
      </w:r>
      <w:r w:rsidRPr="007A4F1B">
        <w:tab/>
      </w:r>
      <w:r w:rsidR="00566C6A" w:rsidRPr="007A4F1B">
        <w:t>υπενθυμίζει στα κράτη μέλη να τηρούν τις αρχές των Συνθηκών, ιδίως το άρθρο 24 και το άρθρο 42 παράγραφος 7 ΣΕΕ και το άρθρο 222 της Συνθήκης για τη λειτουργία της Ευρωπαϊκής Ένωσης, τα οποία ζητούν από τα κράτη μέλη να υποστηρίζουν ενεργά και ανεπιφυλάκτως την κοινή εξωτερική πολιτική και πολιτική ασφαλείας της Ένωσης, με πνεύμα πίστης και αμοιβαίας αλληλεγγύης· υπογραμμίζει ότι οι προϋποθέσεις για την ενεργοποίηση του άρθρου 42 παράγραφος 7 ΣΕΕ και οι λεπτομέρειες για τη στήριξη δεν καθορίστηκαν ποτέ με σαφήνεια· θεωρεί απαραίτητο να αναπτυχθούν επειγόντως στρατηγική για την πολιτική αλληλεγγύης και επιχειρησιακά μέτρα εφαρμογής για τη ρήτρα αμοιβαίας συνδρομής που θεσπίζεται στο άρθρο 42 παράγραφος 7 ΣΕΕ·</w:t>
      </w:r>
    </w:p>
    <w:p w:rsidR="00566C6A" w:rsidRPr="007A4F1B" w:rsidRDefault="007A4F1B" w:rsidP="007A4F1B">
      <w:pPr>
        <w:pStyle w:val="NormalHanging12a"/>
        <w:ind w:hanging="570"/>
      </w:pPr>
      <w:r w:rsidRPr="007A4F1B">
        <w:t>27.</w:t>
      </w:r>
      <w:r w:rsidRPr="007A4F1B">
        <w:tab/>
      </w:r>
      <w:r w:rsidR="00566C6A" w:rsidRPr="007A4F1B">
        <w:t>εκφράζει τη λύπη του για το γεγονός ότι οι δυνατότητες για ταχεία, αποδοτική και αποτελεσματική δράση στον τομέα της εξωτερικής πολιτικής, της ασφάλειας και της άμυνας, όπως προβλέπεται, μεταξύ άλλων, από τις ρήτρες «γέφυρας» της ΣΕΕ, έχουν αξιοποιηθεί μόνο σε πολύ περιορισμένο βαθμό· καλεί εκ νέου το Συμβούλιο να στραφεί σταδιακά στην ψηφοφορία με ειδική πλειοψηφία για αποφάσεις σε τομείς της ΚΕΠΠΑ που δεν έχουν στρατιωτικές συνέπειες ή συνέπειες στον τομέα της άμυνας· αναγνωρίζει τους προβληματισμούς ορισμένων κρατών μελών τα οποία εκφράζουν φόβους για μειωμένη ικανότητα επιρροής στην εξωτερική πολιτική και την πολιτική ασφάλειας σε επίπεδο ΕΕ· αναγνωρίζει ότι η πρόοδος προς την εφαρμογή της ψηφοφορίας με ειδική πλειοψηφία μπορεί να είναι μόνο σταδιακή, με βάση τη διαμόρφωση ευρωπαϊκής στρατηγικής κουλτούρας· ενθαρρύνει στο πλαίσιο αυτό:</w:t>
      </w:r>
    </w:p>
    <w:p w:rsidR="00566C6A" w:rsidRPr="007A4F1B" w:rsidRDefault="00566C6A" w:rsidP="007A4F1B">
      <w:pPr>
        <w:pStyle w:val="NormalHanging12a"/>
        <w:tabs>
          <w:tab w:val="left" w:pos="1134"/>
        </w:tabs>
        <w:ind w:left="1134"/>
        <w:rPr>
          <w:bCs/>
        </w:rPr>
      </w:pPr>
      <w:r w:rsidRPr="007A4F1B">
        <w:t>α)</w:t>
      </w:r>
      <w:r w:rsidRPr="007A4F1B">
        <w:tab/>
        <w:t xml:space="preserve">την καθιέρωση της ψηφοφορίας με ειδική πλειοψηφία σε καθορισμένους τομείς προτεραιότητας, όπως το παγκόσμιο καθεστώς κυρώσεων της ΕΕ για τα ανθρώπινα δικαιώματα (πράξη </w:t>
      </w:r>
      <w:proofErr w:type="spellStart"/>
      <w:r w:rsidRPr="007A4F1B">
        <w:t>Magnitsky</w:t>
      </w:r>
      <w:proofErr w:type="spellEnd"/>
      <w:r w:rsidRPr="007A4F1B">
        <w:t xml:space="preserve"> της ΕΕ) και θέματα που αφορούν την έγκριση και την εφαρμογή του επόμενου σχεδίου δράσης της ΕΕ για τα ανθρώπινα δικαιώματα και τη δημοκρατία, σύμφωνα με το άρθρο 22 παράγραφος 1 ΣΕΕ·</w:t>
      </w:r>
    </w:p>
    <w:p w:rsidR="00566C6A" w:rsidRPr="007A4F1B" w:rsidRDefault="00566C6A" w:rsidP="007A4F1B">
      <w:pPr>
        <w:pStyle w:val="NormalHanging12a"/>
        <w:tabs>
          <w:tab w:val="left" w:pos="1134"/>
        </w:tabs>
        <w:ind w:left="1134"/>
        <w:rPr>
          <w:bCs/>
        </w:rPr>
      </w:pPr>
      <w:r w:rsidRPr="007A4F1B">
        <w:t>β)</w:t>
      </w:r>
      <w:r w:rsidRPr="007A4F1B">
        <w:tab/>
        <w:t>την εφαρμογή των ρητρών «γέφυρας» που προβλέπονται στις Συνθήκες, εκτός από τη δημιουργία στρατιωτικών αποστολών ή επιχειρήσεων με εκτελεστική εντολή στο πλαίσιο της κοινής πολιτικής ασφάλειας και άμυνας (ΚΠΑΑ), για τις οποίες θα εξακολουθήσει να απαιτείται ομοφωνία·</w:t>
      </w:r>
    </w:p>
    <w:p w:rsidR="00566C6A" w:rsidRPr="007A4F1B" w:rsidRDefault="00566C6A" w:rsidP="007A4F1B">
      <w:pPr>
        <w:pStyle w:val="NormalHanging12a"/>
        <w:tabs>
          <w:tab w:val="left" w:pos="1134"/>
        </w:tabs>
        <w:ind w:left="1134"/>
        <w:rPr>
          <w:bCs/>
        </w:rPr>
      </w:pPr>
      <w:r w:rsidRPr="007A4F1B">
        <w:t>γ)</w:t>
      </w:r>
      <w:r w:rsidRPr="007A4F1B">
        <w:tab/>
        <w:t>τη χρήση της εποικοδομητικής αποχής σύμφωνα με το άρθρο 31 παράγραφος 1 ΣΕΕ, εν αναμονή της πλήρους εφαρμογής της ψηφοφορίας με ειδική πλειοψηφία για αποφάσεις χωρίς στρατιωτικές συνέπειες ή συνέπειες στον τομέα της άμυνας·</w:t>
      </w:r>
    </w:p>
    <w:p w:rsidR="00566C6A" w:rsidRPr="007A4F1B" w:rsidRDefault="00566C6A" w:rsidP="007A4F1B">
      <w:pPr>
        <w:pStyle w:val="NormalHanging12a"/>
        <w:tabs>
          <w:tab w:val="left" w:pos="1134"/>
        </w:tabs>
        <w:ind w:left="1134"/>
        <w:rPr>
          <w:bCs/>
        </w:rPr>
      </w:pPr>
      <w:r w:rsidRPr="007A4F1B">
        <w:t>δ)</w:t>
      </w:r>
      <w:r w:rsidRPr="007A4F1B">
        <w:tab/>
        <w:t>την πιο αποτελεσματική χρήση του μηχανισμού ολοκληρωμένης πολιτικής αντιμετώπισης κρίσεων και τη δημιουργία Συμβουλίου Ασφαλείας, που θα αποτελείται από υπουργούς των κρατών μελών, προκειμένου να αντιδρά γρήγορα σε καταστάσεις έκτακτης ανάγκης και να αναπτύξει μια ολοκληρωμένη προσέγγιση όσον αφορά τις συγκρούσεις και τις κρίσεις·</w:t>
      </w:r>
    </w:p>
    <w:p w:rsidR="00566C6A" w:rsidRPr="007A4F1B" w:rsidRDefault="00566C6A" w:rsidP="007A4F1B">
      <w:pPr>
        <w:pStyle w:val="NormalHanging12a"/>
        <w:tabs>
          <w:tab w:val="left" w:pos="1134"/>
        </w:tabs>
        <w:ind w:left="1134"/>
        <w:rPr>
          <w:bCs/>
        </w:rPr>
      </w:pPr>
      <w:r w:rsidRPr="007A4F1B">
        <w:t>ε)</w:t>
      </w:r>
      <w:r w:rsidRPr="007A4F1B">
        <w:tab/>
        <w:t>την αναθεώρηση των Συνθηκών όπως προβλέπεται στο άρθρο 48 ΣΕΕ, με στόχο, μεταξύ άλλων, την κατοχύρωση της ψηφοφορίας με ειδική πλειοψηφία για ζητήματα που σχετίζονται με την ΚΕΠΠΑ·</w:t>
      </w:r>
    </w:p>
    <w:p w:rsidR="00566C6A" w:rsidRPr="007A4F1B" w:rsidRDefault="00566C6A" w:rsidP="007A4F1B">
      <w:pPr>
        <w:pStyle w:val="NormalHanging12a"/>
        <w:tabs>
          <w:tab w:val="left" w:pos="1134"/>
        </w:tabs>
        <w:ind w:left="1134"/>
        <w:rPr>
          <w:bCs/>
        </w:rPr>
      </w:pPr>
      <w:proofErr w:type="spellStart"/>
      <w:r w:rsidRPr="007A4F1B">
        <w:t>στ</w:t>
      </w:r>
      <w:proofErr w:type="spellEnd"/>
      <w:r w:rsidRPr="007A4F1B">
        <w:t>)</w:t>
      </w:r>
      <w:r w:rsidRPr="007A4F1B">
        <w:tab/>
        <w:t>την τακτική αναθεώρηση της ανάλυσης των απειλών στην οποία βασίζεται η στρατηγική πυξίδα για την ασφάλεια και την άμυνα, ώστε τα κράτη μέλη να έχουν τη δυνατότητα να συγκλίνουν σε μια κοινή αντίληψη για τις απειλές και να την ορίσουν·</w:t>
      </w:r>
    </w:p>
    <w:p w:rsidR="00566C6A" w:rsidRPr="007A4F1B" w:rsidRDefault="007A4F1B" w:rsidP="007A4F1B">
      <w:pPr>
        <w:pStyle w:val="NormalHanging12a"/>
        <w:ind w:hanging="570"/>
      </w:pPr>
      <w:r w:rsidRPr="007A4F1B">
        <w:t>28.</w:t>
      </w:r>
      <w:r w:rsidRPr="007A4F1B">
        <w:tab/>
      </w:r>
      <w:r w:rsidR="00566C6A" w:rsidRPr="007A4F1B">
        <w:t>επαναλαμβάνει ότι το Κοινοβούλιο διαδραματίζει καίριο ρόλο στην ΚΕΠΠΑ, συμβάλλοντας ειδικά σε αυτήν με τη διπλωματία, τα διακριτά μέσα, τους διαύλους και τις επαφές του, συμπεριλαμβανομένων των προγραμμάτων του για τη στήριξη της δημοκρατίας, τα οποία προσφέρουν μεγάλες δυνατότητες για τη συμμετοχή βασικών πολιτικών φορέων και τη διευκόλυνση της δημοκρατικής διακυβέρνησης· τονίζει, ειδικότερα, την προστιθέμενη αξία της κοινοβουλευτικής διπλωματίας κατά τη διάρκεια του επιθετικού πολέμου της Ρωσίας κατά της Ουκρανίας και, στο πλαίσιο αυτό, επισημαίνει την πολύτιμη συνεργασία μεταξύ του ουκρανικού κοινοβουλίου (</w:t>
      </w:r>
      <w:proofErr w:type="spellStart"/>
      <w:r w:rsidR="00566C6A" w:rsidRPr="007A4F1B">
        <w:t>Βερχόβνα</w:t>
      </w:r>
      <w:proofErr w:type="spellEnd"/>
      <w:r w:rsidR="00566C6A" w:rsidRPr="007A4F1B">
        <w:t xml:space="preserve"> Ράντα) και του Ευρωπαϊκού Κοινοβουλίου σε πολιτικό και τεχνικό επίπεδο· </w:t>
      </w:r>
    </w:p>
    <w:p w:rsidR="00566C6A" w:rsidRPr="007A4F1B" w:rsidRDefault="007A4F1B" w:rsidP="007A4F1B">
      <w:pPr>
        <w:pStyle w:val="NormalHanging12a"/>
        <w:ind w:hanging="570"/>
      </w:pPr>
      <w:r w:rsidRPr="007A4F1B">
        <w:t>29.</w:t>
      </w:r>
      <w:r w:rsidRPr="007A4F1B">
        <w:tab/>
      </w:r>
      <w:r w:rsidR="00566C6A" w:rsidRPr="007A4F1B">
        <w:t xml:space="preserve">τονίζει τη σημασία της κοινοβουλευτικής διπλωματίας, η οποία θα πρέπει να ασκείται μέσω των υφιστάμενων διαύλων, όπως η Επιτροπή Εξωτερικών Υποθέσεων του Ευρωπαϊκού Κοινοβουλίου, οι επίσημες αντιπροσωπείες και οι δραστηριότητες στήριξης της δημοκρατίας, όπως οι τακτικοί διάλογοι του Κοινοβουλίου με τις χώρες εταίρους· επιμένει ότι η εξωτερική πολιτική και πολιτική ασφαλείας της ΕΕ πρέπει να προσανατολίζεται στους στόχους της πρόληψης των κρίσεων, της συνεργατικής περιφερειακής συνεργασίας στον τομέα της ασφάλειας, της παγκόσμιας δράσης για το κλίμα και το περιβάλλον, της ενίσχυσης των ανθρωπίνων δικαιωμάτων και της εξασφάλισης της υλοποίησης των στόχων βιώσιμης ανάπτυξης της Ατζέντας 2030 του ΟΗΕ· ζητεί την περαιτέρω ανάπτυξη της προληπτικής διπλωματίας της ΕΕ, συμπεριλαμβανομένων της ειρηνευτικής διαμεσολάβησης και του διαλόγου, ως εργαλείου </w:t>
      </w:r>
      <w:proofErr w:type="spellStart"/>
      <w:r w:rsidR="00566C6A" w:rsidRPr="007A4F1B">
        <w:t>προδραστικής</w:t>
      </w:r>
      <w:proofErr w:type="spellEnd"/>
      <w:r w:rsidR="00566C6A" w:rsidRPr="007A4F1B">
        <w:t xml:space="preserve"> εξωτερικής πολιτικής· παροτρύνει την ΕΥΕΔ να διεξάγει διαδικασίες άντλησης διδαγμάτων και να αναλύει προηγούμενες ευρωπαϊκές διπλωματικές προσπάθειες και τα αποτελέσματά τους, καθώς και το έργο των ειδικών εντεταλμένων και των ειδικών απεσταλμένων· εμμένει στην άποψη ότι είναι αναγκαίο να ενισχυθεί η κοινοβουλευτική διπλωματία με τους εταίρους στη Λατινική Αμερική, στην Αφρική και στην Ασία, προκειμένου να συμβάλει στον στόχο της ΕΕ για ενίσχυση των σχέσεων με ομόφρονες εταίρους με σκοπό να αντιμετωπιστούν οι κοινές προκλήσεις σε γεωπολιτικό, οικονομικό, κοινωνικό και περιβαλλοντικό επίπεδο·</w:t>
      </w:r>
    </w:p>
    <w:p w:rsidR="00566C6A" w:rsidRPr="007A4F1B" w:rsidRDefault="007A4F1B" w:rsidP="007A4F1B">
      <w:pPr>
        <w:pStyle w:val="NormalHanging12a"/>
        <w:ind w:hanging="570"/>
      </w:pPr>
      <w:r w:rsidRPr="007A4F1B">
        <w:t>30.</w:t>
      </w:r>
      <w:r w:rsidRPr="007A4F1B">
        <w:tab/>
      </w:r>
      <w:r w:rsidR="00566C6A" w:rsidRPr="007A4F1B">
        <w:t>ζητεί να αποσαφηνιστούν περαιτέρω η λειτουργία, ο τρόπος εκπροσώπησης και η λογοδοσία της προσέγγισης «Ομάδα Ευρώπη», προκειμένου να διασφαλιστεί η αποτελεσματική κατανομή των πόρων και να αποφευχθούν οι αλληλεπικαλύψεις στην εξωτερική πολιτική και την πολιτική ασφαλείας της ΕΕ· εμμένει στην άποψη ότι το Κοινοβούλιο αποτελεί μέρος της προσέγγισης «Ομάδα Ευρώπη» και θα πρέπει να αντιμετωπίζεται ως τέτοιο·</w:t>
      </w:r>
    </w:p>
    <w:p w:rsidR="00566C6A" w:rsidRPr="007A4F1B" w:rsidRDefault="007A4F1B" w:rsidP="007A4F1B">
      <w:pPr>
        <w:pStyle w:val="NormalHanging12a"/>
        <w:ind w:hanging="570"/>
      </w:pPr>
      <w:r w:rsidRPr="007A4F1B">
        <w:t>31.</w:t>
      </w:r>
      <w:r w:rsidRPr="007A4F1B">
        <w:tab/>
      </w:r>
      <w:r w:rsidR="00566C6A" w:rsidRPr="007A4F1B">
        <w:t>τονίζει την ανάγκη να επικαιροποιηθεί η δήλωση του 2010 σχετικά με την πολιτική λογοδοσία ως πλαίσιο για τις σχέσεις μεταξύ της ΕΥΕΔ και του Κοινοβουλίου· πιστεύει ότι το Κοινοβούλιο έχει ανάγκη από μέσα για να αξιοποιήσει τους μηχανισμούς που διαθέτει για την αντιμετώπιση της παγκόσμιας οπισθοδρόμησης της δημοκρατίας, μεταξύ άλλων μέσω της παρατήρησης εκλογών και της διαμεσολάβησης, της πρόληψης των συγκρούσεων, της ενισχυμένης επικοινωνίας σε τοπικό επίπεδο σχετικά με τη δημοκρατία και την κοινοβουλευτική διπλωματία· επισημαίνει τον συμπληρωματικό ρόλο του Κοινοβουλίου στη διπλωματία της ΕΕ·</w:t>
      </w:r>
    </w:p>
    <w:p w:rsidR="00566C6A" w:rsidRPr="007A4F1B" w:rsidRDefault="007A4F1B" w:rsidP="007A4F1B">
      <w:pPr>
        <w:pStyle w:val="NormalHanging12a"/>
        <w:ind w:hanging="570"/>
      </w:pPr>
      <w:r w:rsidRPr="007A4F1B">
        <w:t>32.</w:t>
      </w:r>
      <w:r w:rsidRPr="007A4F1B">
        <w:tab/>
      </w:r>
      <w:r w:rsidR="00566C6A" w:rsidRPr="007A4F1B">
        <w:t>τονίζει τον ρόλο του ΥΕ/ΑΠ στη δημιουργία διασυνδέσεων μεταξύ της ΚΕΠΠΑ και των εξωτερικών σχέσεων της ΕΕ, ώστε να διασφαλιστεί το υψηλότερο επίπεδο συντονισμού και συνοχής στην εξωτερική δράση της ΕΕ· εκφράζει τη λύπη του, ωστόσο, για το γεγονός ότι σε ορισμένες περιπτώσεις υπάρχει έλλειψη σαφήνειας στην εξωτερική εκπροσώπηση της ΕΕ· υπογραμμίζει την ανάγκη να οριστούν με σαφήνεια οι αρμοδιότητες του ΥΕ/ΑΠ, της προέδρου της Επιτροπής και του προέδρου του Ευρωπαϊκού Συμβουλίου όσον αφορά την εξωτερική δράση και εκπροσώπηση της ΕΕ·</w:t>
      </w:r>
    </w:p>
    <w:p w:rsidR="00566C6A" w:rsidRPr="007A4F1B" w:rsidRDefault="007A4F1B" w:rsidP="007A4F1B">
      <w:pPr>
        <w:pStyle w:val="NormalHanging12a"/>
        <w:ind w:hanging="570"/>
      </w:pPr>
      <w:r w:rsidRPr="007A4F1B">
        <w:t>33.</w:t>
      </w:r>
      <w:r w:rsidRPr="007A4F1B">
        <w:tab/>
      </w:r>
      <w:r w:rsidR="00566C6A" w:rsidRPr="007A4F1B">
        <w:t xml:space="preserve">πιστεύει ότι υπάρχει ανάγκη για ισχυρότερη θεσμοθετημένη κοινοβουλευτική εποπτεία της εξωτερικής δράσης της ΕΕ, συμπεριλαμβανομένων της τακτικής, έγκαιρης και ασφαλούς πρόσβασης σε εμπιστευτικές πληροφορίες, ενημερώσεων στο Ευρωπαϊκό Κοινοβούλιο και ταχύτερων διαύλων επικοινωνίας με την ΕΥΕΔ· υπενθυμίζει, στο πλαίσιο αυτό, το δικαίωμα του Κοινοβουλίου στην ενημέρωση σε θέματα ΚΕΠΠΑ σύμφωνα με το άρθρο 36 ΣΕΕ· χαιρετίζει την καθιέρωση του γεωπολιτικού διαλόγου υψηλού επιπέδου και ενθαρρύνει πιο ανοιχτές συζητήσεις, μεταξύ άλλων με τη συνέχιση των τακτικών διαβουλεύσεων με μέλη της Επιτροπής και της ΕΥΕΔ και με τη συμμετοχή του Κοινοβουλίου στην εφαρμογή του Ευρωπαϊκού Μηχανισμού για την Ειρήνη, της στρατηγικής πυξίδας και της πρωτοβουλίας </w:t>
      </w:r>
      <w:proofErr w:type="spellStart"/>
      <w:r w:rsidR="00566C6A" w:rsidRPr="007A4F1B">
        <w:t>Global</w:t>
      </w:r>
      <w:proofErr w:type="spellEnd"/>
      <w:r w:rsidR="00566C6A" w:rsidRPr="007A4F1B">
        <w:t xml:space="preserve"> </w:t>
      </w:r>
      <w:proofErr w:type="spellStart"/>
      <w:r w:rsidR="00566C6A" w:rsidRPr="007A4F1B">
        <w:t>Gateway</w:t>
      </w:r>
      <w:proofErr w:type="spellEnd"/>
      <w:r w:rsidR="00566C6A" w:rsidRPr="007A4F1B">
        <w:t xml:space="preserve"> (Παγκόσμια Πύλη) αντίστοιχα·</w:t>
      </w:r>
    </w:p>
    <w:p w:rsidR="00566C6A" w:rsidRPr="007A4F1B" w:rsidRDefault="007A4F1B" w:rsidP="007A4F1B">
      <w:pPr>
        <w:pStyle w:val="NormalHanging12a"/>
        <w:ind w:hanging="570"/>
      </w:pPr>
      <w:r w:rsidRPr="007A4F1B">
        <w:t>34.</w:t>
      </w:r>
      <w:r w:rsidRPr="007A4F1B">
        <w:tab/>
      </w:r>
      <w:r w:rsidR="00566C6A" w:rsidRPr="007A4F1B">
        <w:t>επιβεβαιώνει ότι το Κοινοβούλιο θα πρέπει να αξιοποιήσει πλήρως τις εξουσίες του σε θέματα εποπτείας και προϋπολογισμού όσον αφορά τις αποφάσεις της Ένωσης στις διεθνείς υποθέσεις· ζητεί να αλλάξει η δομή του προϋπολογισμού της ΚΕΠΠΑ και να δημιουργηθεί μία γραμμή του προϋπολογισμού ανά μη στρατιωτική αποστολή ΚΠΑΑ, προκειμένου να καταστεί δυνατός ο καλύτερος έλεγχος και να αυξηθεί η διαφάνεια·</w:t>
      </w:r>
    </w:p>
    <w:p w:rsidR="00566C6A" w:rsidRPr="007A4F1B" w:rsidRDefault="007A4F1B" w:rsidP="007A4F1B">
      <w:pPr>
        <w:pStyle w:val="NormalHanging12a"/>
        <w:ind w:hanging="570"/>
      </w:pPr>
      <w:r w:rsidRPr="007A4F1B">
        <w:t>35.</w:t>
      </w:r>
      <w:r w:rsidRPr="007A4F1B">
        <w:tab/>
      </w:r>
      <w:r w:rsidR="00566C6A" w:rsidRPr="007A4F1B">
        <w:t>εκφράζει τη λύπη του για το γεγονός ότι ο προϋπολογισμός της ΚΕΠΠΑ για μη στρατιωτικές αποστολές ΚΠΑΑ αυξήθηκε οριακά στο πολυετές δημοσιονομικό πλαίσιο (ΠΔΠ) της περιόδου 2021-2027 σε σχέση με το ΠΔΠ της περιόδου 2014-2020, παρότι το πλήθος και τα καθήκοντα των αποστολών έχουν αυξηθεί, το περιβάλλον ασφάλειας έχει γίνει δυσχερέστερο και το κόστος των επιχειρήσεων έχει αυξηθεί· προτρέπει τα κράτη μέλη να διαθέσουν επαρκή χρηματοδότηση για την ΚΕΠΠΑ, δεδομένης της ανάγκης για την υπεράσπιση της ειρήνης, της δημοκρατίας και του κράτους δικαίου, και να διασφαλίσουν τον καλύτερο συντονισμό με άλλους τομείς πολιτικής· ζητεί, στο πλαίσιο αυτό, την κατάλληλη προσαρμογή του ΠΔΠ και την αύξηση της χρηματοδότησης για την εξωτερική δράση της ΕΕ·</w:t>
      </w:r>
    </w:p>
    <w:p w:rsidR="00566C6A" w:rsidRPr="007A4F1B" w:rsidRDefault="007A4F1B" w:rsidP="007A4F1B">
      <w:pPr>
        <w:pStyle w:val="NormalHanging12a"/>
        <w:ind w:hanging="570"/>
      </w:pPr>
      <w:r w:rsidRPr="007A4F1B">
        <w:t>36.</w:t>
      </w:r>
      <w:r w:rsidRPr="007A4F1B">
        <w:tab/>
      </w:r>
      <w:r w:rsidR="00566C6A" w:rsidRPr="007A4F1B">
        <w:t>επαναλαμβάνει, επιπλέον, ότι η ΕΕ και τα κράτη μέλη της πρέπει να ενσωματώσουν περισσότερο τη στήριξη της δημοκρατίας στον προγραμματισμό των χρηματοδοτικών μέσων της ΕΕ και, στο πλαίσιο αυτό, τονίζει την ανάγκη να εφοδιαστούν οι σχετικές αντιπροσωπείες της ΕΕ με τα κατάλληλα μέσα ώστε να αυξήσουν τις δραστηριότητες δημόσιας διπλωματίας και να αναπτύξουν τις ικανότητές τους για στρατηγική επικοινωνία με σκοπό την καταπολέμηση της παραπληροφόρησης και της προπαγάνδας· ζητεί να ενισχυθεί η ΕΥΕΔ – τόσο η έδρα της όσο και οι αντιπροσωπείες της ΕΕ – μέσω της παροχής των κατάλληλων οικονομικών και ανθρώπινων πόρων, ώστε η ΕΕ να είναι καλύτερα προετοιμασμένη για τις υφιστάμενες και τις αναδυόμενες παγκόσμιες προκλήσεις, όπως η αυξανόμενη αστάθεια, ο πιο επιθετικός αυταρχισμός και η κλιματική έκτακτη ανάγκη· καλεί την Ευρωπαϊκή Επιτροπή και την ΕΥΕΔ να επιδιώξουν</w:t>
      </w:r>
      <w:r w:rsidR="00CD54E2" w:rsidRPr="007A4F1B">
        <w:t xml:space="preserve"> μια φεμινιστική</w:t>
      </w:r>
      <w:r w:rsidR="00566C6A" w:rsidRPr="007A4F1B">
        <w:t xml:space="preserve"> εξωτερική πολιτική και πολιτική ασφαλείας σύμφωνα με το ψήφισμα του Ευρωπαϊκού Κοινοβουλίου της 10ης Μαρτίου 2022 σχετικά με το σχέδιο δράσης της ΕΕ για θέματα φύλου ΙΙΙ</w:t>
      </w:r>
      <w:r w:rsidR="00566C6A" w:rsidRPr="007A4F1B">
        <w:rPr>
          <w:rStyle w:val="FootnoteReference"/>
        </w:rPr>
        <w:footnoteReference w:id="19"/>
      </w:r>
      <w:r w:rsidR="00566C6A" w:rsidRPr="007A4F1B">
        <w:t>·</w:t>
      </w:r>
    </w:p>
    <w:p w:rsidR="00566C6A" w:rsidRPr="007A4F1B" w:rsidRDefault="007A4F1B" w:rsidP="007A4F1B">
      <w:pPr>
        <w:pStyle w:val="NormalHanging12a"/>
        <w:ind w:hanging="570"/>
      </w:pPr>
      <w:r w:rsidRPr="007A4F1B">
        <w:t>37.</w:t>
      </w:r>
      <w:r w:rsidRPr="007A4F1B">
        <w:tab/>
      </w:r>
      <w:r w:rsidR="00566C6A" w:rsidRPr="007A4F1B">
        <w:t>χαιρετίζει την υλοποίηση του δοκιμαστικού σχεδίου «Προς τη δημιουργία μιας Ευρωπαϊκής Διπλωματικής Ακαδημίας»· ζητεί τη δημιουργία μιας μόνιμης δομής που θα υποστηρίζεται από τους αναγκαίους πόρους· ζητεί να διερευνηθούν και να αποφασιστούν οι τρόποι πρόσβασης στην ΕΥΕΔ των αποφοίτων της εν λόγω Ακαδημίας, κάτι που μπορεί να συμβάλει στην πλήρη ανάπτυξη αυτόνομης διπλωματίας της ΕΕ η οποία θα διαμορφώνεται από την κοινή διπλωματική νοοτροπία από τη σκοπιά της ΕΕ· επαναλαμβάνει την έκκλησή του προς την Επιτροπή να δημιουργήσει ένα μόνιμο πρόγραμμα κατάρτισης σχετικά με την εξωτερική δράση και την ΚΕΠΠΑ της ΕΕ για νέους διπλωμάτες από υποψήφιες προς ένταξη στην ΕΕ χώρες·</w:t>
      </w:r>
    </w:p>
    <w:p w:rsidR="00566C6A" w:rsidRPr="007A4F1B" w:rsidRDefault="00566C6A" w:rsidP="00566C6A">
      <w:pPr>
        <w:pStyle w:val="NormalHanging12a"/>
        <w:ind w:left="0" w:firstLine="0"/>
        <w:rPr>
          <w:b/>
          <w:i/>
        </w:rPr>
      </w:pPr>
      <w:r w:rsidRPr="007A4F1B">
        <w:rPr>
          <w:b/>
          <w:i/>
        </w:rPr>
        <w:t>Ενίσχυση και υπεράσπιση της βασισμένης σε κανόνες πολυμερούς προσέγγισης</w:t>
      </w:r>
    </w:p>
    <w:p w:rsidR="00566C6A" w:rsidRPr="007A4F1B" w:rsidRDefault="007A4F1B" w:rsidP="007A4F1B">
      <w:pPr>
        <w:pStyle w:val="NormalHanging12a"/>
        <w:ind w:hanging="570"/>
      </w:pPr>
      <w:r w:rsidRPr="007A4F1B">
        <w:t>38.</w:t>
      </w:r>
      <w:r w:rsidRPr="007A4F1B">
        <w:tab/>
      </w:r>
      <w:r w:rsidR="00566C6A" w:rsidRPr="007A4F1B">
        <w:t xml:space="preserve">τονίζει ότι τα πολυμερή φόρουμ, ειδικότερα ο ΟΗΕ και οι οργανισμοί του, θα πρέπει να θεωρούνται η προτιμώμενη μορφή συνεργασίας της ΕΕ· εκφράζει, στο πλαίσιο αυτό, την ανησυχία του για την αυξανόμενη σημασία των αποκλειστικών μορφών συνεργασίας, οι οποίες αντικατοπτρίζουν την αύξηση του ανταγωνισμού μεταξύ μεγάλων δυνάμεων· παρατηρεί, ταυτόχρονα, ότι οι διεθνείς θεσμοί και κανόνες </w:t>
      </w:r>
      <w:proofErr w:type="spellStart"/>
      <w:r w:rsidR="00566C6A" w:rsidRPr="007A4F1B">
        <w:t>εργαλειοποιούνται</w:t>
      </w:r>
      <w:proofErr w:type="spellEnd"/>
      <w:r w:rsidR="00566C6A" w:rsidRPr="007A4F1B">
        <w:t xml:space="preserve"> όλο και περισσότερο και εφιστά την προσοχή, στο πλαίσιο αυτό, στις διαφωνίες εντός του Παγκόσμιου Οργανισμού Εμπορίου (ΠΟΕ) και του Παγκόσμιου Οργανισμού Υγείας (ΠΟΥ)· τονίζει ότι λόγω αυτής της τάσης η ΕΕ καλείται να τηρήσει λεπτές ισορροπίες, καθώς επικαλείται από τη μία πλευρά την ευρεία και χωρίς αποκλεισμούς έννοια της πολυμέρειας, ενώ παράλληλα θέτει ως προτεραιότητα τη συνεργασία με επιλεγμένους ομόφρονες εταίρους· καλεί τα κράτη μέλη να ενισχύσουν μορφές πολυμερούς διακυβέρνησης χωρίς αποκλεισμούς και ενθαρρύνει, στο πλαίσιο αυτό, την Επιτροπή, την ΕΥΕΔ και το Συμβούλιο να εντείνουν τη διοργανική συνεργασία με πολυμερείς οργανισμούς οι οποίοι αποτελούν αναπόσπαστο μέρος του βασισμένου σε κανόνες διεθνούς συστήματος και της διαχείρισης παγκόσμιων κοινών αγαθών, μεταξύ άλλων με τον ΟΗΕ και τους οργανισμούς του, τον Οργανισμό για την Ασφάλεια και τη Συνεργασία στην Ευρώπη (ΟΑΣΕ), τον ΠΟΥ, τον ΠΟΕ και το ΝΑΤΟ·</w:t>
      </w:r>
    </w:p>
    <w:p w:rsidR="00566C6A" w:rsidRPr="007A4F1B" w:rsidRDefault="007A4F1B" w:rsidP="007A4F1B">
      <w:pPr>
        <w:pStyle w:val="NormalHanging12a"/>
        <w:ind w:hanging="570"/>
      </w:pPr>
      <w:r w:rsidRPr="007A4F1B">
        <w:t>39.</w:t>
      </w:r>
      <w:r w:rsidRPr="007A4F1B">
        <w:tab/>
      </w:r>
      <w:r w:rsidR="00566C6A" w:rsidRPr="007A4F1B">
        <w:t>τονίζει την ανάγκη να διασφαλιστούν η ενότητα, η συνοχή και η συμπληρωματικότητα των προσπαθειών της ΕΕ και του ΝΑΤΟ για την προάσπιση της διεθνούς ειρήνης και ασφάλειας· υπογραμμίζει ότι το ΝΑΤΟ παραμένει ο ακρογωνιαίος λίθος της ευρωπαϊκής ασφάλειας και ζητεί να ενισχυθεί περαιτέρω η συνεργασία μεταξύ του ΝΑΤΟ και της ΕΕ και παράλληλα να ενδυναμωθεί ο ευρωπαϊκός πυλώνας εντός του ΝΑΤΟ, μεταξύ άλλων με τη συνεπή τήρηση του ποσοστού αναφοράς που ορίζει το ΝΑΤΟ για τις αμυντικές δαπάνες, το οποίο αντιστοιχεί στο 2 % του ακαθάριστου εγχώριου προϊόντος· ζητεί να αυξηθεί η συνεργασία με το ΝΑΤΟ για την καταπολέμηση της παραπληροφόρησης και των υβριδικών απειλών από τρίτες χώρες·</w:t>
      </w:r>
    </w:p>
    <w:p w:rsidR="00566C6A" w:rsidRPr="007A4F1B" w:rsidRDefault="007A4F1B" w:rsidP="007A4F1B">
      <w:pPr>
        <w:pStyle w:val="NormalHanging12a"/>
        <w:ind w:hanging="570"/>
      </w:pPr>
      <w:r w:rsidRPr="007A4F1B">
        <w:t>40.</w:t>
      </w:r>
      <w:r w:rsidRPr="007A4F1B">
        <w:tab/>
      </w:r>
      <w:r w:rsidR="00566C6A" w:rsidRPr="007A4F1B">
        <w:t xml:space="preserve">καλεί τα θεσμικά όργανα της ΕΕ και τα κράτη μέλη να υποστηρίξουν ενεργά μια ολοκληρωμένη θεσμική μεταρρύθμιση των πολυμερών θεσμών, πρωτίστως του συστήματος των Ηνωμένων Εθνών και ιδίως του Συμβουλίου Ασφαλείας των Ηνωμένων Εθνών, η οποία θα πρέπει να περιλαμβάνει μέτρα που θα αποσκοπούν στον περιορισμό της χρήσης του δικαιώματος αρνησικυρίας, στην ενίσχυση της περιφερειακής εκπροσώπησης, στη λογοδοσία των εκτελεστικών οργάνων στις συνελεύσεις που τα εκλέγουν και στον επαναπροσδιορισμό της σύνθεσης των μελών του Συμβουλίου Ασφαλείας ώστε να αντικατοπτρίζει καλύτερα τη γεωπολιτική πραγματικότητα, μεταξύ άλλων με τη δημιουργία μόνιμης έδρας για την ΕΕ· καλεί την Επιτροπή να εστιάσει στη διασφάλιση της στρατηγικής αναγκαιότητας της ΕΕ σε έναν ολοένα πιο </w:t>
      </w:r>
      <w:proofErr w:type="spellStart"/>
      <w:r w:rsidR="00566C6A" w:rsidRPr="007A4F1B">
        <w:t>πολυπολικό</w:t>
      </w:r>
      <w:proofErr w:type="spellEnd"/>
      <w:r w:rsidR="00566C6A" w:rsidRPr="007A4F1B">
        <w:t xml:space="preserve"> κόσμο· καλεί τα θεσμικά όργανα της ΕΕ να διασφαλίσουν ότι η ΕΕ εκφράζεται με μία φωνή στον ΟΗΕ, ιδίως στο Συμβούλιο Ασφαλείας· ζητεί να διασφαλιστεί ο συνεχής διάλογος με το Ηνωμένο Βασίλειο ώστε να συνεχιστεί η συνεργασία στους κόλπους του Συμβουλίου Ασφαλείας· καλεί όλα τα κράτη μέλη του ΟΗΕ να αναλάβουν δράση για να ανασταλεί το δικαίωμα αρνησικυρίας της Ρωσίας στο Συμβούλιο Ασφαλείας·</w:t>
      </w:r>
    </w:p>
    <w:p w:rsidR="00566C6A" w:rsidRPr="007A4F1B" w:rsidRDefault="007A4F1B" w:rsidP="007A4F1B">
      <w:pPr>
        <w:pStyle w:val="NormalHanging12a"/>
        <w:ind w:hanging="570"/>
      </w:pPr>
      <w:r w:rsidRPr="007A4F1B">
        <w:t>41.</w:t>
      </w:r>
      <w:r w:rsidRPr="007A4F1B">
        <w:tab/>
      </w:r>
      <w:r w:rsidR="00566C6A" w:rsidRPr="007A4F1B">
        <w:t>καλεί τον ΥΕ/ΑΠ να προωθήσει ένα πειστικό, διαχρονικό και στοχευμένο δημοκρατικό αφήγημα υπέρ της αποτελεσματικότητας της δημοκρατίας σε ατομικό και κοινωνικό επίπεδο σε ολόκληρο τον κόσμο και της ικανότητάς της να ανθίσταται στην πίεση και στην επιρροή από αυταρχικούς παράγοντες· εκφράζει τη λύπη του για το γεγονός ότι η Λαϊκή Δημοκρατία της Κίνας, η Ρωσία, το Ιράν και άλλα ολοκληρωτικά ή αυταρχικά καθεστώτα χρησιμοποιούν τη χειραγώγηση των πληροφοριών και τις κακόβουλες παρεμβάσεις ως μέσα για να ασκήσουν πίεση στους πολυμερείς θεσμούς, στις δημοκρατικές αξίες και στους δημοκρατικούς κανόνες, να διαβρώσουν τους ελέγχους για την κατάχρηση εξουσίας, να αυξήσουν τη συχνότητα και τη σοβαρότητα των παραβιάσεων των ανθρωπίνων δικαιωμάτων, να περιορίσουν τον χώρο της κοινωνίας των πολιτών, των ανεξάρτητων μέσων ενημέρωσης και των κινημάτων της δημοκρατικής αντιπολίτευσης και να διαδώσουν παραπληροφόρηση κατά της Δύσης· ενθαρρύνει, στο πλαίσιο αυτό, τις επενδύσεις σε στρατηγικές επικοινωνίες και στην καταπολέμηση των εξωτερικών παρεμβάσεων και της παραπληροφόρησης, και χαιρετίζει τη συνεργασία της ΕΥΕΔ με τα Ηνωμένα Έθνη όσον αφορά έναν παγκόσμιο κώδικα δεοντολογίας για την ακεραιότητα των πληροφοριών·</w:t>
      </w:r>
    </w:p>
    <w:p w:rsidR="00CD54E2" w:rsidRPr="007A4F1B" w:rsidRDefault="007A4F1B" w:rsidP="007A4F1B">
      <w:pPr>
        <w:pStyle w:val="NormalHanging12a"/>
        <w:ind w:hanging="570"/>
      </w:pPr>
      <w:r w:rsidRPr="007A4F1B">
        <w:t>42.</w:t>
      </w:r>
      <w:r w:rsidRPr="007A4F1B">
        <w:tab/>
      </w:r>
      <w:r w:rsidR="00566C6A" w:rsidRPr="007A4F1B">
        <w:t xml:space="preserve">επισημαίνει το εντεινόμενο φαινόμενο των διακρατικών απειλών κατά των υπερασπιστών των ανθρωπίνων δικαιωμάτων και των πολιτικών ακτιβιστών από τις εθνικές αρχές στις χώρες τους ή από αυτούς που ενεργούν για λογαριασμό των εν λόγω αρχών· ενθαρρύνει την Επιτροπή και τα κράτη μέλη να παράσχουν στους αλλοδαπούς υπερασπιστές των ανθρωπίνων δικαιωμάτων και στους ακτιβιστές οι οποίοι διαμένουν στην ΕΕ τα κατάλληλα οικονομικά και άλλα μέσα ώστε να έχουν τη δυνατότητα να συνεχίσουν το έργο τους εξ αποστάσεως και χωρίς τον φόβο αντιποίνων· επαινεί το άοκνο έργο των οργανώσεων της κοινωνίας των πολιτών και των υπερασπιστών των ανθρωπίνων δικαιωμάτων παγκοσμίως και καλεί την ΕΕ να εντείνει τη στήριξή της προς την κοινωνία των πολιτών και τους υπερασπιστές των ανθρωπίνων δικαιωμάτων· εκφράζει τη σοβαρή ανησυχία του για τις αυξανόμενες επιθέσεις κατά διαφόρων μειονοτήτων παγκοσμίως, συμπεριλαμβανομένης της κοινότητας ΛΟΑΤΚΙ και θρησκευτικών μειονοτήτων, όπως οι χριστιανοί· τονίζει την ανάγκη να λαμβάνεται υπόψη η </w:t>
      </w:r>
      <w:proofErr w:type="spellStart"/>
      <w:r w:rsidR="00566C6A" w:rsidRPr="007A4F1B">
        <w:t>διατομεακότητα</w:t>
      </w:r>
      <w:proofErr w:type="spellEnd"/>
      <w:r w:rsidR="00566C6A" w:rsidRPr="007A4F1B">
        <w:t xml:space="preserve"> σε όλες τις δράσεις της ΕΕ, συμπεριλαμβανομένης της εφαρμογής της ΚΕΠΠΑ, για την προώθηση της πλήρους ισότητας των φύλων·</w:t>
      </w:r>
    </w:p>
    <w:p w:rsidR="00566C6A" w:rsidRPr="007A4F1B" w:rsidRDefault="007A4F1B" w:rsidP="007A4F1B">
      <w:pPr>
        <w:pStyle w:val="NormalHanging12a"/>
        <w:ind w:hanging="570"/>
      </w:pPr>
      <w:r w:rsidRPr="007A4F1B">
        <w:t>43.</w:t>
      </w:r>
      <w:r w:rsidRPr="007A4F1B">
        <w:tab/>
      </w:r>
      <w:r w:rsidR="00CD54E2" w:rsidRPr="007A4F1B">
        <w:t xml:space="preserve">καταδικάζει απερίφραστα τη δολοφονία, στις 16 Φεβρουαρίου 2024, του </w:t>
      </w:r>
      <w:proofErr w:type="spellStart"/>
      <w:r w:rsidR="00CD54E2" w:rsidRPr="007A4F1B">
        <w:t>Aleksei</w:t>
      </w:r>
      <w:proofErr w:type="spellEnd"/>
      <w:r w:rsidR="00CD54E2" w:rsidRPr="007A4F1B">
        <w:t xml:space="preserve"> </w:t>
      </w:r>
      <w:proofErr w:type="spellStart"/>
      <w:r w:rsidR="00CD54E2" w:rsidRPr="007A4F1B">
        <w:t>Navalny</w:t>
      </w:r>
      <w:proofErr w:type="spellEnd"/>
      <w:r w:rsidR="00CD54E2" w:rsidRPr="007A4F1B">
        <w:t xml:space="preserve">, εξέχουσας ρωσικής πολιτικής προσωπικότητας και βραβευθέντος με το Βραβείο Ζαχάρωφ 2021, ο οποίος φυλακίστηκε σε σωφρονιστικό ίδρυμα και υπέστη κακομεταχείριση, συμπεριλαμβανομένων βασανιστηρίων, αυθαίρετης τιμωρίας και ψυχολογικής πίεσης· ζητεί να βελτιωθούν οι συνθήκες για τους πολιτικούς κρατουμένους στη Ρωσία, σύμφωνα με τις διεθνείς δεσμεύσεις της· καταγγέλλει την κλιμάκωση των παραβιάσεων των ανθρωπίνων δικαιωμάτων από το ρωσικό καθεστώς και καταδικάζει τη συνεχιζόμενη καταστολή των επικριτών της κυβέρνησης, των υπερασπιστών των ανθρωπίνων δικαιωμάτων και των ανεξάρτητων δημοσιογράφων· καλεί την ΕΕ και τα κράτη μέλη της να προσφέρουν βοήθεια σε Ρώσους υπερασπιστές των ανθρωπίνων δικαιωμάτων, ακτιβιστές υπέρ της δημοκρατίας και ανεξάρτητους δημοσιογράφους εντός και εκτός Ρωσίας· παροτρύνει το Συμβούλιο να εγκρίνει περιοριστικά μέτρα κατά των υπευθύνων για τον θάνατο του </w:t>
      </w:r>
      <w:proofErr w:type="spellStart"/>
      <w:r w:rsidR="00CD54E2" w:rsidRPr="007A4F1B">
        <w:t>Aleksei</w:t>
      </w:r>
      <w:proofErr w:type="spellEnd"/>
      <w:r w:rsidR="00CD54E2" w:rsidRPr="007A4F1B">
        <w:t xml:space="preserve"> </w:t>
      </w:r>
      <w:proofErr w:type="spellStart"/>
      <w:r w:rsidR="00CD54E2" w:rsidRPr="007A4F1B">
        <w:t>Navalny</w:t>
      </w:r>
      <w:proofErr w:type="spellEnd"/>
      <w:r w:rsidR="00CD54E2" w:rsidRPr="007A4F1B">
        <w:t xml:space="preserve"> και για τις αυθαίρετες διώξεις και τον βασανισμό ανθρώπων που διαμαρτύρονται κατά του πολέμου.</w:t>
      </w:r>
    </w:p>
    <w:p w:rsidR="00566C6A" w:rsidRPr="007A4F1B" w:rsidRDefault="007A4F1B" w:rsidP="007A4F1B">
      <w:pPr>
        <w:pStyle w:val="NormalHanging12a"/>
        <w:ind w:hanging="570"/>
      </w:pPr>
      <w:r w:rsidRPr="007A4F1B">
        <w:t>44.</w:t>
      </w:r>
      <w:r w:rsidRPr="007A4F1B">
        <w:tab/>
      </w:r>
      <w:r w:rsidR="00566C6A" w:rsidRPr="007A4F1B">
        <w:t>αναγνωρίζει ότι πολλοί παράγοντες του Παγκόσμιου Νότου γίνονται πιο δυναμικοί· τονίζει, στο πλαίσιο αυτό, ότι ο όρος «Παγκόσμιος Νότος» προσδίδει έναν βαθμό ενότητας σε μια πολύ ετερόκλητη, κατά τα άλλα, ομάδα παραγόντων που χαρακτηρίζεται από αποκλίνουσες προσδοκίες και δεσμεύσεις· αναγνωρίζει την επιρροή των εν λόγω παραγόντων σε παγκόσμιο επίπεδο·</w:t>
      </w:r>
    </w:p>
    <w:p w:rsidR="00566C6A" w:rsidRPr="007A4F1B" w:rsidRDefault="007A4F1B" w:rsidP="007A4F1B">
      <w:pPr>
        <w:pStyle w:val="NormalHanging12a"/>
        <w:ind w:hanging="570"/>
      </w:pPr>
      <w:r w:rsidRPr="007A4F1B">
        <w:t>45.</w:t>
      </w:r>
      <w:r w:rsidRPr="007A4F1B">
        <w:tab/>
      </w:r>
      <w:r w:rsidR="00566C6A" w:rsidRPr="007A4F1B">
        <w:t>υπενθυμίζει ότι η ΕΕ αποτελεί τον κορυφαίο χορηγό επίσημης αναπτυξιακής στήριξης σε παγκόσμιο επίπεδο· υπογραμμίζει ότι η ΕΕ πρέπει να παραμείνει αξιόπιστος σύμμαχος της συνεργασίας για την ανάπτυξη σε παγκόσμιο επίπεδο· εκφράζει την ανησυχία του για μια στάση αυξανόμενου σκεπτικισμού και αποστασιοποίησης που υιοθετείται απέναντι στην ΕΕ· καλεί την ΕΕ να ανταποκριθεί στις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 ενθαρρύνει, στο πλαίσιο αυτό, μια ενισχυμένη πολιτική παρουσία στις χώρες όπου το αποτύπωμα της ΕΕ βασίζεται κυρίως στη συνεργασία για την ανάπτυξη· τονίζει, ειδικότερα, τη σημασία της παρουσίας της ΕΕ στην Αφρική και καλεί την Επιτροπή και τα κράτη μέλη να ενοποιήσουν τον πολιτικό διάλογο σε εθνικό και περιφερειακό επίπεδο, καθώς και να διαφοροποιήσουν το εύρος της τεχνικής υποστήριξης, περιλαμβανομένης της χρηματοδότησης σε επίπεδο κυβέρνησης και τοπικής κοινότητας, ώστε να επιτευχθεί μεγαλύτερη αποτελεσματικότητα και προβολή· τονίζει τη σημασία σύναψης πολιτικών συμφωνιών με τρίτες χώρες, με βάση τις κοινές ευρωπαϊκές αξίες και τα θεμελιώδη δικαιώματα·</w:t>
      </w:r>
    </w:p>
    <w:p w:rsidR="00CD54E2" w:rsidRPr="007A4F1B" w:rsidRDefault="007A4F1B" w:rsidP="007A4F1B">
      <w:pPr>
        <w:pStyle w:val="NormalHanging12a"/>
        <w:ind w:hanging="570"/>
      </w:pPr>
      <w:r w:rsidRPr="007A4F1B">
        <w:t>46.</w:t>
      </w:r>
      <w:r w:rsidRPr="007A4F1B">
        <w:tab/>
      </w:r>
      <w:r w:rsidR="00CD54E2" w:rsidRPr="007A4F1B">
        <w:t>καλεί το Συμβούλιο να ξεκινήσει τις εργασίες για τη δημιουργία ενός ευρωπαϊκού μη στρατιωτικού ειρηνευτικού σώματος που θα συγκεντρώνει την πραγματογνωσία θεσμικών και μη φορέων στην πρόληψη συγκρούσεων, την ειρηνική επίλυση των συγκρούσεων και τη συμφιλίωση με σκοπό να καταστεί η μη στρατιωτική διαχείριση κρίσεων της ΕΕ πιο αξιόπιστη, συνεκτική, αποτελεσματική, ευέλικτη και ορατή·</w:t>
      </w:r>
    </w:p>
    <w:p w:rsidR="00566C6A" w:rsidRPr="007A4F1B" w:rsidRDefault="007A4F1B" w:rsidP="007A4F1B">
      <w:pPr>
        <w:pStyle w:val="NormalHanging12a"/>
        <w:ind w:hanging="570"/>
      </w:pPr>
      <w:r w:rsidRPr="007A4F1B">
        <w:t>47.</w:t>
      </w:r>
      <w:r w:rsidRPr="007A4F1B">
        <w:tab/>
      </w:r>
      <w:r w:rsidR="00566C6A" w:rsidRPr="007A4F1B">
        <w:t>υπενθυμίζει ότι η ΕΕ θα πρέπει να είναι πιο δυναμικός παγκόσμιος παράγοντας για την ειρήνη και την ανθρώπινη ασφάλεια· σημειώνει ότι η αποτελεσματική συνεργασία για την ανάπτυξη και μια φιλόδοξη εμπορική πολιτική είναι επίσης καίριας σημασίας για την αντιμετώπιση των βαθύτερων αιτίων της μετανάστευσης και άλλων προκλήσεων που αντιμετωπίζει η Ένωση·</w:t>
      </w:r>
    </w:p>
    <w:p w:rsidR="00566C6A" w:rsidRPr="007A4F1B" w:rsidRDefault="007A4F1B" w:rsidP="007A4F1B">
      <w:pPr>
        <w:pStyle w:val="NormalHanging12a"/>
        <w:ind w:hanging="570"/>
      </w:pPr>
      <w:r w:rsidRPr="007A4F1B">
        <w:t>48.</w:t>
      </w:r>
      <w:r w:rsidRPr="007A4F1B">
        <w:tab/>
      </w:r>
      <w:r w:rsidR="00566C6A" w:rsidRPr="007A4F1B">
        <w:t xml:space="preserve">καλεί την Επιτροπή να χρησιμοποιήσει αποτελεσματικά και με ταχείς ρυθμούς την πρωτοβουλία </w:t>
      </w:r>
      <w:proofErr w:type="spellStart"/>
      <w:r w:rsidR="00566C6A" w:rsidRPr="007A4F1B">
        <w:t>Global</w:t>
      </w:r>
      <w:proofErr w:type="spellEnd"/>
      <w:r w:rsidR="00566C6A" w:rsidRPr="007A4F1B">
        <w:t xml:space="preserve"> </w:t>
      </w:r>
      <w:proofErr w:type="spellStart"/>
      <w:r w:rsidR="00566C6A" w:rsidRPr="007A4F1B">
        <w:t>Gateway</w:t>
      </w:r>
      <w:proofErr w:type="spellEnd"/>
      <w:r w:rsidR="00566C6A" w:rsidRPr="007A4F1B">
        <w:t xml:space="preserve"> ως μέσο για την αύξηση της παρουσίας και της προβολής της ΕΕ σε παγκόσμιο επίπεδο μέσω επενδύσεων σε υποδομές και τηλεπικοινωνίες που δημιουργούν εθνική αξία στις χώρες εταίρους και καθιστούν δυνατή την κοινωνικοοικονομική τους ανάπτυξη, σύμφωνα με τους στόχους βιώσιμης ανάπτυξης και τη συμφωνία του Παρισιού, προωθώντας παράλληλα την ευημερία και τα συμφέροντα της ΕΕ στον τομέα της ασφάλειας· υπενθυμίζει ότι η πρωτοβουλία </w:t>
      </w:r>
      <w:proofErr w:type="spellStart"/>
      <w:r w:rsidR="00566C6A" w:rsidRPr="007A4F1B">
        <w:t>Global</w:t>
      </w:r>
      <w:proofErr w:type="spellEnd"/>
      <w:r w:rsidR="00566C6A" w:rsidRPr="007A4F1B">
        <w:t xml:space="preserve"> </w:t>
      </w:r>
      <w:proofErr w:type="spellStart"/>
      <w:r w:rsidR="00566C6A" w:rsidRPr="007A4F1B">
        <w:t>Gateway</w:t>
      </w:r>
      <w:proofErr w:type="spellEnd"/>
      <w:r w:rsidR="00566C6A" w:rsidRPr="007A4F1B">
        <w:t xml:space="preserve"> πρέπει να γίνει αντιληπτή ως ένα στρατηγικό δόγμα στο οποίο ενσωματώνεται η εξωτερική, οικονομική και αναπτυξιακή πολιτική· τονίζει, στο πλαίσιο αυτό, ότι ο συντονισμός με τα διεθνή χρηματοπιστωτικά ιδρύματα, η σαφώς καθορισμένη συμμετοχή του ιδιωτικού τομέα και οι ειδικά προσαρμοσμένες στρατηγικές επικοινωνίες είναι ουσιαστικής σημασίας για την επίτευξη της επιθυμητής κλίμακας· χαιρετίζει, στο πλαίσιο αυτό, το πρώτο φόρουμ υψηλού επιπέδου της πρωτοβουλίας </w:t>
      </w:r>
      <w:proofErr w:type="spellStart"/>
      <w:r w:rsidR="00566C6A" w:rsidRPr="007A4F1B">
        <w:t>Global</w:t>
      </w:r>
      <w:proofErr w:type="spellEnd"/>
      <w:r w:rsidR="00566C6A" w:rsidRPr="007A4F1B">
        <w:t xml:space="preserve"> </w:t>
      </w:r>
      <w:proofErr w:type="spellStart"/>
      <w:r w:rsidR="00566C6A" w:rsidRPr="007A4F1B">
        <w:t>Gateway</w:t>
      </w:r>
      <w:proofErr w:type="spellEnd"/>
      <w:r w:rsidR="00566C6A" w:rsidRPr="007A4F1B">
        <w:t xml:space="preserve"> που διοργάνωσε η πρόεδρος της Επιτροπής κ. </w:t>
      </w:r>
      <w:proofErr w:type="spellStart"/>
      <w:r w:rsidR="00566C6A" w:rsidRPr="007A4F1B">
        <w:t>Ursula</w:t>
      </w:r>
      <w:proofErr w:type="spellEnd"/>
      <w:r w:rsidR="00566C6A" w:rsidRPr="007A4F1B">
        <w:t xml:space="preserve"> </w:t>
      </w:r>
      <w:proofErr w:type="spellStart"/>
      <w:r w:rsidR="00566C6A" w:rsidRPr="007A4F1B">
        <w:t>von</w:t>
      </w:r>
      <w:proofErr w:type="spellEnd"/>
      <w:r w:rsidR="00566C6A" w:rsidRPr="007A4F1B">
        <w:t xml:space="preserve"> </w:t>
      </w:r>
      <w:proofErr w:type="spellStart"/>
      <w:r w:rsidR="00566C6A" w:rsidRPr="007A4F1B">
        <w:t>der</w:t>
      </w:r>
      <w:proofErr w:type="spellEnd"/>
      <w:r w:rsidR="00566C6A" w:rsidRPr="007A4F1B">
        <w:t xml:space="preserve"> </w:t>
      </w:r>
      <w:proofErr w:type="spellStart"/>
      <w:r w:rsidR="00566C6A" w:rsidRPr="007A4F1B">
        <w:t>Leyen</w:t>
      </w:r>
      <w:proofErr w:type="spellEnd"/>
      <w:r w:rsidR="00566C6A" w:rsidRPr="007A4F1B">
        <w:t xml:space="preserve"> τον Οκτώβριο του 2023· εμμένει στην άποψη ότι το Κοινοβούλιο θα πρέπει να έχει μεγαλύτερη συμμετοχή στη διαδικασία λήψης αποφάσεων προκειμένου να διασφαλιστούν η διαφανής διακυβέρνηση και ο κατάλληλος συντονισμός της πρωτοβουλίας </w:t>
      </w:r>
      <w:proofErr w:type="spellStart"/>
      <w:r w:rsidR="00566C6A" w:rsidRPr="007A4F1B">
        <w:t>Global</w:t>
      </w:r>
      <w:proofErr w:type="spellEnd"/>
      <w:r w:rsidR="00566C6A" w:rsidRPr="007A4F1B">
        <w:t xml:space="preserve"> </w:t>
      </w:r>
      <w:proofErr w:type="spellStart"/>
      <w:r w:rsidR="00566C6A" w:rsidRPr="007A4F1B">
        <w:t>Gateway</w:t>
      </w:r>
      <w:proofErr w:type="spellEnd"/>
      <w:r w:rsidR="00566C6A" w:rsidRPr="007A4F1B">
        <w:t xml:space="preserve"> με την εταιρική σχέση της G7 για τις παγκόσμιες υποδομές και επενδύσεις·</w:t>
      </w:r>
    </w:p>
    <w:p w:rsidR="00566C6A" w:rsidRPr="007A4F1B" w:rsidRDefault="007A4F1B" w:rsidP="007A4F1B">
      <w:pPr>
        <w:pStyle w:val="NormalHanging12a"/>
        <w:ind w:hanging="570"/>
      </w:pPr>
      <w:r w:rsidRPr="007A4F1B">
        <w:t>49.</w:t>
      </w:r>
      <w:r w:rsidRPr="007A4F1B">
        <w:tab/>
      </w:r>
      <w:r w:rsidR="00566C6A" w:rsidRPr="007A4F1B">
        <w:t>σημειώνει ότι οι επενδύσεις και η βοήθεια της ΕΕ θα πρέπει να επικεντρώνονται σε κοινούς στόχους στο πλέον κατάλληλο επίπεδο δράσης, με σαφή προβολή στις αποδέκτριες χώρες, και σε ειδικά προσαρμοσμένες επενδύσεις που ανταποκρίνονται στις ανάγκες των εταίρων μας, όπως ορίζονται στο πλαίσιο μιας πιο προορατικής και εποικοδομητικής συνεργασίας μαζί τους·</w:t>
      </w:r>
    </w:p>
    <w:p w:rsidR="00566C6A" w:rsidRPr="007A4F1B" w:rsidRDefault="007A4F1B" w:rsidP="007A4F1B">
      <w:pPr>
        <w:pStyle w:val="NormalHanging12a"/>
        <w:ind w:hanging="570"/>
      </w:pPr>
      <w:r w:rsidRPr="007A4F1B">
        <w:t>50.</w:t>
      </w:r>
      <w:r w:rsidRPr="007A4F1B">
        <w:tab/>
      </w:r>
      <w:r w:rsidR="00566C6A" w:rsidRPr="007A4F1B">
        <w:t>ζητεί πολυμερείς λύσεις σε νέες προκλήσεις και πραγματικότητες, όπως η κυβερνοασφάλεια, η βιοτεχνολογία και η τεχνητή νοημοσύνη· επιμένει στον κεντρικό ρόλο της πολυμερούς προσέγγισης για την αποτελεσματική διατήρηση της τάξης στο απώτερο διάστημα και στην ανάγκη εμβάθυνσης των υφιστάμενων πρωτοβουλιών και δρομολόγησης νέων, ώστε να διατηρηθούν οι ειρηνικές χρήσεις του απώτερου διαστήματος·</w:t>
      </w:r>
    </w:p>
    <w:p w:rsidR="00566C6A" w:rsidRPr="007A4F1B" w:rsidRDefault="00566C6A" w:rsidP="00566C6A">
      <w:pPr>
        <w:pStyle w:val="NormalHanging12a"/>
        <w:ind w:left="0" w:firstLine="0"/>
        <w:rPr>
          <w:b/>
          <w:i/>
        </w:rPr>
      </w:pPr>
      <w:r w:rsidRPr="007A4F1B">
        <w:rPr>
          <w:b/>
          <w:i/>
        </w:rPr>
        <w:t>Προάσπιση συμφερόντων μέσω της ανάπτυξης ισχυρών στρατηγικών συμμαχιών και εταιρικών σχέσεων με ομοϊδεάτες εταίρους</w:t>
      </w:r>
    </w:p>
    <w:p w:rsidR="00566C6A" w:rsidRPr="007A4F1B" w:rsidRDefault="007A4F1B" w:rsidP="007A4F1B">
      <w:pPr>
        <w:pStyle w:val="NormalHanging12a"/>
        <w:ind w:hanging="570"/>
      </w:pPr>
      <w:r w:rsidRPr="007A4F1B">
        <w:t>51.</w:t>
      </w:r>
      <w:r w:rsidRPr="007A4F1B">
        <w:tab/>
      </w:r>
      <w:r w:rsidR="00566C6A" w:rsidRPr="007A4F1B">
        <w:t>τονίζει την ανάγκη οικοδόμησης στρατηγικής αλληλεγγύης μεταξύ ομοϊδεατών εταίρων ως την καλύτερη απάντηση σε ένα πιο επικίνδυνο και απρόβλεπτο περιβάλλον ασφάλειας· επισημαίνει την ανάγκη να ενισχυθούν οι υφιστάμενες εταιρικές σχέσεις με χώρες που συμμερίζονται τις αξίες μας, ιδίως σε θέματα όπως οι στρατηγικές εξαρτήσεις, ο οικονομικός εξαναγκασμός, οι πολιτικές παρεμβάσεις και η παραπληροφόρηση, και τονίζει τη σημασία της οικοδόμησης νέων συμμαχιών, μεταξύ άλλων με χώρες του Παγκόσμιου Νότου, με γνώμονα τις κοινές ανάγκες και τα κοινά συμφέροντα ώστε να προαχθούν πραγματικές και ισορροπημένες εταιρικές σχέσεις·</w:t>
      </w:r>
      <w:r w:rsidR="00CD54E2" w:rsidRPr="007A4F1B">
        <w:t xml:space="preserve"> πιστεύει ότι η αρχή των «περισσότερα για περισσότερα» θα πρέπει να ενσωματωθεί πλήρως στις σχέσεις με τρίτες χώρες, στο πλαίσιο των οποίων η ΕΕ θα αναπτύξει ισχυρότερες εταιρικές σχέσεις με εκείνες που συμμερίζονται τις αρχές της ΚΕΠΠΑ και της ΚΠΑΑ και τις θεμελιώδεις αξίες της Ένωσης· πιστεύει, αντιθέτως, ότι σε σχέση με τρίτες χώρες που επιδεικνύουν πρόδηλη αδιαφορία για τα ανθρώπινα δικαιώματα και το διεθνές δίκαιο θα πρέπει να εφαρμόζεται η αρχή «λιγότερα για λιγότερα», το ίδιο και για εκείνες που επιτρέπουν σε άλλες τρίτες χώρες να διαπράξουν αυτές τις παραβιάσεις· υπενθυμίζει ότι το επίπεδο και η ένταση της δέσμευσης της ΕΕ θα πρέπει να προσαρμοστούν αναλόγως, ιδίως όσον αφορά την αναπτυξιακή συνεργασία, τα εμπορικά οφέλη και την πρόσβαση σε προγράμματα της ΕΕ·</w:t>
      </w:r>
    </w:p>
    <w:p w:rsidR="00566C6A" w:rsidRPr="007A4F1B" w:rsidRDefault="007A4F1B" w:rsidP="007A4F1B">
      <w:pPr>
        <w:pStyle w:val="NormalHanging12a"/>
        <w:ind w:hanging="570"/>
      </w:pPr>
      <w:r w:rsidRPr="007A4F1B">
        <w:t>52.</w:t>
      </w:r>
      <w:r w:rsidRPr="007A4F1B">
        <w:tab/>
      </w:r>
      <w:r w:rsidR="00566C6A" w:rsidRPr="007A4F1B">
        <w:t>τονίζει τη σημασία της ισχυρής και στρατηγικής διατλαντικής συνεργασίας, μεταξύ άλλων μεταξύ του ΝΑΤΟ και της ΕΕ, με βάση κοινές αξίες, κοινά συμφέροντα και κοινούς στόχους και την αρχή της εταιρικής σχέσης μεταξύ ίσων· καλεί την Επιτροπή να προωθήσει τη σύσφιγξη των δεσμών με βασικούς εταίρους τόσο στις ΗΠΑ όσο και στον Καναδά, προκειμένου να αντιμετωπίζονται οι παγκόσμιες προκλήσεις που επηρεάζουν τις κοινές αξίες, τα συμφέροντα, την ασφάλεια και την ευημερία μας· παροτρύνει την Επιτροπή και τον ΥΕ/ΑΠ να συνεργαστούν στενά και με τους δύο εταίρους μέσω της ενίσχυσης και της ενοποίησης των μηχανισμών συνεργασίας που έχουν ήδη θεσπιστεί, συμπεριλαμβανομένου του Συμβουλίου Εμπορίου και Τεχνολογίας ΕΕ-ΗΠΑ· τονίζει, ειδικότερα, την ανάγκη να σημειωθεί πρόοδος σε βασικούς φακέλους εξωτερικής πολιτικής, μεταξύ άλλων στις αντίστοιχες σχέσεις μας με την Κίνα, στην Ανατολική και Νότια Γειτονία της Ευρώπης, στην Αφρική, στη Λατινική Αμερική και στην Καραϊβική και στην περιοχή του Ινδοειρηνικού· εφιστά την προσοχή, όσον αφορά τον Ινδοειρηνικό, στον ειδικό διάλογο ΗΠΑ-ΕΕ για την ασφάλεια και την άμυνα και τον Ινδοειρηνικό με σκοπό την ανάπτυξη στενότερης και πιο φιλόδοξης συνεργασίας, και επισημαίνει την πρώτη κοινή ναυτική άσκηση ΕΕ-ΗΠΑ στον βορειοδυτικό Ινδικό Ωκεανό τον Μάρτιο του 2023· ζητεί ισχυρότερη διατλαντική συνεργασία στους τομείς του εμπορίου και της αντιμετώπισης των προκλήσεων που προκαλούνται από τις ταχείες τεχνολογικές εξελίξεις και τις αυξανόμενες απειλές στον κυβερνοχώρο·</w:t>
      </w:r>
    </w:p>
    <w:p w:rsidR="00566C6A" w:rsidRPr="007A4F1B" w:rsidRDefault="007A4F1B" w:rsidP="007A4F1B">
      <w:pPr>
        <w:pStyle w:val="NormalHanging12a"/>
        <w:ind w:hanging="570"/>
      </w:pPr>
      <w:r w:rsidRPr="007A4F1B">
        <w:t>53.</w:t>
      </w:r>
      <w:r w:rsidRPr="007A4F1B">
        <w:tab/>
      </w:r>
      <w:r w:rsidR="00566C6A" w:rsidRPr="007A4F1B">
        <w:t>υπενθυμίζει ότι οι ΗΠΑ είναι ο σημαντικότερος σύμμαχος της ΕΕ· επαναλαμβάνει το αίτημά του οι σύνοδοι κορυφής ΕΕ-ΗΠΑ να πραγματοποιούνται σε τακτική βάση, ώστε να εξασφαλίζεται σταθερή ώθηση στην απαραίτητη διατλαντική συνεργασία· επαναλαμβάνει ότι στηρίζει τη δημιουργία ενός Διατλαντικού Πολιτικού Συμβουλίου που θα χρησιμεύει ως φόρουμ τακτικού και αποτελεσματικού θεσμικού διαλόγου μεταξύ της ΕΕ και των ΗΠΑ σε θέματα εξωτερικής πολιτική και πολιτικής ασφαλείας· καλεί τη Βουλή των Αντιπροσώπων να συστήσει μόνιμη αντιπροσωπεία του Κογκρέσου για τον διατλαντικό νομοθετικό διάλογο (TLD), σύμφωνα με την κοινή δήλωση του Κογκρέσου των ΗΠΑ και του Ευρωπαϊκού Κοινοβουλίου του 1999 σχετικά με τη δημιουργία του διατλαντικού νομοθετικού διαλόγου, καθώς κάτι τέτοιο θα ενισχύσει την ικανότητά μας για διάλογο και συνεργασία σε θέματα πολιτικής·</w:t>
      </w:r>
    </w:p>
    <w:p w:rsidR="00566C6A" w:rsidRPr="007A4F1B" w:rsidRDefault="007A4F1B" w:rsidP="007A4F1B">
      <w:pPr>
        <w:pStyle w:val="NormalHanging12a"/>
        <w:ind w:hanging="570"/>
      </w:pPr>
      <w:r w:rsidRPr="007A4F1B">
        <w:t>54.</w:t>
      </w:r>
      <w:r w:rsidRPr="007A4F1B">
        <w:tab/>
      </w:r>
      <w:r w:rsidR="00566C6A" w:rsidRPr="007A4F1B">
        <w:t>παροτρύνει την ΕΕ και τις ΗΠΑ να προχωρήσουν με αποφασιστικότητα στις διαπραγματεύσεις σχετικά με την ενίσχυση των διεθνών αλυσίδων εφοδιασμού με κρίσιμα ορυκτά με σκοπό την εξεύρεση αμοιβαία αποδεκτών λύσεων προκειμένου να αντιμετωπιστούν οι διακρίσεις που εισάγει ο νόμος των ΗΠΑ για τη μείωση του πληθωρισμού·</w:t>
      </w:r>
    </w:p>
    <w:p w:rsidR="00566C6A" w:rsidRPr="007A4F1B" w:rsidRDefault="007A4F1B" w:rsidP="007A4F1B">
      <w:pPr>
        <w:pStyle w:val="NormalHanging12a"/>
        <w:ind w:hanging="570"/>
      </w:pPr>
      <w:r w:rsidRPr="007A4F1B">
        <w:t>55.</w:t>
      </w:r>
      <w:r w:rsidRPr="007A4F1B">
        <w:tab/>
      </w:r>
      <w:r w:rsidR="00566C6A" w:rsidRPr="007A4F1B">
        <w:t xml:space="preserve">εκφράζει την ικανοποίησή του για τη σύναψη του πλαισίου του </w:t>
      </w:r>
      <w:proofErr w:type="spellStart"/>
      <w:r w:rsidR="00566C6A" w:rsidRPr="007A4F1B">
        <w:t>Ουίνδσορ</w:t>
      </w:r>
      <w:proofErr w:type="spellEnd"/>
      <w:r w:rsidR="00566C6A" w:rsidRPr="007A4F1B">
        <w:t xml:space="preserve"> και υπενθυμίζει τη σημασία της συμφωνίας εμπορίου και συνεργασίας ΕΕ-Ηνωμένου Βασιλείου για μια ισχυρή και εποικοδομητική εταιρική σχέση με το Ηνωμένο Βασίλειο· επισημαίνει την κρίσιμη και πολυεπίπεδη σημασία που έχουν για τις μακροχρόνιες σχέσεις με το Ηνωμένο Βασίλειο το πρωτόκολλο για τη Βόρεια Ιρλανδία και το πλαίσιο του </w:t>
      </w:r>
      <w:proofErr w:type="spellStart"/>
      <w:r w:rsidR="00566C6A" w:rsidRPr="007A4F1B">
        <w:t>Ουίνδσορ</w:t>
      </w:r>
      <w:proofErr w:type="spellEnd"/>
      <w:r w:rsidR="00566C6A" w:rsidRPr="007A4F1B">
        <w:t>·</w:t>
      </w:r>
    </w:p>
    <w:p w:rsidR="00566C6A" w:rsidRPr="007A4F1B" w:rsidRDefault="007A4F1B" w:rsidP="007A4F1B">
      <w:pPr>
        <w:pStyle w:val="NormalHanging12a"/>
        <w:ind w:hanging="570"/>
      </w:pPr>
      <w:r w:rsidRPr="007A4F1B">
        <w:t>56.</w:t>
      </w:r>
      <w:r w:rsidRPr="007A4F1B">
        <w:tab/>
      </w:r>
      <w:r w:rsidR="00566C6A" w:rsidRPr="007A4F1B">
        <w:t>εκφράζει τη λύπη του για το γεγονός ότι η συμφωνία εμπορίου και συνεργασίας ΕΕ-ΗΒ δεν περιλαμβάνει διατάξεις σχετικά με τη συνεργασία στον τομέα της εξωτερικής πολιτικής και της άμυνας· ζητεί, σε αυτό το πλαίσιο, μεγαλύτερη συμμετοχή του Ηνωμένου Βασιλείου σε ευρωπαϊκά έργα στον τομέα της ασφάλειας και της άμυνας και πιο διαρθρωμένη και τακτική συνεργασία με το Ηνωμένο Βασίλειο στον τομέα των εξωτερικών υποθέσεων, με βάση την εποικοδομητική εμπειρία της συνεργασίας ΕΕ-Ηνωμένου Βασιλείου για την καταπολέμηση του επιθετικού πολέμου της Ρωσίας κατά της Ουκρανίας, μεταξύ άλλων για την έγκριση και παρακολούθηση κυρώσεων· εκφράζει την ικανοποίησή του για τις κοινές αποστολές εκπροσώπων της ΕΕ και του Ηνωμένου Βασιλείου σε τρίτες χώρες με σκοπό την αποτροπή της καταστρατήγησης των κυρώσεων· επισημαίνει τα κοινά συμφέροντα και τις συλλογικές ευθύνες και ζητεί πιο μόνιμες μορφές συντονισμού στο πλαίσιο της εξωτερικής πολιτικής και της πολιτικής ασφαλείας σε διάφορες περιοχές· εκφράζει την ικανοποίησή του για τη συμμετοχή του Ηνωμένου Βασιλείου στην Ευρωπαϊκή Πολιτική Κοινότητα</w:t>
      </w:r>
      <w:r w:rsidR="00CD54E2" w:rsidRPr="007A4F1B">
        <w:t xml:space="preserve"> και τη φιλοξενία της τέταρτης διάσκεψης κορυφής της· είναι πεπεισμένο ότι η Ευρωπαϊκή Πολιτική Κοινότητα μπορεί να διευκολύνει την εμπιστοσύνη μεταξύ του Ηνωμένου Βασιλείου και της ΕΕ, να προωθήσει στενότερο διάλογο σχετικά με τις κοινές προκλήσεις, ιδίως όσον αφορά την ασφάλεια, και να χρησιμεύσει ως εκκολαπτήριο για συγκεκριμένα έργα συνεργασίας</w:t>
      </w:r>
      <w:r w:rsidR="00566C6A" w:rsidRPr="007A4F1B">
        <w:t>·</w:t>
      </w:r>
    </w:p>
    <w:p w:rsidR="00566C6A" w:rsidRPr="007A4F1B" w:rsidRDefault="007A4F1B" w:rsidP="007A4F1B">
      <w:pPr>
        <w:pStyle w:val="NormalHanging12a"/>
        <w:ind w:hanging="570"/>
      </w:pPr>
      <w:r w:rsidRPr="007A4F1B">
        <w:t>57.</w:t>
      </w:r>
      <w:r w:rsidRPr="007A4F1B">
        <w:tab/>
      </w:r>
      <w:r w:rsidR="00566C6A" w:rsidRPr="007A4F1B">
        <w:t xml:space="preserve">χαιρετίζει τόσο τη σύσταση της συμβουλευτικής ομάδας Λευκορωσίας-ΕΕ για τη διευκόλυνση του συνεχούς διαλόγου μεταξύ της ΕΕ και των δημοκρατικών δυνάμεων της Λευκορωσίας όσο και τη συνεχιζόμενη στήριξη που παρέχεται στους Ρώσους υπερασπιστές των ανθρωπίνων δικαιωμάτων και στα ανεξάρτητα μέσα ενημέρωσης εντός και εκτός Ρωσίας· </w:t>
      </w:r>
      <w:r w:rsidR="00CD54E2" w:rsidRPr="007A4F1B">
        <w:t xml:space="preserve">είναι συγκλονισμένο από τον θάνατο του βραβευθέντος με το Βραβείο Ζαχάρωφ </w:t>
      </w:r>
      <w:r w:rsidR="00473F96" w:rsidRPr="007A4F1B">
        <w:t xml:space="preserve">2021 </w:t>
      </w:r>
      <w:proofErr w:type="spellStart"/>
      <w:r w:rsidR="00CD54E2" w:rsidRPr="007A4F1B">
        <w:t>Alexei</w:t>
      </w:r>
      <w:proofErr w:type="spellEnd"/>
      <w:r w:rsidR="00CD54E2" w:rsidRPr="007A4F1B">
        <w:t xml:space="preserve"> </w:t>
      </w:r>
      <w:proofErr w:type="spellStart"/>
      <w:r w:rsidR="00CD54E2" w:rsidRPr="007A4F1B">
        <w:t>Navalny</w:t>
      </w:r>
      <w:proofErr w:type="spellEnd"/>
      <w:r w:rsidR="00CD54E2" w:rsidRPr="007A4F1B">
        <w:t xml:space="preserve">, ο οποίος συνελήφθη και καταδικάστηκε για αμφιλεγόμενους και πολιτικά υποκινούμενους λόγους και θυσίασε τη ζωή του για να υπερασπιστεί τη δημοκρατία και να αντιταχθεί στην καταπίεση και τη διαφθορά στη Ρωσία· καλεί το ρωσικό καθεστώς να ρίξει αμελλητί φως στις συνθήκες θανάτου του </w:t>
      </w:r>
      <w:proofErr w:type="spellStart"/>
      <w:r w:rsidR="00CD54E2" w:rsidRPr="007A4F1B">
        <w:t>Alexei</w:t>
      </w:r>
      <w:proofErr w:type="spellEnd"/>
      <w:r w:rsidR="00CD54E2" w:rsidRPr="007A4F1B">
        <w:t xml:space="preserve"> </w:t>
      </w:r>
      <w:proofErr w:type="spellStart"/>
      <w:r w:rsidR="00CD54E2" w:rsidRPr="007A4F1B">
        <w:t>Navalny</w:t>
      </w:r>
      <w:proofErr w:type="spellEnd"/>
      <w:r w:rsidR="00CD54E2" w:rsidRPr="007A4F1B">
        <w:t xml:space="preserve">· </w:t>
      </w:r>
      <w:r w:rsidR="00566C6A" w:rsidRPr="007A4F1B">
        <w:t>εκφράζει εκ νέου τη στήριξή του προς τη δημοκρατική αντιπολίτευση της Λευκορωσίας, όλους τους πολιτικούς κρατούμενους και τους γενναίους ακτιβιστές και δημοσιογράφους στη Λευκορωσία που εξακολουθούν να αντιστέκονται στο καθεστώς του παράνομου ηγέτη και στη συνέργεια του καθεστώτος με τον επιθετικό πόλεμο της Ρωσίας κατά της Ουκρανίας, παρά τη συνεχιζόμενη καταστολή, οι οποίοι έχουν εκφράσει την επιθυμία τους να επιτύχουν τη δημοκρατική ανάπτυξη της Λευκορωσίας και την ένταξή της στην ΕΕ, μεταξύ άλλων στη διάσκεψη για τη νέα Λευκορωσία που πραγματοποιήθηκε στη Βαρσοβία τον Αύγουστο του 2023· υπογραμμίζει ότι οι προσπάθειες αυτές καταδεικνύουν τον θεμελιώδη ρόλο της κοινωνίας των πολιτών στην ενίσχυση της δημοκρατίας·</w:t>
      </w:r>
    </w:p>
    <w:p w:rsidR="00566C6A" w:rsidRPr="007A4F1B" w:rsidRDefault="007A4F1B" w:rsidP="007A4F1B">
      <w:pPr>
        <w:pStyle w:val="NormalHanging12a"/>
        <w:ind w:hanging="570"/>
      </w:pPr>
      <w:r w:rsidRPr="007A4F1B">
        <w:t>58.</w:t>
      </w:r>
      <w:r w:rsidRPr="007A4F1B">
        <w:tab/>
      </w:r>
      <w:r w:rsidR="00566C6A" w:rsidRPr="007A4F1B">
        <w:t xml:space="preserve">καταδικάζει τον ενεργό ρόλο του καθεστώτος </w:t>
      </w:r>
      <w:proofErr w:type="spellStart"/>
      <w:r w:rsidR="00566C6A" w:rsidRPr="007A4F1B">
        <w:t>Lukashenka</w:t>
      </w:r>
      <w:proofErr w:type="spellEnd"/>
      <w:r w:rsidR="00566C6A" w:rsidRPr="007A4F1B">
        <w:t xml:space="preserve"> στην υποστήριξη του επιθετικού πολέμου της Ρωσίας κατά της Ουκρανίας· τονίζει την επιτακτική ανάγκη οι κυρώσεις που επιβλήθηκαν στη Ρωσία να επιβληθούν και στη Λευκορωσία, αφού το καθεστώς του </w:t>
      </w:r>
      <w:proofErr w:type="spellStart"/>
      <w:r w:rsidR="00566C6A" w:rsidRPr="007A4F1B">
        <w:t>Lukashenka</w:t>
      </w:r>
      <w:proofErr w:type="spellEnd"/>
      <w:r w:rsidR="00566C6A" w:rsidRPr="007A4F1B">
        <w:t xml:space="preserve"> ενεργεί ως συνεργός στα εγκλήματα πολέμου που έχουν διαπραχθεί, όπως η απαγωγή χιλιάδων παιδιών από την Ουκρανία·</w:t>
      </w:r>
    </w:p>
    <w:p w:rsidR="00CD54E2" w:rsidRPr="007A4F1B" w:rsidRDefault="007A4F1B" w:rsidP="007A4F1B">
      <w:pPr>
        <w:pStyle w:val="NormalHanging12a"/>
        <w:ind w:hanging="570"/>
      </w:pPr>
      <w:r w:rsidRPr="007A4F1B">
        <w:t>59.</w:t>
      </w:r>
      <w:r w:rsidRPr="007A4F1B">
        <w:tab/>
      </w:r>
      <w:r w:rsidR="00CD54E2" w:rsidRPr="007A4F1B">
        <w:t xml:space="preserve">είναι συγκλονισμένο και αποτροπιασμένο από τη δολοφονία του βραβευθέντος με το Βραβείο Ζαχάρωφ 2021 και του Ρώσου πολιτικού της αντιπολίτευσης </w:t>
      </w:r>
      <w:proofErr w:type="spellStart"/>
      <w:r w:rsidR="00CD54E2" w:rsidRPr="007A4F1B">
        <w:t>Aleksei</w:t>
      </w:r>
      <w:proofErr w:type="spellEnd"/>
      <w:r w:rsidR="00CD54E2" w:rsidRPr="007A4F1B">
        <w:t xml:space="preserve"> </w:t>
      </w:r>
      <w:proofErr w:type="spellStart"/>
      <w:r w:rsidR="00CD54E2" w:rsidRPr="007A4F1B">
        <w:t>Navalny</w:t>
      </w:r>
      <w:proofErr w:type="spellEnd"/>
      <w:r w:rsidR="00CD54E2" w:rsidRPr="007A4F1B">
        <w:t>, ο οποίος θυσίασε τη ζωή του για να υπερασπιστεί τη δημοκρατία και να αντιταχθεί στην καταπίεση και τη διαφθορά στη Ρωσία·</w:t>
      </w:r>
    </w:p>
    <w:p w:rsidR="00566C6A" w:rsidRPr="007A4F1B" w:rsidRDefault="007A4F1B" w:rsidP="007A4F1B">
      <w:pPr>
        <w:pStyle w:val="NormalHanging12a"/>
        <w:ind w:hanging="570"/>
      </w:pPr>
      <w:r w:rsidRPr="007A4F1B">
        <w:t>60.</w:t>
      </w:r>
      <w:r w:rsidRPr="007A4F1B">
        <w:tab/>
      </w:r>
      <w:r w:rsidR="00566C6A" w:rsidRPr="007A4F1B">
        <w:t>χαιρετίζει τη δέσμη μέτρων για τη διεύρυνση του 2023 και το σχέδιο ανάπτυξης για τα Δυτικά Βαλκάνια</w:t>
      </w:r>
      <w:r w:rsidR="00CD54E2" w:rsidRPr="007A4F1B">
        <w:t>, το οποίο περιλαμβάνει μηχανισμό ύψους 6 δισεκατομμυρίων EUR σε επιχορηγήσεις και δάνεια για την επιτάχυνση της κοινωνικοοικονομικής σύγκλισης με την ΕΕ μεταξύ 2024 και 2027· επιβεβαιώνει ότι εξετάζει την πρόταση για τον μηχανισμό μεταρρυθμίσεων και ανάπτυξης για τα Δυτικά Βαλκάνια και θα συνεργαστεί με το Συμβούλιο για να εξασφαλίσει την ταχεία επικύρωση·</w:t>
      </w:r>
      <w:r w:rsidR="00566C6A" w:rsidRPr="007A4F1B">
        <w:t xml:space="preserve"> καλεί το Συμβούλιο να επιδείξει γνήσια πολιτική δέσμευση στην προοπτική προσχώρησης των χωρών των Δυτικών Βαλκανίων στην ΕΕ· σημειώνει ότι κάτι τέτοιο θα πρέπει να περιλαμβάνει την προώθηση των ενταξιακών διαπραγματεύσεων με την Αλβανία, το Μαυροβούνιο και τη Βόρεια Μακεδονία· υποστηρίζει τις προσπάθειες για την επίτευξη, κατά προτεραιότητα, των σχετικών συνταγματικών αλλαγών στη Βόρεια Μακεδονία και καλεί όλες τις πολιτικές δυνάμεις να διαδραματίσουν εποικοδομητικό ρόλο στο πλαίσιο αυτό· ζητεί ειδικότερα από τις κυβερνήσεις των κρατών μελών που θέτουν αυτή την πρόσθετη απαίτηση για τη Βόρεια Μακεδονία να καταβάλουν κάθε δυνατή προσπάθεια ώστε να στηρίξουν τις εν λόγω προσπάθειες· εκφράζει τη λύπη του για τις αδικαιολόγητες καθυστερήσεις στις διαδικασίες προσχώρησης της Βόρειας Μακεδονίας και της Αλβανίας και υπενθυμίζει ότι οι υποψήφιες χώρες θα πρέπει να αξιολογηθούν με βάση τις επιδόσεις τους όσον αφορά την εκπλήρωση των αντικειμενικών κριτηρίων προσχώρησης, στα οποία περιλαμβάνονται η υλοποίηση των μεταρρυθμίσεων που σχετίζονται με την ΕΕ και η ευθυγράμμιση της πολιτικής τους με την ΚΕΠΠΑ, για παράδειγμα με τις θέσεις και τα περιοριστικά μέτρα που εγκρίθηκαν ως απάντηση στον επιθετικό πόλεμο της Ρωσίας κατά της Ουκρανίας· εκφράζει την ικανοποίησή του για το γεγονός ότι η πλειονότητα των χωρών των Δυτικών Βαλκανίων ευθυγραμμίζονται με την ΚΕΠΠΑ, ενώ καλεί το Βελιγράδι να πράξει επειγόντως το ίδιο, λαμβάνοντας ιδίως υπόψη ότι η Σερβία είναι μία από τις ελάχιστες ευρωπαϊκές χώρες που δεν έχουν ακόμη ευθυγραμμιστεί με τις κυρώσεις που υιοθετήθηκαν ως απάντηση στον επιθετικό πόλεμο της Ρωσίας κατά της Ουκρανίας· υπενθυμίζει ότι η προσχώρηση μπορεί να προχωρήσει μόνο εφόσον η χώρα ευθυγραμμιστεί με τις κυρώσεις της ΕΕ κατά της Ρωσίας και σημειώσει σημαντική πρόοδο στις μεταρρυθμίσεις που σχετίζονται με την ΕΕ· εξακολουθεί να ανησυχεί ιδιαίτερα για την αποσταθεροποιητική επιρροή που έχουν σε ολόκληρη την περιοχή οι σερβικές αρχές·</w:t>
      </w:r>
    </w:p>
    <w:p w:rsidR="00CD54E2" w:rsidRPr="007A4F1B" w:rsidRDefault="007A4F1B" w:rsidP="007A4F1B">
      <w:pPr>
        <w:pStyle w:val="NormalHanging12a"/>
        <w:ind w:hanging="570"/>
      </w:pPr>
      <w:r w:rsidRPr="007A4F1B">
        <w:t>61.</w:t>
      </w:r>
      <w:r w:rsidRPr="007A4F1B">
        <w:tab/>
      </w:r>
      <w:r w:rsidR="00CD54E2" w:rsidRPr="007A4F1B">
        <w:t>λαμβάνει υπόψη τα προκαταρκτικά πορίσματα και συμπεράσματα της Διεθνούς Αποστολής Παρακολούθησης Εκλογών (I-EOM) του Γραφείου Δημοκρατικών Θεσμών και Ανθρωπίνων Δικαιωμάτων του ΟΑΣΕ σχετικά με τις πρόωρες βουλευτικές εκλογές της Σερβίας στις 17 Δεκεμβρίου 2023· εκφράζει την ικανοποίησή του για το υψηλό ποσοστό συμμετοχής των ψηφοφόρων, αλλά εκφράζει την ανησυχία του για τις παρατυπίες και τις διαδικαστικές ελλείψεις που αναφέρθηκαν· τονίζει ότι η ορθή λειτουργία των δημοκρατικών θεσμών της Σερβίας βρίσκεται στον πυρήνα της διαδικασίας προσχώρησης της χώρας στην ΕΕ και καλεί τις αρμόδιες αρχές να διερευνήσουν δεόντως και να δώσουν συνέχεια στις συστάσεις της ΑΠΕ· ενθαρρύνει την πολιτική ηγεσία της Σερβίας να διασφαλίσει εποικοδομητικό και χωρίς αποκλεισμούς διάλογο σε όλο το πολιτικό φάσμα και να υλοποιήσει τις αναγκαίες μεταρρυθμίσεις ώστε η Σερβία να σημειώσει πρόοδο στην πορεία προς την προσχώρηση στην ΕΕ·</w:t>
      </w:r>
    </w:p>
    <w:p w:rsidR="00CD54E2" w:rsidRPr="007A4F1B" w:rsidRDefault="007A4F1B" w:rsidP="007A4F1B">
      <w:pPr>
        <w:pStyle w:val="NormalHanging12a"/>
        <w:ind w:hanging="570"/>
      </w:pPr>
      <w:r w:rsidRPr="007A4F1B">
        <w:t>62.</w:t>
      </w:r>
      <w:r w:rsidRPr="007A4F1B">
        <w:tab/>
      </w:r>
      <w:r w:rsidR="00CD54E2" w:rsidRPr="007A4F1B">
        <w:t xml:space="preserve">εκφράζει την έντονη ανησυχία του σχετικά με μια δημόσια δήλωση του προέδρου </w:t>
      </w:r>
      <w:proofErr w:type="spellStart"/>
      <w:r w:rsidR="00CD54E2" w:rsidRPr="007A4F1B">
        <w:t>Βούτσιτς</w:t>
      </w:r>
      <w:proofErr w:type="spellEnd"/>
      <w:r w:rsidR="00CD54E2" w:rsidRPr="007A4F1B">
        <w:t xml:space="preserve"> τον Φεβρουάριο του 2024 με την οποία ενέκρινε ρητά πιθανά στρατιωτικά μέτρα από την Λαϊκή Δημοκρατία της Κίνας κατά της </w:t>
      </w:r>
      <w:proofErr w:type="spellStart"/>
      <w:r w:rsidR="00CD54E2" w:rsidRPr="007A4F1B">
        <w:t>Ταϊβάν</w:t>
      </w:r>
      <w:proofErr w:type="spellEnd"/>
      <w:r w:rsidR="00CD54E2" w:rsidRPr="007A4F1B">
        <w:t xml:space="preserve"> αντίθετα προς την πολιτική της ΕΕ που υποστηρίζει το status quo στα στενά της </w:t>
      </w:r>
      <w:proofErr w:type="spellStart"/>
      <w:r w:rsidR="00CD54E2" w:rsidRPr="007A4F1B">
        <w:t>Ταϊβάν</w:t>
      </w:r>
      <w:proofErr w:type="spellEnd"/>
      <w:r w:rsidR="00CD54E2" w:rsidRPr="007A4F1B">
        <w:t xml:space="preserve"> και προειδοποιεί για μονομερή μέτρα, ιδίως με τη χρήση βίας ή εξαναγκασμού·</w:t>
      </w:r>
    </w:p>
    <w:p w:rsidR="00566C6A" w:rsidRPr="007A4F1B" w:rsidRDefault="007A4F1B" w:rsidP="007A4F1B">
      <w:pPr>
        <w:pStyle w:val="NormalHanging12a"/>
        <w:ind w:hanging="570"/>
      </w:pPr>
      <w:r w:rsidRPr="007A4F1B">
        <w:t>63.</w:t>
      </w:r>
      <w:r w:rsidRPr="007A4F1B">
        <w:tab/>
      </w:r>
      <w:r w:rsidR="00566C6A" w:rsidRPr="007A4F1B">
        <w:t>εκφράζει τη λύπη του για το γεγονός ότι οι υψηλές πολιτικές εντάσεις και η πόλωση στο Μαυροβούνιο καθυστέρησαν την πρόοδο στις μεταρρυθμίσεις που σχετίζονται με την ΕΕ και βύθισαν τη χώρα σε βαθιά πολιτική και θεσμική κρίση, με αποτέλεσμα να διακοπεί η διαδικασία προσχώρησης του Μαυροβουνίου στην ΕΕ· εκφράζει την ικανοποίησή του για τον σχηματισμό νέας κυβέρνησης και τονίζει ότι είναι σημαντικό η κυβέρνηση να μπορεί και να δεσμευτεί να προωθήσει τις μεταρρυθμίσεις που σχετίζονται με την ΕΕ και να διατηρήσει το Μαυροβούνιο σταθερά στη στρατηγική πορεία της ΕΕ·</w:t>
      </w:r>
    </w:p>
    <w:p w:rsidR="00CD54E2" w:rsidRPr="007A4F1B" w:rsidRDefault="007A4F1B" w:rsidP="007A4F1B">
      <w:pPr>
        <w:pStyle w:val="NormalHanging12a"/>
        <w:ind w:hanging="570"/>
      </w:pPr>
      <w:r w:rsidRPr="007A4F1B">
        <w:t>64.</w:t>
      </w:r>
      <w:r w:rsidRPr="007A4F1B">
        <w:tab/>
      </w:r>
      <w:r w:rsidR="00CD54E2" w:rsidRPr="007A4F1B">
        <w:t xml:space="preserve">εκφράζει τη λύπη του για το γεγονός ότι οι σερβικές κοινοβουλευτικές και τοπικές εκλογές που διεξήχθησαν στις 17 Δεκεμβρίου 2023 </w:t>
      </w:r>
      <w:proofErr w:type="spellStart"/>
      <w:r w:rsidR="00CD54E2" w:rsidRPr="007A4F1B">
        <w:t>παρεξέκλιναν</w:t>
      </w:r>
      <w:proofErr w:type="spellEnd"/>
      <w:r w:rsidR="00CD54E2" w:rsidRPr="007A4F1B">
        <w:t xml:space="preserve"> από τα διεθνή πρότυπα και τις δεσμεύσεις της Σερβίας για ελεύθερες και δίκαιες εκλογές, λόγω της συνεχιζόμενης και συστηματικής κατάχρησης των θεσμών και των μέσων ενημέρωσης από τους ιθύνοντες προκειμένου να αποκομίσουν αθέμιτο και αδικαιολόγητο πλεονέκτημα· εκτιμά ότι δεν είναι δυνατόν να θεωρηθεί ότι οι εκλογές αυτές διεξήχθησαν υπό δίκαιους όρους· εκφράζει την ανησυχία του για τις αναφορές περί νοθείας εκτεταμένης και συστηματικής κλίμακας η οποία υπονόμευσε την ακεραιότητα των εκλογών στη Σερβία· σημειώνει ότι η διεθνής αποστολή παρατήρησης εκλογών δήλωσε ότι οι εκλογές διεξήχθησαν ομαλά, αλλά ότι η ημέρα χαρακτηρίστηκε από πολυάριθμες διαδικαστικές ελλείψεις, συμπεριλαμβανομένης της ασυνεπούς εφαρμογής διασφαλίσεων κατά την ψηφοφορία και την καταμέτρηση, συχνές περιπτώσεις συνωστισμού, παραβιάσεις του απορρήτου της ψήφου και πολυάριθμες περιπτώσεις ομαδικής ψηφοφορίας, και κυριαρχήθηκε από την αποφασιστική ανάμιξη του Προέδρου </w:t>
      </w:r>
      <w:proofErr w:type="spellStart"/>
      <w:r w:rsidR="00CD54E2" w:rsidRPr="007A4F1B">
        <w:t>Vučić</w:t>
      </w:r>
      <w:proofErr w:type="spellEnd"/>
      <w:r w:rsidR="00CD54E2" w:rsidRPr="007A4F1B">
        <w:t xml:space="preserve"> σε συνδυασμό με τα συστημικά πλεονεκτήματα του κυβερνώντος κόμματος· εκφράζει τη σοβαρή ανησυχία του για τις παρατυπίες αυτές και το συνολικό εκλογικό περιβάλλον, το οποίο υπολείπεται του επιπέδου που αναμένεται από μια υποψήφια προς ένταξη στην ΕΕ χώρα· υπενθυμίζει στις σερβικές αρχές ότι η ορθή λειτουργία των δημοκρατικών θεσμών της Σερβίας βρίσκεται στο επίκεντρο της διαδικασίας προσχώρησης της Σερβίας στην ΕΕ και της ενταξιακής μεθοδολογίας· ζητεί τη διεξαγωγή ανεξάρτητης διεθνούς έρευνας από διεθνείς νομικούς εμπειρογνώμονες και θεσμικά όργανα κύρους σχετικά με τις παρατυπίες στις κοινοβουλευτικές, περιφερειακές και δημοτικές εκλογές, με ιδιαίτερη έμφαση στις εκλογές για την ανάδειξη του Δημοτικού Συμβουλίου του Βελιγραδίου, δεδομένου ότι ορισμένοι ισχυρισμοί, συμπεριλαμβανομένων όσων αφορούν την οργανωμένη μετακίνηση ψηφοφόρων σε τοπικό επίπεδο, είναι εκτός του πεδίου που καλύπτουν οι εκθέσεις του ΟΑΣΕ/ODIHR·</w:t>
      </w:r>
    </w:p>
    <w:p w:rsidR="00566C6A" w:rsidRPr="007A4F1B" w:rsidRDefault="007A4F1B" w:rsidP="007A4F1B">
      <w:pPr>
        <w:pStyle w:val="NormalHanging12a"/>
        <w:ind w:hanging="570"/>
      </w:pPr>
      <w:r w:rsidRPr="007A4F1B">
        <w:t>65.</w:t>
      </w:r>
      <w:r w:rsidRPr="007A4F1B">
        <w:tab/>
      </w:r>
      <w:r w:rsidR="00566C6A" w:rsidRPr="007A4F1B">
        <w:t xml:space="preserve">χαιρετίζει </w:t>
      </w:r>
      <w:r w:rsidR="00B67FA4" w:rsidRPr="007A4F1B">
        <w:t>την απόφαση του Ευρωπαϊκού Συμβουλίου</w:t>
      </w:r>
      <w:r w:rsidR="00566C6A" w:rsidRPr="007A4F1B">
        <w:t xml:space="preserve"> για έναρξη ενταξιακών διαπραγματεύσεων με τη Βοσνία και Ερζεγοβίνη μόλις επιτευχθεί ο αναγκαίος βαθμός συμμόρφωσης με τα κριτήρια προσχώρησης· </w:t>
      </w:r>
      <w:r w:rsidR="00B67FA4" w:rsidRPr="007A4F1B">
        <w:t xml:space="preserve">αναμένει με ενδιαφέρον την έκθεση προόδου της Επιτροπής, η οποία θα πρέπει να υποβληθεί το αργότερο τον Μάρτιο του 2024· </w:t>
      </w:r>
      <w:r w:rsidR="00566C6A" w:rsidRPr="007A4F1B">
        <w:t xml:space="preserve">παροτρύνει τους πολιτικούς ηγέτες της χώρας να εφαρμόσουν το σημαντικό σύνολο μεταρρυθμίσεων, συμπεριλαμβανομένων των εκλογικών μεταρρυθμίσεων, σύμφωνα με τις αποφάσεις των εθνικών και διεθνών δικαστηρίων, προκειμένου να διασφαλιστούν οι αρχές της ισότητας και της απαγόρευσης των διακρίσεων για όλους τους πολίτες και τους λαούς που απαρτίζουν τη χώρα, όπως κατοχυρώνονται στο σύνταγμά της και με πλήρη σεβασμό των αποφάσεων των εθνικών και διεθνών δικαστηρίων, συμπεριλαμβανομένων όλων των αποφάσεων του Ευρωπαϊκού Δικαστηρίου των Δικαιωμάτων του Ανθρώπου σχετικά με τη Βοσνία και Ερζεγοβίνη· </w:t>
      </w:r>
      <w:r w:rsidR="00CD54E2" w:rsidRPr="007A4F1B">
        <w:t xml:space="preserve">καταγγέλλει την επαναλαμβανόμενη εμπρηστική ρητορική και τους αποσχιστικούς νόμους και πολιτικές της ηγεσίας της οντότητας της Σερβικής Δημοκρατίας, συμπεριλαμβανομένου του εορτασμού της αντισυνταγματικής «Ημέρας της Σερβικής Δημοκρατίας» στις 9 Ιανουαρίου 2024· </w:t>
      </w:r>
      <w:r w:rsidR="00473F96" w:rsidRPr="007A4F1B">
        <w:t xml:space="preserve">καλεί τα κράτη μέλη και τους εκπροσώπους της διεθνούς κοινότητας στη Βοσνία-Ερζεγοβίνη να προωθήσουν και να υποστηρίξουν την εφαρμογή αυτών των αποφάσεων· </w:t>
      </w:r>
      <w:r w:rsidR="00566C6A" w:rsidRPr="007A4F1B">
        <w:t xml:space="preserve">επαναλαμβάνει την έκκλησή του για στοχευμένες κυρώσεις κατά αποσταθεροποιητικών παραγόντων στη Βοσνία και Ερζεγοβίνη, ιδίως κατά του </w:t>
      </w:r>
      <w:proofErr w:type="spellStart"/>
      <w:r w:rsidR="00566C6A" w:rsidRPr="007A4F1B">
        <w:t>Milorad</w:t>
      </w:r>
      <w:proofErr w:type="spellEnd"/>
      <w:r w:rsidR="00566C6A" w:rsidRPr="007A4F1B">
        <w:t xml:space="preserve"> </w:t>
      </w:r>
      <w:proofErr w:type="spellStart"/>
      <w:r w:rsidR="00566C6A" w:rsidRPr="007A4F1B">
        <w:t>Dodik</w:t>
      </w:r>
      <w:proofErr w:type="spellEnd"/>
      <w:r w:rsidR="00B67FA4" w:rsidRPr="007A4F1B">
        <w:t>,</w:t>
      </w:r>
      <w:r w:rsidR="00566C6A" w:rsidRPr="007A4F1B">
        <w:t xml:space="preserve"> </w:t>
      </w:r>
      <w:r w:rsidR="00CD54E2" w:rsidRPr="007A4F1B">
        <w:t>καθώς και κατά άλλων υψηλόβαθμων αξιωματούχων της Σερβικής Δημοκρατίας και Σέρβων αξιωματούχων που παρέχουν πολιτική και υλική στήριξη σε αποσχιστικές πολιτικές· καλεί όλα τα κράτη μέλη της ΕΕ να διασφαλίσουν ότι το Συμβούλιο μπορεί να εγκρίνει παρόμοιες κυρώσεις και να τις επιβάλλει διμερώς ή σε συνεννόηση με άλλα κράτη μέλη, εάν δεν είναι δυνατή η έγκρισή τους στο Συμβούλιο·</w:t>
      </w:r>
      <w:r w:rsidR="00B67FA4" w:rsidRPr="007A4F1B">
        <w:t xml:space="preserve"> </w:t>
      </w:r>
      <w:r w:rsidR="00566C6A" w:rsidRPr="007A4F1B">
        <w:t xml:space="preserve">χαιρετίζει τη συμφωνία που επιτεύχθηκε για την παράταση έως τις 2 Νοεμβρίου 2024 της εντολής της δύναμης της ΕΕ στη Βοσνία και Ερζεγοβίνη στο πλαίσιο της επιχείρησης </w:t>
      </w:r>
      <w:proofErr w:type="spellStart"/>
      <w:r w:rsidR="00566C6A" w:rsidRPr="007A4F1B">
        <w:t>Althea</w:t>
      </w:r>
      <w:proofErr w:type="spellEnd"/>
      <w:r w:rsidR="00566C6A" w:rsidRPr="007A4F1B">
        <w:t xml:space="preserve"> και υπενθυμίζει ότι η αποστολή αυτή εξακολουθεί να διαδραματίζει καίριο ρόλο στην ασφάλεια και στη σταθερότητα της Βοσνίας και Ερζεγοβίνης·</w:t>
      </w:r>
      <w:r w:rsidR="00CD54E2" w:rsidRPr="007A4F1B">
        <w:t xml:space="preserve"> παροτρύνει τη στρατιωτική αποστολή της ΕΕ να αποτρέψει ενεργά τις παράνομες παρελάσεις και άλλες προκλήσεις, καθώς και τις απειλές κατά όσων καταβάλλουν προσπάθειες για να βοηθήσουν τα θύματα γενοκτονίας και επενδύουν στη συμφιλίωση μεταξύ των εθνοτήτων και σε ένα ειρηνικό μέλλον για τη χώρα·</w:t>
      </w:r>
    </w:p>
    <w:p w:rsidR="00566C6A" w:rsidRPr="007A4F1B" w:rsidRDefault="007A4F1B" w:rsidP="007A4F1B">
      <w:pPr>
        <w:pStyle w:val="NormalHanging12a"/>
        <w:ind w:hanging="570"/>
      </w:pPr>
      <w:r w:rsidRPr="007A4F1B">
        <w:t>66.</w:t>
      </w:r>
      <w:r w:rsidRPr="007A4F1B">
        <w:tab/>
      </w:r>
      <w:r w:rsidR="00566C6A" w:rsidRPr="007A4F1B">
        <w:t>χαιρετίζει το γεγονός ότι ο απρόκλητος επιθετικός πόλεμος κατά της Ουκρανίας ώθησε την ΕΕ να δώσει εκ νέου προτεραιότητα στην πολιτική διεύρυνσης· επιβεβαιώνει εκ νέου ότι ο ρυθμός της διαδικασίας διεύρυνσης εξακολουθεί να συνδέεται με την ικανότητα της εκάστοτε χώρας να εκπληρώσει τα κριτήρια προσχώρησης, αλλά ότι εξαρτάται επίσης και από τη δέσμευση των πολιτικών ηγετών των χωρών των Δυτικών Βαλκανίων και των κρατών μελών της ΕΕ· εκφράζει την ανησυχία του σχετικά με την άνοδο του εθνικοσοσιαλισμού στα Δυτικά Βαλκάνια· καλεί την ΕΥΕΔ να παρακολουθεί την κατάσταση στενά ώστε να προλαμβάνονται οι εντάσεις· υπογραμμίζει τη σημασία των δραστηριοτήτων στήριξης της δημοκρατίας που διοργανώνονται από το Ευρωπαϊκό Κοινοβούλιο, όπως ο διάλογος «</w:t>
      </w:r>
      <w:proofErr w:type="spellStart"/>
      <w:r w:rsidR="00566C6A" w:rsidRPr="007A4F1B">
        <w:t>Jean</w:t>
      </w:r>
      <w:proofErr w:type="spellEnd"/>
      <w:r w:rsidR="00566C6A" w:rsidRPr="007A4F1B">
        <w:t xml:space="preserve"> </w:t>
      </w:r>
      <w:proofErr w:type="spellStart"/>
      <w:r w:rsidR="00566C6A" w:rsidRPr="007A4F1B">
        <w:t>Monnet</w:t>
      </w:r>
      <w:proofErr w:type="spellEnd"/>
      <w:r w:rsidR="00566C6A" w:rsidRPr="007A4F1B">
        <w:t>» και η διαδικασία κοινοβουλευτικού διαλόγου·</w:t>
      </w:r>
    </w:p>
    <w:p w:rsidR="00566C6A" w:rsidRPr="007A4F1B" w:rsidRDefault="007A4F1B" w:rsidP="007A4F1B">
      <w:pPr>
        <w:pStyle w:val="NormalHanging12a"/>
        <w:ind w:hanging="570"/>
      </w:pPr>
      <w:r w:rsidRPr="007A4F1B">
        <w:t>67.</w:t>
      </w:r>
      <w:r w:rsidRPr="007A4F1B">
        <w:tab/>
      </w:r>
      <w:r w:rsidR="00566C6A" w:rsidRPr="007A4F1B">
        <w:t>εκφράζει την ικανοποίησή του για τις πρόσφατες ενδείξεις επίσπευσης του χρονοδιαγράμματος για τις υποψήφιες χώρες· ζητεί να διασφαλιστεί ότι οι τρέχουσες και οι μελλοντικές ενταξιακές διαπραγματεύσεις δεν θα καθυστερήσουν λόγω ιδιαίτερων εθνικών συμφερόντων ή της ανάγκης μεταρρύθμισης των Συνθηκών· επαναλαμβάνει την ανάγκη να συνεχιστούν οι εργασίες για την προσχώρηση νέων κρατών μελών και την παράλληλη εμβάθυνση της ΕΕ· υπογραμμίζει τη σημασία των χρηματοδοτικών μέσων όπως ο Μηχανισμός Προενταξιακής Βοήθειας III για την ενδυνάμωση των εταιρικών σχέσεων μεταξύ της ΕΕ και των υποψήφιων χωρών· ζητεί να αναπτυχθεί συνεκτική στρατηγική για τη σταδιακή ένταξη όλων των υποψήφιων χωρών, μεταξύ άλλων στις τομεακές πολιτικές και ως παρατηρητών στα διάφορα θεσμικά όργανα της Ένωσης· εξακολουθεί να διακατέχεται από έντονη ανησυχία λόγω αναφορών ότι ο Επίτροπος Γειτονίας και Διεύρυνσης επιζητεί σκόπιμα την παράκαμψη και την υποβάθμιση της κεντρικής σημασίας των δημοκρατικών μεταρρυθμίσεων και των μεταρρυθμίσεων για το κράτος δικαίου στις υποψήφιες για προσχώρηση στην ΕΕ χώρες· ζητεί από την Επιτροπή να κινήσει ανεξάρτητη και αμερόληπτη έρευνα σχετικά με το εάν η συμπεριφορά που επιδεικνύεται και οι πολιτικές που προωθούνται από τον Επίτροπο Γειτονίας και Διεύρυνσης αποτελούν παραβίαση του κώδικα δεοντολογίας για τα μέλη της Ευρωπαϊκής Επιτροπής και των υποχρεώσεων του Επίτροπου δυνάμει των Συνθηκών·</w:t>
      </w:r>
    </w:p>
    <w:p w:rsidR="00566C6A" w:rsidRPr="007A4F1B" w:rsidRDefault="007A4F1B" w:rsidP="007A4F1B">
      <w:pPr>
        <w:pStyle w:val="NormalHanging12a"/>
        <w:ind w:hanging="570"/>
      </w:pPr>
      <w:r w:rsidRPr="007A4F1B">
        <w:t>68.</w:t>
      </w:r>
      <w:r w:rsidRPr="007A4F1B">
        <w:tab/>
      </w:r>
      <w:r w:rsidR="00566C6A" w:rsidRPr="007A4F1B">
        <w:t>τονίζει τη στρατηγική σημασία που έχουν τα Δυτικά Βαλκάνια τόσο στο σημερινό γεωπολιτικό πλαίσιο όσο και για την ασφάλεια και τη σταθερότητα της Ευρωπαϊκής Ένωσης στο σύνολό της· επαναλαμβάνει την ανάγκη για ισχυρότερη ευρωπαϊκή παρουσία και προβολή στην περιοχή προκειμένου να αναχαιτίζονται οι ξένες κακόβουλες επιρροές και οι αντίστοιχες υβριδικές δραστηριότητες·</w:t>
      </w:r>
    </w:p>
    <w:p w:rsidR="00566C6A" w:rsidRPr="007A4F1B" w:rsidRDefault="007A4F1B" w:rsidP="007A4F1B">
      <w:pPr>
        <w:pStyle w:val="NormalHanging12a"/>
        <w:ind w:hanging="570"/>
      </w:pPr>
      <w:r w:rsidRPr="007A4F1B">
        <w:t>69.</w:t>
      </w:r>
      <w:r w:rsidRPr="007A4F1B">
        <w:tab/>
      </w:r>
      <w:r w:rsidR="00566C6A" w:rsidRPr="007A4F1B">
        <w:t xml:space="preserve">καταδικάζει την τρομοκρατική επίθεση που πραγματοποιήθηκε στις 24 Σεπτεμβρίου 2023 κατά αξιωματικών της αστυνομίας του Κοσόβου στην </w:t>
      </w:r>
      <w:proofErr w:type="spellStart"/>
      <w:r w:rsidR="00566C6A" w:rsidRPr="007A4F1B">
        <w:t>Banjska</w:t>
      </w:r>
      <w:proofErr w:type="spellEnd"/>
      <w:r w:rsidR="00566C6A" w:rsidRPr="007A4F1B">
        <w:t xml:space="preserve"> στο βόρειο τμήμα της Δημοκρατίας του Κοσόβου, καθώς και άλλες προκλήσεις· τονίζει εκ νέου τη σημασία της θέσης του όπως εγκρίθηκε στο ψήφισμά του της 19ης Οκτωβρίου 2023</w:t>
      </w:r>
      <w:r w:rsidR="00566C6A" w:rsidRPr="007A4F1B">
        <w:rPr>
          <w:rStyle w:val="FootnoteReference"/>
        </w:rPr>
        <w:footnoteReference w:id="20"/>
      </w:r>
      <w:r w:rsidR="00566C6A" w:rsidRPr="007A4F1B">
        <w:t>· παροτρύνει, στο πλαίσιο αυτό, όλες τις πλευρές να καταβάλουν προσπάθειες για την αποκλιμάκωση της κατάστασης και να αποφύγουν κάθε ρητορική ή ενέργεια που θα μπορούσε να οδηγήσει σε περαιτέρω εντάσεις· παρακολουθεί στενά τις έρευνες που βρίσκονται σε εξέλιξη και επαναλαμβάνει ότι οι δράστες πρέπει να λογοδοτήσουν και να βρεθούν αντιμέτωποι με δικαιοσύνη· καλεί την Επιτροπή και το Συμβούλιο να λάβουν μέτρα κατά της σερβικής κυβέρνησης αν οι έρευνες αποκαλύψουν ότι το σερβικό κράτος εμπλέκεται άμεσα στην προαναφερθείσα τρομοκρατική επίθεση ή στις βίαιες επιθέσεις που έλαβαν χώρα στο βόρειο τμήμα του Κοσόβου τον Μάιο του 2023, ή αν οι σερβικές αρχές δεν είναι πρόθυμες να συνεργαστούν πλήρως·</w:t>
      </w:r>
    </w:p>
    <w:p w:rsidR="00566C6A" w:rsidRPr="007A4F1B" w:rsidRDefault="007A4F1B" w:rsidP="007A4F1B">
      <w:pPr>
        <w:pStyle w:val="NormalHanging12a"/>
        <w:ind w:hanging="570"/>
      </w:pPr>
      <w:r w:rsidRPr="007A4F1B">
        <w:t>70.</w:t>
      </w:r>
      <w:r w:rsidRPr="007A4F1B">
        <w:tab/>
      </w:r>
      <w:r w:rsidR="00566C6A" w:rsidRPr="007A4F1B">
        <w:t xml:space="preserve">στηρίζει την εξομάλυνση των σχέσεων μεταξύ του Κοσόβου και της Σερβίας και την ανάπτυξη του διαλόγου μεταξύ Βελιγραδίου και </w:t>
      </w:r>
      <w:proofErr w:type="spellStart"/>
      <w:r w:rsidR="00566C6A" w:rsidRPr="007A4F1B">
        <w:t>Πρίστινας</w:t>
      </w:r>
      <w:proofErr w:type="spellEnd"/>
      <w:r w:rsidR="00566C6A" w:rsidRPr="007A4F1B">
        <w:t xml:space="preserve"> υπό την αιγίδα της ΕΕ· καλεί το Κόσοβο και τη Σερβία να συμμετάσχουν στον διάλογο καλή τη </w:t>
      </w:r>
      <w:proofErr w:type="spellStart"/>
      <w:r w:rsidR="00566C6A" w:rsidRPr="007A4F1B">
        <w:t>πίστει</w:t>
      </w:r>
      <w:proofErr w:type="spellEnd"/>
      <w:r w:rsidR="00566C6A" w:rsidRPr="007A4F1B">
        <w:t xml:space="preserve"> και με πνεύμα συμβιβασμού για την επίτευξη συνολικής, νομικά δεσμευτικής συμφωνίας για την εξομάλυνση των </w:t>
      </w:r>
      <w:proofErr w:type="spellStart"/>
      <w:r w:rsidR="00566C6A" w:rsidRPr="007A4F1B">
        <w:t>σχέσεών</w:t>
      </w:r>
      <w:proofErr w:type="spellEnd"/>
      <w:r w:rsidR="00566C6A" w:rsidRPr="007A4F1B">
        <w:t xml:space="preserve"> τους, βάσει αμοιβαίας αναγνώρισης, σύμφωνα με το διεθνές δίκαιο και χωρίς περαιτέρω καθυστέρηση· υπενθυμίζει ότι η μη επίτευξη προόδου στην εξομάλυνση των σχέσεων θα έχει αρνητικές συνέπειες για την ένταξη αμφότερων των χωρών στην ΕΕ· εκφράζει τη λύπη του για την επιβολή περιοριστικών μέτρων από το Συμβούλιο κατά του Κοσόβου και ζητεί την άμεση άρση τους· καλεί την ΕΕ να υιοθετήσει ισορροπημένη προσέγγιση στη μεσολάβηση μεταξύ των μερών προκειμένου να ξεπεραστεί το τρέχον αδιέξοδο· υπενθυμίζει ότι η αποτυχία του διαλόγου θα είχε επίσης συνέπειες για τον ρόλο της ΕΕ ως αξιόπιστου παράγοντα εξωτερικής πολιτικής·</w:t>
      </w:r>
    </w:p>
    <w:p w:rsidR="00B67FA4" w:rsidRPr="007A4F1B" w:rsidRDefault="007A4F1B" w:rsidP="007A4F1B">
      <w:pPr>
        <w:pStyle w:val="NormalHanging12a"/>
        <w:ind w:hanging="570"/>
      </w:pPr>
      <w:r w:rsidRPr="007A4F1B">
        <w:t>71.</w:t>
      </w:r>
      <w:r w:rsidRPr="007A4F1B">
        <w:tab/>
      </w:r>
      <w:r w:rsidR="00B67FA4" w:rsidRPr="007A4F1B">
        <w:t>εκφράζει τη λύπη του για τις πολυάριθμες παρατυπίες που αναφέρθηκαν από παρατηρητές κατά τη διάρκεια των πρόωρων βουλευτικών εκλογών της Σερβίας στις 17 Δεκεμβρίου 2023, συμπεριλαμβανομένων, μεταξύ άλλων, της κατάχρησης δημόσιων πόρων, της άσκησης πίεσης στους υπαλλήλους του δημόσιου τομέα, του εκφοβισμού και της άσκησης πίεσης στους ψηφοφόρους, της εξαγοράς ψήφων και της επικυριαρχίας στα μέσα ενημέρωσης· ζητεί να διενεργηθεί αμέσως ανεξάρτητη διερεύνηση αυτών των παρατυπιών· στο πλαίσιο αυτό, καλεί τις σερβικές αρχές να δώσουν συνέχεια στις συστάσεις της διεθνούς αποστολής παρατήρησης εκλογών· εκφράζει την ανησυχία του για τη βαθιά πόλωση εντός της σερβικής κοινωνίας και τα πρόσφατα βίαια επεισόδια, συμπεριλαμβανομένου του καταγγελλόμενου ξυλοδαρμού ενός πολιτικού της αντιπολίτευσης από τις μυστικές υπηρεσίες της Σερβίας·</w:t>
      </w:r>
    </w:p>
    <w:p w:rsidR="00566C6A" w:rsidRPr="007A4F1B" w:rsidRDefault="007A4F1B" w:rsidP="007A4F1B">
      <w:pPr>
        <w:pStyle w:val="NormalHanging12a"/>
        <w:ind w:hanging="570"/>
      </w:pPr>
      <w:r w:rsidRPr="007A4F1B">
        <w:t>72.</w:t>
      </w:r>
      <w:r w:rsidRPr="007A4F1B">
        <w:tab/>
      </w:r>
      <w:r w:rsidR="00566C6A" w:rsidRPr="007A4F1B">
        <w:t xml:space="preserve">επικροτεί </w:t>
      </w:r>
      <w:r w:rsidR="00B67FA4" w:rsidRPr="007A4F1B">
        <w:t>την απόφαση του Ευρωπαϊκού Συμβουλίου</w:t>
      </w:r>
      <w:r w:rsidR="00566C6A" w:rsidRPr="007A4F1B">
        <w:t xml:space="preserve"> για έναρξη ενταξιακών διαπραγματεύσεων με την Ουκρανία και τη Δημοκρατία της Μολδαβίας· καλεί το Συμβούλιο να εγκρίνει </w:t>
      </w:r>
      <w:r w:rsidR="00B67FA4" w:rsidRPr="007A4F1B">
        <w:t>τα αντίστοιχα διαπραγματευτικά πλαίσια μόλις υλοποιηθούν τα σχετικά στάδια που καθορίζονται στις αντίστοιχες συστάσεις της Επιτροπής της 8ης Νοεμβρίου 2023</w:t>
      </w:r>
      <w:r w:rsidR="00566C6A" w:rsidRPr="007A4F1B">
        <w:t>· σημειώνει με ικανοποίηση τη σύσταση της Επιτροπής για έναρξη ενταξιακών διαπραγματεύσεων και με τη Βοσνία και Ερζεγοβίνη μόλις επιτευχθεί ο αναγκαίος βαθμός συμμόρφωσης με τα κριτήρια προσχώρησης· χαιρετίζει την αίτηση προσχώρησης του Κοσόβου στην ΕΕ και ζητεί από την Επιτροπή να απαντήσει σε αυτήν· υπενθυμίζει ότι η αίτηση του Κοσόβου να του χορηγηθεί καθεστώς υποψήφιας χώρας θα αξιολογηθεί με βάση τις επιδόσεις και την επιτυχία της χώρας όσον αφορά την εκπλήρωση των κριτηρίων της Κοπεγχάγης για προσχώρηση στην ΕΕ· χαιρετίζει, ωστόσο, την άρση της υποχρέωσης θεώρησ</w:t>
      </w:r>
      <w:r w:rsidR="009F776D">
        <w:t>ης για τους πολίτες του Κοσόβου</w:t>
      </w:r>
      <w:r w:rsidR="00566C6A" w:rsidRPr="007A4F1B">
        <w:t>·</w:t>
      </w:r>
    </w:p>
    <w:p w:rsidR="00566C6A" w:rsidRPr="007A4F1B" w:rsidRDefault="007A4F1B" w:rsidP="007A4F1B">
      <w:pPr>
        <w:pStyle w:val="NormalHanging12a"/>
        <w:ind w:hanging="570"/>
      </w:pPr>
      <w:r w:rsidRPr="007A4F1B">
        <w:t>73.</w:t>
      </w:r>
      <w:r w:rsidRPr="007A4F1B">
        <w:tab/>
      </w:r>
      <w:r w:rsidR="00566C6A" w:rsidRPr="007A4F1B">
        <w:t xml:space="preserve">σημειώνει με ικανοποίηση </w:t>
      </w:r>
      <w:r w:rsidR="00B67FA4" w:rsidRPr="007A4F1B">
        <w:t>την απόφαση του Ευρωπαϊκού Συμβουλίου</w:t>
      </w:r>
      <w:r w:rsidR="00566C6A" w:rsidRPr="007A4F1B">
        <w:t xml:space="preserve"> για τη χορήγηση καθεστώτος υποψήφιας χώρας στη Γεωργία, με την προϋπόθεση ότι</w:t>
      </w:r>
      <w:r w:rsidR="00B67FA4" w:rsidRPr="007A4F1B">
        <w:t>, όπως ορίζεται στη σύσταση της Επιτροπής της 8ης Νοεμβρίου 2023, θα ληφθούν τα δέοντα</w:t>
      </w:r>
      <w:r w:rsidR="00566C6A" w:rsidRPr="007A4F1B">
        <w:t xml:space="preserve"> μέτρα για την καταπολέμηση της παραπληροφόρησης, την ευθυγράμμιση με την ΚΕΠΠΑ, τη βελτίωση της εφαρμογής της κοινοβουλευτικής εποπτείας και την αντιμετώπιση της πολιτικής πόλωσης, την </w:t>
      </w:r>
      <w:proofErr w:type="spellStart"/>
      <w:r w:rsidR="00566C6A" w:rsidRPr="007A4F1B">
        <w:t>αποολιγαρχοποίηση</w:t>
      </w:r>
      <w:proofErr w:type="spellEnd"/>
      <w:r w:rsidR="00566C6A" w:rsidRPr="007A4F1B">
        <w:t xml:space="preserve"> και την καταπολέμηση της διαφθοράς· </w:t>
      </w:r>
      <w:r w:rsidR="000E7066" w:rsidRPr="007A4F1B">
        <w:t xml:space="preserve">επαναλαμβάνει τις εκκλήσεις του για απελευθέρωση του πρώην προέδρου </w:t>
      </w:r>
      <w:proofErr w:type="spellStart"/>
      <w:r w:rsidR="000E7066" w:rsidRPr="007A4F1B">
        <w:t>Mikheil</w:t>
      </w:r>
      <w:proofErr w:type="spellEnd"/>
      <w:r w:rsidR="000E7066" w:rsidRPr="007A4F1B">
        <w:t xml:space="preserve"> </w:t>
      </w:r>
      <w:proofErr w:type="spellStart"/>
      <w:r w:rsidR="000E7066" w:rsidRPr="007A4F1B">
        <w:t>Saakashvili</w:t>
      </w:r>
      <w:proofErr w:type="spellEnd"/>
      <w:r w:rsidR="000E7066" w:rsidRPr="007A4F1B">
        <w:t xml:space="preserve"> για ανθρωπιστικούς λόγους και ενθαρρύνει την Πρόεδρο </w:t>
      </w:r>
      <w:proofErr w:type="spellStart"/>
      <w:r w:rsidR="000E7066" w:rsidRPr="007A4F1B">
        <w:t>Salome</w:t>
      </w:r>
      <w:proofErr w:type="spellEnd"/>
      <w:r w:rsidR="000E7066" w:rsidRPr="007A4F1B">
        <w:t xml:space="preserve"> </w:t>
      </w:r>
      <w:proofErr w:type="spellStart"/>
      <w:r w:rsidR="000E7066" w:rsidRPr="007A4F1B">
        <w:t>Zourabichvili</w:t>
      </w:r>
      <w:proofErr w:type="spellEnd"/>
      <w:r w:rsidR="000E7066" w:rsidRPr="007A4F1B">
        <w:t xml:space="preserve"> να κάνει χρήση του συνταγματικού της δικαιώματος να του απονείμει χάρη, γεγονός που θα συμβάλει στη μείωση της πολιτικής πόλωσης στη χώρα· </w:t>
      </w:r>
      <w:r w:rsidR="00566C6A" w:rsidRPr="007A4F1B">
        <w:t>υπογραμμίζει τις θεμιτές ευρωπαϊκές φιλοδοξίες του γεωργιανού λαού και, ως εκ τούτου, τονίζει τη σημασία της στήριξης της ΕΕ προς τη χώρα, με έμφαση στους φορείς της κοινωνίας των πολιτών που καταβάλλουν προσπάθειες για την ένταξη της Γεωργίας στην ΕΕ· επισημαίνει τον πιθανό σταθεροποιητικό ρόλο που μπορεί να διαδραματίσει η Γεωργία στον Νότιο Καύκασο·</w:t>
      </w:r>
    </w:p>
    <w:p w:rsidR="00566C6A" w:rsidRPr="007A4F1B" w:rsidRDefault="007A4F1B" w:rsidP="007A4F1B">
      <w:pPr>
        <w:pStyle w:val="NormalHanging12a"/>
        <w:ind w:hanging="570"/>
      </w:pPr>
      <w:r w:rsidRPr="007A4F1B">
        <w:t>74.</w:t>
      </w:r>
      <w:r w:rsidRPr="007A4F1B">
        <w:tab/>
      </w:r>
      <w:r w:rsidR="00566C6A" w:rsidRPr="007A4F1B">
        <w:t xml:space="preserve">καλεί τα θεσμικά όργανα της ΕΕ και τα κράτη μέλη να λάβουν αποφασιστικά μέτρα για να διασφαλίσουν ότι η Ρωσία θα εκπληρώσει τις υποχρεώσεις της δυνάμει της συμφωνίας κατάπαυσης του πυρός με τη διαμεσολάβηση της ΕΕ της 12ης Αυγούστου 2008, ειδικότερα να αποσύρει όλες τις στρατιωτικές δυνάμεις και τις δυνάμεις ασφαλείας της από τα κατεχόμενα εδάφη της Γεωργίας, να επιτρέψει την ανάπτυξη διεθνών μηχανισμών ασφάλειας επί τόπου και να παράσχει στην αποστολή επιτήρησης της ΕΕ απρόσκοπτη πρόσβαση στις γεωργιανές περιοχές της </w:t>
      </w:r>
      <w:proofErr w:type="spellStart"/>
      <w:r w:rsidR="00566C6A" w:rsidRPr="007A4F1B">
        <w:t>Αμπχαζίας</w:t>
      </w:r>
      <w:proofErr w:type="spellEnd"/>
      <w:r w:rsidR="00566C6A" w:rsidRPr="007A4F1B">
        <w:t xml:space="preserve"> και του </w:t>
      </w:r>
      <w:proofErr w:type="spellStart"/>
      <w:r w:rsidR="00566C6A" w:rsidRPr="007A4F1B">
        <w:t>Τσχινβάλι</w:t>
      </w:r>
      <w:proofErr w:type="spellEnd"/>
      <w:r w:rsidR="00566C6A" w:rsidRPr="007A4F1B">
        <w:t xml:space="preserve"> / της Νότιας </w:t>
      </w:r>
      <w:proofErr w:type="spellStart"/>
      <w:r w:rsidR="00566C6A" w:rsidRPr="007A4F1B">
        <w:t>Οσετίας</w:t>
      </w:r>
      <w:proofErr w:type="spellEnd"/>
      <w:r w:rsidR="00566C6A" w:rsidRPr="007A4F1B">
        <w:t xml:space="preserve">, οι οποίες τελούν υπό ρωσική κατοχή· ενθαρρύνει τα θεσμικά όργανα της ΕΕ και τα κράτη μέλη να ενισχύσουν περαιτέρω τις ικανότητες της αποστολής επιτήρησης της ΕΕ και να παρατείνουν περαιτέρω την εντολή της· καλεί επίσης τα θεσμικά όργανα της ΕΕ και τα κράτη μέλη να χρησιμοποιούν τον όρο «κατοχή» όσον αφορά τις γεωργιανές περιοχές της </w:t>
      </w:r>
      <w:proofErr w:type="spellStart"/>
      <w:r w:rsidR="00566C6A" w:rsidRPr="007A4F1B">
        <w:t>Αμπχαζίας</w:t>
      </w:r>
      <w:proofErr w:type="spellEnd"/>
      <w:r w:rsidR="00566C6A" w:rsidRPr="007A4F1B">
        <w:t xml:space="preserve"> και του </w:t>
      </w:r>
      <w:proofErr w:type="spellStart"/>
      <w:r w:rsidR="00566C6A" w:rsidRPr="007A4F1B">
        <w:t>Τσχινβάλι</w:t>
      </w:r>
      <w:proofErr w:type="spellEnd"/>
      <w:r w:rsidR="00566C6A" w:rsidRPr="007A4F1B">
        <w:t xml:space="preserve"> / της Νότιας </w:t>
      </w:r>
      <w:proofErr w:type="spellStart"/>
      <w:r w:rsidR="00566C6A" w:rsidRPr="007A4F1B">
        <w:t>Οσετίας</w:t>
      </w:r>
      <w:proofErr w:type="spellEnd"/>
      <w:r w:rsidR="00566C6A" w:rsidRPr="007A4F1B">
        <w:t>, οι οποίες βρίσκονται υπό την παράνομη κατοχή και τον ουσιαστικό έλεγχο της Ρωσίας, όπως προκύπτει από τις αντίστοιχες αποφάσεις του Ευρωπαϊκού Δικαστηρίου των Δικαιωμάτων του Ανθρώπου και την έρευνα του Διεθνούς Ποινικού Δικαστηρίου·</w:t>
      </w:r>
    </w:p>
    <w:p w:rsidR="00566C6A" w:rsidRPr="007A4F1B" w:rsidRDefault="007A4F1B" w:rsidP="007A4F1B">
      <w:pPr>
        <w:pStyle w:val="NormalHanging12a"/>
      </w:pPr>
      <w:r w:rsidRPr="007A4F1B">
        <w:t>75.</w:t>
      </w:r>
      <w:r w:rsidRPr="007A4F1B">
        <w:tab/>
      </w:r>
      <w:r w:rsidR="00566C6A" w:rsidRPr="007A4F1B">
        <w:t xml:space="preserve">πιστεύει ότι η προσχώρηση της Ουκρανίας και της Δημοκρατίας της Μολδαβίας στην ΕΕ θα αποτελούσε γεωστρατηγική επένδυση σε μια ενωμένη και ισχυρή Ευρώπη· επικροτεί τη δέσμη στήριξης και τη δρομολόγηση της μη στρατιωτικής αποστολής εταιρικής σχέσης της ΕΕ στη Δημοκρατία της Μολδαβίας· επικροτεί την πρόοδο που έχει ήδη επιτευχθεί όσον αφορά τις μεταρρυθμίσεις και παροτρύνει την Επιτροπή να παρουσιάσει έναν φιλόδοξο χάρτη πορείας για τις ενταξιακές διαπραγματεύσεις, οι οποίες θα πρέπει να ξεκινήσουν το συντομότερο δυνατόν, καθώς και για τη σταδιακή ενσωμάτωση της Ουκρανίας και της Μολδαβίας στις πολιτικές και τα προγράμματα της ΕΕ· επισημαίνει την περιπλοκότητα και τον αξιοκρατικό χαρακτήρα της διαδικασίας διεύρυνσης, λόγω των οποίων απαιτείται η λήψη μέτρων με σταθερό και έγκαιρο τρόπο· επιμένει επίσης ότι πρέπει να καταβάλλεται συνεχής προσπάθεια ώστε να προσαρμοστούν τα υπάρχοντα ενταξιακά εργαλεία και να αναπτυχθεί η νομική βάση για τον Μηχανισμό </w:t>
      </w:r>
      <w:proofErr w:type="spellStart"/>
      <w:r w:rsidR="00566C6A" w:rsidRPr="007A4F1B">
        <w:t>Προενταξιακής</w:t>
      </w:r>
      <w:proofErr w:type="spellEnd"/>
      <w:r w:rsidR="00566C6A" w:rsidRPr="007A4F1B">
        <w:t xml:space="preserve"> Βοήθειας III·</w:t>
      </w:r>
      <w:r w:rsidR="000E7066" w:rsidRPr="007A4F1B">
        <w:t xml:space="preserve"> προσβλέπει στο ότι το Συμβούλιο θα εξετάσει τις εσωτερικές μεταρρυθμίσεις που αφορούν τη διεύρυνση στις προσεχείς συνόδους του με σκοπό την έκδοση, έως το καλοκαίρι του 2024, συμπερασμάτων σχετικά με έναν χάρτη πορείας για τις μελλοντικές εργασίες·</w:t>
      </w:r>
    </w:p>
    <w:p w:rsidR="00566C6A" w:rsidRPr="007A4F1B" w:rsidRDefault="007A4F1B" w:rsidP="007A4F1B">
      <w:pPr>
        <w:pStyle w:val="NormalHanging12a"/>
        <w:ind w:hanging="570"/>
      </w:pPr>
      <w:r w:rsidRPr="007A4F1B">
        <w:t>76.</w:t>
      </w:r>
      <w:r w:rsidRPr="007A4F1B">
        <w:tab/>
      </w:r>
      <w:r w:rsidR="00566C6A" w:rsidRPr="007A4F1B">
        <w:t xml:space="preserve">επαναλαμβάνει ότι είναι απαραίτητο να αναθεωρηθεί η πολυμερής πολιτική της Ανατολικής Εταιρικής Σχέσης ώστε να αποκατασταθούν η περιφερειακή δέσμευση και το πρόγραμμα περιφερειακών δημοκρατικών μεταρρυθμίσεων μέσω της κοινοβουλευτικής συνέλευσης </w:t>
      </w:r>
      <w:proofErr w:type="spellStart"/>
      <w:r w:rsidR="00566C6A" w:rsidRPr="007A4F1B">
        <w:t>Euronest</w:t>
      </w:r>
      <w:proofErr w:type="spellEnd"/>
      <w:r w:rsidR="00566C6A" w:rsidRPr="007A4F1B">
        <w:t>·</w:t>
      </w:r>
    </w:p>
    <w:p w:rsidR="00566C6A" w:rsidRPr="007A4F1B" w:rsidRDefault="007A4F1B" w:rsidP="007A4F1B">
      <w:pPr>
        <w:pStyle w:val="NormalHanging12a"/>
        <w:ind w:hanging="570"/>
      </w:pPr>
      <w:r w:rsidRPr="007A4F1B">
        <w:t>77.</w:t>
      </w:r>
      <w:r w:rsidRPr="007A4F1B">
        <w:tab/>
      </w:r>
      <w:r w:rsidR="000E7066" w:rsidRPr="007A4F1B">
        <w:t xml:space="preserve">εκφράζει τη λύπη του για το γεγονός ότι το Αζερμπαϊτζάν επέλεξε στρατιωτική λύση αντί διπλωματίας όσον αφορά το </w:t>
      </w:r>
      <w:proofErr w:type="spellStart"/>
      <w:r w:rsidR="000E7066" w:rsidRPr="007A4F1B">
        <w:t>Ναγκόρνο</w:t>
      </w:r>
      <w:proofErr w:type="spellEnd"/>
      <w:r w:rsidR="000E7066" w:rsidRPr="007A4F1B">
        <w:t xml:space="preserve"> </w:t>
      </w:r>
      <w:proofErr w:type="spellStart"/>
      <w:r w:rsidR="000E7066" w:rsidRPr="007A4F1B">
        <w:t>Καραμπάχ</w:t>
      </w:r>
      <w:proofErr w:type="spellEnd"/>
      <w:r w:rsidR="000E7066" w:rsidRPr="007A4F1B">
        <w:t xml:space="preserve">, αναγνωρίζοντας παράλληλα ότι το </w:t>
      </w:r>
      <w:proofErr w:type="spellStart"/>
      <w:r w:rsidR="000E7066" w:rsidRPr="007A4F1B">
        <w:t>Ναγκόρνο-Καραμπάχ</w:t>
      </w:r>
      <w:proofErr w:type="spellEnd"/>
      <w:r w:rsidR="000E7066" w:rsidRPr="007A4F1B">
        <w:t xml:space="preserve"> αναγνωρίζεται διεθνώς ως έδαφος του Αζερμπαϊτζάν· </w:t>
      </w:r>
      <w:r w:rsidR="00566C6A" w:rsidRPr="007A4F1B">
        <w:t xml:space="preserve">καταδικάζει απερίφραστα την προσχεδιασμένη και αδικαιολόγητη στρατιωτική επίθεση του Αζερμπαϊτζάν κατά των Αρμενίων του Ναγκόρνο Καραμπάχ και των ανθρώπων που έχουν παραμείνει στην περιοχή· καλεί τις αρχές του Αζερμπαϊτζάν να επιτρέψουν την ασφαλή επιστροφή του αρμενικού πληθυσμού στο Ναγκόρνο Καραμπάχ και να προσφέρουν ισχυρές εγγυήσεις όσον αφορά την προστασία των δικαιωμάτων τους· ζητεί να προστατευθεί η πολιτιστική, ιστορική και θρησκευτική κληρονομιά των Αρμενίων στο Ναγκόρνο Καραμπάχ σύμφωνα με τα πρότυπα της UNESCO και τις διεθνείς δεσμεύσεις του Αζερμπαϊτζάν· εκφράζει τη λύπη του για το γεγονός ότι η επίθεση του Μπακού συνιστά κατάφωρη παραβίαση του διεθνούς δικαίου και των ανθρωπίνων δικαιωμάτων και σαφή παραβίαση της τριμερούς δήλωσης κατάπαυσης του πυρός της 9ης Νοεμβρίου 2020 και των δεσμεύσεων που ανέλαβε το Αζερμπαϊτζάν στις διαπραγματεύσεις με τη διαμεσολάβηση της ΕΕ· πιστεύει ότι ο γνήσιος διάλογος μεταξύ του Αζερμπαϊτζάν και της Αρμενίας είναι το μόνο βιώσιμο μέσο για την επίτευξη προόδου και καλεί την ΕΕ και τα κράτη μέλη της να στηρίξουν τις προσπάθειες αυτές· υποστηρίζει τις εν εξελίξει ειρηνευτικές συνομιλίες μεταξύ της Αρμενίας και του Αζερμπαϊτζάν, οι οποίες έχουν παρεμποδιστεί σοβαρά από την πρόσφατη στρατιωτική επιχείρηση κατά του </w:t>
      </w:r>
      <w:proofErr w:type="spellStart"/>
      <w:r w:rsidR="00566C6A" w:rsidRPr="007A4F1B">
        <w:t>Ναγκόρνο</w:t>
      </w:r>
      <w:proofErr w:type="spellEnd"/>
      <w:r w:rsidR="00566C6A" w:rsidRPr="007A4F1B">
        <w:t xml:space="preserve"> </w:t>
      </w:r>
      <w:proofErr w:type="spellStart"/>
      <w:r w:rsidR="00566C6A" w:rsidRPr="007A4F1B">
        <w:t>Καραμπάχ</w:t>
      </w:r>
      <w:proofErr w:type="spellEnd"/>
      <w:r w:rsidR="000E7066" w:rsidRPr="007A4F1B">
        <w:t>, που οδήγησε μαζική έξοδο του αρμενικού πληθυσμού</w:t>
      </w:r>
      <w:r w:rsidR="00566C6A" w:rsidRPr="007A4F1B">
        <w:t>· επισημαίνει ότι μια αξιοπρεπής και βιώσιμη περιφερειακή ειρήνη που διατηρεί την κυριαρχία, την ανεξαρτησία και την εδαφική ακεραιότητα αμφότερων των χωρών αποτελεί προϋπόθεση για τη σταθερότητα στη γειτονία·</w:t>
      </w:r>
      <w:r w:rsidR="000E7066" w:rsidRPr="007A4F1B">
        <w:t xml:space="preserve"> εκφράζει την ανησυχία του για τις προσπάθειες ορισμένων ηγετών και περιφερειακών δυνάμεων να εκμεταλλευτούν την τρέχουσα κατάσταση κατά τρόπο που θα μπορούσε να απειλήσει τις εύθραυστες προοπτικές για ειρήνη· προειδοποιεί ότι κάθε προσπάθεια για την επίτευξη στόχων με τη χρήση βίας και την παραβίαση της εδαφικής ακεραιότητας γειτονικών χωρών θα πρέπει να αντιμετωπιστεί με αποφασιστική αντίδραση από την ΕΕ και τη διεθνή κοινότητα·</w:t>
      </w:r>
    </w:p>
    <w:p w:rsidR="00566C6A" w:rsidRPr="007A4F1B" w:rsidRDefault="007A4F1B" w:rsidP="007A4F1B">
      <w:pPr>
        <w:pStyle w:val="NormalHanging12a"/>
        <w:ind w:hanging="570"/>
      </w:pPr>
      <w:r w:rsidRPr="007A4F1B">
        <w:t>78.</w:t>
      </w:r>
      <w:r w:rsidRPr="007A4F1B">
        <w:tab/>
      </w:r>
      <w:r w:rsidR="00566C6A" w:rsidRPr="007A4F1B">
        <w:t>καλεί τη μη στρατιωτική αποστολή της ΕΕ στην Αρμενία (EUMA) να παρακολουθεί στενά την εξελισσόμενη κατάσταση της ασφάλειας στην περιοχή, να υποβάλλει διαφανή στοιχεία στο Κοινοβούλιο και να συμβάλλει ενεργά στις προσπάθειες επίλυσης των συγκρούσεων· καλεί την ΕΕ και τα κράτη μέλη της να ενισχύσουν την εντολή της EUMA, να αυξήσουν το μέγεθός της, να παρατείνουν τη διάρκειά της και να τοποθετήσουν επίσης παρατηρητές κατά μήκος των συνόρων με την Τουρκία· καλεί το Αζερμπαϊτζάν να επιτρέψει την παρουσία της EUMA στη δική του πλευρά των συνόρων και στο Ναγκόρνο Καραμπάχ·</w:t>
      </w:r>
    </w:p>
    <w:p w:rsidR="00566C6A" w:rsidRPr="007A4F1B" w:rsidRDefault="007A4F1B" w:rsidP="007A4F1B">
      <w:pPr>
        <w:pStyle w:val="NormalHanging12a"/>
        <w:ind w:hanging="570"/>
      </w:pPr>
      <w:r w:rsidRPr="007A4F1B">
        <w:t>79.</w:t>
      </w:r>
      <w:r w:rsidRPr="007A4F1B">
        <w:tab/>
      </w:r>
      <w:r w:rsidR="00566C6A" w:rsidRPr="007A4F1B">
        <w:t xml:space="preserve">καλεί τον ΥΕ/ΑΠ και την ΕΥΕΔ να στηρίξουν περαιτέρω την Αρμενία μέσω του Ευρωπαϊκού Μηχανισμού για την Ειρήνη, ιδίως με σκοπό την ενίσχυση των αμυντικών ικανοτήτων της έναντι υβριδικών απειλών, προκειμένου να διευρυνθεί ο χώρος της ασφάλειάς της πέραν του Οργανισμού της Συνθήκης Συλλογικής Ασφάλειας· επικροτεί τη θέσπιση διαλόγου πολιτικής και ασφάλειας ΕΕ-Αρμενίας και </w:t>
      </w:r>
      <w:r w:rsidR="000E7066" w:rsidRPr="007A4F1B">
        <w:t>τη δεύτερη συνεδρίασή του στις 15 Νοεμβρίου</w:t>
      </w:r>
      <w:r w:rsidR="00566C6A" w:rsidRPr="007A4F1B">
        <w:t> 2023·</w:t>
      </w:r>
    </w:p>
    <w:p w:rsidR="00566C6A" w:rsidRPr="007A4F1B" w:rsidRDefault="007A4F1B" w:rsidP="007A4F1B">
      <w:pPr>
        <w:pStyle w:val="NormalHanging12a"/>
        <w:ind w:hanging="570"/>
      </w:pPr>
      <w:r w:rsidRPr="007A4F1B">
        <w:t>80.</w:t>
      </w:r>
      <w:r w:rsidRPr="007A4F1B">
        <w:tab/>
      </w:r>
      <w:r w:rsidR="00566C6A" w:rsidRPr="007A4F1B">
        <w:t xml:space="preserve">τονίζει ότι οι πολλαπλές προειδοποιήσεις του Κοινοβουλίου σχετικά με την κατάσταση δεν οδήγησαν σε καμία αλλαγή στην πολιτική της ΕΕ έναντι του Αζερμπαϊτζάν· επιμένει ότι οποιαδήποτε εμβάθυνση των σχέσεων της ΕΕ με το Αζερμπαϊτζάν πρέπει να εξακολουθήσει να εξαρτάται από την επίτευξη ουσιαστικής προόδου στη χώρα όσον αφορά τον σεβασμό των ανθρωπίνων δικαιωμάτων, του κράτους δικαίου, της δημοκρατίας και των θεμελιωδών ελευθεριών, συμπεριλαμβανομένης της προστασίας </w:t>
      </w:r>
      <w:proofErr w:type="spellStart"/>
      <w:r w:rsidR="00566C6A" w:rsidRPr="007A4F1B">
        <w:t>εθνοτικών</w:t>
      </w:r>
      <w:proofErr w:type="spellEnd"/>
      <w:r w:rsidR="00566C6A" w:rsidRPr="007A4F1B">
        <w:t xml:space="preserve"> μειονοτήτων· </w:t>
      </w:r>
      <w:r w:rsidR="000E7066" w:rsidRPr="007A4F1B">
        <w:t xml:space="preserve">εκφράζει, στο πλαίσιο αυτό, τη σοβαρή ανησυχία του για την πρόσφατη επιδείνωση της καταστολής ανεξάρτητων δημοσιογράφων και υπερασπιστών των ανθρωπίνων δικαιωμάτων στο Αζερμπαϊτζάν· </w:t>
      </w:r>
      <w:r w:rsidR="00566C6A" w:rsidRPr="007A4F1B">
        <w:t>καλεί περαιτέρω την ΕΕ να επιβάλει πάραυτα κυρώσεις στο Αζερμπαϊτζάν και να αναστείλει το μνημόνιο κατανόησης για στρατηγική εταιρική σχέση στον τομέα της ενέργειας·</w:t>
      </w:r>
      <w:r w:rsidR="000E7066" w:rsidRPr="007A4F1B">
        <w:t xml:space="preserve"> αμφισβητεί επίσης την καταλληλότητα του Αζερμπαϊτζάν για την υποδοχή της COP29 το 2024, τη στιγμή που η χώρα σχεδιάζει να αυξήσει την παραγωγή ορυκτών καυσίμων κατά ένα τρίτο κατά την επόμενη δεκαετία·</w:t>
      </w:r>
    </w:p>
    <w:p w:rsidR="00566C6A" w:rsidRPr="007A4F1B" w:rsidRDefault="007A4F1B" w:rsidP="007A4F1B">
      <w:pPr>
        <w:pStyle w:val="NormalHanging12a"/>
        <w:ind w:hanging="570"/>
      </w:pPr>
      <w:r w:rsidRPr="007A4F1B">
        <w:t>81.</w:t>
      </w:r>
      <w:r w:rsidRPr="007A4F1B">
        <w:tab/>
      </w:r>
      <w:r w:rsidR="00566C6A" w:rsidRPr="007A4F1B">
        <w:t>επαναλαμβάνει τη στήριξή του προς τη δημοκρατικά εκλεγμένη κυβέρνηση της Αρμενίας και τον πλήρη σεβασμό του για την κυριαρχία, τη δημοκρατία και την εδαφική ακεραιότητα της χώρας· επιδοκιμάζει τη δήλωση του πρωθυπουργού κ. </w:t>
      </w:r>
      <w:proofErr w:type="spellStart"/>
      <w:r w:rsidR="00566C6A" w:rsidRPr="007A4F1B">
        <w:t>Nikol</w:t>
      </w:r>
      <w:proofErr w:type="spellEnd"/>
      <w:r w:rsidR="00566C6A" w:rsidRPr="007A4F1B">
        <w:t xml:space="preserve"> </w:t>
      </w:r>
      <w:proofErr w:type="spellStart"/>
      <w:r w:rsidR="00566C6A" w:rsidRPr="007A4F1B">
        <w:t>Pashinyan</w:t>
      </w:r>
      <w:proofErr w:type="spellEnd"/>
      <w:r w:rsidR="00566C6A" w:rsidRPr="007A4F1B">
        <w:t xml:space="preserve"> σύμφωνα με την οποία η Αρμενία δεν θα παρασυρθεί σε νέο πόλεμο με το Αζερμπαϊτζάν και τις πρόσφατες εκκλήσεις του για επανέναρξη των ειρηνευτικών συνομιλιών με το Αζερμπαϊτζάν στο υψηλότερο επίπεδο· καταδικάζει τη ρωσική παρέμβαση στην Αρμενία, η οποία έχει ως στόχο την επέκταση της αναταραχής· καλεί την ΕΕ να ενισχύσει την παρουσία της στον Νότιο Καύκασο· εκφράζει την ικανοποίησή του για την </w:t>
      </w:r>
      <w:r w:rsidR="00506DD2" w:rsidRPr="007A4F1B">
        <w:t>κύρωση από την Αρμενία του Καταστατικού</w:t>
      </w:r>
      <w:r w:rsidR="00566C6A" w:rsidRPr="007A4F1B">
        <w:t xml:space="preserve"> της Ρώμης του Διεθνούς Ποινικού Δικαστηρίου·</w:t>
      </w:r>
    </w:p>
    <w:p w:rsidR="00566C6A" w:rsidRPr="007A4F1B" w:rsidRDefault="007A4F1B" w:rsidP="007A4F1B">
      <w:pPr>
        <w:pStyle w:val="NormalHanging12a"/>
        <w:ind w:hanging="570"/>
      </w:pPr>
      <w:r w:rsidRPr="007A4F1B">
        <w:t>82.</w:t>
      </w:r>
      <w:r w:rsidRPr="007A4F1B">
        <w:tab/>
      </w:r>
      <w:r w:rsidR="00566C6A" w:rsidRPr="007A4F1B">
        <w:t>εξακολουθεί να ανησυχεί για το γεγονός ότι η τουρκική κυβέρνηση δεν έχει αναστρέψει την αρνητική τάση όσον αφορά την υποχώρηση της δημοκρατίας, του κράτους δικαίου, των θεμελιωδών δικαιωμάτων και της ανεξαρτησίας του δικαστικού σώματος, για το γεγονός ότι η εξωτερική πολιτική της Τουρκίας συνεχίζει να μην είναι εναρμονισμένη με τις προτεραιότητες της ΕΕ στο πλαίσιο της ΚΕΠΠΑ και για το γεγονός ότι η Τουρκία δεν έχει ευθυγραμμιστεί με τις κυρώσεις της ΕΕ κατά της Ρωσίας·</w:t>
      </w:r>
      <w:r w:rsidR="00506DD2" w:rsidRPr="007A4F1B">
        <w:t xml:space="preserve"> διαφωνεί έντονα και εκφράζει την απογοήτευσή του για τις πρόσφατες δηλώσεις του Προέδρου της Τουρκίας ότι η </w:t>
      </w:r>
      <w:proofErr w:type="spellStart"/>
      <w:r w:rsidR="00506DD2" w:rsidRPr="007A4F1B">
        <w:t>Χαμάς</w:t>
      </w:r>
      <w:proofErr w:type="spellEnd"/>
      <w:r w:rsidR="00506DD2" w:rsidRPr="007A4F1B">
        <w:t xml:space="preserve"> δεν είναι τρομοκρατική οργάνωση·</w:t>
      </w:r>
    </w:p>
    <w:p w:rsidR="00566C6A" w:rsidRPr="007A4F1B" w:rsidRDefault="007A4F1B" w:rsidP="007A4F1B">
      <w:pPr>
        <w:pStyle w:val="NormalHanging12a"/>
        <w:ind w:hanging="570"/>
      </w:pPr>
      <w:r w:rsidRPr="007A4F1B">
        <w:t>83.</w:t>
      </w:r>
      <w:r w:rsidRPr="007A4F1B">
        <w:tab/>
      </w:r>
      <w:r w:rsidR="00566C6A" w:rsidRPr="007A4F1B">
        <w:t>επισημαίνει ότι, αν δεν σημειωθεί δραστική αλλαγή πορείας από την τουρκική κυβέρνηση, η διαδικασία προσχώρησης της Τουρκίας στην ΕΕ δεν μπορεί να συνεχιστεί· καλεί την ΕΕ και την τουρκική κυβέρνηση να προχωρήσουν προς μια στενότερη, πιο δυναμική και πιο στρατηγική εταιρική σχέση, λαμβανομένου υπόψη του ρόλου της Τουρκίας στην περιοχή και τη σημασία της ως συμμάχου στους κόλπους του ΝΑΤΟ· συνιστά την έναρξη μιας διαδικασίας προβληματισμού ώστε να βρεθεί ένα παράλληλο και ρεαλιστικό πλαίσιο για τις σχέσεις ΕΕ-Τουρκίας, το οποίο θα περιλαμβάνει τα συμφέροντα όλων των εμπλεκόμενων μερών και θα συνδέει την Τουρκία με την ΕΕ αντί να την ωθεί προς τη Ρωσία ή το Ιράν·</w:t>
      </w:r>
    </w:p>
    <w:p w:rsidR="00566C6A" w:rsidRPr="007A4F1B" w:rsidRDefault="007A4F1B" w:rsidP="007A4F1B">
      <w:pPr>
        <w:pStyle w:val="NormalHanging12a"/>
        <w:ind w:hanging="570"/>
      </w:pPr>
      <w:r w:rsidRPr="007A4F1B">
        <w:t>84.</w:t>
      </w:r>
      <w:r w:rsidRPr="007A4F1B">
        <w:tab/>
      </w:r>
      <w:r w:rsidR="00566C6A" w:rsidRPr="007A4F1B">
        <w:t>επικροτεί τη μερική αποκλιμάκωση των εντάσεων στην Ανατολική Μεσόγειο και το Αιγαίο και ζητεί από την Τουρκία να καταβάλει προσπάθειες για μια εποικοδομητική, μη διεκδικητική και μη επιθετική προσέγγιση με τους εταίρους της σε αυτές τις περιοχές·</w:t>
      </w:r>
      <w:r w:rsidR="009F776D">
        <w:t xml:space="preserve"> </w:t>
      </w:r>
      <w:r w:rsidR="00506DD2" w:rsidRPr="007A4F1B">
        <w:t xml:space="preserve">χαιρετίζει, στο πλαίσιο αυτό, την από μακρού καθυστερημένη απόφαση της Τουρκίας </w:t>
      </w:r>
      <w:r w:rsidR="00DD77F9" w:rsidRPr="007A4F1B">
        <w:t xml:space="preserve">και της Ουγγαρίας </w:t>
      </w:r>
      <w:r w:rsidR="00506DD2" w:rsidRPr="007A4F1B">
        <w:t>να εγκρίν</w:t>
      </w:r>
      <w:r w:rsidR="00DD77F9" w:rsidRPr="007A4F1B">
        <w:t>ουν</w:t>
      </w:r>
      <w:r w:rsidR="00506DD2" w:rsidRPr="007A4F1B">
        <w:t xml:space="preserve"> επιτέλους την προσχώρηση</w:t>
      </w:r>
      <w:r w:rsidR="00566C6A" w:rsidRPr="007A4F1B">
        <w:t xml:space="preserve"> της Σουηδίας στο ΝΑΤΟ και παροτρύνει τις τουρκικές εθνικές αρχές να συνεργαστούν στενά με τον απεσταλμένο της ΕΕ για τις κυρώσεις·</w:t>
      </w:r>
    </w:p>
    <w:p w:rsidR="00566C6A" w:rsidRPr="007A4F1B" w:rsidRDefault="007A4F1B" w:rsidP="007A4F1B">
      <w:pPr>
        <w:pStyle w:val="NormalHanging12a"/>
        <w:ind w:hanging="570"/>
      </w:pPr>
      <w:r w:rsidRPr="007A4F1B">
        <w:t>85.</w:t>
      </w:r>
      <w:r w:rsidRPr="007A4F1B">
        <w:tab/>
      </w:r>
      <w:r w:rsidR="00566C6A" w:rsidRPr="007A4F1B">
        <w:t xml:space="preserve">καταδικάζει την έναρξη παράνομων κατασκευαστικών εργασιών από την τουρκοκυπριακή πλευρά εντός της πράσινης γραμμής κοντά στο δικοινοτικό χωριό </w:t>
      </w:r>
      <w:proofErr w:type="spellStart"/>
      <w:r w:rsidR="00566C6A" w:rsidRPr="007A4F1B">
        <w:t>Πύλα</w:t>
      </w:r>
      <w:proofErr w:type="spellEnd"/>
      <w:r w:rsidR="00566C6A" w:rsidRPr="007A4F1B">
        <w:t>/</w:t>
      </w:r>
      <w:proofErr w:type="spellStart"/>
      <w:r w:rsidR="00566C6A" w:rsidRPr="007A4F1B">
        <w:t>Pile</w:t>
      </w:r>
      <w:proofErr w:type="spellEnd"/>
      <w:r w:rsidR="00566C6A" w:rsidRPr="007A4F1B">
        <w:t xml:space="preserve"> στην Κύπρο, καθώς και τις επιθέσεις κατά ειρηνευτικών δυνάμεων του ΟΗΕ και τις ζημίες σε οχήματα του ΟΗΕ στις 18 Αυγούστου 2023· ζητά να γίνει σεβαστό το καθεστώς της πράσινης γραμμής και η εντολή της ειρηνευτικής δύναμης των Ηνωμένων Εθνών στην Κύπρο· υπενθυμίζει ότι οι απειλές κατά της ασφάλειας των ειρηνευτικών δυνάμεων του ΟΗΕ και οι ζημίες στην περιουσία του ΟΗΕ συνιστούν έγκλημα βάσει του διεθνούς δικαίου· παροτρύνει την Τουρκία και την τουρκοκυπριακή ηγεσία να σταματήσουν και να αναστρέψουν όλες αυτές τις μονομερείς δραστηριότητες και να αποφύγουν τυχόν περαιτέρω ενέργειες και προκλήσεις που δεν ευνοούν την επανέναρξη των διαπραγματεύσεων υπό την αιγίδα του ΟΗΕ· εκφράζει την ικανοποίησή του για τη συνεννόηση στην οποία κατέληξαν οι εμπλεκόμενες πλευρές ώστε να βρεθεί λύση όσον αφορά την κατασκευή του δρόμου στην </w:t>
      </w:r>
      <w:proofErr w:type="spellStart"/>
      <w:r w:rsidR="00566C6A" w:rsidRPr="007A4F1B">
        <w:t>Pyla</w:t>
      </w:r>
      <w:proofErr w:type="spellEnd"/>
      <w:r w:rsidR="00566C6A" w:rsidRPr="007A4F1B">
        <w:t>/</w:t>
      </w:r>
      <w:proofErr w:type="spellStart"/>
      <w:r w:rsidR="00566C6A" w:rsidRPr="007A4F1B">
        <w:t>Pile</w:t>
      </w:r>
      <w:proofErr w:type="spellEnd"/>
      <w:r w:rsidR="00566C6A" w:rsidRPr="007A4F1B">
        <w:t xml:space="preserve"> στην Κύπρο και να ομαλοποιηθεί η κατάσταση και απευθύνει έκκληση για συμμετοχή σε ειρηνικές διαπραγματεύσεις και σε μια πραγματική διαδικασία διαλόγου· </w:t>
      </w:r>
    </w:p>
    <w:p w:rsidR="00566C6A" w:rsidRPr="007A4F1B" w:rsidRDefault="007A4F1B" w:rsidP="007A4F1B">
      <w:pPr>
        <w:pStyle w:val="NormalHanging12a"/>
        <w:ind w:hanging="570"/>
      </w:pPr>
      <w:r w:rsidRPr="007A4F1B">
        <w:t>86.</w:t>
      </w:r>
      <w:r w:rsidRPr="007A4F1B">
        <w:tab/>
      </w:r>
      <w:r w:rsidR="00566C6A" w:rsidRPr="007A4F1B">
        <w:t xml:space="preserve">εκφράζει τη λύπη του για το γεγονός ότι, ενώ έχουν περάσει περισσότερα από 25 χρόνια από την έναρξη της Διαδικασίας της Βαρκελώνης, δεν έχει επιτευχθεί η δημιουργία ενός κοινού χώρου ευημερίας, σταθερότητας και ελευθερίας με τις μεσογειακές χώρες της Νότιας Γειτονίας· ενθαρρύνει τον ΥΕ/ΑΠ και την Επιτροπή να ενισχύσουν τη νότια διάσταση της γειτονίας της ΕΕ, μεταξύ άλλων αυξάνοντας τον διάλογο και ενισχύοντας τις προϋποθέσεις που συνδέονται με την εκταμίευση κονδυλίων, και να εξασφαλίσουν επαρκείς πόρους για την έγκαιρη και αποτελεσματική εφαρμογή του νέου θεματολογίου για τη Μεσόγειο, και τονίζει τον σημαντικό ρόλο που διαδραματίζουν οι χώρες της Νότιας Γειτονίας ώστε η διαχείριση των μεταναστευτικών ροών να γίνεται με βάση τις αρχές </w:t>
      </w:r>
      <w:r w:rsidR="00506DD2" w:rsidRPr="007A4F1B">
        <w:t xml:space="preserve">των ανθρωπίνων δικαιωμάτων των μεταναστών και των προσφύγων όπως κατοχυρώνονται στο διεθνές, περιφερειακό και εθνικό δίκαιο, </w:t>
      </w:r>
      <w:r w:rsidR="00566C6A" w:rsidRPr="007A4F1B">
        <w:t xml:space="preserve">της αλληλεγγύης, της ισορροπίας και της κοινής ευθύνης μεταξύ των χωρών· τονίζει τη σημασία </w:t>
      </w:r>
      <w:r w:rsidR="00506DD2" w:rsidRPr="007A4F1B">
        <w:t>της συνεργασίας</w:t>
      </w:r>
      <w:r w:rsidR="00566C6A" w:rsidRPr="007A4F1B">
        <w:t xml:space="preserve"> με τις εν λόγω χώρες προκειμένου </w:t>
      </w:r>
      <w:r w:rsidR="00506DD2" w:rsidRPr="007A4F1B">
        <w:t xml:space="preserve">να αντιμετωπιστούν τα βαθύτερα αίτια της μετανάστευσης και </w:t>
      </w:r>
      <w:r w:rsidR="00566C6A" w:rsidRPr="007A4F1B">
        <w:t>να μετριαστούν οι συνέπειες της παράτυπης μετανάστευσης, της εμπορίας ανθρώπων και του λαθρεμπορίου παράνομων όπλων και πολιτιστικών αγαθών· επισημαίνει ότι πολλές χώρες της Νότιας Γειτονίας διαθέτουν πλούσιους ενεργειακούς πόρους και μπορούν να συμβάλουν περισσότερο στη διαφοροποίηση του ενεργειακού εφοδιασμού των ευρωπαϊκών χωρών·</w:t>
      </w:r>
    </w:p>
    <w:p w:rsidR="00566C6A" w:rsidRPr="007A4F1B" w:rsidRDefault="007A4F1B" w:rsidP="007A4F1B">
      <w:pPr>
        <w:pStyle w:val="NormalHanging12a"/>
        <w:ind w:hanging="570"/>
      </w:pPr>
      <w:r w:rsidRPr="007A4F1B">
        <w:t>87.</w:t>
      </w:r>
      <w:r w:rsidRPr="007A4F1B">
        <w:tab/>
      </w:r>
      <w:r w:rsidR="00566C6A" w:rsidRPr="007A4F1B">
        <w:t>λαμβάνει υπόψη την πολιτική συμφωνία για μια συνολική δέσμη εταιρικής σχέσης με την Τυνησία· υπενθυμίζει ότι το εν λόγω μνημόνιο συνεννόησης συνοδεύεται από όρους και παροτρύνει την Επιτροπή να διασφαλίσει τη συμμόρφωση με αυτούς· εκφράζει, ωστόσο, τη λύπη του για το γεγονός ότι το μνημόνιο συνεννόησης δεν συμπεριέλαβε τις υποχρεώσεις στον τομέα των ανθρωπίνων δικαιωμάτων που αναμένονται από την ΕΕ στις συμφωνίες της με τρίτες χώρες· θεωρεί, επίσης, ότι οι σχέσεις ΕΕ-Τυνησίας θα πρέπει να βασίζονται στο πλαίσιο της συμφωνίας σύνδεσης ΕΕ-Τυνησίας και στον σεβασμό της δημοκρατίας, των ανθρωπίνων δικαιωμάτων και του κράτους δικαίου, με πλήρη κοινοβουλευτική εποπτεία όσον αφορά τη συμφωνία σύνδεσης και την εκταμίευση κονδυλίων της ΕΕ για την Τυνησία· πιστεύει ακράδαντα ότι η μεταφορά κονδυλίων της ΕΕ θα πρέπει να εξαρτάται από τη συμμόρφωση της Τυνησίας με τα πρότυπα για τα ανθρώπινα δικαιώματα και να περιλαμβάνει διατάξεις σχετικά με την αιρεσιμότητα και τη λογοδοσία· καλεί την Επιτροπή να παρουσιάσει μηχανισμό για τη διασφάλιση της συμμόρφωσης σε αυτό το πλαίσιο, διερευνώντας όλες τις σχετικές επιλογές·</w:t>
      </w:r>
    </w:p>
    <w:p w:rsidR="00566C6A" w:rsidRPr="007A4F1B" w:rsidRDefault="007A4F1B" w:rsidP="007A4F1B">
      <w:pPr>
        <w:pStyle w:val="NormalHanging12a"/>
        <w:ind w:hanging="570"/>
      </w:pPr>
      <w:r w:rsidRPr="007A4F1B">
        <w:t>88.</w:t>
      </w:r>
      <w:r w:rsidRPr="007A4F1B">
        <w:tab/>
      </w:r>
      <w:r w:rsidR="00566C6A" w:rsidRPr="007A4F1B">
        <w:t>εκφράζει την έντονη ανησυχία του για τη διολίσθηση της ηγεσίας της Τυνησίας προς τον αυταρχισμό, την κράτηση προσωπικοτήτων της αντιπολίτευσης και της κοινωνίας των πολιτών και τις διώξεις προσφύγων και αιτούντων άσυλο και παροτρύνει τις τυνησιακές αρχές να σεβαστούν το διεθνές ανθρωπιστικό δίκαιο και τα δικαιώματα των μεταναστών· καταδικάζει, επιπλέον, την απόφαση των τυνησιακών αρχών να αρνηθούν την είσοδο στην αντιπροσωπεία της Επιτροπής Εξωτερικών Υποθέσεων του Κοινοβουλίου και παροτρύνει τις τυνησιακές αρχές να επιτρέψουν τον ανοικτό πολιτικό διάλογο·</w:t>
      </w:r>
    </w:p>
    <w:p w:rsidR="00566C6A" w:rsidRPr="007A4F1B" w:rsidRDefault="007A4F1B" w:rsidP="007A4F1B">
      <w:pPr>
        <w:pStyle w:val="NormalHanging12a"/>
        <w:ind w:hanging="570"/>
      </w:pPr>
      <w:r w:rsidRPr="007A4F1B">
        <w:t>89.</w:t>
      </w:r>
      <w:r w:rsidRPr="007A4F1B">
        <w:tab/>
      </w:r>
      <w:r w:rsidR="00566C6A" w:rsidRPr="007A4F1B">
        <w:t>τονίζει την ανάγκη πιο στρατηγικής συνεργασίας με τις χώρες του Περσικού Κόλπου, ιδίως όσον αφορά την προώθηση της περιφερειακής ασφάλειας, τη συνεργασία, τη δράση για το κλίμα, τα ανθρώπινα δικαιώματα και την καταπολέμηση της διαφθοράς· χαιρετίζει την επανέναρξη των διπλωματικών σχέσεων μεταξύ του Βασιλείου της Σαουδικής Αραβίας και της Ισλαμικής Δημοκρατίας του Ιράν· επικροτεί, επίσης, την προτεινόμενη καθιέρωση διαρθρωμένου διαλόγου για την ασφάλεια μεταξύ της ΕΕ και του Συμβουλίου Συνεργασίας του Περσικού Κόλπου· υπενθυμίζει, σε αυτό το πλαίσιο, την ανάγκη για πλήρη διαφάνεια και λογοδοσία στη στρατηγική εταιρική σχέση μεταξύ της ΕΕ και των χωρών του Περσικού Κόλπου· καλεί την ΕΕ και τα κράτη μέλη να συνεχίσουν να τονίζουν τη σημασία που έχουν ο σεβασμός των ανθρωπίνων δικαιωμάτων και της ισότητας των φύλων, καθώς και η προοδευτική εναρμόνιση των αξιών, ιδίως στο πλαίσιο της αντιμετώπισης του επιθετικού πολέμου της Ρωσίας στην Ουκρανία και των συνεπειών του·</w:t>
      </w:r>
    </w:p>
    <w:p w:rsidR="00566C6A" w:rsidRPr="007A4F1B" w:rsidRDefault="007A4F1B" w:rsidP="007A4F1B">
      <w:pPr>
        <w:pStyle w:val="NormalHanging12a"/>
        <w:ind w:hanging="570"/>
      </w:pPr>
      <w:r w:rsidRPr="007A4F1B">
        <w:t>90.</w:t>
      </w:r>
      <w:r w:rsidRPr="007A4F1B">
        <w:tab/>
      </w:r>
      <w:r w:rsidR="00566C6A" w:rsidRPr="007A4F1B">
        <w:t>υπογραμμίζει ότι η ΚΕΠΠΑ έχει ως στόχο να αναπτύσσει και να εδραιώνει τη δημοκρατία, το κράτος δικαίου και τον σεβασμό των ανθρωπίνων δικαιωμάτων και των θεμελιωδών ελευθεριών και ότι το Βασίλειο της Σαουδικής Αραβίας δεν συμμερίζεται τους εν λόγω στόχους· λαμβάνει υπόψη ότι το Βασίλειο της Σαουδικής Αραβίας εξακολουθεί να συνεργάζεται με την ΕΕ στο πλαίσιο τακτικού διαλόγου για τα ανθρώπινα δικαιώματα· καταδικάζει, ωστόσο, τη συνεχιζόμενη παραβίαση των ανθρωπίνων δικαιωμάτων από τη χώρα, ιδίως την εφαρμογή θανατικών ποινών και τις εκτελέσεις και την περιστολή των ατομικών και πολιτικών δικαιωμάτων, καθώς και της ελευθερίας του λόγου, και ζητεί την κατάργηση της θανατικής ποινής·</w:t>
      </w:r>
    </w:p>
    <w:p w:rsidR="00566C6A" w:rsidRPr="007A4F1B" w:rsidRDefault="007A4F1B" w:rsidP="007A4F1B">
      <w:pPr>
        <w:pStyle w:val="NormalHanging12a"/>
        <w:ind w:hanging="570"/>
      </w:pPr>
      <w:r w:rsidRPr="007A4F1B">
        <w:t>91.</w:t>
      </w:r>
      <w:r w:rsidRPr="007A4F1B">
        <w:tab/>
      </w:r>
      <w:r w:rsidR="00566C6A" w:rsidRPr="007A4F1B">
        <w:t xml:space="preserve">καταδικάζει τη βίαιη καταστολή από την αστυνομία και τις δυνάμεις ασφαλείας του Ιράν, συμπεριλαμβανομένου του Σώματος των Φρουρών της Ισλαμικής Επανάστασης, των διαδηλώσεων μετά τη δολοφονία της </w:t>
      </w:r>
      <w:proofErr w:type="spellStart"/>
      <w:r w:rsidR="00566C6A" w:rsidRPr="007A4F1B">
        <w:t>Jina</w:t>
      </w:r>
      <w:proofErr w:type="spellEnd"/>
      <w:r w:rsidR="00566C6A" w:rsidRPr="007A4F1B">
        <w:t xml:space="preserve"> </w:t>
      </w:r>
      <w:proofErr w:type="spellStart"/>
      <w:r w:rsidR="00566C6A" w:rsidRPr="007A4F1B">
        <w:t>Mahsa</w:t>
      </w:r>
      <w:proofErr w:type="spellEnd"/>
      <w:r w:rsidR="00566C6A" w:rsidRPr="007A4F1B">
        <w:t xml:space="preserve"> </w:t>
      </w:r>
      <w:proofErr w:type="spellStart"/>
      <w:r w:rsidR="00566C6A" w:rsidRPr="007A4F1B">
        <w:t>Amini</w:t>
      </w:r>
      <w:proofErr w:type="spellEnd"/>
      <w:r w:rsidR="00566C6A" w:rsidRPr="007A4F1B">
        <w:t xml:space="preserve"> και πολλών άλλων που βασανίζονται και θανατώνονται διότι αντιτίθενται στο καθεστώς· ζητεί να ληφθούν πρόσθετα περιοριστικά μέτρα κατά του Σώματος των Φρουρών της Ισλαμικής Επανάστασης, των επικουρικών του δυνάμεων και όσων ευθύνονται για τις σοβαρές παραβιάσεις των ανθρωπίνων δικαιωμάτων κατά των ειρηνικών διαμαρτυριών, συμπεριλαμβανομένων αξιωματούχων στην κορυφή της ιεραρχίας· καλεί το Συμβούλιο να συμπεριλάβει το Σώμα των Φρουρών της Ισλαμικής Επανάστασης και τις επικουρικές του δυνάμεις, συμπεριλαμβανομένων της αστυνομίας ηθών του Ιράν, της παραστρατιωτικής πολιτοφυλακής </w:t>
      </w:r>
      <w:proofErr w:type="spellStart"/>
      <w:r w:rsidR="00566C6A" w:rsidRPr="007A4F1B">
        <w:t>Basij</w:t>
      </w:r>
      <w:proofErr w:type="spellEnd"/>
      <w:r w:rsidR="00566C6A" w:rsidRPr="007A4F1B">
        <w:t xml:space="preserve"> και της δύναμης </w:t>
      </w:r>
      <w:proofErr w:type="spellStart"/>
      <w:r w:rsidR="00566C6A" w:rsidRPr="007A4F1B">
        <w:t>Quds</w:t>
      </w:r>
      <w:proofErr w:type="spellEnd"/>
      <w:r w:rsidR="00566C6A" w:rsidRPr="007A4F1B">
        <w:t xml:space="preserve">, στον </w:t>
      </w:r>
      <w:proofErr w:type="spellStart"/>
      <w:r w:rsidR="00566C6A" w:rsidRPr="007A4F1B">
        <w:t>ενωσιακό</w:t>
      </w:r>
      <w:proofErr w:type="spellEnd"/>
      <w:r w:rsidR="00566C6A" w:rsidRPr="007A4F1B">
        <w:t xml:space="preserve"> κατάλογο τρομοκρατών·</w:t>
      </w:r>
    </w:p>
    <w:p w:rsidR="00566C6A" w:rsidRPr="007A4F1B" w:rsidRDefault="007A4F1B" w:rsidP="007A4F1B">
      <w:pPr>
        <w:pStyle w:val="NormalHanging12a"/>
        <w:ind w:hanging="570"/>
      </w:pPr>
      <w:r w:rsidRPr="007A4F1B">
        <w:t>92.</w:t>
      </w:r>
      <w:r w:rsidRPr="007A4F1B">
        <w:tab/>
      </w:r>
      <w:r w:rsidR="00566C6A" w:rsidRPr="007A4F1B">
        <w:t>επαναλαμβάνει τη στήριξή του στο ειρηνικό κίνημα αντιπολίτευσης σε ολόκληρο το Ιράν, το οποίο διαμαρτύρεται κατά της συστηματικής και αυξημένης καταπίεσης των γυναικών και των σοβαρών παραβιάσεων των ανθρωπίνων δικαιωμάτων και των θεμελιωδών ελευθεριών· καταδικάζει το ιρανικό καθεστώς για την εκστρατεία παρενόχλησης, παρακολούθησης, απαγωγών και απειλών κατά της ζωής Ιρανών ακτιβιστών και για τις συστηματικές διακρίσεις εις βάρος των γυναικών μέσω νόμων και κανονισμών που περιορίζουν σοβαρά τις ελευθερίες τους· ζητεί τη θέσπιση διεθνούς μηχανισμού έρευνας και λογοδοσίας για τις παραβιάσεις των ανθρωπίνων δικαιωμάτων που διαπράττει η ιρανική κυβέρνηση·</w:t>
      </w:r>
    </w:p>
    <w:p w:rsidR="00566C6A" w:rsidRPr="007A4F1B" w:rsidRDefault="007A4F1B" w:rsidP="007A4F1B">
      <w:pPr>
        <w:pStyle w:val="NormalHanging12a"/>
        <w:ind w:hanging="570"/>
      </w:pPr>
      <w:r w:rsidRPr="007A4F1B">
        <w:t>93.</w:t>
      </w:r>
      <w:r w:rsidRPr="007A4F1B">
        <w:tab/>
      </w:r>
      <w:r w:rsidR="00566C6A" w:rsidRPr="007A4F1B">
        <w:t xml:space="preserve">καταδικάζει το ιρανικό καθεστώς για τον εφοδιασμό της Ρωσίας με στρατιωτικό εξοπλισμό για τη βάναυση και παράνομη επίθεσή της κατά της Ουκρανίας· τονίζει ότι η Ισλαμική Δημοκρατία είναι συνεργός στα εγκλήματα πολέμου στην Ουκρανία, καθώς ο εξοπλισμός αυτός χρησιμοποιείται για τη στόχευση αμάχων και μη στρατιωτικών υποδομών, και ζητεί δυναμική απάντηση της ΕΕ στην εμπλοκή του Ιράν στον πόλεμο της Ρωσίας· καταδικάζει τη χρηματοδότηση από το Ιράν ομάδων που είναι χαρακτηρισμένες ως τρομοκρατικές, όπως μεταξύ άλλων η </w:t>
      </w:r>
      <w:proofErr w:type="spellStart"/>
      <w:r w:rsidR="00566C6A" w:rsidRPr="007A4F1B">
        <w:t>Χεζμπολάχ</w:t>
      </w:r>
      <w:proofErr w:type="spellEnd"/>
      <w:r w:rsidR="00566C6A" w:rsidRPr="007A4F1B">
        <w:t xml:space="preserve">, η </w:t>
      </w:r>
      <w:proofErr w:type="spellStart"/>
      <w:r w:rsidR="00566C6A" w:rsidRPr="007A4F1B">
        <w:t>Χαμάς</w:t>
      </w:r>
      <w:proofErr w:type="spellEnd"/>
      <w:r w:rsidR="00506DD2" w:rsidRPr="007A4F1B">
        <w:t>,</w:t>
      </w:r>
      <w:r w:rsidR="00566C6A" w:rsidRPr="007A4F1B">
        <w:t xml:space="preserve"> η Παλαιστινιακή Ισλαμική Τζιχάντ</w:t>
      </w:r>
      <w:r w:rsidR="00506DD2" w:rsidRPr="007A4F1B">
        <w:t xml:space="preserve"> και οι </w:t>
      </w:r>
      <w:proofErr w:type="spellStart"/>
      <w:r w:rsidR="00506DD2" w:rsidRPr="007A4F1B">
        <w:t>Χούθι</w:t>
      </w:r>
      <w:proofErr w:type="spellEnd"/>
      <w:r w:rsidR="00506DD2" w:rsidRPr="007A4F1B">
        <w:t xml:space="preserve">· καταδικάζει τις παράνομες, απαράδεκτες και βαθιά αποσταθεροποιητικές επιθέσεις των </w:t>
      </w:r>
      <w:proofErr w:type="spellStart"/>
      <w:r w:rsidR="00506DD2" w:rsidRPr="007A4F1B">
        <w:t>Χούθι</w:t>
      </w:r>
      <w:proofErr w:type="spellEnd"/>
      <w:r w:rsidR="00506DD2" w:rsidRPr="007A4F1B">
        <w:t xml:space="preserve"> κατά εμπορικών σκαφών που διέρχονται από την Ερυθρά Θάλασσα, χρησιμοποιούν πυραύλους, μικρά σκάφη και απόπειρες πειρατείας· τονίζει ότι αυτές έχουν προκαλέσει σημαντικές διαταραχές στο παγκόσμιο εμπόριο, καθώς οι ναυτιλιακές εταιρείες αναγκάζονται να ανακατευθύνουν μεγάλο μέρος της κυκλοφορίας της Ερυθράς Θάλασσας γύρω από το νότιο άκρο της Αφρικής· ζητεί συλλογική δράση και ενθαρρύνει την ενισχυμένη δέσμευση της ΕΕ και τη διεθνή συνεργασία· χαιρετίζει εν προκειμένω την απόφαση των κρατών μελών να δρομολογήσουν θαλάσσια επιχείρηση ΚΠΑΑ, με την ονομασία ASPIDES, για την προστασία των εμπορικών σκαφών, ενισχύοντας την επίγνωση της κατάστασης στη θάλασσα και συνοδεύοντας σκάφη για την αποτροπή επιθέσεων και τη διασφάλιση της ελεύθερης ναυσιπλοΐας σε έναν από τους κρισιμότερους θαλάσσιους διαδρόμους στον κόσμο· ζητεί τον άμεσο τερματισμό αυτών των παράνομων επιθέσεων και την απελευθέρωση σκαφών και πληρωμάτων που κρατούνται παράνομα</w:t>
      </w:r>
      <w:r w:rsidR="00566C6A" w:rsidRPr="007A4F1B">
        <w:t xml:space="preserve">· εκφράζει την ανησυχία του σχετικά τον αποσταθεροποιητικό αντίκτυπο των δραστηριοτήτων </w:t>
      </w:r>
      <w:r w:rsidR="00506DD2" w:rsidRPr="007A4F1B">
        <w:t xml:space="preserve">του Ιράν </w:t>
      </w:r>
      <w:r w:rsidR="00566C6A" w:rsidRPr="007A4F1B">
        <w:t>στη Μέση Ανατολή και στις προοπτικές για ειρήνη μεταξύ Ισραηλινών και Παλαιστινίων· επισημαίνει την ανάγκη αντιμετώπισης και καταπολέμησης των ευρύτερων κακόβουλων και αποσταθεροποιητικών δραστηριοτήτων του Ιράν στη Μέση Ανατολή και πέραν αυτής· αντιτίθεται σθεναρά στη διπλωματία ομήρων που ασκεί το Ιράν και απαιτεί να απελευθερωθούν όλοι οι κρατούμενοι Ευρωπαίοι πολίτες και να τους χορηγηθεί άδεια εξόδου από τη χώρα· καλεί το καθεστώς της Τεχεράνης να θέσει τέλος στην εκστρατεία εκφοβισμού και καταστολής κατά των ιρανικών ομάδων διασποράς στην ΕΕ και παγκοσμίως· εφιστά την προσοχή των κυβερνήσεων των κρατών μελών στις συγκεκριμένες διακρατικές τακτικές καταστολής που χρησιμοποιεί το Ιράν·</w:t>
      </w:r>
    </w:p>
    <w:p w:rsidR="00566C6A" w:rsidRPr="007A4F1B" w:rsidRDefault="007A4F1B" w:rsidP="007A4F1B">
      <w:pPr>
        <w:pStyle w:val="NormalHanging12a"/>
        <w:ind w:hanging="570"/>
      </w:pPr>
      <w:r w:rsidRPr="007A4F1B">
        <w:t>94.</w:t>
      </w:r>
      <w:r w:rsidRPr="007A4F1B">
        <w:tab/>
      </w:r>
      <w:r w:rsidR="00566C6A" w:rsidRPr="007A4F1B">
        <w:t>εκφράζει σοβαρή ανησυχία σχετικά με τον συνεχιζόμενο εμπλουτισμό ουρανίου με καθαρότητα έως 60 % από την Ισλαμική Δημοκρατία και τις επανειλημμένες παραβιάσεις του κοινού ολοκληρωμένου σχεδίου δράσης (ΚΟΣΔ)· ενθαρρύνει τη συνέχιση των διαπραγματεύσεων για τη συνθήκη του ΚΟΣΔ</w:t>
      </w:r>
    </w:p>
    <w:p w:rsidR="00566C6A" w:rsidRPr="007A4F1B" w:rsidRDefault="007A4F1B" w:rsidP="007A4F1B">
      <w:pPr>
        <w:pStyle w:val="NormalHanging12a"/>
        <w:ind w:hanging="570"/>
      </w:pPr>
      <w:r w:rsidRPr="007A4F1B">
        <w:t>95.</w:t>
      </w:r>
      <w:r w:rsidRPr="007A4F1B">
        <w:tab/>
      </w:r>
      <w:r w:rsidR="00566C6A" w:rsidRPr="007A4F1B">
        <w:t xml:space="preserve">καταδικάζει απερίφραστα τις ειδεχθείς τρομοκρατικές επιθέσεις της </w:t>
      </w:r>
      <w:proofErr w:type="spellStart"/>
      <w:r w:rsidR="00566C6A" w:rsidRPr="007A4F1B">
        <w:t>Χαμάς</w:t>
      </w:r>
      <w:proofErr w:type="spellEnd"/>
      <w:r w:rsidR="00566C6A" w:rsidRPr="007A4F1B">
        <w:t xml:space="preserve"> κατά του Ισραήλ</w:t>
      </w:r>
      <w:r w:rsidR="00506DD2" w:rsidRPr="007A4F1B">
        <w:t>·</w:t>
      </w:r>
      <w:r w:rsidR="00566C6A" w:rsidRPr="007A4F1B">
        <w:t xml:space="preserve"> </w:t>
      </w:r>
      <w:r w:rsidR="00506DD2" w:rsidRPr="007A4F1B">
        <w:t xml:space="preserve">ζητεί την άμεση και άνευ όρων απελευθέρωση όλων των ομήρων που έχουν συλληφθεί από την τρομοκρατική ομάδα </w:t>
      </w:r>
      <w:proofErr w:type="spellStart"/>
      <w:r w:rsidR="00506DD2" w:rsidRPr="007A4F1B">
        <w:t>Χαμάς</w:t>
      </w:r>
      <w:proofErr w:type="spellEnd"/>
      <w:r w:rsidR="00506DD2" w:rsidRPr="007A4F1B">
        <w:t xml:space="preserve"> και την επιστροφή των σορών των νεκρών ομήρων·</w:t>
      </w:r>
      <w:r w:rsidR="00566C6A" w:rsidRPr="007A4F1B">
        <w:t xml:space="preserve"> αναγνωρίζει το δικαίωμα αυτοάμυνας του Ισραήλ, όπως κατοχυρώνεται και περιορίζεται από το διεθνές δίκαιο, και τονίζει ότι οι ενέργειες του Ισραήλ πρέπει, ως εκ τούτου, να συμμορφώνονται αυστηρά με το διεθνές ανθρωπιστικό δίκαιο</w:t>
      </w:r>
      <w:r w:rsidR="00506DD2" w:rsidRPr="007A4F1B">
        <w:t>, σύμφωνα με το οποίο όλα τα αντιμαχόμενα μέρη μιας σύγκρουσης πρέπει να διακρίνουν ανά πάσα στιγμή μεταξύ μαχητών και αμάχων και οι επιθέσεις πρέπει να έχουν μόνο στρατιωτικούς στόχους, οι δε άμαχοι και οι μη στρατιωτικές υποδομές δεν πρέπει να αποτελούν στόχο επιθέσεων· καταδικάζει τη δυσανάλογη στρατιωτική απόκριση του Ισραήλ, η οποία έχει προκαλέσει πρωτοφανή αριθμό νεκρών αμάχων</w:t>
      </w:r>
      <w:r w:rsidR="00566C6A" w:rsidRPr="007A4F1B">
        <w:t xml:space="preserve">· εκφράζει την έντονη ανησυχία του για την ακραία επιδείνωση της ανθρωπιστικής κατάστασης στη Λωρίδα της Γάζας και ζητεί </w:t>
      </w:r>
      <w:r w:rsidR="00506DD2" w:rsidRPr="007A4F1B">
        <w:t xml:space="preserve">τη μόνιμη κατάπαυση του πυρός </w:t>
      </w:r>
      <w:r w:rsidR="00566C6A" w:rsidRPr="007A4F1B">
        <w:t xml:space="preserve">προκειμένου να παρασχεθεί βοήθεια στους αμάχους στη Λωρίδα της Γάζας· παροτρύνει τη διεθνή κοινότητα να συνεχίσει και να αυξήσει την ανθρωπιστική της βοήθεια προς τον άμαχο πληθυσμό της περιοχής και επαναλαμβάνει ότι πρέπει να συνεχίσει να του παρέχεται η ανθρωπιστική βοήθεια της ΕΕ· παροτρύνει </w:t>
      </w:r>
      <w:r w:rsidR="00506DD2" w:rsidRPr="007A4F1B">
        <w:t>τις ισραηλινές αρχές να διασφαλίσουν τη συνεχή πρόσβαση της ανθρωπιστικής βοήθειας στη Λωρίδα της Γάζας, με έμφαση στην αδιάλειπτη παράδοση βασικών προϊόντων, όπως καύσιμα, τρόφιμα, νερό, ιατρικά εφόδια και καταφύγιο, σύμφωνα με το διεθνές δίκαιο</w:t>
      </w:r>
      <w:r w:rsidR="00566C6A" w:rsidRPr="007A4F1B">
        <w:t>· εκφράζει τη λύπη του για το γεγονός ότι η Παλαιστινιακή Αρχή δεν έχει διεξαγάγει εκλογές από το 2005, γεγονός που υπονομεύει την αξιοπιστία της, και εκφράζει την προσδοκία του να διεξαχθούν σύντομα εκλογές·</w:t>
      </w:r>
    </w:p>
    <w:p w:rsidR="00506DD2" w:rsidRPr="007A4F1B" w:rsidRDefault="007A4F1B" w:rsidP="007A4F1B">
      <w:pPr>
        <w:pStyle w:val="NormalHanging12a"/>
        <w:ind w:hanging="570"/>
      </w:pPr>
      <w:r w:rsidRPr="007A4F1B">
        <w:t>96.</w:t>
      </w:r>
      <w:r w:rsidRPr="007A4F1B">
        <w:tab/>
      </w:r>
      <w:r w:rsidR="00506DD2" w:rsidRPr="007A4F1B">
        <w:t>καλεί τα κράτη μέλη της ΕΕ να στηρίξουν το Διεθνές Δικαστήριο και να απαιτήσουν από το Ισραήλ να συμμορφωθεί αμέσως με τις νομικά δεσμευτικές εντολές που εκδίδει το Διεθνές Δικαστήριο·</w:t>
      </w:r>
    </w:p>
    <w:p w:rsidR="00506DD2" w:rsidRPr="007A4F1B" w:rsidRDefault="007A4F1B" w:rsidP="007A4F1B">
      <w:pPr>
        <w:pStyle w:val="NormalHanging12a"/>
        <w:ind w:hanging="570"/>
      </w:pPr>
      <w:r w:rsidRPr="007A4F1B">
        <w:t>97.</w:t>
      </w:r>
      <w:r w:rsidRPr="007A4F1B">
        <w:tab/>
      </w:r>
      <w:r w:rsidR="00506DD2" w:rsidRPr="007A4F1B">
        <w:t xml:space="preserve">Εκφράζει τη λύπη του για το γεγονός ότι η </w:t>
      </w:r>
      <w:proofErr w:type="spellStart"/>
      <w:r w:rsidR="00506DD2" w:rsidRPr="007A4F1B">
        <w:t>Χαμάς</w:t>
      </w:r>
      <w:proofErr w:type="spellEnd"/>
      <w:r w:rsidR="00506DD2" w:rsidRPr="007A4F1B">
        <w:t xml:space="preserve"> και οι σύμμαχοί της επιδιώκουν όλο και περισσότερο να μεταφέρουν τη σύγκρουση σε μια πολύ ευρύτερη σκηνή προκειμένου να ασκήσουν πίεση στο Ισραήλ, καθώς εντείνεται η επίθεση στη Γάζα· εκφράζει, ως εκ τούτου, την ανησυχία του για το γεγονός ότι το Ιράν και οι σύμμαχοί του ασκούν πιέσεις για έναν περιφερειακό πόλεμο· εκφράζει την έντονη ανησυχία του για τη δυνατότητα κλιμάκωσης του πολέμου, καθώς και για τον αντίκτυπό του στην ευρύτερη περιοχή, ιδίως την κατάσταση στα </w:t>
      </w:r>
      <w:proofErr w:type="spellStart"/>
      <w:r w:rsidR="00506DD2" w:rsidRPr="007A4F1B">
        <w:t>ισραηλινο</w:t>
      </w:r>
      <w:proofErr w:type="spellEnd"/>
      <w:r w:rsidR="00506DD2" w:rsidRPr="007A4F1B">
        <w:t xml:space="preserve">-λιβανικά σύνορα, καθώς μαχητές πιστοί στη </w:t>
      </w:r>
      <w:proofErr w:type="spellStart"/>
      <w:r w:rsidR="00506DD2" w:rsidRPr="007A4F1B">
        <w:t>Χεζμπολάχ</w:t>
      </w:r>
      <w:proofErr w:type="spellEnd"/>
      <w:r w:rsidR="00506DD2" w:rsidRPr="007A4F1B">
        <w:t xml:space="preserve"> εκτοξεύουν ρουκέτες στο Ισραήλ· τονίζει τη σημασία της αποκλιμάκωσης των εντάσεων στην περιοχή·</w:t>
      </w:r>
    </w:p>
    <w:p w:rsidR="00566C6A" w:rsidRPr="007A4F1B" w:rsidRDefault="007A4F1B" w:rsidP="007A4F1B">
      <w:pPr>
        <w:pStyle w:val="NormalHanging12a"/>
        <w:ind w:hanging="570"/>
      </w:pPr>
      <w:r w:rsidRPr="007A4F1B">
        <w:t>98.</w:t>
      </w:r>
      <w:r w:rsidRPr="007A4F1B">
        <w:tab/>
      </w:r>
      <w:r w:rsidR="00566C6A" w:rsidRPr="007A4F1B">
        <w:t xml:space="preserve">επαναλαμβάνει την ακλόνητη υποστήριξή του σε μια λύση δύο κρατών κατόπιν διαπραγματεύσεων για το Ισραήλ και την Παλαιστίνη με βάση τα σύνορα του 1967, στο πλαίσιο της οποίας θα υπάρχουν δύο κυρίαρχα, δημοκρατικά κράτη ως ειρηνικοί γείτονες με κοινή πρωτεύουσα την Ιερουσαλήμ· ενθαρρύνει την ΕΥΕΔ και τα κράτη μέλη να αναλάβουν ευρωπαϊκή πρωτοβουλία για την επαναφορά της λύσης των δύο κρατών· </w:t>
      </w:r>
      <w:r w:rsidR="00506DD2" w:rsidRPr="007A4F1B">
        <w:t xml:space="preserve">καλεί, στο πλαίσιο αυτό, τον ΑΠ/ΎΕ και τον Ειδικό Εντεταλμένο για την ειρηνευτική διαδικασία στη Μέση Ανατολή να συγκεντρώσουν διεθνή στήριξη για την Προσπάθεια για την επίτευξη ειρήνης στη Μέση Ανατολή στο πλαίσιο της Παγκόσμιας Ημέρας Ειρήνης, η οποία δρομολογήθηκε στη Νέα Υόρκη στη Γενική Συνέλευση του ΟΗΕ τον Σεπτέμβριο του 2023· έχει επίγνωση του γεγονότος ότι, για την επανέναρξη των διαπραγματεύσεων, οι διεθνείς φορείς, συμπεριλαμβανομένων των ΗΠΑ, των Ηνωμένων Εθνών, της ΕΕ και των αραβικών κρατών, πρέπει να αλληλοσυμπληρώνουν τις προσπάθειές τους ώστε να είναι εποικοδομητικές· </w:t>
      </w:r>
      <w:r w:rsidR="00566C6A" w:rsidRPr="007A4F1B">
        <w:t xml:space="preserve">υπενθυμίζει ότι οι οικισμοί εποίκων στα κατεχόμενα παλαιστινιακά εδάφη είναι παράνομοι βάσει του διεθνούς δικαίου· </w:t>
      </w:r>
      <w:r w:rsidR="00506DD2" w:rsidRPr="007A4F1B">
        <w:t xml:space="preserve">καταδικάζει απερίφραστα την αύξηση της εξτρεμιστικής βίας από εποίκους κατά Παλαιστινίων· </w:t>
      </w:r>
      <w:r w:rsidR="00566C6A" w:rsidRPr="007A4F1B">
        <w:t xml:space="preserve">ζητεί τον άμεσο τερματισμό της πολιτικής εποικισμού, </w:t>
      </w:r>
      <w:r w:rsidR="00506DD2" w:rsidRPr="007A4F1B">
        <w:t>και τον τερματισμό της κατοχής των παλαιστινιακών εδαφών, που αποτελούν μείζονα εμπόδια</w:t>
      </w:r>
      <w:r w:rsidR="00566C6A" w:rsidRPr="007A4F1B">
        <w:t xml:space="preserve"> για τη βιωσιμότητα της λύσης των δύο κρατών· </w:t>
      </w:r>
      <w:r w:rsidR="00506DD2" w:rsidRPr="007A4F1B">
        <w:t xml:space="preserve">ζητεί να επιβληθούν περιοριστικά μέτρα σε εξτρεμιστές εποίκους που παραβιάζουν τα ανθρώπινα δικαιώματα και το διεθνές δίκαιο· </w:t>
      </w:r>
      <w:r w:rsidR="00EF31E0" w:rsidRPr="007A4F1B">
        <w:t xml:space="preserve">υποστηρίζει μια δίκαιη, βιώσιμη και συμφωνημένη λύση στο ζήτημα των Παλαιστίνιων προσφύγων· </w:t>
      </w:r>
      <w:r w:rsidR="00566C6A" w:rsidRPr="007A4F1B">
        <w:t>υπογραμμίζει ότι η συνεχής στήριξη της Υπηρεσίας Αρωγής και Έργων του ΟΗΕ για τους Παλαιστίνιους Πρόσφυγες στην Εγγύς Ανατολή παραμένει βασικό στοιχείο της ενωσιακής στρατηγικής για συμβολή στη σταθερότητα και την ειρήνη στη Μέση Ανατολή·</w:t>
      </w:r>
      <w:r w:rsidR="00506DD2" w:rsidRPr="007A4F1B">
        <w:t xml:space="preserve"> σημειώνει με ανησυχία τις πρόσφατες καταγγελίες του Ισραήλ κατά 12 μελών του προσωπικού της Υπηρεσίας Αρωγής και Έργων των Ηνωμένων Εθνών για τους Παλαιστίνιους Πρόσφυγες στην Εγγύς Ανατολή (UNRWA)· εκφράζει την ικανοποίησή του για την άμεση και αποφασιστική απάντηση των Ηνωμένων Εθνών στους ισχυρισμούς, συμπεριλαμβανομένης της άμεσης απόλυσης των εν λόγω εργαζομένων και της έναρξης δύο χωριστών ερευνών σχετικά με το θέμα από το Γραφείο Υπηρεσιών Εσωτερικής Εποπτείας των Ηνωμένων Εθνών (OIOS) και την ανεξάρτητη ομάδα εξέτασης υπό την ηγεσία της πρώην γαλλικής υπουργού </w:t>
      </w:r>
      <w:proofErr w:type="spellStart"/>
      <w:r w:rsidR="00506DD2" w:rsidRPr="007A4F1B">
        <w:t>Catherine</w:t>
      </w:r>
      <w:proofErr w:type="spellEnd"/>
      <w:r w:rsidR="00506DD2" w:rsidRPr="007A4F1B">
        <w:t xml:space="preserve"> </w:t>
      </w:r>
      <w:proofErr w:type="spellStart"/>
      <w:r w:rsidR="00506DD2" w:rsidRPr="007A4F1B">
        <w:t>Colonna</w:t>
      </w:r>
      <w:proofErr w:type="spellEnd"/>
      <w:r w:rsidR="00506DD2" w:rsidRPr="007A4F1B">
        <w:t xml:space="preserve"> και τριών ευρωπαϊκών οργανισμών· καλεί, στο πλαίσιο αυτό, το Ισραήλ να συνεργαστεί στενά και να παράσχει όλα τα απαραίτητα αποδεικτικά στοιχεία στην OIOS και στην ανεξάρτητη ομάδα εξέτασης· εκφράζει την ικανοποίησή του για την απόφαση της Επιτροπής να μην αναστείλει τη χρηματοδότηση προς την UNRWA προτού ο ΟΗΕ ανακοινώσει τα αποτελέσματα των ερευνών και τις ενέργειες στις οποίες θα προβεί· παροτρύνει όλες τις δωρήτριες χώρες που έχουν αναστείλει τη χρηματοδότησή τους προς την UNRWA λόγω των καταγγελιών να επανεξετάσουν την απόφασή τους υπό το πρίσμα της άμεσης απάντησης της UNRWA στους ισχυρισμούς και του κρίσιμου ρόλου της όσον αφορά την παροχή σωτήριας βοήθειας στα δύο εκατομμύρια άτομα στη Λωρίδα της Γάζας που εξαρτώνται από αυτήν για την επιβίωσή τους εν μέσω μιας από τις μεγαλύτερες και πιο πολύπλοκες ανθρωπιστικές κρίσεις στον κόσμο·</w:t>
      </w:r>
    </w:p>
    <w:p w:rsidR="00EF31E0" w:rsidRPr="007A4F1B" w:rsidRDefault="007A4F1B" w:rsidP="007A4F1B">
      <w:pPr>
        <w:pStyle w:val="NormalHanging12a"/>
        <w:ind w:hanging="570"/>
      </w:pPr>
      <w:r w:rsidRPr="007A4F1B">
        <w:t>99.</w:t>
      </w:r>
      <w:r w:rsidRPr="007A4F1B">
        <w:tab/>
      </w:r>
      <w:r w:rsidR="00EF31E0" w:rsidRPr="007A4F1B">
        <w:t xml:space="preserve">επαναλαμβάνει την ισχυρή στήριξη της ΕΕ στο έργο του Διεθνούς Ποινικού Δικαστηρίου (ΔΠΔ) και του Διεθνούς Δικαστηρίου· ζητεί να λογοδοτήσουν όσοι ευθύνονται για τρομοκρατικές πράξεις και παραβιάσεις του διεθνούς δικαίου και ζητεί, για τον σκοπό αυτό, να διερευνηθούν όλα τα πιθανά εγκλήματα πολέμου· επαναλαμβάνει ότι οι εσκεμμένες επιθέσεις κατά αμάχων συνιστούν σοβαρές παραβιάσεις του διεθνούς δικαίου, όπως και η βίαιη μετακίνηση πληθυσμών· ζητεί να αποδοθεί δικαιοσύνη στα θύματα των τρομοκρατικών επιθέσεων της </w:t>
      </w:r>
      <w:proofErr w:type="spellStart"/>
      <w:r w:rsidR="00EF31E0" w:rsidRPr="007A4F1B">
        <w:t>Χαμάς</w:t>
      </w:r>
      <w:proofErr w:type="spellEnd"/>
      <w:r w:rsidR="00EF31E0" w:rsidRPr="007A4F1B">
        <w:t>, οι οποίες περιλάμβαναν μαζικές δολοφονίες και σεξουαλικά βασανιστήρια, τόσο στις 7 Οκτωβρίου 2023 όσο και έκτοτε· λαμβάνει υπόψη την προσφυγή της Νότιας Αφρικής κατά του Ισραήλ στο Διεθνές Δικαστήριο·</w:t>
      </w:r>
    </w:p>
    <w:p w:rsidR="00566C6A" w:rsidRPr="007A4F1B" w:rsidRDefault="007A4F1B" w:rsidP="007A4F1B">
      <w:pPr>
        <w:pStyle w:val="NormalHanging12a"/>
        <w:ind w:hanging="570"/>
      </w:pPr>
      <w:r w:rsidRPr="007A4F1B">
        <w:t>100.</w:t>
      </w:r>
      <w:r w:rsidRPr="007A4F1B">
        <w:tab/>
      </w:r>
      <w:r w:rsidR="00566C6A" w:rsidRPr="007A4F1B">
        <w:t xml:space="preserve">αναγνωρίζει ότι ο επιθετικός πόλεμος της Ρωσίας κατά της Ουκρανίας συνεπάγεται προκλήσεις αλλά και ευκαιρίες για τα κράτη της Κεντρικής Ασίας, τα οποία διατηρούν παραδοσιακά στενές σχέσεις με τη Ρωσία· εκφράζει την ανησυχία του για την πίεση που ασκείται στην περιοχή από τη Ρωσία και την Κίνα και τονίζει την ανάγκη να αυξηθεί ως απάντηση η παρουσία της ΕΕ στην Κεντρική Ασία· υπογραμμίζει το ενδιαφέρον της ΕΕ για την ενίσχυση των οικονομικών σχέσεων και τη σύσφιγξη των πολιτικών δεσμών με τις χώρες της Κεντρικής Ασίας, εν μέρει με σκοπό να αντιμετωπιστεί η καταστρατήγηση των κυρώσεων κατά της Ρωσίας και της Λευκορωσίας· καλεί τις εθνικές αρχές των χωρών αυτών, ιδίως τις αρχές του Καζακστάν, της </w:t>
      </w:r>
      <w:proofErr w:type="spellStart"/>
      <w:r w:rsidR="00566C6A" w:rsidRPr="007A4F1B">
        <w:t>Κιργιζίας</w:t>
      </w:r>
      <w:proofErr w:type="spellEnd"/>
      <w:r w:rsidR="00566C6A" w:rsidRPr="007A4F1B">
        <w:t xml:space="preserve"> και του Ουζμπεκιστάν, να συνεργαστούν στενά με την ΕΕ, ειδικότερα με τον απεσταλμένο της για τις κυρώσεις, και υπενθυμίζει επίσης, στο πλαίσιο αυτό, τη σημασία στενότερων σχέσεων συνεργασίας με τον ΟΑΣΕ·</w:t>
      </w:r>
    </w:p>
    <w:p w:rsidR="00566C6A" w:rsidRPr="007A4F1B" w:rsidRDefault="007A4F1B" w:rsidP="007A4F1B">
      <w:pPr>
        <w:pStyle w:val="NormalHanging12a"/>
        <w:ind w:hanging="570"/>
      </w:pPr>
      <w:r w:rsidRPr="007A4F1B">
        <w:t>101.</w:t>
      </w:r>
      <w:r w:rsidRPr="007A4F1B">
        <w:tab/>
      </w:r>
      <w:r w:rsidR="00566C6A" w:rsidRPr="007A4F1B">
        <w:t>παροτρύνει την Επιτροπή και τα κράτη μέλη να συνεχίσουν να προωθούν τις πολιτικές και οικονομικές μεταρρυθμίσεις που ενισχύουν το κράτος δικαίου, τη δημοκρατία, τη χρηστή διακυβέρνηση και τον σεβασμό των ανθρωπίνων δικαιωμάτων</w:t>
      </w:r>
      <w:r w:rsidR="00EF31E0" w:rsidRPr="007A4F1B">
        <w:t xml:space="preserve">, μεταξύ άλλων στο πλαίσιο του Συστήματος Γενικευμένων Προτιμήσεων (ΣΓΠ) και του ΣΓΠ +,·κατά περίπτωση, </w:t>
      </w:r>
      <w:r w:rsidR="00566C6A" w:rsidRPr="007A4F1B">
        <w:t>και να ενθαρρύνουν τις σχέσεις καλής γειτονίας· επαναλαμβάνει ότι όλες οι χώρες της περιοχής της Κεντρικής Ασίας πρέπει να δεσμευτούν ότι θα τηρούν τον Χάρτη των Ηνωμένων Εθνών, ιδίως τις αρχές του σεβασμού της ανεξαρτησίας, της κυριαρχίας και της εδαφικής ακεραιότητας όλων των χωρών·</w:t>
      </w:r>
    </w:p>
    <w:p w:rsidR="00566C6A" w:rsidRPr="007A4F1B" w:rsidRDefault="007A4F1B" w:rsidP="007A4F1B">
      <w:pPr>
        <w:pStyle w:val="NormalHanging12a"/>
      </w:pPr>
      <w:r w:rsidRPr="007A4F1B">
        <w:t>102.</w:t>
      </w:r>
      <w:r w:rsidRPr="007A4F1B">
        <w:tab/>
      </w:r>
      <w:r w:rsidR="00566C6A" w:rsidRPr="007A4F1B">
        <w:t xml:space="preserve">εκφράζει την ικανοποίησή του για τα αποτελέσματα του δεύτερου οικονομικού φόρουμ ΕΕ-Κεντρικής Ασίας που πραγματοποιήθηκε στο </w:t>
      </w:r>
      <w:proofErr w:type="spellStart"/>
      <w:r w:rsidR="00566C6A" w:rsidRPr="007A4F1B">
        <w:t>Almaty</w:t>
      </w:r>
      <w:proofErr w:type="spellEnd"/>
      <w:r w:rsidR="00566C6A" w:rsidRPr="007A4F1B">
        <w:t xml:space="preserve"> τον Μάιο του 2023 και τα αποτελέσματα της δεύτερης συνάντησης μεταξύ του Προέδρου του Ευρωπαϊκού Συμβουλίου και των αρχηγών κρατών των πέντε χωρών της Κεντρικής Ασίας τον Ιούνιο του 2023· </w:t>
      </w:r>
      <w:r w:rsidR="00EF31E0" w:rsidRPr="007A4F1B">
        <w:t xml:space="preserve">ζητεί να δοθεί συνέχεια σε αυτές τις υψηλού επιπέδου συνεδριάσεις και δηλώσεις με συγκεκριμένες δράσεις· χαιρετίζει, στο πλαίσιο αυτό, το γεγονός ότι η πρώτη σύνοδος κορυφής ΕΕ-Κεντρικής Ασίας έχει προγραμματιστεί για το τρέχον έτος· χαιρετίζει, στο πλαίσιο αυτό, την έγκριση του κοινού χάρτη πορείας για την εμβάθυνση των δεσμών μεταξύ της ΕΕ και της Κεντρικής Ασίας, ο οποίος χρησιμεύει ως στρατηγικό σχέδιο για την προώθηση του διαλόγου και της συνεργασίας σε συγκεκριμένους τομείς, συμπεριλαμβανομένης της οικοδόμησης πολιτιστικής, κοινωνικής και οικονομικής ανθεκτικότητας· </w:t>
      </w:r>
      <w:r w:rsidR="00566C6A" w:rsidRPr="007A4F1B">
        <w:t>προτρέπει την Επιτροπή και τα κράτη μέλη να υπογράψουν την ενισχυμένη συμφωνία εταιρικής σχέσης και συνεργασίας (ΣΕΣΣ) με την Κιργιζία, να ολοκληρώσουν τις προπαρασκευαστικές εργασίες για την υπογραφή ΣΕΣΣ με το Ουζμπεκιστάν και να σημειώσουν με ταχείς ρυθμούς πρόοδο στις τρέχουσες διαπραγματεύσεις για την υπογραφή ΣΕΣΣ με το Τατζικιστάν·</w:t>
      </w:r>
    </w:p>
    <w:p w:rsidR="00566C6A" w:rsidRPr="007A4F1B" w:rsidRDefault="007A4F1B" w:rsidP="007A4F1B">
      <w:pPr>
        <w:pStyle w:val="NormalHanging12a"/>
        <w:ind w:hanging="570"/>
      </w:pPr>
      <w:r w:rsidRPr="007A4F1B">
        <w:t>103.</w:t>
      </w:r>
      <w:r w:rsidRPr="007A4F1B">
        <w:tab/>
      </w:r>
      <w:r w:rsidR="00566C6A" w:rsidRPr="007A4F1B">
        <w:t xml:space="preserve">υπενθυμίζει ότι οι χώρες της Κεντρικής Ασίας είναι πολύ σημαντικοί προμηθευτές πρώτων υλών και ενέργειας· είναι της άποψης ότι η ΕΕ έχει ιδιαίτερο συμφέρον να αναζωογονήσει τον Μεσαίο Διάδρομο όχι μόνο ως περιφερειακή οικονομική ζώνη, αλλά και ως εναλλακτική λύση αντί της νέας ηπειρωτικής γέφυρας της Ευρασίας, η οποία διέρχεται από ρωσικά και </w:t>
      </w:r>
      <w:proofErr w:type="spellStart"/>
      <w:r w:rsidR="00566C6A" w:rsidRPr="007A4F1B">
        <w:t>λευκορωσικά</w:t>
      </w:r>
      <w:proofErr w:type="spellEnd"/>
      <w:r w:rsidR="00566C6A" w:rsidRPr="007A4F1B">
        <w:t xml:space="preserve"> εδάφη στα οποία έχουν επιβληθεί κυρώσεις· τονίζει τη σημασία που έχει η προώθηση της περιφερειακής ολοκλήρωσης κατά μήκος του Μεσαίου Διαδρόμου, μεταξύ άλλων για την προσέλκυση χρηματοδότησης για έργα υποδομών στο πλαίσιο της </w:t>
      </w:r>
      <w:proofErr w:type="spellStart"/>
      <w:r w:rsidR="00566C6A" w:rsidRPr="007A4F1B">
        <w:t>Global</w:t>
      </w:r>
      <w:proofErr w:type="spellEnd"/>
      <w:r w:rsidR="00566C6A" w:rsidRPr="007A4F1B">
        <w:t xml:space="preserve"> </w:t>
      </w:r>
      <w:proofErr w:type="spellStart"/>
      <w:r w:rsidR="00566C6A" w:rsidRPr="007A4F1B">
        <w:t>Gateway</w:t>
      </w:r>
      <w:proofErr w:type="spellEnd"/>
      <w:r w:rsidR="00566C6A" w:rsidRPr="007A4F1B">
        <w:t>·</w:t>
      </w:r>
    </w:p>
    <w:p w:rsidR="00566C6A" w:rsidRPr="007A4F1B" w:rsidRDefault="007A4F1B" w:rsidP="007A4F1B">
      <w:pPr>
        <w:pStyle w:val="NormalHanging12a"/>
        <w:ind w:hanging="570"/>
      </w:pPr>
      <w:r w:rsidRPr="007A4F1B">
        <w:t>104.</w:t>
      </w:r>
      <w:r w:rsidRPr="007A4F1B">
        <w:tab/>
      </w:r>
      <w:r w:rsidR="00566C6A" w:rsidRPr="007A4F1B">
        <w:t>επαναλαμβάνει ότι δεν αναγνωρίζει την de facto αφγανική κυβέρνηση· εκφράζει την ανησυχία του για τη δεινή οικονομική και ανθρωπιστική κατάσταση στο Αφγανιστάν, καθώς και για την παραβίαση των δικαιωμάτων των γυναικών και των κοριτσιών στη χώρα· καταγγέλλει τη σοβαρή μείωση της ικανότητας του Παγκόσμιου Επισιτιστικού Προγράμματος να παρέχει επισιτιστική βοήθεια στον πληθυσμό του Αφγανιστάν και καλεί την Επιτροπή και τα κράτη μέλη να μεριμνήσουν για την παροχή κρίσιμης ανθρωπιστικής βοήθειας στον πληθυσμό του Αφγανιστάν και να εξασφαλίσουν πρόσθετη χρηματοδότηση για βοήθεια έκτακτης ανάγκης· καλεί τον ΥΕ/ΑΠ να προωθήσει την ιδέα της άσκησης δίωξης κατά των ηγετών των Ταλιμπάν ενώπιον του ΔΕΕ για τα εγκλήματά τους κατά των γυναικών και των κοριτσιών·</w:t>
      </w:r>
    </w:p>
    <w:p w:rsidR="00566C6A" w:rsidRPr="007A4F1B" w:rsidRDefault="007A4F1B" w:rsidP="007A4F1B">
      <w:pPr>
        <w:pStyle w:val="NormalHanging12a"/>
        <w:ind w:hanging="570"/>
      </w:pPr>
      <w:r w:rsidRPr="007A4F1B">
        <w:t>105.</w:t>
      </w:r>
      <w:r w:rsidRPr="007A4F1B">
        <w:tab/>
      </w:r>
      <w:r w:rsidR="00566C6A" w:rsidRPr="007A4F1B">
        <w:t>στηρίζει τα πέντε βασικά κριτήρια αξιολόγησης που εγκρίθηκαν από το Συμβούλιο στις 21 Σεπτεμβρίου 2021 και μπορούν να αξιοποιηθούν ως κατευθυντήριες αρχές για τις μελλοντικές επαφές με τους Ταλιμπάν, αλλά πιστεύει ότι απαιτείται σημαντική προσπάθεια για τη χάραξη μακροπρόθεσμης στρατηγικής για την αντιμετώπιση της επείγουσας κατάστασης όσον αφορά τα ανθρώπινα δικαιώματα και το έμφυλο απαρτχάιντ που επικρατεί σήμερα στο Αφγανιστάν· τονίζει ότι το πρόγραμμα εκκένωσης της ΕΕ για τους ανθρώπους στο Αφγανιστάν που εργάζονταν για ευρωπαϊκές αποστολές και οι οποίοι βασίζονταν στην ευρωπαϊκή προστασία και διατρέχουν ακόμη άμεσο κίνδυνο δεν μπορεί να διακοπεί όσο παραμένουν στη χώρα άτομα που πληρούν τα κριτήρια·</w:t>
      </w:r>
    </w:p>
    <w:p w:rsidR="00566C6A" w:rsidRPr="007A4F1B" w:rsidRDefault="007A4F1B" w:rsidP="007A4F1B">
      <w:pPr>
        <w:pStyle w:val="NormalHanging12a"/>
        <w:ind w:hanging="570"/>
      </w:pPr>
      <w:r w:rsidRPr="007A4F1B">
        <w:t>106.</w:t>
      </w:r>
      <w:r w:rsidRPr="007A4F1B">
        <w:tab/>
      </w:r>
      <w:r w:rsidR="00566C6A" w:rsidRPr="007A4F1B">
        <w:t xml:space="preserve">εκφράζει τη δυσαρέσκειά του για το βέτο που άσκησε η Ρωσική Ομοσπονδία, κατά τη συνεδρίαση του Συμβουλίου Ασφαλείας των Ηνωμένων Εθνών της 11ης Ιουλίου 2023, όσον αφορά την ανανέωση της απόφασης 2672(2023) του Συμβουλίου Ασφαλείας των Ηνωμένων Εθνών σχετικά με τη διασυνοριακή παροχή ανθρωπιστικής βοήθειας σε ανθρώπους στη βορειοδυτική Συρία μέσω του σημείου συνοριακής διέλευσης </w:t>
      </w:r>
      <w:proofErr w:type="spellStart"/>
      <w:r w:rsidR="00566C6A" w:rsidRPr="007A4F1B">
        <w:t>Bab</w:t>
      </w:r>
      <w:proofErr w:type="spellEnd"/>
      <w:r w:rsidR="00566C6A" w:rsidRPr="007A4F1B">
        <w:t xml:space="preserve"> </w:t>
      </w:r>
      <w:proofErr w:type="spellStart"/>
      <w:r w:rsidR="00566C6A" w:rsidRPr="007A4F1B">
        <w:t>al-Hawa</w:t>
      </w:r>
      <w:proofErr w:type="spellEnd"/>
      <w:r w:rsidR="00566C6A" w:rsidRPr="007A4F1B">
        <w:t>, το οποίο θέτει σε κίνδυνο περισσότερα από τέσσερα εκατομμύρια άτομα που εξαρτώνται από την ανθρωπιστική βοήθεια για να καλύψουν τις βασικές τους ανάγκες σε τρόφιμα, φάρμακα και άλλες ζωτικής σημασίας προμήθειες· λαμβάνει υπόψη την επανένταξη της Συρίας στον Αραβικό Σύνδεσμο· θεωρεί ότι δεν είναι δυνατόν να επέλθει εξομάλυνση με το σημερινό συριακό καθεστώς και τονίζει ότι η πολιτική διαδικασία της Συρίας βρίσκεται σε αδιέξοδο·</w:t>
      </w:r>
    </w:p>
    <w:p w:rsidR="00566C6A" w:rsidRPr="007A4F1B" w:rsidRDefault="007A4F1B" w:rsidP="007A4F1B">
      <w:pPr>
        <w:pStyle w:val="NormalHanging12a"/>
        <w:ind w:hanging="570"/>
      </w:pPr>
      <w:r w:rsidRPr="007A4F1B">
        <w:t>107.</w:t>
      </w:r>
      <w:r w:rsidRPr="007A4F1B">
        <w:tab/>
      </w:r>
      <w:r w:rsidR="00566C6A" w:rsidRPr="007A4F1B">
        <w:t xml:space="preserve">επαναλαμβάνει ότι μια ειρηνική, ελεύθερη, συνδεδεμένη, σταθερή και βασισμένη σε κανόνες περιοχή του Ινδοειρηνικού αποτελεί ζωτικό ευρωπαϊκό συμφέρον· εκφράζει την ανησυχία του για το γεγονός ότι ο ανταγωνισμός των μεγάλων δυνάμεων επιβάλλει παραμέτρους στην ικανότητα της ΕΕ να προάγει την πολυμερή προσέγγιση στην περιοχή· επισημαίνει, σε αυτό το πλαίσιο, ότι η </w:t>
      </w:r>
      <w:proofErr w:type="spellStart"/>
      <w:r w:rsidR="00566C6A" w:rsidRPr="007A4F1B">
        <w:t>Ευρωασιατική</w:t>
      </w:r>
      <w:proofErr w:type="spellEnd"/>
      <w:r w:rsidR="00566C6A" w:rsidRPr="007A4F1B">
        <w:t xml:space="preserve"> Σύνοδος (ASEM) εξακολουθεί να παρεμποδίζεται εξαιτίας των γεωπολιτικών εντάσεων με τη Ρωσία· αναγνωρίζει τις προσπάθειες του </w:t>
      </w:r>
      <w:r w:rsidR="00EF31E0" w:rsidRPr="007A4F1B">
        <w:t>ΑΠ/</w:t>
      </w:r>
      <w:r w:rsidR="00566C6A" w:rsidRPr="007A4F1B">
        <w:t xml:space="preserve">ΥΕ να δημιουργήσει δεσμούς με την περιοχή, όπως προκύπτει από </w:t>
      </w:r>
      <w:r w:rsidR="00EF31E0" w:rsidRPr="007A4F1B">
        <w:t>την οργάνωση του τρίτου Υπουργικού Φόρουμ ΕΕ-</w:t>
      </w:r>
      <w:proofErr w:type="spellStart"/>
      <w:r w:rsidR="00EF31E0" w:rsidRPr="007A4F1B">
        <w:t>Ινδοειρηνικού</w:t>
      </w:r>
      <w:proofErr w:type="spellEnd"/>
      <w:r w:rsidR="00EF31E0" w:rsidRPr="007A4F1B">
        <w:t xml:space="preserve"> στις 2 Φεβρουαρίου 2024</w:t>
      </w:r>
      <w:r w:rsidR="00566C6A" w:rsidRPr="007A4F1B">
        <w:t xml:space="preserve"> και τη συμμετοχή του στο Περιφερειακό Φόρουμ του Συνδέσμου Κρατών της Νοτιοανατολικής Ασίας (ASEAN) που πραγματοποιήθηκε στις 14 Ιουλίου 2023· καλεί την ΕΕ να στηρίξει ενεργά το υπουργικό φόρουμ για τη συνεργασία στον </w:t>
      </w:r>
      <w:proofErr w:type="spellStart"/>
      <w:r w:rsidR="00566C6A" w:rsidRPr="007A4F1B">
        <w:t>Ινδοειρηνικό</w:t>
      </w:r>
      <w:proofErr w:type="spellEnd"/>
      <w:r w:rsidR="00566C6A" w:rsidRPr="007A4F1B">
        <w:t xml:space="preserve"> ως ετήσια εκδήλωση·</w:t>
      </w:r>
    </w:p>
    <w:p w:rsidR="00566C6A" w:rsidRPr="007A4F1B" w:rsidRDefault="007A4F1B" w:rsidP="007A4F1B">
      <w:pPr>
        <w:pStyle w:val="NormalHanging12a"/>
        <w:ind w:hanging="570"/>
      </w:pPr>
      <w:r w:rsidRPr="007A4F1B">
        <w:t>108.</w:t>
      </w:r>
      <w:r w:rsidRPr="007A4F1B">
        <w:tab/>
      </w:r>
      <w:r w:rsidR="00566C6A" w:rsidRPr="007A4F1B">
        <w:t>ενθαρρύνει τη σύναψη στενότερων πολιτικών δεσμών με ομόφρονες εταίρους σύμφωνα με την στρατηγική της για τη συνεργασία στον Ινδοειρηνικό, ιδίως με την Ιαπωνία, τη Δημοκρατία της Κορέας, την Αυστραλία, τη Νέα Ζηλανδία και τα κράτη μέλη του Συνδέσμου Κρατών της Νοτιοανατολικής Ασίας (ASEAN), μεταξύ άλλων για την ασφάλεια στη θάλασσα, τη μη διάδοση των πυρηνικών όπλων και την ανθεκτικότητα σε υβριδικές απειλές· επικροτεί τις προσπάθειες της ΕΥΕΔ να δημιουργήσει στην περιοχή του Ινδοειρηνικού ικανότητες που έχουν ως στόχο να αναπτύξουν ανθεκτικότητα κατά της χειραγώγησης των πληροφοριών και παρεμβάσεων από το εξωτερικό· τονίζει την ανάγκη να ενισχυθούν οι σχέσεις με τους εταίρους μας σε επίπεδο λαών, ιδίως οι ανταλλαγές νέων και η συνεργασία σε επίπεδο πολιτών και σε επίπεδο δεξαμενών σκέψης· υπογραμμίζει ότι η διατήρηση της ειρήνης, της σταθερότητας και της ελευθερίας της ναυσιπλοΐας στην περιοχή του Ινδοειρηνικού εξακολουθεί να έχει ζωτική σημασία για τα συμφέροντα της ΕΕ και των κρατών μελών της·</w:t>
      </w:r>
    </w:p>
    <w:p w:rsidR="00566C6A" w:rsidRPr="007A4F1B" w:rsidRDefault="007A4F1B" w:rsidP="007A4F1B">
      <w:pPr>
        <w:pStyle w:val="NormalHanging12a"/>
        <w:ind w:hanging="570"/>
      </w:pPr>
      <w:r w:rsidRPr="007A4F1B">
        <w:t>109.</w:t>
      </w:r>
      <w:r w:rsidRPr="007A4F1B">
        <w:tab/>
      </w:r>
      <w:r w:rsidR="00566C6A" w:rsidRPr="007A4F1B">
        <w:t>καλεί τη Λαοκρατική Δημοκρατία της Κορέας να εγκαταλείψει πλήρως τα προγράμματα όπλων μαζικής καταστροφής και βαλλιστικών πυραύλων με επαληθεύσιμο και μη αναστρέψιμο τρόπο· αποδοκιμάζει με τον πλέον κατηγορηματικό τρόπο τα συνεχιζόμενα εγκλήματα κατά της ανθρωπότητας και προτρέπει τις αρχές της χώρας να δρομολογήσουν διαδικασία μεταρρύθμισης στο πλαίσιο της οποίας όλα τα ανθρώπινα δικαιώματα γίνονται σεβαστά και προστατεύονται· τονίζει ότι είναι επείγουσα ανάγκη η ΕΕ και η διεθνής κοινότητα να αποτρέψουν τη στρατιωτική συνεργασία και τις ανταλλαγές όπλων μεταξύ Ρωσίας και Λαοκρατικής Δημοκρατίας της Κορέας·</w:t>
      </w:r>
    </w:p>
    <w:p w:rsidR="00566C6A" w:rsidRPr="007A4F1B" w:rsidRDefault="007A4F1B" w:rsidP="007A4F1B">
      <w:pPr>
        <w:pStyle w:val="NormalHanging12a"/>
        <w:ind w:hanging="570"/>
      </w:pPr>
      <w:r w:rsidRPr="007A4F1B">
        <w:t>110.</w:t>
      </w:r>
      <w:r w:rsidRPr="007A4F1B">
        <w:tab/>
      </w:r>
      <w:r w:rsidR="00566C6A" w:rsidRPr="007A4F1B">
        <w:t xml:space="preserve">σημειώνει ότι οι γεωπολιτικές προκλήσεις έχουν ενισχύσει το κοινό συμφέρον της </w:t>
      </w:r>
      <w:r w:rsidR="00EF31E0" w:rsidRPr="007A4F1B">
        <w:t xml:space="preserve">Ινδίας και της </w:t>
      </w:r>
      <w:r w:rsidR="00566C6A" w:rsidRPr="007A4F1B">
        <w:t xml:space="preserve">ΕΕ για τη διαφύλαξη της ασφάλειας, της ευημερίας και της βιώσιμης ανάπτυξης· </w:t>
      </w:r>
      <w:r w:rsidR="00EF31E0" w:rsidRPr="007A4F1B">
        <w:t xml:space="preserve">τονίζει την πλήρη εφαρμογή της ενωσιακής στρατηγικής του 2018 για την Ινδία και του χάρτη πορείας ΕΕ-Ινδίας για το 2025 σε εντατικό συντονισμό με τις ενέργειες των ίδιων των κρατών μελών για την ενεργό συνεργασία με την Ινδία· ενθαρρύνει την εμβάθυνση των σχέσεων μεταξύ της Ινδίας και της ΕΕ ως στρατηγικών εταίρων· ζητεί, στο πλαίσιο αυτό, να τηρηθεί η δέσμευση για τακτικούς </w:t>
      </w:r>
      <w:proofErr w:type="spellStart"/>
      <w:r w:rsidR="00EF31E0" w:rsidRPr="007A4F1B">
        <w:t>πολυεπίπεδους</w:t>
      </w:r>
      <w:proofErr w:type="spellEnd"/>
      <w:r w:rsidR="00EF31E0" w:rsidRPr="007A4F1B">
        <w:t xml:space="preserve"> διαλόγους και συνόδους κορυφής, ώστε να διατηρηθούν οι διμερείς σχέσεις ψηλά στην ημερήσια διάταξη· ενθαρρύνει, επιπλέον, έναν πιο διαρθρωμένο διακοινοβουλευτικό διάλογο μεταξύ του Ευρωπαϊκού Κοινοβουλίου και του ομολόγου του της Ινδίας· πιστεύει ότι ένας τέτοιος διάλογος θα βοηθούσε στον συντονισμό των θέσεων και των πρωτοβουλιών σε πολυμερή φόρουμ, ιδίως στα Ηνωμένα Έθνη, στον Παγκόσμιο Οργανισμό Εμπορίου και στην G20·</w:t>
      </w:r>
      <w:r w:rsidR="00566C6A" w:rsidRPr="007A4F1B">
        <w:t xml:space="preserve"> υπογραμμίζει τη σημασία της επιτυχούς ολοκλήρωσης των διαπραγματεύσεων για μια συμφωνία ελεύθερων συναλλαγών ΕΕ-Ινδίας λαμβανομένων υπόψη των ευαίσθητων σημείων για αμφότερες τις πλευρές· εκφράζει την ελπίδα ότι η Ινδία θα ευθυγραμμίσει τη θέση της όσον αφορά την εισβολή της Ρωσίας στην Ουκρανία με τη θέση της διατλαντικής κοινότητας και καλεί το Συμβούλιο και τον ΥΕ/ΑΠ να καταβάλλουν διπλωματικές προσπάθειες για αυτόν τον σκοπό·</w:t>
      </w:r>
      <w:r w:rsidR="00EF31E0" w:rsidRPr="007A4F1B">
        <w:t xml:space="preserve"> υπενθυμίζει, στο πλαίσιο αυτό, ότι οποιαδήποτε εμβάθυνση της εταιρικής σχέσης θα βασίζεται στις αξίες της ελευθερίας, της δημοκρατίας, του πλουραλισμού, του κράτους δικαίου, της ισότητας, του σεβασμού των ανθρωπίνων δικαιωμάτων, και της βιώσιμης ανάπτυξης, και στη δέσμευση για την προώθηση μιας παγκόσμιας τάξης χωρίς αποκλεισμούς που θα βασίζεται σε κανόνες·</w:t>
      </w:r>
    </w:p>
    <w:p w:rsidR="00566C6A" w:rsidRPr="007A4F1B" w:rsidRDefault="007A4F1B" w:rsidP="007A4F1B">
      <w:pPr>
        <w:pStyle w:val="NormalHanging12a"/>
        <w:ind w:hanging="570"/>
      </w:pPr>
      <w:r w:rsidRPr="007A4F1B">
        <w:t>111.</w:t>
      </w:r>
      <w:r w:rsidRPr="007A4F1B">
        <w:tab/>
      </w:r>
      <w:r w:rsidR="00566C6A" w:rsidRPr="007A4F1B">
        <w:t xml:space="preserve">εκφράζει τη βαθιά του ανησυχία για τις τελευταίες αλλαγές στην εγχώρια και στρατιωτική στάση της Κίνας μετά το 20ό Εθνικό Συνέδριο του Κομμουνιστικού Κόμματος της Κίνας· θεωρεί ότι οι αυξανόμενες διεκδικήσεις της Κίνας, εν μέρει μέσω μιας πολιτικής οικονομικού εξαναγκασμού, παραμένουν μία από τις κύριες γεωπολιτικές προκλήσεις του 21ου αιώνα· είναι της άποψης ότι η Κίνα επιδεικνύει τόσο την πρόθεση όσο και την αυξανόμενη οικονομική, διπλωματική, στρατιωτική και τεχνολογική δύναμη να ανατρέψει τη βασισμένη σε κανόνες διεθνή τάξη· επιμένει ότι κάτι τέτοιο πρέπει να αντιμετωπιστεί με πολυδιάστατη προσέγγιση, στο πλαίσιο της οποίας η ΕΕ θα διατηρήσει την επιλεκτική συνεργασία της με την Κίνα σε ορισμένα βασικά ζητήματα και παράλληλα θα ελαχιστοποιήσει τους κινδύνους της σχέσης αυτής μειώνοντας ολοένα περισσότερο την οικονομική εξάρτηση σε κρίσιμους τομείς, σύμφωνα με τη στρατηγική της ΕΕ για την οικονομική ασφάλεια· σημειώνει ότι η ουσιαστική συνεργασία με την Κίνα καθίσταται ολοένα και πιο δύσκολη λόγω των αυξανόμενων διαστάσεων του ανταγωνισμού και της συστημικής αντιπαλότητας· τονίζει ότι η Κίνα παραμένει σημαντική σε πολλούς τομείς πολιτικής, συμπεριλαμβανομένης της κλιματικής αλλαγής· προειδοποιεί ότι η συνεχιζόμενη ενίσχυση της </w:t>
      </w:r>
      <w:proofErr w:type="spellStart"/>
      <w:r w:rsidR="00566C6A" w:rsidRPr="007A4F1B">
        <w:t>σινορωσικής</w:t>
      </w:r>
      <w:proofErr w:type="spellEnd"/>
      <w:r w:rsidR="00566C6A" w:rsidRPr="007A4F1B">
        <w:t xml:space="preserve"> στρατηγικής εταιρικής σχέσης, μεταξύ άλλων στους τομείς της μεταφοράς τεχνολογίας και στρατιωτικής ικανότητας </w:t>
      </w:r>
      <w:r w:rsidR="00EF31E0" w:rsidRPr="007A4F1B">
        <w:t xml:space="preserve">και της συνεργασίας στην περιοχή της Αρκτικής, </w:t>
      </w:r>
      <w:r w:rsidR="00566C6A" w:rsidRPr="007A4F1B">
        <w:t>μπορεί να αυξήσει την ικανότητα της Κίνα</w:t>
      </w:r>
      <w:r w:rsidR="00EF31E0" w:rsidRPr="007A4F1B">
        <w:t>ς</w:t>
      </w:r>
      <w:r w:rsidR="00566C6A" w:rsidRPr="007A4F1B">
        <w:t xml:space="preserve"> να ασκεί πίεση στους εταίρους της ΕΕ στην Ασία και σε ολόκληρο τον κόσμο· επαναλαμβάνει την έκκλησή του για πιο δυναμική στρατηγική ΕΕ-Κίνας, στο πλαίσιο της οποίας οι σχέσεις με την Κίνα διαμορφώνονται με γνώμονα το συμφέρον της ΕΕ και λαμβάνονται πλήρως υπόψη οι προκλήσεις που προκύπτουν από την άνοδο της Κίνας ως παγκόσμιου παράγοντα·</w:t>
      </w:r>
    </w:p>
    <w:p w:rsidR="00566C6A" w:rsidRPr="007A4F1B" w:rsidRDefault="007A4F1B" w:rsidP="007A4F1B">
      <w:pPr>
        <w:pStyle w:val="NormalHanging12a"/>
        <w:ind w:hanging="570"/>
      </w:pPr>
      <w:r w:rsidRPr="007A4F1B">
        <w:t>112.</w:t>
      </w:r>
      <w:r w:rsidRPr="007A4F1B">
        <w:tab/>
      </w:r>
      <w:r w:rsidR="00566C6A" w:rsidRPr="007A4F1B">
        <w:t>καταδικάζει πράξεις υβριδικού πολέμου, όπως οι κυβερνοεπιθέσεις, οι εκστρατείες παραπληροφόρησης και η παρακολούθηση ή κατασκοπεία Κινέζων πολιτών εντός της ΕΕ· προτρέπει την Κίνα να θέσει άμεσα τέλος σε αυτές τις κακόβουλες πρακτικές, καθώς και στη χειραγώγηση των πληροφοριών και στην παρέμβαση σε εκλογικές διαδικασίες και καλεί την Επιτροπή και τα κράτη μέλη να εφαρμόσουν επειγόντως όλες τις πρωτοβουλίες σε σχέση με τις εξωτερικές παρεμβάσεις σε όλες τις δημοκρατικές διαδικασίες στην Ευρωπαϊκή Ένωση, συμπεριλαμβανομένης της παραπληροφόρησης, όπως προτείνεται από το Ευρωπαϊκό Κοινοβούλιο· καταδικάζει τις κυρώσεις κατά των μελών του Ευρωπαϊκού Κοινοβουλίου (και άλλων οντοτήτων της ΕΕ) και των εθνικών κοινοβουλίων</w:t>
      </w:r>
      <w:r w:rsidR="00EF31E0" w:rsidRPr="007A4F1B">
        <w:t>, των ευρωπαϊκών δεξαμενών σκέψης και των Ευρωπαίων ερευνητών</w:t>
      </w:r>
      <w:r w:rsidR="00566C6A" w:rsidRPr="007A4F1B">
        <w:t xml:space="preserve"> και ζητεί την άμεση και άνευ όρων άρση τους·</w:t>
      </w:r>
    </w:p>
    <w:p w:rsidR="00566C6A" w:rsidRPr="007A4F1B" w:rsidRDefault="007A4F1B" w:rsidP="007A4F1B">
      <w:pPr>
        <w:pStyle w:val="NormalHanging12a"/>
        <w:ind w:hanging="570"/>
      </w:pPr>
      <w:r w:rsidRPr="007A4F1B">
        <w:t>113.</w:t>
      </w:r>
      <w:r w:rsidRPr="007A4F1B">
        <w:tab/>
      </w:r>
      <w:r w:rsidR="00566C6A" w:rsidRPr="007A4F1B">
        <w:t xml:space="preserve">καταδικάζει το σύστημα καταναγκαστικής εργασίας που προωθεί η κινεζική κυβέρνηση και τις παραβιάσεις ανθρωπίνων δικαιωμάτων που, σύμφωνα με την Ύπατη Αρμοστεία των Ηνωμένων Εθνών για τα Ανθρώπινα Δικαιώματα, ενδέχεται να συνιστούν εγκλήματα κατά της ανθρωπότητας, συμπεριλαμβανομένου του υψηλού κινδύνου γενοκτονίας στη </w:t>
      </w:r>
      <w:proofErr w:type="spellStart"/>
      <w:r w:rsidR="00566C6A" w:rsidRPr="007A4F1B">
        <w:t>Σιντζιάνγκ</w:t>
      </w:r>
      <w:proofErr w:type="spellEnd"/>
      <w:r w:rsidR="00566C6A" w:rsidRPr="007A4F1B">
        <w:t xml:space="preserve">, και εγκλήματα κατά της ανθρωπότητας στο Θιβέτ και στην Εσωτερική Μογγολία, καθώς και τις καταπιεστικές πολιτικές εις βάρος άλλων εθνοτικών μειονοτήτων· υπενθυμίζει ότι η πολιτική της «μίας Κίνας» της ΕΕ παραμένει ένας από τους ακρογωνιαίους λίθους των σχέσεων ΕΕ-Κίνας· </w:t>
      </w:r>
      <w:r w:rsidR="009D3744" w:rsidRPr="007A4F1B">
        <w:t xml:space="preserve">καταδικάζει εκ νέου την παραβίαση από την Κίνα των διεθνών δεσμεύσεών της, τις παραβιάσεις της </w:t>
      </w:r>
      <w:proofErr w:type="spellStart"/>
      <w:r w:rsidR="009D3744" w:rsidRPr="007A4F1B">
        <w:t>Σινοβρετανικής</w:t>
      </w:r>
      <w:proofErr w:type="spellEnd"/>
      <w:r w:rsidR="009D3744" w:rsidRPr="007A4F1B">
        <w:t xml:space="preserve"> Κοινής Διακήρυξης και της </w:t>
      </w:r>
      <w:proofErr w:type="spellStart"/>
      <w:r w:rsidR="009D3744" w:rsidRPr="007A4F1B">
        <w:t>Σινοπορτογαλικής</w:t>
      </w:r>
      <w:proofErr w:type="spellEnd"/>
      <w:r w:rsidR="009D3744" w:rsidRPr="007A4F1B">
        <w:t xml:space="preserve"> Κοινής Διακήρυξης, του Διεθνούς Συμφώνου για τα ατομικά και πολιτικά δικαιώματα, της αρχής «μία χώρα, δύο </w:t>
      </w:r>
      <w:proofErr w:type="spellStart"/>
      <w:r w:rsidR="009D3744" w:rsidRPr="007A4F1B">
        <w:t>συστήματα»και</w:t>
      </w:r>
      <w:proofErr w:type="spellEnd"/>
      <w:r w:rsidR="009D3744" w:rsidRPr="007A4F1B">
        <w:t xml:space="preserve"> του Θεμελιώδους Νόμου του Χονγκ Κονγκ, καθώς και την καταστολή της αυτονομίας και προσωπικοτήτων της αντιπολίτευσης της Ειδικής Διοικητικής Περιοχής, συμπεριλαμβανομένων μελών της κοινωνίας των πολιτών και των μελών των οικογενειών τους· καλεί την Επιτροπή να αξιολογήσει το καθεστώς αυτονομίας του Χονγκ Κονγκ και του Μακάο υπό το πρίσμα των παραβιάσεων, από κινεζικής πλευράς, της </w:t>
      </w:r>
      <w:proofErr w:type="spellStart"/>
      <w:r w:rsidR="009D3744" w:rsidRPr="007A4F1B">
        <w:t>Σινοβρετανικής</w:t>
      </w:r>
      <w:proofErr w:type="spellEnd"/>
      <w:r w:rsidR="009D3744" w:rsidRPr="007A4F1B">
        <w:t xml:space="preserve"> Κοινής Διακήρυξης και της </w:t>
      </w:r>
      <w:proofErr w:type="spellStart"/>
      <w:r w:rsidR="009D3744" w:rsidRPr="007A4F1B">
        <w:t>Σινοπορτογαλικής</w:t>
      </w:r>
      <w:proofErr w:type="spellEnd"/>
      <w:r w:rsidR="009D3744" w:rsidRPr="007A4F1B">
        <w:t xml:space="preserve"> Κοινής Διακήρυξης και της υπονόμευσης της αυτονομίας του Χονγκ Κονγκ·</w:t>
      </w:r>
    </w:p>
    <w:p w:rsidR="00566C6A" w:rsidRPr="007A4F1B" w:rsidRDefault="007A4F1B" w:rsidP="007A4F1B">
      <w:pPr>
        <w:pStyle w:val="NormalHanging12a"/>
        <w:ind w:hanging="570"/>
      </w:pPr>
      <w:r w:rsidRPr="007A4F1B">
        <w:t>114.</w:t>
      </w:r>
      <w:r w:rsidRPr="007A4F1B">
        <w:tab/>
      </w:r>
      <w:r w:rsidR="00566C6A" w:rsidRPr="007A4F1B">
        <w:t>τονίζει την ανάγκη να διασφαλιστεί μια ενιαία ευρωπαϊκή προσέγγιση όταν η Κίνα χρησιμοποιεί την οικονομική της επιρροή για να φιμώσει την αντίσταση στις παραβιάσεις των ανθρωπίνων δικαιωμάτων από πλευράς της· προτρέπει την Κίνα να ερευνήσει και να αποτρέψει τυχόν παραβιάσεις των ανθρωπίνων δικαιωμάτων και του διεθνούς δικαίου· υπενθυμίζει ότι η Κίνα, ως μόνιμο μέλος του Συμβουλίου Ασφαλείας των Ηνωμένων Εθνών, έχει ειδική ευθύνη όσον αφορά την Οικουμενική Διακήρυξη των Δικαιωμάτων του Ανθρώπου· εκφράζει την ανησυχία του για την κατάσταση των χριστιανών και άλλων θρησκευτικών μειονοτήτων, μεταξύ άλλων για την ελευθερία να ασκούν τη λατρεία τους στην Κίνα, καθώς αντιμετωπίζουν συνεχείς διώξεις·</w:t>
      </w:r>
    </w:p>
    <w:p w:rsidR="00566C6A" w:rsidRPr="007A4F1B" w:rsidRDefault="007A4F1B" w:rsidP="007A4F1B">
      <w:pPr>
        <w:pStyle w:val="NormalHanging12a"/>
        <w:ind w:hanging="570"/>
      </w:pPr>
      <w:r w:rsidRPr="007A4F1B">
        <w:t>115.</w:t>
      </w:r>
      <w:r w:rsidRPr="007A4F1B">
        <w:tab/>
      </w:r>
      <w:r w:rsidR="00566C6A" w:rsidRPr="007A4F1B">
        <w:t xml:space="preserve">καταδικάζει την αυξανόμενη τάση της Κίνας για διακρατική καταστολή και καλεί τα κράτη μέλη της ΕΕ που δεν το έχουν ήδη πράξει να αναστείλουν τις συνθήκες έκδοσης με την Κίνα και το Χονγκ Κονγκ και να κλείσουν όλα τα παράνομα κινεζικά «αστυνομικά τμήματα» που έχουν απομείνει στην επικράτειά τους· </w:t>
      </w:r>
      <w:r w:rsidR="006F17D1" w:rsidRPr="007A4F1B">
        <w:t xml:space="preserve">εκφράζει την ανησυχία του σχετικά με τη συμφωνία για την «ενίσχυση της συνεργασίας στον τομέα της επιβολής του νόμου και των κοινών περιπολιών» που υπεγράφη από το Υπουργείο Δημόσιας Ασφάλειας της Κίνας και το Υπουργείο Εσωτερικών της Ουγγαρίας στις 16 Φεβρουαρίου 2024· καλεί την ουγγρική κυβέρνηση να δημοσιοποιήσει αμέσως και πλήρως όλες τις λεπτομέρειες της συμφωνίας και τις πιθανές αρνητικές επιπτώσεις της στην κοινή ασφάλεια και κυριαρχία της Ευρωπαϊκής Ένωσης· </w:t>
      </w:r>
      <w:r w:rsidR="00566C6A" w:rsidRPr="007A4F1B">
        <w:t xml:space="preserve">καλεί την ΕΥΕΔ να παρακολουθεί εκ του σύνεγγυς τις δίκες πολιτικών κρατουμένων στο Χονγκ Κονγκ και να ζητήσει την απελευθέρωσή τους, συμπεριλαμβανομένου του ιδρυτή της </w:t>
      </w:r>
      <w:proofErr w:type="spellStart"/>
      <w:r w:rsidR="00566C6A" w:rsidRPr="007A4F1B">
        <w:t>Apple</w:t>
      </w:r>
      <w:proofErr w:type="spellEnd"/>
      <w:r w:rsidR="00566C6A" w:rsidRPr="007A4F1B">
        <w:t xml:space="preserve"> </w:t>
      </w:r>
      <w:proofErr w:type="spellStart"/>
      <w:r w:rsidR="00566C6A" w:rsidRPr="007A4F1B">
        <w:t>Daily</w:t>
      </w:r>
      <w:proofErr w:type="spellEnd"/>
      <w:r w:rsidR="00566C6A" w:rsidRPr="007A4F1B">
        <w:t xml:space="preserve">, </w:t>
      </w:r>
      <w:proofErr w:type="spellStart"/>
      <w:r w:rsidR="00566C6A" w:rsidRPr="007A4F1B">
        <w:t>Jimmy</w:t>
      </w:r>
      <w:proofErr w:type="spellEnd"/>
      <w:r w:rsidR="00566C6A" w:rsidRPr="007A4F1B">
        <w:t xml:space="preserve"> </w:t>
      </w:r>
      <w:proofErr w:type="spellStart"/>
      <w:r w:rsidR="00566C6A" w:rsidRPr="007A4F1B">
        <w:t>Lai</w:t>
      </w:r>
      <w:proofErr w:type="spellEnd"/>
      <w:r w:rsidR="00566C6A" w:rsidRPr="007A4F1B">
        <w:t>·</w:t>
      </w:r>
    </w:p>
    <w:p w:rsidR="00566C6A" w:rsidRPr="007A4F1B" w:rsidRDefault="007A4F1B" w:rsidP="007A4F1B">
      <w:pPr>
        <w:pStyle w:val="NormalHanging12a"/>
        <w:ind w:hanging="570"/>
      </w:pPr>
      <w:r w:rsidRPr="007A4F1B">
        <w:t>116.</w:t>
      </w:r>
      <w:r w:rsidRPr="007A4F1B">
        <w:tab/>
      </w:r>
      <w:r w:rsidR="00566C6A" w:rsidRPr="007A4F1B">
        <w:t>λαμβάνει υπόψη την πρόσφατη σύνοδο κορυφής των χωρών BRICS που πραγματοποιήθηκε στο Γιοχάνεσμπουργκ τον Αύγουστο του 2023</w:t>
      </w:r>
      <w:r w:rsidR="006F17D1" w:rsidRPr="007A4F1B">
        <w:t>,</w:t>
      </w:r>
      <w:r w:rsidR="00566C6A" w:rsidRPr="007A4F1B">
        <w:t xml:space="preserve"> τους γεωπολιτικούς στόχους της Κίνας όσον αφορά τις χώρες BRICS</w:t>
      </w:r>
      <w:r w:rsidR="006F17D1" w:rsidRPr="007A4F1B">
        <w:t xml:space="preserve"> και τα αφηγήματα της Κίνας στο πλαίσιο των πρωτοβουλιών της για την παγκόσμια ανάπτυξη, την παγκόσμια ασφάλεια και τον παγκόσμιο πολιτισμό</w:t>
      </w:r>
      <w:r w:rsidR="00566C6A" w:rsidRPr="007A4F1B">
        <w:t xml:space="preserve">· υπογραμμίζει ότι είναι απαραίτητο η ΕΕ και τα κράτη μέλη της να εντείνουν τον διάλογο και τη συνεργασία με κάποιες χώρες BRICS+ ώστε να </w:t>
      </w:r>
      <w:r w:rsidR="006F17D1" w:rsidRPr="007A4F1B">
        <w:t xml:space="preserve">αντικρούσουν τις επιζήμιες ενέργειες της Ρωσίας και </w:t>
      </w:r>
      <w:r w:rsidR="00566C6A" w:rsidRPr="007A4F1B">
        <w:t>την αυξανόμενη παγκόσμια επιρροή της Κίνας·</w:t>
      </w:r>
    </w:p>
    <w:p w:rsidR="00566C6A" w:rsidRPr="007A4F1B" w:rsidRDefault="007A4F1B" w:rsidP="007A4F1B">
      <w:pPr>
        <w:pStyle w:val="NormalHanging12a"/>
        <w:ind w:hanging="570"/>
      </w:pPr>
      <w:r w:rsidRPr="007A4F1B">
        <w:t>117.</w:t>
      </w:r>
      <w:r w:rsidRPr="007A4F1B">
        <w:tab/>
      </w:r>
      <w:r w:rsidR="00566C6A" w:rsidRPr="007A4F1B">
        <w:t>καλεί την ΕΕ και την Κίνα να ενισχύσουν τον διάλογο και τη στενή συνεργασία για την καταπολέμηση της παράνομης, αδήλωτης και ανεξέλεγκτης αλιείας και, εν γένει, για τη βιώσιμη χρήση των θαλάσσιων βιολογικών πόρων και τη διακυβέρνηση των ωκεανών· ζητεί από την ΕΕ να ενισχύσει τη συνεργασία με το Ηνωμένο Βασίλειο, τις ΗΠΑ, την Ιαπωνία και άλλους καίριους παράγοντες της πολιτικής για την αλιεία και τους ωκεανούς, χρησιμοποιώντας τα διπλωματικά μέσα που διαθέτει ώστε να ενθαρρύνει την Κίνα να προβεί στις αναγκαίες μεταρρυθμίσεις του πλαισίου της για τη διακυβέρνηση της αλιείας·</w:t>
      </w:r>
    </w:p>
    <w:p w:rsidR="00566C6A" w:rsidRPr="007A4F1B" w:rsidRDefault="007A4F1B" w:rsidP="007A4F1B">
      <w:pPr>
        <w:pStyle w:val="NormalHanging12a"/>
        <w:ind w:hanging="570"/>
      </w:pPr>
      <w:r w:rsidRPr="007A4F1B">
        <w:t>118.</w:t>
      </w:r>
      <w:r w:rsidRPr="007A4F1B">
        <w:tab/>
      </w:r>
      <w:r w:rsidR="00566C6A" w:rsidRPr="007A4F1B">
        <w:t xml:space="preserve">καταδικάζει έντονα τις συνεχείς στρατιωτικές προκλήσεις της Κίνας εναντίον της Ταϊβάν και επαναλαμβάνει τη σταθερή του αντίθεση σε οποιαδήποτε μονομερή αλλαγή του status quo στα Στενά της </w:t>
      </w:r>
      <w:proofErr w:type="spellStart"/>
      <w:r w:rsidR="00566C6A" w:rsidRPr="007A4F1B">
        <w:t>Ταϊβάν</w:t>
      </w:r>
      <w:proofErr w:type="spellEnd"/>
      <w:r w:rsidR="006F17D1" w:rsidRPr="007A4F1B">
        <w:t xml:space="preserve">, η οποία θέτει σε κίνδυνο την περιφερειακή σταθερότητα·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w:t>
      </w:r>
      <w:proofErr w:type="spellStart"/>
      <w:r w:rsidR="006F17D1" w:rsidRPr="007A4F1B">
        <w:t>Ταϊβάν</w:t>
      </w:r>
      <w:proofErr w:type="spellEnd"/>
      <w:r w:rsidR="006F17D1" w:rsidRPr="007A4F1B">
        <w:t>, ιδίως μέσω βίας ή εξαναγκασμού, δεν μπορεί να γίνει αποδεκτή και θα έχει υψηλό κόστος</w:t>
      </w:r>
      <w:r w:rsidR="00566C6A" w:rsidRPr="007A4F1B">
        <w:t xml:space="preserve">· υπογραμμίζει ότι οι εδαφικές διεκδικήσεις της Κίνας δεν βασίζονται στο διεθνές δίκαιο· καταγγέλλει, επιπλέον, την παρεμπόδιση, από κινεζικής πλευράς, της συμμετοχή της Ταϊβάν σε πολυμερείς οργανισμούς· καλεί την Επιτροπή και τα κράτη μέλη να στηρίξουν την ουσιαστική συμμετοχή της Ταϊβάν σε σχετικούς διεθνείς οργανισμούς, όπως ο ΠΟΥ, ο Διεθνής Οργανισμός Πολιτικής Αεροπορίας και η σύμβαση-πλαίσιο των Ηνωμένων Εθνών για την κλιματική αλλαγή· 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 εκφράζει την ικανοποίησή του για τις επισκέψεις που πραγματοποιούν στην Ταϊβάν από το 2021 διαδοχικές επίσημες αντιπροσωπείες επιτροπών του Κοινοβουλίου και </w:t>
      </w:r>
      <w:r w:rsidR="006F17D1" w:rsidRPr="007A4F1B">
        <w:t xml:space="preserve">ενθαρρύνει περαιτέρω τις ανταλλαγές μεταξύ της ΕΕ και της </w:t>
      </w:r>
      <w:proofErr w:type="spellStart"/>
      <w:r w:rsidR="006F17D1" w:rsidRPr="007A4F1B">
        <w:t>Ταϊβάν</w:t>
      </w:r>
      <w:proofErr w:type="spellEnd"/>
      <w:r w:rsidR="006F17D1" w:rsidRPr="007A4F1B">
        <w:t xml:space="preserve">· </w:t>
      </w:r>
      <w:r w:rsidR="00566C6A" w:rsidRPr="007A4F1B">
        <w:t xml:space="preserve">καλεί την Επιτροπή να δρομολογήσει, χωρίς καθυστέρηση, προπαρασκευαστικά μέτρα για διαπραγματεύσεις σχετικά με διμερή επενδυτική συμφωνία με την </w:t>
      </w:r>
      <w:proofErr w:type="spellStart"/>
      <w:r w:rsidR="00566C6A" w:rsidRPr="007A4F1B">
        <w:t>Ταϊβάν</w:t>
      </w:r>
      <w:proofErr w:type="spellEnd"/>
      <w:r w:rsidR="00566C6A" w:rsidRPr="007A4F1B">
        <w:t>·</w:t>
      </w:r>
    </w:p>
    <w:p w:rsidR="00566C6A" w:rsidRPr="007A4F1B" w:rsidRDefault="007A4F1B" w:rsidP="007A4F1B">
      <w:pPr>
        <w:pStyle w:val="NormalHanging12a"/>
        <w:ind w:hanging="570"/>
      </w:pPr>
      <w:r w:rsidRPr="007A4F1B">
        <w:t>119.</w:t>
      </w:r>
      <w:r w:rsidRPr="007A4F1B">
        <w:tab/>
      </w:r>
      <w:r w:rsidR="00566C6A" w:rsidRPr="007A4F1B">
        <w:t xml:space="preserve">καταγγέλλει τις δηλώσεις του Κινέζου προέδρου ότι η Κίνα δεν θα αποκηρύξει ποτέ το δικαίωμα χρήσης βίας έναντι της </w:t>
      </w:r>
      <w:proofErr w:type="spellStart"/>
      <w:r w:rsidR="00566C6A" w:rsidRPr="007A4F1B">
        <w:t>Ταϊβάν</w:t>
      </w:r>
      <w:proofErr w:type="spellEnd"/>
      <w:r w:rsidR="006F17D1" w:rsidRPr="007A4F1B">
        <w:t xml:space="preserve"> και ενθαρρύνει την ηγεσία της Κίνας να επιδείξει σύνεση και αυτοσυγκράτηση μετά τις προεδρικές και βουλευτικές εκλογές στην </w:t>
      </w:r>
      <w:proofErr w:type="spellStart"/>
      <w:r w:rsidR="006F17D1" w:rsidRPr="007A4F1B">
        <w:t>Ταϊβάν</w:t>
      </w:r>
      <w:proofErr w:type="spellEnd"/>
      <w:r w:rsidR="00566C6A" w:rsidRPr="007A4F1B">
        <w:t xml:space="preserve">· επισημαίνει το γεγονός ότι δεν υφίσταται σχέση υποτέλειας μεταξύ της Ταϊβάν και της Κίνας· εκφράζει έντονη ανησυχία σχετικά με το ότι η Κίνα χρησιμοποιεί εχθρική παραπληροφόρηση ώστε να υπονομεύσει την εμπιστοσύνη στη δημοκρατία και τη διακυβέρνηση της Ταϊβάν· καλεί την ΕΕ και τα κράτη μέλη της να συνεργαστούν με διεθνείς εταίρους για να συμβάλουν στη διατήρηση της δημοκρατίας στην Ταϊβάν και στην απαλλαγή της από εξωτερικές παρεμβάσεις και απειλές και υπογραμμίζει ότι μόνο η δημοκρατικά εκλεγμένη κυβέρνηση της Ταϊβάν μπορεί να εκπροσωπήσει τον λαό της Ταϊβάν στη διεθνή σκηνή· σημειώνει την ανάγκη να δοθεί επίσης έμφαση στην προληπτική διπλωματία προκειμένου να αποφευχθεί οποιαδήποτε κλιμάκωση στα Στενά της </w:t>
      </w:r>
      <w:proofErr w:type="spellStart"/>
      <w:r w:rsidR="00566C6A" w:rsidRPr="007A4F1B">
        <w:t>Ταϊβάν</w:t>
      </w:r>
      <w:proofErr w:type="spellEnd"/>
      <w:r w:rsidR="00566C6A" w:rsidRPr="007A4F1B">
        <w:t>·</w:t>
      </w:r>
    </w:p>
    <w:p w:rsidR="00566C6A" w:rsidRPr="007A4F1B" w:rsidRDefault="007A4F1B" w:rsidP="007A4F1B">
      <w:pPr>
        <w:pStyle w:val="NormalHanging12a"/>
        <w:ind w:hanging="570"/>
      </w:pPr>
      <w:r w:rsidRPr="007A4F1B">
        <w:t>120.</w:t>
      </w:r>
      <w:r w:rsidRPr="007A4F1B">
        <w:tab/>
      </w:r>
      <w:r w:rsidR="00566C6A" w:rsidRPr="007A4F1B">
        <w:t xml:space="preserve">σημειώνει ότι η Κίνα επικεντρώθηκε στην ενίσχυση της επιρροής της στον Ινδοειρηνικό αυξάνοντας τη βοήθεια, την ανάπτυξη, τη διπλωματία και τη συνεργασία σε θέματα ασφάλειας κατά την τελευταία δεκαετία· τονίζει ότι πρέπει να συγκεντρωθούν πόροι για να ενισχυθεί αποτελεσματικά το πολιτικό αποτύπωμα της ΕΕ και να εδραιωθεί η ΕΕ ως αξιόπιστος και στρατηγικός εταίρος στον Ειρηνικό· </w:t>
      </w:r>
      <w:r w:rsidR="006F17D1" w:rsidRPr="007A4F1B">
        <w:t xml:space="preserve">εκφράζει την ανησυχία του για τις προσπάθειες της Κίνας να κυριαρχήσει στις γύρω θαλάσσιες περιοχές, συμπεριλαμβανομένης της Νότιας Σινικής Θάλασσας και της Ανατολικής Σινικής Θάλασσας, οι οποίες θα μπορούσαν να διαταράξουν την περιφερειακή ισορροπία ισχύος και να επηρεάσουν αρνητικά τα οικονομικά και πολιτικά συμφέροντα της ΕΕ· καλεί, στο πλαίσιο αυτό, την Κίνα να σταματήσει όλες τις στρατιωτικές ενέργειες και πιέσεις κατά του πολεμικού ναυτικού των Φιλιππίνων και των κατεχόμενων νησιών του στη Νότια Σινική Θάλασσα· </w:t>
      </w:r>
      <w:r w:rsidR="00566C6A" w:rsidRPr="007A4F1B">
        <w:t>ενθαρρύνει τα κράτη μέλη να ενώσουν τις δυνάμεις τους και να συνεργαστούν σε υπουργικό επίπεδο με τις νησιωτικές χώρες του Ειρηνικού και τον Οργανισμό Κρατών της Αφρικής, της Καραϊβικής και του Ειρηνικού· τονίζει ότι βασικό μέλημα για τις χώρες της περιοχής αποτελεί το να δοθεί σοβαρή συνέχεια στην COP2</w:t>
      </w:r>
      <w:r w:rsidR="006F17D1" w:rsidRPr="007A4F1B">
        <w:t>8</w:t>
      </w:r>
      <w:r w:rsidR="00566C6A" w:rsidRPr="007A4F1B">
        <w:t xml:space="preserve"> και ως εκ τούτου προτρέπει την ΕΥΕΔ να προαγάγει την παγκόσμια στήριξη προς μια βιώσιμη πράσινη μετάβαση και να ενισχύσει τη διπλωματία της για το κλίμα ώστε να εδραιώσει τη συνεργασία για την προσαρμογή στην κλιματική αλλαγή και τα μέτρα μετριασμού·</w:t>
      </w:r>
    </w:p>
    <w:p w:rsidR="00566C6A" w:rsidRPr="007A4F1B" w:rsidRDefault="007A4F1B" w:rsidP="007A4F1B">
      <w:pPr>
        <w:pStyle w:val="NormalHanging12a"/>
        <w:ind w:hanging="570"/>
      </w:pPr>
      <w:r w:rsidRPr="007A4F1B">
        <w:t>121.</w:t>
      </w:r>
      <w:r w:rsidRPr="007A4F1B">
        <w:tab/>
      </w:r>
      <w:r w:rsidR="00566C6A" w:rsidRPr="007A4F1B">
        <w:t xml:space="preserve">υπογραμμίζει ότι ο ASEAN είναι ζωτικής σημασίας σύμμαχος για την ενίσχυση της βασισμένης σε κανόνες πολυμερούς προσέγγισης· ζητεί στενή συνεργασία σύμφωνα με την κοινή δήλωση των ηγετών ΕΕ-ASEAN της 14ης Δεκεμβρίου 2022, προκειμένου να διαμορφωθεί η περιφερειακή δυναμική πέραν των δυαδικών περιορισμών του </w:t>
      </w:r>
      <w:proofErr w:type="spellStart"/>
      <w:r w:rsidR="00566C6A" w:rsidRPr="007A4F1B">
        <w:t>σινοαμερικανικού</w:t>
      </w:r>
      <w:proofErr w:type="spellEnd"/>
      <w:r w:rsidR="00566C6A" w:rsidRPr="007A4F1B">
        <w:t xml:space="preserve"> ανταγωνισμού· τονίζει επίσης στο πλαίσιο αυτό ότι είναι σημαντικό να διατηρηθεί η ελευθερία της ναυσιπλοΐας στη Νότια και την Ανατολική Σινική Θάλασσα· υπενθυμίζει την ανάγκη να εφαρμοστεί πλήρως το σχέδιο δράσης ΕΕ-ASEAN για την περίοδο 2023-2027·</w:t>
      </w:r>
    </w:p>
    <w:p w:rsidR="00566C6A" w:rsidRPr="007A4F1B" w:rsidRDefault="007A4F1B" w:rsidP="007A4F1B">
      <w:pPr>
        <w:pStyle w:val="NormalHanging12a"/>
        <w:ind w:hanging="570"/>
      </w:pPr>
      <w:r w:rsidRPr="007A4F1B">
        <w:t>122.</w:t>
      </w:r>
      <w:r w:rsidRPr="007A4F1B">
        <w:tab/>
      </w:r>
      <w:r w:rsidR="00566C6A" w:rsidRPr="007A4F1B">
        <w:t xml:space="preserve">εκφράζει την ικανοποίησή του για την υπογραφή της συμφωνίας </w:t>
      </w:r>
      <w:r w:rsidR="006F17D1" w:rsidRPr="007A4F1B">
        <w:t xml:space="preserve">της Σαμόας </w:t>
      </w:r>
      <w:r w:rsidR="00566C6A" w:rsidRPr="007A4F1B">
        <w:t>και των περιφερειακών πρωτοκόλλων της, μέσω των οποίων θα επιτευχθεί μια πρωτοφανής εστίαση στις χώρες της Αφρικής, της Καραϊβικής και του Ειρηνικού, και ζητεί την ταχεία κύρωσή τους τόσο από τον Οργανισμό Κρατών της Αφρικής, της Καραϊβικής και του Ειρηνικού όσο και από την ΕΕ· παροτρύνει την Επιτροπή και τον ΥΕ/ΑΠ να διασφαλίσουν ότι θα δοθεί συνέχεια στη σύνοδο κορυφής ΕΕ-Αφρικανικής Ένωσης του Φεβρουαρίου του 2022, με σκοπό την εμβάθυνση της συνεργασίας σε πρωτοβουλίες κοινού ενδιαφέροντος και την κάλυψη των αναγκών των χωρών εταίρων στην Αφρική·</w:t>
      </w:r>
      <w:r w:rsidR="006F17D1" w:rsidRPr="007A4F1B">
        <w:t xml:space="preserve"> ζητεί να πραγματοποιηθεί η αναβληθείσα τρίτη υπουργική σύνοδος ΕΕ-Αφρικανικής Ένωσης το συντομότερο δυνατόν·</w:t>
      </w:r>
      <w:r w:rsidR="00566C6A" w:rsidRPr="007A4F1B">
        <w:t xml:space="preserve"> τονίζει ότι η ΕΕ θα πρέπει να επιδιώξει γεωγραφικές προτεραιότητες σε διμερές επίπεδο, εστιάζοντας στους βασικούς Αφρικανούς εταίρους, αλλά και σε περιφερειακό επίπεδο, εστιάζοντας στην εφαρμογή περιφερειακών στρατηγικών για το </w:t>
      </w:r>
      <w:proofErr w:type="spellStart"/>
      <w:r w:rsidR="00566C6A" w:rsidRPr="007A4F1B">
        <w:t>Σαχέλ</w:t>
      </w:r>
      <w:proofErr w:type="spellEnd"/>
      <w:r w:rsidR="00566C6A" w:rsidRPr="007A4F1B">
        <w:t xml:space="preserve"> και τις παράκτιες χώρες, την περιοχή των Μεγάλων Λιμνών και το Κέρας της Αφρικής· επικροτεί σε αυτό το πλαίσιο την επιχείρηση </w:t>
      </w:r>
      <w:proofErr w:type="spellStart"/>
      <w:r w:rsidR="00566C6A" w:rsidRPr="007A4F1B">
        <w:t>Atalanta</w:t>
      </w:r>
      <w:proofErr w:type="spellEnd"/>
      <w:r w:rsidR="00566C6A" w:rsidRPr="007A4F1B">
        <w:t xml:space="preserve">, την πρώτη ναυτική επιχείρηση της ΕΕ που είχε τον ειδικό στόχο της προστασίας των πλοίων του παγκόσμιου επισιτιστικού προγράμματος του ΟΗΕ, η οποία σημειώνει επιτυχίες κατά της πειρατείας· ενθαρρύνει το Συμβούλιο και τα κράτη μέλη να εξετάσουν την επέκταση της γεωγραφικής εμβέλειας της επιχείρησης </w:t>
      </w:r>
      <w:proofErr w:type="spellStart"/>
      <w:r w:rsidR="00566C6A" w:rsidRPr="007A4F1B">
        <w:t>Atalanta</w:t>
      </w:r>
      <w:proofErr w:type="spellEnd"/>
      <w:r w:rsidR="00566C6A" w:rsidRPr="007A4F1B">
        <w:t>·</w:t>
      </w:r>
    </w:p>
    <w:p w:rsidR="00566C6A" w:rsidRPr="007A4F1B" w:rsidRDefault="007A4F1B" w:rsidP="007A4F1B">
      <w:pPr>
        <w:pStyle w:val="NormalHanging12a"/>
        <w:ind w:hanging="570"/>
      </w:pPr>
      <w:r w:rsidRPr="007A4F1B">
        <w:t>123.</w:t>
      </w:r>
      <w:r w:rsidRPr="007A4F1B">
        <w:tab/>
      </w:r>
      <w:r w:rsidR="00566C6A" w:rsidRPr="007A4F1B">
        <w:t xml:space="preserve">αποδίδει ιδιαίτερη σημασία στην ενίσχυση της συνεργασίας στον τομέα της ασφάλειας με τις χώρες του Κόλπου της Γουινέας, στηρίζοντας την ενσωμάτωσή τους και τη διαπεριφερειακή αλληλεγγύη· </w:t>
      </w:r>
      <w:r w:rsidR="006F17D1" w:rsidRPr="007A4F1B">
        <w:t xml:space="preserve">χαιρετίζει, εν προκειμένω, τη δρομολόγηση της πρωτοβουλίας της ΕΕ για την ασφάλεια και την άμυνα προς στήριξη των </w:t>
      </w:r>
      <w:proofErr w:type="spellStart"/>
      <w:r w:rsidR="006F17D1" w:rsidRPr="007A4F1B">
        <w:t>Δυτικοαφρικανικών</w:t>
      </w:r>
      <w:proofErr w:type="spellEnd"/>
      <w:r w:rsidR="006F17D1" w:rsidRPr="007A4F1B">
        <w:t xml:space="preserve"> χωρών του Κόλπου της Γουινέας, αρχικής διάρκειας δύο ετών, σε στενό συντονισμό με την Ακτή Ελεφαντοστού, τη Γκάνα, το Τόγκο και το Μπενίν· </w:t>
      </w:r>
      <w:r w:rsidR="00566C6A" w:rsidRPr="007A4F1B">
        <w:t xml:space="preserve">εκφράζει τη βαθιά του ανησυχία σχετικά με την επιδείνωση της κατάστασης της σταθερότητας στο </w:t>
      </w:r>
      <w:proofErr w:type="spellStart"/>
      <w:r w:rsidR="00566C6A" w:rsidRPr="007A4F1B">
        <w:t>Σαχέλ</w:t>
      </w:r>
      <w:proofErr w:type="spellEnd"/>
      <w:r w:rsidR="00566C6A" w:rsidRPr="007A4F1B">
        <w:t xml:space="preserve">, την οποία επιτείνουν το στρατιωτικό πραξικόπημα στον Νίγηρα και η διάλυση δημοκρατικών θεσμών· δεν αναγνωρίζει και δεν πρόκειται να αναγνωρίσει τις αρχές που προκύπτουν από το πραξικόπημα στον Νίγηρα· επαναλαμβάνει τη σαφή του έκκληση για πλήρη αποκατάσταση, χωρίς καθυστέρηση, της συνταγματικής τάξης και εκφράζει την απόλυτη σύμπνοιά του με τις δηλώσεις της Οικονομικής Κοινότητας των </w:t>
      </w:r>
      <w:proofErr w:type="spellStart"/>
      <w:r w:rsidR="00566C6A" w:rsidRPr="007A4F1B">
        <w:t>Δυτικοαφρικανικών</w:t>
      </w:r>
      <w:proofErr w:type="spellEnd"/>
      <w:r w:rsidR="00566C6A" w:rsidRPr="007A4F1B">
        <w:t xml:space="preserve"> Κρατών και των Αφρικανών και διεθνών της εταίρων για αυτό το θέμα·</w:t>
      </w:r>
    </w:p>
    <w:p w:rsidR="00566C6A" w:rsidRPr="007A4F1B" w:rsidRDefault="007A4F1B" w:rsidP="007A4F1B">
      <w:pPr>
        <w:pStyle w:val="NormalHanging12a"/>
        <w:ind w:hanging="570"/>
      </w:pPr>
      <w:r w:rsidRPr="007A4F1B">
        <w:t>124.</w:t>
      </w:r>
      <w:r w:rsidRPr="007A4F1B">
        <w:tab/>
      </w:r>
      <w:r w:rsidR="00566C6A" w:rsidRPr="007A4F1B">
        <w:t xml:space="preserve">καταγγέλλει την παρέμβαση της Ρωσίας στην Αφρική, ιδίως μέσω του αυξημένου αποτυπώματος της ομάδας </w:t>
      </w:r>
      <w:proofErr w:type="spellStart"/>
      <w:r w:rsidR="00566C6A" w:rsidRPr="007A4F1B">
        <w:t>Wagner</w:t>
      </w:r>
      <w:proofErr w:type="spellEnd"/>
      <w:r w:rsidR="00566C6A" w:rsidRPr="007A4F1B">
        <w:t xml:space="preserve"> στην ήπειρο και καταδικάζει έντονα τις παραβιάσεις και τα εγκλήματα που διαπράττονται· υπενθυμίζει ότι η σταθερότητα στο </w:t>
      </w:r>
      <w:proofErr w:type="spellStart"/>
      <w:r w:rsidR="00566C6A" w:rsidRPr="007A4F1B">
        <w:t>Σαχέλ</w:t>
      </w:r>
      <w:proofErr w:type="spellEnd"/>
      <w:r w:rsidR="00566C6A" w:rsidRPr="007A4F1B">
        <w:t xml:space="preserve"> επηρεάζει άμεσα την ασφάλεια και τη σταθερότητα των ευρωπαϊκών εξωτερικών συνόρων στη Μεσόγειο· καλεί την ΕΕ να αυξήσει τους πόρους και να ενισχύσει τη συνεργασία με τους εταίρους μας για την καταπολέμηση της εμπορίας ανθρώπων μέσω της Μεσογείου και της Λευκορωσίας και την εξάρθρωση των εγκληματικών δικτύων που χρησιμοποιούνται για την εμπορία ανθρώπων· είναι της άποψης ότι η πολιτική της ΕΕ για το </w:t>
      </w:r>
      <w:proofErr w:type="spellStart"/>
      <w:r w:rsidR="00566C6A" w:rsidRPr="007A4F1B">
        <w:t>Σαχέλ</w:t>
      </w:r>
      <w:proofErr w:type="spellEnd"/>
      <w:r w:rsidR="00566C6A" w:rsidRPr="007A4F1B">
        <w:t xml:space="preserve"> δεν έχει αποφέρει τα αναμενόμενα αποτελέσματα και λαμβάνει υπόψη την ανακοίνωση του ΥΕ/ΑΠ σχετικά με την αναθεώρηση της στρατηγικής της ΕΕ για το </w:t>
      </w:r>
      <w:proofErr w:type="spellStart"/>
      <w:r w:rsidR="00566C6A" w:rsidRPr="007A4F1B">
        <w:t>Σαχέλ</w:t>
      </w:r>
      <w:proofErr w:type="spellEnd"/>
      <w:r w:rsidR="00566C6A" w:rsidRPr="007A4F1B">
        <w:t>·</w:t>
      </w:r>
    </w:p>
    <w:p w:rsidR="00566C6A" w:rsidRPr="007A4F1B" w:rsidRDefault="007A4F1B" w:rsidP="007A4F1B">
      <w:pPr>
        <w:pStyle w:val="NormalHanging12a"/>
        <w:ind w:hanging="570"/>
      </w:pPr>
      <w:r w:rsidRPr="007A4F1B">
        <w:t>125.</w:t>
      </w:r>
      <w:r w:rsidRPr="007A4F1B">
        <w:tab/>
      </w:r>
      <w:r w:rsidR="00566C6A" w:rsidRPr="007A4F1B">
        <w:t xml:space="preserve">τονίζει την ανάγκη προσαρμογής της τρέχουσας προσέγγισης προκειμένου να διατηρηθεί η επιρροή και ζητεί να ενισχυθεί η δέσμευση και η στήριξη της ΕΕ στην περιοχή· εκφράζει την ικανοποίησή του για το ότι η Επιτροπή εκπονεί μια «νέα στρατηγική προσέγγιση» της εταιρικής σχέσης με την Αφρική, λαμβάνοντας υπόψη τη νέα γεωπολιτική κατάσταση, και παροτρύνει την Επιτροπή και το Συμβούλιο να αναπτύξουν μια αμοιβαία επωφελή εταιρική σχέση που θα επικεντρώνεται σε κοινά ζητήματα για την Ευρώπη και την Αφρική· επικροτεί τη δέσμη επενδυτικών μέτρων Αφρικής-Ευρώπης της </w:t>
      </w:r>
      <w:proofErr w:type="spellStart"/>
      <w:r w:rsidR="00566C6A" w:rsidRPr="007A4F1B">
        <w:t>Global</w:t>
      </w:r>
      <w:proofErr w:type="spellEnd"/>
      <w:r w:rsidR="00566C6A" w:rsidRPr="007A4F1B">
        <w:t xml:space="preserve"> </w:t>
      </w:r>
      <w:proofErr w:type="spellStart"/>
      <w:r w:rsidR="00566C6A" w:rsidRPr="007A4F1B">
        <w:t>Gateway</w:t>
      </w:r>
      <w:proofErr w:type="spellEnd"/>
      <w:r w:rsidR="00566C6A" w:rsidRPr="007A4F1B">
        <w:t xml:space="preserve"> ύψους 150 δισ. EUR, που έχει ως στόχο να παρέχει στήριξη τους Αφρικανούς εταίρους για την ανάπτυξη μιας ισχυρής, πράσινης και ψηφιακής αποκατάστασης χωρίς αποκλεισμούς και του σχετικού μετασχηματισμού· θεωρεί ότι οι προσπάθειες για την καταπολέμηση της παραπληροφόρησης και την καλύτερη προβολή της στήριξης της ΕΕ προς την Αφρική πρέπει να αυξηθούν και να βελτιωθούν επειγόντως·</w:t>
      </w:r>
    </w:p>
    <w:p w:rsidR="00566C6A" w:rsidRPr="007A4F1B" w:rsidRDefault="007A4F1B" w:rsidP="007A4F1B">
      <w:pPr>
        <w:pStyle w:val="NormalHanging12a"/>
        <w:ind w:hanging="570"/>
      </w:pPr>
      <w:r w:rsidRPr="007A4F1B">
        <w:t>126.</w:t>
      </w:r>
      <w:r w:rsidRPr="007A4F1B">
        <w:tab/>
      </w:r>
      <w:r w:rsidR="00566C6A" w:rsidRPr="007A4F1B">
        <w:t>επισημαίνει ότι η πρόσβαση σε ασφαλές πόσιμο νερό αποτελεί μία από τις μείζονες προκλήσεις του 21ου αιώνα, δεδομένου ιδίως ότι σχεδόν το 60 % των υδροφόρων πόρων διασχίζουν πολιτικά και εδαφικά σύνορα· επισημαίνει ότι η λειψυδρία μπορεί να οδηγήσει σε συγκρούσεις πολύ μεγάλης έντασης εάν δεν υπάρχει πρόβλεψη για χρήση των ροών με ολοκληρωμένο και κοινό τρόπο· τονίζει την ανάγκη να θεσπίσει η ΕΕ μια στρατηγική για τη διευκόλυνση τεχνολογικών και γεωπολιτικών λύσεων σε περιοχές που πλήττονται από λειψυδρία, η οποία είναι εξαιρετικά πιθανό να επιφέρει αποσταθεροποίηση· ενθαρρύνει τις χώρες που βρίσκονται στις κύριες περιοχές συγκρούσεων που σχετίζονται με τα ύδατα να υπογράψουν τη Σύμβαση του Ελσίνκι του 1992 για τα ύδατα σχετικά με την προστασία και τη χρήση των διασυνοριακών υδάτων και των διεθνών λιμνών·</w:t>
      </w:r>
    </w:p>
    <w:p w:rsidR="00742EFD" w:rsidRPr="007A4F1B" w:rsidRDefault="007A4F1B" w:rsidP="007A4F1B">
      <w:pPr>
        <w:pStyle w:val="NormalHanging12a"/>
        <w:ind w:hanging="570"/>
      </w:pPr>
      <w:r w:rsidRPr="007A4F1B">
        <w:t>127.</w:t>
      </w:r>
      <w:r w:rsidRPr="007A4F1B">
        <w:tab/>
      </w:r>
      <w:r w:rsidR="00742EFD" w:rsidRPr="007A4F1B">
        <w:t xml:space="preserve">καταδικάζει τις ενέργειες του </w:t>
      </w:r>
      <w:proofErr w:type="spellStart"/>
      <w:r w:rsidR="00742EFD" w:rsidRPr="007A4F1B">
        <w:t>Nicolas</w:t>
      </w:r>
      <w:proofErr w:type="spellEnd"/>
      <w:r w:rsidR="00742EFD" w:rsidRPr="007A4F1B">
        <w:t xml:space="preserve"> </w:t>
      </w:r>
      <w:proofErr w:type="spellStart"/>
      <w:r w:rsidR="00742EFD" w:rsidRPr="007A4F1B">
        <w:t>Maduro</w:t>
      </w:r>
      <w:proofErr w:type="spellEnd"/>
      <w:r w:rsidR="00742EFD" w:rsidRPr="007A4F1B">
        <w:t xml:space="preserve"> της Βενεζουέλας, οι οποίες συνιστούν άμεση απειλή για την κυριαρχία της Γουιάνας· καλεί τη διεθνή κοινότητα να συμμετάσχει σε συζητήσεις για τον καθορισμό διπλωματικής λύσης που θα σέβεται τη δικαιοδοσία του Διεθνούς Δικαστηρίου σχετικά με αυτή τη μακροχρόνια διαφορά·</w:t>
      </w:r>
    </w:p>
    <w:p w:rsidR="00742EFD" w:rsidRPr="007A4F1B" w:rsidRDefault="007A4F1B" w:rsidP="007A4F1B">
      <w:pPr>
        <w:pStyle w:val="NormalHanging12a"/>
        <w:ind w:hanging="570"/>
      </w:pPr>
      <w:r w:rsidRPr="007A4F1B">
        <w:t>128.</w:t>
      </w:r>
      <w:r w:rsidRPr="007A4F1B">
        <w:tab/>
      </w:r>
      <w:r w:rsidR="00742EFD" w:rsidRPr="007A4F1B">
        <w:t xml:space="preserve">καταδικάζει το αυταρχικό καθεστώς των </w:t>
      </w:r>
      <w:proofErr w:type="spellStart"/>
      <w:r w:rsidR="00742EFD" w:rsidRPr="007A4F1B">
        <w:t>Daniel</w:t>
      </w:r>
      <w:proofErr w:type="spellEnd"/>
      <w:r w:rsidR="00742EFD" w:rsidRPr="007A4F1B">
        <w:t xml:space="preserve"> </w:t>
      </w:r>
      <w:proofErr w:type="spellStart"/>
      <w:r w:rsidR="00742EFD" w:rsidRPr="007A4F1B">
        <w:t>Ortega</w:t>
      </w:r>
      <w:proofErr w:type="spellEnd"/>
      <w:r w:rsidR="00742EFD" w:rsidRPr="007A4F1B">
        <w:t xml:space="preserve"> και </w:t>
      </w:r>
      <w:proofErr w:type="spellStart"/>
      <w:r w:rsidR="00742EFD" w:rsidRPr="007A4F1B">
        <w:t>Rosario</w:t>
      </w:r>
      <w:proofErr w:type="spellEnd"/>
      <w:r w:rsidR="00742EFD" w:rsidRPr="007A4F1B">
        <w:t xml:space="preserve"> </w:t>
      </w:r>
      <w:proofErr w:type="spellStart"/>
      <w:r w:rsidR="00742EFD" w:rsidRPr="007A4F1B">
        <w:t>Murillo</w:t>
      </w:r>
      <w:proofErr w:type="spellEnd"/>
      <w:r w:rsidR="00742EFD" w:rsidRPr="007A4F1B">
        <w:t xml:space="preserve"> που υπονομεύουν συστηματικά τις δημοκρατικές δομές της Νικαράγουας, συμπεριλαμβανομένων της διάκρισης των εξουσιών, του εκλογικού συστήματος και του σεβασμού των ανθρωπίνων δικαιωμάτων· υπενθυμίζει ότι το καθεστώς στη Νικαράγουα διατηρεί ισχυρούς δεσμούς με άλλα αυταρχικά καθεστώτα, όπως αυτά στο Ιράν, τη Βενεζουέλα και την Κούβα, ενώ παράλληλα αποδεικνύει σταθερά την υποστήριξή του προς το Κρεμλίνο, μεταξύ άλλων, με την έγκριση ρωσικής στρατιωτικής παρουσίας στη Νικαράγουα· ζητεί την απελευθέρωση όλων των πολιτικών κρατουμένων, μεταξύ των οποίων συγκαταλέγονται πολλοί καθολικοί επίσκοποι και ιερείς, οι οποίοι κρατούνται σε μια προσπάθεια φίμωσης των αντιφρονούντων, την επιστροφή στο κράτος δικαίου και τη διευκόλυνση του διαλόγου μεταξύ του καθεστώτος και της αντιπολίτευσης από την ΕΕ· καταδικάζει τη συνεχιζόμενη ψυχολογική και σωματική κακοποίηση που αντιμετωπίζουν όλοι οι κρατούμενοι στα χέρια των αστυνομικών και σωφρονιστικών αρχών, καθώς και την κατάσταση κράτησης σε απομόνωση που αντιμετωπίζουν ορισμένοι από αυτούς οι οποίοι δεν έχουν πρόσβαση στους δικηγόρους τους, τις οικογένειές τους ή σε ιατρική περίθαλψη· υπενθυμίζει στο καθεστώς της Νικαράγουας την ευθύνη του να μεριμνά ώστε οι συνθήκες κράτησης να τηρούν τις διεθνείς υποχρεώσεις του στον τομέα των ανθρωπίνων δικαιωμάτων, καθώς και πρότυπα όπως οι πρότυποι ελάχιστοι κανόνες των Ηνωμένων Εθνών για τη μεταχείριση των κρατουμένων (κανόνες </w:t>
      </w:r>
      <w:proofErr w:type="spellStart"/>
      <w:r w:rsidR="00742EFD" w:rsidRPr="007A4F1B">
        <w:t>Nelson</w:t>
      </w:r>
      <w:proofErr w:type="spellEnd"/>
      <w:r w:rsidR="00742EFD" w:rsidRPr="007A4F1B">
        <w:t xml:space="preserve"> </w:t>
      </w:r>
      <w:proofErr w:type="spellStart"/>
      <w:r w:rsidR="00742EFD" w:rsidRPr="007A4F1B">
        <w:t>Mandela</w:t>
      </w:r>
      <w:proofErr w:type="spellEnd"/>
      <w:r w:rsidR="00742EFD" w:rsidRPr="007A4F1B">
        <w:t>)·</w:t>
      </w:r>
    </w:p>
    <w:p w:rsidR="00742EFD" w:rsidRPr="007A4F1B" w:rsidRDefault="007A4F1B" w:rsidP="007A4F1B">
      <w:pPr>
        <w:pStyle w:val="NormalHanging12a"/>
        <w:ind w:hanging="570"/>
      </w:pPr>
      <w:r w:rsidRPr="007A4F1B">
        <w:t>129.</w:t>
      </w:r>
      <w:r w:rsidRPr="007A4F1B">
        <w:tab/>
      </w:r>
      <w:r w:rsidR="00742EFD" w:rsidRPr="007A4F1B">
        <w:t>θεωρεί ότι η πολιτική προσέγγιση της ΕΕ έναντι της Κούβας είναι εποικοδομητική αλλά κρίσιμη, όπως κατοχυρώνεται στη συμφωνία πολιτικού διαλόγου και συνεργασίας του 2016· εκφράζει τη λύπη του για το γεγονός ότι το κουβανικό καθεστώς αγνοεί και παραβιάζει συνεχώς αυτές τις αρχές και τα δικαιώματα εδώ και δεκαετίες· καταδικάζει απερίφραστα τις συστηματικές παραβιάσεις και καταπατήσεις των ανθρωπίνων δικαιωμάτων, οι οποίες έχουν αυξηθεί τα τελευταία χρόνια, κατά των χιλιάδων πολιτικών κρατουμένων, διαδηλωτών, πολιτικών αντιφρονούντων, θρησκευτικών ηγετών, ακτιβιστών των ανθρωπίνων δικαιωμάτων και ανεξάρτητων καλλιτεχνών, μεταξύ άλλων, που διαπράττονται από το κουβανικό καθεστώς· παροτρύνει τις κουβανικές αρχές να θέσουν αμέσως τέλος στην πολιτική καταστολής· σημειώνει ότι ο τέταρτος διάλογος για τα ανθρώπινα δικαιώματα πραγματοποιήθηκε στην Κούβα τον Νοέμβριο του 2023, αλλά καταδικάζει το γεγονός ότι δεν συμμετείχαν ανεξάρτητες οργανώσεις της κοινωνίας των πολιτών· καταλήγει, ως εκ τούτου, στο συμπέρασμα ότι η διαδικασία αυτή δεν απέφερε απτά αποτελέσματα· πιστεύει ότι η ΕΕ θεωρεί ότι ο διάλογος αποτελεί αυτοσκοπό και όχι μέσο για τη βελτίωση των συνθηκών διαβίωσης των κουβανών πολιτών που έχουν αντιμετωπίσει σοβαρές ελλείψεις τροφίμων και κρίσεις στον τομέα της υγείας που οδηγούν σε μεγάλης κλίμακας έξοδο· απορρίπτει το γεγονός ότι το κουβανικό καθεστώς απαγορεύει επί του παρόντος τις επιτόπιες επισκέψεις στο πλαίσιο ενός μηχανισμού εποπτείας διαθέσιμου σε αμερόληπτους διεθνείς παράγοντες όπως η Ευρωπαϊκή Ένωση· καταδικάζει απερίφραστα, υπό το πρίσμα αυτό, το γεγονός ότι το κουβανικό καθεστώς αρνήθηκε σε αντιπροσωπεία του Ευρωπαϊκού Κοινοβουλίου να επισκεφθεί τη χώρα·</w:t>
      </w:r>
    </w:p>
    <w:p w:rsidR="00566C6A" w:rsidRPr="007A4F1B" w:rsidRDefault="007A4F1B" w:rsidP="007A4F1B">
      <w:pPr>
        <w:pStyle w:val="NormalHanging12a"/>
        <w:ind w:hanging="570"/>
      </w:pPr>
      <w:r w:rsidRPr="007A4F1B">
        <w:t>130.</w:t>
      </w:r>
      <w:r w:rsidRPr="007A4F1B">
        <w:tab/>
      </w:r>
      <w:r w:rsidR="00566C6A" w:rsidRPr="007A4F1B">
        <w:t xml:space="preserve">σημειώνει ότι η ΕΕ θα πρέπει να επιδείξει ιδιαίτερο ενδιαφέρον για την αναζωογόνηση της εταιρικής της σχέσης με χώρες της Λατινικής Αμερικής και της Καραϊβικής· σημειώνει ότι η παρουσία της ΕΕ στην περιοχή συρρικνώθηκε τις τελευταίες δεκαετίες, με αποτέλεσμα να δημιουργηθεί κενό προς όφελος ξένων κακόβουλων παραγόντων· παροτρύνει το σύνολο των χωρών της Λατινικής Αμερικής να υιοθετήσουν πιο σθεναρή στάση όσον αφορά την καταδίκη της επίθεσης της Ρωσίας κατά της Ουκρανίας· εκφράζει την ανησυχία του για την αύξηση του οργανωμένου εγκλήματος και του εμπορίου ναρκωτικών στη Λατινική Αμερική, η οποία επηρεάζει επίσης την ΕΕ· </w:t>
      </w:r>
      <w:r w:rsidR="00742EFD" w:rsidRPr="007A4F1B">
        <w:t xml:space="preserve">καταδικάζει απερίφραστα τη βία και τις εγκληματικές επιθέσεις ένοπλων ομάδων που εμπλέκονται στη διακίνηση ναρκωτικών εντός και πέριξ του Ισημερινού· </w:t>
      </w:r>
      <w:r w:rsidR="00566C6A" w:rsidRPr="007A4F1B">
        <w:t>ζητεί να ενισχυθεί σημαντικά η διπεριφερειακή συνεργασία με σκοπό την καταπολέμηση αυτού του φαινομένου·</w:t>
      </w:r>
    </w:p>
    <w:p w:rsidR="00566C6A" w:rsidRPr="007A4F1B" w:rsidRDefault="007A4F1B" w:rsidP="007A4F1B">
      <w:pPr>
        <w:pStyle w:val="NormalHanging12a"/>
        <w:ind w:hanging="570"/>
      </w:pPr>
      <w:r w:rsidRPr="007A4F1B">
        <w:t>131.</w:t>
      </w:r>
      <w:r w:rsidRPr="007A4F1B">
        <w:tab/>
      </w:r>
      <w:r w:rsidR="00566C6A" w:rsidRPr="007A4F1B">
        <w:t xml:space="preserve">λαμβάνει υπόψη τη σύνοδο κορυφής μεταξύ της ΕΕ και της Κοινότητας των Κρατών της Λατινικής Αμερικής και της Καραϊβικής στις 17 και 18 Ιουλίου 2023 και ευελπιστεί ότι η σύνοδος θα βελτιώσει τις </w:t>
      </w:r>
      <w:proofErr w:type="spellStart"/>
      <w:r w:rsidR="00566C6A" w:rsidRPr="007A4F1B">
        <w:t>διπεριφερειακές</w:t>
      </w:r>
      <w:proofErr w:type="spellEnd"/>
      <w:r w:rsidR="00566C6A" w:rsidRPr="007A4F1B">
        <w:t xml:space="preserve"> σχέσεις, δεδομένης ιδίως της αυξανόμενης επιρροής της Κίνας και της Ρωσίας στη Λατινική Αμερική και την Καραϊβική· καλεί τα κράτη μέλη και την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 </w:t>
      </w:r>
      <w:r w:rsidR="00742EFD" w:rsidRPr="007A4F1B">
        <w:t xml:space="preserve">εκφράζει την ικανοποίησή του για την υπογραφή της νέας προηγμένης συμφωνίας-πλαισίου ΕΕ-Χιλής, η οποία αποτελείται από ένα τμήμα πολιτικής και συνεργασίας, καθώς και ένα εμπορικό και επενδυτικό σκέλος, και ζητεί να σημειωθεί πρόοδος όσον αφορά την υπογραφή και την επικύρωση της συνολικής συμφωνίας ΕΕ-Μεξικού· καλεί την Επιτροπή και τη βελγική Προεδρία του Συμβουλίου να προχωρήσουν αποφασιστικά και να συνάψουν τη συμφωνία με τη </w:t>
      </w:r>
      <w:proofErr w:type="spellStart"/>
      <w:r w:rsidR="00742EFD" w:rsidRPr="007A4F1B">
        <w:t>Mercosur</w:t>
      </w:r>
      <w:proofErr w:type="spellEnd"/>
      <w:r w:rsidR="00742EFD" w:rsidRPr="007A4F1B">
        <w:t xml:space="preserve"> πριν από το τέλος της τρέχουσας κοινοβουλευτικής περιόδου, διατηρώντας παράλληλα το υψηλότερο επίπεδο φιλοδοξίας όσον αφορά την επιβολή των διατάξεών της για τη βιωσιμότητα· χαιρετίζει επίσης την ολοκλήρωση της διαδικασίας για την κύρωση της συμφωνίας σύνδεσης ΕΕ-Κεντρικής Αμερικής·</w:t>
      </w:r>
    </w:p>
    <w:p w:rsidR="00566C6A" w:rsidRPr="007A4F1B" w:rsidRDefault="007A4F1B" w:rsidP="007A4F1B">
      <w:pPr>
        <w:pStyle w:val="NormalHanging12a"/>
        <w:ind w:left="930" w:hanging="570"/>
      </w:pPr>
      <w:r w:rsidRPr="007A4F1B">
        <w:t>132.</w:t>
      </w:r>
      <w:r w:rsidRPr="007A4F1B">
        <w:tab/>
      </w:r>
      <w:r w:rsidR="00566C6A" w:rsidRPr="007A4F1B">
        <w:t>τονίζει ότι είναι σημαντικό να προωθηθούν ακόμη ισχυρότερες σχέσεις με τη Νορβηγία, τον πλέον στενά συνδεδεμένο εταίρο της ΕΕ μέσω της Συμφωνίας για τον Ευρωπαϊκό Οικονομικό Χώρο</w:t>
      </w:r>
      <w:r w:rsidR="00742EFD" w:rsidRPr="007A4F1B">
        <w:t>· χαιρετίζει την ολοκλήρωση των επεξηγηματικών συνομιλιών με την Ελβετία και ζητεί</w:t>
      </w:r>
      <w:r w:rsidR="00566C6A" w:rsidRPr="007A4F1B">
        <w:t xml:space="preserve"> να σημειωθεί πρόοδος στις διαπραγματεύσεις για μια νέα συμφωνία</w:t>
      </w:r>
      <w:r w:rsidR="00742EFD" w:rsidRPr="007A4F1B">
        <w:t>· χαιρετίζει την έκβαση των διαπραγματεύσεων για τη σύναψη συμφωνίας σύνδεσης μεταξύ της ΕΕ και της Ανδόρας και του Αγίου Μαρίνου·</w:t>
      </w:r>
      <w:r w:rsidR="00566C6A" w:rsidRPr="007A4F1B">
        <w:t xml:space="preserve"> λαμβάνει υπόψη την αναστολή των διαπραγματεύσεων για τη σύναψη συμφωνίας σύνδεσης με το Μονακό· </w:t>
      </w:r>
    </w:p>
    <w:p w:rsidR="00566C6A" w:rsidRPr="007A4F1B" w:rsidRDefault="007A4F1B" w:rsidP="007A4F1B">
      <w:pPr>
        <w:pStyle w:val="NormalHanging12a"/>
        <w:ind w:hanging="570"/>
      </w:pPr>
      <w:r w:rsidRPr="007A4F1B">
        <w:t>133.</w:t>
      </w:r>
      <w:r w:rsidRPr="007A4F1B">
        <w:tab/>
      </w:r>
      <w:r w:rsidR="00566C6A" w:rsidRPr="007A4F1B">
        <w:t xml:space="preserve">ζητεί ισχυρότερη παρουσία της ΕΕ στην Αρκτική, δεδομένης της καίριας </w:t>
      </w:r>
      <w:proofErr w:type="spellStart"/>
      <w:r w:rsidR="00566C6A" w:rsidRPr="007A4F1B">
        <w:t>γεωστρατηγικής</w:t>
      </w:r>
      <w:proofErr w:type="spellEnd"/>
      <w:r w:rsidR="00566C6A" w:rsidRPr="007A4F1B">
        <w:t xml:space="preserve"> σημασίας που έχει για την ΕΕ, λόγω των συνεπειών της κλιματικής αλλαγής, του βιομηχανικού και οικονομικού ανταγωνισμού, των απειλών για την ασφάλεια, που προκαλούνται μεταξύ άλλων από τη ρωσική στρατιωτική επέκταση στον απώτατο Βορρά, και για την ελευθερία και ασφάλεια της ναυσιπλοΐας· σημειώνει ότι το ΝΑΤΟ υπογράμμισε τη σημασία του απώτατου Βορρά, ιδίως λόγω των παραγόντων της επέκτασης των πιθανών θαλάσσιων οδών, της πρόσβασης σε φυσικούς πόρους, της διατήρησης του κλίματος και των εδαφικών διεκδικήσεων, που μπορούν στο σύνολό τους να συνεπάγονται αυξημένες γεωπολιτικές εντάσεις· υπογραμμίζει ότι η παρουσία της ΕΕ στην περιοχή πρέπει να περιλαμβάνει συνεργασία με τους τοπικούς εταίρους, συμπεριλαμβανομένων των αυτοχθόνων λαών·</w:t>
      </w:r>
    </w:p>
    <w:p w:rsidR="00566C6A" w:rsidRPr="007A4F1B" w:rsidRDefault="007A4F1B" w:rsidP="007A4F1B">
      <w:pPr>
        <w:pStyle w:val="NormalHanging12a"/>
        <w:ind w:hanging="570"/>
      </w:pPr>
      <w:r w:rsidRPr="007A4F1B">
        <w:t>134.</w:t>
      </w:r>
      <w:r w:rsidRPr="007A4F1B">
        <w:tab/>
      </w:r>
      <w:r w:rsidR="00566C6A" w:rsidRPr="007A4F1B">
        <w:t>ζητεί να στηριχθεί περισσότερο η στρατηγική της ΕΕ για την ασφάλεια στη θάλασσα, καθώς η ελευθερία της ναυσιπλοΐας συνιστά ολοένα μεγαλύτερη πρόκληση· επιμένει ότι η ελευθερία της ναυσιπλοΐας πρέπει να τηρείται πάντοτε και να δίνεται προτεραιότητα στην αποκλιμάκωση και την πρόληψη των ένοπλων συγκρούσεων και των στρατιωτικών επεισοδίων·</w:t>
      </w:r>
    </w:p>
    <w:p w:rsidR="00566C6A" w:rsidRPr="007A4F1B" w:rsidRDefault="007A4F1B" w:rsidP="007A4F1B">
      <w:pPr>
        <w:pStyle w:val="NormalHanging12a"/>
        <w:ind w:hanging="570"/>
      </w:pPr>
      <w:r w:rsidRPr="007A4F1B">
        <w:t>135.</w:t>
      </w:r>
      <w:r w:rsidRPr="007A4F1B">
        <w:tab/>
      </w:r>
      <w:r w:rsidR="00566C6A" w:rsidRPr="007A4F1B">
        <w:t>επισημαίνει ότι η νότια πολική ζώνη θα πρέπει να θεωρείται αναδυόμενη περιοχή ενδιαφέροντος δεδομένης της μεταβαλλόμενης γεωπολιτικής δυναμικής· υπογραμμίζει τη σημασία της πολυμερούς συνεργασίας για τη διαχείριση των προστατευόμενων θαλάσσιων περιοχών· ενθαρρύνει την ΕΕ να αναπτύξει εύστοχο ευρωπαϊκό θεματολόγιο για τους πόλους το οποίο θα επιδιώξει την ενσωμάτωση των περιφερειακών της φιλοδοξιών στην ΚΕΠΠΑ και θα συντονίσει τα βασικά συμφέροντα των κρατών μελών στους τομείς της επιστήμης, της διατήρησης των ωκεανών, της αλιείας, της περιφερειακής ειρήνης και της πολυμερούς προσέγγισης που βασίζεται σε κανόνες· ζητεί την ενίσχυση του διαλόγου ΕΕ-Κίνας-Ανταρκτικής·</w:t>
      </w:r>
    </w:p>
    <w:p w:rsidR="00566C6A" w:rsidRPr="007A4F1B" w:rsidRDefault="00566C6A" w:rsidP="00566C6A">
      <w:pPr>
        <w:pStyle w:val="NormalHanging12a"/>
        <w:jc w:val="center"/>
      </w:pPr>
      <w:r w:rsidRPr="007A4F1B">
        <w:t>°</w:t>
      </w:r>
    </w:p>
    <w:p w:rsidR="00566C6A" w:rsidRPr="007A4F1B" w:rsidRDefault="00566C6A" w:rsidP="00566C6A">
      <w:pPr>
        <w:pStyle w:val="NormalHanging12a"/>
        <w:jc w:val="center"/>
      </w:pPr>
      <w:r w:rsidRPr="007A4F1B">
        <w:t>°</w:t>
      </w:r>
      <w:r w:rsidRPr="007A4F1B">
        <w:tab/>
        <w:t>°</w:t>
      </w:r>
    </w:p>
    <w:p w:rsidR="00566C6A" w:rsidRPr="00C4089C" w:rsidRDefault="007A4F1B" w:rsidP="007A4F1B">
      <w:pPr>
        <w:pStyle w:val="NormalHanging12a"/>
        <w:ind w:hanging="570"/>
      </w:pPr>
      <w:r w:rsidRPr="007A4F1B">
        <w:t>136.</w:t>
      </w:r>
      <w:r w:rsidRPr="007A4F1B">
        <w:tab/>
      </w:r>
      <w:r w:rsidR="00566C6A" w:rsidRPr="007A4F1B">
        <w:t>αναθέτει στην Πρόεδρό του να διαβιβάσει το παρόν ψήφισμα στο Ευρωπαϊκό Συμβούλιο, στο Συμβούλιο, στην Επιτροπή, στον Αντιπρόεδρο της Επιτροπής/Ύπατο Εκπρόσωπο της ΕΕ για Θέματα Εξωτερικής Πολιτικής και Πολιτικής Ασφάλειας και στις κυβερνήσεις και στα κοινοβούλια των κρατών μελών.</w:t>
      </w:r>
    </w:p>
    <w:p w:rsidR="00E365E1" w:rsidRPr="00C4089C" w:rsidRDefault="00E365E1" w:rsidP="007149CC">
      <w:bookmarkStart w:id="10" w:name="TextBodyEnd"/>
      <w:bookmarkEnd w:id="10"/>
    </w:p>
    <w:sectPr w:rsidR="00E365E1" w:rsidRPr="00C4089C" w:rsidSect="00C4089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9CC" w:rsidRPr="00C4089C" w:rsidRDefault="007149CC">
      <w:r w:rsidRPr="00C4089C">
        <w:separator/>
      </w:r>
    </w:p>
  </w:endnote>
  <w:endnote w:type="continuationSeparator" w:id="0">
    <w:p w:rsidR="007149CC" w:rsidRPr="00C4089C" w:rsidRDefault="007149CC">
      <w:r w:rsidRPr="00C408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9CC" w:rsidRPr="00C4089C" w:rsidRDefault="007149CC">
      <w:r w:rsidRPr="00C4089C">
        <w:separator/>
      </w:r>
    </w:p>
  </w:footnote>
  <w:footnote w:type="continuationSeparator" w:id="0">
    <w:p w:rsidR="007149CC" w:rsidRPr="00C4089C" w:rsidRDefault="007149CC">
      <w:r w:rsidRPr="00C4089C">
        <w:continuationSeparator/>
      </w:r>
    </w:p>
  </w:footnote>
  <w:footnote w:id="1">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L 102 της 24.3.2021, σ. 14.</w:t>
      </w:r>
    </w:p>
  </w:footnote>
  <w:footnote w:id="2">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C 167 της 11.5.2023, σ. 105.</w:t>
      </w:r>
    </w:p>
  </w:footnote>
  <w:footnote w:id="3">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L 22 της 24.1.2023, σ. 29.</w:t>
      </w:r>
    </w:p>
  </w:footnote>
  <w:footnote w:id="4">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L 270 της 18.10.2022, σ. 93.</w:t>
      </w:r>
    </w:p>
  </w:footnote>
  <w:footnote w:id="5">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L 325 της 20.12.2022, σ. 110.</w:t>
      </w:r>
    </w:p>
  </w:footnote>
  <w:footnote w:id="6">
    <w:p w:rsidR="00566C6A" w:rsidRPr="008A5E5F"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 xml:space="preserve">ΕΕ C, C/2023/404 της 23.11.2023, ELI: </w:t>
      </w:r>
      <w:hyperlink r:id="rId1" w:history="1">
        <w:r w:rsidR="008A5E5F" w:rsidRPr="00500CF3">
          <w:rPr>
            <w:rStyle w:val="Hyperlink"/>
          </w:rPr>
          <w:t>https</w:t>
        </w:r>
        <w:r w:rsidR="008A5E5F" w:rsidRPr="00500CF3">
          <w:rPr>
            <w:rStyle w:val="Hyperlink"/>
            <w:lang w:val="el-GR"/>
          </w:rPr>
          <w:t>://</w:t>
        </w:r>
        <w:proofErr w:type="spellStart"/>
        <w:r w:rsidR="008A5E5F" w:rsidRPr="00500CF3">
          <w:rPr>
            <w:rStyle w:val="Hyperlink"/>
          </w:rPr>
          <w:t>eur</w:t>
        </w:r>
        <w:proofErr w:type="spellEnd"/>
        <w:r w:rsidR="008A5E5F" w:rsidRPr="00500CF3">
          <w:rPr>
            <w:rStyle w:val="Hyperlink"/>
            <w:lang w:val="el-GR"/>
          </w:rPr>
          <w:t>-</w:t>
        </w:r>
        <w:proofErr w:type="spellStart"/>
        <w:r w:rsidR="008A5E5F" w:rsidRPr="00500CF3">
          <w:rPr>
            <w:rStyle w:val="Hyperlink"/>
          </w:rPr>
          <w:t>lex</w:t>
        </w:r>
        <w:proofErr w:type="spellEnd"/>
        <w:r w:rsidR="008A5E5F" w:rsidRPr="00500CF3">
          <w:rPr>
            <w:rStyle w:val="Hyperlink"/>
            <w:lang w:val="el-GR"/>
          </w:rPr>
          <w:t>.</w:t>
        </w:r>
        <w:proofErr w:type="spellStart"/>
        <w:r w:rsidR="008A5E5F" w:rsidRPr="00500CF3">
          <w:rPr>
            <w:rStyle w:val="Hyperlink"/>
          </w:rPr>
          <w:t>europa</w:t>
        </w:r>
        <w:proofErr w:type="spellEnd"/>
        <w:r w:rsidR="008A5E5F" w:rsidRPr="00500CF3">
          <w:rPr>
            <w:rStyle w:val="Hyperlink"/>
            <w:lang w:val="el-GR"/>
          </w:rPr>
          <w:t>.</w:t>
        </w:r>
        <w:r w:rsidR="008A5E5F" w:rsidRPr="00500CF3">
          <w:rPr>
            <w:rStyle w:val="Hyperlink"/>
          </w:rPr>
          <w:t>eu</w:t>
        </w:r>
        <w:r w:rsidR="008A5E5F" w:rsidRPr="00500CF3">
          <w:rPr>
            <w:rStyle w:val="Hyperlink"/>
            <w:lang w:val="el-GR"/>
          </w:rPr>
          <w:t>/</w:t>
        </w:r>
        <w:proofErr w:type="spellStart"/>
        <w:r w:rsidR="008A5E5F" w:rsidRPr="00500CF3">
          <w:rPr>
            <w:rStyle w:val="Hyperlink"/>
          </w:rPr>
          <w:t>eli</w:t>
        </w:r>
        <w:proofErr w:type="spellEnd"/>
        <w:r w:rsidR="008A5E5F" w:rsidRPr="00500CF3">
          <w:rPr>
            <w:rStyle w:val="Hyperlink"/>
            <w:lang w:val="el-GR"/>
          </w:rPr>
          <w:t>/</w:t>
        </w:r>
        <w:r w:rsidR="008A5E5F" w:rsidRPr="00500CF3">
          <w:rPr>
            <w:rStyle w:val="Hyperlink"/>
          </w:rPr>
          <w:t>C</w:t>
        </w:r>
        <w:r w:rsidR="008A5E5F" w:rsidRPr="00500CF3">
          <w:rPr>
            <w:rStyle w:val="Hyperlink"/>
            <w:lang w:val="el-GR"/>
          </w:rPr>
          <w:t>/2023/404/</w:t>
        </w:r>
        <w:proofErr w:type="spellStart"/>
        <w:r w:rsidR="008A5E5F" w:rsidRPr="00500CF3">
          <w:rPr>
            <w:rStyle w:val="Hyperlink"/>
          </w:rPr>
          <w:t>oj</w:t>
        </w:r>
        <w:proofErr w:type="spellEnd"/>
      </w:hyperlink>
      <w:r w:rsidR="008A5E5F">
        <w:rPr>
          <w:lang w:val="el-GR"/>
        </w:rPr>
        <w:t xml:space="preserve"> </w:t>
      </w:r>
    </w:p>
  </w:footnote>
  <w:footnote w:id="7">
    <w:p w:rsidR="00566C6A" w:rsidRPr="008A5E5F"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 xml:space="preserve">ΕΕC, C/2023/405 της 23.11.2023, ELI: </w:t>
      </w:r>
      <w:hyperlink r:id="rId2" w:history="1">
        <w:r w:rsidR="008A5E5F" w:rsidRPr="00500CF3">
          <w:rPr>
            <w:rStyle w:val="Hyperlink"/>
          </w:rPr>
          <w:t>http</w:t>
        </w:r>
        <w:r w:rsidR="008A5E5F" w:rsidRPr="00500CF3">
          <w:rPr>
            <w:rStyle w:val="Hyperlink"/>
            <w:lang w:val="el-GR"/>
          </w:rPr>
          <w:t>://</w:t>
        </w:r>
        <w:r w:rsidR="008A5E5F" w:rsidRPr="00500CF3">
          <w:rPr>
            <w:rStyle w:val="Hyperlink"/>
          </w:rPr>
          <w:t>data</w:t>
        </w:r>
        <w:r w:rsidR="008A5E5F" w:rsidRPr="00500CF3">
          <w:rPr>
            <w:rStyle w:val="Hyperlink"/>
            <w:lang w:val="el-GR"/>
          </w:rPr>
          <w:t>.</w:t>
        </w:r>
        <w:proofErr w:type="spellStart"/>
        <w:r w:rsidR="008A5E5F" w:rsidRPr="00500CF3">
          <w:rPr>
            <w:rStyle w:val="Hyperlink"/>
          </w:rPr>
          <w:t>europa</w:t>
        </w:r>
        <w:proofErr w:type="spellEnd"/>
        <w:r w:rsidR="008A5E5F" w:rsidRPr="00500CF3">
          <w:rPr>
            <w:rStyle w:val="Hyperlink"/>
            <w:lang w:val="el-GR"/>
          </w:rPr>
          <w:t>.</w:t>
        </w:r>
        <w:r w:rsidR="008A5E5F" w:rsidRPr="00500CF3">
          <w:rPr>
            <w:rStyle w:val="Hyperlink"/>
          </w:rPr>
          <w:t>eu</w:t>
        </w:r>
        <w:r w:rsidR="008A5E5F" w:rsidRPr="00500CF3">
          <w:rPr>
            <w:rStyle w:val="Hyperlink"/>
            <w:lang w:val="el-GR"/>
          </w:rPr>
          <w:t>/</w:t>
        </w:r>
        <w:proofErr w:type="spellStart"/>
        <w:r w:rsidR="008A5E5F" w:rsidRPr="00500CF3">
          <w:rPr>
            <w:rStyle w:val="Hyperlink"/>
          </w:rPr>
          <w:t>eli</w:t>
        </w:r>
        <w:proofErr w:type="spellEnd"/>
        <w:r w:rsidR="008A5E5F" w:rsidRPr="00500CF3">
          <w:rPr>
            <w:rStyle w:val="Hyperlink"/>
            <w:lang w:val="el-GR"/>
          </w:rPr>
          <w:t>/</w:t>
        </w:r>
        <w:r w:rsidR="008A5E5F" w:rsidRPr="00500CF3">
          <w:rPr>
            <w:rStyle w:val="Hyperlink"/>
          </w:rPr>
          <w:t>C</w:t>
        </w:r>
        <w:r w:rsidR="008A5E5F" w:rsidRPr="00500CF3">
          <w:rPr>
            <w:rStyle w:val="Hyperlink"/>
            <w:lang w:val="el-GR"/>
          </w:rPr>
          <w:t>/2023/405/</w:t>
        </w:r>
        <w:proofErr w:type="spellStart"/>
        <w:r w:rsidR="008A5E5F" w:rsidRPr="00500CF3">
          <w:rPr>
            <w:rStyle w:val="Hyperlink"/>
          </w:rPr>
          <w:t>oj</w:t>
        </w:r>
        <w:proofErr w:type="spellEnd"/>
      </w:hyperlink>
      <w:r w:rsidR="008A5E5F" w:rsidRPr="008A5E5F">
        <w:rPr>
          <w:lang w:val="el-GR"/>
        </w:rPr>
        <w:t xml:space="preserve"> </w:t>
      </w:r>
    </w:p>
  </w:footnote>
  <w:footnote w:id="8">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C 214 της 16.6.2023, σ. 104.</w:t>
      </w:r>
    </w:p>
  </w:footnote>
  <w:footnote w:id="9">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Κείμενα που εγκρίθηκαν, P9_TA(2023)0356.</w:t>
      </w:r>
    </w:p>
  </w:footnote>
  <w:footnote w:id="10">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Κείμενα που εγκρίθηκαν, P9_TA(2023)0106.</w:t>
      </w:r>
    </w:p>
  </w:footnote>
  <w:footnote w:id="11">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C 132 της 14.4.2023, σ. 115.</w:t>
      </w:r>
    </w:p>
  </w:footnote>
  <w:footnote w:id="12">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Κείμενα που εγκρίθηκαν, P9_TA(2023)0242.</w:t>
      </w:r>
    </w:p>
  </w:footnote>
  <w:footnote w:id="13">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Κείμενα που εγκρίθηκαν, P9_TA(2023)0219.</w:t>
      </w:r>
    </w:p>
  </w:footnote>
  <w:footnote w:id="14">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C 347 της 9.9.2022, σ. 61.</w:t>
      </w:r>
    </w:p>
  </w:footnote>
  <w:footnote w:id="15">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L 71 της 4.3.2022, σ. 1.</w:t>
      </w:r>
    </w:p>
  </w:footnote>
  <w:footnote w:id="16">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Κείμενα που εγκρίθηκαν, P9_TA(2023)0292.</w:t>
      </w:r>
    </w:p>
  </w:footnote>
  <w:footnote w:id="17">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Μελέτη – «</w:t>
      </w:r>
      <w:proofErr w:type="spellStart"/>
      <w:r w:rsidRPr="00C4089C">
        <w:rPr>
          <w:sz w:val="24"/>
          <w:lang w:val="el-GR"/>
        </w:rPr>
        <w:t>Qualified</w:t>
      </w:r>
      <w:proofErr w:type="spellEnd"/>
      <w:r w:rsidRPr="00C4089C">
        <w:rPr>
          <w:sz w:val="24"/>
          <w:lang w:val="el-GR"/>
        </w:rPr>
        <w:t xml:space="preserve"> </w:t>
      </w:r>
      <w:proofErr w:type="spellStart"/>
      <w:r w:rsidRPr="00C4089C">
        <w:rPr>
          <w:sz w:val="24"/>
          <w:lang w:val="el-GR"/>
        </w:rPr>
        <w:t>majority</w:t>
      </w:r>
      <w:proofErr w:type="spellEnd"/>
      <w:r w:rsidRPr="00C4089C">
        <w:rPr>
          <w:sz w:val="24"/>
          <w:lang w:val="el-GR"/>
        </w:rPr>
        <w:t xml:space="preserve"> </w:t>
      </w:r>
      <w:proofErr w:type="spellStart"/>
      <w:r w:rsidRPr="00C4089C">
        <w:rPr>
          <w:sz w:val="24"/>
          <w:lang w:val="el-GR"/>
        </w:rPr>
        <w:t>voting</w:t>
      </w:r>
      <w:proofErr w:type="spellEnd"/>
      <w:r w:rsidRPr="00C4089C">
        <w:rPr>
          <w:sz w:val="24"/>
          <w:lang w:val="el-GR"/>
        </w:rPr>
        <w:t xml:space="preserve"> in </w:t>
      </w:r>
      <w:proofErr w:type="spellStart"/>
      <w:r w:rsidRPr="00C4089C">
        <w:rPr>
          <w:sz w:val="24"/>
          <w:lang w:val="el-GR"/>
        </w:rPr>
        <w:t>common</w:t>
      </w:r>
      <w:proofErr w:type="spellEnd"/>
      <w:r w:rsidRPr="00C4089C">
        <w:rPr>
          <w:sz w:val="24"/>
          <w:lang w:val="el-GR"/>
        </w:rPr>
        <w:t xml:space="preserve"> </w:t>
      </w:r>
      <w:proofErr w:type="spellStart"/>
      <w:r w:rsidRPr="00C4089C">
        <w:rPr>
          <w:sz w:val="24"/>
          <w:lang w:val="el-GR"/>
        </w:rPr>
        <w:t>foreign</w:t>
      </w:r>
      <w:proofErr w:type="spellEnd"/>
      <w:r w:rsidRPr="00C4089C">
        <w:rPr>
          <w:sz w:val="24"/>
          <w:lang w:val="el-GR"/>
        </w:rPr>
        <w:t xml:space="preserve"> and </w:t>
      </w:r>
      <w:proofErr w:type="spellStart"/>
      <w:r w:rsidRPr="00C4089C">
        <w:rPr>
          <w:sz w:val="24"/>
          <w:lang w:val="el-GR"/>
        </w:rPr>
        <w:t>security</w:t>
      </w:r>
      <w:proofErr w:type="spellEnd"/>
      <w:r w:rsidRPr="00C4089C">
        <w:rPr>
          <w:sz w:val="24"/>
          <w:lang w:val="el-GR"/>
        </w:rPr>
        <w:t xml:space="preserve"> </w:t>
      </w:r>
      <w:proofErr w:type="spellStart"/>
      <w:r w:rsidRPr="00C4089C">
        <w:rPr>
          <w:sz w:val="24"/>
          <w:lang w:val="el-GR"/>
        </w:rPr>
        <w:t>policy</w:t>
      </w:r>
      <w:proofErr w:type="spellEnd"/>
      <w:r w:rsidRPr="00C4089C">
        <w:rPr>
          <w:sz w:val="24"/>
          <w:lang w:val="el-GR"/>
        </w:rPr>
        <w:t xml:space="preserve"> – A </w:t>
      </w:r>
      <w:proofErr w:type="spellStart"/>
      <w:r w:rsidRPr="00C4089C">
        <w:rPr>
          <w:sz w:val="24"/>
          <w:lang w:val="el-GR"/>
        </w:rPr>
        <w:t>cost</w:t>
      </w:r>
      <w:proofErr w:type="spellEnd"/>
      <w:r w:rsidRPr="00C4089C">
        <w:rPr>
          <w:sz w:val="24"/>
          <w:lang w:val="el-GR"/>
        </w:rPr>
        <w:t xml:space="preserve"> of non-Europe </w:t>
      </w:r>
      <w:proofErr w:type="spellStart"/>
      <w:r w:rsidRPr="00C4089C">
        <w:rPr>
          <w:sz w:val="24"/>
          <w:lang w:val="el-GR"/>
        </w:rPr>
        <w:t>report</w:t>
      </w:r>
      <w:proofErr w:type="spellEnd"/>
      <w:r w:rsidRPr="00C4089C">
        <w:rPr>
          <w:sz w:val="24"/>
          <w:lang w:val="el-GR"/>
        </w:rPr>
        <w:t>», Ευρωπαϊκό Κοινοβούλιο, Γενική Διεύθυνση Υπηρεσιών Κοινοβουλευτικής Έρευνας, 28 Αυγούστου 2023.</w:t>
      </w:r>
    </w:p>
  </w:footnote>
  <w:footnote w:id="18">
    <w:p w:rsidR="00742EFD" w:rsidRPr="007A4F1B" w:rsidRDefault="00742EFD" w:rsidP="007A4F1B">
      <w:pPr>
        <w:pStyle w:val="FootnoteText"/>
        <w:ind w:left="567" w:hanging="567"/>
        <w:rPr>
          <w:lang w:val="el-GR"/>
        </w:rPr>
      </w:pPr>
      <w:r w:rsidRPr="007A4F1B">
        <w:rPr>
          <w:sz w:val="24"/>
          <w:lang w:val="el-GR"/>
        </w:rPr>
        <w:footnoteRef/>
      </w:r>
      <w:r w:rsidRPr="007A4F1B">
        <w:rPr>
          <w:sz w:val="24"/>
          <w:lang w:val="el-GR"/>
        </w:rPr>
        <w:t xml:space="preserve"> </w:t>
      </w:r>
      <w:r w:rsidRPr="007A4F1B">
        <w:rPr>
          <w:sz w:val="24"/>
          <w:lang w:val="el-GR"/>
        </w:rPr>
        <w:tab/>
        <w:t>ΕΕ C 150 της 28.5.1999, σ. 164.</w:t>
      </w:r>
    </w:p>
  </w:footnote>
  <w:footnote w:id="19">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ΕΕ C 347 της 9.9.2022, σ. 150.</w:t>
      </w:r>
    </w:p>
  </w:footnote>
  <w:footnote w:id="20">
    <w:p w:rsidR="00566C6A" w:rsidRPr="00C4089C" w:rsidRDefault="00566C6A" w:rsidP="00C4089C">
      <w:pPr>
        <w:pStyle w:val="FootnoteText"/>
        <w:ind w:left="567" w:hanging="567"/>
        <w:rPr>
          <w:sz w:val="24"/>
          <w:lang w:val="el-GR"/>
        </w:rPr>
      </w:pPr>
      <w:r w:rsidRPr="00C4089C">
        <w:rPr>
          <w:rStyle w:val="FootnoteReference"/>
          <w:sz w:val="24"/>
          <w:lang w:val="el-GR"/>
        </w:rPr>
        <w:footnoteRef/>
      </w:r>
      <w:r w:rsidR="00C4089C" w:rsidRPr="00C4089C">
        <w:rPr>
          <w:sz w:val="24"/>
          <w:lang w:val="el-GR"/>
        </w:rPr>
        <w:t xml:space="preserve"> </w:t>
      </w:r>
      <w:r w:rsidR="00C4089C" w:rsidRPr="00C4089C">
        <w:rPr>
          <w:sz w:val="24"/>
          <w:lang w:val="el-GR"/>
        </w:rPr>
        <w:tab/>
      </w:r>
      <w:r w:rsidRPr="00C4089C">
        <w:rPr>
          <w:sz w:val="24"/>
          <w:lang w:val="el-GR"/>
        </w:rPr>
        <w:t>Ψήφισμα του Ευρωπαϊκού Κοινοβουλίου της 19ης Οκτωβρίου 2023 σχετικά με τις πρόσφατες εξελίξεις στον διάλογο Σερβίας-Κοσόβου, συμπεριλαμβανομένης της κατάστασης στους βόρειους δήμους του Κοσόβου (Κείμενα που εγκρίθηκαν,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F376B3"/>
    <w:multiLevelType w:val="hybridMultilevel"/>
    <w:tmpl w:val="66B0E3B6"/>
    <w:lvl w:ilvl="0" w:tplc="F47863B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EL"/>
    <w:docVar w:name="dvnumam" w:val="0"/>
    <w:docVar w:name="dvpe" w:val="752.694"/>
    <w:docVar w:name="dvrapporteur" w:val="Εισηγητής: "/>
    <w:docVar w:name="dvtitre" w:val="Ψήφισμα του Ευρωπαϊκού Κοινοβουλίου σχετικά με την εφαρμογή της κοινής εξωτερικής πολιτικής και πολιτικής ασφαλείας – ετήσια έκθεση 2023(2023/2117(INI))"/>
  </w:docVars>
  <w:rsids>
    <w:rsidRoot w:val="007149CC"/>
    <w:rsid w:val="00002272"/>
    <w:rsid w:val="00064002"/>
    <w:rsid w:val="000677B9"/>
    <w:rsid w:val="000831BA"/>
    <w:rsid w:val="000A42CC"/>
    <w:rsid w:val="000E7066"/>
    <w:rsid w:val="000E7DD9"/>
    <w:rsid w:val="0010095E"/>
    <w:rsid w:val="00125B37"/>
    <w:rsid w:val="00187494"/>
    <w:rsid w:val="001F32AE"/>
    <w:rsid w:val="00266BEE"/>
    <w:rsid w:val="002767FF"/>
    <w:rsid w:val="002B18FE"/>
    <w:rsid w:val="002B5493"/>
    <w:rsid w:val="00343214"/>
    <w:rsid w:val="00361C00"/>
    <w:rsid w:val="00395FA1"/>
    <w:rsid w:val="003E15D4"/>
    <w:rsid w:val="00411CCE"/>
    <w:rsid w:val="0041666E"/>
    <w:rsid w:val="00421060"/>
    <w:rsid w:val="00471C19"/>
    <w:rsid w:val="00473F96"/>
    <w:rsid w:val="004867E3"/>
    <w:rsid w:val="00494A28"/>
    <w:rsid w:val="004C0004"/>
    <w:rsid w:val="004C5D52"/>
    <w:rsid w:val="0050519A"/>
    <w:rsid w:val="00506DD2"/>
    <w:rsid w:val="005072A1"/>
    <w:rsid w:val="00514517"/>
    <w:rsid w:val="00545827"/>
    <w:rsid w:val="00560270"/>
    <w:rsid w:val="00566C6A"/>
    <w:rsid w:val="005C2568"/>
    <w:rsid w:val="006037C0"/>
    <w:rsid w:val="006631B6"/>
    <w:rsid w:val="0066712E"/>
    <w:rsid w:val="00680577"/>
    <w:rsid w:val="006F17D1"/>
    <w:rsid w:val="006F74FA"/>
    <w:rsid w:val="007149CC"/>
    <w:rsid w:val="00731ADD"/>
    <w:rsid w:val="00734777"/>
    <w:rsid w:val="00742EFD"/>
    <w:rsid w:val="00747932"/>
    <w:rsid w:val="00751A4A"/>
    <w:rsid w:val="00756632"/>
    <w:rsid w:val="00762C74"/>
    <w:rsid w:val="00786EC0"/>
    <w:rsid w:val="007A4F1B"/>
    <w:rsid w:val="007D1690"/>
    <w:rsid w:val="007E22AD"/>
    <w:rsid w:val="00817416"/>
    <w:rsid w:val="00842779"/>
    <w:rsid w:val="00865F67"/>
    <w:rsid w:val="0087151B"/>
    <w:rsid w:val="00881A7B"/>
    <w:rsid w:val="008840E5"/>
    <w:rsid w:val="00887B3E"/>
    <w:rsid w:val="008A5E5F"/>
    <w:rsid w:val="008C2AC6"/>
    <w:rsid w:val="00930C23"/>
    <w:rsid w:val="0093193B"/>
    <w:rsid w:val="009509D8"/>
    <w:rsid w:val="00950B64"/>
    <w:rsid w:val="00981893"/>
    <w:rsid w:val="009D3744"/>
    <w:rsid w:val="009F776D"/>
    <w:rsid w:val="00A1687D"/>
    <w:rsid w:val="00A43E52"/>
    <w:rsid w:val="00A4678D"/>
    <w:rsid w:val="00A778C7"/>
    <w:rsid w:val="00AB441E"/>
    <w:rsid w:val="00AB6293"/>
    <w:rsid w:val="00AE0928"/>
    <w:rsid w:val="00AF3B82"/>
    <w:rsid w:val="00B04E53"/>
    <w:rsid w:val="00B12E95"/>
    <w:rsid w:val="00B22876"/>
    <w:rsid w:val="00B558F0"/>
    <w:rsid w:val="00B67FA4"/>
    <w:rsid w:val="00BD48FE"/>
    <w:rsid w:val="00BD7BD8"/>
    <w:rsid w:val="00BE6ADC"/>
    <w:rsid w:val="00C05BFE"/>
    <w:rsid w:val="00C23CD4"/>
    <w:rsid w:val="00C34D88"/>
    <w:rsid w:val="00C4089C"/>
    <w:rsid w:val="00C61C0C"/>
    <w:rsid w:val="00C941CB"/>
    <w:rsid w:val="00CC2357"/>
    <w:rsid w:val="00CD54E2"/>
    <w:rsid w:val="00CF071A"/>
    <w:rsid w:val="00D058B8"/>
    <w:rsid w:val="00D117E6"/>
    <w:rsid w:val="00D56C11"/>
    <w:rsid w:val="00D834A0"/>
    <w:rsid w:val="00D872DF"/>
    <w:rsid w:val="00D91E21"/>
    <w:rsid w:val="00DA7FCD"/>
    <w:rsid w:val="00DD77F9"/>
    <w:rsid w:val="00E365E1"/>
    <w:rsid w:val="00E820A4"/>
    <w:rsid w:val="00EB006A"/>
    <w:rsid w:val="00EB4772"/>
    <w:rsid w:val="00ED169E"/>
    <w:rsid w:val="00ED4235"/>
    <w:rsid w:val="00EF31E0"/>
    <w:rsid w:val="00F04346"/>
    <w:rsid w:val="00F075DC"/>
    <w:rsid w:val="00F149E9"/>
    <w:rsid w:val="00F5134D"/>
    <w:rsid w:val="00F74202"/>
    <w:rsid w:val="00F87713"/>
    <w:rsid w:val="00FB4360"/>
    <w:rsid w:val="00FD0C70"/>
    <w:rsid w:val="00FE15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CD481"/>
  <w15:chartTrackingRefBased/>
  <w15:docId w15:val="{B86E63FF-D639-4965-B191-CC3A7326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6C6A"/>
    <w:pPr>
      <w:spacing w:after="240"/>
      <w:ind w:left="567" w:hanging="567"/>
    </w:pPr>
  </w:style>
  <w:style w:type="paragraph" w:customStyle="1" w:styleId="EPComma">
    <w:name w:val="EPComma"/>
    <w:basedOn w:val="Normal"/>
    <w:rsid w:val="00566C6A"/>
    <w:pPr>
      <w:spacing w:before="480" w:after="240"/>
    </w:pPr>
  </w:style>
  <w:style w:type="paragraph" w:styleId="ListParagraph">
    <w:name w:val="List Paragraph"/>
    <w:basedOn w:val="Normal"/>
    <w:uiPriority w:val="34"/>
    <w:qFormat/>
    <w:rsid w:val="00566C6A"/>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566C6A"/>
    <w:rPr>
      <w:sz w:val="24"/>
      <w:lang w:val="el-GR"/>
    </w:rPr>
  </w:style>
  <w:style w:type="paragraph" w:styleId="Header">
    <w:name w:val="header"/>
    <w:basedOn w:val="Normal"/>
    <w:link w:val="HeaderChar"/>
    <w:rsid w:val="00C34D88"/>
    <w:pPr>
      <w:tabs>
        <w:tab w:val="center" w:pos="4513"/>
        <w:tab w:val="right" w:pos="9026"/>
      </w:tabs>
    </w:pPr>
  </w:style>
  <w:style w:type="character" w:customStyle="1" w:styleId="HeaderChar">
    <w:name w:val="Header Char"/>
    <w:basedOn w:val="DefaultParagraphFont"/>
    <w:link w:val="Header"/>
    <w:rsid w:val="00C34D88"/>
    <w:rPr>
      <w:sz w:val="24"/>
      <w:lang w:val="el-GR"/>
    </w:rPr>
  </w:style>
  <w:style w:type="paragraph" w:styleId="BalloonText">
    <w:name w:val="Balloon Text"/>
    <w:basedOn w:val="Normal"/>
    <w:link w:val="BalloonTextChar"/>
    <w:rsid w:val="0087151B"/>
    <w:rPr>
      <w:rFonts w:ascii="Segoe UI" w:hAnsi="Segoe UI" w:cs="Segoe UI"/>
      <w:sz w:val="18"/>
      <w:szCs w:val="18"/>
    </w:rPr>
  </w:style>
  <w:style w:type="character" w:customStyle="1" w:styleId="BalloonTextChar">
    <w:name w:val="Balloon Text Char"/>
    <w:basedOn w:val="DefaultParagraphFont"/>
    <w:link w:val="BalloonText"/>
    <w:rsid w:val="0087151B"/>
    <w:rPr>
      <w:rFonts w:ascii="Segoe UI" w:hAnsi="Segoe UI" w:cs="Segoe UI"/>
      <w:sz w:val="18"/>
      <w:szCs w:val="18"/>
      <w:lang w:val="el-GR"/>
    </w:rPr>
  </w:style>
  <w:style w:type="character" w:styleId="Hyperlink">
    <w:name w:val="Hyperlink"/>
    <w:basedOn w:val="DefaultParagraphFont"/>
    <w:rsid w:val="0087151B"/>
    <w:rPr>
      <w:color w:val="0563C1" w:themeColor="hyperlink"/>
      <w:u w:val="single"/>
    </w:rPr>
  </w:style>
  <w:style w:type="character" w:styleId="FollowedHyperlink">
    <w:name w:val="FollowedHyperlink"/>
    <w:basedOn w:val="DefaultParagraphFont"/>
    <w:rsid w:val="008A5E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s://eur-lex.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64B21-0974-48E9-818D-BA85B7FA0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45</Pages>
  <Words>22275</Words>
  <Characters>130586</Characters>
  <Application>Microsoft Office Word</Application>
  <DocSecurity>0</DocSecurity>
  <Lines>1088</Lines>
  <Paragraphs>305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ANGELOPOULOU Christina</cp:lastModifiedBy>
  <cp:revision>2</cp:revision>
  <cp:lastPrinted>2004-11-19T15:42:00Z</cp:lastPrinted>
  <dcterms:created xsi:type="dcterms:W3CDTF">2024-04-04T13:20:00Z</dcterms:created>
  <dcterms:modified xsi:type="dcterms:W3CDTF">2024-04-04T13:20:00Z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A9-0389/2023</vt:lpwstr>
  </property>
  <property fmtid="{D5CDD505-2E9C-101B-9397-08002B2CF9AE}" pid="4" name="&lt;Type&gt;">
    <vt:lpwstr>RR</vt:lpwstr>
  </property>
</Properties>
</file>