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356F6" w:rsidTr="0010095E">
        <w:trPr>
          <w:trHeight w:hRule="exact" w:val="1418"/>
        </w:trPr>
        <w:tc>
          <w:tcPr>
            <w:tcW w:w="6804" w:type="dxa"/>
            <w:shd w:val="clear" w:color="auto" w:fill="auto"/>
            <w:vAlign w:val="center"/>
          </w:tcPr>
          <w:p w:rsidR="00751A4A" w:rsidRPr="005356F6" w:rsidRDefault="00D150F1" w:rsidP="0010095E">
            <w:pPr>
              <w:pStyle w:val="EPName"/>
            </w:pPr>
            <w:r w:rsidRPr="005356F6">
              <w:t>Ευρωπαϊκό Κοινοβούλιο</w:t>
            </w:r>
          </w:p>
          <w:p w:rsidR="00751A4A" w:rsidRPr="005356F6" w:rsidRDefault="00817416" w:rsidP="00756632">
            <w:pPr>
              <w:pStyle w:val="EPTerm"/>
              <w:rPr>
                <w:rStyle w:val="HideTWBExt"/>
                <w:noProof w:val="0"/>
                <w:vanish w:val="0"/>
                <w:color w:val="auto"/>
              </w:rPr>
            </w:pPr>
            <w:r w:rsidRPr="005356F6">
              <w:t>2019-2024</w:t>
            </w:r>
          </w:p>
        </w:tc>
        <w:tc>
          <w:tcPr>
            <w:tcW w:w="2268" w:type="dxa"/>
            <w:shd w:val="clear" w:color="auto" w:fill="auto"/>
          </w:tcPr>
          <w:p w:rsidR="00751A4A" w:rsidRPr="005356F6" w:rsidRDefault="00187494" w:rsidP="0010095E">
            <w:pPr>
              <w:pStyle w:val="EPLogo"/>
            </w:pPr>
            <w:r w:rsidRPr="005356F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356F6" w:rsidRDefault="00D058B8" w:rsidP="004C5D52">
      <w:pPr>
        <w:pStyle w:val="LineTop"/>
      </w:pPr>
    </w:p>
    <w:p w:rsidR="00680577" w:rsidRPr="005356F6" w:rsidRDefault="00D150F1" w:rsidP="00680577">
      <w:pPr>
        <w:pStyle w:val="EPBodyTA1"/>
      </w:pPr>
      <w:r w:rsidRPr="005356F6">
        <w:t>ΚΕΙΜΕΝΑ ΠΟΥ ΕΓΚΡΙΘΗΚΑΝ</w:t>
      </w:r>
    </w:p>
    <w:p w:rsidR="00D058B8" w:rsidRPr="005356F6" w:rsidRDefault="00D058B8" w:rsidP="00D058B8">
      <w:pPr>
        <w:pStyle w:val="LineBottom"/>
      </w:pPr>
    </w:p>
    <w:p w:rsidR="00D150F1" w:rsidRPr="005356F6" w:rsidRDefault="00D150F1" w:rsidP="00D150F1">
      <w:pPr>
        <w:pStyle w:val="ATHeading1"/>
      </w:pPr>
      <w:bookmarkStart w:id="0" w:name="TANumber"/>
      <w:r w:rsidRPr="005356F6">
        <w:t>P9_TA(2024)0</w:t>
      </w:r>
      <w:r w:rsidR="000B29E6" w:rsidRPr="005356F6">
        <w:t>106</w:t>
      </w:r>
      <w:bookmarkEnd w:id="0"/>
    </w:p>
    <w:p w:rsidR="00D150F1" w:rsidRPr="005356F6" w:rsidRDefault="00820685" w:rsidP="00D150F1">
      <w:pPr>
        <w:pStyle w:val="ATHeading2"/>
      </w:pPr>
      <w:bookmarkStart w:id="1" w:name="title"/>
      <w:r w:rsidRPr="005356F6">
        <w:t>Τα α</w:t>
      </w:r>
      <w:r w:rsidR="00D150F1" w:rsidRPr="005356F6">
        <w:t xml:space="preserve">νθρώπινα δικαιώματα και </w:t>
      </w:r>
      <w:r w:rsidRPr="005356F6">
        <w:t xml:space="preserve">η </w:t>
      </w:r>
      <w:r w:rsidR="00D150F1" w:rsidRPr="005356F6">
        <w:t>δημοκρατία στον κόσμο και η πολιτική της Ευρωπαϊκής Ένωσης στον τομέα αυτό – ετήσια έκθεση 2023</w:t>
      </w:r>
      <w:bookmarkEnd w:id="1"/>
    </w:p>
    <w:p w:rsidR="00D150F1" w:rsidRPr="005356F6" w:rsidRDefault="00D150F1" w:rsidP="00D150F1">
      <w:pPr>
        <w:rPr>
          <w:i/>
          <w:vanish/>
        </w:rPr>
      </w:pPr>
      <w:r w:rsidRPr="005356F6">
        <w:rPr>
          <w:i/>
        </w:rPr>
        <w:fldChar w:fldCharType="begin"/>
      </w:r>
      <w:r w:rsidRPr="005356F6">
        <w:rPr>
          <w:i/>
        </w:rPr>
        <w:instrText xml:space="preserve"> TC"(</w:instrText>
      </w:r>
      <w:bookmarkStart w:id="2" w:name="DocNumber"/>
      <w:r w:rsidRPr="005356F6">
        <w:rPr>
          <w:i/>
        </w:rPr>
        <w:instrText>A9-0424/2023</w:instrText>
      </w:r>
      <w:bookmarkEnd w:id="2"/>
      <w:r w:rsidRPr="005356F6">
        <w:rPr>
          <w:i/>
        </w:rPr>
        <w:instrText xml:space="preserve"> - Εισηγητής: Nacho Sánchez Amor)"\l3 \n&gt; \* MERGEFORMAT </w:instrText>
      </w:r>
      <w:r w:rsidRPr="005356F6">
        <w:rPr>
          <w:i/>
        </w:rPr>
        <w:fldChar w:fldCharType="end"/>
      </w:r>
    </w:p>
    <w:p w:rsidR="00D150F1" w:rsidRPr="005356F6" w:rsidRDefault="00D150F1" w:rsidP="00D150F1">
      <w:pPr>
        <w:rPr>
          <w:vanish/>
        </w:rPr>
      </w:pPr>
      <w:bookmarkStart w:id="3" w:name="Commission"/>
      <w:r w:rsidRPr="005356F6">
        <w:rPr>
          <w:vanish/>
        </w:rPr>
        <w:t>Επιτροπή Εξωτερικών Υποθέσεων</w:t>
      </w:r>
      <w:bookmarkEnd w:id="3"/>
    </w:p>
    <w:p w:rsidR="00D150F1" w:rsidRPr="005356F6" w:rsidRDefault="00D150F1" w:rsidP="00D150F1">
      <w:pPr>
        <w:rPr>
          <w:vanish/>
        </w:rPr>
      </w:pPr>
      <w:bookmarkStart w:id="4" w:name="PE"/>
      <w:r w:rsidRPr="005356F6">
        <w:rPr>
          <w:vanish/>
        </w:rPr>
        <w:t>PE751.673</w:t>
      </w:r>
      <w:bookmarkEnd w:id="4"/>
    </w:p>
    <w:p w:rsidR="00D150F1" w:rsidRPr="005356F6" w:rsidRDefault="00D150F1" w:rsidP="00D150F1">
      <w:pPr>
        <w:pStyle w:val="ATHeading3"/>
      </w:pPr>
      <w:bookmarkStart w:id="5" w:name="Sujet"/>
      <w:r w:rsidRPr="005356F6">
        <w:t xml:space="preserve">Ψήφισμα του Ευρωπαϊκού Κοινοβουλίου </w:t>
      </w:r>
      <w:r w:rsidR="00F5044A" w:rsidRPr="005356F6">
        <w:t xml:space="preserve">της </w:t>
      </w:r>
      <w:r w:rsidR="00462274" w:rsidRPr="005356F6">
        <w:t>28</w:t>
      </w:r>
      <w:r w:rsidR="00820685" w:rsidRPr="005356F6">
        <w:t>ης</w:t>
      </w:r>
      <w:r w:rsidR="00F5044A" w:rsidRPr="005356F6">
        <w:t xml:space="preserve"> </w:t>
      </w:r>
      <w:r w:rsidR="003E4E91" w:rsidRPr="005356F6">
        <w:t>Φεβρουαρίου</w:t>
      </w:r>
      <w:r w:rsidR="00F5044A" w:rsidRPr="005356F6">
        <w:t xml:space="preserve"> 2024 </w:t>
      </w:r>
      <w:r w:rsidRPr="005356F6">
        <w:t>σχετικά με τα ανθρώπινα δικαιώματα και τη δημοκρατία στον κόσμο και την πολιτική της Ευρωπαϊκής Ένωσης στον τομέα αυτό – ετήσια έκθεση για το 2023</w:t>
      </w:r>
      <w:bookmarkEnd w:id="5"/>
      <w:r w:rsidRPr="005356F6">
        <w:t xml:space="preserve"> </w:t>
      </w:r>
      <w:bookmarkStart w:id="6" w:name="References"/>
      <w:r w:rsidRPr="005356F6">
        <w:t>(2023/2118(INI))</w:t>
      </w:r>
      <w:bookmarkEnd w:id="6"/>
    </w:p>
    <w:p w:rsidR="00FC6C6C" w:rsidRPr="005356F6" w:rsidRDefault="00FC6C6C" w:rsidP="00FC6C6C">
      <w:pPr>
        <w:pStyle w:val="EPComma"/>
      </w:pPr>
      <w:bookmarkStart w:id="7" w:name="TextBodyBegin"/>
      <w:bookmarkEnd w:id="7"/>
      <w:r w:rsidRPr="005356F6">
        <w:rPr>
          <w:i/>
        </w:rPr>
        <w:t>Το Ευρωπαϊκό Κοινοβούλιο</w:t>
      </w:r>
      <w:r w:rsidRPr="005356F6">
        <w:t>,</w:t>
      </w:r>
    </w:p>
    <w:p w:rsidR="00FC6C6C" w:rsidRPr="005356F6" w:rsidRDefault="00FC6C6C" w:rsidP="00FC6C6C">
      <w:pPr>
        <w:pStyle w:val="NormalHanging12a"/>
      </w:pPr>
      <w:r w:rsidRPr="005356F6">
        <w:t>–</w:t>
      </w:r>
      <w:r w:rsidRPr="005356F6">
        <w:tab/>
        <w:t>έχοντας υπόψη τον Χάρτη των Θεμελιωδών Δικαιωμάτων της Ευρωπαϊκής Ένωσης</w:t>
      </w:r>
      <w:r w:rsidR="007064E0" w:rsidRPr="005356F6">
        <w:t xml:space="preserve"> («ο Χάρτης»)</w:t>
      </w:r>
      <w:r w:rsidRPr="005356F6">
        <w:t>,</w:t>
      </w:r>
    </w:p>
    <w:p w:rsidR="00FC6C6C" w:rsidRPr="005356F6" w:rsidRDefault="00FC6C6C" w:rsidP="00FC6C6C">
      <w:pPr>
        <w:pStyle w:val="NormalHanging12a"/>
      </w:pPr>
      <w:r w:rsidRPr="005356F6">
        <w:t>–</w:t>
      </w:r>
      <w:r w:rsidRPr="005356F6">
        <w:tab/>
        <w:t>έχοντας υπόψη την Ευρωπαϊκή Σύμβαση Δικαιωμάτων του Ανθρώπου,</w:t>
      </w:r>
    </w:p>
    <w:p w:rsidR="00FC6C6C" w:rsidRPr="005356F6" w:rsidRDefault="00FC6C6C" w:rsidP="00FC6C6C">
      <w:pPr>
        <w:pStyle w:val="NormalHanging12a"/>
      </w:pPr>
      <w:r w:rsidRPr="005356F6">
        <w:t>–</w:t>
      </w:r>
      <w:r w:rsidRPr="005356F6">
        <w:tab/>
        <w:t>έχοντας υπόψη τα άρθρα 2, 3, 8, 21 και 23 της Συνθήκης για την Ευρωπαϊκή Ένωση (ΣΕΕ),</w:t>
      </w:r>
    </w:p>
    <w:p w:rsidR="00FC6C6C" w:rsidRPr="005356F6" w:rsidRDefault="00FC6C6C" w:rsidP="00FC6C6C">
      <w:pPr>
        <w:pStyle w:val="NormalHanging12a"/>
      </w:pPr>
      <w:r w:rsidRPr="005356F6">
        <w:t>–</w:t>
      </w:r>
      <w:r w:rsidRPr="005356F6">
        <w:tab/>
        <w:t>έχοντας υπόψη τα άρθρα 17 και 207 της Συνθήκης για τη λειτουργία της Ευρωπαϊκής Ένωσης (ΣΛΕΕ),</w:t>
      </w:r>
    </w:p>
    <w:p w:rsidR="00FC6C6C" w:rsidRPr="005356F6" w:rsidRDefault="00FC6C6C" w:rsidP="00FC6C6C">
      <w:pPr>
        <w:pStyle w:val="NormalHanging12a"/>
      </w:pPr>
      <w:r w:rsidRPr="005356F6">
        <w:t>–</w:t>
      </w:r>
      <w:r w:rsidRPr="005356F6">
        <w:tab/>
        <w:t>έχοντας υπόψη την Οικουμενική Διακήρυξη των Δικαιωμάτων του Ανθρώπου, καθώς και άλλες συνθήκες και πράξεις των Ηνωμένων Εθνών για την προάσπιση των ανθρωπίνων δικαιωμάτων,</w:t>
      </w:r>
    </w:p>
    <w:p w:rsidR="00FC6C6C" w:rsidRPr="005356F6" w:rsidRDefault="00FC6C6C" w:rsidP="00FC6C6C">
      <w:pPr>
        <w:pStyle w:val="NormalHanging12a"/>
      </w:pPr>
      <w:r w:rsidRPr="005356F6">
        <w:t>–</w:t>
      </w:r>
      <w:r w:rsidRPr="005356F6">
        <w:tab/>
        <w:t>έχοντας υπόψη το Διεθνές Σύμφωνο για τα ατομικά και πολιτικά δικαιώματα,</w:t>
      </w:r>
    </w:p>
    <w:p w:rsidR="00FC6C6C" w:rsidRPr="005356F6" w:rsidRDefault="00FC6C6C" w:rsidP="00FC6C6C">
      <w:pPr>
        <w:pStyle w:val="NormalHanging12a"/>
      </w:pPr>
      <w:r w:rsidRPr="005356F6">
        <w:t>–</w:t>
      </w:r>
      <w:r w:rsidRPr="005356F6">
        <w:tab/>
        <w:t>έχοντας υπόψη το Διεθνές Σύμφωνο για τα οικονομικά, κοινωνικά και μορφωτικά δικαιώματα,</w:t>
      </w:r>
    </w:p>
    <w:p w:rsidR="00FC6C6C" w:rsidRPr="005356F6" w:rsidRDefault="00FC6C6C" w:rsidP="00FC6C6C">
      <w:pPr>
        <w:pStyle w:val="NormalHanging12a"/>
      </w:pPr>
      <w:r w:rsidRPr="005356F6">
        <w:t>–</w:t>
      </w:r>
      <w:r w:rsidRPr="005356F6">
        <w:tab/>
        <w:t>έχοντας υπόψη τη Σύμβαση των Ηνωμένων Εθνών του 1951 για το καθεστώς των προσφύγων και το συναφές πρωτόκολλο του 1967,</w:t>
      </w:r>
    </w:p>
    <w:p w:rsidR="00FC6C6C" w:rsidRPr="005356F6" w:rsidRDefault="00FC6C6C" w:rsidP="00FC6C6C">
      <w:pPr>
        <w:pStyle w:val="NormalHanging12a"/>
      </w:pPr>
      <w:r w:rsidRPr="005356F6">
        <w:t>–</w:t>
      </w:r>
      <w:r w:rsidRPr="005356F6">
        <w:tab/>
        <w:t>έχοντας υπόψη τη Σύμβαση των Ηνωμένων Εθνών για την πρόληψη και την τιμωρία του εγκλήματος της γενοκτονίας, του 1948, και το ψήφισμα 43/29 του Συμβουλίου Ανθρωπίνων Δικαιωμάτων των Ηνωμένων Εθνών, της 22ας Ιουνίου 2020, σχετικά με την πρόληψη της γενοκτονίας,</w:t>
      </w:r>
    </w:p>
    <w:p w:rsidR="00FC6C6C" w:rsidRPr="005356F6" w:rsidRDefault="00FC6C6C" w:rsidP="00FC6C6C">
      <w:pPr>
        <w:pStyle w:val="NormalHanging12a"/>
      </w:pPr>
      <w:r w:rsidRPr="005356F6">
        <w:t>–</w:t>
      </w:r>
      <w:r w:rsidRPr="005356F6">
        <w:tab/>
        <w:t>έχοντας υπόψη τη Διεθνή Σύμβαση του 1976 για την εξάλειψη και καταστολή του εγκλήματος του φυλετικού χωρισμού (απαρτχάιντ),</w:t>
      </w:r>
    </w:p>
    <w:p w:rsidR="00FC6C6C" w:rsidRPr="005356F6" w:rsidRDefault="00FC6C6C" w:rsidP="00FC6C6C">
      <w:pPr>
        <w:pStyle w:val="NormalHanging12a"/>
      </w:pPr>
      <w:r w:rsidRPr="005356F6">
        <w:t>–</w:t>
      </w:r>
      <w:r w:rsidRPr="005356F6">
        <w:tab/>
        <w:t xml:space="preserve">έχοντας υπόψη τη Σύμβαση των Ηνωμένων Εθνών, της 10ης Δεκεμβρίου 1984, κατά </w:t>
      </w:r>
      <w:r w:rsidRPr="005356F6">
        <w:lastRenderedPageBreak/>
        <w:t>των βασανιστηρίων και άλλων τρόπων σκληρής, απάνθρωπης ή ταπεινωτικής μεταχείρισης ή τιμωρίας,</w:t>
      </w:r>
    </w:p>
    <w:p w:rsidR="00FC6C6C" w:rsidRPr="005356F6" w:rsidRDefault="00FC6C6C" w:rsidP="00FC6C6C">
      <w:pPr>
        <w:pStyle w:val="NormalHanging12a"/>
      </w:pPr>
      <w:r w:rsidRPr="005356F6">
        <w:t>–</w:t>
      </w:r>
      <w:r w:rsidRPr="005356F6">
        <w:tab/>
        <w:t>έχοντας υπόψη τη Σύμβαση των Ηνωμένων Εθνών για την εξάλειψη όλων των μορφών διακρίσεων κατά των γυναικών, της 18ης Δεκεμβρίου 1979,</w:t>
      </w:r>
    </w:p>
    <w:p w:rsidR="00FC6C6C" w:rsidRPr="005356F6" w:rsidRDefault="00FC6C6C" w:rsidP="00FC6C6C">
      <w:pPr>
        <w:pStyle w:val="NormalHanging12a"/>
      </w:pPr>
      <w:r w:rsidRPr="005356F6">
        <w:t>–</w:t>
      </w:r>
      <w:r w:rsidRPr="005356F6">
        <w:tab/>
        <w:t>έχοντας υπόψη τη Σύμβαση των Ηνωμένων Εθνών για τα δικαιώματα των ατόμων με αναπηρία,</w:t>
      </w:r>
    </w:p>
    <w:p w:rsidR="00FC6C6C" w:rsidRPr="005356F6" w:rsidRDefault="00FC6C6C" w:rsidP="00FC6C6C">
      <w:pPr>
        <w:pStyle w:val="NormalHanging12a"/>
      </w:pPr>
      <w:r w:rsidRPr="005356F6">
        <w:t>–</w:t>
      </w:r>
      <w:r w:rsidRPr="005356F6">
        <w:tab/>
        <w:t>έχοντας υπόψη τη Διακήρυξη για την εξάλειψη κάθε μορφής μισαλλοδοξίας και διάκρισης με βάση τη θρησκεία ή την πίστη, όπως ανακηρύχτηκε από το ψήφισμα 36/55 της Γενικής Συνέλευσης των Ηνωμένων Εθνών, της 25ης Νοεμβρίου 1981,</w:t>
      </w:r>
    </w:p>
    <w:p w:rsidR="00FC6C6C" w:rsidRPr="005356F6" w:rsidRDefault="00FC6C6C" w:rsidP="00FC6C6C">
      <w:pPr>
        <w:pStyle w:val="NormalHanging12a"/>
      </w:pPr>
      <w:r w:rsidRPr="005356F6">
        <w:t>–</w:t>
      </w:r>
      <w:r w:rsidRPr="005356F6">
        <w:tab/>
        <w:t xml:space="preserve">έχοντας υπόψη τη Διακήρυξη των Ηνωμένων Εθνών για τα δικαιώματα των ατόμων που ανήκουν σε εθνικές ή </w:t>
      </w:r>
      <w:proofErr w:type="spellStart"/>
      <w:r w:rsidRPr="005356F6">
        <w:t>εθνοτικές</w:t>
      </w:r>
      <w:proofErr w:type="spellEnd"/>
      <w:r w:rsidRPr="005356F6">
        <w:t>, θρησκευτικές και γλωσσικές μειονότητες, της 18ης Δεκεμβρίου 1992,</w:t>
      </w:r>
    </w:p>
    <w:p w:rsidR="00FC6C6C" w:rsidRPr="005356F6" w:rsidRDefault="00FC6C6C" w:rsidP="00FC6C6C">
      <w:pPr>
        <w:pStyle w:val="NormalHanging12a"/>
      </w:pPr>
      <w:r w:rsidRPr="005356F6">
        <w:t>–</w:t>
      </w:r>
      <w:r w:rsidRPr="005356F6">
        <w:tab/>
        <w:t>έχοντας υπόψη τη Διακήρυξη των Ηνωμένων Εθνών για τους υπερασπιστές των ανθρωπίνων δικαιωμάτων, η οποία εγκρίθηκε με συναίνεση από το ψήφισμα 53/144 της Γενικής Συνέλευσης των Ηνωμένων Εθνών στις 9 Δεκεμβρίου 1998,</w:t>
      </w:r>
    </w:p>
    <w:p w:rsidR="00FC6C6C" w:rsidRPr="005356F6" w:rsidRDefault="00FC6C6C" w:rsidP="00FC6C6C">
      <w:pPr>
        <w:pStyle w:val="NormalHanging12a"/>
      </w:pPr>
      <w:r w:rsidRPr="005356F6">
        <w:t>–</w:t>
      </w:r>
      <w:r w:rsidRPr="005356F6">
        <w:tab/>
        <w:t>έχοντας υπόψη τη Σύμβαση των Ηνωμένων Εθνών για τα δικαιώματα του παιδιού, της 20ής Νοεμβρίου 1989, και τα δύο προαιρετικά πρωτόκολλα αυτής, που εγκρίθηκαν στις 25 Μαΐου 2000,</w:t>
      </w:r>
    </w:p>
    <w:p w:rsidR="00FC6C6C" w:rsidRPr="005356F6" w:rsidRDefault="00FC6C6C" w:rsidP="00FC6C6C">
      <w:pPr>
        <w:pStyle w:val="NormalHanging12a"/>
      </w:pPr>
      <w:r w:rsidRPr="005356F6">
        <w:t>–</w:t>
      </w:r>
      <w:r w:rsidRPr="005356F6">
        <w:tab/>
        <w:t>έχοντας υπόψη το ψήφισμα 55/25, της 15ης Νοεμβρίου 2000, της Σύμβαση των Ηνωμένων Εθνών κατά του διεθνικού οργανωμένου εγκλήματος (Πρωτόκολλο του Παλέρμο) και το πρωτόκολλό της για την πρόληψη, καταστολή και τιμωρία της διακίνησης προσώπων, ιδιαίτερα γυναικών και παιδιών, το οποίο τέθηκε σε ισχύ στις 25 Δεκεμβρίου 2003,</w:t>
      </w:r>
    </w:p>
    <w:p w:rsidR="00FC6C6C" w:rsidRPr="005356F6" w:rsidRDefault="00FC6C6C" w:rsidP="00FC6C6C">
      <w:pPr>
        <w:pStyle w:val="NormalHanging12a"/>
      </w:pPr>
      <w:r w:rsidRPr="005356F6">
        <w:t>–</w:t>
      </w:r>
      <w:r w:rsidRPr="005356F6">
        <w:tab/>
        <w:t xml:space="preserve">έχοντας υπόψη τη Συνθήκη των Ηνωμένων Εθνών για το Εμπόριο Όπλων, η οποία τέθηκε σε ισχύ στις 24 Δεκεμβρίου 2014, και τον Κώδικα συμπεριφοράς της ΕΕ για τις εξαγωγές όπλων, της 5ης Ιουνίου 1998, </w:t>
      </w:r>
    </w:p>
    <w:p w:rsidR="00FC6C6C" w:rsidRPr="005356F6" w:rsidRDefault="00FC6C6C" w:rsidP="00FC6C6C">
      <w:pPr>
        <w:pStyle w:val="NormalHanging12a"/>
      </w:pPr>
      <w:r w:rsidRPr="005356F6">
        <w:t>–</w:t>
      </w:r>
      <w:r w:rsidRPr="005356F6">
        <w:tab/>
        <w:t xml:space="preserve">έχοντας υπόψη τη Διακήρυξη του </w:t>
      </w:r>
      <w:proofErr w:type="spellStart"/>
      <w:r w:rsidRPr="005356F6">
        <w:t>Πεκίνου</w:t>
      </w:r>
      <w:proofErr w:type="spellEnd"/>
      <w:r w:rsidRPr="005356F6">
        <w:t xml:space="preserve"> των Ηνωμένων Εθνών, του Σεπτεμβρίου 1995,</w:t>
      </w:r>
    </w:p>
    <w:p w:rsidR="00FC6C6C" w:rsidRPr="005356F6" w:rsidRDefault="00FC6C6C" w:rsidP="00FC6C6C">
      <w:pPr>
        <w:pStyle w:val="NormalHanging12a"/>
      </w:pPr>
      <w:r w:rsidRPr="005356F6">
        <w:t>–</w:t>
      </w:r>
      <w:r w:rsidRPr="005356F6">
        <w:tab/>
        <w:t>έχοντας υπόψη την Ατζέντα του 2030 των Ηνωμένων Εθνών για τη βιώσιμη ανάπτυξη, που εγκρίθηκε στις 25 Σεπτεμβρίου 2015, και ιδίως τους στόχους 1, 4, 5, 8, 10 και 16,</w:t>
      </w:r>
    </w:p>
    <w:p w:rsidR="00FC6C6C" w:rsidRPr="005356F6" w:rsidRDefault="00FC6C6C" w:rsidP="00FC6C6C">
      <w:pPr>
        <w:pStyle w:val="NormalHanging12a"/>
      </w:pPr>
      <w:r w:rsidRPr="005356F6">
        <w:t>–</w:t>
      </w:r>
      <w:r w:rsidRPr="005356F6">
        <w:tab/>
        <w:t>έχοντας υπόψη το Παγκόσμιο Σύμφωνο για την ασφαλή, ομαλή και νόμιμη μετανάστευση, που εγκρίθηκε στις 19 Δεκεμβρίου 2018, και το Παγκόσμιο Σύμφωνο για τους πρόσφυγες, της 17ης Δεκεμβρίου 2018,</w:t>
      </w:r>
    </w:p>
    <w:p w:rsidR="00FC6C6C" w:rsidRPr="005356F6" w:rsidRDefault="00FC6C6C" w:rsidP="00FC6C6C">
      <w:pPr>
        <w:pStyle w:val="NormalHanging12a"/>
      </w:pPr>
      <w:r w:rsidRPr="005356F6">
        <w:t>–</w:t>
      </w:r>
      <w:r w:rsidRPr="005356F6">
        <w:tab/>
        <w:t>έχοντας υπόψη την όγδοη επανεξέταση της παγκόσμιας στρατηγικής των Ηνωμένων Εθνών για την καταπολέμηση της τρομοκρατίας, που εγκρίθηκε στις 22 Ιουνίου 2023,</w:t>
      </w:r>
    </w:p>
    <w:p w:rsidR="00FC6C6C" w:rsidRPr="005356F6" w:rsidRDefault="00FC6C6C" w:rsidP="00FC6C6C">
      <w:pPr>
        <w:pStyle w:val="NormalHanging12a"/>
      </w:pPr>
      <w:r w:rsidRPr="005356F6">
        <w:t>–</w:t>
      </w:r>
      <w:r w:rsidRPr="005356F6">
        <w:tab/>
        <w:t>έχοντας υπόψη τις συμβάσεις του Συμβουλίου της Ευρώπης, της 4ης Απριλίου 1997, για την προστασία των ανθρωπίνων δικαιωμάτων και της αξιοπρέπειας του ανθρώπου σε σχέση με τις εφαρμογές της βιολογίας και της ιατρικής, και τα πρόσθετα πρωτόκολλά τους, της 16ης Μαΐου 2005, για τη δράση κατά της εμπορίας ανθρώπων, και της 25ης Οκτωβρίου 2007, για την προστασία των παιδιών κατά της γενετήσιας εκμετάλλευσης και κακοποίησης,</w:t>
      </w:r>
    </w:p>
    <w:p w:rsidR="00FC6C6C" w:rsidRPr="005356F6" w:rsidRDefault="00FC6C6C" w:rsidP="00FC6C6C">
      <w:pPr>
        <w:pStyle w:val="NormalHanging12a"/>
      </w:pPr>
      <w:r w:rsidRPr="005356F6">
        <w:t>–</w:t>
      </w:r>
      <w:r w:rsidRPr="005356F6">
        <w:tab/>
        <w:t>έχοντας υπόψη τη σύμβαση του Συμβουλίου της Ευρώπης, της 11ης Μαΐου 2011, για την πρόληψη και την καταπολέμηση της βίας κατά των γυναικών και της ενδοοικογενειακής βίας (Σύμβαση της Κωνσταντινούπολης), που δεν έχει κυρωθεί από όλα τα κράτη μέλη,</w:t>
      </w:r>
    </w:p>
    <w:p w:rsidR="00FC6C6C" w:rsidRPr="005356F6" w:rsidRDefault="00FC6C6C" w:rsidP="00FC6C6C">
      <w:pPr>
        <w:pStyle w:val="NormalHanging12a"/>
      </w:pPr>
      <w:r w:rsidRPr="005356F6">
        <w:t>–</w:t>
      </w:r>
      <w:r w:rsidRPr="005356F6">
        <w:tab/>
        <w:t>έχοντας υπόψη τα Πρωτόκολλα αριθ. 6 και αριθ. 13 στη Σύμβαση του Συμβουλίου της Ευρώπης, της 28ης Απριλίου 1983, για την προάσπιση των δικαιωμάτων του ανθρώπου και των θεμελιωδών ελευθεριών περί καταργήσεως της θανατικής ποινής,</w:t>
      </w:r>
    </w:p>
    <w:p w:rsidR="00FC6C6C" w:rsidRPr="005356F6" w:rsidRDefault="00FC6C6C" w:rsidP="00FC6C6C">
      <w:pPr>
        <w:pStyle w:val="NormalHanging12a"/>
      </w:pPr>
      <w:r w:rsidRPr="005356F6">
        <w:t>–</w:t>
      </w:r>
      <w:r w:rsidRPr="005356F6">
        <w:tab/>
        <w:t>έχοντας υπόψη τον κανονισμό (ΕΕ) 2020/1998 του Συμβουλίου, της 7ης Δεκεμβρίου 2020, σχετικά με περιοριστικά μέτρα κατά σοβαρών παραβιάσεων και καταπατήσεων των ανθρωπίνων δικαιωμάτων</w:t>
      </w:r>
      <w:r w:rsidRPr="005356F6">
        <w:rPr>
          <w:rStyle w:val="FootnoteReference"/>
        </w:rPr>
        <w:footnoteReference w:id="1"/>
      </w:r>
      <w:r w:rsidRPr="005356F6">
        <w:t>,</w:t>
      </w:r>
    </w:p>
    <w:p w:rsidR="00FC6C6C" w:rsidRPr="005356F6" w:rsidRDefault="00FC6C6C" w:rsidP="00FC6C6C">
      <w:pPr>
        <w:pStyle w:val="NormalHanging12a"/>
      </w:pPr>
      <w:r w:rsidRPr="005356F6">
        <w:t>–</w:t>
      </w:r>
      <w:r w:rsidRPr="005356F6">
        <w:tab/>
        <w:t xml:space="preserve">έχοντας υπόψη τον κανονισμό (ΕΕ) 2021/947 του Ευρωπαϊκού Κοινοβουλίου και του Συμβουλίου, της 9ης Ιουνίου 2021, για τη θέσπιση Μηχανισμού Γειτονίας, Ανάπτυξης και Διεθνούς Συνεργασίας – Παγκόσμια Ευρώπη, για την τροποποίηση και κατάργηση της απόφασης αριθ. 466/2014/ΕΕ του Ευρωπαϊκού Κοινοβουλίου και του Συμβουλίου και την κατάργηση του κανονισμού (ΕΕ) 2017/1601 του Ευρωπαϊκού Κοινοβουλίου και του Συμβουλίου και του κανονισμού (ΕΚ, </w:t>
      </w:r>
      <w:proofErr w:type="spellStart"/>
      <w:r w:rsidRPr="005356F6">
        <w:t>Ευρατόμ</w:t>
      </w:r>
      <w:proofErr w:type="spellEnd"/>
      <w:r w:rsidRPr="005356F6">
        <w:t>) αριθ. 480/2009 του Συμβουλίου</w:t>
      </w:r>
      <w:r w:rsidRPr="005356F6">
        <w:rPr>
          <w:rStyle w:val="FootnoteReference"/>
        </w:rPr>
        <w:footnoteReference w:id="2"/>
      </w:r>
      <w:r w:rsidRPr="005356F6">
        <w:t>,</w:t>
      </w:r>
    </w:p>
    <w:p w:rsidR="00FC6C6C" w:rsidRPr="005356F6" w:rsidRDefault="00FC6C6C" w:rsidP="00FC6C6C">
      <w:pPr>
        <w:pStyle w:val="NormalHanging12a"/>
      </w:pPr>
      <w:r w:rsidRPr="005356F6">
        <w:t>–</w:t>
      </w:r>
      <w:r w:rsidRPr="005356F6">
        <w:tab/>
        <w:t>έχοντας υπόψη το σχέδιο δράσης της ΕΕ για τα ανθρώπινα δικαιώματα και τη δημοκρατία 2020-2024, που εγκρίθηκε από το Συμβούλιο στις 17 Νοεμβρίου 2020, και την ενδιάμεση επανεξέτασή του που εγκρίθηκε στις 9 Ιουνίου 2023,</w:t>
      </w:r>
    </w:p>
    <w:p w:rsidR="00FC6C6C" w:rsidRPr="005356F6" w:rsidRDefault="00FC6C6C" w:rsidP="00FC6C6C">
      <w:pPr>
        <w:pStyle w:val="NormalHanging12a"/>
      </w:pPr>
      <w:r w:rsidRPr="005356F6">
        <w:t>–</w:t>
      </w:r>
      <w:r w:rsidRPr="005356F6">
        <w:tab/>
        <w:t>έχοντας υπόψη την κοινή ανακοίνωση της Ευρωπαϊκής Επιτροπής και του Ύπατου Εκπροσώπου για Θέματα Εξωτερικής Πολιτικής και Πολιτικής Ασφαλείας, της 25ης Νοεμβρίου 2020, με τίτλο «Σχέδιο δράστης της ΕΕ για την ισότητα των φύλων (GAP) III – Ένα φιλόδοξο θεματολόγιο για την ισότητα των φύλων και τη χειραφέτηση των γυναικών στην εξωτερική δράση της ΕΕ» (JOIN(2020)0017),</w:t>
      </w:r>
    </w:p>
    <w:p w:rsidR="00FC6C6C" w:rsidRPr="005356F6" w:rsidRDefault="00FC6C6C" w:rsidP="00FC6C6C">
      <w:pPr>
        <w:pStyle w:val="NormalHanging12a"/>
      </w:pPr>
      <w:r w:rsidRPr="005356F6">
        <w:t>–</w:t>
      </w:r>
      <w:r w:rsidRPr="005356F6">
        <w:tab/>
        <w:t>έχοντας υπόψη την ανακοίνωση της Επιτροπής, της 18ης Σεπτεμβρίου 2020, με τίτλο «Μια Ένωση ισότητας: σχέδιο δράσης της ΕΕ για την καταπολέμηση του ρατσισμού 2020-2025» (COM(2020)0565),</w:t>
      </w:r>
    </w:p>
    <w:p w:rsidR="00FC6C6C" w:rsidRPr="005356F6" w:rsidRDefault="00FC6C6C" w:rsidP="00FC6C6C">
      <w:pPr>
        <w:pStyle w:val="NormalHanging12a"/>
      </w:pPr>
      <w:r w:rsidRPr="005356F6">
        <w:t>–</w:t>
      </w:r>
      <w:r w:rsidRPr="005356F6">
        <w:tab/>
        <w:t>έχοντας υπόψη την ανακοίνωση της Επιτροπής, της 24ης Μαρτίου 2021, σχετικά με τη στρατηγική της ΕΕ για τα δικαιώματα του παιδιού (COM(2021)0142),</w:t>
      </w:r>
    </w:p>
    <w:p w:rsidR="00FC6C6C" w:rsidRPr="005356F6" w:rsidRDefault="00FC6C6C" w:rsidP="00FC6C6C">
      <w:pPr>
        <w:pStyle w:val="NormalHanging12a"/>
      </w:pPr>
      <w:r w:rsidRPr="005356F6">
        <w:t>–</w:t>
      </w:r>
      <w:r w:rsidRPr="005356F6">
        <w:tab/>
        <w:t>έχοντας υπόψη την ανακοίνωση της Επιτροπής, της 3ης Μαρτίου 2021, με τίτλο «Ένωση ισότητας: στρατηγική για τα δικαιώματα των ατόμων με αναπηρία 2021-2030» (COM(2021)0101),</w:t>
      </w:r>
    </w:p>
    <w:p w:rsidR="00FC6C6C" w:rsidRPr="005356F6" w:rsidRDefault="00FC6C6C" w:rsidP="00FC6C6C">
      <w:pPr>
        <w:pStyle w:val="NormalHanging12a"/>
      </w:pPr>
      <w:r w:rsidRPr="005356F6">
        <w:t>–</w:t>
      </w:r>
      <w:r w:rsidRPr="005356F6">
        <w:tab/>
        <w:t>έχοντας υπόψη την ανακοίνωση της Επιτροπής, της 12ης Νοεμβρίου 2020, με τίτλο «Ένωση ισότητας: στρατηγική για την ισότητα των ΛΟΑΤΚΙ 2020-2025» (COM(2020)0698),</w:t>
      </w:r>
    </w:p>
    <w:p w:rsidR="00FC6C6C" w:rsidRPr="005356F6" w:rsidRDefault="00FC6C6C" w:rsidP="00FC6C6C">
      <w:pPr>
        <w:pStyle w:val="NormalHanging12a"/>
      </w:pPr>
      <w:r w:rsidRPr="005356F6">
        <w:t>–</w:t>
      </w:r>
      <w:r w:rsidRPr="005356F6">
        <w:tab/>
        <w:t>έχοντας υπόψη τις κατευθυντήριες γραμμές της ΕΕ για τους υπερασπιστές των ανθρωπίνων δικαιωμάτων που εγκρίθηκαν στις 14 Ιουνίου 2004 από το Συμβούλιο και αναθεωρήθηκαν το 2008, και έχοντας υπόψη το δεύτερο σημείωμα καθοδήγησης σχετικά με την εφαρμογή των κατευθυντήριων γραμμών, το οποίο εγκρίθηκε το 2020,</w:t>
      </w:r>
    </w:p>
    <w:p w:rsidR="00FC6C6C" w:rsidRPr="005356F6" w:rsidRDefault="00FC6C6C" w:rsidP="00FC6C6C">
      <w:pPr>
        <w:pStyle w:val="NormalHanging12a"/>
      </w:pPr>
      <w:r w:rsidRPr="005356F6">
        <w:t>–</w:t>
      </w:r>
      <w:r w:rsidRPr="005356F6">
        <w:tab/>
        <w:t xml:space="preserve">έχοντας υπόψη τις κατευθυντήριες γραμμές της ΕΕ για την προώθηση της συμμόρφωσης με το διεθνές ανθρωπιστικό δίκαιο του 2005, όπως </w:t>
      </w:r>
      <w:proofErr w:type="spellStart"/>
      <w:r w:rsidRPr="005356F6">
        <w:t>επικαιροποιήθηκαν</w:t>
      </w:r>
      <w:proofErr w:type="spellEnd"/>
      <w:r w:rsidRPr="005356F6">
        <w:t xml:space="preserve"> το 2009</w:t>
      </w:r>
      <w:r w:rsidRPr="005356F6">
        <w:rPr>
          <w:rStyle w:val="FootnoteReference"/>
        </w:rPr>
        <w:footnoteReference w:id="3"/>
      </w:r>
      <w:r w:rsidRPr="005356F6">
        <w:t>,</w:t>
      </w:r>
    </w:p>
    <w:p w:rsidR="00FC6C6C" w:rsidRPr="005356F6" w:rsidRDefault="00FC6C6C" w:rsidP="00FC6C6C">
      <w:pPr>
        <w:pStyle w:val="NormalHanging12a"/>
      </w:pPr>
      <w:r w:rsidRPr="005356F6">
        <w:t>–</w:t>
      </w:r>
      <w:r w:rsidRPr="005356F6">
        <w:tab/>
        <w:t xml:space="preserve">έχοντας υπόψη τις κατευθυντήριες γραμμές της ΕΕ για τη θανατική ποινή, όπως </w:t>
      </w:r>
      <w:proofErr w:type="spellStart"/>
      <w:r w:rsidRPr="005356F6">
        <w:t>επικαιροποιήθηκαν</w:t>
      </w:r>
      <w:proofErr w:type="spellEnd"/>
      <w:r w:rsidRPr="005356F6">
        <w:t xml:space="preserve"> από το Συμβούλιο στις 12 Απριλίου 2013,</w:t>
      </w:r>
    </w:p>
    <w:p w:rsidR="00FC6C6C" w:rsidRPr="005356F6" w:rsidRDefault="00FC6C6C" w:rsidP="00FC6C6C">
      <w:pPr>
        <w:pStyle w:val="NormalHanging12a"/>
      </w:pPr>
      <w:r w:rsidRPr="005356F6">
        <w:t>–</w:t>
      </w:r>
      <w:r w:rsidRPr="005356F6">
        <w:tab/>
        <w:t>έχοντας υπόψη τις κατευθυντήριες γραμμές της ΕΕ για την προαγωγή και την προστασία της θρησκευτικής ελευθερίας και της ελευθερίας των πεποιθήσεων, τις οποίες ενέκρινε το Συμβούλιο στις 24 Ιουνίου 2013,</w:t>
      </w:r>
    </w:p>
    <w:p w:rsidR="00FC6C6C" w:rsidRPr="005356F6" w:rsidRDefault="00FC6C6C" w:rsidP="00FC6C6C">
      <w:pPr>
        <w:pStyle w:val="NormalHanging12a"/>
      </w:pPr>
      <w:r w:rsidRPr="005356F6">
        <w:t>–</w:t>
      </w:r>
      <w:r w:rsidRPr="005356F6">
        <w:tab/>
        <w:t xml:space="preserve">έχοντας υπόψη τις κατευθυντήριες γραμμές της ΕΕ για την προαγωγή και την προστασία της άσκησης όλων των ανθρωπίνων δικαιωμάτων από τις λεσβίες, τους ομοφυλόφιλους, τα αμφιφυλόφιλα, τα </w:t>
      </w:r>
      <w:proofErr w:type="spellStart"/>
      <w:r w:rsidRPr="005356F6">
        <w:t>τρανς</w:t>
      </w:r>
      <w:proofErr w:type="spellEnd"/>
      <w:r w:rsidRPr="005356F6">
        <w:t xml:space="preserve"> και τα </w:t>
      </w:r>
      <w:proofErr w:type="spellStart"/>
      <w:r w:rsidRPr="005356F6">
        <w:t>ίντερσεξ</w:t>
      </w:r>
      <w:proofErr w:type="spellEnd"/>
      <w:r w:rsidRPr="005356F6">
        <w:t xml:space="preserve"> άτομα (ΛΟΑΤΙ), οι οποίες εγκρίθηκαν από το Συμβούλιο στις 24 Ιουνίου 2013,</w:t>
      </w:r>
    </w:p>
    <w:p w:rsidR="00FC6C6C" w:rsidRPr="005356F6" w:rsidRDefault="00FC6C6C" w:rsidP="00FC6C6C">
      <w:pPr>
        <w:pStyle w:val="NormalHanging12a"/>
      </w:pPr>
      <w:r w:rsidRPr="005356F6">
        <w:t>–</w:t>
      </w:r>
      <w:r w:rsidRPr="005356F6">
        <w:tab/>
        <w:t>έχοντας υπόψη τις κατευθυντήριες γραμμές της ΕΕ για τα ανθρώπινα δικαιώματα όσον αφορά την ελευθερία της έκφρασης εντός και εκτός διαδικτύου, οι οποίες εγκρίθηκαν από το Συμβούλιο στις 12 Μαΐου 2014,</w:t>
      </w:r>
    </w:p>
    <w:p w:rsidR="00FC6C6C" w:rsidRPr="005356F6" w:rsidRDefault="00FC6C6C" w:rsidP="00FC6C6C">
      <w:pPr>
        <w:pStyle w:val="NormalHanging12a"/>
      </w:pPr>
      <w:r w:rsidRPr="005356F6">
        <w:t>–</w:t>
      </w:r>
      <w:r w:rsidRPr="005356F6">
        <w:tab/>
        <w:t>έχοντας υπόψη τις κατευθυντήριες γραμμές της ΕΕ για τα ανθρώπινα δικαιώματα όσον αφορά την απαγόρευση των διακρίσεων στην εξωτερική δράση, οι οποίες εγκρίθηκαν από το Συμβούλιο στις 18 Μαρτίου 2019,</w:t>
      </w:r>
    </w:p>
    <w:p w:rsidR="00FC6C6C" w:rsidRPr="005356F6" w:rsidRDefault="00FC6C6C" w:rsidP="00FC6C6C">
      <w:pPr>
        <w:pStyle w:val="NormalHanging12a"/>
      </w:pPr>
      <w:r w:rsidRPr="005356F6">
        <w:t>–</w:t>
      </w:r>
      <w:r w:rsidRPr="005356F6">
        <w:tab/>
        <w:t>έχοντας υπόψη τις κατευθυντήριες γραμμές της ΕΕ για τα ανθρώπινα δικαιώματα όσον αφορά το ασφαλές πόσιμο νερό και την αποχέτευση, οι οποίες εγκρίθηκαν από το Συμβούλιο στις 17 Ιουνίου 2019,</w:t>
      </w:r>
    </w:p>
    <w:p w:rsidR="00FC6C6C" w:rsidRPr="005356F6" w:rsidRDefault="00FC6C6C" w:rsidP="00FC6C6C">
      <w:pPr>
        <w:pStyle w:val="NormalHanging12a"/>
      </w:pPr>
      <w:r w:rsidRPr="005356F6">
        <w:t>–</w:t>
      </w:r>
      <w:r w:rsidRPr="005356F6">
        <w:tab/>
        <w:t>έχοντας υπόψη τις αναθεωρημένες κατευθυντήριες γραμμές σχετικά με την πολιτική της ΕΕ έναντι τρίτων χωρών όσον αφορά τα βασανιστήρια και άλλες μορφές σκληρής, απάνθρωπης ή ταπεινωτικής μεταχείρισης ή τιμωρίας, οι οποίες εγκρίθηκαν από το Συμβούλιο στις 16 Σεπτεμβρίου 2019,</w:t>
      </w:r>
    </w:p>
    <w:p w:rsidR="00FC6C6C" w:rsidRPr="005356F6" w:rsidRDefault="00FC6C6C" w:rsidP="00FC6C6C">
      <w:pPr>
        <w:pStyle w:val="NormalHanging12a"/>
      </w:pPr>
      <w:r w:rsidRPr="005356F6">
        <w:t>–</w:t>
      </w:r>
      <w:r w:rsidRPr="005356F6">
        <w:tab/>
        <w:t>έχοντας υπόψη τις αναθεωρημένες κατευθυντήριες γραμμές της ΕΕ για τους διαλόγους για τα ανθρώπινα δικαιώματα με χώρες εταίρους/τρίτες χώρες, οι οποίες εγκρίθηκαν από το Συμβούλιο στις 22 Φεβρουαρίου 2021,</w:t>
      </w:r>
    </w:p>
    <w:p w:rsidR="00FC6C6C" w:rsidRPr="005356F6" w:rsidRDefault="00FC6C6C" w:rsidP="00FC6C6C">
      <w:pPr>
        <w:pStyle w:val="NormalHanging12a"/>
      </w:pPr>
      <w:r w:rsidRPr="005356F6">
        <w:t>–</w:t>
      </w:r>
      <w:r w:rsidRPr="005356F6">
        <w:tab/>
        <w:t>έχοντας υπόψη την ανακοίνωση της Επιτροπής της 12ης Σεπτεμβρίου 2012 σχετικά με τις ρίζες της δημοκρατίας και της διατηρήσιμης ανάπτυξης: συνεργασία της Ευρώπης με την κοινωνία των πολιτών στον τομέα των εξωτερικών σχέσεων (COM(2012)0492),</w:t>
      </w:r>
    </w:p>
    <w:p w:rsidR="00FC6C6C" w:rsidRPr="005356F6" w:rsidRDefault="00FC6C6C" w:rsidP="00FC6C6C">
      <w:pPr>
        <w:pStyle w:val="NormalHanging12a"/>
      </w:pPr>
      <w:r w:rsidRPr="005356F6">
        <w:t>–</w:t>
      </w:r>
      <w:r w:rsidRPr="005356F6">
        <w:tab/>
        <w:t>έχοντας υπόψη τα συμπεράσματα του Συμβουλίου, της 10ης Μαρτίου 2023, σχετικά με τον ρόλο του χώρου της κοινωνίας των πολιτών στην προστασία και την προαγωγή των θεμελιωδών δικαιωμάτων στην ΕΕ,</w:t>
      </w:r>
    </w:p>
    <w:p w:rsidR="00FC6C6C" w:rsidRPr="005356F6" w:rsidRDefault="00FC6C6C" w:rsidP="00FC6C6C">
      <w:pPr>
        <w:pStyle w:val="NormalHanging12a"/>
      </w:pPr>
      <w:r w:rsidRPr="005356F6">
        <w:t>–</w:t>
      </w:r>
      <w:r w:rsidRPr="005356F6">
        <w:tab/>
        <w:t>έχοντας υπόψη τα συμπεράσματα του Συμβουλίου, της 20ής Φεβρουαρίου 2023, σχετικά με τις προτεραιότητες της ΕΕ στα φόρουμ του ΟΗΕ για τα ανθρώπινα δικαιώματα το 2023,</w:t>
      </w:r>
    </w:p>
    <w:p w:rsidR="00FC6C6C" w:rsidRPr="005356F6" w:rsidRDefault="00FC6C6C" w:rsidP="00FC6C6C">
      <w:pPr>
        <w:pStyle w:val="NormalHanging12a"/>
      </w:pPr>
      <w:r w:rsidRPr="005356F6">
        <w:t>–</w:t>
      </w:r>
      <w:r w:rsidRPr="005356F6">
        <w:tab/>
        <w:t>έχοντας υπόψη την πρόταση της Επιτροπής, της 23ης Φεβρουαρίου 2022, σχετικά με πρόταση οδηγίας του Ευρωπαϊκού Κοινοβουλίου και του Συμβουλίου για την εταιρική βιωσιμότητα και την εταιρική δέουσα επιμέλεια, και την τροποποίηση της οδηγίας (ΕΕ) 2019/1937 (COM(2022)0071),</w:t>
      </w:r>
    </w:p>
    <w:p w:rsidR="00FC6C6C" w:rsidRPr="005356F6" w:rsidRDefault="00FC6C6C" w:rsidP="00FC6C6C">
      <w:pPr>
        <w:pStyle w:val="NormalHanging12a"/>
      </w:pPr>
      <w:r w:rsidRPr="005356F6">
        <w:t>–</w:t>
      </w:r>
      <w:r w:rsidRPr="005356F6">
        <w:tab/>
        <w:t>έχοντας υπόψη την πρόταση της Επιτροπής, της 14ης Σεπτεμβρίου 2022, για κανονισμό του Ευρωπαϊκού Κοινοβουλίου και του Συμβουλίου σχετικά με την απαγόρευση των προϊόντων καταναγκαστικής εργασίας στην αγορά της Ένωσης (COM(2022)0453),</w:t>
      </w:r>
    </w:p>
    <w:p w:rsidR="00FC6C6C" w:rsidRPr="005356F6" w:rsidRDefault="00FC6C6C" w:rsidP="00FC6C6C">
      <w:pPr>
        <w:pStyle w:val="NormalHanging12a"/>
      </w:pPr>
      <w:r w:rsidRPr="005356F6">
        <w:t>–</w:t>
      </w:r>
      <w:r w:rsidRPr="005356F6">
        <w:tab/>
        <w:t>έχοντας υπόψη την κοινή πρόταση που εξέδωσαν στις 3 Μαΐου 2023 η Επιτροπή και ο Ύπατος Εκπρόσωπος της Ένωσης για θέματα Εξωτερικής Πολιτικής και Πολιτικής Ασφαλείας για κανονισμό του Συμβουλίου σχετικά με περιοριστικά μέτρα κατά σοβαρών πράξεων διαφθοράς (JOIN(2023)0013),</w:t>
      </w:r>
    </w:p>
    <w:p w:rsidR="00FC6C6C" w:rsidRPr="005356F6" w:rsidRDefault="00FC6C6C" w:rsidP="00FC6C6C">
      <w:pPr>
        <w:pStyle w:val="NormalHanging12a"/>
      </w:pPr>
      <w:r w:rsidRPr="005356F6">
        <w:t>–</w:t>
      </w:r>
      <w:r w:rsidRPr="005356F6">
        <w:tab/>
        <w:t xml:space="preserve">έχοντας υπόψη τη δήλωση του Ρέικιαβικ του Συμβουλίου της Ευρώπης, της 16ης-17ης Μαΐου 2023, με τίτλο «United </w:t>
      </w:r>
      <w:proofErr w:type="spellStart"/>
      <w:r w:rsidRPr="005356F6">
        <w:t>around</w:t>
      </w:r>
      <w:proofErr w:type="spellEnd"/>
      <w:r w:rsidRPr="005356F6">
        <w:t xml:space="preserve"> </w:t>
      </w:r>
      <w:proofErr w:type="spellStart"/>
      <w:r w:rsidRPr="005356F6">
        <w:t>our</w:t>
      </w:r>
      <w:proofErr w:type="spellEnd"/>
      <w:r w:rsidRPr="005356F6">
        <w:t xml:space="preserve"> </w:t>
      </w:r>
      <w:proofErr w:type="spellStart"/>
      <w:r w:rsidRPr="005356F6">
        <w:t>values</w:t>
      </w:r>
      <w:proofErr w:type="spellEnd"/>
      <w:r w:rsidRPr="005356F6">
        <w:t>» (Ενωμένοι γύρω από τις αξίες μας),</w:t>
      </w:r>
    </w:p>
    <w:p w:rsidR="00FC6C6C" w:rsidRPr="005356F6" w:rsidRDefault="00FC6C6C" w:rsidP="00FC6C6C">
      <w:pPr>
        <w:pStyle w:val="NormalHanging12a"/>
      </w:pPr>
      <w:r w:rsidRPr="005356F6">
        <w:t>–</w:t>
      </w:r>
      <w:r w:rsidRPr="005356F6">
        <w:tab/>
        <w:t xml:space="preserve">έχοντας υπόψη την έκθεση του Οργανισμού Θεμελιωδών Δικαιωμάτων της Ευρωπαϊκής Ένωσης, της 11ης Ιουλίου 2023, με τίτλο «Προστασία των υπερασπιστών των ανθρωπίνων δικαιωμάτων που κινδυνεύουν: είσοδος και παραμονή στην ΕΕ και </w:t>
      </w:r>
      <w:proofErr w:type="spellStart"/>
      <w:r w:rsidRPr="005356F6">
        <w:t>ενωσιακή</w:t>
      </w:r>
      <w:proofErr w:type="spellEnd"/>
      <w:r w:rsidRPr="005356F6">
        <w:t xml:space="preserve"> υποστήριξη»,</w:t>
      </w:r>
    </w:p>
    <w:p w:rsidR="00FC6C6C" w:rsidRPr="005356F6" w:rsidRDefault="00FC6C6C" w:rsidP="00FC6C6C">
      <w:pPr>
        <w:pStyle w:val="NormalHanging12a"/>
      </w:pPr>
      <w:r w:rsidRPr="005356F6">
        <w:t>–</w:t>
      </w:r>
      <w:r w:rsidRPr="005356F6">
        <w:tab/>
        <w:t>έχοντας υπόψη την ετήσια έκθεση της ΕΕ για τα ανθρώπινα δικαιώματα και τη δημοκρατία στον κόσμο το 2022,</w:t>
      </w:r>
    </w:p>
    <w:p w:rsidR="00FC6C6C" w:rsidRPr="005356F6" w:rsidRDefault="00FC6C6C" w:rsidP="00FC6C6C">
      <w:pPr>
        <w:pStyle w:val="NormalHanging12a"/>
      </w:pPr>
      <w:r w:rsidRPr="005356F6">
        <w:t>–</w:t>
      </w:r>
      <w:r w:rsidRPr="005356F6">
        <w:tab/>
        <w:t>έχοντας υπόψη τον κοινό χάρτη πορείας</w:t>
      </w:r>
      <w:r w:rsidR="005829B0">
        <w:t xml:space="preserve"> του Κοινοβουλίου, της 7ης Σεπτεμβρίου 2022,</w:t>
      </w:r>
      <w:r w:rsidRPr="005356F6">
        <w:t xml:space="preserve"> και των εκ περιτροπής προεδριών του Συμβουλίου σχετικά με την οργάνωση, τον συντονισμό και την εφαρμογή του χρονοδιαγράμματος των διαπραγματεύσεων μεταξύ των </w:t>
      </w:r>
      <w:proofErr w:type="spellStart"/>
      <w:r w:rsidRPr="005356F6">
        <w:t>συννομοθετών</w:t>
      </w:r>
      <w:proofErr w:type="spellEnd"/>
      <w:r w:rsidRPr="005356F6">
        <w:t xml:space="preserve"> για το κοινό ευρωπαϊκό σύστημα ασύλου (ΚΕΣΑ) και το νέο Ευρωπαϊκό Σύμφωνο για τη μετανάστευση και το άσυλο,</w:t>
      </w:r>
    </w:p>
    <w:p w:rsidR="00FC6C6C" w:rsidRPr="005356F6" w:rsidRDefault="00FC6C6C" w:rsidP="00FC6C6C">
      <w:pPr>
        <w:pStyle w:val="NormalHanging12a"/>
      </w:pPr>
      <w:r w:rsidRPr="005356F6">
        <w:t>–</w:t>
      </w:r>
      <w:r w:rsidRPr="005356F6">
        <w:tab/>
        <w:t xml:space="preserve">έχοντας υπόψη το Βραβείο Ζαχάρωφ για την ελευθερία της σκέψης και τους/τις βραβευθέντες/βραβευθείσες, το οποίο το 2023 απονεμήθηκε στην </w:t>
      </w:r>
      <w:proofErr w:type="spellStart"/>
      <w:r w:rsidRPr="005356F6">
        <w:t>Jina</w:t>
      </w:r>
      <w:proofErr w:type="spellEnd"/>
      <w:r w:rsidRPr="005356F6">
        <w:t xml:space="preserve"> </w:t>
      </w:r>
      <w:proofErr w:type="spellStart"/>
      <w:r w:rsidRPr="005356F6">
        <w:t>Mahsa</w:t>
      </w:r>
      <w:proofErr w:type="spellEnd"/>
      <w:r w:rsidRPr="005356F6">
        <w:t xml:space="preserve"> </w:t>
      </w:r>
      <w:proofErr w:type="spellStart"/>
      <w:r w:rsidRPr="005356F6">
        <w:t>Amini</w:t>
      </w:r>
      <w:proofErr w:type="spellEnd"/>
      <w:r w:rsidRPr="005356F6">
        <w:t xml:space="preserve"> και το κίνημα «Γυναίκα, Ζωή και Ελευθερία» στο Ιράν,</w:t>
      </w:r>
    </w:p>
    <w:p w:rsidR="00FC6C6C" w:rsidRPr="005356F6" w:rsidRDefault="00FC6C6C" w:rsidP="00FC6C6C">
      <w:pPr>
        <w:pStyle w:val="NormalHanging12a"/>
      </w:pPr>
      <w:r w:rsidRPr="005356F6">
        <w:t>–</w:t>
      </w:r>
      <w:r w:rsidRPr="005356F6">
        <w:tab/>
        <w:t>έχοντας υπόψη το ψήφισμά του, της 15ης Ιανουαρίου 2019, σχετικά με τις κατευθυντήριες γραμμές της ΕΕ και την εντολή του Ειδικού Απεσταλμένου της ΕΕ για την προώθηση της θρησκευτικής ελευθερίας και της ελευθερίας των πεποιθήσεων εκτός της ΕΕ</w:t>
      </w:r>
      <w:r w:rsidRPr="005356F6">
        <w:rPr>
          <w:rStyle w:val="FootnoteReference"/>
        </w:rPr>
        <w:footnoteReference w:id="4"/>
      </w:r>
      <w:r w:rsidRPr="005356F6">
        <w:t>,</w:t>
      </w:r>
    </w:p>
    <w:p w:rsidR="00FC6C6C" w:rsidRPr="005356F6" w:rsidRDefault="00FC6C6C" w:rsidP="00FC6C6C">
      <w:pPr>
        <w:pStyle w:val="NormalHanging12a"/>
      </w:pPr>
      <w:r w:rsidRPr="005356F6">
        <w:t>–</w:t>
      </w:r>
      <w:r w:rsidRPr="005356F6">
        <w:tab/>
        <w:t>έχοντας υπόψη το ψήφισμά του, της 23ης Οκτωβρίου 2020, σχετικά με την ισότητα των φύλων στην εξωτερική πολιτική και πολιτική ασφάλειας της ΕΕ</w:t>
      </w:r>
      <w:r w:rsidRPr="005356F6">
        <w:rPr>
          <w:rStyle w:val="FootnoteReference"/>
        </w:rPr>
        <w:footnoteReference w:id="5"/>
      </w:r>
      <w:r w:rsidRPr="005356F6">
        <w:t>,</w:t>
      </w:r>
    </w:p>
    <w:p w:rsidR="00FC6C6C" w:rsidRPr="005356F6" w:rsidRDefault="00FC6C6C" w:rsidP="00FC6C6C">
      <w:pPr>
        <w:pStyle w:val="NormalHanging12a"/>
      </w:pPr>
      <w:r w:rsidRPr="005356F6">
        <w:t>–</w:t>
      </w:r>
      <w:r w:rsidRPr="005356F6">
        <w:tab/>
        <w:t>έχοντας υπόψη το ψήφισμά του, της 19ης Μαΐου 2021, σχετικά με την προστασία των ανθρωπίνων δικαιωμάτων και την εξωτερική μεταναστευτική πολιτική της ΕΕ</w:t>
      </w:r>
      <w:r w:rsidRPr="005356F6">
        <w:rPr>
          <w:rStyle w:val="FootnoteReference"/>
        </w:rPr>
        <w:footnoteReference w:id="6"/>
      </w:r>
      <w:r w:rsidRPr="005356F6">
        <w:t>,</w:t>
      </w:r>
    </w:p>
    <w:p w:rsidR="00FC6C6C" w:rsidRPr="005356F6" w:rsidRDefault="00FC6C6C" w:rsidP="00FC6C6C">
      <w:pPr>
        <w:pStyle w:val="NormalHanging12a"/>
      </w:pPr>
      <w:r w:rsidRPr="005356F6">
        <w:t>–</w:t>
      </w:r>
      <w:r w:rsidRPr="005356F6">
        <w:tab/>
        <w:t>έχοντας υπόψη το ψήφισμά του, της 19ης Μαΐου 2021, σχετικά με τις επιπτώσεις της κλιματικής αλλαγής στα ανθρώπινα δικαιώματα και τον ρόλο των υπερασπιστών του περιβάλλοντος στο ζήτημα αυτό</w:t>
      </w:r>
      <w:r w:rsidRPr="005356F6">
        <w:rPr>
          <w:rStyle w:val="FootnoteReference"/>
        </w:rPr>
        <w:footnoteReference w:id="7"/>
      </w:r>
      <w:r w:rsidRPr="005356F6">
        <w:t>,</w:t>
      </w:r>
    </w:p>
    <w:p w:rsidR="00FC6C6C" w:rsidRPr="005356F6" w:rsidRDefault="00FC6C6C" w:rsidP="00FC6C6C">
      <w:pPr>
        <w:pStyle w:val="NormalHanging12a"/>
      </w:pPr>
      <w:r w:rsidRPr="005356F6">
        <w:t>–</w:t>
      </w:r>
      <w:r w:rsidRPr="005356F6">
        <w:tab/>
        <w:t xml:space="preserve">έχοντας υπόψη το ψήφισμά του, της 8ης Ιουλίου 2021, σχετικά με το παγκόσμιο καθεστώς κυρώσεων της ΕΕ για τα ανθρώπινα δικαιώματα (πράξη </w:t>
      </w:r>
      <w:proofErr w:type="spellStart"/>
      <w:r w:rsidRPr="005356F6">
        <w:t>Magnitsky</w:t>
      </w:r>
      <w:proofErr w:type="spellEnd"/>
      <w:r w:rsidRPr="005356F6">
        <w:t xml:space="preserve"> της ΕΕ)</w:t>
      </w:r>
      <w:r w:rsidRPr="005356F6">
        <w:rPr>
          <w:rStyle w:val="FootnoteReference"/>
        </w:rPr>
        <w:footnoteReference w:id="8"/>
      </w:r>
      <w:r w:rsidRPr="005356F6">
        <w:t>,</w:t>
      </w:r>
    </w:p>
    <w:p w:rsidR="00FC6C6C" w:rsidRPr="005356F6" w:rsidRDefault="00FC6C6C" w:rsidP="00FC6C6C">
      <w:pPr>
        <w:pStyle w:val="NormalHanging12a"/>
      </w:pPr>
      <w:r w:rsidRPr="005356F6">
        <w:t>–</w:t>
      </w:r>
      <w:r w:rsidRPr="005356F6">
        <w:tab/>
        <w:t xml:space="preserve">έχοντας υπόψη το ψήφισμά του, της 16ης Σεπτεμβρίου 2021, που περιέχει συστάσεις προς την Επιτροπή σχετικά με τον χαρακτηρισμό της </w:t>
      </w:r>
      <w:proofErr w:type="spellStart"/>
      <w:r w:rsidRPr="005356F6">
        <w:t>έμφυλης</w:t>
      </w:r>
      <w:proofErr w:type="spellEnd"/>
      <w:r w:rsidRPr="005356F6">
        <w:t xml:space="preserve"> βίας ως νέου τομέα εγκληματικότητας που περιλαμβάνεται στον κατάλογο του άρθρου 83 παράγραφος 1 ΣΛΕΕ</w:t>
      </w:r>
      <w:r w:rsidRPr="005356F6">
        <w:rPr>
          <w:rStyle w:val="FootnoteReference"/>
        </w:rPr>
        <w:footnoteReference w:id="9"/>
      </w:r>
      <w:r w:rsidRPr="005356F6">
        <w:t>,</w:t>
      </w:r>
    </w:p>
    <w:p w:rsidR="00FC6C6C" w:rsidRPr="005356F6" w:rsidRDefault="00FC6C6C" w:rsidP="00FC6C6C">
      <w:pPr>
        <w:pStyle w:val="NormalHanging12a"/>
      </w:pPr>
      <w:r w:rsidRPr="005356F6">
        <w:t>–</w:t>
      </w:r>
      <w:r w:rsidRPr="005356F6">
        <w:tab/>
        <w:t>έχοντας υπόψη το ψήφισμά του, της 16ης Μαρτίου 2023, σχετικά με τις κατευθυντήριες γραμμές της ΕΕ για τους υπερασπιστές των ανθρωπίνων δικαιωμάτων</w:t>
      </w:r>
      <w:r w:rsidRPr="005356F6">
        <w:rPr>
          <w:rStyle w:val="FootnoteReference"/>
        </w:rPr>
        <w:footnoteReference w:id="10"/>
      </w:r>
      <w:r w:rsidRPr="005356F6">
        <w:t>,</w:t>
      </w:r>
    </w:p>
    <w:p w:rsidR="00FC6C6C" w:rsidRPr="005356F6" w:rsidRDefault="00FC6C6C" w:rsidP="00FC6C6C">
      <w:pPr>
        <w:pStyle w:val="NormalHanging12a"/>
      </w:pPr>
      <w:r w:rsidRPr="005356F6">
        <w:t>–</w:t>
      </w:r>
      <w:r w:rsidRPr="005356F6">
        <w:tab/>
        <w:t>έχοντας υπόψη τη σύστασή του, της 17ης Φεβρουαρίου 2022, προς το Συμβούλιο και τον Αντιπρόεδρο της Επιτροπής / Ύπατο Εκπρόσωπο της Ένωσης για θέματα Εξωτερικής Πολιτικής και Πολιτικής Ασφαλείας όσον αφορά τη διαφθορά και τα ανθρώπινα δικαιώματα</w:t>
      </w:r>
      <w:r w:rsidRPr="005356F6">
        <w:rPr>
          <w:rStyle w:val="FootnoteReference"/>
        </w:rPr>
        <w:footnoteReference w:id="11"/>
      </w:r>
      <w:r w:rsidRPr="005356F6">
        <w:t>,</w:t>
      </w:r>
    </w:p>
    <w:p w:rsidR="00FC6C6C" w:rsidRPr="005356F6" w:rsidRDefault="00FC6C6C" w:rsidP="00FC6C6C">
      <w:pPr>
        <w:pStyle w:val="NormalHanging12a"/>
      </w:pPr>
      <w:r w:rsidRPr="005356F6">
        <w:t>–</w:t>
      </w:r>
      <w:r w:rsidRPr="005356F6">
        <w:tab/>
        <w:t>έχοντας υπόψη το ψήφισμά του, της 18ης Ιανουαρίου 2023, σχετικά με τα ανθρώπινα δικαιώματ</w:t>
      </w:r>
      <w:bookmarkStart w:id="8" w:name="_GoBack"/>
      <w:bookmarkEnd w:id="8"/>
      <w:r w:rsidRPr="005356F6">
        <w:t>α και τη δημοκρατία στον κόσμο και την πολιτική της Ευρωπαϊκής Ένωσης στον τομέα αυτό – ετήσια έκθεση για το 2022</w:t>
      </w:r>
      <w:r w:rsidRPr="005356F6">
        <w:rPr>
          <w:rStyle w:val="FootnoteReference"/>
        </w:rPr>
        <w:footnoteReference w:id="12"/>
      </w:r>
      <w:r w:rsidRPr="005356F6">
        <w:t>, καθώς και τα προηγούμενα ψηφίσματά του σχετικά με προηγούμενες ετήσιες εκθέσεις,</w:t>
      </w:r>
    </w:p>
    <w:p w:rsidR="00FC6C6C" w:rsidRPr="005356F6" w:rsidRDefault="00FC6C6C" w:rsidP="00FC6C6C">
      <w:pPr>
        <w:pStyle w:val="NormalHanging12a"/>
      </w:pPr>
      <w:r w:rsidRPr="005356F6">
        <w:t>–</w:t>
      </w:r>
      <w:r w:rsidRPr="005356F6">
        <w:tab/>
        <w:t>έχοντας υπόψη όλα τα ψηφίσματα σχετικά με παραβιάσεις των ανθρωπίνων δικαιωμάτων, της δημοκρατίας και του κράτους δικαίου (γνωστά ως επείγοντα ψηφίσματα), που έχουν εγκριθεί σύμφωνα με το άρθρο 144 του Κανονισμού του από το 2019, και ιδίως όσα εγκρίθηκαν το 2022 και το 2023,</w:t>
      </w:r>
    </w:p>
    <w:p w:rsidR="000F1F7C" w:rsidRPr="005356F6" w:rsidRDefault="000F1F7C" w:rsidP="000F1F7C">
      <w:pPr>
        <w:pStyle w:val="NormalHanging12a"/>
      </w:pPr>
      <w:r w:rsidRPr="005356F6">
        <w:t>–</w:t>
      </w:r>
      <w:r w:rsidRPr="005356F6">
        <w:tab/>
        <w:t>έχοντας υπόψη το ψήφισμά του της 3ης Μαΐου 2022 σχετικά με τη δίωξη μειονοτήτων λόγω πεποιθήσεων ή θρησκείας</w:t>
      </w:r>
      <w:r w:rsidRPr="005356F6">
        <w:rPr>
          <w:rStyle w:val="FootnoteReference"/>
        </w:rPr>
        <w:footnoteReference w:id="13"/>
      </w:r>
      <w:r w:rsidRPr="005356F6">
        <w:t>,</w:t>
      </w:r>
    </w:p>
    <w:p w:rsidR="00FC6C6C" w:rsidRPr="005356F6" w:rsidRDefault="00FC6C6C" w:rsidP="00FC6C6C">
      <w:pPr>
        <w:pStyle w:val="NormalHanging12a"/>
      </w:pPr>
      <w:r w:rsidRPr="005356F6">
        <w:t>–</w:t>
      </w:r>
      <w:r w:rsidRPr="005356F6">
        <w:tab/>
        <w:t>έχοντας υπόψη το άρθρο 54 του Κανονισμού του,</w:t>
      </w:r>
    </w:p>
    <w:p w:rsidR="00FC6C6C" w:rsidRPr="005356F6" w:rsidRDefault="00FC6C6C" w:rsidP="00FC6C6C">
      <w:pPr>
        <w:pStyle w:val="NormalHanging12a"/>
      </w:pPr>
      <w:r w:rsidRPr="005356F6">
        <w:t>–</w:t>
      </w:r>
      <w:r w:rsidRPr="005356F6">
        <w:tab/>
        <w:t>έχοντας υπόψη την επιστολή της Επιτροπής Δικαιωμάτων των Γυναικών και Ισότητας των Φύλων,</w:t>
      </w:r>
    </w:p>
    <w:p w:rsidR="00FC6C6C" w:rsidRPr="005356F6" w:rsidRDefault="00FC6C6C" w:rsidP="00FC6C6C">
      <w:pPr>
        <w:pStyle w:val="NormalHanging12a"/>
      </w:pPr>
      <w:r w:rsidRPr="005356F6">
        <w:t>–</w:t>
      </w:r>
      <w:r w:rsidRPr="005356F6">
        <w:tab/>
        <w:t>έχοντας υπόψη την έκθεση της Επιτροπής Εξωτερικών Υποθέσεων (A9-0424/2023),</w:t>
      </w:r>
    </w:p>
    <w:p w:rsidR="00FC6C6C" w:rsidRPr="005356F6" w:rsidRDefault="00FC6C6C" w:rsidP="00FC6C6C">
      <w:pPr>
        <w:pStyle w:val="NormalHanging12a"/>
      </w:pPr>
      <w:r w:rsidRPr="005356F6">
        <w:t>Α.</w:t>
      </w:r>
      <w:r w:rsidRPr="005356F6">
        <w:tab/>
        <w:t>λαμβάνοντας υπόψη ότι το 2023 ήταν η 75η επέτειος της Οικουμενικής Διακήρυξης των Δικαιωμάτων του Ανθρώπου, η 30ή επέτειος της Διακήρυξης της Βιέννης και του προγράμματος δράσης και η 25η επέτειος της Διακήρυξης των Ηνωμένων Εθνών για τους υπερασπιστές των ανθρωπίνων δικαιωμάτων και του Καταστατικού της Ρώμης του Διεθνούς Ποινικού Δικαστηρίου (ΔΠΔ)·</w:t>
      </w:r>
    </w:p>
    <w:p w:rsidR="00FC6C6C" w:rsidRPr="005356F6" w:rsidRDefault="00FC6C6C" w:rsidP="00FC6C6C">
      <w:pPr>
        <w:pStyle w:val="NormalHanging12a"/>
      </w:pPr>
      <w:r w:rsidRPr="005356F6">
        <w:t>Β.</w:t>
      </w:r>
      <w:r w:rsidRPr="005356F6">
        <w:tab/>
        <w:t>λαμβάνοντας υπόψη ότι η Ευρωπαϊκή Ένωση χαράσσει την εξωτερική της δράση με γνώμονα τις αξίες και τις αρχές που κατοχυρώνονται στο άρθρο 2, στο άρθρο 3 παράγραφος 5 και στο άρθρο 21 παράγραφος 2 ΣΕΕ και στον Χάρτη, οι οποίες έχουν εμπνεύσει τη δημιουργία, την ανάπτυξη και τη διεύρυνση της ΕΕ· λαμβάνοντας υπόψη ότι στις εν λόγω αξίες περιλαμβάνονται πρωτίστως ο σεβασμός της ανθρώπινης αξιοπρέπειας, οι θεμελιώδεις ελευθερίες, το κράτος δικαίου, η οικουμενικότητα και το αδιαίρετο των ανθρωπίνων δικαιωμάτων, οι αρχές της ισότητας, της αλληλεγγύης και της απαγόρευσης των διακρίσεων, καθώς και ο σεβασμός των αρχών του Χάρτη των Ηνωμένων Εθνών και του διεθνούς δικαίου·</w:t>
      </w:r>
    </w:p>
    <w:p w:rsidR="00FC6C6C" w:rsidRPr="005356F6" w:rsidRDefault="00FC6C6C" w:rsidP="00FC6C6C">
      <w:pPr>
        <w:pStyle w:val="NormalHanging12a"/>
      </w:pPr>
      <w:r w:rsidRPr="005356F6">
        <w:t>Γ.</w:t>
      </w:r>
      <w:r w:rsidRPr="005356F6">
        <w:tab/>
        <w:t>λαμβάνοντας υπόψη ότι, στο πλαίσιο της εξωτερικής της δράσης, η Ένωση πρέπει να καθορίζει και να εφαρμόζει κοινές πολιτικές και δράσεις για την εδραίωση και στήριξη της δημοκρατίας και των δικαιωμάτων του ανθρώπου, σύμφωνα με το άρθρο 21 παράγραφος 2 ΣΕΕ· λαμβάνοντας υπόψη ότι αυτό μπορεί να επιτευχθεί μόνο εάν η δημοκρατία και τα ανθρώπινα δικαιώματα τεθούν επιτυχώς στο επίκεντρο όλων των πολιτικών και των εργαλείων της ΕΕ, συμπεριλαμβανομένων του εμπορίου, της ανάπτυξης, της ασφάλειας και της άμυνας, καθώς και της διεύρυνσης, μεταξύ άλλων·</w:t>
      </w:r>
    </w:p>
    <w:p w:rsidR="00FC6C6C" w:rsidRPr="005356F6" w:rsidRDefault="00FC6C6C" w:rsidP="00FC6C6C">
      <w:pPr>
        <w:pStyle w:val="NormalHanging12a"/>
      </w:pPr>
      <w:r w:rsidRPr="005356F6">
        <w:t>Δ.</w:t>
      </w:r>
      <w:r w:rsidRPr="005356F6">
        <w:tab/>
        <w:t xml:space="preserve">λαμβάνοντας υπόψη ότι η συνέπεια και η συνοχή μεταξύ των εσωτερικών και των εξωτερικών πολιτικών της ΕΕ, με βάση τις θεμελιώδεις αρχές και αξίες της Ένωσης, είναι καίριας σημασίας για την επίτευξη αποτελεσματικών και αξιόπιστων </w:t>
      </w:r>
      <w:proofErr w:type="spellStart"/>
      <w:r w:rsidRPr="005356F6">
        <w:t>ενωσιακών</w:t>
      </w:r>
      <w:proofErr w:type="spellEnd"/>
      <w:r w:rsidRPr="005356F6">
        <w:t xml:space="preserve"> πολιτικών για τη στήριξη των ανθρωπίνων δικαιωμάτων και της δημοκρατίας·</w:t>
      </w:r>
    </w:p>
    <w:p w:rsidR="00FC6C6C" w:rsidRPr="005356F6" w:rsidRDefault="00FC6C6C" w:rsidP="00FC6C6C">
      <w:pPr>
        <w:pStyle w:val="NormalHanging12a"/>
      </w:pPr>
      <w:r w:rsidRPr="005356F6">
        <w:t>Ε.</w:t>
      </w:r>
      <w:r w:rsidRPr="005356F6">
        <w:tab/>
        <w:t>λαμβάνοντας υπόψη ότι οι δημοκρατικές χώρες πρέπει να εγγυώνται σε κάθε άτομο τη δυνατότητα να απολαμβάνει τα ανθρώπινα δικαιώματά του και τις θεμελιώδεις ελευθερίες· λαμβάνοντας υπόψη ότι η ΕΕ παραμένει πλήρως προσηλωμένη στην προάσπιση της πολυμερούς προσέγγισης και των οικουμενικών αξιών, αρχών και κανόνων που καθοδηγούν τα κράτη μέλη του ΟΗΕ· λαμβάνοντας υπόψη ότι η ΕΕ και οι εταίροι θα πρέπει να αναλάβουν ως προτεραιότητα την προάσπιση της οικουμενικότητας των ανθρωπίνων δικαιωμάτων·</w:t>
      </w:r>
    </w:p>
    <w:p w:rsidR="00FC6C6C" w:rsidRPr="005356F6" w:rsidRDefault="00FC6C6C" w:rsidP="00FC6C6C">
      <w:pPr>
        <w:pStyle w:val="NormalHanging12a"/>
      </w:pPr>
      <w:r w:rsidRPr="005356F6">
        <w:t>ΣΤ.</w:t>
      </w:r>
      <w:r w:rsidRPr="005356F6">
        <w:tab/>
        <w:t>λαμβάνοντας υπόψη ότι η βασισμένη σε κανόνες διεθνής τάξη αμφισβητείται όλο και περισσότερο από διαφορετικούς παράγοντες οι οποίοι, μεμονωμένα ή μέσω συντονισμένης δράσης, προσπαθούν να υπονομεύσουν πολυμερείς οργανισμούς και να ανατρέψουν, να παρακάμψουν ή να παρεμποδίσουν την εφαρμογή του διεθνούς ανθρωπιστικού δικαίου και του διεθνούς δικαίου για τα ανθρώπινα δικαιώματα· λαμβάνοντας υπόψη ότι η χειραγώγηση των πληροφοριών και οι παρεμβάσεις έχουν καταστεί μέρος του οπλοστασίου που χρησιμοποιούν οι αυταρχικοί παράγοντες για να ασκήσουν πίεση στις αξίες και τους κανόνες της δημοκρατίας, διαβρώνοντας τους ελέγχους για την κατάχρηση εξουσίας, αυξάνοντας τη συχνότητα και τη σοβαρότητα των παραβιάσεων των ανθρωπίνων δικαιωμάτων και περιορίζοντας τον χώρο της κοινωνίας των πολιτών, των ανεξάρτητων μέσων ενημέρωσης και των κινημάτων δημοκρατικής αντιπολίτευσης·</w:t>
      </w:r>
    </w:p>
    <w:p w:rsidR="00FC6C6C" w:rsidRPr="005356F6" w:rsidRDefault="00FC6C6C" w:rsidP="00FC6C6C">
      <w:pPr>
        <w:pStyle w:val="NormalHanging12a"/>
      </w:pPr>
      <w:r w:rsidRPr="005356F6">
        <w:t>Ζ.</w:t>
      </w:r>
      <w:r w:rsidRPr="005356F6">
        <w:tab/>
        <w:t xml:space="preserve">λαμβάνοντας υπόψη ότι ο αριθμός των απολυταρχικών καθεστώτων έχει αυξηθεί, με το 70 % του παγκόσμιου πληθυσμού να ζει σήμερα υπό αυταρχικό καθεστώς σύμφωνα με το Πανεπιστήμιο του </w:t>
      </w:r>
      <w:proofErr w:type="spellStart"/>
      <w:r w:rsidRPr="005356F6">
        <w:t>Γκέτεμποργκ</w:t>
      </w:r>
      <w:proofErr w:type="spellEnd"/>
      <w:r w:rsidRPr="005356F6">
        <w:rPr>
          <w:rStyle w:val="FootnoteReference"/>
        </w:rPr>
        <w:footnoteReference w:id="14"/>
      </w:r>
      <w:r w:rsidRPr="005356F6">
        <w:t xml:space="preserve">· λαμβάνοντας υπόψη ότι η δημοκρατική οπισθοδρόμηση έχει καταστεί αντιπροσωπευτική παγκόσμια τάση στην πολιτική, μεταξύ άλλων και σε εδραιωμένες δημοκρατίες που συνεχίζουν να αντιμετωπίζουν προβλήματα πολιτικής πόλωσης, δυσλειτουργία των θεσμών και απειλές κατά των πολιτικών ελευθεριών· λαμβάνοντας υπόψη ότι η άνοδος του αυταρχισμού, του </w:t>
      </w:r>
      <w:proofErr w:type="spellStart"/>
      <w:r w:rsidRPr="005356F6">
        <w:t>ανελευθερισμού</w:t>
      </w:r>
      <w:proofErr w:type="spellEnd"/>
      <w:r w:rsidRPr="005356F6">
        <w:t xml:space="preserve"> και των αντιδραστικών τάσεων παγκοσμίως, μεταξύ άλλων και στην Ευρωπαϊκή Ένωση, απειλεί την παγκόσμια τάξη που βασίζεται σε κανόνες, την προστασία και την προώθηση των ανθρωπίνων δικαιωμάτων και της δημοκρατίας στον κόσμο, καθώς και τις αξίες και τις αρχές στις οποίες θεμελιώνεται η Ευρωπαϊκή Ένωση·</w:t>
      </w:r>
    </w:p>
    <w:p w:rsidR="00FC6C6C" w:rsidRPr="005356F6" w:rsidRDefault="00FC6C6C" w:rsidP="00FC6C6C">
      <w:pPr>
        <w:pStyle w:val="NormalHanging12a"/>
      </w:pPr>
      <w:r w:rsidRPr="005356F6">
        <w:t>Η.</w:t>
      </w:r>
      <w:r w:rsidRPr="005356F6">
        <w:tab/>
        <w:t>λαμβάνοντας υπόψη ότι η φετινή ενδιάμεση επανεξέταση του σχεδίου δράσης της ΕΕ για τα ανθρώπινα δικαιώματα και τη δημοκρατία 2020-2024 κατέδειξε ότι, παρά την πρόοδο που έχει επιτευχθεί μέχρι στιγμής, η ΕΕ και οι ομόφρονες εταίροι της δεν μπορούν να εφησυχάζουν, ιδίως στο πλαίσιο των πρωτοφανών προκλήσεων για τα ανθρώπινα δικαιώματα, την ελευθερία και τη δημοκρατία σε ολόκληρο τον κόσμο·</w:t>
      </w:r>
    </w:p>
    <w:p w:rsidR="00FC6C6C" w:rsidRPr="005356F6" w:rsidRDefault="00FC6C6C" w:rsidP="00FC6C6C">
      <w:pPr>
        <w:pStyle w:val="NormalHanging12a"/>
      </w:pPr>
      <w:r w:rsidRPr="005356F6">
        <w:t>Θ.</w:t>
      </w:r>
      <w:r w:rsidRPr="005356F6">
        <w:tab/>
        <w:t>λαμβάνοντας υπόψη ότι οι παραβιάσεις των δικαιωμάτων στην ελευθερία σκέψης, συνείδησης και θρησκείας συνεχίζουν να υφίστανται σε όλον τον κόσμο και οδηγούν σε καταπίεση, συγκρούσεις και πόλεμο, καθώς και σε παραβιάσεις του διεθνούς δικαίου·</w:t>
      </w:r>
    </w:p>
    <w:p w:rsidR="00FC6C6C" w:rsidRPr="005356F6" w:rsidRDefault="00FC6C6C" w:rsidP="00FC6C6C">
      <w:pPr>
        <w:pStyle w:val="NormalHanging12a"/>
        <w:rPr>
          <w:b/>
          <w:i/>
        </w:rPr>
      </w:pPr>
      <w:r w:rsidRPr="005356F6">
        <w:t>Ι.</w:t>
      </w:r>
      <w:r w:rsidRPr="005356F6">
        <w:tab/>
        <w:t>λαμβάνοντας υπόψη ότι, στην έκθεση που υποβλήθηκε το 2010 στο Συμβούλιο Ανθρωπίνων Δικαιωμάτων, ο ανεξάρτητος εμπειρογνώμονας στον τομέα των πολιτιστικών δικαιωμάτων προσδιόρισε τα πολιτιστικά δικαιώματα ως δικαιώματα που σχετίζονται με ευρύ φάσμα ζητημάτων και αξιών που αφορούν τα ανθρώπινα δικαιώματα, όπως, μεταξύ άλλων, το δικαίωμα συμμετοχής στην πολιτιστική ζωή και εκπαίδευση, καθώς και την παρουσία πολιτιστικών δικαιωμάτων σε διάφορες διεθνείς πράξεις για τα ανθρώπινα δικαιώματα·</w:t>
      </w:r>
    </w:p>
    <w:p w:rsidR="00FC6C6C" w:rsidRPr="005356F6" w:rsidRDefault="00FC6C6C" w:rsidP="00FC6C6C">
      <w:pPr>
        <w:pStyle w:val="NormalHanging12a"/>
        <w:rPr>
          <w:b/>
          <w:i/>
        </w:rPr>
      </w:pPr>
      <w:r w:rsidRPr="005356F6">
        <w:t>ΙΑ.</w:t>
      </w:r>
      <w:r w:rsidRPr="005356F6">
        <w:tab/>
        <w:t xml:space="preserve">λαμβάνοντας υπόψη ότι η ισότητα των φύλων αποτελεί βασική αξία της ΕΕ· λαμβάνοντας υπόψη ότι τα ανθρώπινα δικαιώματα των γυναικών και των κοριτσιών, συμπεριλαμβανομένων των σεξουαλικών και αναπαραγωγικών δικαιωμάτων τους, συνεχίζουν να παραβιάζονται σε ολόκληρο τον κόσμο· λαμβάνοντας υπόψη ότι οι υπερασπιστές των ανθρωπίνων δικαιωμάτων των γυναικών και οι οργανώσεις της κοινωνίας των πολιτών που ασχολούνται με την ισότητα των φύλων, τα δικαιώματα των γυναικών, τη σεξουαλική και αναπαραγωγική υγεία τους και τα συναφή δικαιώματα εξακολουθούν να υφίστανται συρρίκνωση του χώρου για το κρίσιμο έργο τους, καθώς και απειλές βίας, παρενόχληση και εκφοβισμό· λαμβάνοντας υπόψη ότι, συνεπώς, η ενσωμάτωση της διάστασης του φύλου και η </w:t>
      </w:r>
      <w:proofErr w:type="spellStart"/>
      <w:r w:rsidRPr="005356F6">
        <w:t>διατομεακή</w:t>
      </w:r>
      <w:proofErr w:type="spellEnd"/>
      <w:r w:rsidRPr="005356F6">
        <w:t xml:space="preserve"> προσέγγιση θα πρέπει να εφαρμόζονται και να ενσωματώνονται ως οριζόντιες αρχές σε όλες τις δραστηριότητες και τις πολιτικές της ΕΕ·</w:t>
      </w:r>
    </w:p>
    <w:p w:rsidR="00FC6C6C" w:rsidRPr="005356F6" w:rsidRDefault="00FC6C6C" w:rsidP="00FC6C6C">
      <w:pPr>
        <w:pStyle w:val="NormalHanging12a"/>
        <w:rPr>
          <w:b/>
          <w:i/>
        </w:rPr>
      </w:pPr>
      <w:r w:rsidRPr="005356F6">
        <w:t>ΙΒ.</w:t>
      </w:r>
      <w:r w:rsidRPr="005356F6">
        <w:tab/>
        <w:t>λαμβάνοντας υπόψη ότι η ενεργειακή κρίση, σε συνδυασμό με την κρίση παραγωγής τροφίμων, αυξάνει τη φτώχεια και την ευπάθεια στον κόσμο, με αρνητικές επιπτώσεις στα ανθρώπινα δικαιώματα·</w:t>
      </w:r>
    </w:p>
    <w:p w:rsidR="00FC6C6C" w:rsidRPr="005356F6" w:rsidRDefault="00FC6C6C" w:rsidP="00FC6C6C">
      <w:pPr>
        <w:pStyle w:val="NormalHanging12a"/>
        <w:rPr>
          <w:b/>
          <w:i/>
        </w:rPr>
      </w:pPr>
      <w:r w:rsidRPr="005356F6">
        <w:t>ΙΓ.</w:t>
      </w:r>
      <w:r w:rsidRPr="005356F6">
        <w:tab/>
        <w:t xml:space="preserve">λαμβάνοντας υπόψη ότι η υπεύθυνη επιχειρηματική συμπεριφορά των εταιρειών που εδρεύουν στην ΕΕ διαδραματίζει καίριο ρόλο στη διασφάλιση ότι οι πολιτικές της ΕΕ για τα ανθρώπινα δικαιώματα εφαρμόζονται αποτελεσματικά τόσο εντός όσο και εκτός της ΕΕ, μεταξύ άλλων όσον αφορά την εργασία· λαμβάνοντας υπόψη ότι η ΕΕ είναι προσηλωμένη αφενός στην προώθηση της εφαρμογής της υπεύθυνης επιχειρηματικής συμπεριφοράς σε όλους τους τομείς παραγωγής και σε όλα τα επίπεδα της </w:t>
      </w:r>
      <w:proofErr w:type="spellStart"/>
      <w:r w:rsidRPr="005356F6">
        <w:t>αξιακής</w:t>
      </w:r>
      <w:proofErr w:type="spellEnd"/>
      <w:r w:rsidRPr="005356F6">
        <w:t xml:space="preserve"> αλυσίδας και αφετέρου στην προστασία των θυμάτων παραβιάσεων και καταπατήσεων των ανθρωπίνων δικαιωμάτων που σχετίζονται με επιχειρήσεις·</w:t>
      </w:r>
    </w:p>
    <w:p w:rsidR="00FC6C6C" w:rsidRPr="005356F6" w:rsidRDefault="00FC6C6C" w:rsidP="00FC6C6C">
      <w:pPr>
        <w:pStyle w:val="NormalHanging12a"/>
        <w:rPr>
          <w:b/>
          <w:i/>
        </w:rPr>
      </w:pPr>
      <w:r w:rsidRPr="005356F6">
        <w:t>ΙΔ.</w:t>
      </w:r>
      <w:r w:rsidRPr="005356F6">
        <w:tab/>
        <w:t xml:space="preserve">λαμβάνοντας υπόψη ότι οι περιβαλλοντικές καταστάσεις έκτακτης ανάγκης, συμπεριλαμβανομένων όσων προκαλούνται από την κλιματική αλλαγή, την αποψίλωση και τις εξορυκτικές επιχειρηματικές δραστηριότητες, μπορούν να οδηγήσουν σε παραβιάσεις των ανθρωπίνων δικαιωμάτων και να επηρεάσουν όχι μόνο τα άτομα και τις κοινότητες της εκάστοτε περιοχής αλλά και ολόκληρη την ανθρωπότητα· λαμβάνοντας υπόψη ότι τα τελευταία χρόνια παρατηρείται αύξηση του αριθμού των δολοφονιών, των επιθέσεων και άλλων μορφών βίας κατά των ατόμων που υπερασπίζονται τα περιβαλλοντικά δικαιώματα, συμπεριλαμβανομένων των αυτοχθόνων πληθυσμών· λαμβάνοντας υπόψη ότι η κλιματική αλλαγή και η υποβάθμιση του περιβάλλοντος συνιστούν δύο επείγουσες και αλληλένδετες προκλήσεις που υπονομεύουν τόσο τη βιώσιμη ανάπτυξη όσο και την άσκηση των ανθρωπίνων δικαιωμάτων παγκοσμίως· λαμβάνοντας υπόψη ότι οι επιβλαβείς συνέπειες στο περιβάλλον και οι επιπτώσεις της κλιματικής αλλαγής επιδεινώνουν την επισφάλεια, την περιθωριοποίηση και τις ανισότητες και αναγκάζουν όλο και συχνότερα τους ανθρώπους να εγκαταλείψουν τις εστίες τους ή τους εγκλωβίζουν σε μη ασφαλή περιβάλλοντα, όπου αυξάνεται η </w:t>
      </w:r>
      <w:proofErr w:type="spellStart"/>
      <w:r w:rsidRPr="005356F6">
        <w:t>ευαλωτότητά</w:t>
      </w:r>
      <w:proofErr w:type="spellEnd"/>
      <w:r w:rsidRPr="005356F6">
        <w:t xml:space="preserve"> τους·</w:t>
      </w:r>
    </w:p>
    <w:p w:rsidR="00FC6C6C" w:rsidRPr="005356F6" w:rsidRDefault="00FC6C6C" w:rsidP="00FC6C6C">
      <w:pPr>
        <w:pStyle w:val="NormalHanging12a"/>
        <w:rPr>
          <w:b/>
          <w:i/>
        </w:rPr>
      </w:pPr>
      <w:r w:rsidRPr="005356F6">
        <w:t>ΙΕ.</w:t>
      </w:r>
      <w:r w:rsidRPr="005356F6">
        <w:tab/>
        <w:t xml:space="preserve">λαμβάνοντας υπόψη ότι οι υπερασπιστές των ανθρωπίνων δικαιωμάτων και οι οργανώσεις της κοινωνίας των πολιτών αποτελούν ουσιαστικούς συμμάχους στις προσπάθειες της ΕΕ για την προστασία και την προώθηση των ανθρωπίνων δικαιωμάτων, της δημοκρατίας και του κράτους δικαίου και για την πρόληψη των συγκρούσεων παγκοσμίως· λαμβάνοντας υπόψη ότι, ως εκ τούτου, η υποστήριξη του έργου τους και η προστασία τους, καθώς και η προστασία του χώρου στον οποίο λειτουργούν, αποτελούν βασικά συμφέροντα της ΕΕ και των κρατών μελών της· λαμβάνοντας υπόψη ότι κυβερνήσεις ανά τον κόσμο υιοθετούν όλο και περισσότερο νέα είδη τακτικών και περιοριστικών μέτρων κατά των υπερασπιστών των ανθρωπίνων δικαιωμάτων για να λογοκρίνουν το έργο τους, να τους φιμώσουν και να τους παρενοχλήσουν· λαμβάνοντας υπόψη ότι τα μέτρα αυτά περιλαμβάνουν στρατηγικές αγωγές προς αποθάρρυνση της συμμετοχής του κοινού, περιοριστικές κυβερνητικές πολιτικές, εκστρατείες δυσφήμισης, διακρίσεις και εκφοβισμό ή πράξεις βίας, συμπεριλαμβανομένων εξωδικαστικών εκτελέσεων, απαγωγών, αυθαίρετων συλλήψεων και κρατήσεων· λαμβάνοντας υπόψη ότι οι επιθέσεις κατά υπερασπιστών των ανθρωπίνων δικαιωμάτων θέτουν όλο και περισσότερο στο στόχαστρο τις οικογένειες και τις κοινότητές τους· λαμβάνοντας υπόψη ότι ο χώρος της κοινωνίας των πολιτών συρρικνώνεται, μεταξύ άλλων λόγω της θέσπισης ολοένα και αυστηρότερων διαδικασιών </w:t>
      </w:r>
      <w:proofErr w:type="spellStart"/>
      <w:r w:rsidRPr="005356F6">
        <w:t>αδειοδότησης</w:t>
      </w:r>
      <w:proofErr w:type="spellEnd"/>
      <w:r w:rsidRPr="005356F6">
        <w:t xml:space="preserve"> για τις οργανώσεις της κοινωνίας των πολιτών από τα κράτη ανά τον κόσμο, λόγω απαγορεύσεων και ανώτατων ορίων στις χρηματοδοτήσεις που μπορούν να λάβουν οι οργανώσεις της κοινωνίας των πολιτών από δωρητές, καθώς και μέσω του στιγματισμού των εν λόγω οργανώσεων ως «ξένων πρακτόρων»· έχοντας υπόψη ότι σε διάφορες χώρες ανά τον κόσμο επικρατεί κλίμα ατιμωρησίας για παραβιάσεις εις βάρος των υπερασπιστών των ανθρωπίνων δικαιωμάτων·</w:t>
      </w:r>
    </w:p>
    <w:p w:rsidR="00FC6C6C" w:rsidRPr="005356F6" w:rsidRDefault="00FC6C6C" w:rsidP="00FC6C6C">
      <w:pPr>
        <w:pStyle w:val="NormalHanging12a"/>
      </w:pPr>
      <w:r w:rsidRPr="005356F6">
        <w:t>ΙΣΤ.</w:t>
      </w:r>
      <w:r w:rsidRPr="005356F6">
        <w:tab/>
        <w:t>λαμβάνοντας υπόψη ότι η τρομοκρατία παραμένει μία από τις σοβαρότερες απειλές για τη διεθνή ειρήνη και ασφάλεια και συνιστά σαφή παραβίαση των ανθρωπίνων δικαιωμάτων και των θεμελιωδών ελευθεριών·</w:t>
      </w:r>
    </w:p>
    <w:p w:rsidR="000F1F7C" w:rsidRPr="005356F6" w:rsidRDefault="000F1F7C" w:rsidP="00FC6C6C">
      <w:pPr>
        <w:pStyle w:val="NormalHanging12a"/>
      </w:pPr>
      <w:r w:rsidRPr="005356F6">
        <w:t>ΙΖ.</w:t>
      </w:r>
      <w:r w:rsidRPr="005356F6">
        <w:tab/>
        <w:t xml:space="preserve">λαμβάνοντας υπόψη ότι το Βραβείο Ζαχάρωφ 2021 για την ελευθερία της σκέψης απονεμήθηκε στον </w:t>
      </w:r>
      <w:proofErr w:type="spellStart"/>
      <w:r w:rsidRPr="005356F6">
        <w:t>Alexei</w:t>
      </w:r>
      <w:proofErr w:type="spellEnd"/>
      <w:r w:rsidRPr="005356F6">
        <w:t xml:space="preserve"> </w:t>
      </w:r>
      <w:proofErr w:type="spellStart"/>
      <w:r w:rsidRPr="005356F6">
        <w:t>Navalny</w:t>
      </w:r>
      <w:proofErr w:type="spellEnd"/>
      <w:r w:rsidRPr="005356F6">
        <w:t xml:space="preserve">· λαμβάνοντας υπόψη ότι ο </w:t>
      </w:r>
      <w:proofErr w:type="spellStart"/>
      <w:r w:rsidRPr="005356F6">
        <w:t>Navalny</w:t>
      </w:r>
      <w:proofErr w:type="spellEnd"/>
      <w:r w:rsidRPr="005356F6">
        <w:t xml:space="preserve"> βρισκόταν φυλακισμένος από τον Φεβρουάριο του 2021 υπό απάνθρωπες συνθήκες· λαμβάνοντας υπόψη ότι ο τελευταίος τόπος κράτησής του βρισκόταν στο </w:t>
      </w:r>
      <w:proofErr w:type="spellStart"/>
      <w:r w:rsidRPr="005356F6">
        <w:t>Yamalo-Nenets</w:t>
      </w:r>
      <w:proofErr w:type="spellEnd"/>
      <w:r w:rsidRPr="005356F6">
        <w:t xml:space="preserve"> στη Δυτική Σιβηρία, όπου δολοφονήθηκε στις 16 Φεβρουαρίου 2024·</w:t>
      </w:r>
    </w:p>
    <w:p w:rsidR="00FC6C6C" w:rsidRPr="005356F6" w:rsidRDefault="00FC6C6C" w:rsidP="00FC6C6C">
      <w:pPr>
        <w:pStyle w:val="Normal12a24b"/>
        <w:spacing w:before="240"/>
      </w:pPr>
      <w:r w:rsidRPr="005356F6">
        <w:rPr>
          <w:rStyle w:val="BoldItalic"/>
        </w:rPr>
        <w:t>Αντιμετώπιση των παγκόσμιων τάσεων και των μεγάλων προκλήσεων</w:t>
      </w:r>
    </w:p>
    <w:p w:rsidR="00FC6C6C" w:rsidRPr="005356F6" w:rsidRDefault="005356F6" w:rsidP="005356F6">
      <w:pPr>
        <w:pStyle w:val="NormalHanging12a"/>
        <w:ind w:hanging="570"/>
      </w:pPr>
      <w:r w:rsidRPr="005356F6">
        <w:t>1.</w:t>
      </w:r>
      <w:r w:rsidRPr="005356F6">
        <w:tab/>
      </w:r>
      <w:r w:rsidR="00FC6C6C" w:rsidRPr="005356F6">
        <w:t>επιβεβαιώνει την οικουμενικότητα, την αλληλεξάρτηση, το αλληλένδετο και το αδιαίρετο των ανθρωπίνων δικαιωμάτων, καθώς και την εγγενή αξιοπρέπεια κάθε ανθρώπου· επιβεβαιώνει εκ νέου το καθήκον της ΕΕ και των κρατών μελών της να προωθούν και να προστατεύουν τη δημοκρατία, το κράτος δικαίου και την οικουμενικότητα και τον αναπαλλοτρίωτο χαρακτήρα των ανθρωπίνων δικαιωμάτων σε ολόκληρο τον κόσμο με αποφασιστικό, συνεκτικό και συνεπή τρόπο· καλεί την ΕΕ και τα κράτη μέλη της να προάγουν τη συνένωση δυνάμεων μεταξύ των δημοκρατιών και των σχετικών διεθνών και περιφερειακών οργανισμών, προκειμένου να αντιμετωπιστούν οι απειλές και να προωθηθούν τα ανθρώπινα δικαιώματα παγκοσμίως, μεταξύ άλλων με τη διατήρηση σθεναρής στάσης στη δημόσια σφαίρα, επιβεβαιώνοντας εκ νέου τη δέσμευσή μας να υπερασπιστούμε την οικουμενικότητα των ανθρωπίνων δικαιωμάτων και το κράτος δικαίου·</w:t>
      </w:r>
    </w:p>
    <w:p w:rsidR="00FC6C6C" w:rsidRPr="005356F6" w:rsidRDefault="005356F6" w:rsidP="005356F6">
      <w:pPr>
        <w:pStyle w:val="NormalHanging12a"/>
        <w:ind w:hanging="570"/>
      </w:pPr>
      <w:r w:rsidRPr="005356F6">
        <w:t>2.</w:t>
      </w:r>
      <w:r w:rsidRPr="005356F6">
        <w:tab/>
      </w:r>
      <w:r w:rsidR="00FC6C6C" w:rsidRPr="005356F6">
        <w:t>αποδοκιμάζει τα ολοκληρωτικά και αυταρχικά καθεστώτα για την κατάχρηση των πολυμερών οργανισμών, ιδίως του Συμβουλίου των Ανθρωπίνων Δικαιωμάτων των Ηνωμένων Εθνών, με στόχο να εξουδετερώσουν τους μηχανισμούς για τα ανθρώπινα δικαιώματα, και την ικανότητά τους να καθιστούν τα κράτη υπόλογα για παραβιάσεις ανθρωπίνων δικαιωμάτων, καθώς και να υπονομεύουν και/ή να επαναπροσδιορίζουν τους διεθνείς κανόνες, προκειμένου να τους προσαρμόζουν στο αυταρχικό τους θεματολόγιο· καλεί το Συμβούλιο και τα κράτη μέλη να συνεργαστούν με ομόφρονες δημοκρατικούς συμμάχους για να στηρίξουν τη μεταρρύθμιση των πολυμερών οργανισμών, προκειμένου αυτοί να καταστούν πιο ανθεκτικοί έναντι της κακόβουλης επιρροής των αυταρχικών καθεστώτων·</w:t>
      </w:r>
    </w:p>
    <w:p w:rsidR="00FC6C6C" w:rsidRPr="005356F6" w:rsidRDefault="005356F6" w:rsidP="005356F6">
      <w:pPr>
        <w:pStyle w:val="NormalHanging12a"/>
        <w:ind w:hanging="570"/>
      </w:pPr>
      <w:r w:rsidRPr="005356F6">
        <w:t>3.</w:t>
      </w:r>
      <w:r w:rsidRPr="005356F6">
        <w:tab/>
      </w:r>
      <w:r w:rsidR="00FC6C6C" w:rsidRPr="005356F6">
        <w:t xml:space="preserve">τονίζει ότι η ΕΕ πρέπει να είναι πλήρως προετοιμασμένη για να αντιμετωπίσει την άνοδο και την κακόβουλη επιρροή του αυταρχισμού, του </w:t>
      </w:r>
      <w:proofErr w:type="spellStart"/>
      <w:r w:rsidR="00FC6C6C" w:rsidRPr="005356F6">
        <w:t>ανελευθερισμού</w:t>
      </w:r>
      <w:proofErr w:type="spellEnd"/>
      <w:r w:rsidR="00FC6C6C" w:rsidRPr="005356F6">
        <w:t xml:space="preserve"> και του εξτρεμισμού, καθώς και τις απειλές για την προστασία των ανθρωπίνων δικαιωμάτων και τις αυξανόμενες επιθέσεις κατά της οικουμενικότητας των ανθρωπίνων δικαιωμάτων, της δημοκρατίας, του κράτους δικαίου και του διεθνούς ανθρωπιστικού δικαίου·</w:t>
      </w:r>
    </w:p>
    <w:p w:rsidR="00FC6C6C" w:rsidRPr="005356F6" w:rsidRDefault="005356F6" w:rsidP="005356F6">
      <w:pPr>
        <w:pStyle w:val="NormalHanging12a"/>
        <w:ind w:hanging="570"/>
      </w:pPr>
      <w:r w:rsidRPr="005356F6">
        <w:t>4.</w:t>
      </w:r>
      <w:r w:rsidRPr="005356F6">
        <w:tab/>
      </w:r>
      <w:r w:rsidR="00FC6C6C" w:rsidRPr="005356F6">
        <w:t>υπογραμμίζει ότι οι φιλόδοξες δεσμεύσεις και ρητορικές στο πλαίσιο της εξωτερικής πολιτικής της ΕΕ για τα ανθρώπινα δικαιώματα απαιτούν η πολιτική αυτή να είναι συνεπής και υποδειγματική ως προς τη δέσμευση για τα οικουμενικά ανθρώπινα δικαιώματα και τη δημοκρατία· αποδοκιμάζει την επιδείνωση της κατάστασης των ανθρωπίνων δικαιωμάτων και του κράτους δικαίου παγκοσμίως, συμπεριλαμβανομένης και της ΕΕ, γεγονός που υπονομεύει την αξιοπιστία της ΕΕ όταν αυτή αντιτίθεται στην παγκόσμια υποβάθμιση της δημοκρατίας και στην οπισθοδρόμηση των ανθρωπίνων δικαιωμάτων· καλεί την ΕΕ και τα κράτη μέλη της να δώσουν το παράδειγμα και να διαφυλάσσουν αυστηρά τα ανθρώπινα δικαιώματα, να εξασφαλίζουν ευνοϊκό περιβάλλον για την κοινωνία των πολιτών και να αντιμετωπίζουν τυχόν αρνητικές τάσεις σε αυτόν τον τομέα·</w:t>
      </w:r>
    </w:p>
    <w:p w:rsidR="00FC6C6C" w:rsidRPr="005356F6" w:rsidRDefault="005356F6" w:rsidP="005356F6">
      <w:pPr>
        <w:pStyle w:val="NormalHanging12a"/>
        <w:ind w:hanging="570"/>
      </w:pPr>
      <w:r w:rsidRPr="005356F6">
        <w:t>5.</w:t>
      </w:r>
      <w:r w:rsidRPr="005356F6">
        <w:tab/>
      </w:r>
      <w:r w:rsidR="00FC6C6C" w:rsidRPr="005356F6">
        <w:t xml:space="preserve">καταδικάζει την αυξανόμενη τάση παραβιάσεων των ανθρωπίνων δικαιωμάτων και των δημοκρατικών αρχών και αξιών σε ολόκληρο τον κόσμο, όπως τα εντεινόμενα επίπεδα κοινωνικής, οικονομικής και πολιτικής ανισότητας, η ανατροπή των δικαιωμάτων, ιδίως για τις γυναίκες, ο επίμονος και συστηματικός αποκλεισμός ολόκληρων κοινωνικών ομάδων και οι διακρίσεις εις βάρος τους, οι εκτελέσεις, οι εξωδικαστικές εκτελέσεις, τα βασανιστήρια, η </w:t>
      </w:r>
      <w:proofErr w:type="spellStart"/>
      <w:r w:rsidR="00FC6C6C" w:rsidRPr="005356F6">
        <w:t>έμφυλη</w:t>
      </w:r>
      <w:proofErr w:type="spellEnd"/>
      <w:r w:rsidR="00FC6C6C" w:rsidRPr="005356F6">
        <w:t xml:space="preserve"> βία, οι διακρίσεις και το </w:t>
      </w:r>
      <w:proofErr w:type="spellStart"/>
      <w:r w:rsidR="00FC6C6C" w:rsidRPr="005356F6">
        <w:t>έμφυλο</w:t>
      </w:r>
      <w:proofErr w:type="spellEnd"/>
      <w:r w:rsidR="00FC6C6C" w:rsidRPr="005356F6">
        <w:t xml:space="preserve"> απαρτχάιντ, οι αυθαίρετες συλλήψεις και κρατήσεις, οι συστηματικές και δομικές διακρίσεις και ανισότητες, η καταστολή περιθωριοποιημένων και ευάλωτων ατόμων και ομάδων, της κοινωνίας των πολιτών, πολιτικών αντιπάλων και </w:t>
      </w:r>
      <w:proofErr w:type="spellStart"/>
      <w:r w:rsidR="00FC6C6C" w:rsidRPr="005356F6">
        <w:t>εθνοτικών</w:t>
      </w:r>
      <w:proofErr w:type="spellEnd"/>
      <w:r w:rsidR="00FC6C6C" w:rsidRPr="005356F6">
        <w:t xml:space="preserve"> και θρησκευτικών μειονοτήτων, η δουλεία και η καταναγκαστική εργασία, οι αναγκαστικές απελάσεις, η υπερβολική χρήση βίας από τις δημόσιες αρχές, η λογοκρισία και οι απειλές κατά ανεξάρτητων μέσων ενημέρωσης και δημοσιογράφων, καθώς και οι απειλές στο ψηφιακό περιβάλλον, όπως η διαδικτυακή παρακολούθηση και οι διακοπές λειτουργίας του διαδικτύου, μεταξύ άλλων· καταδικάζει τις πρακτικές διακρατικής καταστολής από αυταρχικά καθεστώτα· αποδοκιμάζει την αποδυνάμωση της προστασίας των δημοκρατικών θεσμών και τη συρρίκνωση του χώρου της κοινωνίας των πολιτών σε ολόκληρο τον κόσμο, τα οποία προκαλούν ατιμωρησία για τις παραβιάσεις ανθρωπίνων δικαιωμάτων· σημειώνει ότι ο αριθμός των δημοκρατιών εξακολουθεί να μειώνεται, ενώ ο αριθμός των αυταρχικών καθεστώτων έχει αυξηθεί·</w:t>
      </w:r>
    </w:p>
    <w:p w:rsidR="00FC6C6C" w:rsidRPr="005356F6" w:rsidRDefault="005356F6" w:rsidP="005356F6">
      <w:pPr>
        <w:pStyle w:val="NormalHanging12a"/>
        <w:ind w:hanging="570"/>
      </w:pPr>
      <w:r w:rsidRPr="005356F6">
        <w:t>6.</w:t>
      </w:r>
      <w:r w:rsidRPr="005356F6">
        <w:tab/>
      </w:r>
      <w:r w:rsidR="00FC6C6C" w:rsidRPr="005356F6">
        <w:t>καταγγέλλει τη ρητορική που αναπτύσσουν αυταρχικά και ανελεύθερα καθεστώτα, η οποία είναι προσαρμοσμένη στα μέτρα τους, με σκοπό να επιτεθούν κατά της οικουμενικότητας των ανθρωπίνων δικαιωμάτων και του κράτους δικαίου· προειδοποιεί ότι οι προαναφερθείσες ρητορικές διαδίδονται από τα εν λόγω καθεστώτα σε διεθνή φόρουμ, όπως το Συμβούλιο Ανθρωπίνων Δικαιωμάτων των Ηνωμένων Εθνών· καλεί την ΕΕ και τα κράτη μέλη της να αντιπαρατεθούν με τα εν λόγω εχθρικά αφηγήματα, τα οποία συχνά βασίζονται σε ισχυρισμούς περί πολιτισμικού σχετικισμού για να αποκρύψουν, μεταξύ άλλων, τις καταχρήσεις εξουσίας, καθώς και την παραπληροφόρηση και τις ξένες παρεμβάσεις προς την ΕΕ· καλεί την ΕΕ και τα κράτη μέλη να χρησιμοποιήσουν όλα τα εργαλεία που έχουν στη διάθεσή τους, μεταξύ άλλων αξιοποιώντας πλήρως το δυναμικό των διεθνών πολιτιστικών σχέσεων της ΕΕ·</w:t>
      </w:r>
    </w:p>
    <w:p w:rsidR="00FC6C6C" w:rsidRPr="005356F6" w:rsidRDefault="005356F6" w:rsidP="005356F6">
      <w:pPr>
        <w:pStyle w:val="NormalHanging12a"/>
        <w:ind w:hanging="570"/>
      </w:pPr>
      <w:r w:rsidRPr="005356F6">
        <w:t>7.</w:t>
      </w:r>
      <w:r w:rsidRPr="005356F6">
        <w:tab/>
      </w:r>
      <w:r w:rsidR="00FC6C6C" w:rsidRPr="005356F6">
        <w:t xml:space="preserve">εκφράζει την ανησυχία του για το γεγονός ότι διοργανώνονται διεθνείς διασκέψεις και εκδηλώσεις με υψηλή κάλυψη από τα μέσα ενημέρωσης σε χώρες με αυταρχικό και ανελεύθερο καθεστώς όπου διώκονται ή </w:t>
      </w:r>
      <w:proofErr w:type="spellStart"/>
      <w:r w:rsidR="00FC6C6C" w:rsidRPr="005356F6">
        <w:t>παρενοχλούνται</w:t>
      </w:r>
      <w:proofErr w:type="spellEnd"/>
      <w:r w:rsidR="00FC6C6C" w:rsidRPr="005356F6">
        <w:t xml:space="preserve"> οι υπερασπιστές των ανθρωπίνων δικαιωμάτων και ότι οι εν λόγω χώρες χρησιμοποιούν τις εκδηλώσεις αυτές ως ευκαιρίες δημοσιότητας και παραποίησης της εικόνας τους στη διεθνή σκηνή όσον αφορά τις επιδόσεις τους στον τομέα των ανθρωπίνων δικαιωμάτων·</w:t>
      </w:r>
    </w:p>
    <w:p w:rsidR="00FC6C6C" w:rsidRPr="005356F6" w:rsidRDefault="005356F6" w:rsidP="005356F6">
      <w:pPr>
        <w:pStyle w:val="NormalHanging12a"/>
        <w:ind w:hanging="570"/>
      </w:pPr>
      <w:r w:rsidRPr="005356F6">
        <w:t>8.</w:t>
      </w:r>
      <w:r w:rsidRPr="005356F6">
        <w:tab/>
      </w:r>
      <w:r w:rsidR="00FC6C6C" w:rsidRPr="005356F6">
        <w:t>επισημαίνει την ενίσχυση της εργαλειοθήκης που χρησιμοποιούν τα αυταρχικά, ολοκληρωτικά και ανελεύθερα καθεστώτα, η οποία δημιουργεί ένα πλαίσιο για τη διάβρωση των ανθρωπίνων δικαιωμάτων μέσω νομοθετικών και μη νομοθετικών διατάξεων που χρησιμοποιούνται για τη νόθευση των εκλογών, τη φίμωση και την απειλή της κοινωνίας των πολιτών, των περιθωριοποιημένων και ευάλωτων ατόμων και ομάδων, των μειονοτήτων και των πολιτικών αντιπάλων, των ανεξάρτητων μέσων ενημέρωσης και των επικριτικών φωνών, τον έλεγχο της δικαιοσύνης και τη δίωξη των υπερασπιστών των ανθρωπίνων δικαιωμάτων, των δημοσιογράφων, των δικηγόρων, των καλλιτεχνών και των ακτιβιστών, μεταξύ άλλων, που ασκούν κριτική στις πρακτικές των εν λόγω καθεστώτων·</w:t>
      </w:r>
    </w:p>
    <w:p w:rsidR="00FC6C6C" w:rsidRPr="005356F6" w:rsidRDefault="005356F6" w:rsidP="005356F6">
      <w:pPr>
        <w:pStyle w:val="NormalHanging12a"/>
        <w:ind w:hanging="570"/>
      </w:pPr>
      <w:r w:rsidRPr="005356F6">
        <w:t>9.</w:t>
      </w:r>
      <w:r w:rsidRPr="005356F6">
        <w:tab/>
      </w:r>
      <w:r w:rsidR="00FC6C6C" w:rsidRPr="005356F6">
        <w:t>καταδικάζει την αυξανόμενη περιφρόνηση του διεθνούς δικαίου για τα ανθρώπινα δικαιώματα από αυταρχικά και ανελεύθερα καθεστώτα, ιδίως από τα καθεστώτα που δημιουργούν και εντείνουν τις υφιστάμενες εσωτερικές και διεθνείς συγκρούσεις και που προκαλούν νέες συγκρούσεις, με καταστροφικές συνέπειες για τα ανθρώπινα δικαιώματα· επισημαίνει ότι τα εν λόγω καθεστώτα προσπαθούν να υπονομεύσουν τη νομιμότητα του διεθνούς δικαίου για τα ανθρώπινα δικαιώματα, προκειμένου να αποφύγουν την εφαρμογή του, για την οποία έχουν δεσμευτεί·</w:t>
      </w:r>
    </w:p>
    <w:p w:rsidR="00FC6C6C" w:rsidRPr="005356F6" w:rsidRDefault="005356F6" w:rsidP="005356F6">
      <w:pPr>
        <w:pStyle w:val="NormalHanging12a"/>
        <w:ind w:hanging="570"/>
      </w:pPr>
      <w:r w:rsidRPr="005356F6">
        <w:t>10.</w:t>
      </w:r>
      <w:r w:rsidRPr="005356F6">
        <w:tab/>
      </w:r>
      <w:r w:rsidR="00FC6C6C" w:rsidRPr="005356F6">
        <w:t>ζητεί να αξιολογηθεί η αποτελεσματικότητα της στρατηγικής της «ήπιας» ή «σιωπηρής διπλωματίας» και καλεί την ΕΕ να έχει δυναμικότερη παρουσία στην υπεράσπιση των ανθρωπίνων δικαιωμάτων·</w:t>
      </w:r>
    </w:p>
    <w:p w:rsidR="00FC6C6C" w:rsidRPr="005356F6" w:rsidRDefault="005356F6" w:rsidP="005356F6">
      <w:pPr>
        <w:pStyle w:val="NormalHanging12a"/>
        <w:ind w:hanging="570"/>
      </w:pPr>
      <w:r w:rsidRPr="005356F6">
        <w:t>11.</w:t>
      </w:r>
      <w:r w:rsidRPr="005356F6">
        <w:tab/>
      </w:r>
      <w:r w:rsidR="00FC6C6C" w:rsidRPr="005356F6">
        <w:t xml:space="preserve">καταδικάζει απερίφραστα και εκφράζει την έντονη ανησυχία του για τις φρικαλεότητες, τα εγκλήματα πολέμου και τις σοβαρές παραβιάσεις του διεθνούς ανθρωπιστικού δικαίου, συμπεριλαμβανομένης της σεξουαλικής βίας, της </w:t>
      </w:r>
      <w:proofErr w:type="spellStart"/>
      <w:r w:rsidR="00FC6C6C" w:rsidRPr="005356F6">
        <w:t>έμφυλης</w:t>
      </w:r>
      <w:proofErr w:type="spellEnd"/>
      <w:r w:rsidR="00FC6C6C" w:rsidRPr="005356F6">
        <w:t xml:space="preserve"> βίας, της απέλασης παιδιών και των βασανιστηρίων και των δολοφονιών αμάχων και αιχμαλώτων πολέμου, που διαπράττονται από τις ρωσικές ένοπλες δυνάμεις και τους εντεταλμένους τους στον παράνομο, αδικαιολόγητο και απρόκλητο επιθετικό πόλεμο της Ρωσίας κατά της Ουκρανίας· υπενθυμίζει ότι η στήριξη της Ουκρανίας στον πόλεμο κατά της Ρωσίας είναι ουσιαστικής σημασίας για τη διασφάλιση διεθνούς τάξης βασισμένης σε κανόνες· ζητεί να ληφθούν όλα τα αναγκαία μέτρα για να διασφαλιστεί ότι όσοι έχουν διαπράξει εγκλήματα πολέμου και παραβιάσεις των ανθρωπίνων δικαιωμάτων στην Ουκρανία εντοπίζονται και λογοδοτούν· καλεί την ΕΕ και τα κράτη μέλη της να συνεχίσουν να παρέχουν την πλήρη στήριξή τους στους σχετικούς ενδιαφερόμενους φορείς, τα μέτρα και τους μηχανισμούς στον τομέα αυτό, συμπεριλαμβανομένων των Ουκρανών εισαγγελέων, ανακριτών και δικαστικών αρχών, του ΔΠΔ, της εξεταστικής επιτροπής του Συμβουλίου Ανθρωπίνων Δικαιωμάτων του ΟΗΕ και των εθνικών ερευνών βάσει της αρχής της οικουμενικής δικαιοδοσίας· τονίζει τη σημασία της ταχείας συγκέντρωσης και διατήρησης αποδεικτικών στοιχείων για εγκλήματα πολέμου και εγκλήματα κατά της ανθρωπότητας και χαιρετίζει τις προσπάθειες της κοινωνίας των πολιτών για τον σκοπό αυτό·</w:t>
      </w:r>
    </w:p>
    <w:p w:rsidR="000B29E6" w:rsidRPr="005356F6" w:rsidRDefault="005356F6" w:rsidP="005356F6">
      <w:pPr>
        <w:pStyle w:val="NormalHanging12a"/>
        <w:ind w:hanging="570"/>
      </w:pPr>
      <w:r w:rsidRPr="005356F6">
        <w:t>12.</w:t>
      </w:r>
      <w:r w:rsidRPr="005356F6">
        <w:tab/>
      </w:r>
      <w:r w:rsidR="00FD7658" w:rsidRPr="005356F6">
        <w:t>ε</w:t>
      </w:r>
      <w:r w:rsidR="000B29E6" w:rsidRPr="005356F6">
        <w:t xml:space="preserve">κφράζει τη συντριβή και τον αποτροπιασμό του για τη δολοφονία του βραβευθέντος με το Βραβείο Ζαχάρωφ 2021 </w:t>
      </w:r>
      <w:proofErr w:type="spellStart"/>
      <w:r w:rsidR="000B29E6" w:rsidRPr="005356F6">
        <w:t>Alexei</w:t>
      </w:r>
      <w:proofErr w:type="spellEnd"/>
      <w:r w:rsidR="000B29E6" w:rsidRPr="005356F6">
        <w:t xml:space="preserve"> </w:t>
      </w:r>
      <w:proofErr w:type="spellStart"/>
      <w:r w:rsidR="000B29E6" w:rsidRPr="005356F6">
        <w:t>Navalny</w:t>
      </w:r>
      <w:proofErr w:type="spellEnd"/>
      <w:r w:rsidR="000B29E6" w:rsidRPr="005356F6">
        <w:t>, ο οποίος θυσίασε τη ζωή του για να υπερασπιστεί τη δημοκρατία και να αντιταχθεί στην καταπίεση και τη διαφθορά στη Ρωσία·</w:t>
      </w:r>
    </w:p>
    <w:p w:rsidR="004B5509" w:rsidRPr="005356F6" w:rsidRDefault="005356F6" w:rsidP="005356F6">
      <w:pPr>
        <w:pStyle w:val="NormalHanging12a"/>
        <w:ind w:hanging="570"/>
      </w:pPr>
      <w:r w:rsidRPr="005356F6">
        <w:t>13.</w:t>
      </w:r>
      <w:r w:rsidRPr="005356F6">
        <w:tab/>
      </w:r>
      <w:r w:rsidR="004B5509" w:rsidRPr="005356F6">
        <w:rPr>
          <w:szCs w:val="24"/>
        </w:rPr>
        <w:t xml:space="preserve">ζητεί άμεση κατάπαυση </w:t>
      </w:r>
      <w:r w:rsidR="004B5509" w:rsidRPr="005356F6">
        <w:t>του</w:t>
      </w:r>
      <w:r w:rsidR="004B5509" w:rsidRPr="005356F6">
        <w:rPr>
          <w:szCs w:val="24"/>
        </w:rPr>
        <w:t xml:space="preserve"> πυρός στη Γάζα·</w:t>
      </w:r>
    </w:p>
    <w:p w:rsidR="00FC6C6C" w:rsidRPr="005356F6" w:rsidRDefault="005356F6" w:rsidP="005356F6">
      <w:pPr>
        <w:pStyle w:val="NormalHanging12a"/>
        <w:ind w:hanging="570"/>
      </w:pPr>
      <w:r w:rsidRPr="005356F6">
        <w:t>14.</w:t>
      </w:r>
      <w:r w:rsidRPr="005356F6">
        <w:tab/>
      </w:r>
      <w:r w:rsidR="00FC6C6C" w:rsidRPr="005356F6">
        <w:t>σημειώνει με ικανοποίηση ότι υπάρχουν επίσης «φωτεινά σημεία όσον αφορά τα ανθρώπινα δικαιώματα», τα οποία αντικατοπτρίζουν κάποια πρόοδο σε αυτό το πλαίσιο των μεγάλων προκλήσεων για τα ανθρώπινα δικαιώματα παγκοσμίως· υποστηρίζει σθεναρά το έργο του ΟΗΕ, του Οργανισμού για την Ασφάλεια και τη Συνεργασία στην Ευρώπη (ΟΑΣΕ), του Γραφείου Δημοκρατικών Θεσμών και Ανθρωπίνων Δικαιωμάτων (ODIHR) του ΟΑΣΕ, του Συμβουλίου της Ευρώπης (</w:t>
      </w:r>
      <w:proofErr w:type="spellStart"/>
      <w:r w:rsidR="00FC6C6C" w:rsidRPr="005356F6">
        <w:t>ΣτΕ</w:t>
      </w:r>
      <w:proofErr w:type="spellEnd"/>
      <w:r w:rsidR="00FC6C6C" w:rsidRPr="005356F6">
        <w:t>), καθώς και των υπερασπιστών των ανθρωπίνων δικαιωμάτων και της κοινωνίας των πολιτών, μεταξύ άλλων, όσον αφορά τη μετατροπή των διεθνών δεσμεύσεων σε συγκεκριμένες δράσεις για την πραγμάτωση των ανθρωπίνων δικαιωμάτων· υπογραμμίζει την ανάγκη για μια πιο στρατηγική επικοινωνία όσον αφορά τα ανθρώπινα δικαιώματα και τη δημοκρατία που θα καταδεικνύει τη δέσμευση της ΕΕ με την κοινοποίηση θετικών εξελίξεων, πολιτικών και βέλτιστων πρακτικών και καλεί τις αντιπροσωπείες της ΕΕ και τις διπλωματικές αποστολές των κρατών μελών της ΕΕ να ακολουθήσουν επίσης αυτή τη γραμμή σε τρίτες χώρες· υποστηρίζει την εκστρατεία της Ευρωπαϊκής Υπηρεσίας Εξωτερικής Δράσης (ΕΥΕΔ) του 2023 για τον εορτασμό της 75ης επετείου της Οικουμενικής Διακήρυξης των Δικαιωμάτων του Ανθρώπου προς υποστήριξη της πρωτοβουλίας «Human Rights 75» των Ηνωμένων Εθνών και της πρωτοβουλίας «Θετικές ιστορίες για τα ανθρώπινα δικαιώματα»</w:t>
      </w:r>
      <w:r w:rsidR="00FC6C6C" w:rsidRPr="005356F6">
        <w:rPr>
          <w:rStyle w:val="FootnoteReference"/>
        </w:rPr>
        <w:footnoteReference w:id="15"/>
      </w:r>
      <w:r w:rsidR="00FC6C6C" w:rsidRPr="005356F6">
        <w:t xml:space="preserve"> ως έναν τρόπο προώθησης των θετικών ιστοριών για τα ανθρώπινα δικαιώματα·</w:t>
      </w:r>
    </w:p>
    <w:p w:rsidR="000B29E6" w:rsidRPr="005356F6" w:rsidRDefault="005356F6" w:rsidP="005356F6">
      <w:pPr>
        <w:pStyle w:val="NormalHanging12a"/>
        <w:ind w:hanging="570"/>
      </w:pPr>
      <w:r w:rsidRPr="005356F6">
        <w:t>15.</w:t>
      </w:r>
      <w:r w:rsidRPr="005356F6">
        <w:tab/>
      </w:r>
      <w:r w:rsidR="000B29E6" w:rsidRPr="005356F6">
        <w:t>τονίζει ότι η UNRWA διαδραματίζει αναντικατάστατο ρόλο στην παροχή ζωτικής σημασίας βοήθειας για τη διασφάλιση της καθημερινής επιβίωσης 2,2 εκατομμυρίων αμάχων στη Γάζα, οι οποίοι αντιμετωπίζουν μια ανείπωτη απειλή για τη ζωή τους και τα πιο βασικά δικαιώματά τους· απορρίπτει την αναστολή της χρηματοδότησης της UNRWA από 18 κράτη και υπενθυμίζει ότι εάν δεν ανακληθεί αυτή η απόφαση, η UNRWA θα εξαντλήσει τα κονδύλιά της τους επόμενους μήνες· καλεί, συνεπώς, την ΕΕ και τα κράτη μέλη της να παράσχουν υποστήριξη στην UNRWA με την κατάλληλη χρηματοδότηση για να συνεχίσει και να βελτιώσει το σωτήριο ανθρωπιστικό έργο της·</w:t>
      </w:r>
    </w:p>
    <w:p w:rsidR="00FC6C6C" w:rsidRPr="005356F6" w:rsidRDefault="00FC6C6C" w:rsidP="00FC6C6C">
      <w:pPr>
        <w:pStyle w:val="Normal12a24b"/>
        <w:spacing w:before="240"/>
      </w:pPr>
      <w:r w:rsidRPr="005356F6">
        <w:rPr>
          <w:rStyle w:val="BoldItalic"/>
        </w:rPr>
        <w:t>Αντιμετώπιση των οικουμενικών προκλήσεων στο πεδίο των ανθρωπίνων δικαιωμάτων και της δημοκρατίας</w:t>
      </w:r>
    </w:p>
    <w:p w:rsidR="00FC6C6C" w:rsidRPr="005356F6" w:rsidRDefault="00FC6C6C" w:rsidP="00FC6C6C">
      <w:pPr>
        <w:pStyle w:val="Normal12a24b"/>
        <w:spacing w:before="240"/>
        <w:rPr>
          <w:rStyle w:val="Italic"/>
        </w:rPr>
      </w:pPr>
      <w:r w:rsidRPr="005356F6">
        <w:rPr>
          <w:rStyle w:val="Italic"/>
        </w:rPr>
        <w:t>Υπεράσπιση του διεθνούς δικαίου των ανθρωπίνων δικαιωμάτων και του διεθνούς ανθρωπιστικού δικαίου</w:t>
      </w:r>
    </w:p>
    <w:p w:rsidR="00FC6C6C" w:rsidRPr="005356F6" w:rsidRDefault="005356F6" w:rsidP="005356F6">
      <w:pPr>
        <w:pStyle w:val="Normal12a24b"/>
        <w:spacing w:before="240"/>
        <w:ind w:left="567" w:hanging="570"/>
        <w:rPr>
          <w:szCs w:val="24"/>
        </w:rPr>
      </w:pPr>
      <w:r w:rsidRPr="005356F6">
        <w:rPr>
          <w:szCs w:val="24"/>
        </w:rPr>
        <w:t>16.</w:t>
      </w:r>
      <w:r w:rsidRPr="005356F6">
        <w:rPr>
          <w:szCs w:val="24"/>
        </w:rPr>
        <w:tab/>
      </w:r>
      <w:r w:rsidR="00FC6C6C" w:rsidRPr="005356F6">
        <w:t xml:space="preserve">τονίζει τη σχέση μεταξύ της αύξησης των παραβιάσεων των ανθρωπίνων δικαιωμάτων και της εκτεταμένης ατιμωρησίας και έλλειψης λογοδοσίας σε περιοχές και χώρες που πλήττονται από συγκρούσεις· υπογραμμίζει την ανάγκη υπεράσπισης του διεθνούς δικαίου των ανθρωπίνων δικαιωμάτων και του διεθνούς ανθρωπιστικού δικαίου, με ιδιαίτερη προσοχή στις Συμβάσεις της Γενεύης· καταδικάζει απερίφραστα τις παραβιάσεις του διεθνούς ανθρωπιστικού δικαίου και των ανθρωπίνων δικαιωμάτων από κυβερνητικές δυνάμεις και ένοπλες ομάδες ανά τον κόσμο, οι οποίες σε ορισμένες περιπτώσεις ισοδυναμούν με εγκλήματα πολέμου και εγκλήματα κατά της ανθρωπότητας· ζητεί την αποτελεσματική διασφάλιση της ταχείας και απρόσκοπτης διέλευσης της ανθρωπιστικής βοήθειας κατά τη διάρκεια ένοπλων συγκρούσεων και φυσικών καταστροφών, καθώς και τη συστηματική δημιουργία ανθρωπιστικών διαδρόμων, όταν και όπου χρειάζεται, σε καταστάσεις ένοπλων συγκρούσεων και πολέμου· καταδικάζει τις απόπειρες αυταρχικών κυβερνήσεων να παρέμβουν και να περιορίσουν τις δραστηριότητες των οργανώσεων ανθρωπιστικής βοήθειας· υπενθυμίζει, στο πλαίσιο αυτό, τη σημασία του συντονισμού μεταξύ μη στρατιωτικών και στρατιωτικών παραγόντων· καταδικάζει τις καταστροφικές ανθρωπιστικές συνέπειες και τις παραβιάσεις των ανθρωπίνων δικαιωμάτων που προκαλούνται από τον σύγχρονο πόλεμο και τις συγκρούσεις παγκοσμίως, συμπεριλαμβανομένων, μεταξύ άλλων, των βομβαρδισμών κατά μη στρατιωτικών στόχων, των βιασμών και των βασανιστηρίων, των αναγκαστικών εκτοπισμών και των παράνομων απελάσεων· επισημαίνει τις </w:t>
      </w:r>
      <w:proofErr w:type="spellStart"/>
      <w:r w:rsidR="00FC6C6C" w:rsidRPr="005356F6">
        <w:t>έμφυλες</w:t>
      </w:r>
      <w:proofErr w:type="spellEnd"/>
      <w:r w:rsidR="00FC6C6C" w:rsidRPr="005356F6">
        <w:t xml:space="preserve"> επιπτώσεις των ένοπλων συγκρούσεων, συμπεριλαμβανομένης της χρήσης σεξουαλικής βίας κατά των γυναικών και των κοριτσιών ως πολεμικής τακτικής, τον αντίκτυπο στα παιδιά και τις μειονότητες, καθώς και τις περιβαλλοντικές τους συνέπειες·</w:t>
      </w:r>
    </w:p>
    <w:p w:rsidR="00FC6C6C" w:rsidRPr="005356F6" w:rsidRDefault="005356F6" w:rsidP="005356F6">
      <w:pPr>
        <w:pStyle w:val="Normal12a24b"/>
        <w:spacing w:before="240"/>
        <w:ind w:left="567" w:hanging="570"/>
      </w:pPr>
      <w:r w:rsidRPr="005356F6">
        <w:t>17.</w:t>
      </w:r>
      <w:r w:rsidRPr="005356F6">
        <w:tab/>
      </w:r>
      <w:r w:rsidR="00FC6C6C" w:rsidRPr="005356F6">
        <w:t>καλεί την ΕΕ και τα κράτη μέλη της να εντείνουν τις προσπάθειές τους για την προώθηση του σεβασμού στο διεθνές ανθρωπιστικό δίκαιο και την παροχή βοήθειας στα θύματα, προκειμένου να έχουν πρόσβαση στη διεθνή δικαιοσύνη και να επιτυγχάνουν επανόρθωση και αποκατάσταση· επισημαίνει ότι οι επιθέσεις που έχουν ως στόχο αμάχους και αντικείμενα που είναι απαραίτητα για την επιβίωση των αμάχων απαγορεύονται σύμφωνα με το διεθνές ανθρωπιστικό δίκαιο· καλεί την ΕΕ και τους διεθνείς εταίρους της να αξιοποιήσουν πλήρως όλα τα σχετικά μέσα για την καταπολέμηση των διεθνών εγκλημάτων, συμπεριλαμβανομένης της εφαρμογής της οικουμενικής δικαιοδοσίας, των ειδικών δικαστηρίων σε εθνικό και διεθνές επίπεδο, μεταξύ άλλων και για το έγκλημα της επίθεσης, καθώς και της θέσπισης ευέλικτων μηχανισμών συνεργασίας και χρηματοδότησης για την ταχεία συλλογή και ανάλυση αποδεικτικών στοιχείων για τα εγκλήματα· καλεί την Επιτροπή να διασφαλίσει ότι τα μέσα αυτά εφαρμόζονται με συντονισμένο και συμπληρωματικό τρόπο με άλλα σχετικά μέσα της ΕΕ και των κρατών μελών·</w:t>
      </w:r>
    </w:p>
    <w:p w:rsidR="000B29E6" w:rsidRPr="005356F6" w:rsidRDefault="005356F6" w:rsidP="005356F6">
      <w:pPr>
        <w:pStyle w:val="Normal12a24b"/>
        <w:spacing w:before="240"/>
        <w:ind w:left="567" w:hanging="570"/>
        <w:rPr>
          <w:rStyle w:val="Italic"/>
          <w:i w:val="0"/>
        </w:rPr>
      </w:pPr>
      <w:r w:rsidRPr="005356F6">
        <w:rPr>
          <w:rStyle w:val="Italic"/>
          <w:i w:val="0"/>
        </w:rPr>
        <w:t>18.</w:t>
      </w:r>
      <w:r w:rsidRPr="005356F6">
        <w:rPr>
          <w:rStyle w:val="Italic"/>
          <w:i w:val="0"/>
        </w:rPr>
        <w:tab/>
      </w:r>
      <w:r w:rsidR="000B29E6" w:rsidRPr="005356F6">
        <w:rPr>
          <w:rStyle w:val="Italic"/>
          <w:i w:val="0"/>
        </w:rPr>
        <w:t xml:space="preserve">1εκφράζει τη σοβαρή ανησυχία του για το ότι εξακολουθούν να υπάρχουν περιπτώσεις παρατεταμένης κατοχής και προσαρτήσεις εδαφών· ζητεί να δοθεί ιδιαίτερη προσοχή στην κατάσταση των ανθρωπίνων δικαιωμάτων στα παρανόμως κατεχόμενα εδάφη, μεταξύ άλλων σε περιπτώσεις παρατεταμένης κατοχής, και στις πολλαπλές υποβόσκουσες συγκρούσεις, και να ληφθούν </w:t>
      </w:r>
      <w:r w:rsidR="000B29E6" w:rsidRPr="005356F6">
        <w:rPr>
          <w:szCs w:val="24"/>
        </w:rPr>
        <w:t>αποτελεσματικά</w:t>
      </w:r>
      <w:r w:rsidR="000B29E6" w:rsidRPr="005356F6">
        <w:rPr>
          <w:rStyle w:val="Italic"/>
          <w:i w:val="0"/>
        </w:rPr>
        <w:t xml:space="preserve"> μέτρα με στόχο την πρόληψη σοβαρών παραβιάσεων των ανθρωπίνων δικαιωμάτων, συμπεριλαμβανομένων της παραβίασης του δικαιώματος στη ζωή, του περιορισμού της ελεύθερης κυκλοφορίας και των διακρίσεων·</w:t>
      </w:r>
    </w:p>
    <w:p w:rsidR="00FC6C6C" w:rsidRPr="005356F6" w:rsidRDefault="005356F6" w:rsidP="005356F6">
      <w:pPr>
        <w:pStyle w:val="Normal12a24b"/>
        <w:spacing w:before="240"/>
        <w:ind w:left="567" w:hanging="570"/>
        <w:rPr>
          <w:szCs w:val="24"/>
        </w:rPr>
      </w:pPr>
      <w:r w:rsidRPr="005356F6">
        <w:rPr>
          <w:szCs w:val="24"/>
        </w:rPr>
        <w:t>19.</w:t>
      </w:r>
      <w:r w:rsidRPr="005356F6">
        <w:rPr>
          <w:szCs w:val="24"/>
        </w:rPr>
        <w:tab/>
      </w:r>
      <w:r w:rsidR="00FC6C6C" w:rsidRPr="005356F6">
        <w:t>επαναλαμβάνει την έκκλησή του προς τα κράτη μέλη να συμβάλουν στον περιορισμό των ένοπλων συγκρούσεων και των σοβαρών παραβιάσεων των ανθρωπίνων δικαιωμάτων ή του διεθνούς ανθρωπιστικού δικαίου, τηρώντας αυστηρά τις διατάξεις του άρθρου 7 Συνθήκης των Ηνωμένων Εθνών για το εμπόριο όπλων σχετικά με τις εξαγωγές και την αξιολόγηση των εξαγωγών και την κοινή θέση 2008/944/ΚΕΠΠΑ του Συμβουλίου σχετικά με τις εξαγωγές όπλων</w:t>
      </w:r>
      <w:r w:rsidR="00FC6C6C" w:rsidRPr="005356F6">
        <w:rPr>
          <w:rStyle w:val="FootnoteReference"/>
          <w:szCs w:val="24"/>
        </w:rPr>
        <w:footnoteReference w:id="16"/>
      </w:r>
      <w:r w:rsidR="00FC6C6C" w:rsidRPr="005356F6">
        <w:t xml:space="preserve"> και τον κανονισμό της ΕΕ για τα είδη διπλής χρήσης</w:t>
      </w:r>
      <w:r w:rsidR="00FC6C6C" w:rsidRPr="005356F6">
        <w:rPr>
          <w:rStyle w:val="FootnoteReference"/>
          <w:szCs w:val="24"/>
        </w:rPr>
        <w:footnoteReference w:id="17"/>
      </w:r>
      <w:r w:rsidR="00FC6C6C" w:rsidRPr="005356F6">
        <w:t>· παροτρύνει την ΕΕ να αξιολογήσει τη χρήση κατασκοπευτικού λογισμικού έως ότου εφαρμοστούν αυστηρές ρυθμίσεις που θα εγγυώνται τη χρήση του σύμφωνα με τα διεθνή πρότυπα για τα ανθρώπινα δικαιώματα· εκφράζει τη συνεχιζόμενη ανησυχία του για τη χρήση οπλισμένων μη επανδρωμένων αεροσκαφών εκτός του διεθνούς νομικού πλαισίου και ζητεί να διεξαχθούν εκτιμήσεις επιπτώσεων στα ανθρώπινα δικαιώματα όσον αφορά τα έργα ανάπτυξης οπλισμένων μη επανδρωμένων αεροσκαφών· καλεί την ΕΕ να αναλάβει πρωτοβουλία για τη δημιουργία ενός νομικά δεσμευτικού μέσου που θα απαγορεύει τα φονικά αυτόνομα όπλα που λειτουργούν χωρίς ουσιαστικό ανθρώπινο έλεγχο·</w:t>
      </w:r>
    </w:p>
    <w:p w:rsidR="00FC6C6C" w:rsidRPr="005356F6" w:rsidRDefault="005356F6" w:rsidP="005356F6">
      <w:pPr>
        <w:pStyle w:val="Normal12a24b"/>
        <w:spacing w:before="240"/>
        <w:ind w:left="567" w:hanging="570"/>
        <w:rPr>
          <w:rStyle w:val="Italic"/>
        </w:rPr>
      </w:pPr>
      <w:r w:rsidRPr="005356F6">
        <w:rPr>
          <w:rStyle w:val="Italic"/>
          <w:i w:val="0"/>
        </w:rPr>
        <w:t>20.</w:t>
      </w:r>
      <w:r w:rsidRPr="005356F6">
        <w:rPr>
          <w:rStyle w:val="Italic"/>
          <w:i w:val="0"/>
        </w:rPr>
        <w:tab/>
      </w:r>
      <w:r w:rsidR="00FC6C6C" w:rsidRPr="005356F6">
        <w:t>επιμένει ότι είναι σημαντικό να διασφαλιστεί η συνοχή της πολιτικής της ΕΕ σε σχέση με καταστάσεις κατοχής ή προσάρτησης εδαφών, με γνώμονα το διεθνές ανθρωπιστικό δίκαιο, ώστε να αποτρέπονται σοβαρές παραβιάσεις των ανθρωπίνων δικαιωμάτων επί τόπου· τονίζει την ευθύνη των εταιρειών που εδρεύουν στην ΕΕ να εφαρμόζουν την πλέον αυστηρή πολιτική για τη δέουσα επιμέλεια στην οικονομική ή χρηματοοικονομική δραστηριότητά τους στις εν λόγω επικράτειες ή σε σχέση με αυτές και να διασφαλίζουν την αυστηρή συμμόρφωση με το διεθνές δίκαιο, καθώς και την πολιτική κυρώσεων της ΕΕ, όπου είναι αναγκαίο στις εν λόγω καταστάσεις· στο πλαίσιο αυτό, καλεί την Επιτροπή να διευκρινίσει τους ισχύοντες κανόνες όσον αφορά το εμπόριο της ΕΕ με τις επικράτειες αυτές·</w:t>
      </w:r>
    </w:p>
    <w:p w:rsidR="00FC6C6C" w:rsidRPr="005356F6" w:rsidRDefault="00FC6C6C" w:rsidP="00FC6C6C">
      <w:pPr>
        <w:pStyle w:val="Normal12a24b"/>
        <w:spacing w:before="240"/>
      </w:pPr>
      <w:r w:rsidRPr="005356F6">
        <w:rPr>
          <w:rStyle w:val="Italic"/>
        </w:rPr>
        <w:t>Δικαίωμα στη ζωή: προς την καθολική κατάργηση της θανατικής ποινής</w:t>
      </w:r>
    </w:p>
    <w:p w:rsidR="00FC6C6C" w:rsidRPr="005356F6" w:rsidRDefault="005356F6" w:rsidP="005356F6">
      <w:pPr>
        <w:pStyle w:val="NormalHanging12a"/>
        <w:ind w:left="570" w:hanging="570"/>
      </w:pPr>
      <w:r w:rsidRPr="005356F6">
        <w:t>21.</w:t>
      </w:r>
      <w:r w:rsidRPr="005356F6">
        <w:tab/>
      </w:r>
      <w:r w:rsidR="00FC6C6C" w:rsidRPr="005356F6">
        <w:t>επαναλαμβάνει την κατ’ αρχήν αντίθεσή του στη θανατική ποινή, η οποία αποτελεί σκληρή, απάνθρωπη και ταπεινωτική τιμωρία και είναι μη αναστρέψιμη· εκφράζει τη δυσαρέσκειά του για το γεγονός ότι, παρά την τάση σε ορισμένες χώρες εκτός ΕΕ να λαμβάνονται μέτρα για την κατάργηση της θανατικής ποινής, εξακολουθούν να υπάρχουν σημαντικές προκλήσεις εν προκειμένω· αποδοκιμάζει το γεγονός ότι σε άλλες χώρες εκτός ΕΕ η χρήση της αυξάνεται και ο αριθμός των θανατικών ποινών που έχουν επιβληθεί έχει φτάσει στο υψηλότερο επίπεδό του την τελευταία πενταετία· καλεί εκ νέου όλες τις χώρες να καταργήσουν πλήρως τη θανατική ποινή ή να θεσπίσουν άμεσο μορατόριουμ ως πρώτο βήμα για την κατάργησή της· ενθαρρύνει την ΕΕ και τα κράτη μέλη να χρησιμοποιήσουν όλα τα μέσα που έχουν στη διάθεσή τους, συμπεριλαμβανομένων των εμπορικών συμφωνιών και των συμφωνιών σύνδεσης με τρίτες χώρες, για να εργαστούν για τη θέσπιση μορατόριουμ σχετικά με τη χρήση της θανατικής ποινής με σκοπό την κατάργησή της·</w:t>
      </w:r>
    </w:p>
    <w:p w:rsidR="00FC6C6C" w:rsidRPr="005356F6" w:rsidRDefault="005356F6" w:rsidP="005356F6">
      <w:pPr>
        <w:pStyle w:val="NormalHanging12a"/>
        <w:ind w:left="570" w:hanging="570"/>
        <w:rPr>
          <w:rStyle w:val="Italic"/>
          <w:i w:val="0"/>
        </w:rPr>
      </w:pPr>
      <w:r w:rsidRPr="005356F6">
        <w:rPr>
          <w:rStyle w:val="Italic"/>
          <w:i w:val="0"/>
        </w:rPr>
        <w:t>22.</w:t>
      </w:r>
      <w:r w:rsidRPr="005356F6">
        <w:rPr>
          <w:rStyle w:val="Italic"/>
          <w:i w:val="0"/>
        </w:rPr>
        <w:tab/>
      </w:r>
      <w:r w:rsidR="00FC6C6C" w:rsidRPr="005356F6">
        <w:t>τονίζει ότι η ΕΕ πρέπει να είναι αμείλικτη όσον αφορά την επιδίωξη της καθολικής κατάργησης της θανατικής ποινής ως μείζονος στόχου της εξωτερικής πολιτικής της για τα ανθρώπινα δικαιώματα· καλεί την ΕΕ και τα κράτη μέλη της να λάβουν θέση υπέρ της κατάργησης σε όλα τα σχετικά διεθνή φόρουμ και να επιδιώξουν την ευρύτερη δυνατή υποστήριξη αυτής της θέσης· ενθαρρύνει τις συνεχιζόμενες προσπάθειες των οργάνων του ΟΗΕ για την καθολική κατάργηση της θανατικής ποινής, σύμφωνα με τα ψηφίσματα της Γενικής Συνέλευσης του ΟΗΕ· επιπλέον, καλεί τις εν λόγω χώρες να μειώσουν τον κατάλογο των εγκλημάτων ή αδικημάτων που τιμωρούνται με θάνατο ως πρώτο βήμα· ζητεί διαφάνεια όσον αφορά τις θανατικές ποινές και τις εκτελέσεις σε χώρες που δεν δημοσιοποιούν τα εν λόγω στατιστικά στοιχεία· υποστηρίζει τη διαδικασία έγκρισης από την Αφρικανική Ένωση του σχεδίου πρωτοκόλλου του Αφρικανικού Χάρτη Δικαιωμάτων του Ανθρώπου και των Λαών σχετικά με την κατάργηση της θανατικής ποινής στην Αφρική· ενθαρρύνει άλλες τρίτες χώρες και περιφερειακούς οργανισμούς να ξεκινήσουν παρόμοιες διαδικασίες, μεταξύ άλλων με την ουσιαστική συμμετοχή των οργανώσεων της κοινωνίας των πολιτών· τονίζει ότι είναι σημαντικό να στηριχθούν οι τοπικές και περιφερειακές προσπάθειες των υπέρμαχων της κατάργησης·</w:t>
      </w:r>
    </w:p>
    <w:p w:rsidR="00FC6C6C" w:rsidRPr="005356F6" w:rsidRDefault="00FC6C6C" w:rsidP="00FC6C6C">
      <w:pPr>
        <w:pStyle w:val="Normal12a24b"/>
        <w:spacing w:before="240"/>
      </w:pPr>
      <w:r w:rsidRPr="005356F6">
        <w:rPr>
          <w:i/>
        </w:rPr>
        <w:t>Δικαίωμα στην ελευθερία της έκφρασης, στην ελευθερία των μέσων επικοινωνίας, στην ακαδημαϊκή ελευθερία και δικαίωμα πληροφόρησης</w:t>
      </w:r>
    </w:p>
    <w:p w:rsidR="00FC6C6C" w:rsidRPr="005356F6" w:rsidRDefault="005356F6" w:rsidP="005356F6">
      <w:pPr>
        <w:pStyle w:val="NormalHanging12a"/>
        <w:ind w:left="570" w:hanging="570"/>
      </w:pPr>
      <w:r w:rsidRPr="005356F6">
        <w:t>23.</w:t>
      </w:r>
      <w:r w:rsidRPr="005356F6">
        <w:tab/>
      </w:r>
      <w:r w:rsidR="00FC6C6C" w:rsidRPr="005356F6">
        <w:t xml:space="preserve">εκφράζει τη βαθιά του ανησυχία για την αυξανόμενη οπισθοδρόμηση της ελευθερίας της έκφρασης, συμπεριλαμβανομένης της καλλιτεχνικής έκφρασης, και της ελευθερίας των μέσων επικοινωνίας σε ολόκληρο τον κόσμο, ιδίως για τους δημοσιογράφους· καταδικάζει τη λογοκρισία των δημοσιογράφων, των υπερασπιστών των ανθρωπίνων δικαιωμάτων και των οργανώσεων της κοινωνίας των πολιτών, των ελεγκτών του δημόσιου τομέα, των πληροφοριοδοτών δημοσίου συμφέροντος και των καλλιτεχνών μέσω της εφαρμογής των λεγόμενων νόμων «ξένων πρακτόρων», καθώς και άλλων νομοθετικών και μη νομοθετικών μέτρων που εγκρίνονται από αυταρχικά, ολοκληρωτικά και ανελεύθερα καθεστώτα, όπως η αύξηση των διοικητικών επιβαρύνσεων, τα πρόστιμα, οι απειλές και η χρήση συγκεκριμένης γλώσσας με σκοπό τη δυσφήμιση και τη </w:t>
      </w:r>
      <w:proofErr w:type="spellStart"/>
      <w:r w:rsidR="00FC6C6C" w:rsidRPr="005356F6">
        <w:t>δαιμονοποίηση</w:t>
      </w:r>
      <w:proofErr w:type="spellEnd"/>
      <w:r w:rsidR="00FC6C6C" w:rsidRPr="005356F6">
        <w:t>· υπενθυμίζει την έντονη ανησυχία του που χρησιμοποιούνται στρατηγικές αγωγές προς αποθάρρυνση της συμμετοχής του κοινού με στόχο τη φίμωσή του και παροτρύνει τόσο τα κράτη μέλη όσο και τις τρίτες χώρες να πατάξουν τις πρακτικές αυτές· σημειώνει ότι ορισμένες από αυτές τις πρακτικές μπορούν επίσης να εφαρμοστούν σε ορισμένες εδραιωμένες δημοκρατίες σε ολόκληρο τον κόσμο· στο πλαίσιο αυτό, χαιρετίζει τις προσπάθειες ενίσχυσης της προστασίας των δημοσιογράφων και των ακτιβιστών, επίσης εντός της ΕΕ, έναντι αβάσιμων και καταχρηστικών αγωγών που αποσκοπούν στη φίμωσή τους·</w:t>
      </w:r>
    </w:p>
    <w:p w:rsidR="00FC6C6C" w:rsidRPr="005356F6" w:rsidRDefault="005356F6" w:rsidP="005356F6">
      <w:pPr>
        <w:pStyle w:val="NormalHanging12a"/>
        <w:ind w:left="570" w:hanging="570"/>
      </w:pPr>
      <w:r w:rsidRPr="005356F6">
        <w:t>24.</w:t>
      </w:r>
      <w:r w:rsidRPr="005356F6">
        <w:tab/>
      </w:r>
      <w:r w:rsidR="00FC6C6C" w:rsidRPr="005356F6">
        <w:t xml:space="preserve">αναγνωρίζει την κρίσιμη σημασία της στήριξης των δημοσιογράφων που αντιμετωπίζουν διώξεις και απειλές για την ασφάλειά τους και ζητεί τη θέσπιση προγραμμάτων προστασίας των δημοσιογράφων, τα οποία θα διευκολύνουν τη μετεγκατάσταση και την επανεγκατάσταση όσων διατρέχουν άμεσο κίνδυνο· αποδοκιμάζει την πρακτική της </w:t>
      </w:r>
      <w:proofErr w:type="spellStart"/>
      <w:r w:rsidR="00FC6C6C" w:rsidRPr="005356F6">
        <w:t>στοχευμένης</w:t>
      </w:r>
      <w:proofErr w:type="spellEnd"/>
      <w:r w:rsidR="00FC6C6C" w:rsidRPr="005356F6">
        <w:t xml:space="preserve"> παρακολούθησης και της χρήσης κατασκοπευτικού λογισμικού, καθώς και άλλων ψηφιακών απειλών κατά δημοσιογράφων και καταδικάζει τις παραβιάσεις των δικαιωμάτων τους στην </w:t>
      </w:r>
      <w:proofErr w:type="spellStart"/>
      <w:r w:rsidR="00FC6C6C" w:rsidRPr="005356F6">
        <w:t>ιδιωτικότητα</w:t>
      </w:r>
      <w:proofErr w:type="spellEnd"/>
      <w:r w:rsidR="00FC6C6C" w:rsidRPr="005356F6">
        <w:t xml:space="preserve">, την ελευθερία της έκφρασης, την ελευθερία της σκέψης, την ελευθερία της πληροφόρησης και την ελευθερία του </w:t>
      </w:r>
      <w:proofErr w:type="spellStart"/>
      <w:r w:rsidR="00FC6C6C" w:rsidRPr="005356F6">
        <w:t>συνεταιρίζεσθαι</w:t>
      </w:r>
      <w:proofErr w:type="spellEnd"/>
      <w:r w:rsidR="00FC6C6C" w:rsidRPr="005356F6">
        <w:t xml:space="preserve"> που επιβάλλονται από κρατικούς και μη κρατικούς φορείς· επιβεβαιώνει εκ νέου ότι η πρόσβαση σε αξιόπιστη και έγκυρη πληροφόρηση, τόσο εντός όσο και εκτός διαδικτύου, αποτελεί ουσιαστικό δικαίωμα σε μια δημοκρατική κοινωνία·</w:t>
      </w:r>
    </w:p>
    <w:p w:rsidR="00FC6C6C" w:rsidRPr="005356F6" w:rsidRDefault="005356F6" w:rsidP="005356F6">
      <w:pPr>
        <w:pStyle w:val="NormalHanging12a"/>
        <w:ind w:left="570" w:hanging="570"/>
      </w:pPr>
      <w:r w:rsidRPr="005356F6">
        <w:t>25.</w:t>
      </w:r>
      <w:r w:rsidRPr="005356F6">
        <w:tab/>
      </w:r>
      <w:r w:rsidR="00FC6C6C" w:rsidRPr="005356F6">
        <w:t xml:space="preserve">καλεί τρίτες χώρες να θεσπίσουν επείγοντα μέτρα για την πρόληψη οποιασδήποτε άσκοπης και υπερβολικής χρήσης βίας, παρενόχλησης ή αυθαίρετης κράτησης κατά τη διάρκεια διαδηλώσεων, καθώς και να καταργήσουν ή να τροποποιήσουν κάθε νομοθετική και διοικητική πράξη που παραβιάζει το δικαίωμα στην ελευθερία της έκφρασης και το δικαίωμα του </w:t>
      </w:r>
      <w:proofErr w:type="spellStart"/>
      <w:r w:rsidR="00FC6C6C" w:rsidRPr="005356F6">
        <w:t>συνέρχεσθαι</w:t>
      </w:r>
      <w:proofErr w:type="spellEnd"/>
      <w:r w:rsidR="00FC6C6C" w:rsidRPr="005356F6">
        <w:t>·</w:t>
      </w:r>
    </w:p>
    <w:p w:rsidR="00FC6C6C" w:rsidRPr="005356F6" w:rsidRDefault="005356F6" w:rsidP="005356F6">
      <w:pPr>
        <w:pStyle w:val="NormalHanging12a"/>
        <w:ind w:left="570" w:hanging="570"/>
      </w:pPr>
      <w:r w:rsidRPr="005356F6">
        <w:t>26.</w:t>
      </w:r>
      <w:r w:rsidRPr="005356F6">
        <w:tab/>
      </w:r>
      <w:r w:rsidR="00FC6C6C" w:rsidRPr="005356F6">
        <w:t>παροτρύνει την ΕΕ και τα κράτη μέλη της να εντείνουν τις διπλωματικές τους προσπάθειες μέσω διμερών και πολυμερών δεσμεύσεων σχετικά με τη λογοκρισία, τις απειλές ή τις επιθέσεις κατά της ακαδημαϊκής ελευθερίας, ιδίως τη φυλάκιση επιστημόνων παγκοσμίως, από κρατικούς και μη κρατικούς φορείς, οι οποίες έχουν σημαντικές συνέπειες για το δικαίωμα στην εκπαίδευση, την πρόσβαση στα πλεονεκτήματα της επιστημονικής προόδου και την ελευθερία της γνώμης και της έκφρασης· καλεί την ΕΥΕΔ και την Επιτροπή να επανεξετάσουν τους υφιστάμενους μηχανισμούς στήριξης και προστασίας, προκειμένου να αναπτύξουν την ικανότητα εντοπισμού και παροχής βοήθειας, συμπεριλαμβανομένης της προστασίας και στήριξης έκτακτης ανάγκης σε τέτοιες περιπτώσεις· χαιρετίζει την ένταξη ακαδημαϊκών που διατρέχουν κίνδυνο στον μηχανισμό της ΕΕ για τους υπερασπιστές των ανθρωπίνων δικαιωμάτων·</w:t>
      </w:r>
    </w:p>
    <w:p w:rsidR="00FC6C6C" w:rsidRPr="005356F6" w:rsidRDefault="005356F6" w:rsidP="005356F6">
      <w:pPr>
        <w:pStyle w:val="NormalHanging12a"/>
        <w:ind w:left="570" w:hanging="570"/>
      </w:pPr>
      <w:r w:rsidRPr="005356F6">
        <w:t>27.</w:t>
      </w:r>
      <w:r w:rsidRPr="005356F6">
        <w:tab/>
      </w:r>
      <w:r w:rsidR="00FC6C6C" w:rsidRPr="005356F6">
        <w:t xml:space="preserve">καλεί την Επιτροπή να διασφαλίσει συνεχή στήριξη υψηλού επιπέδου προς το Παγκόσμιο Δίκτυο για τα Ανθρώπινα Δικαιώματα και τη Δημοκρατία, το οποίο παρέχει ασφαλή χώρο για φοιτητές και επιστήμονες που αναγκάστηκαν να εγκαταλείψουν τις χώρες τους διότι υπερασπίστηκαν τη δημοκρατία και τα ανθρώπινα δικαιώματα και αποτελεί εμβληματική πρωτοβουλία της </w:t>
      </w:r>
      <w:proofErr w:type="spellStart"/>
      <w:r w:rsidR="00FC6C6C" w:rsidRPr="005356F6">
        <w:t>ενωσιακής</w:t>
      </w:r>
      <w:proofErr w:type="spellEnd"/>
      <w:r w:rsidR="00FC6C6C" w:rsidRPr="005356F6">
        <w:t xml:space="preserve"> στήριξης για την εκπαίδευση σχετικά με τα ανθρώπινα δικαιώματα παγκοσμίως· στηρίζει την κοινή δήλωση σχετικά με την ακαδημαϊκή ελευθερία, η οποία διατυπώθηκε κατά την 52η σύνοδο του Συμβουλίου Ανθρωπίνων Δικαιωμάτων και υποστηρίχθηκε από όλα τα κράτη μέλη· καλεί τα κράτη μέλη και τις αντιπροσωπείες της ΕΕ να διαδραματίσουν βασικό ρόλο στην παρακολούθηση και την αναφορά παραβιάσεων της ακαδημαϊκής ελευθερίας σε χώρες εκτός ΕΕ· στηρίζει την εκπόνηση σχεδίου αρχών για την πραγμάτωση του δικαιώματος της ακαδημαϊκής ελευθερίας και καλεί την ΕΕ να προωθήσει την έγκριση κατευθυντήριων γραμμών για την ακαδημαϊκή ελευθερία στο πλαίσιο του συστήματος των Ηνωμένων Εθνών·</w:t>
      </w:r>
    </w:p>
    <w:p w:rsidR="00FC6C6C" w:rsidRPr="005356F6" w:rsidRDefault="00FC6C6C" w:rsidP="00FC6C6C">
      <w:pPr>
        <w:pStyle w:val="NormalHanging12a"/>
      </w:pPr>
      <w:r w:rsidRPr="005356F6">
        <w:rPr>
          <w:rStyle w:val="Italic"/>
        </w:rPr>
        <w:t>Δικαίωμα στην ελευθερία σκέψης, συνείδησης, θρησκεύματος και πεποιθήσεων</w:t>
      </w:r>
    </w:p>
    <w:p w:rsidR="00FC6C6C" w:rsidRPr="005356F6" w:rsidRDefault="005356F6" w:rsidP="005356F6">
      <w:pPr>
        <w:pStyle w:val="NormalHanging12a"/>
        <w:ind w:left="570" w:hanging="570"/>
      </w:pPr>
      <w:r w:rsidRPr="005356F6">
        <w:t>28.</w:t>
      </w:r>
      <w:r w:rsidRPr="005356F6">
        <w:tab/>
      </w:r>
      <w:r w:rsidR="00FC6C6C" w:rsidRPr="005356F6">
        <w:t xml:space="preserve">επαναλαμβάνει την ανησυχία του σχετικά με τις παραβιάσεις του δικαιώματος στην ελευθερία σκέψης, συνείδησης, θρησκεύματος και πεποιθήσεων, καθώς και τα εγκλήματα μίσους που σχετίζονται με αυτό· τονίζει ότι οι εν λόγω παραβιάσεις διαπράττονται πέρα από γεωγραφικά και πολιτισμικά σύνορα· αποδοκιμάζει την </w:t>
      </w:r>
      <w:proofErr w:type="spellStart"/>
      <w:r w:rsidR="00FC6C6C" w:rsidRPr="005356F6">
        <w:t>εργαλειοποίηση</w:t>
      </w:r>
      <w:proofErr w:type="spellEnd"/>
      <w:r w:rsidR="00FC6C6C" w:rsidRPr="005356F6">
        <w:t xml:space="preserve"> της θρησκείας ή των πεποιθήσεων για πολιτικούς σκοπούς, συμπεριλαμβανομένου του αποκλεισμού των θρησκευτικών μειονοτήτων και των μειονοτήτων πεποιθήσεων, καθώς και των θρησκευτικών κοινοτήτων σε ορισμένες χώρες· καταδικάζει την κλιμάκωση του εξαναγκασμού, των διακρίσεων, της παρενόχλησης και της βίας κατά μελών μειονοτήτων σκέψης, συνείδησης, θρησκεύματος ή πεποιθήσεων, της περιουσίας τους και των τόπων λατρείας τους· καταγγέλλει την προσφυγή στη βλασφημία, την αποστασία ή άλλες κατηγορίες βασιζόμενες σε θρησκευτικούς λόγους, συμπεριλαμβανομένης της πιθανότητας επιβολής θανατικής ποινής σε καταδικασθέντες, σε σχέση με θρησκευτικές μειονότητες και τις νόμιμες δραστηριότητές τους στον τομέα των ανθρωπίνων δικαιωμάτων, μεταξύ άλλων στο διαδίκτυο και στα μέσα κοινωνικής δικτύωσης και, γενικότερα, με σκοπό τον περιορισμό του χώρου της κοινωνίας των πολιτών·</w:t>
      </w:r>
      <w:r w:rsidR="000B29E6" w:rsidRPr="005356F6">
        <w:t xml:space="preserve"> καταδικάζει απερίφραστα τις διώξεις των χριστιανών σε ολόκληρο τον κόσμο·</w:t>
      </w:r>
    </w:p>
    <w:p w:rsidR="00FC6C6C" w:rsidRPr="005356F6" w:rsidRDefault="005356F6" w:rsidP="005356F6">
      <w:pPr>
        <w:pStyle w:val="NormalHanging12a"/>
        <w:ind w:left="570" w:hanging="570"/>
      </w:pPr>
      <w:r w:rsidRPr="005356F6">
        <w:t>29.</w:t>
      </w:r>
      <w:r w:rsidRPr="005356F6">
        <w:tab/>
      </w:r>
      <w:r w:rsidR="00FC6C6C" w:rsidRPr="005356F6">
        <w:t>υποστηρίζει πλήρως το δικαίωμα στην ελευθερία σκέψης, συνείδησης και θρησκεύματος, στην ελευθερία της πίστης ή της μη πίστης, καθώς και στο δικαίωμα του ατόμου να εκδηλώνει, να αλλάζει ή να εγκαταλείπει τη θρησκεία ή τις πεποιθήσεις του χωρίς να φοβάται ότι θα υποστεί βία και διακρίσεις· καταγγέλλει τις επιθέσεις κατά ατόμων και οργανώσεων της κοινωνίας των πολιτών για την ειρηνική αμφισβήτηση θρησκευτικών πεποιθήσεων και την άσκηση κριτικής ή σάτιρας σε αυτές· καλεί την ΕΕ και τα κράτη μέλη της να εντείνουν τις προσπάθειές τους για την προστασία αυτών των δικαιωμάτων, να θέσουν τα ζητήματα αυτά στα φόρουμ των Ηνωμένων Εθνών για τα ανθρώπινα δικαιώματα και να συνεργαστούν με τους σχετικούς μηχανισμούς και επιτροπές των Ηνωμένων Εθνών, συμπεριλαμβανομένης της συνεργασίας με τρίτες χώρες για την υπεράσπισή τους και την πρόληψη τυχόν παραβιάσεων· ζητεί επίσης να ενισχυθούν οι προσπάθειες και η συνεργασία σε πολυμερές επίπεδο και να συγκεντρωθούν αποδεικτικά στοιχεία για τα εγκλήματα μίσους, με την υποστήριξη του ΔΠΔ, ώστε οι δράστες να προσαχθούν στη δικαιοσύνη και τα θύματα να αποζημιωθούν·</w:t>
      </w:r>
    </w:p>
    <w:p w:rsidR="00FC6C6C" w:rsidRPr="005356F6" w:rsidRDefault="005356F6" w:rsidP="005356F6">
      <w:pPr>
        <w:pStyle w:val="NormalHanging12a"/>
        <w:ind w:left="570" w:hanging="570"/>
      </w:pPr>
      <w:r w:rsidRPr="005356F6">
        <w:t>30.</w:t>
      </w:r>
      <w:r w:rsidRPr="005356F6">
        <w:tab/>
      </w:r>
      <w:r w:rsidR="00FC6C6C" w:rsidRPr="005356F6">
        <w:t xml:space="preserve">αναγνωρίζει την αξία του </w:t>
      </w:r>
      <w:proofErr w:type="spellStart"/>
      <w:r w:rsidR="00FC6C6C" w:rsidRPr="005356F6">
        <w:t>διαθρησκειακού</w:t>
      </w:r>
      <w:proofErr w:type="spellEnd"/>
      <w:r w:rsidR="00FC6C6C" w:rsidRPr="005356F6">
        <w:t xml:space="preserve"> και </w:t>
      </w:r>
      <w:proofErr w:type="spellStart"/>
      <w:r w:rsidR="00FC6C6C" w:rsidRPr="005356F6">
        <w:t>διαθρησκευτικού</w:t>
      </w:r>
      <w:proofErr w:type="spellEnd"/>
      <w:r w:rsidR="00FC6C6C" w:rsidRPr="005356F6">
        <w:t xml:space="preserve"> διαλόγου που οδηγεί σε ειρηνική συνύπαρξη και αμοιβαία κατανόηση μεταξύ των διαφόρων </w:t>
      </w:r>
      <w:proofErr w:type="spellStart"/>
      <w:r w:rsidR="00FC6C6C" w:rsidRPr="005356F6">
        <w:t>εθνοτικών</w:t>
      </w:r>
      <w:proofErr w:type="spellEnd"/>
      <w:r w:rsidR="00FC6C6C" w:rsidRPr="005356F6">
        <w:t xml:space="preserve"> ή θρησκευτικών ομάδων ή ομάδων πεποιθήσεων και παροτρύνει την ΕΕ και τα κράτη μέλη να τον προωθήσει· παρατηρεί ότι ο αθεϊσμός και ο μη θρησκευτικός πληθυσμός αυξάνονται με ταχύ ρυθμό παγκοσμίως και δεν πρέπει να </w:t>
      </w:r>
      <w:proofErr w:type="spellStart"/>
      <w:r w:rsidR="00FC6C6C" w:rsidRPr="005356F6">
        <w:t>παραμελούνται</w:t>
      </w:r>
      <w:proofErr w:type="spellEnd"/>
      <w:r w:rsidR="00FC6C6C" w:rsidRPr="005356F6">
        <w:t xml:space="preserve"> στο πλαίσιο της πολιτικής της ΕΕ για την ελευθερία σκέψης, συνείδησης, θρησκεύματος και πεποιθήσεων·</w:t>
      </w:r>
    </w:p>
    <w:p w:rsidR="00FC6C6C" w:rsidRPr="005356F6" w:rsidRDefault="005356F6" w:rsidP="005356F6">
      <w:pPr>
        <w:pStyle w:val="NormalHanging12a"/>
        <w:ind w:left="570" w:hanging="570"/>
      </w:pPr>
      <w:r w:rsidRPr="005356F6">
        <w:t>31.</w:t>
      </w:r>
      <w:r w:rsidRPr="005356F6">
        <w:tab/>
      </w:r>
      <w:r w:rsidR="00FC6C6C" w:rsidRPr="005356F6">
        <w:t>συνιστά να συνεργαστεί στενά και με συμπληρωματικό τρόπο ο Ειδικός Απεσταλμένος της ΕΕ για την προώθηση και την προστασία της θρησκευτικής ελευθερίας και της ελευθερίας των πεποιθήσεων εκτός της ΕΕ με τον Ειδικό Εντεταλμένο της ΕΕ (ΕΕΕΕ) για τα ανθρώπινα δικαιώματα, τους εκπροσώπους της ΕΕ για συγκεκριμένες περιοχές και την Ομάδα Εργασίας του Συμβουλίου για τα Ανθρώπινα Δικαιώματα και, για τον σκοπό αυτό, θεωρεί ότι η θέση του Ειδικού Απεσταλμένου θα πρέπει να ενσωματωθεί στην ΕΥΕΔ κατά τρόπο παρόμοιο με εκείνον των άλλων ειδικών απεσταλμένων και ειδικών εντεταλμένων της ΕΕ· εκφράζει τη δυσαρέσκειά του για το γεγονός ότι η Επιτροπή ανανέωσε την εντολή του Ειδικού Απεσταλμένου χωρίς να αξιολογήσει προηγουμένως την αποτελεσματικότητα και την προστιθέμενη αξία της εν λόγω θέσης όπως είχε επανειλημμένα ζητήσει το Κοινοβούλιο· ζητεί να διενεργηθεί η εν λόγω αξιολόγηση και, σε αυτή τη βάση, να διατεθούν επαρκείς οικονομικοί και ανθρώπινοι πόροι, προκειμένου να μπορέσουν να εκτελέσουν αποτελεσματικά την εντολή τους· υπενθυμίζει ότι το 2023 ήταν η 10η επέτειος των κατευθυντηρίων γραμμών της ΕΕ για την προαγωγή και την προστασία της θρησκευτικής ελευθερίας και της ελευθερίας των πεποιθήσεων· εκφράζει τη δυσαρέσκειά του για το γεγονός ότι, μολονότι στις κατευθυντήριες γραμμές προβλέπεται η αξιολόγησή τους από το Συμβούλιο ανά τριετία, μέχρι στιγμής δεν έχει δημοσιοποιηθεί καμία αξιολόγηση· καλεί το Συμβούλιο να διενεργήσει την εν λόγω αξιολόγηση και να κοινοποιήσει τα αποτελέσματα στο Κοινοβούλιο· υποστηρίζει πλήρως την πρακτική της ΕΕ να αναλαμβάνει ηγετικό ρόλο όσον αφορά τα σχετικά θεματικά ψηφίσματα στο Συμβούλιο Ανθρωπίνων Δικαιωμάτων και στη Γενική Συνέλευση του ΟΗΕ· καλεί την ΕΥΕΔ και τις αντιπροσωπείες της ΕΕ να εγείρουν, όπου αρμόζει, γενικά ζητήματα και ειδικές περιπτώσεις που σχετίζονται με τη δίωξη ή τις διακρίσεις εις βάρος μειονοτήτων λόγω πεποιθήσεων ή θρησκευτικών μειονοτήτων στο πλαίσιο των διαλόγων για τα ανθρώπινα δικαιώματα με χώρες εταίρους και σε φόρουμ των Ηνωμένων Εθνών για τα ανθρώπινα δικαιώματα, ακολουθώντας μια προσέγγιση προσανατολισμένη στα αποτελέσματα και συμπεριλαμβάνοντας τη διάσταση του φύλου·</w:t>
      </w:r>
    </w:p>
    <w:p w:rsidR="00FC6C6C" w:rsidRPr="005356F6" w:rsidRDefault="00FC6C6C" w:rsidP="00FC6C6C">
      <w:pPr>
        <w:pStyle w:val="Normal12a24b"/>
        <w:spacing w:before="240"/>
      </w:pPr>
      <w:r w:rsidRPr="005356F6">
        <w:rPr>
          <w:rStyle w:val="Italic"/>
        </w:rPr>
        <w:t>Δικαίωμα στην ισότητα και απαγόρευση των διακρίσεων</w:t>
      </w:r>
    </w:p>
    <w:p w:rsidR="00FC6C6C" w:rsidRPr="005356F6" w:rsidRDefault="005356F6" w:rsidP="005356F6">
      <w:pPr>
        <w:pStyle w:val="NormalHanging12a"/>
        <w:ind w:left="570" w:hanging="570"/>
        <w:rPr>
          <w:szCs w:val="24"/>
        </w:rPr>
      </w:pPr>
      <w:r w:rsidRPr="005356F6">
        <w:rPr>
          <w:szCs w:val="24"/>
        </w:rPr>
        <w:t>32.</w:t>
      </w:r>
      <w:r w:rsidRPr="005356F6">
        <w:rPr>
          <w:szCs w:val="24"/>
        </w:rPr>
        <w:tab/>
      </w:r>
      <w:r w:rsidR="00FC6C6C" w:rsidRPr="005356F6">
        <w:t xml:space="preserve">καταδικάζει εκ νέου όλες τις μορφές ρατσισμού, μισαλλοδοξίας, ξενοφοβίας και διακρίσεων λόγω φυλής, </w:t>
      </w:r>
      <w:proofErr w:type="spellStart"/>
      <w:r w:rsidR="00FC6C6C" w:rsidRPr="005356F6">
        <w:t>εθνοτικής</w:t>
      </w:r>
      <w:proofErr w:type="spellEnd"/>
      <w:r w:rsidR="00FC6C6C" w:rsidRPr="005356F6">
        <w:t xml:space="preserve"> καταγωγής, εθνικότητας, κοινωνικής τάξης, αναπηρίας, κάστας, θρησκείας, πεποιθήσεων, ηλικίας, βιολογικού φύλου, γενετήσιου προσανατολισμού ή ταυτότητας φύλου· υπογραμμίζει ότι είναι σημαντικό να υιοθετείται </w:t>
      </w:r>
      <w:proofErr w:type="spellStart"/>
      <w:r w:rsidR="00FC6C6C" w:rsidRPr="005356F6">
        <w:t>διατομεακή</w:t>
      </w:r>
      <w:proofErr w:type="spellEnd"/>
      <w:r w:rsidR="00FC6C6C" w:rsidRPr="005356F6">
        <w:t xml:space="preserve"> προσέγγιση όταν εξετάζονται θέματα διακρίσεων· τονίζει ότι ο ρατσισμός, οι διακρίσεις, η ξενοφοβία, ο αντισημιτισμός και η </w:t>
      </w:r>
      <w:proofErr w:type="spellStart"/>
      <w:r w:rsidR="00FC6C6C" w:rsidRPr="005356F6">
        <w:t>ισλαμοφοβία</w:t>
      </w:r>
      <w:proofErr w:type="spellEnd"/>
      <w:r w:rsidR="00FC6C6C" w:rsidRPr="005356F6">
        <w:t xml:space="preserve">, μεταξύ άλλων, καθώς και οι θρησκευτικές διώξεις και η μισαλλοδοξία που σχετίζεται με αυτές, εξακολουθούν να αποτελούν μείζον πρόβλημα παγκοσμίως, και ότι τα ζητήματα αυτά έχουν επιδεινωθεί περαιτέρω από την πανδημία </w:t>
      </w:r>
      <w:r w:rsidR="007064E0" w:rsidRPr="005356F6">
        <w:t xml:space="preserve">της </w:t>
      </w:r>
      <w:r w:rsidR="00FC6C6C" w:rsidRPr="005356F6">
        <w:t>COVID-19·</w:t>
      </w:r>
    </w:p>
    <w:p w:rsidR="00FC6C6C" w:rsidRPr="005356F6" w:rsidRDefault="005356F6" w:rsidP="005356F6">
      <w:pPr>
        <w:pStyle w:val="NormalHanging12a"/>
        <w:ind w:left="570" w:hanging="570"/>
        <w:rPr>
          <w:szCs w:val="24"/>
        </w:rPr>
      </w:pPr>
      <w:r w:rsidRPr="005356F6">
        <w:rPr>
          <w:szCs w:val="24"/>
        </w:rPr>
        <w:t>33.</w:t>
      </w:r>
      <w:r w:rsidRPr="005356F6">
        <w:rPr>
          <w:szCs w:val="24"/>
        </w:rPr>
        <w:tab/>
      </w:r>
      <w:r w:rsidR="00FC6C6C" w:rsidRPr="005356F6">
        <w:t xml:space="preserve">καταδικάζει την αυξανόμενη διεθνή απειλή της ρητορικής μίσους, μεταξύ άλλων και στο διαδίκτυο· σημειώνει ότι οι γυναίκες είναι πιο πιθανό να </w:t>
      </w:r>
      <w:proofErr w:type="spellStart"/>
      <w:r w:rsidR="00FC6C6C" w:rsidRPr="005356F6">
        <w:t>στοχοποιηθούν</w:t>
      </w:r>
      <w:proofErr w:type="spellEnd"/>
      <w:r w:rsidR="00FC6C6C" w:rsidRPr="005356F6">
        <w:t xml:space="preserve"> στο διαδίκτυο, κάτι το οποίο έχει αρνητικό αντίκτυπο τόσο στη συμμετοχή των γυναικών στην πολιτική όσο και στην ισότητα των φύλων κατά τη λήψη αποφάσεων· ζητεί να θεσπιστούν αποτελεσματικά μέτρα για την αντιμετώπιση συμπεριφορών που εισάγουν διακρίσεις και τον τερματισμό της ατιμωρησίας, και να αναπτυχθούν, σε συνεργασία με τα κράτη μέλη και με τη συμβολή του Κοινοβουλίου, ειδικές τοπικές στρατηγικές για την καταπολέμηση των διακρίσεων σε τρίτες χώρες, σε διαβούλευση με τους τοπικούς εκπροσώπους και τις οργανώσεις της κοινωνίας των πολιτών· επαναλαμβάνει τον καίριο ρόλο της εκπαίδευσης και του διαλόγου στην προώθηση της ανεκτικότητας, της κατανόησης και της πολυμορφίας·</w:t>
      </w:r>
    </w:p>
    <w:p w:rsidR="00FC6C6C" w:rsidRPr="005356F6" w:rsidRDefault="005356F6" w:rsidP="005356F6">
      <w:pPr>
        <w:pStyle w:val="NormalHanging12a"/>
        <w:ind w:left="570" w:hanging="570"/>
      </w:pPr>
      <w:r w:rsidRPr="005356F6">
        <w:t>34.</w:t>
      </w:r>
      <w:r w:rsidRPr="005356F6">
        <w:tab/>
      </w:r>
      <w:r w:rsidR="00FC6C6C" w:rsidRPr="005356F6">
        <w:t xml:space="preserve">επισημαίνει με μεγάλη ανησυχία το μέγεθος και τις συνέπειες της ιεράρχησης βάσει κάστας και των συναφών διακρίσεων και παραβιάσεων των ανθρωπίνων δικαιωμάτων, συμπεριλαμβανομένων της άρνησης πρόσβασης στο δικαστικό σύστημα ή στην απασχόληση, της διαρκούς απομόνωσης, φτώχειας και στιγματισμού, καθώς και των φραγμών για λόγους κάστας στην άσκηση βασικών ανθρωπίνων δικαιωμάτων και στην ατομική ανάπτυξη· επαναλαμβάνει την έκκλησή του να αναπτυχθεί μια </w:t>
      </w:r>
      <w:proofErr w:type="spellStart"/>
      <w:r w:rsidR="00FC6C6C" w:rsidRPr="005356F6">
        <w:t>ενωσιακή</w:t>
      </w:r>
      <w:proofErr w:type="spellEnd"/>
      <w:r w:rsidR="00FC6C6C" w:rsidRPr="005356F6">
        <w:t xml:space="preserve"> πολιτική σχετικά με τις διακρίσεις λόγω κάστας και ειδικές τοπικές στρατηγικές που θα συμβάλουν στην καταπολέμηση των διακρίσεων λόγω κάστας στις χώρες που πλήττονται περισσότερο από αυτές· συνιστά στο Ευρωπαϊκό Κοινοβούλιο να ασχοληθεί με την αντιμετώπιση των διακρίσεων λόγω κάστας σε όλες τις αρμόδιες επιτροπές και αντιπροσωπείες του, να ορίσει ένα σημείο επαφής για τις διακρίσεις λόγω κάστας και, κατά τις επισκέψεις του σε τρίτες χώρες τις οποίες αφορά το θέμα, να διαβουλεύεται με σχετικές οργανώσεις και να θέτει το θέμα των διακρίσεων λόγω κάστας στις επαφές με τις τοπικές αρχές και άλλους ομολόγους του, καθώς και να διοργανώνει ετήσια ακρόαση για την επανεξέταση των δράσεων και της προόδου της ΕΕ με την ευκαιρία της Διεθνούς Ημέρας για την Εξάλειψη των Φυλετικών Διακρίσεων·</w:t>
      </w:r>
    </w:p>
    <w:p w:rsidR="00FC6C6C" w:rsidRPr="005356F6" w:rsidRDefault="00FC6C6C" w:rsidP="00FC6C6C">
      <w:pPr>
        <w:pStyle w:val="NormalHanging12a"/>
        <w:rPr>
          <w:i/>
          <w:color w:val="161616"/>
          <w:szCs w:val="24"/>
          <w:shd w:val="clear" w:color="auto" w:fill="FFFFFF"/>
        </w:rPr>
      </w:pPr>
      <w:r w:rsidRPr="005356F6">
        <w:rPr>
          <w:rStyle w:val="Italic"/>
        </w:rPr>
        <w:t xml:space="preserve">Δικαίωμα στην απαλλαγή από βασανιστήρια και </w:t>
      </w:r>
      <w:r w:rsidRPr="005356F6">
        <w:rPr>
          <w:i/>
          <w:color w:val="161616"/>
          <w:shd w:val="clear" w:color="auto" w:fill="FFFFFF"/>
        </w:rPr>
        <w:t>απάνθρωπη ή ταπεινωτική μεταχείριση</w:t>
      </w:r>
    </w:p>
    <w:p w:rsidR="00FC6C6C" w:rsidRPr="005356F6" w:rsidRDefault="005356F6" w:rsidP="005356F6">
      <w:pPr>
        <w:pStyle w:val="NormalHanging12a"/>
        <w:ind w:left="570" w:hanging="570"/>
      </w:pPr>
      <w:r w:rsidRPr="005356F6">
        <w:t>35.</w:t>
      </w:r>
      <w:r w:rsidRPr="005356F6">
        <w:tab/>
      </w:r>
      <w:r w:rsidR="00FC6C6C" w:rsidRPr="005356F6">
        <w:t>καταδικάζει κάθε ενέργεια ή απόπειρα υποκίνησης, έγκρισης, συστηματοποίησης ή συναίνεσης ή αποδοχής βασανιστηρίων και άλλων μεθόδων σκληρής, απάνθρωπης ή ταπεινωτικής μεταχείρισης ή τιμωρίας, βίαιων εξαφανίσεων, αυθαίρετων κρατήσεων και εξωδικαστικών εκτελέσεων υπό οποιεσδήποτε συνθήκες, μεταξύ άλλων από φορείς επιβολής του νόμου· καλεί όλες τις χώρες να θεσπίσουν και να εφαρμόσουν αποτελεσματικά μέτρα, με προσέγγιση προσανατολισμένη στα θύματα, για την πρόληψη των βασανιστηρίων και άλλων μορφών σκληρής, απάνθρωπης ή ταπεινωτικής μεταχείρισης ή τιμωρίας, καθώς και τη διασφάλιση της λογοδοσίας των δραστών· και εκφράζει τη δυσαρέσκειά του για το γεγονός ότι η χρήση τους εξακολουθεί να είναι ευρέως διαδεδομένη σε πολλές χώρες· σημειώνει με μεγάλη ανησυχία την αυξητική τάση των περιστατικών βασανιστηρίων παγκοσμίως και την εκτεταμένη ατιμωρησία των δραστών τους· καλεί όλες τις χώρες να επανεξετάζουν συστηματικά τους αντίστοιχους κανόνες όσον αφορά τις ανακρίσεις και τα πρωτόκολλα δεοντολογίας τους για την επιβολή του νόμου σύμφωνα με τα διεθνή πρότυπα για τα ανθρώπινα δικαιώματα·</w:t>
      </w:r>
    </w:p>
    <w:p w:rsidR="00FC6C6C" w:rsidRPr="005356F6" w:rsidRDefault="005356F6" w:rsidP="005356F6">
      <w:pPr>
        <w:pStyle w:val="NormalHanging12a"/>
        <w:ind w:left="570" w:hanging="570"/>
      </w:pPr>
      <w:r w:rsidRPr="005356F6">
        <w:t>36.</w:t>
      </w:r>
      <w:r w:rsidRPr="005356F6">
        <w:tab/>
      </w:r>
      <w:r w:rsidR="00FC6C6C" w:rsidRPr="005356F6">
        <w:t>εκφράζει τη δυσαρέσκειά του για την ύπαρξη κρατουμένων αντιρρησιών συνείδησης παγκοσμίως και καλεί την ΕΥΕΔ και τα κράτη μέλη να εντείνουν τις προσπάθειές τους για να διασφαλιστεί η άνευ όρων απελευθέρωσή τους· καλεί την ΕΥΕΔ και την Επιτροπή να υποστηρίξουν αφενός την καθιέρωση και τη λειτουργία εθνικών μηχανισμών πρόληψης σε χώρες εκτός ΕΕ και αφετέρου τις οργανώσεις της κοινωνίας των πολιτών που δραστηριοποιούνται στον τομέα αυτόν· καλεί την ΕΕ να συμμετάσχει σε διάλογο με τρίτες χώρες για να καταστήσει μείζον ζήτημα της δημόσιας πολιτικής τη βελτίωση των συνθηκών στις φυλακές, ιδίως όσον αφορά την αντιμετώπιση του προβλήματος του συνωστισμού στις φυλακές, με την αξιοποίηση εναλλακτικών λύσεων αντί της κράτησης και με τη μείωση των προσωρινών κρατήσεων· αναγνωρίζει τον σημαντικό ρόλο που διαδραματίζουν οι οργανώσεις της κοινωνίας των πολιτών και οι υπερασπιστές των ανθρωπίνων δικαιωμάτων στην καταπολέμηση των βασανιστηρίων και άλλων μορφών κακομεταχείρισης και παροτρύνει την ΕΕ να τους στηρίξει στην παρακολούθηση των χώρων στέρησης της ελευθερίας σύμφωνα με τις αναθεωρημένες κατευθυντήριες γραμμές της ΕΕ για τα βασανιστήρια·</w:t>
      </w:r>
    </w:p>
    <w:p w:rsidR="000B29E6" w:rsidRPr="005356F6" w:rsidRDefault="005356F6" w:rsidP="005356F6">
      <w:pPr>
        <w:pStyle w:val="NormalHanging12a"/>
        <w:ind w:left="570" w:hanging="570"/>
      </w:pPr>
      <w:r w:rsidRPr="005356F6">
        <w:t>37.</w:t>
      </w:r>
      <w:r w:rsidRPr="005356F6">
        <w:tab/>
      </w:r>
      <w:r w:rsidR="000B29E6" w:rsidRPr="005356F6">
        <w:t>υπενθυμίζει ότι μεταξύ 500 και 700 παλαιστινίων παιδιών ηλικίας 12 ετών κρατούνται και διώκονται στο ισραηλινό στρατοδικείο· σημειώνει ότι ορισμένα κρατούνται χωρίς απαγγελία κατηγορίας, ενώ άλλα αντιμετωπίζουν κατηγορίες όπως η ρίψη λίθων· καταδικάζει απερίφραστα αυτή την παράνομη και ανήθικη φυλάκιση από το ισραηλινό κράτος και ζητεί την απελευθέρωση όλων των παλαιστινίων παιδιών από τις ισραηλινές φυλακές·</w:t>
      </w:r>
    </w:p>
    <w:p w:rsidR="00FC6C6C" w:rsidRPr="005356F6" w:rsidRDefault="005356F6" w:rsidP="005356F6">
      <w:pPr>
        <w:pStyle w:val="NormalHanging12a"/>
        <w:ind w:left="570" w:hanging="570"/>
      </w:pPr>
      <w:r w:rsidRPr="005356F6">
        <w:t>38.</w:t>
      </w:r>
      <w:r w:rsidRPr="005356F6">
        <w:tab/>
      </w:r>
      <w:r w:rsidR="00FC6C6C" w:rsidRPr="005356F6">
        <w:t>καλεί την ΕΕ να ενθαρρύνει τρίτες χώρες να ευθυγραμμίσουν τις εθνικές τους διατάξεις περί δικαστικών εγγυήσεων με τις διεθνείς δεσμεύσεις τους (π.χ. ποινικοποίηση των βασανιστηρίων σύμφωνα με τη Σύμβαση του ΟΗΕ κατά των βασανιστηρίων)· καταδικάζει όλες τις μορφές εμπορίας ανθρώπων και καταναγκαστικής εργασίας, συμπεριλαμβανομένων των μορφών που χρηματοδοτούνται από κράτη, καθώς και όλες τις μορφές σύγχρονης δουλείας· καλεί την ΕΕ και τα κράτη μέλη της να αναλάβουν ηγετικό ρόλο στην εξάλειψή τους και να συμπεριλάβουν, κατά περίπτωση, ειδική αναφορά στο πλαίσιο αυτό στις συμφωνίες της ΕΕ με τρίτες χώρες·</w:t>
      </w:r>
    </w:p>
    <w:p w:rsidR="00FC6C6C" w:rsidRPr="005356F6" w:rsidRDefault="00FC6C6C" w:rsidP="00FC6C6C">
      <w:pPr>
        <w:pStyle w:val="NormalHanging12a"/>
        <w:ind w:left="0" w:firstLine="0"/>
        <w:rPr>
          <w:i/>
        </w:rPr>
      </w:pPr>
      <w:r w:rsidRPr="005356F6">
        <w:rPr>
          <w:i/>
        </w:rPr>
        <w:t>Δικαίωμα συμμετοχής του κοινού</w:t>
      </w:r>
    </w:p>
    <w:p w:rsidR="00FC6C6C" w:rsidRPr="005356F6" w:rsidRDefault="005356F6" w:rsidP="005356F6">
      <w:pPr>
        <w:pStyle w:val="NormalHanging12a"/>
        <w:ind w:left="570" w:hanging="570"/>
        <w:rPr>
          <w:szCs w:val="24"/>
        </w:rPr>
      </w:pPr>
      <w:r w:rsidRPr="005356F6">
        <w:rPr>
          <w:szCs w:val="24"/>
        </w:rPr>
        <w:t>39.</w:t>
      </w:r>
      <w:r w:rsidRPr="005356F6">
        <w:rPr>
          <w:szCs w:val="24"/>
        </w:rPr>
        <w:tab/>
      </w:r>
      <w:r w:rsidR="00FC6C6C" w:rsidRPr="005356F6">
        <w:t>σημειώνει ότι το δικαίωμα της ενεργής και παθητικής συμμετοχής σε ελεύθερες, διαφανείς και δίκαιες εκλογές δεν γίνεται σεβαστό σε αυταρχικά, ολοκληρωτικά και ανελεύθερα καθεστώτα, αλλά και ότι σε ορισμένες δημοκρατικές χώρες παρουσιάζονται ολοένα και περισσότερα εμπόδια στην πλήρη άσκηση των δικαιωμάτων αυτών· επισημαίνει ότι τα καθεστώτα αυτά διενεργούν νοθευμένες εκλογές με στόχο την εδραίωση της εξουσίας τους, καθώς υπάρχει έλλειμμα πραγματικής πολιτικής αντιπαράθεσης, νομιμότητας και πολυφωνίας· ζητεί να ενισχυθούν οι προσπάθειες για τη διασφάλιση της συμμετοχής των μειονοτήτων στα κοινά, καθώς και την αύξηση της εκπροσώπησης των γυναικών και των νεαρών ατόμων στις εκλογικές διαδικασίες· υπογραμμίζει τον ρόλο που διαδραματίζουν οι αποστολές εκλογικών παρατηρητών της Ευρωπαϊκής Ένωσης στην ανεξάρτητη και αμερόληπτη αξιολόγηση των εκλογικών διαδικασιών που παρακολουθούν· ζητεί να παρακολουθείται η έγκριση και η εφαρμογή των συστάσεων των εν λόγω αποστολών για την παρακολούθηση των εκλογών σε τρίτες χώρες και να συμπεριλαμβάνονται ως ουσιώδες μέρος του πλαισίου των σχέσεων μεταξύ της ΕΕ και της εκάστοτε τρίτης χώρας· σημειώνει ότι υπάρχει ένα ολοένα και συχνότερο σενάριο όπου χώρες αρνούνται να καλέσουν την ΕΕ να παρακολουθήσει τις εκλογές τους και καλεί την ΕΥΕΔ να αντιμετωπίσει την κατάσταση·</w:t>
      </w:r>
    </w:p>
    <w:p w:rsidR="00FC6C6C" w:rsidRPr="005356F6" w:rsidRDefault="00FC6C6C" w:rsidP="00FC6C6C">
      <w:pPr>
        <w:pStyle w:val="Normal12a24b"/>
        <w:spacing w:before="240"/>
        <w:rPr>
          <w:rStyle w:val="Italic"/>
          <w:i w:val="0"/>
        </w:rPr>
      </w:pPr>
      <w:r w:rsidRPr="005356F6">
        <w:rPr>
          <w:rStyle w:val="Italic"/>
        </w:rPr>
        <w:t>Πολιτιστικά δικαιώματα</w:t>
      </w:r>
    </w:p>
    <w:p w:rsidR="00FC6C6C" w:rsidRPr="005356F6" w:rsidRDefault="005356F6" w:rsidP="005356F6">
      <w:pPr>
        <w:pStyle w:val="NormalHanging12a"/>
        <w:ind w:left="570" w:hanging="570"/>
        <w:rPr>
          <w:rStyle w:val="Italic"/>
          <w:i w:val="0"/>
        </w:rPr>
      </w:pPr>
      <w:r w:rsidRPr="005356F6">
        <w:rPr>
          <w:rStyle w:val="Italic"/>
          <w:i w:val="0"/>
        </w:rPr>
        <w:t>40.</w:t>
      </w:r>
      <w:r w:rsidRPr="005356F6">
        <w:rPr>
          <w:rStyle w:val="Italic"/>
          <w:i w:val="0"/>
        </w:rPr>
        <w:tab/>
      </w:r>
      <w:r w:rsidR="00FC6C6C" w:rsidRPr="005356F6">
        <w:t xml:space="preserve">επιβεβαιώνει την οικουμενικότητα των πολιτιστικών δικαιωμάτων ως μορφής των ανθρωπίνων δικαιωμάτων που παρέχει στους πολίτες, καθώς και σε ομάδες ανθρώπων, τη δυνατότητα να αναπτύσσουν και να εκφράζουν την ανθρωπιά και την ταυτότητά τους· στηρίζει την εντολή της Ειδικής Εισηγήτριας των Ηνωμένων Εθνών στον τομέα των πολιτιστικών δικαιωμάτων να δοθεί μεγαλύτερη προβολή για τα πολιτιστικά δικαιώματα στο σύστημα των ανθρωπίνων δικαιωμάτων και να προωθηθεί η καλύτερη κατανόηση της σοβαρότητας των παραβιάσεών τους, καθώς και η ευκαιρία πραγμάτωσής τους για όλους, και ζητεί την ανανέωση της εντολής της Ειδικής Εισηγήτριας μετά το 2024· καταδικάζει απερίφραστα την καταστροφή της ιστορικής, καλλιτεχνικής και πολιτιστικής κληρονομιάς σε συγκρούσεις, όπως επίσης τη συστηματική και πολιτικά ή ιδεολογικά </w:t>
      </w:r>
      <w:proofErr w:type="spellStart"/>
      <w:r w:rsidR="00FC6C6C" w:rsidRPr="005356F6">
        <w:t>στοχευμένη</w:t>
      </w:r>
      <w:proofErr w:type="spellEnd"/>
      <w:r w:rsidR="00FC6C6C" w:rsidRPr="005356F6">
        <w:t xml:space="preserve"> καταστροφή της ιστορικής, καλλιτεχνικής και πολιτιστικής κληρονομιάς και την εξάλειψη των ταυτοτήτων και των πολιτισμών κυρίαρχων κρατών, λαών ή μειονοτήτων· καταδικάζει την παράνομη απομάκρυνση και εμπορία πολιτιστικών αγαθών· καλεί επιτακτικά την επιστροφή των πολιτιστικών έργων και τεχνουργημάτων στους τόπους προέλευσής τους· υπενθυμίζει ότι η καταστροφή της πολιτιστικής κληρονομιάς μπορεί να συνιστά έγκλημα πολέμου και παραβίαση των ανθρωπίνων δικαιωμάτων και, στο πλαίσιο αυτό, υπενθυμίζει την ευθύνη προστασίας των δεσμεύσεων που έχει αναλάβει η διεθνής κοινότητα, μεταξύ άλλων όσον αφορά την προστασία της πολιτιστικής κληρονομιάς κατά τη διάρκεια και μετά το τέλος των ένοπλων συγκρούσεων·</w:t>
      </w:r>
    </w:p>
    <w:p w:rsidR="00FC6C6C" w:rsidRPr="005356F6" w:rsidRDefault="00FC6C6C" w:rsidP="00FC6C6C">
      <w:pPr>
        <w:pStyle w:val="Normal12a24b"/>
        <w:spacing w:before="240"/>
        <w:rPr>
          <w:i/>
        </w:rPr>
      </w:pPr>
      <w:r w:rsidRPr="005356F6">
        <w:rPr>
          <w:i/>
        </w:rPr>
        <w:t>Δικαιώματα των γυναικών, συμπεριλαμβανομένων της σεξουαλικής και αναπαραγωγικής υγείας και των συναφών δικαιωμάτων, και ισότητα των φύλων</w:t>
      </w:r>
    </w:p>
    <w:p w:rsidR="00FC6C6C" w:rsidRPr="005356F6" w:rsidRDefault="005356F6" w:rsidP="005356F6">
      <w:pPr>
        <w:pStyle w:val="NormalHanging12a"/>
        <w:ind w:left="570" w:hanging="570"/>
        <w:rPr>
          <w:szCs w:val="24"/>
        </w:rPr>
      </w:pPr>
      <w:r w:rsidRPr="005356F6">
        <w:rPr>
          <w:szCs w:val="24"/>
        </w:rPr>
        <w:t>41.</w:t>
      </w:r>
      <w:r w:rsidRPr="005356F6">
        <w:rPr>
          <w:szCs w:val="24"/>
        </w:rPr>
        <w:tab/>
      </w:r>
      <w:r w:rsidR="00FC6C6C" w:rsidRPr="005356F6">
        <w:t xml:space="preserve">τονίζει ότι τα δικαιώματα των γυναικών και η ισότητα των φύλων αποτελούν απαραίτητα και αδιαίρετα ανθρώπινα δικαιώματα, καθώς και βάση για το κράτος δικαίου και τις ανθεκτικές δημοκρατίες· εκφράζει τη δυσαρέσκειά του για το γεγονός ότι εκατομμύρια γυναίκες και κορίτσια εξακολουθούν να υφίστανται διακρίσεις και βία, ιδίως τα πιο ευάλωτα στο πλαίσιο συγκρούσεων, </w:t>
      </w:r>
      <w:proofErr w:type="spellStart"/>
      <w:r w:rsidR="00FC6C6C" w:rsidRPr="005356F6">
        <w:t>μετα</w:t>
      </w:r>
      <w:proofErr w:type="spellEnd"/>
      <w:r w:rsidR="00FC6C6C" w:rsidRPr="005356F6">
        <w:t xml:space="preserve">-συγκρούσεων και εκτοπισμών, κυρίως οι γυναίκες και τα κορίτσια με αναπηρία που υφίστανται διπλή διάκριση, και ότι οι γυναίκες και τα κορίτσια στερούνται της αξιοπρέπειας, της αυτονομίας, συμπεριλαμβανομένης της αυτοδιάθεσης του σώματος, ή ακόμη και της ζωής τους· καταδικάζει τη συνεχόμενη και αυξανόμενη οπισθοδρόμηση εις βάρος της ισότητας των φύλων και των δικαιωμάτων των γυναικών, συμπεριλαμβανομένης κάθε απόπειρας κατάργησής τους, ιδίως όσον αφορά τη σεξουαλική και αναπαραγωγική υγεία και συναφή δικαιώματα, ισχυόντων δικαιωμάτων και ισχυουσών προστατευτικών ρητρών, καθώς και της νομοθεσίας, των πολιτικών και των πρακτικών που εξακολουθούν να αρνούνται ή να περιορίζουν αυτά τα δικαιώματα σε πολλές χώρες του κόσμου, το οποίο μπορεί να εξομοιωθεί με </w:t>
      </w:r>
      <w:proofErr w:type="spellStart"/>
      <w:r w:rsidR="00FC6C6C" w:rsidRPr="005356F6">
        <w:t>έμφυλο</w:t>
      </w:r>
      <w:proofErr w:type="spellEnd"/>
      <w:r w:rsidR="00FC6C6C" w:rsidRPr="005356F6">
        <w:t xml:space="preserve"> απαρτχάιντ· καταδικάζει όλες τις μορφές </w:t>
      </w:r>
      <w:proofErr w:type="spellStart"/>
      <w:r w:rsidR="00FC6C6C" w:rsidRPr="005356F6">
        <w:t>έμφυλης</w:t>
      </w:r>
      <w:proofErr w:type="spellEnd"/>
      <w:r w:rsidR="00FC6C6C" w:rsidRPr="005356F6">
        <w:t xml:space="preserve"> βίας, καθώς και εκμετάλλευσης, και εκφράζει την ανησυχία του για τους καταναγκαστικούς γάμους και την κακοποίηση για λόγους τιμής, τη βία και τις δολοφονίες που διαπράττονται κατά γυναικών και κοριτσιών· καλεί την ΕΕ, τα κράτη μέλη της και τους ομόφρονες εταίρους να εντείνουν τις προσπάθειές τους για να διασφαλίσουν την πλήρη άσκηση και προστασία των ανθρωπίνων δικαιωμάτων τους· χαιρετίζει την προσχώρηση της ΕΕ στη Σύμβαση της Κωνσταντινούπολης και ζητεί από τα κράτη μέλη της ΕΕ που δεν το έχουν ήδη πράξει να την κυρώσουν και να τη θέσουν σε εφαρμογή το συντομότερο δυνατόν· στηρίζει τον ρόλο της Πρέσβειρας της ΕΕ για το Φύλο και τη Διαφορετικότητα και τη δέσμευση του ΕΕΕΕ στους εν λόγω τομείς· ζητεί έναν Χάρτη Δικαιωμάτων των Γυναικών της ΕΕ·</w:t>
      </w:r>
    </w:p>
    <w:p w:rsidR="00FC6C6C" w:rsidRPr="005356F6" w:rsidRDefault="005356F6" w:rsidP="005356F6">
      <w:pPr>
        <w:pStyle w:val="NormalHanging12a"/>
        <w:ind w:left="570" w:hanging="570"/>
        <w:rPr>
          <w:szCs w:val="24"/>
        </w:rPr>
      </w:pPr>
      <w:r w:rsidRPr="005356F6">
        <w:rPr>
          <w:szCs w:val="24"/>
        </w:rPr>
        <w:t>42.</w:t>
      </w:r>
      <w:r w:rsidRPr="005356F6">
        <w:rPr>
          <w:szCs w:val="24"/>
        </w:rPr>
        <w:tab/>
      </w:r>
      <w:r w:rsidR="00FC6C6C" w:rsidRPr="005356F6">
        <w:t>αναγνωρίζει ότι η προώθηση και προστασία της σεξουαλικής και αναπαραγωγικής υγείας και των συναφών δικαιωμάτων είναι απαραίτητη για την επίτευξη της ισότητας των φύλων και επιβεβαιώνει το δικαίωμα πρόσβασης σε ολοκληρωμένες υπηρεσίες σεξουαλικής και αναπαραγωγικής υγείας και συναφών δικαιωμάτων, συμπεριλαμβανομένων της σύγχρονης αντισύλληψης, της ασφαλούς και νόμιμης άμβλωσης, της μητρικής, προγεννητικής και μεταγεννητικής υγειονομικής περίθαλψης, της υποβοηθούμενης αναπαραγωγής και της πρόσβασης σε εκπαίδευση και πληροφορίες σχετικά με τη σεξουαλική και αναπαραγωγική υγεία και τα συναφή δικαιώματα, καθώς και μεταξύ άλλων της ολοκληρωμένης σεξουαλικής διαπαιδαγώγησης, χωρίς καμία μορφή διακρίσεων, εξαναγκασμού ή βίας· καλεί την Επιτροπή, την ΕΥΕΔ και τα κράτη μέλη να αναλάβουν ενεργό δράση για την απόδοση προτεραιότητας και την προώθηση της σεξουαλικής και αναπαραγωγικής υγείας και των συναφών δικαιωμάτων, συμπεριλαμβανομένης της πρόσβασης σε ασφαλή και νόμιμη άμβλωση, στο πλαίσιο των πολυμερών και διμερών σχέσεων σύμφωνα με το διεθνές δίκαιο και τα πρότυπα για τα ανθρώπινα δικαιώματα και τις κατευθυντήριες γραμμές του Παγκόσμιο Οργανισμού Υγείας (ΠΟΥ)·</w:t>
      </w:r>
    </w:p>
    <w:p w:rsidR="00FC6C6C" w:rsidRPr="005356F6" w:rsidRDefault="005356F6" w:rsidP="005356F6">
      <w:pPr>
        <w:pStyle w:val="NormalHanging12a"/>
        <w:ind w:left="570" w:hanging="570"/>
        <w:rPr>
          <w:szCs w:val="24"/>
        </w:rPr>
      </w:pPr>
      <w:r w:rsidRPr="005356F6">
        <w:rPr>
          <w:szCs w:val="24"/>
        </w:rPr>
        <w:t>43.</w:t>
      </w:r>
      <w:r w:rsidRPr="005356F6">
        <w:rPr>
          <w:szCs w:val="24"/>
        </w:rPr>
        <w:tab/>
      </w:r>
      <w:r w:rsidR="00FC6C6C" w:rsidRPr="005356F6">
        <w:t xml:space="preserve">αναγνωρίζει τη σύνθετη </w:t>
      </w:r>
      <w:proofErr w:type="spellStart"/>
      <w:r w:rsidR="00FC6C6C" w:rsidRPr="005356F6">
        <w:t>ευαλωτότητα</w:t>
      </w:r>
      <w:proofErr w:type="spellEnd"/>
      <w:r w:rsidR="00FC6C6C" w:rsidRPr="005356F6">
        <w:t xml:space="preserve"> των γυναικών που ανήκουν σε μειονότητες, όπως οι </w:t>
      </w:r>
      <w:proofErr w:type="spellStart"/>
      <w:r w:rsidR="00FC6C6C" w:rsidRPr="005356F6">
        <w:t>εθνοτικές</w:t>
      </w:r>
      <w:proofErr w:type="spellEnd"/>
      <w:r w:rsidR="00FC6C6C" w:rsidRPr="005356F6">
        <w:t xml:space="preserve">, θρησκευτικές κοινότητες ή οι κοινότητες πεποιθήσεων, ιδίως σε μέρη με παρουσία ριζοσπαστικών ομάδων και βίαιων παραστρατιωτικών δυνάμεων· καταδικάζει απερίφραστα κάθε πράξη βίας σε όλες τις μορφές, συμπεριλαμβανομένης της σεξουαλικής βίας, των απαγωγών, του αναγκαστικού εκτοπισμού, της παράνομης διακίνησης ή δολοφονίας γυναικών που διαπράττεται λόγω εθνότητας, θρησκεύματος ή πεποιθήσεων ή όσες υποκινούνται από ριζοσπαστικά και εξτρεμιστικά προγράμματα δράσης· καταδικάζει απερίφραστα τις διακρίσεις και τις παραβιάσεις των ανθρωπίνων δικαιωμάτων κατά των γυναικών με διασταυρούμενες ταυτότητες, συμπεριλαμβανομένων όσων ανήκουν σε </w:t>
      </w:r>
      <w:proofErr w:type="spellStart"/>
      <w:r w:rsidR="00FC6C6C" w:rsidRPr="005356F6">
        <w:t>εθνοτικές</w:t>
      </w:r>
      <w:proofErr w:type="spellEnd"/>
      <w:r w:rsidR="00FC6C6C" w:rsidRPr="005356F6">
        <w:t xml:space="preserve"> μειονότητες· επαναλαμβάνει την έκκλησή του προς τα κράτη μέλη να εγκρίνουν και να εφαρμόσουν στρατηγικές, πολιτικές και προγράμματα για την προώθηση της σεξουαλικής και αναπαραγωγικής υγείας και των συναφών δικαιωμάτων των περιθωριοποιημένων ομάδων γυναικών και την εξάλειψη των συστημικών, οικονομικών, νομικών, πρακτικών και κοινωνικών φραγμών που αντιμετωπίζουν, και να διασφαλίσουν την προστασία και τον σεβασμό των δικαιωμάτων τους παντού·</w:t>
      </w:r>
    </w:p>
    <w:p w:rsidR="00FC6C6C" w:rsidRPr="005356F6" w:rsidRDefault="005356F6" w:rsidP="005356F6">
      <w:pPr>
        <w:pStyle w:val="NormalHanging12a"/>
        <w:ind w:left="570" w:hanging="570"/>
        <w:rPr>
          <w:szCs w:val="24"/>
        </w:rPr>
      </w:pPr>
      <w:r w:rsidRPr="005356F6">
        <w:rPr>
          <w:szCs w:val="24"/>
        </w:rPr>
        <w:t>44.</w:t>
      </w:r>
      <w:r w:rsidRPr="005356F6">
        <w:rPr>
          <w:szCs w:val="24"/>
        </w:rPr>
        <w:tab/>
      </w:r>
      <w:r w:rsidR="00FC6C6C" w:rsidRPr="005356F6">
        <w:t xml:space="preserve">καταδικάζει εκ νέου την </w:t>
      </w:r>
      <w:r w:rsidR="000B29E6" w:rsidRPr="005356F6">
        <w:t xml:space="preserve">εμπορική </w:t>
      </w:r>
      <w:r w:rsidR="00FC6C6C" w:rsidRPr="005356F6">
        <w:t>πρακτική της παρένθετης μητρότητας, ενός παγκόσμιου φαινομένου που εκθέτει γυναίκες σε όλο τον κόσμο στην εκμετάλλευση και την εμπορία ανθρώπων, στοχεύοντας παράλληλα ιδίως τις οικονομικά και κοινωνικά ευάλωτες γυναίκες· επισημαίνει τον σοβαρό της αντίκτυπο στις γυναίκες, τα δικαιώματα των γυναικών και την υγεία των γυναικών, και υπογραμμίζει τις διασυνοριακές της επιπτώσεις·</w:t>
      </w:r>
    </w:p>
    <w:p w:rsidR="00FC6C6C" w:rsidRPr="005356F6" w:rsidRDefault="005356F6" w:rsidP="005356F6">
      <w:pPr>
        <w:pStyle w:val="NormalHanging12a"/>
        <w:ind w:left="570" w:hanging="570"/>
        <w:rPr>
          <w:szCs w:val="24"/>
        </w:rPr>
      </w:pPr>
      <w:r w:rsidRPr="005356F6">
        <w:rPr>
          <w:szCs w:val="24"/>
        </w:rPr>
        <w:t>45.</w:t>
      </w:r>
      <w:r w:rsidRPr="005356F6">
        <w:rPr>
          <w:szCs w:val="24"/>
        </w:rPr>
        <w:tab/>
      </w:r>
      <w:r w:rsidR="00FC6C6C" w:rsidRPr="005356F6">
        <w:t xml:space="preserve">καλεί την ΕΕ, κατά την εφαρμογή του σχεδίου δράσης για την ισότητα των φύλων ΙΙΙ και την εκπόνηση της τοπικής στρατηγικής της κατά των διακρίσεων λόγω φύλου, καθώς και κατά τη διάρκεια των σχετικών τομεακών εργασιών, να αντιμετωπίσει το ζήτημα της </w:t>
      </w:r>
      <w:proofErr w:type="spellStart"/>
      <w:r w:rsidR="00FC6C6C" w:rsidRPr="005356F6">
        <w:t>διατομεακότητας</w:t>
      </w:r>
      <w:proofErr w:type="spellEnd"/>
      <w:r w:rsidR="00FC6C6C" w:rsidRPr="005356F6">
        <w:t xml:space="preserve">, αναπτύσσοντας μια πολιτική για την καταπολέμηση των πολλαπλών μορφών διακρίσεων που αντιμετωπίζουν εκατομμύρια γυναίκες και κορίτσια που πέφτουν θύματα παραβιάσεων των ανθρωπίνων δικαιωμάτων, μεταξύ άλλων τη σεξουαλική κακοποίηση και βία, τον εκτοπισμό, την καταναγκαστική εργασία και/ή </w:t>
      </w:r>
      <w:proofErr w:type="spellStart"/>
      <w:r w:rsidR="00FC6C6C" w:rsidRPr="005356F6">
        <w:t>ειλωτεία</w:t>
      </w:r>
      <w:proofErr w:type="spellEnd"/>
      <w:r w:rsidR="00FC6C6C" w:rsidRPr="005356F6">
        <w:t>, την πορνεία και την εμπορία ανθρώπων, συμπεριλαμβάνοντας την ισότητα των φύλων και τη χειραφέτηση των γυναικών και των κοριτσιών σε όλες τις πτυχές των εξωτερικών σχέσεων και της αναπτυξιακής συνεργασίας και, συγκεκριμένα, υιοθετώντας μια φεμινιστική εξωτερική, αναπτυξιακή και αμυντική πολιτική της ΕΕ, σύμφωνα με τις παγκόσμιες δεσμεύσεις της·</w:t>
      </w:r>
    </w:p>
    <w:p w:rsidR="00FC6C6C" w:rsidRPr="005356F6" w:rsidRDefault="005356F6" w:rsidP="005356F6">
      <w:pPr>
        <w:pStyle w:val="NormalHanging12a"/>
        <w:ind w:left="570" w:hanging="570"/>
      </w:pPr>
      <w:r w:rsidRPr="005356F6">
        <w:t>46.</w:t>
      </w:r>
      <w:r w:rsidRPr="005356F6">
        <w:tab/>
      </w:r>
      <w:r w:rsidR="00FC6C6C" w:rsidRPr="005356F6">
        <w:t>ζητεί να καταβληθούν πιο συντονισμένες προσπάθειες για την εξάλειψη της χρήσης σεξουαλικής βίας ως πολεμικού όπλου και για την καταπολέμηση της ατιμωρησίας των δραστών αυτών των βιαιοπραγιών· ζητεί από την Επιτροπή να καταβάλει προσπάθειες για να εξαλειφθεί πλήρως η πρακτική του ακρωτηριασμού των γυναικείων γεννητικών οργάνων, της μαζικής στείρωσης και της καταναγκαστικής άμβλωσης παγκοσμίως·</w:t>
      </w:r>
    </w:p>
    <w:p w:rsidR="00FC6C6C" w:rsidRPr="005356F6" w:rsidRDefault="00FC6C6C" w:rsidP="00FC6C6C">
      <w:pPr>
        <w:pStyle w:val="Normal12a24b"/>
        <w:spacing w:before="240"/>
        <w:rPr>
          <w:rStyle w:val="Italic"/>
          <w:i w:val="0"/>
        </w:rPr>
      </w:pPr>
      <w:r w:rsidRPr="005356F6">
        <w:rPr>
          <w:rStyle w:val="Italic"/>
        </w:rPr>
        <w:t>Δικαιώματα των μειονοτήτων</w:t>
      </w:r>
    </w:p>
    <w:p w:rsidR="00FC6C6C" w:rsidRPr="005356F6" w:rsidRDefault="005356F6" w:rsidP="005356F6">
      <w:pPr>
        <w:pStyle w:val="NormalHanging12a"/>
        <w:ind w:left="570" w:hanging="570"/>
        <w:rPr>
          <w:szCs w:val="24"/>
        </w:rPr>
      </w:pPr>
      <w:r w:rsidRPr="005356F6">
        <w:rPr>
          <w:szCs w:val="24"/>
        </w:rPr>
        <w:t>47.</w:t>
      </w:r>
      <w:r w:rsidRPr="005356F6">
        <w:rPr>
          <w:szCs w:val="24"/>
        </w:rPr>
        <w:tab/>
      </w:r>
      <w:r w:rsidR="00FC6C6C" w:rsidRPr="005356F6">
        <w:t xml:space="preserve">υπενθυμίζει ότι οι περισσότεροι παράγοντες βίαιων συγκρούσεων παγκοσμίως αφορούν καταγγελίες μειονοτήτων για αποκλεισμό, διακρίσεις και ανισότητες που συνδέονται με παραβιάσεις των ανθρωπίνων δικαιωμάτων των μειονοτήτων, όπως παρατηρεί ο ειδικός εισηγητής των Ηνωμένων Εθνών για θέματα μειονοτήτων· τονίζει ότι είναι αναγκαίο να ενσωματωθεί η προστασία των δικαιωμάτων των μειονοτήτων και η ανάπτυξη μηχανισμών προστασίας σε επίπεδο Ηνωμένων Εθνών· υπενθυμίζει τις υποχρεώσεις των κρατών να προστατεύουν τα δικαιώματα των εθνικών, </w:t>
      </w:r>
      <w:proofErr w:type="spellStart"/>
      <w:r w:rsidR="00FC6C6C" w:rsidRPr="005356F6">
        <w:t>εθνοτικών</w:t>
      </w:r>
      <w:proofErr w:type="spellEnd"/>
      <w:r w:rsidR="00FC6C6C" w:rsidRPr="005356F6">
        <w:t xml:space="preserve">, πολιτισμικών, θρησκευτικών ή γλωσσικών μειονοτήτων εντός των οικείων εδαφών τους· εκφράζει τη δυσαρέσκειά του για τις περιπτώσεις πολιτικών αναγκαστικής αφομοίωσης των εθνικών, </w:t>
      </w:r>
      <w:proofErr w:type="spellStart"/>
      <w:r w:rsidR="00FC6C6C" w:rsidRPr="005356F6">
        <w:t>εθνοτικών</w:t>
      </w:r>
      <w:proofErr w:type="spellEnd"/>
      <w:r w:rsidR="00FC6C6C" w:rsidRPr="005356F6">
        <w:t xml:space="preserve"> και γλωσσικών μειονοτήτων, αγνοώντας τα θεμελιώδη και ανθρώπινα δικαιώματα των εν λόγω μειονοτήτων, παρά τις διεθνείς υποχρεώσεις και δεσμεύσεις για προστασία των μειονοτήτων· καλεί την ΕΕ και τα κράτη μέλη της να παράσχουν ενεργό στήριξη σε τρίτες χώρες για τον σεβασμό των θεμελιωδών ανθρωπίνων δικαιωμάτων των εθνικών, </w:t>
      </w:r>
      <w:proofErr w:type="spellStart"/>
      <w:r w:rsidR="00FC6C6C" w:rsidRPr="005356F6">
        <w:t>εθνοτικών</w:t>
      </w:r>
      <w:proofErr w:type="spellEnd"/>
      <w:r w:rsidR="00FC6C6C" w:rsidRPr="005356F6">
        <w:t xml:space="preserve"> και γλωσσικών μειονοτήτων σε όλους τους τομείς· καλεί την Επιτροπή να στηρίξει την προστασία των δικαιωμάτων των μειονοτήτων, μεταξύ άλλων ως προτεραιότητα βάσει του θεματικού προγράμματος για τα ανθρώπινα δικαιώματα και τη δημοκρατία στο πλαίσιο του Μηχανισμού Γειτονίας, Ανάπτυξης και Διεθνούς Συνεργασίας της ΕΕ — Παγκόσμια Ευρώπη·</w:t>
      </w:r>
    </w:p>
    <w:p w:rsidR="00FC6C6C" w:rsidRPr="005356F6" w:rsidRDefault="005356F6" w:rsidP="005356F6">
      <w:pPr>
        <w:pStyle w:val="NormalHanging12a"/>
        <w:ind w:left="570" w:hanging="570"/>
        <w:rPr>
          <w:b/>
          <w:i/>
          <w:szCs w:val="24"/>
        </w:rPr>
      </w:pPr>
      <w:r w:rsidRPr="005356F6">
        <w:rPr>
          <w:szCs w:val="24"/>
        </w:rPr>
        <w:t>48.</w:t>
      </w:r>
      <w:r w:rsidRPr="005356F6">
        <w:rPr>
          <w:szCs w:val="24"/>
        </w:rPr>
        <w:tab/>
      </w:r>
      <w:r w:rsidR="00FC6C6C" w:rsidRPr="005356F6">
        <w:t>επισημαίνει την εξωτερική διάσταση του σχεδίου δράσης της ΕΕ για την καταπολέμηση του ρατσισμού και καλεί την Επιτροπή, την ΕΥΕΔ και τις αντιπροσωπείες της ΕΕ να συνεργαστούν με εταίρους σε χώρες εκτός ΕΕ για να στηρίξουν την ανάπτυξη παρόμοιων στρατηγικών και πολιτικών, σε διάλογο με εκπροσώπους των οργανώσεων της κοινωνίας των πολιτών και μέλη περιθωριοποιημένων και ευάλωτων κοινοτήτων, με βάση την προσέγγιση που περιγράφεται στο εργαλείο καθοδήγησης για τις διακρίσεις λόγω καταγωγής της Ύπατης Αρμοστείας των Ηνωμένων Εθνών για τα ανθρώπινα δικαιώματα, και οι οποίες θα πρέπει να καλύπτουν το φάσμα των πιθανών δράσεων της ΕΕ, όπως η προώθηση και η εφαρμογή νομοθετικών αλλαγών, τα σχέδια για προβολή και τα προγράμματα υποστήριξης·</w:t>
      </w:r>
    </w:p>
    <w:p w:rsidR="00FC6C6C" w:rsidRPr="005356F6" w:rsidRDefault="00FC6C6C" w:rsidP="00FC6C6C">
      <w:pPr>
        <w:pStyle w:val="Normal12a24b"/>
        <w:spacing w:before="240"/>
      </w:pPr>
      <w:r w:rsidRPr="005356F6">
        <w:rPr>
          <w:rStyle w:val="Italic"/>
        </w:rPr>
        <w:t xml:space="preserve">Δικαιώματα των μεταναστών και των προσφύγων </w:t>
      </w:r>
    </w:p>
    <w:p w:rsidR="00FC6C6C" w:rsidRPr="005356F6" w:rsidRDefault="005356F6" w:rsidP="005356F6">
      <w:pPr>
        <w:pStyle w:val="NormalHanging12a"/>
        <w:ind w:left="570" w:hanging="570"/>
      </w:pPr>
      <w:r w:rsidRPr="005356F6">
        <w:t>49.</w:t>
      </w:r>
      <w:r w:rsidRPr="005356F6">
        <w:tab/>
      </w:r>
      <w:r w:rsidR="00FC6C6C" w:rsidRPr="005356F6">
        <w:t xml:space="preserve">καταγγέλλει την εναντίωση στα ανθρώπινα δικαιώματα και στην ασφάλεια των μεταναστών, των προσφύγων και των βίαια </w:t>
      </w:r>
      <w:proofErr w:type="spellStart"/>
      <w:r w:rsidR="00FC6C6C" w:rsidRPr="005356F6">
        <w:t>εκτοπισθέντων</w:t>
      </w:r>
      <w:proofErr w:type="spellEnd"/>
      <w:r w:rsidR="00FC6C6C" w:rsidRPr="005356F6">
        <w:t xml:space="preserve">· επαναβεβαιώνει τα αναφαίρετα ανθρώπινα δικαιώματά τους και υπενθυμίζει την υποχρέωση των κρατών να τα προστατεύουν σύμφωνα με το εφαρμοστέο διεθνές δίκαιο· καλεί την ΕΕ και τα κράτη μέλη της να προασπίσουν αποτελεσματικά τα εν λόγω δικαιώματα στο πλαίσιο των </w:t>
      </w:r>
      <w:proofErr w:type="spellStart"/>
      <w:r w:rsidR="00FC6C6C" w:rsidRPr="005356F6">
        <w:t>ενωσιακών</w:t>
      </w:r>
      <w:proofErr w:type="spellEnd"/>
      <w:r w:rsidR="00FC6C6C" w:rsidRPr="005356F6">
        <w:t xml:space="preserve"> πολιτικών για τη μετανάστευση και το άσυλο και της συνεργασίας της με τις χώρες εταίρους στον τομέα αυτόν· εκφράζει την αποδοκιμασία του για την αυξανόμενη τάση ξενοφοβίας, ρατσισμού και διακρίσεων έναντι των μεταναστών· τονίζει ότι οι πρόσφυγες και οι μετανάστες, ιδίως όσοι δεν διαθέτουν επίσημα έγγραφα, αντιμετωπίζουν διάφορες μορφές βίας, μεταξύ άλλων κατά τη διάρκεια εκτοπισμών, όπως η σεξουαλική και </w:t>
      </w:r>
      <w:proofErr w:type="spellStart"/>
      <w:r w:rsidR="00FC6C6C" w:rsidRPr="005356F6">
        <w:t>έμφυλη</w:t>
      </w:r>
      <w:proofErr w:type="spellEnd"/>
      <w:r w:rsidR="00FC6C6C" w:rsidRPr="005356F6">
        <w:t xml:space="preserve"> βία, καθώς και αρκετά εμπόδια, όπως η πρόσβαση στην εκπαίδευση, την υγειονομική περίθαλψη, την αξιοπρεπή στέγαση και άλλες βασικές υπηρεσίες· εκφράζει την έντονη ανησυχία του για τον πρωτοφανή αριθμό των βίαια </w:t>
      </w:r>
      <w:proofErr w:type="spellStart"/>
      <w:r w:rsidR="00FC6C6C" w:rsidRPr="005356F6">
        <w:t>εκτοπισθέντων</w:t>
      </w:r>
      <w:proofErr w:type="spellEnd"/>
      <w:r w:rsidR="00FC6C6C" w:rsidRPr="005356F6">
        <w:t xml:space="preserve"> ως αποτέλεσμα παραβιάσεων των ανθρωπίνων δικαιωμάτων, ο οποίος έχει διπλασιαστεί τα τελευταία 10 έτη· εκφράζει την ικανοποίησή του για την ενεργοποίηση της οδηγίας για την προσωρινή προστασία</w:t>
      </w:r>
      <w:r w:rsidR="00FC6C6C" w:rsidRPr="005356F6">
        <w:rPr>
          <w:rStyle w:val="FootnoteReference"/>
        </w:rPr>
        <w:footnoteReference w:id="18"/>
      </w:r>
      <w:r w:rsidR="00FC6C6C" w:rsidRPr="005356F6">
        <w:t xml:space="preserve"> και ζητεί τη χρήση της, όταν είναι αναγκαίο· ζητεί να ενισχυθούν οι προσπάθειες για την προστασία των δικαιωμάτων των μεταναστών και να διασφαλιστεί η πρόσβασή τους σε όλες τις βασικές υπηρεσίες, ακόμη και κατά τη διάρκεια της διέλευσης, καθώς και να τηρηθεί η αρχή της μη </w:t>
      </w:r>
      <w:proofErr w:type="spellStart"/>
      <w:r w:rsidR="00FC6C6C" w:rsidRPr="005356F6">
        <w:t>επαναπροώθησης</w:t>
      </w:r>
      <w:proofErr w:type="spellEnd"/>
      <w:r w:rsidR="00FC6C6C" w:rsidRPr="005356F6">
        <w:t xml:space="preserve">· ζητεί τον άμεσο τερματισμό της παράνομης πρακτικής των </w:t>
      </w:r>
      <w:proofErr w:type="spellStart"/>
      <w:r w:rsidR="00FC6C6C" w:rsidRPr="005356F6">
        <w:t>επαναπροωθήσεων</w:t>
      </w:r>
      <w:proofErr w:type="spellEnd"/>
      <w:r w:rsidR="00FC6C6C" w:rsidRPr="005356F6">
        <w:t>· ζητεί να αντιμετωπιστούν τα βαθύτερα αίτια της μετανάστευσης και του αναγκαστικού εκτοπισμού·</w:t>
      </w:r>
    </w:p>
    <w:p w:rsidR="00FC6C6C" w:rsidRPr="005356F6" w:rsidRDefault="005356F6" w:rsidP="005356F6">
      <w:pPr>
        <w:pStyle w:val="NormalHanging12a"/>
        <w:ind w:left="570" w:hanging="570"/>
      </w:pPr>
      <w:r w:rsidRPr="005356F6">
        <w:t>50.</w:t>
      </w:r>
      <w:r w:rsidRPr="005356F6">
        <w:tab/>
      </w:r>
      <w:r w:rsidR="00FC6C6C" w:rsidRPr="005356F6">
        <w:t xml:space="preserve">τονίζει τη σημασία των αρχών της αλληλεγγύης και της κοινής ευθύνης μεταξύ των κρατών μελών κατά την αντιμετώπιση των μεταναστευτικών ροών, μεταξύ άλλων προκειμένου να αμβλυνθούν οι προκλήσεις με τις οποίες έρχονται αντιμέτωπα τα κράτη μέλη πρώτης άφιξης· επιβεβαιώνει εκ νέου την υποστήριξή του στον χάρτη πορείας για το σύμφωνο για τη μετανάστευση και το άσυλο· καλεί τους </w:t>
      </w:r>
      <w:proofErr w:type="spellStart"/>
      <w:r w:rsidR="00FC6C6C" w:rsidRPr="005356F6">
        <w:t>συννομοθέτες</w:t>
      </w:r>
      <w:proofErr w:type="spellEnd"/>
      <w:r w:rsidR="00FC6C6C" w:rsidRPr="005356F6">
        <w:t xml:space="preserve"> να εντείνουν τις προσπάθειές του, προκειμένου να ολοκληρωθεί η μεταρρύθμιση του νομοθετικού πλαισίου σε θέματα ασύλου και μετανάστευσης πριν από το τέλος της τρέχουσας κοινοβουλευτικής περιόδου·</w:t>
      </w:r>
    </w:p>
    <w:p w:rsidR="00FC6C6C" w:rsidRPr="005356F6" w:rsidRDefault="005356F6" w:rsidP="005356F6">
      <w:pPr>
        <w:pStyle w:val="NormalHanging12a"/>
        <w:ind w:left="570" w:hanging="570"/>
        <w:rPr>
          <w:szCs w:val="24"/>
        </w:rPr>
      </w:pPr>
      <w:r w:rsidRPr="005356F6">
        <w:rPr>
          <w:szCs w:val="24"/>
        </w:rPr>
        <w:t>51.</w:t>
      </w:r>
      <w:r w:rsidRPr="005356F6">
        <w:rPr>
          <w:szCs w:val="24"/>
        </w:rPr>
        <w:tab/>
      </w:r>
      <w:r w:rsidR="00FC6C6C" w:rsidRPr="005356F6">
        <w:t xml:space="preserve">επιμένει ότι όλες οι συμφωνίες συνεργασίας για τη μετανάστευση και οι συμφωνίες </w:t>
      </w:r>
      <w:proofErr w:type="spellStart"/>
      <w:r w:rsidR="00FC6C6C" w:rsidRPr="005356F6">
        <w:t>επανεισδοχής</w:t>
      </w:r>
      <w:proofErr w:type="spellEnd"/>
      <w:r w:rsidR="00FC6C6C" w:rsidRPr="005356F6">
        <w:t xml:space="preserve"> της ΕΕ και των κρατών μελών με τρίτες χώρες πρέπει να συμμορφώνονται αυστηρά με το διεθνές δίκαιο ανθρωπίνων δικαιωμάτων, το δίκαιο των προσφύγων και το διεθνές ναυτικό δίκαιο, και ειδικότερα με τη σύμβαση για το καθεστώς των προσφύγων· καλεί την Επιτροπή και τα κράτη μέλη να ενσωματώσουν μηχανισμούς </w:t>
      </w:r>
      <w:proofErr w:type="spellStart"/>
      <w:r w:rsidR="00FC6C6C" w:rsidRPr="005356F6">
        <w:t>προαξιολόγησης</w:t>
      </w:r>
      <w:proofErr w:type="spellEnd"/>
      <w:r w:rsidR="00FC6C6C" w:rsidRPr="005356F6">
        <w:t xml:space="preserve"> και παρακολούθησης για την αξιολόγηση του αντικτύπου που έχει στα ανθρώπινα δικαιώματα η συνεργασία για θέματα μετανάστευσης με τρίτες χώρες και να κοινοποιήσουν τα αποτελέσματα στο Κοινοβούλιο· εκφράζει την έντονη ανησυχία του για την πρακτική της σύναψης άτυπων συμφωνιών με τρίτες χώρες σχετικά με τη συνεργασία στον τομέα της μετανάστευσης, επί των οποίων το Κοινοβούλιο δεν έχει καμία εποπτεία· καλεί τα κράτη μέλη να διασφαλίζουν τη διαφάνεια και να επιτρέπουν τον κοινοβουλευτικό έλεγχο και τη δημοκρατική εποπτεία, ιδίως όσον αφορά τη συνεργασία με μέρη που είναι γνωστό ότι έχουν διαπράξει παραβιάσεις των ανθρωπίνων δικαιωμάτων· επιμένει ότι τα ανθρώπινα δικαιώματα πρέπει να ενσωματώνονται και να παρακολουθούνται σε όλες τις δραστηριότητες του Ευρωπαϊκού Οργανισμού </w:t>
      </w:r>
      <w:proofErr w:type="spellStart"/>
      <w:r w:rsidR="00FC6C6C" w:rsidRPr="005356F6">
        <w:t>Συνοριοφυλακής</w:t>
      </w:r>
      <w:proofErr w:type="spellEnd"/>
      <w:r w:rsidR="00FC6C6C" w:rsidRPr="005356F6">
        <w:t xml:space="preserve"> και Ακτοφυλακής (</w:t>
      </w:r>
      <w:proofErr w:type="spellStart"/>
      <w:r w:rsidR="00FC6C6C" w:rsidRPr="005356F6">
        <w:t>Frontex</w:t>
      </w:r>
      <w:proofErr w:type="spellEnd"/>
      <w:r w:rsidR="00FC6C6C" w:rsidRPr="005356F6">
        <w:t>) και του Οργανισμού της Ευρωπαϊκής Ένωσης για το Άσυλο (EASO)·</w:t>
      </w:r>
    </w:p>
    <w:p w:rsidR="00FC6C6C" w:rsidRPr="005356F6" w:rsidRDefault="005356F6" w:rsidP="005356F6">
      <w:pPr>
        <w:pStyle w:val="NormalHanging12a"/>
        <w:ind w:left="570" w:hanging="570"/>
        <w:rPr>
          <w:szCs w:val="24"/>
        </w:rPr>
      </w:pPr>
      <w:r w:rsidRPr="005356F6">
        <w:rPr>
          <w:szCs w:val="24"/>
        </w:rPr>
        <w:t>52.</w:t>
      </w:r>
      <w:r w:rsidRPr="005356F6">
        <w:rPr>
          <w:szCs w:val="24"/>
        </w:rPr>
        <w:tab/>
      </w:r>
      <w:r w:rsidR="00FC6C6C" w:rsidRPr="005356F6">
        <w:t xml:space="preserve">καλεί την ΕΕ και τα κράτη μέλη της να διασφαλίσουν πλήρη διαφάνεια σχετικά με </w:t>
      </w:r>
      <w:proofErr w:type="spellStart"/>
      <w:r w:rsidR="00FC6C6C" w:rsidRPr="005356F6">
        <w:t>ενωσιακή</w:t>
      </w:r>
      <w:proofErr w:type="spellEnd"/>
      <w:r w:rsidR="00FC6C6C" w:rsidRPr="005356F6">
        <w:t xml:space="preserve"> χρηματοδότηση για τη μετανάστευση προς τρίτες χώρες και να εγγυηθούν ότι δεν διευκολύνουν άμεσα ή έμμεσα τη διάπραξη παραβιάσεων των ανθρωπίνων δικαιωμάτων, ούτε ενισχύουν ή την ατιμωρησία για τέτοιες παραβιάσεις· ζητεί οι ειδικές ανάγκες των παιδιών και άλλων ευάλωτων ομάδων να λαμβάνονται υπόψη στις ανθρωπιστικές επιχειρήσεις που χρηματοδοτούνται από την ΕΕ και να διασφαλιστεί η προστασία τους κατά τη διάρκεια του εκτοπισμού τους· στο πλαίσιο αυτό, καταδικάζει την τοποθέτηση παιδιών μεταναστών σε κέντρα κράτησης, ιδίως όταν χωρίζονται από τους γονείς ή τους νόμιμους κηδεμόνες τους·</w:t>
      </w:r>
    </w:p>
    <w:p w:rsidR="00FC6C6C" w:rsidRPr="005356F6" w:rsidRDefault="005356F6" w:rsidP="005356F6">
      <w:pPr>
        <w:pStyle w:val="NormalHanging12a"/>
        <w:ind w:left="570" w:hanging="570"/>
        <w:rPr>
          <w:szCs w:val="24"/>
        </w:rPr>
      </w:pPr>
      <w:r w:rsidRPr="005356F6">
        <w:rPr>
          <w:szCs w:val="24"/>
        </w:rPr>
        <w:t>53.</w:t>
      </w:r>
      <w:r w:rsidRPr="005356F6">
        <w:rPr>
          <w:szCs w:val="24"/>
        </w:rPr>
        <w:tab/>
      </w:r>
      <w:r w:rsidR="00FC6C6C" w:rsidRPr="005356F6">
        <w:t>καταδικάζει απερίφραστα τα δίκτυα παράνομης διακίνησης μεταναστών και εμπορίας ανθρώπων και καλεί την ΕΕ και τα κράτη μέλη της να εντείνουν τις προσπάθειές τους για την καταπολέμηση αυτών των δικτύων και την πρόληψη της παράνομης διακίνησης, μεταξύ άλλων μέσω της συνεργασίας με τρίτες χώρες, σύμφωνα με τα ευρωπαϊκά και διεθνή πρότυπα για τα ανθρώπινα δικαιώματα· τονίζει ότι, λόγω της έλλειψης ασφαλών και νόμιμων μεταναστευτικών οδών, τα δίκτυα παράνομης διακίνησης επωφελούνται και φέρουν την ευθύνη για τραγικές απώλειες ανθρώπινων ζωών κατά μήκος των μεταναστευτικών οδών· τονίζει ότι η διάδοση πληροφοριών και οι εκστρατείες ευαισθητοποίησης σχετικά με τους κινδύνους της παράνομης διακίνησης είναι ζωτικής σημασίας·</w:t>
      </w:r>
    </w:p>
    <w:p w:rsidR="00FC6C6C" w:rsidRPr="005356F6" w:rsidRDefault="00FC6C6C" w:rsidP="00FC6C6C">
      <w:pPr>
        <w:pStyle w:val="Normal12a24b"/>
        <w:spacing w:before="240"/>
        <w:rPr>
          <w:rStyle w:val="Italic"/>
          <w:i w:val="0"/>
        </w:rPr>
      </w:pPr>
      <w:r w:rsidRPr="005356F6">
        <w:rPr>
          <w:rStyle w:val="Italic"/>
        </w:rPr>
        <w:t>Δικαιώματα των αυτοχθόνων πληθυσμών</w:t>
      </w:r>
    </w:p>
    <w:p w:rsidR="00FC6C6C" w:rsidRPr="005356F6" w:rsidRDefault="005356F6" w:rsidP="005356F6">
      <w:pPr>
        <w:pStyle w:val="NormalHanging12a"/>
        <w:ind w:left="570" w:hanging="570"/>
        <w:rPr>
          <w:szCs w:val="24"/>
        </w:rPr>
      </w:pPr>
      <w:r w:rsidRPr="005356F6">
        <w:rPr>
          <w:szCs w:val="24"/>
        </w:rPr>
        <w:t>54.</w:t>
      </w:r>
      <w:r w:rsidRPr="005356F6">
        <w:rPr>
          <w:szCs w:val="24"/>
        </w:rPr>
        <w:tab/>
      </w:r>
      <w:r w:rsidR="00FC6C6C" w:rsidRPr="005356F6">
        <w:t>σημειώνει με δυσαρέσκεια ότι οι αυτόχθονες πληθυσμοί εξακολουθούν να αντιμετωπίζουν εκτεταμένες και συστηματικές διακρίσεις και διώξεις παγκοσμίως, συμπεριλαμβανομένων των αναγκαστικών εκτοπισμών· καταδικάζει τις αυθαίρετες συλλήψεις και τις δολοφονίες των υπερασπιστών των ανθρωπίνων δικαιωμάτων και των υπερασπιστών της γης που προασπίζονται τα δικαιώματα των αυτοχθόνων πληθυσμών· τονίζει ότι η προώθηση των δικαιωμάτων των αυτοχθόνων πληθυσμών και των παραδοσιακών πρακτικών τους είναι καίριας σημασίας για την επίτευξη της βιώσιμης ανάπτυξης, την καταπολέμηση της κλιματικής αλλαγής και τη διατήρηση της βιοποικιλότητας· ζητεί από τις κυβερνήσεις να εκπονήσουν αναπτυξιακές και περιβαλλοντικές πολιτικές που σέβονται τα οικονομικά, κοινωνικά και πολιτιστικά δικαιώματα και δεν αποκλείουν τους αυτόχθονες και τους τοπικούς πληθυσμούς, σύμφωνα με τους Στόχους Βιώσιμης Ανάπτυξης του ΟΗΕ· επαναλαμβάνει την έκκλησή τους προς την ΕΕ, τα κράτη μέλη και τους εταίρους τους στη διεθνή κοινότητα να λάβουν όλα τα αναγκαία μέτρα για την αναγνώριση, προστασία και προώθηση των δικαιωμάτων των αυτοχθόνων πληθυσμών, συμπεριλαμβανομένων των δικαιωμάτων στη γλώσσα, τη γη, τα εδάφη και τους πόρους τους, όπως ορίζεται στη Διακήρυξη του ΟΗΕ για τα δικαιώματα των αυτοχθόνων λαών, ιδίως όσον αφορά την ελεύθερη, εκ των προτέρων και κατόπιν ενημέρωσης συναίνεση· καλεί την ΕΕ και τα κράτη μέλη της να διασφαλίσουν την καλόπιστη δέσμευση και τον σεβασμό των προαναφερθέντων δικαιωμάτων μέσω των εμπορικών μέσων της ΕΕ και της σχετικής νομοθεσίας της ΕΕ που εφαρμόζεται σε εταιρείες που εδρεύουν στην ΕΕ· παροτρύνει την κύρωση της Σύμβασης αριθ. 169 της Διεθνούς Οργάνωσης Εργασίας (ΔΟΕ) περί των αυτοχθόνων λαών και των λαών με φυλετική συγκρότηση,</w:t>
      </w:r>
    </w:p>
    <w:p w:rsidR="00FC6C6C" w:rsidRPr="005356F6" w:rsidRDefault="005356F6" w:rsidP="005356F6">
      <w:pPr>
        <w:pStyle w:val="NormalHanging12a"/>
        <w:ind w:left="570" w:hanging="570"/>
      </w:pPr>
      <w:r w:rsidRPr="005356F6">
        <w:t>55.</w:t>
      </w:r>
      <w:r w:rsidRPr="005356F6">
        <w:tab/>
      </w:r>
      <w:r w:rsidR="00FC6C6C" w:rsidRPr="005356F6">
        <w:t>καλεί όλα τα κράτη, ιδίως τα κράτη μέλη της ΕΕ, να μεριμνήσουν ώστε οι αυτόχθονες πληθυσμοί και οι τοπικές κοινότητες να συμπεριληφθούν στις συζητήσεις και τις διαδικασίες λήψης αποφάσεων της διεθνούς κλιματικής διπλωματίας· ενθαρρύνει την Επιτροπή να συνεχίσει να προωθεί τον διάλογο και τη συνεργασία μεταξύ των αυτοχθόνων πληθυσμών και της ΕΕ·</w:t>
      </w:r>
    </w:p>
    <w:p w:rsidR="00FC6C6C" w:rsidRPr="005356F6" w:rsidRDefault="00FC6C6C" w:rsidP="00FC6C6C">
      <w:pPr>
        <w:pStyle w:val="Normal12a24b"/>
        <w:spacing w:before="240"/>
      </w:pPr>
      <w:r w:rsidRPr="005356F6">
        <w:rPr>
          <w:rStyle w:val="Italic"/>
        </w:rPr>
        <w:t>Ανθρώπινα δικαιώματα, επιχειρήσεις και εμπόριο</w:t>
      </w:r>
    </w:p>
    <w:p w:rsidR="00FC6C6C" w:rsidRPr="005356F6" w:rsidRDefault="005356F6" w:rsidP="005356F6">
      <w:pPr>
        <w:pStyle w:val="NormalHanging12a"/>
        <w:ind w:left="570" w:hanging="570"/>
      </w:pPr>
      <w:r w:rsidRPr="005356F6">
        <w:t>56.</w:t>
      </w:r>
      <w:r w:rsidRPr="005356F6">
        <w:tab/>
      </w:r>
      <w:r w:rsidR="00FC6C6C" w:rsidRPr="005356F6">
        <w:t>τονίζει τον ρόλο του εμπορίου ως σημαντικού μέσου για την προώθηση και τη βελτίωση της κατάστασης των ανθρωπίνων δικαιωμάτων στις χώρες εταίρους της ΕΕ, συμπεριλαμβανομένου του συστήματος γενικευμένων προτιμήσεων+ (ΣΓΠ+)· επισημαίνει, ωστόσο, ότι σημειώθηκε ελάχιστη έως μηδενική βελτίωση σε ορισμένες από τις εν λόγω χώρες· εκφράζει τη δυσαρέσκειά του για τις αρνητικές επιπτώσεις των υπερβολικών και καταχρηστικών επιχειρηματικών δραστηριοτήτων στα ανθρώπινα δικαιώματα και τη δημοκρατία, και καταδικάζει τις εν λόγω εταιρείες που εκμεταλλεύονται παράνομα φυσικούς πόρους, επηρεάζοντας αρνητικά την άσκηση των ανθρωπίνων δικαιωμάτων στις τοπικές κοινότητες·</w:t>
      </w:r>
    </w:p>
    <w:p w:rsidR="00FC6C6C" w:rsidRPr="005356F6" w:rsidRDefault="005356F6" w:rsidP="005356F6">
      <w:pPr>
        <w:pStyle w:val="NormalHanging12a"/>
        <w:ind w:left="570" w:hanging="570"/>
      </w:pPr>
      <w:r w:rsidRPr="005356F6">
        <w:t>57.</w:t>
      </w:r>
      <w:r w:rsidRPr="005356F6">
        <w:tab/>
      </w:r>
      <w:r w:rsidR="00FC6C6C" w:rsidRPr="005356F6">
        <w:t>καλεί την ΕΕ να εξασφαλίσει συμπληρωματικά και φιλόδοξα ευρωπαϊκά και διεθνή μέσα για τη θέσπιση ισχυρών και ουσιαστικών διατάξεων, συμπεριλαμβανομένης της πρόσβασης στη δικαιοσύνη και σε αποτελεσματικά διορθωτικά μέτρα για τα θιγόμενα άτομα· ζητεί εν προκειμένω μια ταχεία και φιλόδοξη τελική συμφωνία σχετικά με την οδηγία για την εταιρική δέουσα επιμέλεια όσον αφορά τη βιωσιμότητα, με δεσμευτικούς κανόνες της ΕΕ για την υπεύθυνη εταιρική συμπεριφορά ως προς τα ανθρώπινα, εργασιακά και περιβαλλοντικά δικαιώματα, και την έγκαιρη οριστικοποίηση της απαγόρευσης των προϊόντων καταναγκαστικής εργασίας, ώστε να διασφαλιστεί ότι τα προϊόντα που παράγονται με καταναγκαστική εργασία θα απαγορεύονται στην αγορά της Ένωσης· υπογραμμίζει ότι η ουσιαστική συμμετοχή των ενδιαφερομένων μερών, στα οποία συμπεριλαμβάνονται θύματα, εκπρόσωποι των θυμάτων, ενώσεις εργαζομένων και άλλα θιγόμενα μέρη, συνιστά πρωταρχικό και διαρκές συστατικό στοιχείο της διαδικασίας δέουσας επιμέλειας και θεμελιώδες βήμα για τον εντοπισμό, την αντιμετώπιση και την επανόρθωση της καταναγκαστικής εργασίας· τονίζει τη σημασία των μέτρων αποκατάστασης και πρόσβασης στη δικαιοσύνη που συνάδουν με τις κατευθυντήριες αρχές των Ηνωμένων Εθνών για τις επιχειρήσεις και τα ανθρώπινα δικαιώματα, συμπεριλαμβανομένων χρηματοδοτικών και μη χρηματοδοτικών μέτρων σε διαβούλευση με τα θύματα· παροτρύνει την Επιτροπή να υποβάλει σύσταση προς το Συμβούλιο, ώστε να λάβει φιλόδοξη εντολή για τη συμμετοχή της ΕΕ στις συνεχιζόμενες διαπραγματεύσεις σχετικά με το νομικά δεσμευτικό μέσο του ΟΗΕ για τις επιχειρήσεις και τα ανθρώπινα δικαιώματα το συντομότερο δυνατό· καλεί την Επιτροπή, την ΕΥΕΔ και τις αντιπροσωπείες της ΕΕ να υποστηρίξουν την εταιρική κοινωνική ευθύνη και την εταιρική λογοδοσία, καθώς και τις αρχές τους κατά τον διάλογό τους με τρίτες χώρες, και να τις στηρίξουν, ώστε να αναπτύξουν τα δικά τους εθνικά σχέδια δράσης ·</w:t>
      </w:r>
    </w:p>
    <w:p w:rsidR="00FC6C6C" w:rsidRPr="005356F6" w:rsidRDefault="005356F6" w:rsidP="005356F6">
      <w:pPr>
        <w:pStyle w:val="NormalHanging12a"/>
        <w:ind w:left="570" w:hanging="570"/>
      </w:pPr>
      <w:r w:rsidRPr="005356F6">
        <w:t>58.</w:t>
      </w:r>
      <w:r w:rsidRPr="005356F6">
        <w:tab/>
      </w:r>
      <w:r w:rsidR="00FC6C6C" w:rsidRPr="005356F6">
        <w:t>υπενθυμίζει την ευθύνη των επιχειρήσεων όσον αφορά τη διασφάλιση ότι οι δραστηριότητες και οι εφοδιαστικές τους αλυσίδες δεν εμπλέκονται σε παραβιάσεις ανθρωπίνων δικαιωμάτων, συμπεριλαμβανομένων των δικαιωμάτων των υπερασπιστών των περιβαλλοντικών δικαιωμάτων, των δικαιωμάτων των αυτοχθόνων πληθυσμών και των εργατικών δικαιωμάτων· υπογραμμίζει τις βασικές υποχρεώσεις και ευθύνες των κρατών και άλλων παραγόντων, όπως εταιρείες και επιχειρήσεις, σε ό,τι αφορά τον μετριασμό των επιπτώσεων της κλιματικής αλλαγής, την πρόληψη των αρνητικών της συνεπειών στα ανθρώπινα δικαιώματα και την προώθηση κατάλληλων πολιτικών που να συμμορφώνονται με τις υποχρεώσεις για τα ανθρώπινα δικαιώματα·</w:t>
      </w:r>
    </w:p>
    <w:p w:rsidR="00FC6C6C" w:rsidRPr="005356F6" w:rsidRDefault="005356F6" w:rsidP="005356F6">
      <w:pPr>
        <w:pStyle w:val="NormalHanging12a"/>
        <w:ind w:left="570" w:hanging="570"/>
        <w:rPr>
          <w:bCs/>
          <w:iCs/>
        </w:rPr>
      </w:pPr>
      <w:r w:rsidRPr="005356F6">
        <w:rPr>
          <w:bCs/>
          <w:iCs/>
        </w:rPr>
        <w:t>59.</w:t>
      </w:r>
      <w:r w:rsidRPr="005356F6">
        <w:rPr>
          <w:bCs/>
          <w:iCs/>
        </w:rPr>
        <w:tab/>
      </w:r>
      <w:r w:rsidR="00FC6C6C" w:rsidRPr="005356F6">
        <w:t>υπενθυμίζει ότι το δικαίωμα στην εργασία κατοχυρώνεται στο άρθρο 23 της Οικουμενικής Διακήρυξης για τα Ανθρώπινα Δικαιώματα και επισημαίνει, στο πλαίσιο αυτό, ότι οι μικρές και μεσαίες επιχειρήσεις (ΜΜΕ) παρέχουν πάνω από τα δύο τρίτα των θέσεων εργασίας παγκοσμίως και μπορούν να στηρίξουν την προαγωγή των κοινωνικών και οικονομικών δικαιωμάτων· στο πλαίσιο αυτό, επαναλαμβάνει ότι είναι σημαντικό να εξασφαλιστούν επαρκείς ίσοι όροι ανταγωνισμού για τις ΜΜΕ·</w:t>
      </w:r>
    </w:p>
    <w:p w:rsidR="00FC6C6C" w:rsidRPr="005356F6" w:rsidRDefault="005356F6" w:rsidP="005356F6">
      <w:pPr>
        <w:pStyle w:val="NormalHanging12a"/>
        <w:ind w:left="570" w:hanging="570"/>
        <w:rPr>
          <w:rStyle w:val="Italic"/>
        </w:rPr>
      </w:pPr>
      <w:r w:rsidRPr="005356F6">
        <w:rPr>
          <w:rStyle w:val="Italic"/>
          <w:i w:val="0"/>
        </w:rPr>
        <w:t>60.</w:t>
      </w:r>
      <w:r w:rsidRPr="005356F6">
        <w:rPr>
          <w:rStyle w:val="Italic"/>
          <w:i w:val="0"/>
        </w:rPr>
        <w:tab/>
      </w:r>
      <w:r w:rsidR="00FC6C6C" w:rsidRPr="005356F6">
        <w:t>επισημαίνει ότι η επιχειρηματική ελευθερία αποτελεί δικαίωμα που κατοχυρώνεται στο άρθρο 16 του Χάρτη· ενθαρρύνει την ΕΕ και τα κράτη μέλη να ηγηθούν του διαλόγου σε επίπεδο Ηνωμένων Εθνών και σε άλλα πολυμερή φόρουμ, προκειμένου να καθιερωθεί το ανθρώπινο δικαίωμα στην επιχειρηματική ελευθερία σε παγκόσμια κλίμακα·</w:t>
      </w:r>
    </w:p>
    <w:p w:rsidR="00FC6C6C" w:rsidRPr="005356F6" w:rsidRDefault="00FC6C6C" w:rsidP="00FC6C6C">
      <w:pPr>
        <w:pStyle w:val="Normal12a24b"/>
        <w:spacing w:before="240"/>
      </w:pPr>
      <w:r w:rsidRPr="005356F6">
        <w:rPr>
          <w:rStyle w:val="Italic"/>
        </w:rPr>
        <w:t>Δικαιώματα των ατόμων ΛΟΑΤΚΙ+</w:t>
      </w:r>
    </w:p>
    <w:p w:rsidR="00FC6C6C" w:rsidRPr="005356F6" w:rsidRDefault="005356F6" w:rsidP="005356F6">
      <w:pPr>
        <w:pStyle w:val="NormalHanging12a"/>
        <w:ind w:left="570" w:hanging="570"/>
      </w:pPr>
      <w:r w:rsidRPr="005356F6">
        <w:t>61.</w:t>
      </w:r>
      <w:r w:rsidRPr="005356F6">
        <w:tab/>
      </w:r>
      <w:r w:rsidR="00FC6C6C" w:rsidRPr="005356F6">
        <w:t xml:space="preserve">εκφράζει τη δυσαρέσκειά του για τις παραβιάσεις των ανθρωπίνων δικαιωμάτων, συμπεριλαμβανομένων των διακρίσεων, του στιγματισμού, των διαχωρισμών, των διώξεων, της βίας και των δολοφονιών κατά λεσβιών, ομοφυλόφιλων, αμφιφυλόφιλων, </w:t>
      </w:r>
      <w:proofErr w:type="spellStart"/>
      <w:r w:rsidR="00FC6C6C" w:rsidRPr="005356F6">
        <w:t>τρανς</w:t>
      </w:r>
      <w:proofErr w:type="spellEnd"/>
      <w:r w:rsidR="00FC6C6C" w:rsidRPr="005356F6">
        <w:t xml:space="preserve">, </w:t>
      </w:r>
      <w:proofErr w:type="spellStart"/>
      <w:r w:rsidR="00FC6C6C" w:rsidRPr="005356F6">
        <w:t>κουίρ</w:t>
      </w:r>
      <w:proofErr w:type="spellEnd"/>
      <w:r w:rsidR="00FC6C6C" w:rsidRPr="005356F6">
        <w:t xml:space="preserve">, </w:t>
      </w:r>
      <w:proofErr w:type="spellStart"/>
      <w:r w:rsidR="00FC6C6C" w:rsidRPr="005356F6">
        <w:t>ίντερσεξ</w:t>
      </w:r>
      <w:proofErr w:type="spellEnd"/>
      <w:r w:rsidR="00FC6C6C" w:rsidRPr="005356F6">
        <w:t xml:space="preserve"> και μη δυαδικών ατόμων (ΛΟΑΤΚΙ+) σε ολόκληρο τον κόσμο, καθώς και κατά των υπερασπιστών των δικαιωμάτων τους· αναγνωρίζει τη σημασία της συμπεριληπτικής εκπαίδευσης για την καταπολέμηση των διακρίσεων κατά τα αρχικά τους στάδια· εκφράζει την έντονη ανησυχία του για την εξάπλωση της ρητορικής και της νομοθεσίας που διαπνέονται από μίσος και στρέφονται κατά των ΛΟΑΤΚΙ+, </w:t>
      </w:r>
      <w:proofErr w:type="spellStart"/>
      <w:r w:rsidR="00FC6C6C" w:rsidRPr="005356F6">
        <w:t>στοχοποιώντας</w:t>
      </w:r>
      <w:proofErr w:type="spellEnd"/>
      <w:r w:rsidR="00FC6C6C" w:rsidRPr="005356F6">
        <w:t xml:space="preserve"> τα άτομα ΛΟΑΤΚΙ+ και τους υπερασπιστές των ανθρωπίνων δικαιωμάτων· καλεί τις τρίτες χώρες να εγκρίνουν ειδικές πολιτικές που προστατεύουν τα άτομα ΛΟΑΤΚΙ+ και τους παρέχουν τα εργαλεία για την ασφαλή αναφορά της παραβίασης των δικαιωμάτων τους· καλεί τις τρίτες χώρες να καταργήσουν νομοθετικές διατάξεις που μεταφράζονται άμεσα ή έμμεσα σε διακρίσεις, παρενόχληση και δίωξη κατά των ατόμων ΛΟΑΤΚΙ+· επαναλαμβάνει τις εκκλήσεις του για την πλήρη εφαρμογή της στρατηγικής για την ισότητα των ΛΟΑΤΚΙ 2020-2025 ως εργαλείου της ΕΕ για τη βελτίωση της κατάστασης των ατόμων ΛΟΑΤΚΙ+ σε ολόκληρο τον κόσμο· εκφράζει ιδιαίτερη ανησυχία για τα άτομα ΛΟΑΤΚΙ+ που ζουν σε μη δημοκρατικά καθεστώτα και ζητεί τη θέσπιση ευέλικτων μηχανισμών για την προστασία τους, καθώς και την προστασία των υπερασπιστών των δικαιωμάτων τους· καλεί την ΕΕ και τα κράτη μέλη να εφαρμόσουν διεξοδικά και με συνέπεια τις κατευθυντήριες γραμμές της ΕΕ για την προώθηση και την προστασία των ανθρωπίνων δικαιωμάτων των ατόμων ΛΟΑΤΚΙ στο σύνολο της εξωτερικής πολιτικής της·</w:t>
      </w:r>
    </w:p>
    <w:p w:rsidR="00FC6C6C" w:rsidRPr="005356F6" w:rsidRDefault="00FC6C6C" w:rsidP="00FC6C6C">
      <w:pPr>
        <w:pStyle w:val="Normal12a24b"/>
        <w:spacing w:before="240"/>
      </w:pPr>
      <w:r w:rsidRPr="005356F6">
        <w:rPr>
          <w:rStyle w:val="Italic"/>
        </w:rPr>
        <w:t>Δικαιώματα του παιδιού</w:t>
      </w:r>
    </w:p>
    <w:p w:rsidR="00FC6C6C" w:rsidRPr="005356F6" w:rsidRDefault="005356F6" w:rsidP="005356F6">
      <w:pPr>
        <w:pStyle w:val="NormalHanging12a"/>
        <w:ind w:left="570" w:hanging="570"/>
        <w:rPr>
          <w:szCs w:val="24"/>
        </w:rPr>
      </w:pPr>
      <w:r w:rsidRPr="005356F6">
        <w:rPr>
          <w:szCs w:val="24"/>
        </w:rPr>
        <w:t>62.</w:t>
      </w:r>
      <w:r w:rsidRPr="005356F6">
        <w:rPr>
          <w:szCs w:val="24"/>
        </w:rPr>
        <w:tab/>
      </w:r>
      <w:r w:rsidR="00FC6C6C" w:rsidRPr="005356F6">
        <w:t xml:space="preserve">καταδικάζει απερίφραστα την υποβάθμιση του σεβασμού των δικαιωμάτων του παιδιού και τις αυξανόμενες παραβιάσεις των εν λόγω δικαιωμάτων, μεταξύ άλλων μέσω της βίας, των πρόωρων και καταναγκαστικών γάμων, της σεξουαλικής κακοποίησης και εκμετάλλευσης, του ακρωτηριασμού των γεννητικών οργάνων, της εμπορίας ανθρώπων, της παιδικής εργασίας, συμπεριλαμβανομένης της καταναγκαστικής παιδικής εργασίας, της στρατολόγησης παιδιών-στρατιωτών, μεταξύ άλλων από εγκληματικές συμμορίες, της έλλειψης πρόσβασης στην εκπαίδευση, συμπεριλαμβανομένου του δικαιώματος των ατόμων να διδαχθούν τον πολιτισμό, τις παραδόσεις και τις γλώσσες τους, της έλλειψης πρόσβασης στην υγειονομική περίθαλψη, του υποσιτισμού, των διαχωρισμών και της ακραίας φτώχειας· καταδικάζει τις απαγωγές, τον αναγκαστικό διαχωρισμό ή την απέλαση, την υιοθεσία και την αναγκαστική αφομοίωση των παιδιών, συμπεριλαμβανομένων των </w:t>
      </w:r>
      <w:proofErr w:type="spellStart"/>
      <w:r w:rsidR="00FC6C6C" w:rsidRPr="005356F6">
        <w:t>εθνοτικών</w:t>
      </w:r>
      <w:proofErr w:type="spellEnd"/>
      <w:r w:rsidR="00FC6C6C" w:rsidRPr="005356F6">
        <w:t xml:space="preserve"> μειονοτήτων, ιδίως σε περιπτώσεις πολέμου και συγκρούσεων· τονίζει ότι ο αριθμός των παιδιών που αναγκάζονται να εργαστούν, συνήθως υπό επικίνδυνες συνθήκες, παραμένει μεγάλος σε ολόκληρο τον κόσμο· επαναλαμβάνει τις εκκλήσεις του για συστηματική και συνεκτική προσέγγιση όσον αφορά την προώθηση και την προάσπιση των δικαιωμάτων των παιδιών σε όλες τις πολιτικές της ΕΕ· ζητεί τη συμπερίληψη ειδικής προσέγγισης για τα δικαιώματα του παιδιού στις διαδικασίες απονομής δικαιοσύνης για τη βελτίωση της πρόσβασης των παιδιών στη δικαιοσύνη και σε αποτελεσματικά διορθωτικά μέτρα και τη διασφάλιση της λογοδοσίας των δραστών· τονίζει ότι είναι αναγκαίο να δημιουργηθούν βιώσιμοι τρόποι επανένταξης και επανόρθωσης για τα παιδιά που έχουν πέσει θύματα παραβιάσεων των δικαιωμάτων τους κατά τη διάρκεια συγκρούσεων σε ολόκληρο τον κόσμο· ζητεί την πλήρη και καθολική κύρωση της Σύμβασης των Ηνωμένων Εθνών για τα δικαιώματα του παιδιού επειγόντως·</w:t>
      </w:r>
    </w:p>
    <w:p w:rsidR="00FC6C6C" w:rsidRPr="005356F6" w:rsidRDefault="005356F6" w:rsidP="005356F6">
      <w:pPr>
        <w:pStyle w:val="NormalHanging12a"/>
        <w:ind w:left="570" w:hanging="570"/>
      </w:pPr>
      <w:r w:rsidRPr="005356F6">
        <w:t>63.</w:t>
      </w:r>
      <w:r w:rsidRPr="005356F6">
        <w:tab/>
      </w:r>
      <w:r w:rsidR="00FC6C6C" w:rsidRPr="005356F6">
        <w:t>επισημαίνει τον ρόλο της εκπαίδευσης στην ανάπτυξη των παιδιών και των νεαρών ατόμων σε ολόκληρο τον κόσμο· τονίζει ότι η πρόσβαση σε καθολική, συμπεριληπτική και ποιοτική εκπαίδευση αποτελεί ανθρώπινο δικαίωμα που θα πρέπει να περιλαμβάνει την αύξηση της ευαισθητοποίησης για τα ανθρώπινα δικαιώματα των παιδιών, καθώς και τι γνώση σχετικά με τι συνιστά παραβίαση των δικαιωμάτων τους και τους τρόπους με τους οποίους μπορούν να την αναφέρουν· σημειώνει ότι, σύμφωνα με το άρθρο 26 της Οικουμενικής Διακήρυξης για τα Ανθρώπινα Δικαιώματα, οι γονείς έχουν, κατά προτεραιότητα, το δικαίωμα να επιλέγουν το είδος της παιδείας που θα δοθεί στα παιδιά τους· καλεί την ΕΕ και τα κράτη μέλη της να καταβάλουν κάθε δυνατή προσπάθεια για να διασφαλίσουν ότι το δικαίωμα στην εκπαίδευση γίνεται σεβαστό σε ολόκληρο τον κόσμο, μεταξύ άλλων και σε καταυλισμούς και κέντρα προσφύγων· καλεί την Επιτροπή και την ΕΥΕΔ να διατηρήσουν την ισχυρή χρηματοδότηση για την εκπαίδευση μέσω των μέσων εξωτερικής χρηματοδότησης της Ένωσης και να στηρίξουν τρίτες χώρες στη δημιουργία και την ανάπτυξη ποιοτικών εκπαιδευτικών συστημάτων· τονίζει ότι όλο το εκπαιδευτικό και σχολικό υλικό πρέπει να τηρεί τα πρότυπα της UNESCO για την εκπαίδευση·</w:t>
      </w:r>
    </w:p>
    <w:p w:rsidR="00FC6C6C" w:rsidRPr="005356F6" w:rsidRDefault="00FC6C6C" w:rsidP="00FC6C6C">
      <w:pPr>
        <w:pStyle w:val="Normal12a24b"/>
        <w:spacing w:before="240"/>
      </w:pPr>
      <w:r w:rsidRPr="005356F6">
        <w:rPr>
          <w:rStyle w:val="Italic"/>
        </w:rPr>
        <w:t>Δικαιώματα των ατόμων με αναπηρία</w:t>
      </w:r>
    </w:p>
    <w:p w:rsidR="00FC6C6C" w:rsidRPr="005356F6" w:rsidRDefault="005356F6" w:rsidP="005356F6">
      <w:pPr>
        <w:pStyle w:val="NormalHanging12a"/>
        <w:ind w:left="570" w:hanging="570"/>
      </w:pPr>
      <w:r w:rsidRPr="005356F6">
        <w:t>64.</w:t>
      </w:r>
      <w:r w:rsidRPr="005356F6">
        <w:tab/>
      </w:r>
      <w:r w:rsidR="00FC6C6C" w:rsidRPr="005356F6">
        <w:t xml:space="preserve">εκφράζει την ανησυχία του για τις προκλήσεις που αφορούν την πλήρη άσκηση των δικαιωμάτων των ατόμων με αναπηρία, όπως η πρόσβαση στην ποιοτική και συμπεριληπτική εκπαίδευση, στην υγειονομική περίθαλψη και στην απασχόληση και η συμμετοχή στην πολιτική ζωή· επαναλαμβάνει την έκκλησή της προς την ΕΕ να συνδράμει τις χώρες εταίρους στην ανάπτυξη πολιτικών με στόχο τη στήριξη των φροντιστών για τα άτομα με αναπηρία· καλεί όλα τα ενδιαφερόμενα μέρη να αυξήσουν την κοινωνική ευαισθητοποίηση και να καταπολεμήσουν συμπεριφορές που εισάγουν διακρίσεις κατά των ατόμων με αναπηρία· επαναλαμβάνει τις εκκλήσεις του προς την Επιτροπή και τα κράτη μέλη να εντείνουν τις προσπάθειές τους για την προώθηση ίσων δικαιωμάτων για τα άτομα με αναπηρία μέσω της εξωτερικής δράσης της ΕΕ, μεταξύ άλλων σε σχέση με τις υποψήφιες χώρες, σύμφωνα με τις υφιστάμενες υποχρεώσεις τους ως συμβαλλόμενα κράτη της ΣΗΕΔΑΑ· υπογραμμίζει την ανάγκη να διασφαλιστεί συστηματικός και διαρθρωμένος διάλογος με τις οργανώσεις που εκπροσωπούν τα άτομα με αναπηρία στις χώρες εταίρους και να εφαρμοστούν πολιτικές που εγγυώνται την πλήρη άσκηση του ανθρώπινου δικαιώματός τους να συμμετέχουν ισότιμα στην κοινωνία, μεταξύ άλλων κατά την άσκηση του δικαιώματος ψήφου τους, λαμβάνοντας υπόψη τις ειδικές ανάγκες και προοπτικές τους· καλεί εκ νέου την ΕΕ να συνδράμει τις χώρες εταίρους στην ανάπτυξη πολιτικών υποστήριξης της </w:t>
      </w:r>
      <w:proofErr w:type="spellStart"/>
      <w:r w:rsidR="00FC6C6C" w:rsidRPr="005356F6">
        <w:t>προσβάσιμης</w:t>
      </w:r>
      <w:proofErr w:type="spellEnd"/>
      <w:r w:rsidR="00FC6C6C" w:rsidRPr="005356F6">
        <w:t xml:space="preserve"> και οικονομικά προσιτής φροντίδας υψηλής ποιότητας για τα άτομα με αναπηρία· ζητεί την ταχεία έγκριση της πρότασης οδηγίας του Συμβουλίου για την εφαρμογή της αρχής της ίσης μεταχείρισης των προσώπων ανεξαρτήτως θρησκείας ή πεποιθήσεων, αναπηρίας, ηλικίας ή γενετήσιου προσανατολισμού·</w:t>
      </w:r>
    </w:p>
    <w:p w:rsidR="00FC6C6C" w:rsidRPr="005356F6" w:rsidRDefault="00FC6C6C" w:rsidP="00FC6C6C">
      <w:pPr>
        <w:pStyle w:val="Normal12a24b"/>
        <w:spacing w:before="240"/>
      </w:pPr>
      <w:r w:rsidRPr="005356F6">
        <w:rPr>
          <w:rStyle w:val="Italic"/>
        </w:rPr>
        <w:t>Δικαιώματα των ηλικιωμένων</w:t>
      </w:r>
    </w:p>
    <w:p w:rsidR="00FC6C6C" w:rsidRPr="005356F6" w:rsidRDefault="005356F6" w:rsidP="005356F6">
      <w:pPr>
        <w:pStyle w:val="NormalHanging12a"/>
        <w:ind w:left="570" w:hanging="570"/>
      </w:pPr>
      <w:r w:rsidRPr="005356F6">
        <w:t>65.</w:t>
      </w:r>
      <w:r w:rsidRPr="005356F6">
        <w:tab/>
      </w:r>
      <w:r w:rsidR="00FC6C6C" w:rsidRPr="005356F6">
        <w:t xml:space="preserve">επαναλαμβάνει την έκκλησή του προς την ΕΕ και τα κράτη μέλη της να αναπτύξουν νέες μεθόδους για την ενίσχυση των δικαιωμάτων των ηλικιωμένων, λαμβάνοντας υπόψη τις πολλαπλές προκλήσεις που αντιμετωπίζουν, όπως οι διακρίσεις λόγω ηλικίας, η φτώχεια, η βία, η έλλειψη κοινωνικής προστασίας, η μοναξιά και ο ψηφιακός αποκλεισμός, μεταξύ άλλων· καλεί τις τρίτες χώρες να εγκρίνουν πολιτικές που θα διευκολύνουν την πρόσβαση των ηλικιωμένων σε ποιοτικές, </w:t>
      </w:r>
      <w:proofErr w:type="spellStart"/>
      <w:r w:rsidR="00FC6C6C" w:rsidRPr="005356F6">
        <w:t>προσβάσιμες</w:t>
      </w:r>
      <w:proofErr w:type="spellEnd"/>
      <w:r w:rsidR="00FC6C6C" w:rsidRPr="005356F6">
        <w:t xml:space="preserve"> και οικονομικά προσιτές υπηρεσίες υγειονομικής περίθαλψης, κοινωνικές και νομικές υπηρεσίες, με ιδιαίτερη προσοχή στην καταπολέμηση του κινδύνου φτώχειας ιδίως για τις ηλικιωμένες γυναίκες, λόγω του μισθολογικού χάσματος μεταξύ των φύλων κατά τη διάρκεια του επαγγελματικού τους βίου· τονίζει ότι θα πρέπει να διασφαλίζεται η συμμετοχή τους στα κοινά με αυτόνομο τρόπο και ότι θα πρέπει να είναι σε θέση να ασκούν πλήρως τα ανθρώπινα δικαιώματα και τις θεμελιώδεις ελευθερίες τους με αξιοπρέπεια·</w:t>
      </w:r>
    </w:p>
    <w:p w:rsidR="00FC6C6C" w:rsidRPr="005356F6" w:rsidRDefault="00FC6C6C" w:rsidP="00FC6C6C">
      <w:pPr>
        <w:pStyle w:val="Normal12a24b"/>
        <w:spacing w:before="240"/>
      </w:pPr>
      <w:r w:rsidRPr="005356F6">
        <w:rPr>
          <w:rStyle w:val="Italic"/>
        </w:rPr>
        <w:t>Δικαίωμα στην τροφή, στην ύδρευση και στην αποχέτευση</w:t>
      </w:r>
    </w:p>
    <w:p w:rsidR="00FC6C6C" w:rsidRPr="005356F6" w:rsidRDefault="005356F6" w:rsidP="005356F6">
      <w:pPr>
        <w:pStyle w:val="NormalHanging12a"/>
        <w:ind w:left="570" w:hanging="570"/>
        <w:rPr>
          <w:szCs w:val="24"/>
        </w:rPr>
      </w:pPr>
      <w:r w:rsidRPr="005356F6">
        <w:rPr>
          <w:szCs w:val="24"/>
        </w:rPr>
        <w:t>66.</w:t>
      </w:r>
      <w:r w:rsidRPr="005356F6">
        <w:rPr>
          <w:szCs w:val="24"/>
        </w:rPr>
        <w:tab/>
      </w:r>
      <w:r w:rsidR="00FC6C6C" w:rsidRPr="005356F6">
        <w:t>υπενθυμίζει ότι το δικαίωμα στην τροφή, σε ασφαλές πόσιμο νερό και στην αποχέτευση, μεταξύ άλλων η φυσική και οικονομική πρόσβαση σε ασφαλή και κατάλληλα τρόφιμα, νερό και συστήματα υγιεινής, αποτελεί διεθνώς αναγνωρισμένο ανθρώπινο δικαίωμα· εκφράζει την έντονη ανησυχία του για τις προκλήσεις που αφορούν το δικαίωμα στην τροφή παγκοσμίως, ιδίως σε καταστάσεις πολέμου και συγκρούσεων, καθώς και φυσικών καταστροφών και ακραίων καιρικών συνθηκών λόγω της κλιματικής αλλαγής· καλεί την ΕΕ και τα κράτη μέλη της να προωθήσουν υποχρεωτικές κατευθυντήριες γραμμές σχετικά με το δικαίωμα στην τροφή στο πλαίσιο του συστήματος των Ηνωμένων Εθνών· ζητεί την έγκριση δημόσιων πολιτικών για την καταπολέμηση της πείνας, ιδίως της παιδικής, μεταξύ άλλων με την ενίσχυση της διεθνούς συνεργασίας για την αντιμετώπιση της παγκόσμιας επισιτιστικής ανασφάλειας και με την παροχή επείγουσας βοήθειας στους πληθυσμούς που διατρέχουν κίνδυνο λιμού και υποσιτισμού·</w:t>
      </w:r>
    </w:p>
    <w:p w:rsidR="00FC6C6C" w:rsidRPr="005356F6" w:rsidRDefault="005356F6" w:rsidP="005356F6">
      <w:pPr>
        <w:pStyle w:val="NormalHanging12a"/>
        <w:ind w:left="570" w:hanging="570"/>
      </w:pPr>
      <w:r w:rsidRPr="005356F6">
        <w:t>67.</w:t>
      </w:r>
      <w:r w:rsidRPr="005356F6">
        <w:tab/>
      </w:r>
      <w:r w:rsidR="00FC6C6C" w:rsidRPr="005356F6">
        <w:t xml:space="preserve">καλεί την ΕΕ, τα κράτη μέλη και τη διεθνή κοινότητα να εντείνουν άμεσα τις προσπάθειές τους για την ανάσχεση της τάσης εμφάνισης σοβαρών ελλείψεων τροφίμων· υπογραμμίζει ότι η επισιτιστική ασφάλεια έχει επιδεινωθεί από τις πολλές συγκρούσεις που συμβαίνουν σε ολόκληρο τον κόσμο, συμπεριλαμβανομένων των τρεχουσών συγκρούσεων σε χώρες που είναι μεγάλοι παγκόσμιοι </w:t>
      </w:r>
      <w:proofErr w:type="spellStart"/>
      <w:r w:rsidR="00FC6C6C" w:rsidRPr="005356F6">
        <w:t>εξαγωγείς</w:t>
      </w:r>
      <w:proofErr w:type="spellEnd"/>
      <w:r w:rsidR="00FC6C6C" w:rsidRPr="005356F6">
        <w:t xml:space="preserve"> πρωτογενών προϊόντων διατροφής, ιδίως σιτηρών, με τεράστιες συνέπειες σε πολλές περιοχές του κόσμου· καταδικάζει απερίφραστα τη χρήση ή την απειλή της επισιτιστικής ανασφάλειας ως πολιτικού μέσου πολέμου, καθώς και τις δυσμενείς επιπτώσεις της κερδοσκοπίας στις τιμές των τροφίμων·</w:t>
      </w:r>
      <w:r w:rsidR="000F1F7C" w:rsidRPr="005356F6">
        <w:t xml:space="preserve"> ζητεί ειδικότερα την άμεση και οριστική κατάπαυση του πυρός στη Λωρίδα της Γάζας, προκειμένου να καταστεί δυνατή η αδιάλειπτη πρόσβαση σε τροφή και νερό για όλους τους κατοίκους της·</w:t>
      </w:r>
    </w:p>
    <w:p w:rsidR="00FC6C6C" w:rsidRPr="005356F6" w:rsidRDefault="00FC6C6C" w:rsidP="00FC6C6C">
      <w:pPr>
        <w:pStyle w:val="Normal12a24b"/>
        <w:spacing w:before="240"/>
      </w:pPr>
      <w:r w:rsidRPr="005356F6">
        <w:rPr>
          <w:rStyle w:val="Italic"/>
        </w:rPr>
        <w:t>Δικαίωμα σε καθαρό, υγιές και βιώσιμο περιβάλλον</w:t>
      </w:r>
    </w:p>
    <w:p w:rsidR="00FC6C6C" w:rsidRPr="005356F6" w:rsidRDefault="005356F6" w:rsidP="005356F6">
      <w:pPr>
        <w:pStyle w:val="NormalHanging12a"/>
        <w:ind w:left="570" w:hanging="570"/>
      </w:pPr>
      <w:r w:rsidRPr="005356F6">
        <w:t>68.</w:t>
      </w:r>
      <w:r w:rsidRPr="005356F6">
        <w:tab/>
      </w:r>
      <w:r w:rsidR="00FC6C6C" w:rsidRPr="005356F6">
        <w:t xml:space="preserve">επισημαίνει ότι η κλιματική κρίση και ο αντίκτυπός της στο περιβάλλον και τη βιοποικιλότητα έχουν άμεσες επιπτώσεις στην αποτελεσματική άσκηση όλων των ανθρωπίνων δικαιωμάτων και ότι τα ζητήματα αυτά είναι στενά αλληλένδετα και αλληλεξαρτώμενα· ζητεί την ταχεία έγκριση πολιτικών για την ενίσχυση της διεθνούς συνεργασίας και την ενίσχυση της δημιουργίας ικανοτήτων στο πλαίσιο αυτό, όπως ορίζεται στο ψήφισμα 76/300 της Γενικής Συνέλευσης των Ηνωμένων Εθνών· αναγνωρίζει το εξαιρετικά σημαντικό έργο των οργανώσεων της κοινωνίας των πολιτών, των υπερασπιστών των ανθρωπίνων δικαιωμάτων στον τομέα του περιβάλλοντος και των αυτοχθόνων ακτιβιστών για τη διατήρηση και την προστασία του περιβάλλοντος και της βιοποικιλότητας· εκφράζει τη δυσαρέσκειά του για τον κίνδυνο και καταδικάζει κάθε μορφή βίας που αντιμετωπίζουν οι υπερασπιστές των ανθρωπίνων δικαιωμάτων στον τομέα του περιβάλλοντος και ζητεί να εξασφαλιστεί η αποτελεσματική προστασία τους· τονίζει ότι είναι αναγκαίο να αντιμετωπιστεί αποτελεσματικά ο εκτοπισμός των ανθρώπων που προκαλείται από την περιβαλλοντική καταστροφή και την κλιματική αλλαγή, ο οποίος αυξάνει τον κίνδυνο παραβιάσεων των ανθρωπίνων δικαιωμάτων και της </w:t>
      </w:r>
      <w:proofErr w:type="spellStart"/>
      <w:r w:rsidR="00FC6C6C" w:rsidRPr="005356F6">
        <w:t>ευαλωτότητας</w:t>
      </w:r>
      <w:proofErr w:type="spellEnd"/>
      <w:r w:rsidR="00FC6C6C" w:rsidRPr="005356F6">
        <w:t xml:space="preserve"> σε διάφορες μορφές εκμετάλλευσης· ζητεί από την ΕΕ και τα κράτη μέλη να εντείνουν τις προσπάθειές τους, ώστε να στηρίξουν περιφερειακούς μηχανισμούς, όπως ο Ειδικός Εισηγητής των Ηνωμένων Εθνών για τους υπερασπιστές του περιβάλλοντος και η συμφωνία του </w:t>
      </w:r>
      <w:proofErr w:type="spellStart"/>
      <w:r w:rsidR="00FC6C6C" w:rsidRPr="005356F6">
        <w:t>Escazú</w:t>
      </w:r>
      <w:proofErr w:type="spellEnd"/>
      <w:r w:rsidR="00FC6C6C" w:rsidRPr="005356F6">
        <w:rPr>
          <w:rStyle w:val="FootnoteReference"/>
          <w:szCs w:val="24"/>
        </w:rPr>
        <w:footnoteReference w:id="19"/>
      </w:r>
      <w:r w:rsidR="00FC6C6C" w:rsidRPr="005356F6">
        <w:t>·</w:t>
      </w:r>
    </w:p>
    <w:p w:rsidR="00FC6C6C" w:rsidRPr="005356F6" w:rsidRDefault="005356F6" w:rsidP="005356F6">
      <w:pPr>
        <w:pStyle w:val="NormalHanging12a"/>
        <w:ind w:left="570" w:hanging="570"/>
        <w:rPr>
          <w:szCs w:val="24"/>
        </w:rPr>
      </w:pPr>
      <w:r w:rsidRPr="005356F6">
        <w:rPr>
          <w:szCs w:val="24"/>
        </w:rPr>
        <w:t>69.</w:t>
      </w:r>
      <w:r w:rsidRPr="005356F6">
        <w:rPr>
          <w:szCs w:val="24"/>
        </w:rPr>
        <w:tab/>
      </w:r>
      <w:r w:rsidR="00FC6C6C" w:rsidRPr="005356F6">
        <w:t>παροτρύνει την ΕΕ, τα Ηνωμένα Έθνη και τους περιφερειακούς μηχανισμούς ανθρωπίνων δικαιωμάτων να αναλάβουν μεγαλύτερο ρόλο στην προστασία των παγκόσμιων οικοσυστημάτων και των υπερασπιστών του περιβάλλοντος, ιδίως σε περιπτώσεις όπου η κλιματική αλλαγή έχει σοβαρές επιπτώσεις στις αυτόχθονες και τοπικές κοινότητες· καλεί την ΕΕ να προωθήσει μια πρωτοβουλία σε επίπεδο Ηνωμένων Εθνών, ώστε οι διεθνείς παρατηρητές να παρακολουθούν τις σοβαρές περιβαλλοντικές ζημίες ή κρίσεις ή τις καταστάσεις όπου οι υπερασπιστές των περιβαλλοντικών δικαιωμάτων κινδυνεύουν περισσότερο, και να συνεργαστούν και να βοηθήσουν τις αρχές στη δημιουργία ενός προστατευτικού περιβάλλοντος για τους εν λόγω υπερασπιστές·</w:t>
      </w:r>
    </w:p>
    <w:p w:rsidR="00FC6C6C" w:rsidRPr="005356F6" w:rsidRDefault="005356F6" w:rsidP="005356F6">
      <w:pPr>
        <w:pStyle w:val="NormalHanging12a"/>
        <w:ind w:left="570" w:hanging="570"/>
      </w:pPr>
      <w:r w:rsidRPr="005356F6">
        <w:t>70.</w:t>
      </w:r>
      <w:r w:rsidRPr="005356F6">
        <w:tab/>
      </w:r>
      <w:r w:rsidR="00FC6C6C" w:rsidRPr="005356F6">
        <w:t xml:space="preserve">προτρέπει την ΕΕ και τα κράτη μέλη να προωθήσουν την αναγνώριση της </w:t>
      </w:r>
      <w:proofErr w:type="spellStart"/>
      <w:r w:rsidR="00FC6C6C" w:rsidRPr="005356F6">
        <w:t>οικοκτονίας</w:t>
      </w:r>
      <w:proofErr w:type="spellEnd"/>
      <w:r w:rsidR="00FC6C6C" w:rsidRPr="005356F6">
        <w:t xml:space="preserve"> ως διεθνούς εγκλήματος βάσει του Καταστατικού της Ρώμης του ΔΠΔ·</w:t>
      </w:r>
    </w:p>
    <w:p w:rsidR="00FC6C6C" w:rsidRPr="005356F6" w:rsidRDefault="005356F6" w:rsidP="005356F6">
      <w:pPr>
        <w:pStyle w:val="NormalHanging12a"/>
        <w:ind w:left="570" w:hanging="570"/>
        <w:rPr>
          <w:szCs w:val="24"/>
        </w:rPr>
      </w:pPr>
      <w:r w:rsidRPr="005356F6">
        <w:rPr>
          <w:szCs w:val="24"/>
        </w:rPr>
        <w:t>71.</w:t>
      </w:r>
      <w:r w:rsidRPr="005356F6">
        <w:rPr>
          <w:szCs w:val="24"/>
        </w:rPr>
        <w:tab/>
      </w:r>
      <w:r w:rsidR="00FC6C6C" w:rsidRPr="005356F6">
        <w:t>υπενθυμίζει ότι η μετάβαση σε καθαρές μορφές ενέργειας πρέπει να είναι δίκαιη και να σέβεται τα θεμελιώδη δικαιώματα όλων· επισημαίνει ότι ο σχεδιασμός και η εφαρμογή πολιτικών και έργων ενεργειακής μετάβασης θα πρέπει να διεξάγονται με τρόπο που δεν επιδεινώνει τις παραβιάσεις των ανθρωπίνων δικαιωμάτων και δεν βλάπτει το περιβάλλον·</w:t>
      </w:r>
    </w:p>
    <w:p w:rsidR="00FC6C6C" w:rsidRPr="005356F6" w:rsidRDefault="00FC6C6C" w:rsidP="00FC6C6C">
      <w:pPr>
        <w:pStyle w:val="Normal12a24b"/>
        <w:spacing w:before="240"/>
      </w:pPr>
      <w:r w:rsidRPr="005356F6">
        <w:rPr>
          <w:rStyle w:val="Italic"/>
        </w:rPr>
        <w:t>Ανθρώπινα δικαιώματα και ψηφιακές τεχνολογίες</w:t>
      </w:r>
    </w:p>
    <w:p w:rsidR="00FC6C6C" w:rsidRPr="005356F6" w:rsidRDefault="005356F6" w:rsidP="005356F6">
      <w:pPr>
        <w:pStyle w:val="NormalHanging12a"/>
        <w:ind w:left="570" w:hanging="570"/>
      </w:pPr>
      <w:r w:rsidRPr="005356F6">
        <w:t>72.</w:t>
      </w:r>
      <w:r w:rsidRPr="005356F6">
        <w:tab/>
      </w:r>
      <w:r w:rsidR="00FC6C6C" w:rsidRPr="005356F6">
        <w:t>εκφράζει την ανησυχία του για την απειλή που μπορεί να συνιστά η τεχνητή νοημοσύνη (ΤΝ) για τις δημοκρατίες και τα ανθρώπινα δικαιώματα, ιδίως εάν δεν ρυθμίζεται δεόντως· χαιρετίζει τα συμπεράσματα του Συμβουλίου, της 26ης Ιουνίου 2023, για την ενίσχυση του ρόλου και της ηγετικής θέσης της ΕΕ στην παγκόσμια ψηφιακή διακυβέρνηση, ιδίως τη θέση της ως διαμορφωτή των εξελίξεων για την εκπόνηση παγκόσμιων ψηφιακών κανόνων, και, στο πλαίσιο αυτό, επικροτεί την πρόταση κανονισμού για την εναρμόνιση των κανόνων σχετικά με την τεχνητή νοημοσύνη, οι οποίοι πρέπει να προστατεύουν τα ανθρώπινα δικαιώματα, ιδίως το δικαίωμα στην ιδιωτική ζωή και στην απαγόρευση των διακρίσεων, και τα πλεονεκτήματα που η τεχνητή νοημοσύνη μπορεί να προσφέρει για την ανθρώπινη ευημερία· επισημαίνει ότι οι νέες και αναδυόμενες τεχνολογίες, όπως το κατασκοπευτικό λογισμικό, απαιτούν επείγουσα εποπτεία, ισχυρή διαφάνεια και κατάλληλες εγγυήσεις· τονίζει ότι είναι σημαντικό να υιοθετηθεί μια προσέγγιση όσον αφορά τις εν λόγω τεχνολογίες που να βασίζεται στα ανθρώπινα δικαιώματα· καταδικάζει τη χρήση νέων και αναδυόμενων τεχνολογιών ως μέσων καταναγκασμού με στόχο να αυξηθεί η παρενόχληση, ο εκφοβισμός και η δίωξη υπερασπιστών των ανθρωπίνων δικαιωμάτων, ακτιβιστών, δημοσιογράφων, δικηγόρων και μειονοτήτων· υποστηρίζει σθεναρά ότι η εξαγωγή κατασκοπευτικού λογισμικού από την Ένωση προς τρίτες χώρες όπου τα εργαλεία αυτά χρησιμοποιούνται κατά ακτιβιστών των ανθρωπίνων δικαιωμάτων, δημοσιογράφων και επικριτών της κυβέρνησης, συνιστά σοβαρή παραβίαση των θεμελιωδών δικαιωμάτων που κατοχυρώνονται στον Χάρτη και κατάφωρη παραβίαση των κανόνων της Ένωσης για τις εξαγωγές·</w:t>
      </w:r>
    </w:p>
    <w:p w:rsidR="00FC6C6C" w:rsidRPr="005356F6" w:rsidRDefault="005356F6" w:rsidP="005356F6">
      <w:pPr>
        <w:pStyle w:val="NormalHanging12a"/>
        <w:ind w:left="570" w:hanging="570"/>
      </w:pPr>
      <w:r w:rsidRPr="005356F6">
        <w:t>73.</w:t>
      </w:r>
      <w:r w:rsidRPr="005356F6">
        <w:tab/>
      </w:r>
      <w:r w:rsidR="00FC6C6C" w:rsidRPr="005356F6">
        <w:t>αποδοκιμάζει τις πρακτικές αυταρχικών και ολοκληρωτικών καθεστώτων που περιορίζουν την πρόσβαση των πολιτών στο διαδίκτυο, συμπεριλαμβανομένων των διακοπών σύνδεσης στο διαδίκτυο κατά τη διάρκεια δημόσιων συγκεντρώσεων και διαδηλώσεων, μεταξύ άλλων· επιμένει στη σημασία ενός ανοικτού, ελεύθερου, σταθερού και ασφαλούς κυβερνοχώρου, ο οποίος θα προασπίζει τις βασικές αξίες της δημοκρατίας, των ανθρωπίνων δικαιωμάτων και του κράτους δικαίου· τονίζει ότι είναι σημαντικό η ψηφιακή διπλωματία της ΕΕ να προωθεί μια προσέγγιση με βάση τα ανθρώπινα δικαιώματα όσον αφορά τις ψηφιακές τεχνολογίες·</w:t>
      </w:r>
    </w:p>
    <w:p w:rsidR="00FC6C6C" w:rsidRPr="005356F6" w:rsidRDefault="005356F6" w:rsidP="005356F6">
      <w:pPr>
        <w:pStyle w:val="NormalHanging12a"/>
        <w:ind w:left="570" w:hanging="570"/>
      </w:pPr>
      <w:r w:rsidRPr="005356F6">
        <w:t>74.</w:t>
      </w:r>
      <w:r w:rsidRPr="005356F6">
        <w:tab/>
      </w:r>
      <w:r w:rsidR="00FC6C6C" w:rsidRPr="005356F6">
        <w:t>εκφράζει την ανησυχία του για τη διάπραξη επιθέσεων στον κυβερνοχώρο, οι οποίες θεωρούνται υβριδικές απειλές και χρησιμοποιούνται συχνά κατά υπηρεσιών και υποδομών που είναι ζωτικής σημασίας για τον άμαχο πληθυσμό· εκφράζει την ανησυχία του για την αύξηση του εν λόγω φαινομένου, δεδομένου ότι ενδέχεται επίσης να οδηγήσει σε παραβιάσεις των ψηφιακών δικαιωμάτων του πληθυσμού και να επιδεινώσει τη βία εκτός διαδικτύου·</w:t>
      </w:r>
    </w:p>
    <w:p w:rsidR="00FC6C6C" w:rsidRPr="005356F6" w:rsidRDefault="005356F6" w:rsidP="005356F6">
      <w:pPr>
        <w:pStyle w:val="NormalHanging12a"/>
        <w:ind w:left="570" w:hanging="570"/>
      </w:pPr>
      <w:r w:rsidRPr="005356F6">
        <w:t>75.</w:t>
      </w:r>
      <w:r w:rsidRPr="005356F6">
        <w:tab/>
      </w:r>
      <w:r w:rsidR="00FC6C6C" w:rsidRPr="005356F6">
        <w:t xml:space="preserve">καλεί την Επιτροπή και την ΕΥΕΔ να προωθήσουν τη θέσπιση νομοθεσίας για την παραπληροφόρηση και τη ρητορική μίσους σε τρίτες χώρες, προκειμένου να απαγορευθεί ρητά και να τιμωρηθεί η ρητορική που υποκινεί διακρίσεις, μίσος ή βία με βάση τη φυλή, την </w:t>
      </w:r>
      <w:proofErr w:type="spellStart"/>
      <w:r w:rsidR="00FC6C6C" w:rsidRPr="005356F6">
        <w:t>εθνοτική</w:t>
      </w:r>
      <w:proofErr w:type="spellEnd"/>
      <w:r w:rsidR="00FC6C6C" w:rsidRPr="005356F6">
        <w:t xml:space="preserve"> καταγωγή, την ιθαγένεια, την κοινωνική τάξη, την αναπηρία, την κάστα, τη θρησκεία, τις πεποιθήσεις, την ηλικία, τον γενετήσιο προσανατολισμό, τη σεξουαλική ή </w:t>
      </w:r>
      <w:proofErr w:type="spellStart"/>
      <w:r w:rsidR="00FC6C6C" w:rsidRPr="005356F6">
        <w:t>έμφυλη</w:t>
      </w:r>
      <w:proofErr w:type="spellEnd"/>
      <w:r w:rsidR="00FC6C6C" w:rsidRPr="005356F6">
        <w:t xml:space="preserve"> ταυτότητα, και να ασκηθεί πίεση σε εταιρείες τεχνολογίας και πλατφόρμες κοινωνικής δικτύωσης με στόχο την προώθηση ενός διαδικτυακού περιβάλλοντος με ευαισθησία στα ανθρώπινα δικαιώματα·</w:t>
      </w:r>
    </w:p>
    <w:p w:rsidR="00FC6C6C" w:rsidRPr="005356F6" w:rsidRDefault="00FC6C6C" w:rsidP="00FC6C6C">
      <w:pPr>
        <w:pStyle w:val="Normal12a24b"/>
        <w:spacing w:before="240"/>
      </w:pPr>
      <w:r w:rsidRPr="005356F6">
        <w:rPr>
          <w:rStyle w:val="BoldItalic"/>
        </w:rPr>
        <w:t>Ενίσχυση της εργαλειοθήκης της ΕΕ για την προώθηση και την προστασία των ανθρωπίνων δικαιωμάτων και της δημοκρατίας σε ολόκληρο τον κόσμο</w:t>
      </w:r>
    </w:p>
    <w:p w:rsidR="00FC6C6C" w:rsidRPr="005356F6" w:rsidRDefault="00FC6C6C" w:rsidP="00FC6C6C">
      <w:pPr>
        <w:pStyle w:val="Normal12a24b"/>
        <w:spacing w:before="240"/>
        <w:rPr>
          <w:i/>
        </w:rPr>
      </w:pPr>
      <w:r w:rsidRPr="005356F6">
        <w:rPr>
          <w:i/>
        </w:rPr>
        <w:t>Σχέδιο δράσης της ΕΕ για τα ανθρώπινα δικαιώματα και τη δημοκρατία</w:t>
      </w:r>
    </w:p>
    <w:p w:rsidR="00FC6C6C" w:rsidRPr="005356F6" w:rsidRDefault="005356F6" w:rsidP="005356F6">
      <w:pPr>
        <w:pStyle w:val="Normal12a24b"/>
        <w:spacing w:before="240"/>
        <w:ind w:left="570" w:hanging="570"/>
        <w:rPr>
          <w:rStyle w:val="Italic"/>
          <w:i w:val="0"/>
        </w:rPr>
      </w:pPr>
      <w:r w:rsidRPr="005356F6">
        <w:rPr>
          <w:rStyle w:val="Italic"/>
          <w:i w:val="0"/>
        </w:rPr>
        <w:t>76.</w:t>
      </w:r>
      <w:r w:rsidRPr="005356F6">
        <w:rPr>
          <w:rStyle w:val="Italic"/>
          <w:i w:val="0"/>
        </w:rPr>
        <w:tab/>
      </w:r>
      <w:r w:rsidR="00FC6C6C" w:rsidRPr="005356F6">
        <w:t>παρατηρεί ότι η μέχρι στιγμής εφαρμογή του σχεδίου δράσης της ΕΕ για τα ανθρώπινα δικαιώματα και τη δημοκρατία από την ΕΕ και τα κράτη μέλη της, μολονότι είναι ουσιαστική, εξακολουθεί να υστερεί και παραμένει δύσκολο να αξιολογηθεί ελλείψει χρονικά καθορισμένων και απτών στόχων· σημειώνει την παρατήρηση στην ενδιάμεση αξιολόγηση του σχεδίου δράσης σχετικά με τις πρωτοφανείς προκλήσεις που αντιμετωπίζει ο κόσμος μετά την έγκριση του εν λόγω σχεδίου, καθώς και τη γενική οπισθοδρόμηση στην προστασία των ανθρωπίνων δικαιωμάτων, ωστόσο υπογραμμίζει ότι αυτό θα πρέπει να οδηγήσει στη βελτίωση της εφαρμογής του σχεδίου δράσης για την υπόλοιπη περίοδο, με στόχο τη μεγιστοποίηση των συνεργειών και της συμπληρωματικότητας μεταξύ των ανθρωπίνων δικαιωμάτων και της δημοκρατίας σε τοπικό, εθνικό και παγκόσμιο επίπεδο· χαιρετίζει την αξιολόγηση της δράσης της ΕΕ για τους υπερασπιστές των ανθρωπίνων δικαιωμάτων στο πλαίσιο της αναθεώρησης· ζητεί να ενσωματωθούν στους πυλώνες του επόμενου σχεδίου δράσης της ΕΕ η υπεράσπιση και η προώθηση της οικουμενικότητας των ανθρωπίνων δικαιωμάτων, με ιδιαίτερη προσοχή στα αφηγήματα και στα εργαλεία που επιστρατεύουν στις επιθέσεις τους τα αυταρχικά και ανελεύθερα καθεστώτα σε αυτό το πλαίσιο· τονίζει την ανάγκη να γεφυρωθεί το χάσμα μεταξύ του στρατηγικού οράματος και των στόχων του σχεδίου δράσης και της επιχειρησιακής του διάστασης· τονίζει τη σημασία ανάληψης ευθύνης από τα κράτη μέλη όσον αφορά το σχέδιο δράσης της ΕΕ για τα ανθρώπινα δικαιώματα και τη δημοκρατία, και τη σημασία δημοσίευσης εκθέσεων σχετικά με τις ενέργειες στις οποίες προέβησαν βάσει αυτού του στρατηγικού εγγράφου· ενθαρρύνει τα εθνικά και περιφερειακά κοινοβούλια, τους εθνικούς οργανισμούς ανθρωπίνων δικαιωμάτων και τις τοπικές οργανώσεις της κοινωνίας των πολιτών να συνεργαστούν με τις αρχές τους σε επίπεδο κρατών μελών όσον αφορά τη συμβολή τους στην άσκηση της εξωτερικής πολιτικής της ΕΕ για τα ανθρώπινα δικαιώματα·</w:t>
      </w:r>
    </w:p>
    <w:p w:rsidR="00FC6C6C" w:rsidRPr="005356F6" w:rsidRDefault="00FC6C6C" w:rsidP="00FC6C6C">
      <w:pPr>
        <w:pStyle w:val="Normal12a24b"/>
        <w:spacing w:before="240"/>
        <w:rPr>
          <w:rStyle w:val="Italic"/>
        </w:rPr>
      </w:pPr>
      <w:r w:rsidRPr="005356F6">
        <w:rPr>
          <w:rStyle w:val="Italic"/>
        </w:rPr>
        <w:t>Ειδικός Εντεταλμένος της ΕΕ (ΕΕΕΕ) για τα ανθρώπινα δικαιώματα</w:t>
      </w:r>
    </w:p>
    <w:p w:rsidR="00FC6C6C" w:rsidRPr="005356F6" w:rsidRDefault="005356F6" w:rsidP="005356F6">
      <w:pPr>
        <w:pStyle w:val="NormalHanging12a"/>
        <w:ind w:left="570" w:hanging="570"/>
      </w:pPr>
      <w:r w:rsidRPr="005356F6">
        <w:t>77.</w:t>
      </w:r>
      <w:r w:rsidRPr="005356F6">
        <w:tab/>
      </w:r>
      <w:r w:rsidR="00FC6C6C" w:rsidRPr="005356F6">
        <w:t>υποστηρίζει πλήρως το έργο του ΕΕΕΕ για τα ανθρώπινα δικαιώματα, το οποίο συμβάλλει στην προβολή και τη συνοχή των δράσεων της ΕΕ για τα ανθρώπινα δικαιώματα στις εξωτερικές σχέσεις της ΕΕ· καλεί την ΕΥΕΔ να ενισχύσει τον ρόλο του ΕΕΕΕ και να αυξήσει την προβολή του στην προώθηση και την προστασία των ανθρωπίνων δικαιωμάτων κατά τη διάρκεια της συνεργασίας της με τρίτες χώρες και ομόφρονες εταίρους, καθώς και στην καθοδήγηση της εφαρμογής του σχεδίου δράσης για τα ανθρώπινα δικαιώματα και τη δημοκρατία· ζητεί μεγαλύτερη λογοδοσία, διαφάνεια και προβολή του έργου της εντολής, μεταξύ άλλων μέσω της υποβολής δημόσιων εκθέσεων σχετικά με τις επισκέψεις σε χώρες, το πρόγραμμα εργασίας και τις προτεραιότητες· θεωρεί ότι το πεδίο εφαρμογής της εντολής δικαιολογεί τον διορισμό εντολοδόχου πλήρους απασχόλησης· επιμένει ότι ο διορισμός του επόμενου ΕΕΕΕ επιβεβαιώνεται μόνο μετά από θετική αξιολόγηση από την Επιτροπή Εξωτερικών Υποθέσεων και την Υποεπιτροπή Ανθρωπίνων Δικαιωμάτων του Κοινοβουλίου και ότι ο ΕΕΕΕ υποβάλλει σχετική έκθεση στο Κοινοβούλιο σε τακτική βάση·</w:t>
      </w:r>
    </w:p>
    <w:p w:rsidR="00FC6C6C" w:rsidRPr="005356F6" w:rsidRDefault="00FC6C6C" w:rsidP="00FC6C6C">
      <w:pPr>
        <w:pStyle w:val="Normal12a24b"/>
        <w:spacing w:before="240"/>
      </w:pPr>
      <w:r w:rsidRPr="005356F6">
        <w:rPr>
          <w:rStyle w:val="Italic"/>
        </w:rPr>
        <w:t>Μηχανισμός Γειτονίας, Ανάπτυξης και Διεθνούς Συνεργασίας – Παγκόσμια Ευρώπη και το θεματικό πρόγραμμα για τα ανθρώπινα δικαιώματα και τη δημοκρατία</w:t>
      </w:r>
    </w:p>
    <w:p w:rsidR="00FC6C6C" w:rsidRPr="005356F6" w:rsidRDefault="005356F6" w:rsidP="005356F6">
      <w:pPr>
        <w:pStyle w:val="NormalHanging12a"/>
        <w:ind w:left="570" w:hanging="570"/>
      </w:pPr>
      <w:r w:rsidRPr="005356F6">
        <w:t>78.</w:t>
      </w:r>
      <w:r w:rsidRPr="005356F6">
        <w:tab/>
      </w:r>
      <w:r w:rsidR="00FC6C6C" w:rsidRPr="005356F6">
        <w:t xml:space="preserve">υπενθυμίζει τον θεμελιώδη ρόλο που διαδραματίζει ο Μηχανισμός Γειτονίας, Ανάπτυξης και Διεθνούς Συνεργασίας – Παγκόσμια Ευρώπη, συμπεριλαμβανομένου του θεματικού του προγράμματος για τα ανθρώπινα δικαιώματα και τη δημοκρατία, ως εμβληματικό μέσο της ΕΕ για την προώθηση και την προστασία των ανθρωπίνων δικαιωμάτων και της δημοκρατίας σε ολόκληρο τον κόσμο· επαναλαμβάνει την έκκλησή του να στηριχθούν οι οργανώσεις της κοινωνίας των πολιτών, οι ακτιβιστές και οι οργανισμοί μέσων ενημέρωσης που τάσσονται υπέρ της δημοκρατίας, μεταξύ άλλων μέσω του Ευρωπαϊκού Ταμείου για τη Δημοκρατία, προκειμένου να ενισχυθούν ενόψει των σημερινών οπισθοδρομικών παγκόσμιων τάσεων· τονίζει την ανάγκη συνεργασίας με την κοινωνία των πολιτών και άλλους τοπικούς εταίρους σε όλες τις σχετικές εξωτερικές δραστηριότητες της ΕΕ· επαναλαμβάνει τη σημασία του </w:t>
      </w:r>
      <w:proofErr w:type="spellStart"/>
      <w:r w:rsidR="00FC6C6C" w:rsidRPr="005356F6">
        <w:t>εξορθολογισμού</w:t>
      </w:r>
      <w:proofErr w:type="spellEnd"/>
      <w:r w:rsidR="00FC6C6C" w:rsidRPr="005356F6">
        <w:t xml:space="preserve"> μιας προσέγγισης με βάση τα ανθρώπινα δικαιώματα στα μέσα εξωτερικής δράσης της ΕΕ·</w:t>
      </w:r>
    </w:p>
    <w:p w:rsidR="00FC6C6C" w:rsidRPr="005356F6" w:rsidRDefault="005356F6" w:rsidP="005356F6">
      <w:pPr>
        <w:pStyle w:val="NormalHanging12a"/>
        <w:ind w:left="570" w:hanging="570"/>
        <w:rPr>
          <w:szCs w:val="24"/>
        </w:rPr>
      </w:pPr>
      <w:r w:rsidRPr="005356F6">
        <w:rPr>
          <w:szCs w:val="24"/>
        </w:rPr>
        <w:t>79.</w:t>
      </w:r>
      <w:r w:rsidRPr="005356F6">
        <w:rPr>
          <w:szCs w:val="24"/>
        </w:rPr>
        <w:tab/>
      </w:r>
      <w:r w:rsidR="00FC6C6C" w:rsidRPr="005356F6">
        <w:t>επαναλαμβάνει την έκκλησή του για μεγαλύτερη διαφάνεια ως προς τις διατάξεις που αφορούν τα ανθρώπινα δικαιώματα στις συμφωνίες χρηματοδότησης στο πλαίσιο του Μηχανισμού Γειτονίας, Ανάπτυξης και Διεθνούς Συνεργασίας – Παγκόσμια Ευρώπη και τη διευκρίνιση του μηχανισμού και των κριτηρίων για την αναστολή αυτών των συμφωνιών σε περίπτωση παραβίασης των ανθρωπίνων δικαιωμάτων, των δημοκρατικών αρχών και του κράτους δικαίου· επισημαίνει ότι η ΕΕ θα πρέπει να απέχει αυστηρά από την παροχή βοήθειας μέσω δημοσιονομικής στήριξης σε καθεστώτα τα οποία αψηφούν κατάφωρα τα διεθνή πρότυπα στον τομέα των ανθρωπίνων δικαιωμάτων, της δημοκρατίας και στην καταπολέμηση της διαφθοράς· τονίζει ότι η στήριξη σε αυτές τις περιπτώσεις θα πρέπει αντ’ αυτού να διοχετεύεται μέσω της κοινωνίας των πολιτών· ζητεί από την ΕΕ να μεριμνήσει ιδιαίτερα για την αξιολόγηση και την πρόληψη κάθε παραβίασης που συνδέεται με τις πολιτικές, τα έργα και τη χρηματοδότηση της ίδιας της Ένωσης σε τρίτες χώρες, μεταξύ άλλων δημιουργώντας έναν μηχανισμό καταγγελιών για άτομα ή ομάδες των οποίων τα δικαιώματα ενδέχεται να έχουν παραβιαστεί από δραστηριότητες της ΕΕ στις εν λόγω χώρες·</w:t>
      </w:r>
    </w:p>
    <w:p w:rsidR="00FC6C6C" w:rsidRPr="005356F6" w:rsidRDefault="005356F6" w:rsidP="005356F6">
      <w:pPr>
        <w:pStyle w:val="NormalHanging12a"/>
        <w:ind w:left="570" w:hanging="570"/>
      </w:pPr>
      <w:r w:rsidRPr="005356F6">
        <w:t>80.</w:t>
      </w:r>
      <w:r w:rsidRPr="005356F6">
        <w:tab/>
      </w:r>
      <w:r w:rsidR="00FC6C6C" w:rsidRPr="005356F6">
        <w:t xml:space="preserve">υπενθυμίζει ότι η ΕΕ έχει δηλώσει τη δέσμευσή της να στηρίξει τη μετάβαση από την ιδρυματική φροντίδα στη φροντίδα σε επίπεδο οικογένειας και κοινότητας στην εξωτερική της δράση στον Μηχανισμό Γειτονίας, Ανάπτυξης και Διεθνούς Συνεργασίας – Παγκόσμια Ευρώπη· παροτρύνει, ως εκ τούτου, τα θεσμικά όργανα της ΕΕ να αποκλείσουν τη χρηματοδότηση προς τα ιδρύματα, μεταξύ άλλων για την αποκατάσταση, την κατασκευή ή την ανακαίνιση, εάν δεν αποτελεί μέρος μιας διαδικασίας </w:t>
      </w:r>
      <w:proofErr w:type="spellStart"/>
      <w:r w:rsidR="00FC6C6C" w:rsidRPr="005356F6">
        <w:t>αποϊδρυματοποίησης</w:t>
      </w:r>
      <w:proofErr w:type="spellEnd"/>
      <w:r w:rsidR="00FC6C6C" w:rsidRPr="005356F6">
        <w:t>·</w:t>
      </w:r>
    </w:p>
    <w:p w:rsidR="00FC6C6C" w:rsidRPr="005356F6" w:rsidRDefault="00FC6C6C" w:rsidP="00FC6C6C">
      <w:pPr>
        <w:pStyle w:val="Normal12a24b"/>
        <w:spacing w:before="240"/>
      </w:pPr>
      <w:r w:rsidRPr="005356F6">
        <w:rPr>
          <w:rStyle w:val="Italic"/>
        </w:rPr>
        <w:t>Διεθνείς συμφωνίες της ΕΕ</w:t>
      </w:r>
    </w:p>
    <w:p w:rsidR="00FC6C6C" w:rsidRPr="005356F6" w:rsidRDefault="005356F6" w:rsidP="005356F6">
      <w:pPr>
        <w:pStyle w:val="NormalHanging12a"/>
        <w:ind w:left="570" w:hanging="570"/>
      </w:pPr>
      <w:r w:rsidRPr="005356F6">
        <w:t>81.</w:t>
      </w:r>
      <w:r w:rsidRPr="005356F6">
        <w:tab/>
      </w:r>
      <w:r w:rsidR="00FC6C6C" w:rsidRPr="005356F6">
        <w:t>τονίζει ότι οι ρήτρες για τα ανθρώπινα δικαιώματα θα πρέπει να εφαρμόζονται με συνεκτικό τρόπο σε όλες τις διεθνείς συμφωνίες της ΕΕ με τρίτες χώρες, συμπεριλαμβανομένων των τομεακών και επενδυτικών συμφωνιών, και ότι θα πρέπει να παρακολουθούνται στενά και να στηρίζονται από ένα σαφές σύνολο κριτηρίων αναφοράς και διαδικασιών που πρέπει να ακολουθούνται σε περίπτωση παραβιάσεων των ανθρωπίνων δικαιωμάτων, καθώς και να παρέχουν μια βάση για συνεργασία με τρίτες χώρες στον τομέα των ανθρωπίνων δικαιωμάτων με πρακτικό και ευέλικτο τρόπο· σημειώνει ότι, έως το 2014, η ΕΕ ενεργοποίησε επίσημα τις ρήτρες για τα ανθρώπινα δικαιώματα σε είκοσι περίπου περιπτώσεις και έκτοτε έχει εγκρίνει μόνο μία φορά «κατάλληλα μέτρα» στο πλαίσιο αυτών των ρητρών· επαναλαμβάνει ότι, ενόψει σοβαρών και συνεχών παραβιάσεων των ρητρών για τα ανθρώπινα δικαιώματα από τις χώρες εταίρους της, η ΕΕ θα πρέπει να αντιδρά γρήγορα και αποφασιστικά, αναστέλλοντας, σε τελική ανάλυση, τις σχετικές συμφωνίες σε περίπτωση που άλλες επιλογές αποδειχθούν αναποτελεσματικές·</w:t>
      </w:r>
    </w:p>
    <w:p w:rsidR="00FC6C6C" w:rsidRPr="005356F6" w:rsidRDefault="005356F6" w:rsidP="005356F6">
      <w:pPr>
        <w:pStyle w:val="NormalHanging12a"/>
        <w:ind w:left="570" w:hanging="570"/>
      </w:pPr>
      <w:r w:rsidRPr="005356F6">
        <w:t>82.</w:t>
      </w:r>
      <w:r w:rsidRPr="005356F6">
        <w:tab/>
      </w:r>
      <w:r w:rsidR="00FC6C6C" w:rsidRPr="005356F6">
        <w:t xml:space="preserve">ζητεί την εφαρμογή των συστάσεων της Ευρωπαίας </w:t>
      </w:r>
      <w:proofErr w:type="spellStart"/>
      <w:r w:rsidR="00FC6C6C" w:rsidRPr="005356F6">
        <w:t>Διαμεσολαβήτριας</w:t>
      </w:r>
      <w:proofErr w:type="spellEnd"/>
      <w:r w:rsidR="00FC6C6C" w:rsidRPr="005356F6">
        <w:t xml:space="preserve"> σχετικά με τη δημιουργία διαδικτυακής πύλης για τη διαχείριση καταγγελιών, στο πλαίσιο των εμπορικών και χρηματοδοτικών μέσων της ΕΕ, καθώς και για την προσαρμογή της «υπηρεσίας μίας στάσης» της Επιτροπής, ώστε να καταστεί δυνατή η υποβολή καταγγελιών που αφορούν μη συμμόρφωση με τις ρήτρες για τα ανθρώπινα δικαιώματα, η οποία θα πρέπει να είναι </w:t>
      </w:r>
      <w:proofErr w:type="spellStart"/>
      <w:r w:rsidR="00FC6C6C" w:rsidRPr="005356F6">
        <w:t>προσβάσιμη</w:t>
      </w:r>
      <w:proofErr w:type="spellEnd"/>
      <w:r w:rsidR="00FC6C6C" w:rsidRPr="005356F6">
        <w:t xml:space="preserve">, φιλική προς τον πολίτη και διαφανής· ενθαρρύνει τα θεσμικά όργανα της ΕΕ και τα κράτη μέλη να συνεργαστούν περαιτέρω με τη </w:t>
      </w:r>
      <w:proofErr w:type="spellStart"/>
      <w:r w:rsidR="00FC6C6C" w:rsidRPr="005356F6">
        <w:t>Διαμεσολαβήτρια</w:t>
      </w:r>
      <w:proofErr w:type="spellEnd"/>
      <w:r w:rsidR="00FC6C6C" w:rsidRPr="005356F6">
        <w:t xml:space="preserve"> για την ανάπτυξη νέων στρατηγικών και εργαλείων με στόχο την προστασία και την προώθηση των ανθρωπίνων δικαιωμάτων μέσω του εμπορίου· καλεί την Επιτροπή να βελτιώσει την επικοινωνία της με το Κοινοβούλιο σχετικά με τις εκτιμήσεις και τις αποφάσεις της όσον αφορά την επιβολή των ρητρών για τα ανθρώπινα δικαιώματα στις διεθνείς συμφωνίες·</w:t>
      </w:r>
    </w:p>
    <w:p w:rsidR="00FC6C6C" w:rsidRPr="005356F6" w:rsidRDefault="00FC6C6C" w:rsidP="00FC6C6C">
      <w:pPr>
        <w:pStyle w:val="Normal12a24b"/>
        <w:spacing w:before="240"/>
      </w:pPr>
      <w:r w:rsidRPr="005356F6">
        <w:rPr>
          <w:rStyle w:val="Italic"/>
        </w:rPr>
        <w:t>Διάλογοι της ΕΕ για τα ανθρώπινα δικαιώματα</w:t>
      </w:r>
    </w:p>
    <w:p w:rsidR="00FC6C6C" w:rsidRPr="005356F6" w:rsidRDefault="005356F6" w:rsidP="005356F6">
      <w:pPr>
        <w:pStyle w:val="NormalHanging12a"/>
        <w:ind w:left="570" w:hanging="570"/>
      </w:pPr>
      <w:r w:rsidRPr="005356F6">
        <w:t>83.</w:t>
      </w:r>
      <w:r w:rsidRPr="005356F6">
        <w:tab/>
      </w:r>
      <w:r w:rsidR="00FC6C6C" w:rsidRPr="005356F6">
        <w:t>τονίζει τον σημαντικό ρόλο που διαδραματίζουν οι διάλογοι για τα ανθρώπινα δικαιώματα στο πλαίσιο της εργαλειοθήκης της ΕΕ για τα ανθρώπινα δικαιώματα και ως βασικός μοχλός για την εφαρμογή του σχεδίου δράσης της ΕΕ για τα ανθρώπινα δικαιώματα και τη δημοκρατία· επισημαίνει ότι οι διάλογοι αυτοί θα πρέπει να εξετάζουν την κατάσταση όλων των ανθρωπίνων δικαιωμάτων και της δημοκρατίας με τις σχετικές χώρες· τονίζει τον ρόλο των ανεξάρτητων οργανώσεων της κοινωνίας των πολιτών και την ανάγκη να εξασφαλίζεται η νόμιμη συμμετοχή μέσω της προετοιμασίας και της παρακολούθησης των εν λόγω διαλόγων· υπογραμμίζει ότι, στο πλαίσιο αυτό, δεν μπορούν να γίνονται διακρίσεις κατά τη συμμετοχή της κοινωνίας των πολιτών· σημειώνει ότι οι διάλογοι για τα ανθρώπινα δικαιώματα θα πρέπει να θεωρούνται βασικό στοιχείο της διαρκούς δέσμευσης της ΕΕ και όχι τυπική διαδικασία ή αυτοτελές μέσο· υπενθυμίζει ότι οι διάλογοι αυτοί πρέπει να χρησιμοποιούνται σε συνδυασμό και σε συνέργεια με άλλα μέσα, θα πρέπει να διεξάγονται με γνώμονα τα αποτελέσματα και να επανεξετάζονται τακτικά· τονίζει ότι η μη επίτευξη συγκεκριμένων αποτελεσμάτων θα πρέπει να έχει συνέπειες για την ευρύτερη διεξαγωγή των διμερών σχέσεων· επαναλαμβάνει την ανάγκη να αναδεικνύονται μεμονωμένες περιπτώσεις, συμπεριλαμβανομένων των περιπτώσεων που υπογραμμίζονται στα ψηφίσματα του Ευρωπαϊκού Κοινοβουλίου και αυτών που προκρίνονται και βραβεύονται με το Βραβείο Ζαχάρωφ, και να διασφαλίζεται ότι θα δίνεται η κατάλληλη συνέχεια· ζητεί από την ΕΥΕΔ και τις αντιπροσωπείες της ΕΕ να αυξήσουν την προβολή αυτών των διαλόγων και των αποτελεσμάτων τους, μεταξύ άλλων μέσω της δημοσίευσης κοινής δήλωσης προς τον Τύπο και να δοθεί η κατάλληλη συνέχεια στους εν λόγω διαλόγους·</w:t>
      </w:r>
    </w:p>
    <w:p w:rsidR="00FC6C6C" w:rsidRPr="005356F6" w:rsidRDefault="00FC6C6C" w:rsidP="00FC6C6C">
      <w:pPr>
        <w:pStyle w:val="Normal12a24b"/>
        <w:spacing w:before="240"/>
      </w:pPr>
      <w:r w:rsidRPr="005356F6">
        <w:rPr>
          <w:rStyle w:val="Italic"/>
        </w:rPr>
        <w:t>Παγκόσμιο καθεστώς κυρώσεων της ΕΕ για τα ανθρώπινα δικαιώματα (</w:t>
      </w:r>
      <w:r w:rsidRPr="005356F6">
        <w:rPr>
          <w:i/>
        </w:rPr>
        <w:t xml:space="preserve">GHRSR – πράξη </w:t>
      </w:r>
      <w:proofErr w:type="spellStart"/>
      <w:r w:rsidRPr="005356F6">
        <w:rPr>
          <w:i/>
        </w:rPr>
        <w:t>Magnitsky</w:t>
      </w:r>
      <w:proofErr w:type="spellEnd"/>
      <w:r w:rsidRPr="005356F6">
        <w:rPr>
          <w:i/>
        </w:rPr>
        <w:t xml:space="preserve"> της ΕΕ)</w:t>
      </w:r>
    </w:p>
    <w:p w:rsidR="00FC6C6C" w:rsidRPr="005356F6" w:rsidRDefault="005356F6" w:rsidP="005356F6">
      <w:pPr>
        <w:pStyle w:val="NormalHanging12a"/>
        <w:ind w:left="570" w:hanging="570"/>
      </w:pPr>
      <w:r w:rsidRPr="005356F6">
        <w:t>84.</w:t>
      </w:r>
      <w:r w:rsidRPr="005356F6">
        <w:tab/>
      </w:r>
      <w:r w:rsidR="00FC6C6C" w:rsidRPr="005356F6">
        <w:t xml:space="preserve">σημειώνει την περιορισμένη χρήση του GHRSR της ΕΕ (πράξη </w:t>
      </w:r>
      <w:proofErr w:type="spellStart"/>
      <w:r w:rsidR="00FC6C6C" w:rsidRPr="005356F6">
        <w:t>Magnitsky</w:t>
      </w:r>
      <w:proofErr w:type="spellEnd"/>
      <w:r w:rsidR="00FC6C6C" w:rsidRPr="005356F6">
        <w:t xml:space="preserve"> της ΕΕ) ως βασικού πολιτικού εργαλείου για την προάσπιση των ανθρωπίνων δικαιωμάτων και της δημοκρατίας από την ΕΕ σε ολόκληρο τον κόσμο· σημειώνει, ωστόσο, τις προκλήσεις που θέτει η απαίτηση ομοφωνίας κατά την έγκρισή τους και επαναλαμβάνει την έκκλησή του για καθιέρωση της ψηφοφορίας με ειδική πλειοψηφία για τη λήψη αποφάσεων που σχετίζονται με το GHRSR· ζητεί πιο δυναμική και συνεκτική χρήση του εν λόγω εργαλείου, μεταξύ άλλων σε συνεργασία με ομόφρονες εταίρους· καλεί το Συμβούλιο να αναλάβει δράση όσον αφορά τα αιτήματα επιβολής κυρώσεων που έχει διατυπώσει το Κοινοβούλιο στα ψηφίσματά του· υποστηρίζει πλήρως τη δυνατότητα επιβολής </w:t>
      </w:r>
      <w:proofErr w:type="spellStart"/>
      <w:r w:rsidR="00FC6C6C" w:rsidRPr="005356F6">
        <w:t>στοχευμένων</w:t>
      </w:r>
      <w:proofErr w:type="spellEnd"/>
      <w:r w:rsidR="00FC6C6C" w:rsidRPr="005356F6">
        <w:t xml:space="preserve"> κυρώσεων κατά της διαφθοράς όσον αφορά σοβαρές παραβιάσεις των ανθρωπίνων δικαιωμάτων, το οποίο αποτελεί πάγια προτεραιότητα του Κοινοβουλίου, και χαιρετίζει την πρόταση της Επιτροπή στο πλαίσιο αυτό και ζητεί την άμεση έγκρισή της από το Συμβούλιο, είτε μέσω της συμπερίληψής της στο GHRSR είτε με διαφορετικό καθεστώς·</w:t>
      </w:r>
    </w:p>
    <w:p w:rsidR="00FC6C6C" w:rsidRPr="005356F6" w:rsidRDefault="005356F6" w:rsidP="005356F6">
      <w:pPr>
        <w:pStyle w:val="NormalHanging12a"/>
        <w:ind w:left="570" w:hanging="570"/>
      </w:pPr>
      <w:r w:rsidRPr="005356F6">
        <w:t>85.</w:t>
      </w:r>
      <w:r w:rsidRPr="005356F6">
        <w:tab/>
      </w:r>
      <w:r w:rsidR="00FC6C6C" w:rsidRPr="005356F6">
        <w:t>επισημαίνει ότι η συνεπής και ομοιόμορφη εφαρμογή των κυρώσεων από όλα τα κράτη μέλη έχει επιπτώσεις στην αξιοπιστία και την αποτελεσματικότητα της εξωτερικής δράσης της ΕΕ· τονίζει την ανάγκη για πλήρη επιβολή των κυρώσεων και ζητεί την αποτελεσματική αντιμετώπιση των παραβιάσεων και των καταστρατηγήσεων·</w:t>
      </w:r>
    </w:p>
    <w:p w:rsidR="00FC6C6C" w:rsidRPr="005356F6" w:rsidRDefault="00FC6C6C" w:rsidP="00FC6C6C">
      <w:pPr>
        <w:pStyle w:val="Normal12a24b"/>
        <w:spacing w:before="240"/>
        <w:rPr>
          <w:rStyle w:val="Italic"/>
        </w:rPr>
      </w:pPr>
      <w:r w:rsidRPr="005356F6">
        <w:rPr>
          <w:rStyle w:val="Italic"/>
        </w:rPr>
        <w:t>Δραστηριότητες στήριξης της δημοκρατίας</w:t>
      </w:r>
    </w:p>
    <w:p w:rsidR="00FC6C6C" w:rsidRPr="005356F6" w:rsidRDefault="005356F6" w:rsidP="005356F6">
      <w:pPr>
        <w:pStyle w:val="NormalHanging12a"/>
        <w:ind w:left="570" w:hanging="570"/>
      </w:pPr>
      <w:r w:rsidRPr="005356F6">
        <w:t>86.</w:t>
      </w:r>
      <w:r w:rsidRPr="005356F6">
        <w:tab/>
      </w:r>
      <w:r w:rsidR="00FC6C6C" w:rsidRPr="005356F6">
        <w:t>επαναλαμβάνει την ανησυχία του για τις αυξανόμενες επιθέσεις των αυταρχικών, ολοκληρωτικών και ανελεύθερων καθεστώτων κατά των δημοκρατικών θεσμών, προτύπων και της κοινωνίας των πολιτών, καθώς και για τις προσπάθειες επαναπροσδιορισμού των διεθνών κανόνων· τονίζει ότι η υπεράσπιση και η υποστήριξη της δημοκρατίας σε ολόκληρο τον κόσμο παρουσιάζουν όλο και μεγαλύτερο γεωπολιτικό και στρατηγικό ενδιαφέρον· εξετάζει την ανάγκη αύξησης των προσπαθειών ευαισθητοποίησης σχετικά με την υπονόμευση του δημοκρατικού πνεύματος σε τρίτες χώρες και επαναλαμβάνει την αναγκαιότητα ενίσχυσής του· επαναλαμβάνει τη σημασία των αποστολών της ΕΕ για την παρακολούθηση των εκλογών και τη συμβολή του Κοινοβουλίου στην ανάπτυξη και την ενίσχυση της μεθοδολογίας τους· ζητεί από τις τρίτες χώρες να εφαρμόζουν τις συστάσεις των αποστολών εκλογικών παρατηρητών της ΕΕ, και άλλων αναγνωρισμένων διεθνών οργανισμών, με στόχο τη βελτίωση των μελλοντικών εκλογικών διαδικασιών τους και, συνακόλουθα, τη στήριξη της διαφάνειας και της νομιμότητάς τους, ώστε να ενισχυθούν τα δημοκρατικά πρότυπα του εκάστοτε κράτους· χαιρετίζει το έργο του Ευρωπαϊκού Ταμείου για τη Δημοκρατία και επαναλαμβάνει την ανάγκη να συνεχιστεί η ενίσχυση των δραστηριοτήτων και των πόρων του·</w:t>
      </w:r>
    </w:p>
    <w:p w:rsidR="00FC6C6C" w:rsidRPr="005356F6" w:rsidRDefault="00FC6C6C" w:rsidP="00CF21BF">
      <w:pPr>
        <w:pStyle w:val="NormalHanging12a"/>
        <w:ind w:left="0" w:firstLine="0"/>
      </w:pPr>
      <w:r w:rsidRPr="005356F6">
        <w:rPr>
          <w:i/>
        </w:rPr>
        <w:t>Στήριξη της ΕΕ</w:t>
      </w:r>
      <w:r w:rsidRPr="005356F6">
        <w:t xml:space="preserve"> </w:t>
      </w:r>
      <w:r w:rsidRPr="005356F6">
        <w:rPr>
          <w:rStyle w:val="Italic"/>
        </w:rPr>
        <w:t>στους υπερασπιστές των ανθρωπίνων δικαιωμάτων</w:t>
      </w:r>
      <w:r w:rsidRPr="005356F6">
        <w:t xml:space="preserve"> </w:t>
      </w:r>
      <w:r w:rsidRPr="005356F6">
        <w:rPr>
          <w:rStyle w:val="Italic"/>
        </w:rPr>
        <w:t>και τις οργανώσεις της κοινωνίας των πολιτών</w:t>
      </w:r>
    </w:p>
    <w:p w:rsidR="00FC6C6C" w:rsidRPr="005356F6" w:rsidRDefault="005356F6" w:rsidP="005356F6">
      <w:pPr>
        <w:pStyle w:val="NormalHanging12a"/>
        <w:ind w:left="570" w:hanging="570"/>
      </w:pPr>
      <w:r w:rsidRPr="005356F6">
        <w:t>87.</w:t>
      </w:r>
      <w:r w:rsidRPr="005356F6">
        <w:tab/>
      </w:r>
      <w:r w:rsidR="00FC6C6C" w:rsidRPr="005356F6">
        <w:t xml:space="preserve">εκφράζει την έντονη ανησυχία του για τις επιθέσεις και την παρενόχληση των υπερασπιστών των ανθρωπίνων δικαιωμάτων, καθώς και των οικογενειών, των κοινοτήτων και των δικηγόρων τους, και θεωρεί ιδιαίτερα ανησυχητικά τα ολοένα και πιο εξελιγμένα μέσα που χρησιμοποιούνται για τη δίωξή τους· καταδικάζει απερίφραστα τους νόμους, συμπεριλαμβανομένων των νόμων για την καταπολέμηση της τρομοκρατίας, των νόμων για την εθνική ασφάλεια και των νόμων κατά της συκοφαντικής δυσφήμισης, που χρησιμοποιούνται για τη στόχευση υπερασπιστών των ανθρωπίνων δικαιωμάτων και μη κυβερνητικών οργανώσεων (ΜΚΟ), για την ποινικοποίηση του έργου τους και τον στιγματισμό τους· εκφράζει τη δυσαρέσκειά του για την παρενόχληση των ΜΚΟ μέσω νομοθετικών διατάξεων σε τρίτες χώρες, όπως οι νόμοι περί ξένων πρακτόρων και άλλοι παρόμοιοι νόμοι, καθώς μέσω άλλων περιορισμών που αντιμετωπίζουν στο νόμιμο έργο τους· υποστηρίζει, επαινεί και ευχαριστεί θερμά τους υπερασπιστές των ανθρωπίνων δικαιωμάτων για το θαρραλέο και κρίσιμο έργο που επιτελούν, καθώς και τη δράση της ΕΕ για τη διασφάλιση της προστασίας τους παγκοσμίως· ζητεί την πλήρη και συνεπή εφαρμογή των κατευθυντήριων γραμμών της ΕΕ για τους υπερασπιστές των ανθρωπίνων δικαιωμάτων από την ΕΕ και τα κράτη μέλη της, προωθώντας έτσι μια προορατική, ολιστική και μακροπρόθεσμη προσέγγιση για την προστασία των υπερασπιστών των ανθρωπίνων δικαιωμάτων που προβλέπει και μετριάζει σοβαρά προβλήματα, όπως επιθέσεις και απειλές, που στοχεύουν τους υπερασπιστές των ανθρωπίνων με συχνά βαρύ προσωπικό κόστος για τους ίδιους, τις οικογένειές τους και τις κοινότητες· υπογραμμίζει την επιτακτική ανάγκη για ολοκληρωμένη και έγκαιρη αναθεώρηση των κατευθυντήριων γραμμών για τους υπερασπιστές των ανθρωπίνων δικαιωμάτων, με στόχο την αντιμετώπιση των αναδυόμενων προκλήσεων και απειλών και τη διασφάλιση της εφαρμογής και της αποτελεσματικότητάς τους στην προστασία των υπερασπιστών των ανθρωπίνων δικαιωμάτων παγκοσμίως, ενώ παράλληλα ενσωματώνονται προσεγγίσεις ευαίσθητες ως προς το φύλο και </w:t>
      </w:r>
      <w:proofErr w:type="spellStart"/>
      <w:r w:rsidR="00FC6C6C" w:rsidRPr="005356F6">
        <w:t>διατομεακές</w:t>
      </w:r>
      <w:proofErr w:type="spellEnd"/>
      <w:r w:rsidR="00FC6C6C" w:rsidRPr="005356F6">
        <w:t xml:space="preserve"> προσεγγίσεις στις </w:t>
      </w:r>
      <w:proofErr w:type="spellStart"/>
      <w:r w:rsidR="00FC6C6C" w:rsidRPr="005356F6">
        <w:t>επικαιροποιημένες</w:t>
      </w:r>
      <w:proofErr w:type="spellEnd"/>
      <w:r w:rsidR="00FC6C6C" w:rsidRPr="005356F6">
        <w:t xml:space="preserve"> κατευθυντήριες γραμμές, αντικατοπτρίζονται τα διαφορετικά υπόβαθρα και εμπειρίες των υπερασπιστών των ανθρωπίνων δικαιωμάτων και λαμβάνονται υπόψη τα ιδιαίτερα τρωτά σημεία που ενδέχεται να αντιμετωπίσουν·</w:t>
      </w:r>
    </w:p>
    <w:p w:rsidR="00FC6C6C" w:rsidRPr="005356F6" w:rsidRDefault="005356F6" w:rsidP="005356F6">
      <w:pPr>
        <w:pStyle w:val="NormalHanging12a"/>
        <w:ind w:left="570" w:hanging="570"/>
      </w:pPr>
      <w:r w:rsidRPr="005356F6">
        <w:t>88.</w:t>
      </w:r>
      <w:r w:rsidRPr="005356F6">
        <w:tab/>
      </w:r>
      <w:r w:rsidR="00FC6C6C" w:rsidRPr="005356F6">
        <w:t>επισημαίνει το εντεινόμενο φαινόμενο των διακρατικών απειλών παγκοσμίως κατά των υπερασπιστών των ανθρωπίνων δικαιωμάτων από τις εθνικές αρχές ή αυτούς που ενεργούν για λογαριασμό τους· καλεί την Επιτροπή και τα κράτη μέλη να εντοπίσουν και να αντιμετωπίσουν αυτές τις απειλές εντός της ΕΕ ως προτεραιότητα και ως αναπόσπαστο στοιχείο των κατευθυντήριων γραμμών της ΕΕ για τους υπερασπιστές των ανθρωπίνων δικαιωμάτων· ενθαρρύνει την Επιτροπή και τα κράτη μέλη να παράσχουν στους αλλοδαπούς υπερασπιστές των ανθρωπίνων δικαιωμάτων που διαμένουν στην ΕΕ κατάλληλα οικονομικά και άλλα μέσα, ώστε να έχουν τη δυνατότητα να συνεχίσουν το έργο τους στον τομέα των ανθρωπίνων δικαιωμάτων εξ αποστάσεως και χωρίς τον φόβο αντιποίνων· υπογραμμίζει ότι οι υπάλληλοι και οι πράκτορες τρίτων χωρών που παρενοχλούν υπερασπιστές των ανθρωπίνων δικαιωμάτων στην ΕΕ, καθώς και οι τοπικοί παράγοντες που τους διευκολύνουν, είτε πρόκειται για πρόσωπα είτε για οντότητες, θα πρέπει να λογοδοτούν· τονίζει ότι είναι σημαντικό να παρέχονται κατάρτιση και πόροι στις αρχές επιβολής του νόμου για την αντιμετώπιση αυτών των διακρατικών επιθέσεων·</w:t>
      </w:r>
    </w:p>
    <w:p w:rsidR="00FC6C6C" w:rsidRPr="005356F6" w:rsidRDefault="005356F6" w:rsidP="005356F6">
      <w:pPr>
        <w:pStyle w:val="NormalHanging12a"/>
        <w:ind w:left="570" w:hanging="570"/>
        <w:rPr>
          <w:szCs w:val="24"/>
        </w:rPr>
      </w:pPr>
      <w:r w:rsidRPr="005356F6">
        <w:rPr>
          <w:szCs w:val="24"/>
        </w:rPr>
        <w:t>89.</w:t>
      </w:r>
      <w:r w:rsidRPr="005356F6">
        <w:rPr>
          <w:szCs w:val="24"/>
        </w:rPr>
        <w:tab/>
      </w:r>
      <w:r w:rsidR="00FC6C6C" w:rsidRPr="005356F6">
        <w:t>επιμένει ότι η ΕΥΕΔ, η Επιτροπή και οι αντιπροσωπείες της ΕΕ πρέπει να δώσουν ιδιαίτερη προσοχή στην κατάσταση των βραβευθέντων και των φιναλίστ του Βραβείου Ζαχάρωφ που διατρέχουν κίνδυνο και να αναλάβουν αποφασιστική δράση, σε συντονισμό με τα κράτη μέλη και το Κοινοβούλιο, για να διασφαλίσουν την ευημερία, την ασφάλεια ή την απελευθέρωσή τους·</w:t>
      </w:r>
    </w:p>
    <w:p w:rsidR="00FC6C6C" w:rsidRPr="005356F6" w:rsidRDefault="005356F6" w:rsidP="005356F6">
      <w:pPr>
        <w:pStyle w:val="NormalHanging12a"/>
        <w:ind w:left="570" w:hanging="570"/>
        <w:rPr>
          <w:szCs w:val="24"/>
        </w:rPr>
      </w:pPr>
      <w:r w:rsidRPr="005356F6">
        <w:rPr>
          <w:szCs w:val="24"/>
        </w:rPr>
        <w:t>90.</w:t>
      </w:r>
      <w:r w:rsidRPr="005356F6">
        <w:rPr>
          <w:szCs w:val="24"/>
        </w:rPr>
        <w:tab/>
      </w:r>
      <w:r w:rsidR="00FC6C6C" w:rsidRPr="005356F6">
        <w:t xml:space="preserve">ζητεί να καταβληθούν προσπάθειες, προκειμένου να ενισχυθεί η προβολή των δράσεων και των διαύλων της ΕΕ όσον αφορά την προστασία και τη στήριξη των υπερασπιστών των ανθρωπίνων δικαιωμάτων· παροτρύνει τα κράτη μέλη να δώσουν το παράδειγμα και να καταρτίσουν ισχυρές και αποτελεσματικές εθνικές κατευθυντήριες γραμμές και νόμους για τους υπερασπιστές των ανθρωπίνων δικαιωμάτων, λειτουργώντας ως πρότυπο για άλλα έθνη· αναγνωρίζει τη συλλογική ευθύνη της ΕΥΕΔ, της Επιτροπής και των κρατών μελών όσον αφορά τη διασφάλιση της αποτελεσματικής εφαρμογής των κατευθυντήριων γραμμών της ΕΕ για τους υπερασπιστές των ανθρωπίνων δικαιωμάτων και καλεί την ΕΕ να εφαρμόσει μια πραγματική προσέγγιση της «Ομάδας Ευρώπη» για τους υπερασπιστές των ανθρωπίνων δικαιωμάτων· υποστηρίζει πλήρως τον μηχανισμό ProtectDefenders.eu και καλεί την ΕΕ και τα κράτη μέλη της να προωθήσουν τη δημιουργία παρόμοιων μηχανισμών σε ομοφρονούσες χώρες, καθώς και κοινές δραστηριότητες μεταξύ της ΕΕ, των κρατών μελών της και τρίτων χωρών που αφορούν την προστασία των υπερασπιστών των ανθρωπίνων δικαιωμάτων· υπογραμμίζει ότι είναι σημαντική η συνεργασία των Ειδικών Εντεταλμένων της ΕΕ με τις εθνικές αρχές για την προστασία των ανθρωπίνων δικαιωμάτων και για μεμονωμένες περιπτώσεις· επαναλαμβάνει την έκκλησή του προς την Επιτροπή να αναλάβει προορατικό ρόλο στη θέσπιση ενός πανευρωπαϊκού συστήματος για τη χορήγηση θεωρήσεων πολλαπλών εισόδων για τους υπερασπιστές των ανθρωπίνων δικαιωμάτων που διατρέχουν κίνδυνο· παροτρύνει τα κράτη μέλη να προβούν σε διαδικαστικές βελτιώσεις στο πλαίσιο των διπλωματικών αποστολών τους, διασφαλίζοντας ταχείες, κατανοητές, </w:t>
      </w:r>
      <w:proofErr w:type="spellStart"/>
      <w:r w:rsidR="00FC6C6C" w:rsidRPr="005356F6">
        <w:t>προσβάσιμες</w:t>
      </w:r>
      <w:proofErr w:type="spellEnd"/>
      <w:r w:rsidR="00FC6C6C" w:rsidRPr="005356F6">
        <w:t xml:space="preserve"> και εφικτές διαδικασίες υποβολής αιτήσεων θεώρησης· καλεί επιπλέον τα κράτη μέλη να συστήσουν και να ενσωματώσουν από κοινού ειδική κατηγορία στο πλαίσιο του κώδικα θεωρήσεων της ΕΕ, </w:t>
      </w:r>
      <w:proofErr w:type="spellStart"/>
      <w:r w:rsidR="00FC6C6C" w:rsidRPr="005356F6">
        <w:t>εξορθολογίζοντας</w:t>
      </w:r>
      <w:proofErr w:type="spellEnd"/>
      <w:r w:rsidR="00FC6C6C" w:rsidRPr="005356F6">
        <w:t xml:space="preserve"> έτσι τις διαδικασίες θεώρησης και προωθώντας την ομοιομορφία στη διαδικασία της ΕΕ για την υποβολή αιτήσεων θεώρησης· καλεί τον Αντιπρόεδρο της Επιτροπής / Ύπατο Εκπρόσωπο της Ένωσης για θέματα Εξωτερικής Πολιτικής και Πολιτικής Ασφαλείας σε συνεργασία με τα κράτη μέλη και το Κοινοβούλιο, να καταρτίσει ετήσιο κατάλογο των χωρών που αποτελούν σοβαρή ανησυχία για τους υπερασπιστές των ανθρωπίνων δικαιωμάτων, καθιστώντας έτσι δυνατή μια συντονισμένη απάντηση της «Ομάδας Ευρώπη», πρόσβαση σε πόρους, βελτιωμένη παρακολούθηση, ειδικές στρατηγικές και αυξημένη στήριξη σε όλα τα επίπεδα· ενθαρρύνει τη διαφανή παρουσίαση και επανεξέταση αυτού του καταλόγου στο Κοινοβούλιο για την τήρηση της λογοδοσίας·</w:t>
      </w:r>
    </w:p>
    <w:p w:rsidR="00FC6C6C" w:rsidRPr="005356F6" w:rsidRDefault="005356F6" w:rsidP="005356F6">
      <w:pPr>
        <w:pStyle w:val="NormalHanging12a"/>
        <w:ind w:left="570" w:hanging="570"/>
      </w:pPr>
      <w:r w:rsidRPr="005356F6">
        <w:t>91.</w:t>
      </w:r>
      <w:r w:rsidRPr="005356F6">
        <w:tab/>
      </w:r>
      <w:r w:rsidR="00FC6C6C" w:rsidRPr="005356F6">
        <w:t xml:space="preserve">εκφράζει τη δυσαρέσκειά του που οι υπερασπίστριες των ανθρωπίνων δικαιωμάτων αντιμετωπίζουν </w:t>
      </w:r>
      <w:proofErr w:type="spellStart"/>
      <w:r w:rsidR="00FC6C6C" w:rsidRPr="005356F6">
        <w:t>έμφυλη</w:t>
      </w:r>
      <w:proofErr w:type="spellEnd"/>
      <w:r w:rsidR="00FC6C6C" w:rsidRPr="005356F6">
        <w:t xml:space="preserve"> βία και πλήττονται από την έλλειψη πρόσβασης σε επαρκείς πόρους και μηχανισμούς προστασίας· καταδικάζει τις συνεχιζόμενες επιθέσεις κατά των υπερασπιστριών των ανθρωπίνων δικαιωμάτων που περιλαμβάνουν σεξουαλικές επιθέσεις, απειλές, εκφοβισμό, ποινικοποίηση και δολοφονίες· επιβεβαιώνει ότι η αύξηση της </w:t>
      </w:r>
      <w:proofErr w:type="spellStart"/>
      <w:r w:rsidR="00FC6C6C" w:rsidRPr="005356F6">
        <w:t>μισογυνιστικής</w:t>
      </w:r>
      <w:proofErr w:type="spellEnd"/>
      <w:r w:rsidR="00FC6C6C" w:rsidRPr="005356F6">
        <w:t xml:space="preserve">, σεξιστικής και </w:t>
      </w:r>
      <w:proofErr w:type="spellStart"/>
      <w:r w:rsidR="00FC6C6C" w:rsidRPr="005356F6">
        <w:t>ομοφοβικής</w:t>
      </w:r>
      <w:proofErr w:type="spellEnd"/>
      <w:r w:rsidR="00FC6C6C" w:rsidRPr="005356F6">
        <w:t xml:space="preserve"> ρητορικής από πολιτικούς ηγέτες τα τελευταία έτη έχει </w:t>
      </w:r>
      <w:proofErr w:type="spellStart"/>
      <w:r w:rsidR="00FC6C6C" w:rsidRPr="005356F6">
        <w:t>κανονικοποιήσει</w:t>
      </w:r>
      <w:proofErr w:type="spellEnd"/>
      <w:r w:rsidR="00FC6C6C" w:rsidRPr="005356F6">
        <w:t xml:space="preserve"> τη βία κατά των υπερασπιστριών των ανθρωπίνων δικαιωμάτων, ιδίως κατά των υπερασπιστριών που δραστηριοποιούνται σε ζητήματα σεξουαλικής και αναπαραγωγικής υγείας και τα συναφή δικαιώματα· τονίζει ότι είναι αναγκαίο να συνεχίσει η ΕΕ να στηρίζει τις οργανώσεις της κοινωνίας των πολιτών που προωθούν τα δικαιώματα των γυναικών και των κοριτσιών σε πολιτικό και οικονομικό επίπεδο·</w:t>
      </w:r>
    </w:p>
    <w:p w:rsidR="00FC6C6C" w:rsidRPr="005356F6" w:rsidRDefault="00FC6C6C" w:rsidP="00FC6C6C">
      <w:pPr>
        <w:pStyle w:val="Normal12a24b"/>
        <w:spacing w:before="240"/>
      </w:pPr>
      <w:r w:rsidRPr="005356F6">
        <w:rPr>
          <w:rStyle w:val="Italic"/>
        </w:rPr>
        <w:t xml:space="preserve">Καταπολέμηση της ατιμωρησίας και της διαφθοράς </w:t>
      </w:r>
    </w:p>
    <w:p w:rsidR="00FC6C6C" w:rsidRPr="005356F6" w:rsidRDefault="005356F6" w:rsidP="005356F6">
      <w:pPr>
        <w:pStyle w:val="NormalHanging12a"/>
        <w:ind w:left="570" w:hanging="570"/>
      </w:pPr>
      <w:r w:rsidRPr="005356F6">
        <w:t>92.</w:t>
      </w:r>
      <w:r w:rsidRPr="005356F6">
        <w:tab/>
      </w:r>
      <w:r w:rsidR="00FC6C6C" w:rsidRPr="005356F6">
        <w:t xml:space="preserve">τονίζει ότι η διαφθορά διευκολύνει, διαιωνίζει και εδραιώνει τις παραβιάσεις των ανθρωπίνων δικαιωμάτων, υποβαθμίζει τους δημοκρατικούς θεσμούς και πλήττει δυσανάλογα τα πλέον ευάλωτα και περιθωριοποιημένα άτομα και ομάδες στην κοινωνία· ζητεί η καταπολέμηση της διαφθοράς να αποτελέσει μέρος των συνολικών προσπαθειών και πολιτικών της ΕΕ για την προώθηση των ανθρωπίνων δικαιωμάτων και της δημοκρατίας· χαιρετίζει τις δράσεις κατά της διαφθοράς στις εξωτερικές πολιτικές της ΕΕ, συμπεριλαμβανομένης της δυνατότητας να επιβάλλονται </w:t>
      </w:r>
      <w:proofErr w:type="spellStart"/>
      <w:r w:rsidR="00FC6C6C" w:rsidRPr="005356F6">
        <w:t>στοχευμένες</w:t>
      </w:r>
      <w:proofErr w:type="spellEnd"/>
      <w:r w:rsidR="00FC6C6C" w:rsidRPr="005356F6">
        <w:t xml:space="preserve"> κυρώσεις κατά της διαφθοράς, όπως προβλέπεται στην κοινή ανακοίνωση της Επιτροπής και του Ύπατου Εκπροσώπου της Ένωσης για θέματα Εξωτερικής Πολιτικής και Πολιτικής Ασφαλείας, της 3ης Μαΐου 2023, σχετικά με την καταπολέμηση της διαφθοράς (JOIN(2023)0012)· καλεί την ΕΕ και τα κράτη μέλη της να αυξήσουν τις προσπάθειές τους για μεταρρυθμίσεις στον τομέα της δικαιοσύνης, την καταπολέμηση της ατιμωρησίας, τη βελτίωση της διαφάνειας και των φορέων καταπολέμησης της διαφθοράς σε τρίτες χώρες, καθώς και την αντιμετώπιση του ρόλου ορισμένων φορέων με έδρα στην ΕΕ στο πλαίσιο αυτό· υποστηρίζει τις διατάξεις κατά της διαφθοράς που περιλαμβάνονται στις εμπορικές συμφωνίες της ΕΕ με τρίτες χώρες· υπογραμμίζει ότι είναι εξαιρετικά σημαντικό για την ΕΕ και τα κράτη μέλη της να δώσουν το παράδειγμα, εφαρμόζοντας τα υψηλότερα πρότυπα διαφάνειας στην εξωτερική τους χρηματοδότηση και ενισχύοντας τη στήριξή τους προς τις οργανώσεις της κοινωνίας των πολιτών, τους ακτιβιστές και τους ερευνητές δημοσιογράφους που ασχολούνται με την καταπολέμηση της διαφθοράς και της ατιμωρησίας, όπως επίσης προωθώντας τη θέσπιση αποτελεσματικών παγκόσμιων μέτρων κατά της διαφθοράς και ισχυρών ρυθμιστικών πλαισίων και αντιμετωπίζοντας τις φορολογικές απαλλαγές και τους φορολογικούς παραδείσους· ζητεί την ενίσχυση της συνεργασίας με βασικούς διεθνείς παράγοντες εν προκειμένω, όπως η ομάδα κρατών κατά της διαφθοράς (GRECO), ο Οργανισμός Οικονομικής Συνεργασίας και Ανάπτυξης (ΟΟΣΑ) και το γραφείο των Ηνωμένων Εθνών για τον έλεγχο των ναρκωτικών και την πρόληψη του εγκλήματος (UNODC), προκειμένου να βελτιωθούν οι συνέργειες και η ανταλλαγή βέλτιστων πρακτικών όσον αφορά τα μέτρα κατά της διαφθοράς·</w:t>
      </w:r>
    </w:p>
    <w:p w:rsidR="00FC6C6C" w:rsidRPr="005356F6" w:rsidRDefault="00FC6C6C" w:rsidP="00FC6C6C">
      <w:pPr>
        <w:pStyle w:val="Normal12a24b"/>
        <w:spacing w:before="240"/>
        <w:rPr>
          <w:i/>
        </w:rPr>
      </w:pPr>
      <w:r w:rsidRPr="005356F6">
        <w:rPr>
          <w:i/>
        </w:rPr>
        <w:t>Δράσεις της ΕΕ σε πολυμερή φόρουμ</w:t>
      </w:r>
    </w:p>
    <w:p w:rsidR="00FC6C6C" w:rsidRPr="005356F6" w:rsidRDefault="005356F6" w:rsidP="005356F6">
      <w:pPr>
        <w:pStyle w:val="NormalHanging12a"/>
        <w:ind w:left="570" w:hanging="570"/>
        <w:rPr>
          <w:szCs w:val="24"/>
        </w:rPr>
      </w:pPr>
      <w:r w:rsidRPr="005356F6">
        <w:rPr>
          <w:szCs w:val="24"/>
        </w:rPr>
        <w:t>93.</w:t>
      </w:r>
      <w:r w:rsidRPr="005356F6">
        <w:rPr>
          <w:szCs w:val="24"/>
        </w:rPr>
        <w:tab/>
      </w:r>
      <w:r w:rsidR="00FC6C6C" w:rsidRPr="005356F6">
        <w:t>επαναλαμβάνει την ανάγκη η ΕΕ και τα κράτη μέλη της να μιλούν με μία φωνή τόσο στον ΟΗΕ όσο και σε άλλα πολυμερή φόρουμ· εκφράζει ιδιαίτερη ανησυχία για τις αυξανόμενες επιθέσεις αυταρχικών και ανελεύθερων καθεστώτων κατά πολυμερών φορέων, όπως τα όργανα του ΟΗΕ και ειδικότερα η Ύπατη Αρμοστεία των Ηνωμένων Εθνών για τους Πρόσφυγες, σε μια προσπάθεια να υπονομεύσουν το έργο και τη νομιμότητά τους· χαιρετίζει τη συνεχή στήριξη της ΕΕ και των κρατών μελών προς τον ΟΗΕ και άλλους πολυμερείς φορείς, καθώς και τον συνεχή και αναπτυσσόμενο στρατηγικό διάλογο και συνεργασία με την Ύπατη Αρμοστεία των Ηνωμένων Εθνών για τα ανθρώπινα δικαιώματα· υποστηρίζει σθεναρά τη στήριξη ψηφισμάτων του ΟΗΕ από την ΕΕ σχετικά με τα ανθρώπινα δικαιώματα και τη δημοκρατία· καλεί την ΕΕ και τα κράτη μέλη της να λάβουν συγκεκριμένα μέτρα, ώστε να ενισχυθεί η ισχύς και η ανθεκτικότητα του διεθνούς οικοδομήματος των ανθρωπίνων δικαιωμάτων και η συνεπής εφαρμογή των διεθνών υποχρεώσεων και πράξεων για τα ανθρώπινα δικαιώματα· καλεί την ΕΕ και τα κράτη μέλη της να υποστηρίξουν για την Ένωση δική της και μόνιμη έδρα στα πολυμερή φόρουμ και να διασφαλίσουν μεγαλύτερο συντονισμό, συμπεριλαμβανομένου του Συμβουλίου Ασφαλείας του ΟΗΕ, πέραν των υφιστάμενων που διατίθενται στα κράτη μέλη της ΕΕ· καλεί τις αντιπροσωπείες της ΕΕ να διαδραματίσουν ισχυρότερο ρόλο στα πολυμερή φόρουμ, για το οποίο θα πρέπει να διαθέτουν τους κατάλληλους πόρους·</w:t>
      </w:r>
    </w:p>
    <w:p w:rsidR="00FC6C6C" w:rsidRPr="005356F6" w:rsidRDefault="005356F6" w:rsidP="005356F6">
      <w:pPr>
        <w:pStyle w:val="NormalHanging12a"/>
        <w:ind w:left="570" w:hanging="570"/>
        <w:rPr>
          <w:szCs w:val="24"/>
        </w:rPr>
      </w:pPr>
      <w:r w:rsidRPr="005356F6">
        <w:rPr>
          <w:szCs w:val="24"/>
        </w:rPr>
        <w:t>94.</w:t>
      </w:r>
      <w:r w:rsidRPr="005356F6">
        <w:rPr>
          <w:szCs w:val="24"/>
        </w:rPr>
        <w:tab/>
      </w:r>
      <w:r w:rsidR="00FC6C6C" w:rsidRPr="005356F6">
        <w:t>τονίζει ότι η αποτελεσματική προστασία των ανθρωπίνων δικαιωμάτων σε όλο τον κόσμο απαιτεί διεθνή συνεργασία σε πολυμερές επίπεδο· υπογραμμίζει τον ιδιαίτερα σημαντικό ρόλο του ΟΗΕ και των οργάνων του ως κύριου φόρουμ που πρέπει να είναι σε θέση να προωθεί αποτελεσματικά τις πρωτοβουλίες για ειρήνη και ασφάλεια, βιώσιμη ανάπτυξη και σεβασμό των ανθρωπίνων δικαιωμάτων και του διεθνούς δικαίου· υπενθυμίζει τις υποχρεώσεις όλων των κρατών μελών του ΟΗΕ να προωθούν και να προστατεύουν όλα τα ανθρώπινα δικαιώματα και τις θεμελιώδεις ελευθερίες, όπως κατοχυρώνονται στον Καταστατικό Χάρτη του ΟΗΕ και στο ψήφισμα 60/251 της Γενικής Συνέλευσης του ΟΗΕ· τονίζει την ευθύνη που έχει το Συμβούλιο Ανθρωπίνων Δικαιωμάτων του ΟΗΕ να αντιμετωπίζει όλες τις σοβαρές παραβιάσεις των ανθρωπίνων δικαιωμάτων σε ολόκληρο τον κόσμο· εκφράζει τη δυσαρέσκειά του που διάφορα μέλη του Συμβουλίου Ανθρωπίνων Δικαιωμάτων του ΟΗΕ έχουν ιστορικό σοβαρών παραβιάσεων ανθρωπίνων δικαιωμάτων, και δεν τηρούν τις σχετικές υποχρεώσεις τους· ζητεί την καλύτερη εφαρμογή των κριτηρίων προσχώρησης στο Συμβούλιο Ανθρωπίνων Δικαιωμάτων του ΟΗΕ· καλεί την ΕΥΕΔ να δρομολογήσει και να ηγηθεί μιας προσπάθειας για μια συντονισμένη θέση της ΕΕ και των κρατών μελών όσον αφορά τη συμμετοχή στο Συμβούλιο Ανθρωπίνων Δικαιωμάτων του ΟΗΕ, η οποία θα προωθήσει μεγαλύτερη διαφάνεια και αξιοκρατικό ανταγωνισμό στην εκλογική διαδικασία· καλεί τα θεσμικά όργανα της ΕΕ, μεταξύ των οποίων συγκαταλέγεται και το ίδιο, να ενισχύσουν περαιτέρω τις σχέσεις και τη στενή συνεργασία με τα εν λόγω όργανα του ΟΗΕ·</w:t>
      </w:r>
    </w:p>
    <w:p w:rsidR="00FC6C6C" w:rsidRPr="005356F6" w:rsidRDefault="005356F6" w:rsidP="005356F6">
      <w:pPr>
        <w:pStyle w:val="NormalHanging12a"/>
        <w:ind w:left="570" w:hanging="570"/>
        <w:rPr>
          <w:szCs w:val="24"/>
        </w:rPr>
      </w:pPr>
      <w:r w:rsidRPr="005356F6">
        <w:rPr>
          <w:szCs w:val="24"/>
        </w:rPr>
        <w:t>95.</w:t>
      </w:r>
      <w:r w:rsidRPr="005356F6">
        <w:rPr>
          <w:szCs w:val="24"/>
        </w:rPr>
        <w:tab/>
      </w:r>
      <w:r w:rsidR="00FC6C6C" w:rsidRPr="005356F6">
        <w:t>επισημαίνει το έργο των εντεταλμένων από τον ΟΗΕ εξεταστικών επιτροπών και διερευνητικών αποστολών, που χρησιμοποιούνται όλο και περισσότερο για την αντιμετώπιση καταστάσεων σοβαρών παραβιάσεων του διεθνούς ανθρωπιστικού δικαίου και του διεθνούς δικαίου για τα ανθρώπινα δικαιώματα, καθώς και για την καταπολέμηση της ατιμωρησίας· καλεί την ΕΕ και τα κράτη μέλη της να συνεχίσουν να στηρίζουν το έργο του ΟΗΕ, τόσο σε πολιτικό όσο και σε οικονομικό επίπεδο, όπως μεταξύ άλλων τις ειδικές διαδικασίες και τα όργανα των συνθηκών· καταδικάζει απερίφραστα όλες τις επιθέσεις κατά των εντολοδόχων ειδικών διαδικασιών του ΟΗΕ και κατά της ανεξαρτησίας των εντολών τους· καλεί τα κράτη μέλη της ΕΕ και τους δημοκρατικούς εταίρους της ΕΕ να αντιμετωπίσουν αποφασιστικά αυτές τις προσπάθειες και να λάβουν όλα τα δυνατά μέτρα για να συμβάλουν στην παροχή ασφαλών και ανοικτών χώρων αλληλεπίδρασης μεταξύ των ατόμων και των οργανώσεων της κοινωνίας των πολιτών με τα Ηνωμένα Έθνη, τους εκπροσώπους και τους μηχανισμούς τους·</w:t>
      </w:r>
    </w:p>
    <w:p w:rsidR="00FC6C6C" w:rsidRPr="005356F6" w:rsidRDefault="005356F6" w:rsidP="005356F6">
      <w:pPr>
        <w:pStyle w:val="NormalHanging12a"/>
        <w:ind w:left="570" w:hanging="570"/>
      </w:pPr>
      <w:r w:rsidRPr="005356F6">
        <w:t>96.</w:t>
      </w:r>
      <w:r w:rsidRPr="005356F6">
        <w:tab/>
      </w:r>
      <w:r w:rsidR="00FC6C6C" w:rsidRPr="005356F6">
        <w:t>καλεί την ΕΕ και τα κράτη μέλη να στηρίξουν την ενίσχυση των περιφερειακών συστημάτων ανθρωπίνων δικαιωμάτων, μεταξύ άλλων μέσω χρηματοδοτικής βοήθειας και διαπεριφερειακής ανταλλαγής εμπειριών· επισημαίνει ειδικότερα τον κρίσιμο ρόλο των οργάνων παρακολούθησης και των δικαστικών μηχανισμών που έχουν συσταθεί στο πλαίσιο αυτών των περιφερειακών συστημάτων και τη συμπληρωματικότητά τους με το σύστημα των Ηνωμένων Εθνών για τα ανθρώπινα δικαιώματα·</w:t>
      </w:r>
    </w:p>
    <w:p w:rsidR="00FC6C6C" w:rsidRPr="005356F6" w:rsidRDefault="005356F6" w:rsidP="005356F6">
      <w:pPr>
        <w:pStyle w:val="NormalHanging12a"/>
        <w:ind w:left="570" w:hanging="570"/>
      </w:pPr>
      <w:r w:rsidRPr="005356F6">
        <w:t>97.</w:t>
      </w:r>
      <w:r w:rsidRPr="005356F6">
        <w:tab/>
      </w:r>
      <w:r w:rsidR="00FC6C6C" w:rsidRPr="005356F6">
        <w:t>εκφράζει την ικανοποίησή του για την πολιτική και οικονομική στήριξη που έχει παράσχει η ΕΕ στο ΔΠΔ, συμπεριλαμβανομένης της Εισαγγελίας του ΔΠΔ· ζητεί από την ΕΕ και τα κράτη μέλη της να συνεχίσουν να στηρίζουν το ΔΠΔ με τα αναγκαία μέσα και τους αναγκαίους πόρους, τόσο ανθρωπιστικούς όσο και χρηματοδοτικούς, και να χρησιμοποιούν όλα τα μέσα που έχουν στη διάθεσή τους για να ενισχύσουν την καταπολέμηση της ατιμωρησίας παγκοσμίως· εκφράζει την ικανοποίησή του για τη συμβολή του ΔΠΔ στην καταπολέμηση της ατιμωρησίας σε ολόκληρο τον κόσμο· στηρίζει τη συμβολή της ΕΕ στην έρευνα για τα εγκλήματα πολέμου και τα εγκλήματα κατά της ανθρωπότητας στο πλαίσιο του ΔΠΔ· καταδικάζει τις προσπάθειες υπονόμευσης του έργου του ΔΠΔ και της νομιμότητάς του· καλεί την ΕΕ και τα κράτη μέλη της να ενθαρρύνουν τους εταίρους τους να κυρώσουν το Καταστατικό της Ρώμης και τις τροποποιήσεις τους και, με τον τρόπο αυτό, να επεκτείνουν τη δικαιοδοσία του Δικαστηρίου·</w:t>
      </w:r>
    </w:p>
    <w:p w:rsidR="00FC6C6C" w:rsidRPr="005356F6" w:rsidRDefault="00FC6C6C" w:rsidP="00FC6C6C">
      <w:pPr>
        <w:pStyle w:val="Normal12a24b"/>
        <w:spacing w:before="240"/>
        <w:rPr>
          <w:rStyle w:val="Italic"/>
        </w:rPr>
      </w:pPr>
      <w:r w:rsidRPr="005356F6">
        <w:rPr>
          <w:rStyle w:val="Italic"/>
        </w:rPr>
        <w:t>Η προσέγγιση της «Ομάδας Ευρώπη»</w:t>
      </w:r>
    </w:p>
    <w:p w:rsidR="00FC6C6C" w:rsidRPr="005356F6" w:rsidRDefault="005356F6" w:rsidP="005356F6">
      <w:pPr>
        <w:pStyle w:val="NormalHanging12a"/>
        <w:ind w:left="570" w:hanging="570"/>
        <w:rPr>
          <w:szCs w:val="24"/>
        </w:rPr>
      </w:pPr>
      <w:r w:rsidRPr="005356F6">
        <w:rPr>
          <w:szCs w:val="24"/>
        </w:rPr>
        <w:t>98.</w:t>
      </w:r>
      <w:r w:rsidRPr="005356F6">
        <w:rPr>
          <w:szCs w:val="24"/>
        </w:rPr>
        <w:tab/>
      </w:r>
      <w:r w:rsidR="00FC6C6C" w:rsidRPr="005356F6">
        <w:t>εκφράζει τη δυσαρέσκειά του για τις περιπτώσεις διαφορετικών προσεγγίσεων όσον αφορά την προστασία και την προώθηση των ανθρωπίνων δικαιωμάτων σε χώρες εκτός ΕΕ που παρατηρούνται στις πρεσβείες των κρατών μελών και στις αντιπροσωπείες της ΕΕ· υπογραμμίζει ότι οι πρεσβείες των κρατών μελών θα πρέπει θέτουν ως προτεραιότητα την προώθηση και την προστασία των ανθρωπίνων δικαιωμάτων, στηρίζοντας επίσης παράλληλα την κοινωνία των πολιτών στις χώρες εκτός ΕΕ· σημειώνει ότι η ευθύνη αυτή δεν θα πρέπει να εναπόκειται εξ ολοκλήρου στις αντιπροσωπείες της ΕΕ· καλεί την ΕΕ και τα κράτη μέλη να θέσουν εκ των πραγμάτων τα ανθρώπινα δικαιώματα ως κεντρικό μέρος όλων των πολιτικών και εργαλείων της ΕΕ· παροτρύνει την ΕΕ και τα κράτη μέλη της να εντείνουν τις προσπάθειές τους για την προώθηση και την προστασία των ανθρωπίνων δικαιωμάτων και της δημοκρατίας παγκοσμίως· υπογραμμίζει ότι είναι αναγκαίο η ΕΕ και τα κράτη μέλη της να ενεργούν ως ενωμένο σύνολο με ενιαία φωνή και να αντιμετωπίζουν αποτελεσματικά τις παγκόσμιες προκλήσεις για τα ανθρώπινα δικαιώματα και τη δημοκρατία στα πολυμερή φόρουμ· ζητεί πλήρη συντονισμό σε τρίτες χώρες μεταξύ όλων των αντιπροσωπειών των κρατών μελών και των αντιπροσωπειών της ΕΕ όσον αφορά τα ζητήματα ανθρωπίνων δικαιωμάτων· καλεί τις αντιπροσωπείες της ΕΕ και τις διπλωματικές αποστολές των κρατών μελών της ΕΕ να υιοθετήσουν μια πιο προορατική προσέγγιση για την προώθηση και την προάσπιση των ανθρωπίνων δικαιωμάτων·</w:t>
      </w:r>
    </w:p>
    <w:p w:rsidR="00FC6C6C" w:rsidRPr="005356F6" w:rsidRDefault="005356F6" w:rsidP="005356F6">
      <w:pPr>
        <w:pStyle w:val="NormalHanging12a"/>
        <w:ind w:left="570" w:hanging="570"/>
      </w:pPr>
      <w:r w:rsidRPr="005356F6">
        <w:t>99.</w:t>
      </w:r>
      <w:r w:rsidRPr="005356F6">
        <w:tab/>
      </w:r>
      <w:r w:rsidR="00FC6C6C" w:rsidRPr="005356F6">
        <w:t xml:space="preserve">τονίζει ότι είναι σημαντικό να αντιμετωπιστεί ο συνεχιζόμενος κατακερματισμός στη διεξαγωγή των εξωτερικών σχέσεων της ΕΕ σε σχέση με τα ανθρώπινα δικαιώματα· ζητεί να βελτιωθεί ο συντονισμός σε θέματα ανθρωπίνων δικαιωμάτων μεταξύ της Γενικής Διεύθυνσης Διεθνών Εταιρικών Σχέσεων της Επιτροπής και της ΕΥΕΔ με άλλες αρμόδιες Γενικές Διευθύνσεις, συμπεριλαμβανομένης της Γενικής Διεύθυνσης Εμπορίου και της Γενικής Διεύθυνσης Μετανάστευσης και Εσωτερικών Υποθέσεων, καθώς και με τους αρμόδιους οργανισμούς της ΕΕ, όπως ο FRONTEX και η EASO· εκφράζει την ικανοποίησή του για τον αυξημένο συντονισμό μεταξύ των αντιπροσωπειών της ΕΕ και των κεντρικών υπηρεσιών της ΕΥΕΔ και της Γενικής Διεύθυνσης </w:t>
      </w:r>
      <w:r w:rsidRPr="005356F6">
        <w:t xml:space="preserve">Διεθνών Εταιρικών Σχέσεων </w:t>
      </w:r>
      <w:r w:rsidR="00FC6C6C" w:rsidRPr="005356F6">
        <w:t>σε σχέση με επείγουσες υποθέσεις υπερασπιστών των ανθρωπίνων δικαιωμάτων·</w:t>
      </w:r>
    </w:p>
    <w:p w:rsidR="00FC6C6C" w:rsidRPr="005356F6" w:rsidRDefault="005356F6" w:rsidP="005356F6">
      <w:pPr>
        <w:pStyle w:val="NormalHanging12a"/>
        <w:ind w:left="570" w:hanging="570"/>
      </w:pPr>
      <w:r w:rsidRPr="005356F6">
        <w:t>100.</w:t>
      </w:r>
      <w:r w:rsidRPr="005356F6">
        <w:tab/>
      </w:r>
      <w:r w:rsidR="00FC6C6C" w:rsidRPr="005356F6">
        <w:t>καλεί όλες τις αντιπροσωπείες της ΕΕ σε τρίτες χώρες να ενισχύσουν τη στήριξή τους προς τους υπερασπιστές των ανθρωπίνων δικαιωμάτων, σύμφωνα με τις κατευθυντήριες γραμμές της ΕΕ στον τομέα αυτό, καθώς και να επισκέπτονται επίσης μέλη δημοκρατικών αντιπολιτεύσεων, ακτιβιστές και μέλη της κοινωνίας των πολιτών που έχουν φυλακιστεί σε αυτές τις χώρες, να παρακολουθούν την κατάστασή τους, να παρίστανται σε δίκες και να θίγουν τις υποθέσεις τους στους διαλόγους της ΕΕ για τα ανθρώπινα δικαιώματα με τις εν λόγω χώρες·</w:t>
      </w:r>
    </w:p>
    <w:p w:rsidR="00FC6C6C" w:rsidRPr="005356F6" w:rsidRDefault="005356F6" w:rsidP="005356F6">
      <w:pPr>
        <w:pStyle w:val="NormalHanging12a"/>
        <w:ind w:left="570" w:hanging="570"/>
      </w:pPr>
      <w:r w:rsidRPr="005356F6">
        <w:t>101.</w:t>
      </w:r>
      <w:r w:rsidRPr="005356F6">
        <w:tab/>
      </w:r>
      <w:r w:rsidR="00FC6C6C" w:rsidRPr="005356F6">
        <w:t>επισημαίνει τον σημαντικό ρόλο που διαδραματίζουν η δημόσια και πολιτιστική διπλωματία της ΕΕ, καθώς και οι διεθνείς πολιτιστικές σχέσεις, στην προώθηση των ανθρωπίνων δικαιωμάτων και καλεί το τμήμα Στρατηγικής Επικοινωνίας και Ανάλυσης Προοπτικών της ΕΥΕΔ να αυξήσει τις προσπάθειές του σε αυτόν τον τομέα, για τις οποίες θα πρέπει να διατεθούν οι κατάλληλοι πόροι· τονίζει την ανάγκη να υπάρξει πλήρης ενημέρωση στις τρίτες χώρες σχετικά με χρηματοδοτούμενα ή υποστηριζόμενα προγράμματα από την ΕΕ για τα ανθρώπινα δικαιώματα· θεωρεί υψίστης σημασίας την πλήρη εφαρμογή των κατευθυντήριων γραμμών της ΕΕ για τα ανθρώπινα δικαιώματα στις αντιπροσωπείες της ΕΕ και στις διπλωματικές αποστολές των κρατών μελών·</w:t>
      </w:r>
    </w:p>
    <w:p w:rsidR="00FC6C6C" w:rsidRPr="005356F6" w:rsidRDefault="005356F6" w:rsidP="005356F6">
      <w:pPr>
        <w:pStyle w:val="NormalHanging12a"/>
        <w:ind w:left="570" w:hanging="570"/>
      </w:pPr>
      <w:r w:rsidRPr="005356F6">
        <w:t>102.</w:t>
      </w:r>
      <w:r w:rsidRPr="005356F6">
        <w:tab/>
      </w:r>
      <w:r w:rsidR="00FC6C6C" w:rsidRPr="005356F6">
        <w:t>καλεί την Επιτροπή, την ΕΥΕΔ και τα κράτη μέλη να υιοθετήσουν μια πραγματική προσέγγιση της «Ομάδας Ευρώπη», η οποία συνίσταται στην τακτική δραστηριοποίηση και συμμετοχή του Κοινοβουλίου με ουσιαστικό τρόπο, όταν πραγματοποιούνται συνεδριάσεις, επισκέψεις ή άλλες επίσημες και ανεπίσημες εκδηλώσεις, σύμφωνα με τον ρόλο του Ευρωπαϊκού Κοινοβουλίου ως του μόνου άμεσα εκλεγμένου οργάνου της ΕΕ που εκπροσωπεί τους πολίτες της ΕΕ·</w:t>
      </w:r>
    </w:p>
    <w:p w:rsidR="00FC6C6C" w:rsidRPr="005356F6" w:rsidRDefault="00FC6C6C" w:rsidP="00FC6C6C">
      <w:pPr>
        <w:pStyle w:val="NormalHanging12a"/>
        <w:jc w:val="center"/>
      </w:pPr>
      <w:r w:rsidRPr="005356F6">
        <w:t>°</w:t>
      </w:r>
    </w:p>
    <w:p w:rsidR="00FC6C6C" w:rsidRPr="005356F6" w:rsidRDefault="00FC6C6C" w:rsidP="00FC6C6C">
      <w:pPr>
        <w:pStyle w:val="NormalHanging12a"/>
        <w:jc w:val="center"/>
      </w:pPr>
      <w:r w:rsidRPr="005356F6">
        <w:t>°</w:t>
      </w:r>
      <w:r w:rsidRPr="005356F6">
        <w:tab/>
        <w:t>°</w:t>
      </w:r>
    </w:p>
    <w:p w:rsidR="00FC6C6C" w:rsidRPr="005356F6" w:rsidRDefault="005356F6" w:rsidP="005356F6">
      <w:pPr>
        <w:pStyle w:val="NormalHanging12a"/>
        <w:ind w:left="570" w:hanging="570"/>
      </w:pPr>
      <w:r w:rsidRPr="005356F6">
        <w:t>103.</w:t>
      </w:r>
      <w:r w:rsidRPr="005356F6">
        <w:tab/>
      </w:r>
      <w:r w:rsidR="00FC6C6C" w:rsidRPr="005356F6">
        <w:t>αναθέτει στην Πρόεδρό του να διαβιβάσει το παρόν ψήφισμα στο Συμβούλιο, στην Επιτροπή, στον Αντιπρόεδρο της Επιτροπής / Ύπατο Εκπρόσωπο της Ένωσης για θέματα Εξωτερικής Πολιτικής και Πολιτικής Ασφαλείας, στον Ειδικό Εντεταλμένο της Ευρωπαϊκής Ένωσης για τα ανθρώπινα δικαιώματα, στις κυβερνήσεις και τα κοινοβούλια των κρατών μελών, στο Συμβούλιο Ασφαλείας των Ηνωμένων Εθνών, στον Γενικό Γραμματέα των Ηνωμένων Εθνών, στον Πρόεδρο της 77ης συνόδου της Γενικής Συνέλευσης των Ηνωμένων Εθνών, στον Πρόεδρο του Συμβουλίου Ανθρωπίνων Δικαιωμάτων των Ηνωμένων Εθνών, στον Ύπατο Αρμοστή των Ηνωμένων Εθνών για τα Ανθρώπινα Δικαιώματα και στους επικεφαλής των αντιπροσωπειών της Ευρωπαϊκής Ένωσης.</w:t>
      </w:r>
    </w:p>
    <w:p w:rsidR="00E365E1" w:rsidRPr="005356F6" w:rsidRDefault="00E365E1" w:rsidP="00D150F1">
      <w:bookmarkStart w:id="9" w:name="TextBodyEnd"/>
      <w:bookmarkEnd w:id="9"/>
    </w:p>
    <w:sectPr w:rsidR="00E365E1" w:rsidRPr="005356F6" w:rsidSect="004972E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50F1" w:rsidRPr="004972E7" w:rsidRDefault="00D150F1">
      <w:r w:rsidRPr="004972E7">
        <w:separator/>
      </w:r>
    </w:p>
  </w:endnote>
  <w:endnote w:type="continuationSeparator" w:id="0">
    <w:p w:rsidR="00D150F1" w:rsidRPr="004972E7" w:rsidRDefault="00D150F1">
      <w:r w:rsidRPr="004972E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50F1" w:rsidRPr="004972E7" w:rsidRDefault="00D150F1">
      <w:r w:rsidRPr="004972E7">
        <w:separator/>
      </w:r>
    </w:p>
  </w:footnote>
  <w:footnote w:type="continuationSeparator" w:id="0">
    <w:p w:rsidR="00D150F1" w:rsidRPr="004972E7" w:rsidRDefault="00D150F1">
      <w:r w:rsidRPr="004972E7">
        <w:continuationSeparator/>
      </w:r>
    </w:p>
  </w:footnote>
  <w:footnote w:id="1">
    <w:p w:rsidR="00FC6C6C" w:rsidRPr="004972E7" w:rsidRDefault="00FC6C6C" w:rsidP="004972E7">
      <w:pPr>
        <w:pStyle w:val="FootnoteText"/>
        <w:ind w:left="567" w:hanging="567"/>
        <w:rPr>
          <w:sz w:val="24"/>
          <w:lang w:val="el-GR"/>
        </w:rPr>
      </w:pPr>
      <w:r w:rsidRPr="004972E7">
        <w:rPr>
          <w:rStyle w:val="FootnoteReference"/>
          <w:sz w:val="24"/>
          <w:lang w:val="el-GR"/>
        </w:rPr>
        <w:footnoteRef/>
      </w:r>
      <w:r w:rsidR="004972E7" w:rsidRPr="004972E7">
        <w:rPr>
          <w:sz w:val="24"/>
          <w:lang w:val="el-GR"/>
        </w:rPr>
        <w:t xml:space="preserve"> </w:t>
      </w:r>
      <w:r w:rsidR="004972E7" w:rsidRPr="004972E7">
        <w:rPr>
          <w:sz w:val="24"/>
          <w:lang w:val="el-GR"/>
        </w:rPr>
        <w:tab/>
      </w:r>
      <w:r w:rsidRPr="004972E7">
        <w:rPr>
          <w:sz w:val="24"/>
          <w:lang w:val="el-GR"/>
        </w:rPr>
        <w:t>ΕΕ L 410 I της 7.12.2020, σ. 1.</w:t>
      </w:r>
    </w:p>
  </w:footnote>
  <w:footnote w:id="2">
    <w:p w:rsidR="00FC6C6C" w:rsidRPr="004972E7" w:rsidRDefault="00FC6C6C" w:rsidP="004972E7">
      <w:pPr>
        <w:pStyle w:val="FootnoteText"/>
        <w:ind w:left="567" w:hanging="567"/>
        <w:rPr>
          <w:sz w:val="24"/>
          <w:lang w:val="el-GR"/>
        </w:rPr>
      </w:pPr>
      <w:r w:rsidRPr="004972E7">
        <w:rPr>
          <w:rStyle w:val="FootnoteReference"/>
          <w:sz w:val="24"/>
          <w:lang w:val="el-GR"/>
        </w:rPr>
        <w:footnoteRef/>
      </w:r>
      <w:r w:rsidR="004972E7" w:rsidRPr="004972E7">
        <w:rPr>
          <w:sz w:val="24"/>
          <w:lang w:val="el-GR"/>
        </w:rPr>
        <w:t xml:space="preserve"> </w:t>
      </w:r>
      <w:r w:rsidR="004972E7" w:rsidRPr="004972E7">
        <w:rPr>
          <w:sz w:val="24"/>
          <w:lang w:val="el-GR"/>
        </w:rPr>
        <w:tab/>
      </w:r>
      <w:r w:rsidRPr="004972E7">
        <w:rPr>
          <w:sz w:val="24"/>
          <w:lang w:val="el-GR"/>
        </w:rPr>
        <w:t>ΕΕ L 209 της 14.6.2021, σ. 1.</w:t>
      </w:r>
    </w:p>
  </w:footnote>
  <w:footnote w:id="3">
    <w:p w:rsidR="00FC6C6C" w:rsidRPr="004972E7" w:rsidRDefault="00FC6C6C" w:rsidP="004972E7">
      <w:pPr>
        <w:pStyle w:val="FootnoteText"/>
        <w:ind w:left="567" w:hanging="567"/>
        <w:rPr>
          <w:sz w:val="24"/>
          <w:lang w:val="el-GR"/>
        </w:rPr>
      </w:pPr>
      <w:r w:rsidRPr="004972E7">
        <w:rPr>
          <w:rStyle w:val="FootnoteReference"/>
          <w:sz w:val="24"/>
          <w:lang w:val="el-GR"/>
        </w:rPr>
        <w:footnoteRef/>
      </w:r>
      <w:r w:rsidR="004972E7" w:rsidRPr="004972E7">
        <w:rPr>
          <w:sz w:val="24"/>
          <w:lang w:val="el-GR"/>
        </w:rPr>
        <w:t xml:space="preserve"> </w:t>
      </w:r>
      <w:r w:rsidR="004972E7" w:rsidRPr="004972E7">
        <w:rPr>
          <w:sz w:val="24"/>
          <w:lang w:val="el-GR"/>
        </w:rPr>
        <w:tab/>
      </w:r>
      <w:r w:rsidRPr="004972E7">
        <w:rPr>
          <w:sz w:val="24"/>
          <w:lang w:val="el-GR"/>
        </w:rPr>
        <w:t>ΕΕ C 303 της 1</w:t>
      </w:r>
      <w:r w:rsidR="005829B0">
        <w:rPr>
          <w:sz w:val="24"/>
          <w:lang w:val="el-GR"/>
        </w:rPr>
        <w:t>5.12.2009</w:t>
      </w:r>
      <w:r w:rsidRPr="004972E7">
        <w:rPr>
          <w:sz w:val="24"/>
          <w:lang w:val="el-GR"/>
        </w:rPr>
        <w:t>, σ. 12.</w:t>
      </w:r>
    </w:p>
  </w:footnote>
  <w:footnote w:id="4">
    <w:p w:rsidR="00FC6C6C" w:rsidRPr="004972E7" w:rsidRDefault="00FC6C6C" w:rsidP="004972E7">
      <w:pPr>
        <w:pStyle w:val="FootnoteText"/>
        <w:ind w:left="567" w:hanging="567"/>
        <w:rPr>
          <w:sz w:val="24"/>
          <w:lang w:val="el-GR"/>
        </w:rPr>
      </w:pPr>
      <w:r w:rsidRPr="004972E7">
        <w:rPr>
          <w:rStyle w:val="FootnoteReference"/>
          <w:sz w:val="24"/>
          <w:lang w:val="el-GR"/>
        </w:rPr>
        <w:footnoteRef/>
      </w:r>
      <w:r w:rsidR="004972E7" w:rsidRPr="004972E7">
        <w:rPr>
          <w:sz w:val="24"/>
          <w:lang w:val="el-GR"/>
        </w:rPr>
        <w:t xml:space="preserve"> </w:t>
      </w:r>
      <w:r w:rsidR="004972E7" w:rsidRPr="004972E7">
        <w:rPr>
          <w:sz w:val="24"/>
          <w:lang w:val="el-GR"/>
        </w:rPr>
        <w:tab/>
      </w:r>
      <w:r w:rsidRPr="004972E7">
        <w:rPr>
          <w:sz w:val="24"/>
          <w:lang w:val="el-GR"/>
        </w:rPr>
        <w:t>ΕΕ C 411 της 27.11.2020, σ. 30.</w:t>
      </w:r>
    </w:p>
  </w:footnote>
  <w:footnote w:id="5">
    <w:p w:rsidR="00FC6C6C" w:rsidRPr="004972E7" w:rsidRDefault="00FC6C6C" w:rsidP="004972E7">
      <w:pPr>
        <w:pStyle w:val="FootnoteText"/>
        <w:ind w:left="567" w:hanging="567"/>
        <w:rPr>
          <w:sz w:val="24"/>
          <w:lang w:val="el-GR"/>
        </w:rPr>
      </w:pPr>
      <w:r w:rsidRPr="004972E7">
        <w:rPr>
          <w:rStyle w:val="FootnoteReference"/>
          <w:sz w:val="24"/>
          <w:lang w:val="el-GR"/>
        </w:rPr>
        <w:footnoteRef/>
      </w:r>
      <w:r w:rsidR="004972E7" w:rsidRPr="004972E7">
        <w:rPr>
          <w:sz w:val="24"/>
          <w:lang w:val="el-GR"/>
        </w:rPr>
        <w:t xml:space="preserve"> </w:t>
      </w:r>
      <w:r w:rsidR="004972E7" w:rsidRPr="004972E7">
        <w:rPr>
          <w:sz w:val="24"/>
          <w:lang w:val="el-GR"/>
        </w:rPr>
        <w:tab/>
      </w:r>
      <w:r w:rsidRPr="004972E7">
        <w:rPr>
          <w:sz w:val="24"/>
          <w:lang w:val="el-GR"/>
        </w:rPr>
        <w:t>ΕΕ C 404 της 6.10.2021, σ. 202.</w:t>
      </w:r>
    </w:p>
  </w:footnote>
  <w:footnote w:id="6">
    <w:p w:rsidR="00FC6C6C" w:rsidRPr="004972E7" w:rsidRDefault="00FC6C6C" w:rsidP="004972E7">
      <w:pPr>
        <w:pStyle w:val="FootnoteText"/>
        <w:ind w:left="567" w:hanging="567"/>
        <w:rPr>
          <w:sz w:val="24"/>
          <w:lang w:val="el-GR"/>
        </w:rPr>
      </w:pPr>
      <w:r w:rsidRPr="004972E7">
        <w:rPr>
          <w:rStyle w:val="FootnoteReference"/>
          <w:sz w:val="24"/>
          <w:lang w:val="el-GR"/>
        </w:rPr>
        <w:footnoteRef/>
      </w:r>
      <w:r w:rsidR="004972E7" w:rsidRPr="004972E7">
        <w:rPr>
          <w:sz w:val="24"/>
          <w:lang w:val="el-GR"/>
        </w:rPr>
        <w:t xml:space="preserve"> </w:t>
      </w:r>
      <w:r w:rsidR="004972E7" w:rsidRPr="004972E7">
        <w:rPr>
          <w:sz w:val="24"/>
          <w:lang w:val="el-GR"/>
        </w:rPr>
        <w:tab/>
      </w:r>
      <w:r w:rsidRPr="004972E7">
        <w:rPr>
          <w:sz w:val="24"/>
          <w:lang w:val="el-GR"/>
        </w:rPr>
        <w:t>ΕΕ C 15 της 12.1.2022, σ. 70.</w:t>
      </w:r>
    </w:p>
  </w:footnote>
  <w:footnote w:id="7">
    <w:p w:rsidR="00FC6C6C" w:rsidRPr="004972E7" w:rsidRDefault="00FC6C6C" w:rsidP="004972E7">
      <w:pPr>
        <w:pStyle w:val="FootnoteText"/>
        <w:ind w:left="567" w:hanging="567"/>
        <w:rPr>
          <w:sz w:val="24"/>
          <w:lang w:val="el-GR"/>
        </w:rPr>
      </w:pPr>
      <w:r w:rsidRPr="004972E7">
        <w:rPr>
          <w:rStyle w:val="FootnoteReference"/>
          <w:sz w:val="24"/>
          <w:lang w:val="el-GR"/>
        </w:rPr>
        <w:footnoteRef/>
      </w:r>
      <w:r w:rsidR="004972E7" w:rsidRPr="004972E7">
        <w:rPr>
          <w:sz w:val="24"/>
          <w:lang w:val="el-GR"/>
        </w:rPr>
        <w:t xml:space="preserve"> </w:t>
      </w:r>
      <w:r w:rsidR="004972E7" w:rsidRPr="004972E7">
        <w:rPr>
          <w:sz w:val="24"/>
          <w:lang w:val="el-GR"/>
        </w:rPr>
        <w:tab/>
      </w:r>
      <w:r w:rsidRPr="004972E7">
        <w:rPr>
          <w:sz w:val="24"/>
          <w:lang w:val="el-GR"/>
        </w:rPr>
        <w:t>ΕΕ C 15 της 12.1.2022, σ. 111.</w:t>
      </w:r>
    </w:p>
  </w:footnote>
  <w:footnote w:id="8">
    <w:p w:rsidR="00FC6C6C" w:rsidRPr="004972E7" w:rsidRDefault="00FC6C6C" w:rsidP="004972E7">
      <w:pPr>
        <w:pStyle w:val="FootnoteText"/>
        <w:ind w:left="567" w:hanging="567"/>
        <w:rPr>
          <w:sz w:val="24"/>
          <w:lang w:val="el-GR"/>
        </w:rPr>
      </w:pPr>
      <w:r w:rsidRPr="004972E7">
        <w:rPr>
          <w:rStyle w:val="FootnoteReference"/>
          <w:sz w:val="24"/>
          <w:lang w:val="el-GR"/>
        </w:rPr>
        <w:footnoteRef/>
      </w:r>
      <w:r w:rsidR="004972E7" w:rsidRPr="004972E7">
        <w:rPr>
          <w:sz w:val="24"/>
          <w:lang w:val="el-GR"/>
        </w:rPr>
        <w:t xml:space="preserve"> </w:t>
      </w:r>
      <w:r w:rsidR="004972E7" w:rsidRPr="004972E7">
        <w:rPr>
          <w:sz w:val="24"/>
          <w:lang w:val="el-GR"/>
        </w:rPr>
        <w:tab/>
      </w:r>
      <w:r w:rsidRPr="004972E7">
        <w:rPr>
          <w:sz w:val="24"/>
          <w:lang w:val="el-GR"/>
        </w:rPr>
        <w:t>ΕΕ C 99 της 1.3.2022, σ. 152.</w:t>
      </w:r>
    </w:p>
  </w:footnote>
  <w:footnote w:id="9">
    <w:p w:rsidR="00FC6C6C" w:rsidRPr="004972E7" w:rsidRDefault="00FC6C6C" w:rsidP="004972E7">
      <w:pPr>
        <w:pStyle w:val="FootnoteText"/>
        <w:ind w:left="567" w:hanging="567"/>
        <w:rPr>
          <w:sz w:val="24"/>
          <w:lang w:val="el-GR"/>
        </w:rPr>
      </w:pPr>
      <w:r w:rsidRPr="004972E7">
        <w:rPr>
          <w:rStyle w:val="FootnoteReference"/>
          <w:sz w:val="24"/>
          <w:lang w:val="el-GR"/>
        </w:rPr>
        <w:footnoteRef/>
      </w:r>
      <w:r w:rsidR="004972E7" w:rsidRPr="004972E7">
        <w:rPr>
          <w:sz w:val="24"/>
          <w:lang w:val="el-GR"/>
        </w:rPr>
        <w:t xml:space="preserve"> </w:t>
      </w:r>
      <w:r w:rsidR="004972E7" w:rsidRPr="004972E7">
        <w:rPr>
          <w:sz w:val="24"/>
          <w:lang w:val="el-GR"/>
        </w:rPr>
        <w:tab/>
      </w:r>
      <w:r w:rsidRPr="004972E7">
        <w:rPr>
          <w:sz w:val="24"/>
          <w:lang w:val="el-GR"/>
        </w:rPr>
        <w:t>ΕΕ C 117 της 11.3.2022, σ. 88.</w:t>
      </w:r>
    </w:p>
  </w:footnote>
  <w:footnote w:id="10">
    <w:p w:rsidR="00FC6C6C" w:rsidRPr="005829B0" w:rsidRDefault="00FC6C6C" w:rsidP="004972E7">
      <w:pPr>
        <w:pStyle w:val="FootnoteText"/>
        <w:ind w:left="567" w:hanging="567"/>
        <w:rPr>
          <w:sz w:val="24"/>
          <w:lang w:val="el-GR"/>
        </w:rPr>
      </w:pPr>
      <w:r w:rsidRPr="004972E7">
        <w:rPr>
          <w:rStyle w:val="FootnoteReference"/>
          <w:sz w:val="24"/>
          <w:lang w:val="el-GR"/>
        </w:rPr>
        <w:footnoteRef/>
      </w:r>
      <w:r w:rsidR="004972E7" w:rsidRPr="005829B0">
        <w:rPr>
          <w:sz w:val="24"/>
          <w:lang w:val="el-GR"/>
        </w:rPr>
        <w:t xml:space="preserve"> </w:t>
      </w:r>
      <w:r w:rsidR="004972E7" w:rsidRPr="005829B0">
        <w:rPr>
          <w:sz w:val="24"/>
          <w:lang w:val="el-GR"/>
        </w:rPr>
        <w:tab/>
      </w:r>
      <w:r w:rsidRPr="004972E7">
        <w:rPr>
          <w:sz w:val="24"/>
          <w:lang w:val="el-GR"/>
        </w:rPr>
        <w:t>ΕΕ</w:t>
      </w:r>
      <w:r w:rsidR="005829B0">
        <w:rPr>
          <w:sz w:val="24"/>
          <w:lang w:val="el-GR"/>
        </w:rPr>
        <w:t xml:space="preserve"> </w:t>
      </w:r>
      <w:r w:rsidRPr="000B29E6">
        <w:rPr>
          <w:sz w:val="24"/>
          <w:lang w:val="fi-FI"/>
        </w:rPr>
        <w:t>C</w:t>
      </w:r>
      <w:r w:rsidRPr="005829B0">
        <w:rPr>
          <w:sz w:val="24"/>
          <w:lang w:val="el-GR"/>
        </w:rPr>
        <w:t xml:space="preserve">, </w:t>
      </w:r>
      <w:r w:rsidRPr="000B29E6">
        <w:rPr>
          <w:sz w:val="24"/>
          <w:lang w:val="fi-FI"/>
        </w:rPr>
        <w:t>C</w:t>
      </w:r>
      <w:r w:rsidRPr="005829B0">
        <w:rPr>
          <w:sz w:val="24"/>
          <w:lang w:val="el-GR"/>
        </w:rPr>
        <w:t>/2023/409</w:t>
      </w:r>
      <w:r w:rsidR="009A7F79" w:rsidRPr="005829B0">
        <w:rPr>
          <w:sz w:val="24"/>
          <w:lang w:val="el-GR"/>
        </w:rPr>
        <w:t>,</w:t>
      </w:r>
      <w:r w:rsidRPr="005829B0">
        <w:rPr>
          <w:sz w:val="24"/>
          <w:lang w:val="el-GR"/>
        </w:rPr>
        <w:t xml:space="preserve"> 23.11.2023, </w:t>
      </w:r>
      <w:r w:rsidRPr="000B29E6">
        <w:rPr>
          <w:sz w:val="24"/>
          <w:lang w:val="fi-FI"/>
        </w:rPr>
        <w:t>ELI</w:t>
      </w:r>
      <w:r w:rsidRPr="005829B0">
        <w:rPr>
          <w:sz w:val="24"/>
          <w:lang w:val="el-GR"/>
        </w:rPr>
        <w:t xml:space="preserve">: </w:t>
      </w:r>
      <w:hyperlink r:id="rId1" w:history="1">
        <w:r w:rsidR="004F78B8" w:rsidRPr="000B29E6">
          <w:rPr>
            <w:rStyle w:val="Hyperlink"/>
            <w:sz w:val="24"/>
            <w:shd w:val="clear" w:color="auto" w:fill="FFFFFF"/>
            <w:lang w:val="fi-FI"/>
          </w:rPr>
          <w:t>http</w:t>
        </w:r>
        <w:r w:rsidR="004F78B8" w:rsidRPr="005829B0">
          <w:rPr>
            <w:rStyle w:val="Hyperlink"/>
            <w:sz w:val="24"/>
            <w:shd w:val="clear" w:color="auto" w:fill="FFFFFF"/>
            <w:lang w:val="el-GR"/>
          </w:rPr>
          <w:t>://</w:t>
        </w:r>
        <w:r w:rsidR="004F78B8" w:rsidRPr="000B29E6">
          <w:rPr>
            <w:rStyle w:val="Hyperlink"/>
            <w:sz w:val="24"/>
            <w:shd w:val="clear" w:color="auto" w:fill="FFFFFF"/>
            <w:lang w:val="fi-FI"/>
          </w:rPr>
          <w:t>data</w:t>
        </w:r>
        <w:r w:rsidR="004F78B8" w:rsidRPr="005829B0">
          <w:rPr>
            <w:rStyle w:val="Hyperlink"/>
            <w:sz w:val="24"/>
            <w:shd w:val="clear" w:color="auto" w:fill="FFFFFF"/>
            <w:lang w:val="el-GR"/>
          </w:rPr>
          <w:t>.</w:t>
        </w:r>
        <w:r w:rsidR="004F78B8" w:rsidRPr="000B29E6">
          <w:rPr>
            <w:rStyle w:val="Hyperlink"/>
            <w:sz w:val="24"/>
            <w:shd w:val="clear" w:color="auto" w:fill="FFFFFF"/>
            <w:lang w:val="fi-FI"/>
          </w:rPr>
          <w:t>europa</w:t>
        </w:r>
        <w:r w:rsidR="004F78B8" w:rsidRPr="005829B0">
          <w:rPr>
            <w:rStyle w:val="Hyperlink"/>
            <w:sz w:val="24"/>
            <w:shd w:val="clear" w:color="auto" w:fill="FFFFFF"/>
            <w:lang w:val="el-GR"/>
          </w:rPr>
          <w:t>.</w:t>
        </w:r>
        <w:proofErr w:type="spellStart"/>
        <w:r w:rsidR="004F78B8" w:rsidRPr="000B29E6">
          <w:rPr>
            <w:rStyle w:val="Hyperlink"/>
            <w:sz w:val="24"/>
            <w:shd w:val="clear" w:color="auto" w:fill="FFFFFF"/>
            <w:lang w:val="fi-FI"/>
          </w:rPr>
          <w:t>eu</w:t>
        </w:r>
        <w:proofErr w:type="spellEnd"/>
        <w:r w:rsidR="004F78B8" w:rsidRPr="005829B0">
          <w:rPr>
            <w:rStyle w:val="Hyperlink"/>
            <w:sz w:val="24"/>
            <w:shd w:val="clear" w:color="auto" w:fill="FFFFFF"/>
            <w:lang w:val="el-GR"/>
          </w:rPr>
          <w:t>/</w:t>
        </w:r>
        <w:r w:rsidR="004F78B8" w:rsidRPr="000B29E6">
          <w:rPr>
            <w:rStyle w:val="Hyperlink"/>
            <w:sz w:val="24"/>
            <w:shd w:val="clear" w:color="auto" w:fill="FFFFFF"/>
            <w:lang w:val="fi-FI"/>
          </w:rPr>
          <w:t>eli</w:t>
        </w:r>
        <w:r w:rsidR="004F78B8" w:rsidRPr="005829B0">
          <w:rPr>
            <w:rStyle w:val="Hyperlink"/>
            <w:sz w:val="24"/>
            <w:shd w:val="clear" w:color="auto" w:fill="FFFFFF"/>
            <w:lang w:val="el-GR"/>
          </w:rPr>
          <w:t>/</w:t>
        </w:r>
        <w:r w:rsidR="004F78B8" w:rsidRPr="000B29E6">
          <w:rPr>
            <w:rStyle w:val="Hyperlink"/>
            <w:sz w:val="24"/>
            <w:shd w:val="clear" w:color="auto" w:fill="FFFFFF"/>
            <w:lang w:val="fi-FI"/>
          </w:rPr>
          <w:t>C</w:t>
        </w:r>
        <w:r w:rsidR="004F78B8" w:rsidRPr="005829B0">
          <w:rPr>
            <w:rStyle w:val="Hyperlink"/>
            <w:sz w:val="24"/>
            <w:shd w:val="clear" w:color="auto" w:fill="FFFFFF"/>
            <w:lang w:val="el-GR"/>
          </w:rPr>
          <w:t>/2023/409/</w:t>
        </w:r>
        <w:proofErr w:type="spellStart"/>
        <w:r w:rsidR="004F78B8" w:rsidRPr="000B29E6">
          <w:rPr>
            <w:rStyle w:val="Hyperlink"/>
            <w:sz w:val="24"/>
            <w:shd w:val="clear" w:color="auto" w:fill="FFFFFF"/>
            <w:lang w:val="fi-FI"/>
          </w:rPr>
          <w:t>oj</w:t>
        </w:r>
        <w:proofErr w:type="spellEnd"/>
      </w:hyperlink>
      <w:r w:rsidRPr="005829B0">
        <w:rPr>
          <w:sz w:val="24"/>
          <w:lang w:val="el-GR"/>
        </w:rPr>
        <w:t>.</w:t>
      </w:r>
      <w:r w:rsidR="004F78B8" w:rsidRPr="005829B0">
        <w:rPr>
          <w:sz w:val="24"/>
          <w:lang w:val="el-GR"/>
        </w:rPr>
        <w:t xml:space="preserve"> </w:t>
      </w:r>
    </w:p>
  </w:footnote>
  <w:footnote w:id="11">
    <w:p w:rsidR="00FC6C6C" w:rsidRPr="004972E7" w:rsidRDefault="00FC6C6C" w:rsidP="004972E7">
      <w:pPr>
        <w:pStyle w:val="FootnoteText"/>
        <w:ind w:left="567" w:hanging="567"/>
        <w:rPr>
          <w:sz w:val="24"/>
          <w:lang w:val="el-GR"/>
        </w:rPr>
      </w:pPr>
      <w:r w:rsidRPr="004972E7">
        <w:rPr>
          <w:rStyle w:val="FootnoteReference"/>
          <w:sz w:val="24"/>
          <w:lang w:val="el-GR"/>
        </w:rPr>
        <w:footnoteRef/>
      </w:r>
      <w:r w:rsidR="004972E7" w:rsidRPr="004972E7">
        <w:rPr>
          <w:sz w:val="24"/>
          <w:lang w:val="el-GR"/>
        </w:rPr>
        <w:t xml:space="preserve"> </w:t>
      </w:r>
      <w:r w:rsidR="004972E7" w:rsidRPr="004972E7">
        <w:rPr>
          <w:sz w:val="24"/>
          <w:lang w:val="el-GR"/>
        </w:rPr>
        <w:tab/>
      </w:r>
      <w:r w:rsidRPr="004972E7">
        <w:rPr>
          <w:sz w:val="24"/>
          <w:lang w:val="el-GR"/>
        </w:rPr>
        <w:t>ΕΕ C 342 της 6.9.2022, σ. 295.</w:t>
      </w:r>
    </w:p>
  </w:footnote>
  <w:footnote w:id="12">
    <w:p w:rsidR="00FC6C6C" w:rsidRPr="004972E7" w:rsidRDefault="00FC6C6C" w:rsidP="004972E7">
      <w:pPr>
        <w:pStyle w:val="FootnoteText"/>
        <w:ind w:left="567" w:hanging="567"/>
        <w:rPr>
          <w:sz w:val="24"/>
          <w:lang w:val="el-GR"/>
        </w:rPr>
      </w:pPr>
      <w:r w:rsidRPr="004972E7">
        <w:rPr>
          <w:rStyle w:val="FootnoteReference"/>
          <w:sz w:val="24"/>
          <w:lang w:val="el-GR"/>
        </w:rPr>
        <w:footnoteRef/>
      </w:r>
      <w:r w:rsidR="004972E7" w:rsidRPr="004972E7">
        <w:rPr>
          <w:sz w:val="24"/>
          <w:lang w:val="el-GR"/>
        </w:rPr>
        <w:t xml:space="preserve"> </w:t>
      </w:r>
      <w:r w:rsidR="004972E7" w:rsidRPr="004972E7">
        <w:rPr>
          <w:sz w:val="24"/>
          <w:lang w:val="el-GR"/>
        </w:rPr>
        <w:tab/>
      </w:r>
      <w:r w:rsidRPr="004972E7">
        <w:rPr>
          <w:sz w:val="24"/>
          <w:lang w:val="el-GR"/>
        </w:rPr>
        <w:t>ΕΕ C 214 της 16.6.2023, σ. 77.</w:t>
      </w:r>
    </w:p>
  </w:footnote>
  <w:footnote w:id="13">
    <w:p w:rsidR="000F1F7C" w:rsidRPr="005356F6" w:rsidRDefault="000F1F7C" w:rsidP="000F1F7C">
      <w:pPr>
        <w:pStyle w:val="FootnoteText"/>
        <w:ind w:left="567" w:hanging="567"/>
        <w:rPr>
          <w:sz w:val="24"/>
          <w:lang w:val="el-GR"/>
        </w:rPr>
      </w:pPr>
      <w:r w:rsidRPr="004972E7">
        <w:rPr>
          <w:rStyle w:val="FootnoteReference"/>
          <w:sz w:val="24"/>
          <w:lang w:val="el-GR"/>
        </w:rPr>
        <w:footnoteRef/>
      </w:r>
      <w:r w:rsidRPr="005356F6">
        <w:rPr>
          <w:sz w:val="24"/>
          <w:lang w:val="el-GR"/>
        </w:rPr>
        <w:t xml:space="preserve"> </w:t>
      </w:r>
      <w:r w:rsidRPr="005356F6">
        <w:rPr>
          <w:sz w:val="24"/>
          <w:lang w:val="el-GR"/>
        </w:rPr>
        <w:tab/>
      </w:r>
      <w:r w:rsidRPr="005356F6">
        <w:rPr>
          <w:lang w:val="el-GR"/>
        </w:rPr>
        <w:t xml:space="preserve">ΕΕ </w:t>
      </w:r>
      <w:r>
        <w:t>C</w:t>
      </w:r>
      <w:r w:rsidRPr="005356F6">
        <w:rPr>
          <w:lang w:val="el-GR"/>
        </w:rPr>
        <w:t xml:space="preserve"> 465 της 6.12.2022, σ. 33.</w:t>
      </w:r>
    </w:p>
  </w:footnote>
  <w:footnote w:id="14">
    <w:p w:rsidR="00FC6C6C" w:rsidRPr="005356F6" w:rsidRDefault="00FC6C6C" w:rsidP="004972E7">
      <w:pPr>
        <w:pStyle w:val="FootnoteText"/>
        <w:ind w:left="567" w:hanging="567"/>
        <w:rPr>
          <w:sz w:val="24"/>
          <w:lang w:val="el-GR"/>
        </w:rPr>
      </w:pPr>
      <w:r w:rsidRPr="004972E7">
        <w:rPr>
          <w:rStyle w:val="FootnoteReference"/>
          <w:sz w:val="24"/>
          <w:lang w:val="el-GR"/>
        </w:rPr>
        <w:footnoteRef/>
      </w:r>
      <w:r w:rsidR="004972E7" w:rsidRPr="005356F6">
        <w:rPr>
          <w:sz w:val="24"/>
          <w:lang w:val="el-GR"/>
        </w:rPr>
        <w:t xml:space="preserve"> </w:t>
      </w:r>
      <w:r w:rsidR="004972E7" w:rsidRPr="005356F6">
        <w:rPr>
          <w:sz w:val="24"/>
          <w:lang w:val="el-GR"/>
        </w:rPr>
        <w:tab/>
      </w:r>
      <w:r w:rsidRPr="004972E7">
        <w:rPr>
          <w:sz w:val="24"/>
          <w:lang w:val="el-GR"/>
        </w:rPr>
        <w:t>Πανεπιστήμιο</w:t>
      </w:r>
      <w:r w:rsidRPr="005356F6">
        <w:rPr>
          <w:sz w:val="24"/>
          <w:lang w:val="el-GR"/>
        </w:rPr>
        <w:t xml:space="preserve"> </w:t>
      </w:r>
      <w:r w:rsidRPr="004972E7">
        <w:rPr>
          <w:sz w:val="24"/>
          <w:lang w:val="el-GR"/>
        </w:rPr>
        <w:t>του</w:t>
      </w:r>
      <w:r w:rsidRPr="005356F6">
        <w:rPr>
          <w:sz w:val="24"/>
          <w:lang w:val="el-GR"/>
        </w:rPr>
        <w:t xml:space="preserve"> </w:t>
      </w:r>
      <w:proofErr w:type="spellStart"/>
      <w:r w:rsidRPr="004972E7">
        <w:rPr>
          <w:sz w:val="24"/>
          <w:lang w:val="el-GR"/>
        </w:rPr>
        <w:t>Γκέτεμποργκ</w:t>
      </w:r>
      <w:proofErr w:type="spellEnd"/>
      <w:r w:rsidRPr="005356F6">
        <w:rPr>
          <w:sz w:val="24"/>
          <w:lang w:val="el-GR"/>
        </w:rPr>
        <w:t>, «</w:t>
      </w:r>
      <w:proofErr w:type="spellStart"/>
      <w:r w:rsidRPr="005356F6">
        <w:rPr>
          <w:sz w:val="24"/>
          <w:lang w:val="fi-FI"/>
        </w:rPr>
        <w:t>The</w:t>
      </w:r>
      <w:proofErr w:type="spellEnd"/>
      <w:r w:rsidRPr="005356F6">
        <w:rPr>
          <w:sz w:val="24"/>
          <w:lang w:val="el-GR"/>
        </w:rPr>
        <w:t xml:space="preserve"> </w:t>
      </w:r>
      <w:proofErr w:type="spellStart"/>
      <w:r w:rsidRPr="005356F6">
        <w:rPr>
          <w:sz w:val="24"/>
          <w:lang w:val="fi-FI"/>
        </w:rPr>
        <w:t>world</w:t>
      </w:r>
      <w:proofErr w:type="spellEnd"/>
      <w:r w:rsidRPr="005356F6">
        <w:rPr>
          <w:sz w:val="24"/>
          <w:lang w:val="el-GR"/>
        </w:rPr>
        <w:t xml:space="preserve"> </w:t>
      </w:r>
      <w:r w:rsidRPr="005356F6">
        <w:rPr>
          <w:sz w:val="24"/>
          <w:lang w:val="fi-FI"/>
        </w:rPr>
        <w:t>is</w:t>
      </w:r>
      <w:r w:rsidRPr="005356F6">
        <w:rPr>
          <w:sz w:val="24"/>
          <w:lang w:val="el-GR"/>
        </w:rPr>
        <w:t xml:space="preserve"> </w:t>
      </w:r>
      <w:proofErr w:type="spellStart"/>
      <w:r w:rsidRPr="005356F6">
        <w:rPr>
          <w:sz w:val="24"/>
          <w:lang w:val="fi-FI"/>
        </w:rPr>
        <w:t>becoming</w:t>
      </w:r>
      <w:proofErr w:type="spellEnd"/>
      <w:r w:rsidRPr="005356F6">
        <w:rPr>
          <w:sz w:val="24"/>
          <w:lang w:val="el-GR"/>
        </w:rPr>
        <w:t xml:space="preserve"> </w:t>
      </w:r>
      <w:proofErr w:type="spellStart"/>
      <w:r w:rsidRPr="005356F6">
        <w:rPr>
          <w:sz w:val="24"/>
          <w:lang w:val="fi-FI"/>
        </w:rPr>
        <w:t>increasingly</w:t>
      </w:r>
      <w:proofErr w:type="spellEnd"/>
      <w:r w:rsidRPr="005356F6">
        <w:rPr>
          <w:sz w:val="24"/>
          <w:lang w:val="el-GR"/>
        </w:rPr>
        <w:t xml:space="preserve"> </w:t>
      </w:r>
      <w:proofErr w:type="spellStart"/>
      <w:r w:rsidRPr="005356F6">
        <w:rPr>
          <w:sz w:val="24"/>
          <w:lang w:val="fi-FI"/>
        </w:rPr>
        <w:t>authoritarian</w:t>
      </w:r>
      <w:proofErr w:type="spellEnd"/>
      <w:r w:rsidRPr="005356F6">
        <w:rPr>
          <w:sz w:val="24"/>
          <w:lang w:val="el-GR"/>
        </w:rPr>
        <w:t xml:space="preserve"> - </w:t>
      </w:r>
      <w:proofErr w:type="spellStart"/>
      <w:r w:rsidRPr="005356F6">
        <w:rPr>
          <w:sz w:val="24"/>
          <w:lang w:val="fi-FI"/>
        </w:rPr>
        <w:t>but</w:t>
      </w:r>
      <w:proofErr w:type="spellEnd"/>
      <w:r w:rsidRPr="005356F6">
        <w:rPr>
          <w:sz w:val="24"/>
          <w:lang w:val="el-GR"/>
        </w:rPr>
        <w:t xml:space="preserve"> </w:t>
      </w:r>
      <w:proofErr w:type="spellStart"/>
      <w:r w:rsidRPr="005356F6">
        <w:rPr>
          <w:sz w:val="24"/>
          <w:lang w:val="fi-FI"/>
        </w:rPr>
        <w:t>there</w:t>
      </w:r>
      <w:proofErr w:type="spellEnd"/>
      <w:r w:rsidRPr="005356F6">
        <w:rPr>
          <w:sz w:val="24"/>
          <w:lang w:val="el-GR"/>
        </w:rPr>
        <w:t xml:space="preserve"> </w:t>
      </w:r>
      <w:r w:rsidRPr="005356F6">
        <w:rPr>
          <w:sz w:val="24"/>
          <w:lang w:val="fi-FI"/>
        </w:rPr>
        <w:t>is</w:t>
      </w:r>
      <w:r w:rsidRPr="005356F6">
        <w:rPr>
          <w:sz w:val="24"/>
          <w:lang w:val="el-GR"/>
        </w:rPr>
        <w:t xml:space="preserve"> </w:t>
      </w:r>
      <w:proofErr w:type="spellStart"/>
      <w:r w:rsidRPr="005356F6">
        <w:rPr>
          <w:sz w:val="24"/>
          <w:lang w:val="fi-FI"/>
        </w:rPr>
        <w:t>hope</w:t>
      </w:r>
      <w:proofErr w:type="spellEnd"/>
      <w:r w:rsidRPr="005356F6">
        <w:rPr>
          <w:sz w:val="24"/>
          <w:lang w:val="el-GR"/>
        </w:rPr>
        <w:t>» (</w:t>
      </w:r>
      <w:r w:rsidRPr="004972E7">
        <w:rPr>
          <w:sz w:val="24"/>
          <w:lang w:val="el-GR"/>
        </w:rPr>
        <w:t>Ο</w:t>
      </w:r>
      <w:r w:rsidRPr="005356F6">
        <w:rPr>
          <w:sz w:val="24"/>
          <w:lang w:val="el-GR"/>
        </w:rPr>
        <w:t xml:space="preserve"> </w:t>
      </w:r>
      <w:r w:rsidRPr="004972E7">
        <w:rPr>
          <w:sz w:val="24"/>
          <w:lang w:val="el-GR"/>
        </w:rPr>
        <w:t>κόσμος</w:t>
      </w:r>
      <w:r w:rsidRPr="005356F6">
        <w:rPr>
          <w:sz w:val="24"/>
          <w:lang w:val="el-GR"/>
        </w:rPr>
        <w:t xml:space="preserve"> </w:t>
      </w:r>
      <w:r w:rsidRPr="004972E7">
        <w:rPr>
          <w:sz w:val="24"/>
          <w:lang w:val="el-GR"/>
        </w:rPr>
        <w:t>γίνεται</w:t>
      </w:r>
      <w:r w:rsidRPr="005356F6">
        <w:rPr>
          <w:sz w:val="24"/>
          <w:lang w:val="el-GR"/>
        </w:rPr>
        <w:t xml:space="preserve"> </w:t>
      </w:r>
      <w:r w:rsidRPr="004972E7">
        <w:rPr>
          <w:sz w:val="24"/>
          <w:lang w:val="el-GR"/>
        </w:rPr>
        <w:t>ολοένα</w:t>
      </w:r>
      <w:r w:rsidRPr="005356F6">
        <w:rPr>
          <w:sz w:val="24"/>
          <w:lang w:val="el-GR"/>
        </w:rPr>
        <w:t xml:space="preserve"> </w:t>
      </w:r>
      <w:r w:rsidRPr="004972E7">
        <w:rPr>
          <w:sz w:val="24"/>
          <w:lang w:val="el-GR"/>
        </w:rPr>
        <w:t>και</w:t>
      </w:r>
      <w:r w:rsidRPr="005356F6">
        <w:rPr>
          <w:sz w:val="24"/>
          <w:lang w:val="el-GR"/>
        </w:rPr>
        <w:t xml:space="preserve"> </w:t>
      </w:r>
      <w:r w:rsidRPr="004972E7">
        <w:rPr>
          <w:sz w:val="24"/>
          <w:lang w:val="el-GR"/>
        </w:rPr>
        <w:t>πιο</w:t>
      </w:r>
      <w:r w:rsidRPr="005356F6">
        <w:rPr>
          <w:sz w:val="24"/>
          <w:lang w:val="el-GR"/>
        </w:rPr>
        <w:t xml:space="preserve"> </w:t>
      </w:r>
      <w:r w:rsidRPr="004972E7">
        <w:rPr>
          <w:sz w:val="24"/>
          <w:lang w:val="el-GR"/>
        </w:rPr>
        <w:t>αυταρχικός</w:t>
      </w:r>
      <w:r w:rsidRPr="005356F6">
        <w:rPr>
          <w:sz w:val="24"/>
          <w:lang w:val="el-GR"/>
        </w:rPr>
        <w:t xml:space="preserve"> , </w:t>
      </w:r>
      <w:r w:rsidRPr="004972E7">
        <w:rPr>
          <w:sz w:val="24"/>
          <w:lang w:val="el-GR"/>
        </w:rPr>
        <w:t>ωστόσο</w:t>
      </w:r>
      <w:r w:rsidRPr="005356F6">
        <w:rPr>
          <w:sz w:val="24"/>
          <w:lang w:val="el-GR"/>
        </w:rPr>
        <w:t xml:space="preserve"> </w:t>
      </w:r>
      <w:r w:rsidRPr="004972E7">
        <w:rPr>
          <w:sz w:val="24"/>
          <w:lang w:val="el-GR"/>
        </w:rPr>
        <w:t>υπάρχει</w:t>
      </w:r>
      <w:r w:rsidRPr="005356F6">
        <w:rPr>
          <w:sz w:val="24"/>
          <w:lang w:val="el-GR"/>
        </w:rPr>
        <w:t xml:space="preserve"> </w:t>
      </w:r>
      <w:r w:rsidRPr="004972E7">
        <w:rPr>
          <w:sz w:val="24"/>
          <w:lang w:val="el-GR"/>
        </w:rPr>
        <w:t>ελπίδα</w:t>
      </w:r>
      <w:r w:rsidRPr="005356F6">
        <w:rPr>
          <w:sz w:val="24"/>
          <w:lang w:val="el-GR"/>
        </w:rPr>
        <w:t xml:space="preserve">), 2 </w:t>
      </w:r>
      <w:r w:rsidRPr="004972E7">
        <w:rPr>
          <w:sz w:val="24"/>
          <w:lang w:val="el-GR"/>
        </w:rPr>
        <w:t>Μαρτίου</w:t>
      </w:r>
      <w:r w:rsidRPr="005356F6">
        <w:rPr>
          <w:sz w:val="24"/>
          <w:lang w:val="el-GR"/>
        </w:rPr>
        <w:t xml:space="preserve"> 2023 </w:t>
      </w:r>
      <w:hyperlink r:id="rId2" w:history="1">
        <w:r w:rsidR="004F78B8" w:rsidRPr="005356F6">
          <w:rPr>
            <w:rStyle w:val="Hyperlink"/>
            <w:sz w:val="24"/>
            <w:lang w:val="fi-FI"/>
          </w:rPr>
          <w:t>https</w:t>
        </w:r>
        <w:r w:rsidR="004F78B8" w:rsidRPr="005356F6">
          <w:rPr>
            <w:rStyle w:val="Hyperlink"/>
            <w:sz w:val="24"/>
            <w:lang w:val="el-GR"/>
          </w:rPr>
          <w:t>://</w:t>
        </w:r>
        <w:r w:rsidR="004F78B8" w:rsidRPr="005356F6">
          <w:rPr>
            <w:rStyle w:val="Hyperlink"/>
            <w:sz w:val="24"/>
            <w:lang w:val="fi-FI"/>
          </w:rPr>
          <w:t>www</w:t>
        </w:r>
        <w:r w:rsidR="004F78B8" w:rsidRPr="005356F6">
          <w:rPr>
            <w:rStyle w:val="Hyperlink"/>
            <w:sz w:val="24"/>
            <w:lang w:val="el-GR"/>
          </w:rPr>
          <w:t>.</w:t>
        </w:r>
        <w:r w:rsidR="004F78B8" w:rsidRPr="005356F6">
          <w:rPr>
            <w:rStyle w:val="Hyperlink"/>
            <w:sz w:val="24"/>
            <w:lang w:val="fi-FI"/>
          </w:rPr>
          <w:t>gu</w:t>
        </w:r>
        <w:r w:rsidR="004F78B8" w:rsidRPr="005356F6">
          <w:rPr>
            <w:rStyle w:val="Hyperlink"/>
            <w:sz w:val="24"/>
            <w:lang w:val="el-GR"/>
          </w:rPr>
          <w:t>.</w:t>
        </w:r>
        <w:r w:rsidR="004F78B8" w:rsidRPr="005356F6">
          <w:rPr>
            <w:rStyle w:val="Hyperlink"/>
            <w:sz w:val="24"/>
            <w:lang w:val="fi-FI"/>
          </w:rPr>
          <w:t>se</w:t>
        </w:r>
        <w:r w:rsidR="004F78B8" w:rsidRPr="005356F6">
          <w:rPr>
            <w:rStyle w:val="Hyperlink"/>
            <w:sz w:val="24"/>
            <w:lang w:val="el-GR"/>
          </w:rPr>
          <w:t>/</w:t>
        </w:r>
        <w:r w:rsidR="004F78B8" w:rsidRPr="005356F6">
          <w:rPr>
            <w:rStyle w:val="Hyperlink"/>
            <w:sz w:val="24"/>
            <w:lang w:val="fi-FI"/>
          </w:rPr>
          <w:t>en</w:t>
        </w:r>
        <w:r w:rsidR="004F78B8" w:rsidRPr="005356F6">
          <w:rPr>
            <w:rStyle w:val="Hyperlink"/>
            <w:sz w:val="24"/>
            <w:lang w:val="el-GR"/>
          </w:rPr>
          <w:t>/</w:t>
        </w:r>
        <w:r w:rsidR="004F78B8" w:rsidRPr="005356F6">
          <w:rPr>
            <w:rStyle w:val="Hyperlink"/>
            <w:sz w:val="24"/>
            <w:lang w:val="fi-FI"/>
          </w:rPr>
          <w:t>news</w:t>
        </w:r>
        <w:r w:rsidR="004F78B8" w:rsidRPr="005356F6">
          <w:rPr>
            <w:rStyle w:val="Hyperlink"/>
            <w:sz w:val="24"/>
            <w:lang w:val="el-GR"/>
          </w:rPr>
          <w:t>/</w:t>
        </w:r>
        <w:r w:rsidR="004F78B8" w:rsidRPr="005356F6">
          <w:rPr>
            <w:rStyle w:val="Hyperlink"/>
            <w:sz w:val="24"/>
            <w:lang w:val="fi-FI"/>
          </w:rPr>
          <w:t>the</w:t>
        </w:r>
        <w:r w:rsidR="004F78B8" w:rsidRPr="005356F6">
          <w:rPr>
            <w:rStyle w:val="Hyperlink"/>
            <w:sz w:val="24"/>
            <w:lang w:val="el-GR"/>
          </w:rPr>
          <w:t>-</w:t>
        </w:r>
        <w:r w:rsidR="004F78B8" w:rsidRPr="005356F6">
          <w:rPr>
            <w:rStyle w:val="Hyperlink"/>
            <w:sz w:val="24"/>
            <w:lang w:val="fi-FI"/>
          </w:rPr>
          <w:t>world</w:t>
        </w:r>
        <w:r w:rsidR="004F78B8" w:rsidRPr="005356F6">
          <w:rPr>
            <w:rStyle w:val="Hyperlink"/>
            <w:sz w:val="24"/>
            <w:lang w:val="el-GR"/>
          </w:rPr>
          <w:t>-</w:t>
        </w:r>
        <w:r w:rsidR="004F78B8" w:rsidRPr="005356F6">
          <w:rPr>
            <w:rStyle w:val="Hyperlink"/>
            <w:sz w:val="24"/>
            <w:lang w:val="fi-FI"/>
          </w:rPr>
          <w:t>is</w:t>
        </w:r>
        <w:r w:rsidR="004F78B8" w:rsidRPr="005356F6">
          <w:rPr>
            <w:rStyle w:val="Hyperlink"/>
            <w:sz w:val="24"/>
            <w:lang w:val="el-GR"/>
          </w:rPr>
          <w:t>-</w:t>
        </w:r>
        <w:r w:rsidR="004F78B8" w:rsidRPr="005356F6">
          <w:rPr>
            <w:rStyle w:val="Hyperlink"/>
            <w:sz w:val="24"/>
            <w:lang w:val="fi-FI"/>
          </w:rPr>
          <w:t>becoming</w:t>
        </w:r>
        <w:r w:rsidR="004F78B8" w:rsidRPr="005356F6">
          <w:rPr>
            <w:rStyle w:val="Hyperlink"/>
            <w:sz w:val="24"/>
            <w:lang w:val="el-GR"/>
          </w:rPr>
          <w:t>-</w:t>
        </w:r>
        <w:r w:rsidR="004F78B8" w:rsidRPr="005356F6">
          <w:rPr>
            <w:rStyle w:val="Hyperlink"/>
            <w:sz w:val="24"/>
            <w:lang w:val="fi-FI"/>
          </w:rPr>
          <w:t>increasingly</w:t>
        </w:r>
        <w:r w:rsidR="004F78B8" w:rsidRPr="005356F6">
          <w:rPr>
            <w:rStyle w:val="Hyperlink"/>
            <w:sz w:val="24"/>
            <w:lang w:val="el-GR"/>
          </w:rPr>
          <w:t>-</w:t>
        </w:r>
        <w:r w:rsidR="004F78B8" w:rsidRPr="005356F6">
          <w:rPr>
            <w:rStyle w:val="Hyperlink"/>
            <w:sz w:val="24"/>
            <w:lang w:val="fi-FI"/>
          </w:rPr>
          <w:t>authoritarian</w:t>
        </w:r>
        <w:r w:rsidR="004F78B8" w:rsidRPr="005356F6">
          <w:rPr>
            <w:rStyle w:val="Hyperlink"/>
            <w:sz w:val="24"/>
            <w:lang w:val="el-GR"/>
          </w:rPr>
          <w:t>-</w:t>
        </w:r>
        <w:r w:rsidR="004F78B8" w:rsidRPr="005356F6">
          <w:rPr>
            <w:rStyle w:val="Hyperlink"/>
            <w:sz w:val="24"/>
            <w:lang w:val="fi-FI"/>
          </w:rPr>
          <w:t>but</w:t>
        </w:r>
        <w:r w:rsidR="004F78B8" w:rsidRPr="005356F6">
          <w:rPr>
            <w:rStyle w:val="Hyperlink"/>
            <w:sz w:val="24"/>
            <w:lang w:val="el-GR"/>
          </w:rPr>
          <w:t>-</w:t>
        </w:r>
        <w:r w:rsidR="004F78B8" w:rsidRPr="005356F6">
          <w:rPr>
            <w:rStyle w:val="Hyperlink"/>
            <w:sz w:val="24"/>
            <w:lang w:val="fi-FI"/>
          </w:rPr>
          <w:t>there</w:t>
        </w:r>
        <w:r w:rsidR="004F78B8" w:rsidRPr="005356F6">
          <w:rPr>
            <w:rStyle w:val="Hyperlink"/>
            <w:sz w:val="24"/>
            <w:lang w:val="el-GR"/>
          </w:rPr>
          <w:t>-</w:t>
        </w:r>
        <w:r w:rsidR="004F78B8" w:rsidRPr="005356F6">
          <w:rPr>
            <w:rStyle w:val="Hyperlink"/>
            <w:sz w:val="24"/>
            <w:lang w:val="fi-FI"/>
          </w:rPr>
          <w:t>is</w:t>
        </w:r>
        <w:r w:rsidR="004F78B8" w:rsidRPr="005356F6">
          <w:rPr>
            <w:rStyle w:val="Hyperlink"/>
            <w:sz w:val="24"/>
            <w:lang w:val="el-GR"/>
          </w:rPr>
          <w:t>-</w:t>
        </w:r>
        <w:proofErr w:type="spellStart"/>
        <w:r w:rsidR="004F78B8" w:rsidRPr="005356F6">
          <w:rPr>
            <w:rStyle w:val="Hyperlink"/>
            <w:sz w:val="24"/>
            <w:lang w:val="fi-FI"/>
          </w:rPr>
          <w:t>hope</w:t>
        </w:r>
        <w:proofErr w:type="spellEnd"/>
      </w:hyperlink>
      <w:r w:rsidRPr="005356F6">
        <w:rPr>
          <w:sz w:val="24"/>
          <w:lang w:val="el-GR"/>
        </w:rPr>
        <w:t>.</w:t>
      </w:r>
      <w:r w:rsidR="004F78B8" w:rsidRPr="005356F6">
        <w:rPr>
          <w:sz w:val="24"/>
          <w:lang w:val="el-GR"/>
        </w:rPr>
        <w:t xml:space="preserve"> </w:t>
      </w:r>
    </w:p>
  </w:footnote>
  <w:footnote w:id="15">
    <w:p w:rsidR="00FC6C6C" w:rsidRPr="004972E7" w:rsidRDefault="00FC6C6C" w:rsidP="004972E7">
      <w:pPr>
        <w:pStyle w:val="FootnoteText"/>
        <w:ind w:left="567" w:hanging="567"/>
        <w:rPr>
          <w:sz w:val="24"/>
          <w:lang w:val="el-GR"/>
        </w:rPr>
      </w:pPr>
      <w:r w:rsidRPr="004972E7">
        <w:rPr>
          <w:rStyle w:val="FootnoteReference"/>
          <w:sz w:val="24"/>
          <w:lang w:val="el-GR"/>
        </w:rPr>
        <w:footnoteRef/>
      </w:r>
      <w:r w:rsidR="004972E7" w:rsidRPr="004972E7">
        <w:rPr>
          <w:sz w:val="24"/>
          <w:lang w:val="el-GR"/>
        </w:rPr>
        <w:t xml:space="preserve"> </w:t>
      </w:r>
      <w:r w:rsidR="004972E7" w:rsidRPr="004972E7">
        <w:rPr>
          <w:sz w:val="24"/>
          <w:lang w:val="el-GR"/>
        </w:rPr>
        <w:tab/>
      </w:r>
      <w:hyperlink r:id="rId3" w:history="1">
        <w:r w:rsidR="004F78B8" w:rsidRPr="00C22662">
          <w:rPr>
            <w:rStyle w:val="Hyperlink"/>
            <w:sz w:val="24"/>
            <w:lang w:val="el-GR"/>
          </w:rPr>
          <w:t>https://goodhumanrightsstories.net/</w:t>
        </w:r>
      </w:hyperlink>
      <w:r w:rsidRPr="004972E7">
        <w:rPr>
          <w:sz w:val="24"/>
          <w:lang w:val="el-GR"/>
        </w:rPr>
        <w:t>.</w:t>
      </w:r>
      <w:r w:rsidR="004F78B8">
        <w:rPr>
          <w:sz w:val="24"/>
          <w:lang w:val="el-GR"/>
        </w:rPr>
        <w:t xml:space="preserve"> </w:t>
      </w:r>
    </w:p>
  </w:footnote>
  <w:footnote w:id="16">
    <w:p w:rsidR="00FC6C6C" w:rsidRPr="004972E7" w:rsidRDefault="00FC6C6C" w:rsidP="004972E7">
      <w:pPr>
        <w:pStyle w:val="FootnoteText"/>
        <w:ind w:left="567" w:hanging="567"/>
        <w:rPr>
          <w:sz w:val="24"/>
          <w:lang w:val="el-GR"/>
        </w:rPr>
      </w:pPr>
      <w:r w:rsidRPr="004972E7">
        <w:rPr>
          <w:rStyle w:val="FootnoteReference"/>
          <w:sz w:val="24"/>
          <w:lang w:val="el-GR"/>
        </w:rPr>
        <w:footnoteRef/>
      </w:r>
      <w:r w:rsidR="004972E7" w:rsidRPr="004972E7">
        <w:rPr>
          <w:sz w:val="24"/>
          <w:lang w:val="el-GR"/>
        </w:rPr>
        <w:t xml:space="preserve"> </w:t>
      </w:r>
      <w:r w:rsidR="004972E7" w:rsidRPr="004972E7">
        <w:rPr>
          <w:sz w:val="24"/>
          <w:lang w:val="el-GR"/>
        </w:rPr>
        <w:tab/>
      </w:r>
      <w:r w:rsidRPr="004972E7">
        <w:rPr>
          <w:sz w:val="24"/>
          <w:lang w:val="el-GR"/>
        </w:rPr>
        <w:t>Κοινή θέση 2008/944/ΚΕΠΠΑ του Συμβουλίου, της 8ης Δεκεμβρίου 2008, για τον καθορισμό κοινών κανόνων που διέπουν τον έλεγχο των εξαγωγών στρατιωτικής τεχνολογίας και εξοπλισμού (ΕΕ L 335 της 13.12.2008, σ. 99).</w:t>
      </w:r>
    </w:p>
  </w:footnote>
  <w:footnote w:id="17">
    <w:p w:rsidR="00FC6C6C" w:rsidRPr="004972E7" w:rsidRDefault="00FC6C6C" w:rsidP="004972E7">
      <w:pPr>
        <w:pStyle w:val="FootnoteText"/>
        <w:ind w:left="567" w:hanging="567"/>
        <w:rPr>
          <w:sz w:val="24"/>
          <w:lang w:val="el-GR"/>
        </w:rPr>
      </w:pPr>
      <w:r w:rsidRPr="004972E7">
        <w:rPr>
          <w:rStyle w:val="FootnoteReference"/>
          <w:sz w:val="24"/>
          <w:lang w:val="el-GR"/>
        </w:rPr>
        <w:footnoteRef/>
      </w:r>
      <w:r w:rsidR="004972E7" w:rsidRPr="004972E7">
        <w:rPr>
          <w:sz w:val="24"/>
          <w:lang w:val="el-GR"/>
        </w:rPr>
        <w:t xml:space="preserve"> </w:t>
      </w:r>
      <w:r w:rsidR="004972E7" w:rsidRPr="004972E7">
        <w:rPr>
          <w:sz w:val="24"/>
          <w:lang w:val="el-GR"/>
        </w:rPr>
        <w:tab/>
      </w:r>
      <w:r w:rsidRPr="004972E7">
        <w:rPr>
          <w:sz w:val="24"/>
          <w:lang w:val="el-GR"/>
        </w:rPr>
        <w:t xml:space="preserve">Κανονισμός (ΕΕ) 2021/821 του Ευρωπαϊκού Κοινοβουλίου και του Συμβουλίου, της 20ής Μαΐου 2021, για τη θέσπιση </w:t>
      </w:r>
      <w:proofErr w:type="spellStart"/>
      <w:r w:rsidRPr="004972E7">
        <w:rPr>
          <w:sz w:val="24"/>
          <w:lang w:val="el-GR"/>
        </w:rPr>
        <w:t>ενωσιακού</w:t>
      </w:r>
      <w:proofErr w:type="spellEnd"/>
      <w:r w:rsidRPr="004972E7">
        <w:rPr>
          <w:sz w:val="24"/>
          <w:lang w:val="el-GR"/>
        </w:rPr>
        <w:t xml:space="preserve"> συστήματος ελέγχου των εξαγωγών, της μεσιτείας, της τεχνικής βοήθειας, της διαμετακόμισης και της μεταφοράς ειδών διπλής χρήσης (ΕΕ L 206 της 11.6.2021, σ. 1).</w:t>
      </w:r>
    </w:p>
  </w:footnote>
  <w:footnote w:id="18">
    <w:p w:rsidR="00FC6C6C" w:rsidRPr="004972E7" w:rsidRDefault="00FC6C6C" w:rsidP="004972E7">
      <w:pPr>
        <w:pStyle w:val="FootnoteText"/>
        <w:ind w:left="567" w:hanging="567"/>
        <w:rPr>
          <w:sz w:val="24"/>
          <w:lang w:val="el-GR"/>
        </w:rPr>
      </w:pPr>
      <w:r w:rsidRPr="004972E7">
        <w:rPr>
          <w:rStyle w:val="FootnoteReference"/>
          <w:sz w:val="24"/>
          <w:lang w:val="el-GR"/>
        </w:rPr>
        <w:footnoteRef/>
      </w:r>
      <w:r w:rsidR="004972E7" w:rsidRPr="004972E7">
        <w:rPr>
          <w:sz w:val="24"/>
          <w:lang w:val="el-GR"/>
        </w:rPr>
        <w:t xml:space="preserve"> </w:t>
      </w:r>
      <w:r w:rsidR="004972E7" w:rsidRPr="004972E7">
        <w:rPr>
          <w:sz w:val="24"/>
          <w:lang w:val="el-GR"/>
        </w:rPr>
        <w:tab/>
      </w:r>
      <w:r w:rsidRPr="004972E7">
        <w:rPr>
          <w:sz w:val="24"/>
          <w:lang w:val="el-GR"/>
        </w:rPr>
        <w:t xml:space="preserve">Οδηγία 2001/55/ΕΚ του Συμβουλίου, της 20ής Ιουλίου 2001, σχετικά με τις ελάχιστες προδιαγραφές παροχής προσωρινής προστασίας σε περίπτωση μαζικής εισροής </w:t>
      </w:r>
      <w:proofErr w:type="spellStart"/>
      <w:r w:rsidRPr="004972E7">
        <w:rPr>
          <w:sz w:val="24"/>
          <w:lang w:val="el-GR"/>
        </w:rPr>
        <w:t>εκτοπισθέντων</w:t>
      </w:r>
      <w:proofErr w:type="spellEnd"/>
      <w:r w:rsidRPr="004972E7">
        <w:rPr>
          <w:sz w:val="24"/>
          <w:lang w:val="el-GR"/>
        </w:rPr>
        <w:t xml:space="preserve"> και μέτρα για τη δίκαιη κατανομή των βαρών μεταξύ κρατών μελών όσον αφορά την υποδοχή και την αντιμετώπιση των συνεπειών της υποδοχής αυτών των ατόμων </w:t>
      </w:r>
      <w:r w:rsidR="004F78B8">
        <w:rPr>
          <w:sz w:val="24"/>
          <w:lang w:val="el-GR"/>
        </w:rPr>
        <w:t>(</w:t>
      </w:r>
      <w:r w:rsidRPr="004972E7">
        <w:rPr>
          <w:sz w:val="24"/>
          <w:lang w:val="el-GR"/>
        </w:rPr>
        <w:t>ΕΕ L 212 της 7.8.2001, σ. 12</w:t>
      </w:r>
      <w:r w:rsidR="004F78B8">
        <w:rPr>
          <w:sz w:val="24"/>
          <w:lang w:val="el-GR"/>
        </w:rPr>
        <w:t>)</w:t>
      </w:r>
      <w:r w:rsidRPr="004972E7">
        <w:rPr>
          <w:sz w:val="24"/>
          <w:lang w:val="el-GR"/>
        </w:rPr>
        <w:t>.</w:t>
      </w:r>
    </w:p>
  </w:footnote>
  <w:footnote w:id="19">
    <w:p w:rsidR="00FC6C6C" w:rsidRPr="004972E7" w:rsidRDefault="00FC6C6C" w:rsidP="004972E7">
      <w:pPr>
        <w:pStyle w:val="FootnoteText"/>
        <w:ind w:left="567" w:hanging="567"/>
        <w:rPr>
          <w:sz w:val="24"/>
          <w:lang w:val="el-GR"/>
        </w:rPr>
      </w:pPr>
      <w:r w:rsidRPr="004972E7">
        <w:rPr>
          <w:rStyle w:val="FootnoteReference"/>
          <w:sz w:val="24"/>
          <w:lang w:val="el-GR"/>
        </w:rPr>
        <w:footnoteRef/>
      </w:r>
      <w:r w:rsidR="004972E7" w:rsidRPr="004972E7">
        <w:rPr>
          <w:sz w:val="24"/>
          <w:lang w:val="el-GR"/>
        </w:rPr>
        <w:t xml:space="preserve"> </w:t>
      </w:r>
      <w:r w:rsidR="004972E7" w:rsidRPr="004972E7">
        <w:rPr>
          <w:sz w:val="24"/>
          <w:lang w:val="el-GR"/>
        </w:rPr>
        <w:tab/>
      </w:r>
      <w:r w:rsidRPr="004972E7">
        <w:rPr>
          <w:sz w:val="24"/>
          <w:lang w:val="el-GR"/>
        </w:rPr>
        <w:t>Περιφερειακή συμφωνία, της 4ης Μαρτίου 2018, σχετικά με την πρόσβαση σε πληροφορίες, τη συμμετοχή του κοινού και τη δικαιοσύνη στη Λατινική Αμερική και την Καραϊβική.</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614E3AF9"/>
    <w:multiLevelType w:val="hybridMultilevel"/>
    <w:tmpl w:val="4542592A"/>
    <w:lvl w:ilvl="0" w:tplc="378EC8E6">
      <w:start w:val="1"/>
      <w:numFmt w:val="decimal"/>
      <w:lvlText w:val="%1."/>
      <w:lvlJc w:val="left"/>
      <w:pPr>
        <w:ind w:left="570" w:hanging="570"/>
      </w:pPr>
      <w:rPr>
        <w:rFonts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4/2023"/>
    <w:docVar w:name="dvlangue" w:val="EL"/>
    <w:docVar w:name="dvnumam" w:val="0"/>
    <w:docVar w:name="dvpe" w:val="751.673"/>
    <w:docVar w:name="dvrapporteur" w:val="Εισηγητής: "/>
    <w:docVar w:name="dvtitre" w:val="Ψήφισμα του Ευρωπαϊκού Κοινοβουλίου σχετικά με τα ανθρώπινα δικαιώματα και τη δημοκρατία στον κόσμο και την πολιτική της Ευρωπαϊκής Ένωσης στον τομέα αυτό – ετήσια έκθεση για το 2023(2023/2118(INI))"/>
  </w:docVars>
  <w:rsids>
    <w:rsidRoot w:val="00D150F1"/>
    <w:rsid w:val="00002272"/>
    <w:rsid w:val="00064002"/>
    <w:rsid w:val="000677B9"/>
    <w:rsid w:val="000831BA"/>
    <w:rsid w:val="000A42CC"/>
    <w:rsid w:val="000B29E6"/>
    <w:rsid w:val="000E7DD9"/>
    <w:rsid w:val="000F1F7C"/>
    <w:rsid w:val="0010095E"/>
    <w:rsid w:val="00125B37"/>
    <w:rsid w:val="00187494"/>
    <w:rsid w:val="001F32AE"/>
    <w:rsid w:val="002767FF"/>
    <w:rsid w:val="002B18FE"/>
    <w:rsid w:val="002B5493"/>
    <w:rsid w:val="00343214"/>
    <w:rsid w:val="00361C00"/>
    <w:rsid w:val="00395FA1"/>
    <w:rsid w:val="003E15D4"/>
    <w:rsid w:val="003E4E91"/>
    <w:rsid w:val="00411CCE"/>
    <w:rsid w:val="0041666E"/>
    <w:rsid w:val="00421060"/>
    <w:rsid w:val="00462274"/>
    <w:rsid w:val="00471C19"/>
    <w:rsid w:val="004867E3"/>
    <w:rsid w:val="00494A28"/>
    <w:rsid w:val="004972E7"/>
    <w:rsid w:val="004B5509"/>
    <w:rsid w:val="004C0004"/>
    <w:rsid w:val="004C5D52"/>
    <w:rsid w:val="004F78B8"/>
    <w:rsid w:val="0050519A"/>
    <w:rsid w:val="005072A1"/>
    <w:rsid w:val="00514517"/>
    <w:rsid w:val="005356F6"/>
    <w:rsid w:val="00545827"/>
    <w:rsid w:val="00560270"/>
    <w:rsid w:val="005829B0"/>
    <w:rsid w:val="005C2568"/>
    <w:rsid w:val="006037C0"/>
    <w:rsid w:val="006631B6"/>
    <w:rsid w:val="00680577"/>
    <w:rsid w:val="006F74FA"/>
    <w:rsid w:val="007064E0"/>
    <w:rsid w:val="00731ADD"/>
    <w:rsid w:val="00734777"/>
    <w:rsid w:val="00747932"/>
    <w:rsid w:val="00751A4A"/>
    <w:rsid w:val="00756632"/>
    <w:rsid w:val="00762C74"/>
    <w:rsid w:val="00786EC0"/>
    <w:rsid w:val="007D1690"/>
    <w:rsid w:val="007E22AD"/>
    <w:rsid w:val="00817416"/>
    <w:rsid w:val="008201DB"/>
    <w:rsid w:val="00820685"/>
    <w:rsid w:val="00842779"/>
    <w:rsid w:val="00865F67"/>
    <w:rsid w:val="00881A7B"/>
    <w:rsid w:val="008840E5"/>
    <w:rsid w:val="00887B3E"/>
    <w:rsid w:val="008C2AC6"/>
    <w:rsid w:val="00930C23"/>
    <w:rsid w:val="0093193B"/>
    <w:rsid w:val="009509D8"/>
    <w:rsid w:val="00950B64"/>
    <w:rsid w:val="00981893"/>
    <w:rsid w:val="009A7F79"/>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21BF"/>
    <w:rsid w:val="00D058B8"/>
    <w:rsid w:val="00D150F1"/>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044A"/>
    <w:rsid w:val="00F5134D"/>
    <w:rsid w:val="00F74202"/>
    <w:rsid w:val="00F87713"/>
    <w:rsid w:val="00FB4360"/>
    <w:rsid w:val="00FC6C6C"/>
    <w:rsid w:val="00FD0C70"/>
    <w:rsid w:val="00FD7658"/>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43EB06"/>
  <w15:chartTrackingRefBased/>
  <w15:docId w15:val="{3B740CA6-AAC7-42A9-B300-802BA3D7A6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C6C6C"/>
    <w:pPr>
      <w:spacing w:after="240"/>
      <w:ind w:left="567" w:hanging="567"/>
    </w:pPr>
  </w:style>
  <w:style w:type="character" w:customStyle="1" w:styleId="NormalHanging12aChar">
    <w:name w:val="NormalHanging12a Char"/>
    <w:basedOn w:val="DefaultParagraphFont"/>
    <w:link w:val="NormalHanging12a"/>
    <w:locked/>
    <w:rsid w:val="00FC6C6C"/>
    <w:rPr>
      <w:sz w:val="24"/>
      <w:lang w:val="el-GR"/>
    </w:rPr>
  </w:style>
  <w:style w:type="paragraph" w:customStyle="1" w:styleId="EPComma">
    <w:name w:val="EPComma"/>
    <w:basedOn w:val="Normal"/>
    <w:rsid w:val="00FC6C6C"/>
    <w:pPr>
      <w:spacing w:before="480" w:after="240"/>
    </w:pPr>
  </w:style>
  <w:style w:type="paragraph" w:customStyle="1" w:styleId="Normal12a24b">
    <w:name w:val="Normal12a24b"/>
    <w:basedOn w:val="Normal"/>
    <w:rsid w:val="00FC6C6C"/>
    <w:pPr>
      <w:snapToGrid w:val="0"/>
      <w:spacing w:before="360" w:after="240"/>
    </w:pPr>
    <w:rPr>
      <w:lang w:eastAsia="en-US"/>
    </w:rPr>
  </w:style>
  <w:style w:type="character" w:customStyle="1" w:styleId="BoldItalic">
    <w:name w:val="BoldItalic"/>
    <w:uiPriority w:val="1"/>
    <w:rsid w:val="00FC6C6C"/>
    <w:rPr>
      <w:b/>
      <w:bCs w:val="0"/>
      <w:i/>
      <w:iCs w:val="0"/>
      <w:strike w:val="0"/>
      <w:dstrike w:val="0"/>
      <w:u w:val="none"/>
      <w:effect w:val="none"/>
    </w:rPr>
  </w:style>
  <w:style w:type="character" w:customStyle="1" w:styleId="Italic">
    <w:name w:val="Italic"/>
    <w:uiPriority w:val="1"/>
    <w:rsid w:val="00FC6C6C"/>
    <w:rPr>
      <w:i/>
      <w:iCs w:val="0"/>
    </w:rPr>
  </w:style>
  <w:style w:type="character" w:styleId="Emphasis">
    <w:name w:val="Emphasis"/>
    <w:basedOn w:val="DefaultParagraphFont"/>
    <w:uiPriority w:val="20"/>
    <w:qFormat/>
    <w:rsid w:val="00FC6C6C"/>
    <w:rPr>
      <w:i/>
      <w:iCs/>
    </w:rPr>
  </w:style>
  <w:style w:type="paragraph" w:styleId="Header">
    <w:name w:val="header"/>
    <w:basedOn w:val="Normal"/>
    <w:link w:val="HeaderChar"/>
    <w:rsid w:val="008201DB"/>
    <w:pPr>
      <w:tabs>
        <w:tab w:val="center" w:pos="4513"/>
        <w:tab w:val="right" w:pos="9026"/>
      </w:tabs>
    </w:pPr>
  </w:style>
  <w:style w:type="character" w:customStyle="1" w:styleId="HeaderChar">
    <w:name w:val="Header Char"/>
    <w:basedOn w:val="DefaultParagraphFont"/>
    <w:link w:val="Header"/>
    <w:rsid w:val="008201DB"/>
    <w:rPr>
      <w:sz w:val="24"/>
      <w:lang w:val="el-GR"/>
    </w:rPr>
  </w:style>
  <w:style w:type="character" w:styleId="Hyperlink">
    <w:name w:val="Hyperlink"/>
    <w:basedOn w:val="DefaultParagraphFont"/>
    <w:rsid w:val="004F78B8"/>
    <w:rPr>
      <w:color w:val="0563C1" w:themeColor="hyperlink"/>
      <w:u w:val="single"/>
    </w:rPr>
  </w:style>
  <w:style w:type="paragraph" w:styleId="BalloonText">
    <w:name w:val="Balloon Text"/>
    <w:basedOn w:val="Normal"/>
    <w:link w:val="BalloonTextChar"/>
    <w:rsid w:val="009A7F79"/>
    <w:rPr>
      <w:rFonts w:ascii="Segoe UI" w:hAnsi="Segoe UI" w:cs="Segoe UI"/>
      <w:sz w:val="18"/>
      <w:szCs w:val="18"/>
    </w:rPr>
  </w:style>
  <w:style w:type="character" w:customStyle="1" w:styleId="BalloonTextChar">
    <w:name w:val="Balloon Text Char"/>
    <w:basedOn w:val="DefaultParagraphFont"/>
    <w:link w:val="BalloonText"/>
    <w:rsid w:val="009A7F79"/>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goodhumanrightsstories.net/" TargetMode="External"/><Relationship Id="rId2" Type="http://schemas.openxmlformats.org/officeDocument/2006/relationships/hyperlink" Target="https://www.gu.se/en/news/the-world-is-becoming-increasingly-authoritarian-but-there-is-hope" TargetMode="External"/><Relationship Id="rId1" Type="http://schemas.openxmlformats.org/officeDocument/2006/relationships/hyperlink" Target="http://data.europa.eu/eli/C/2023/4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030003-1B35-4CBD-A566-073FB78818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40</Pages>
  <Words>18528</Words>
  <Characters>110823</Characters>
  <Application>Microsoft Office Word</Application>
  <DocSecurity>0</DocSecurity>
  <Lines>923</Lines>
  <Paragraphs>258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129093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ANGELOPOULOU Christina</cp:lastModifiedBy>
  <cp:revision>2</cp:revision>
  <cp:lastPrinted>2004-11-19T15:42:00Z</cp:lastPrinted>
  <dcterms:created xsi:type="dcterms:W3CDTF">2024-04-04T13:32:00Z</dcterms:created>
  <dcterms:modified xsi:type="dcterms:W3CDTF">2024-04-04T13:32:00Z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A9-0424/2023</vt:lpwstr>
  </property>
  <property fmtid="{D5CDD505-2E9C-101B-9397-08002B2CF9AE}" pid="4" name="&lt;Type&gt;">
    <vt:lpwstr>RR</vt:lpwstr>
  </property>
</Properties>
</file>