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73DE" w:rsidTr="0010095E">
        <w:trPr>
          <w:trHeight w:hRule="exact" w:val="1418"/>
        </w:trPr>
        <w:tc>
          <w:tcPr>
            <w:tcW w:w="6804" w:type="dxa"/>
            <w:shd w:val="clear" w:color="auto" w:fill="auto"/>
            <w:vAlign w:val="center"/>
          </w:tcPr>
          <w:p w:rsidR="00751A4A" w:rsidRPr="00D473DE" w:rsidRDefault="001C36B5" w:rsidP="0010095E">
            <w:pPr>
              <w:pStyle w:val="EPName"/>
            </w:pPr>
            <w:r w:rsidRPr="00D473DE">
              <w:t>Европейски</w:t>
            </w:r>
            <w:r w:rsidR="008E23C7" w:rsidRPr="00D473DE">
              <w:t xml:space="preserve"> парламент</w:t>
            </w:r>
          </w:p>
          <w:p w:rsidR="00751A4A" w:rsidRPr="00D473DE" w:rsidRDefault="00817416" w:rsidP="001C36B5">
            <w:pPr>
              <w:pStyle w:val="EPTerm"/>
              <w:rPr>
                <w:rStyle w:val="HideTWBExt"/>
                <w:noProof w:val="0"/>
                <w:vanish w:val="0"/>
                <w:color w:val="auto"/>
              </w:rPr>
            </w:pPr>
            <w:r w:rsidRPr="00D473DE">
              <w:t>2019</w:t>
            </w:r>
            <w:r w:rsidR="001C36B5">
              <w:t> – </w:t>
            </w:r>
            <w:r w:rsidRPr="00D473DE">
              <w:t>2024</w:t>
            </w:r>
          </w:p>
        </w:tc>
        <w:tc>
          <w:tcPr>
            <w:tcW w:w="2268" w:type="dxa"/>
            <w:shd w:val="clear" w:color="auto" w:fill="auto"/>
          </w:tcPr>
          <w:p w:rsidR="00751A4A" w:rsidRPr="00D473DE" w:rsidRDefault="00187494" w:rsidP="0010095E">
            <w:pPr>
              <w:pStyle w:val="EPLogo"/>
            </w:pPr>
            <w:r w:rsidRPr="00D473D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473DE" w:rsidRDefault="00D058B8" w:rsidP="004C5D52">
      <w:pPr>
        <w:pStyle w:val="LineTop"/>
      </w:pPr>
    </w:p>
    <w:p w:rsidR="00680577" w:rsidRPr="00D473DE" w:rsidRDefault="008E23C7" w:rsidP="00680577">
      <w:pPr>
        <w:pStyle w:val="EPBodyTA1"/>
      </w:pPr>
      <w:r w:rsidRPr="00D473DE">
        <w:t>ПРИЕТИ ТЕКСТОВЕ</w:t>
      </w:r>
    </w:p>
    <w:p w:rsidR="00D058B8" w:rsidRPr="00D473DE" w:rsidRDefault="00D058B8" w:rsidP="00D058B8">
      <w:pPr>
        <w:pStyle w:val="LineBottom"/>
      </w:pPr>
    </w:p>
    <w:p w:rsidR="008E23C7" w:rsidRPr="00D473DE" w:rsidRDefault="008E23C7" w:rsidP="008E23C7">
      <w:pPr>
        <w:pStyle w:val="ATHeading1"/>
      </w:pPr>
      <w:bookmarkStart w:id="0" w:name="TANumber"/>
      <w:r w:rsidRPr="00D473DE">
        <w:t>P9_TA(2024)0</w:t>
      </w:r>
      <w:r w:rsidR="001D1175">
        <w:rPr>
          <w:lang w:val="en-GB"/>
        </w:rPr>
        <w:t>11</w:t>
      </w:r>
      <w:r w:rsidRPr="00D473DE">
        <w:t>0</w:t>
      </w:r>
      <w:bookmarkEnd w:id="0"/>
    </w:p>
    <w:p w:rsidR="008E23C7" w:rsidRPr="00D473DE" w:rsidRDefault="008E23C7" w:rsidP="00107B26">
      <w:pPr>
        <w:pStyle w:val="ATHeading2"/>
      </w:pPr>
      <w:bookmarkStart w:id="1" w:name="title"/>
      <w:r w:rsidRPr="00D473DE">
        <w:t>Споразумение за икономическо партньорство между</w:t>
      </w:r>
      <w:r w:rsidR="00107B26">
        <w:t xml:space="preserve"> </w:t>
      </w:r>
      <w:r w:rsidR="00107B26" w:rsidRPr="00D473DE">
        <w:t>Европейския съюз</w:t>
      </w:r>
      <w:r w:rsidR="00107B26">
        <w:t xml:space="preserve">, </w:t>
      </w:r>
      <w:r w:rsidR="00107B26" w:rsidRPr="00D473DE">
        <w:t>от една страна, и</w:t>
      </w:r>
      <w:r w:rsidRPr="00D473DE">
        <w:t xml:space="preserve"> Република Кения, член на Източноафриканската общност, от друга страна</w:t>
      </w:r>
      <w:bookmarkEnd w:id="1"/>
    </w:p>
    <w:p w:rsidR="008E23C7" w:rsidRPr="00D473DE" w:rsidRDefault="008E23C7" w:rsidP="008E23C7">
      <w:pPr>
        <w:rPr>
          <w:i/>
          <w:vanish/>
        </w:rPr>
      </w:pPr>
      <w:r w:rsidRPr="00D473DE">
        <w:rPr>
          <w:i/>
        </w:rPr>
        <w:fldChar w:fldCharType="begin"/>
      </w:r>
      <w:r w:rsidRPr="00D473DE">
        <w:rPr>
          <w:i/>
        </w:rPr>
        <w:instrText xml:space="preserve"> TC"(</w:instrText>
      </w:r>
      <w:bookmarkStart w:id="2" w:name="DocNumber"/>
      <w:r w:rsidRPr="00D473DE">
        <w:rPr>
          <w:i/>
        </w:rPr>
        <w:instrText>A9-0012/2024</w:instrText>
      </w:r>
      <w:bookmarkEnd w:id="2"/>
      <w:r w:rsidRPr="00D473DE">
        <w:rPr>
          <w:i/>
        </w:rPr>
        <w:instrText xml:space="preserve"> - Докладчик: </w:instrText>
      </w:r>
      <w:proofErr w:type="spellStart"/>
      <w:r w:rsidRPr="00D473DE">
        <w:rPr>
          <w:i/>
        </w:rPr>
        <w:instrText>Алесандра</w:instrText>
      </w:r>
      <w:proofErr w:type="spellEnd"/>
      <w:r w:rsidRPr="00D473DE">
        <w:rPr>
          <w:i/>
        </w:rPr>
        <w:instrText xml:space="preserve"> Мусолини)"\l3 \n&gt; \* MERGEFORMAT </w:instrText>
      </w:r>
      <w:r w:rsidRPr="00D473DE">
        <w:rPr>
          <w:i/>
        </w:rPr>
        <w:fldChar w:fldCharType="end"/>
      </w:r>
    </w:p>
    <w:p w:rsidR="008E23C7" w:rsidRPr="00D473DE" w:rsidRDefault="008E23C7" w:rsidP="008E23C7">
      <w:pPr>
        <w:rPr>
          <w:vanish/>
        </w:rPr>
      </w:pPr>
      <w:bookmarkStart w:id="3" w:name="Commission"/>
      <w:r w:rsidRPr="00D473DE">
        <w:rPr>
          <w:vanish/>
        </w:rPr>
        <w:t>Комисия по международна търговия</w:t>
      </w:r>
      <w:bookmarkEnd w:id="3"/>
    </w:p>
    <w:p w:rsidR="008E23C7" w:rsidRPr="00D473DE" w:rsidRDefault="008E23C7" w:rsidP="008E23C7">
      <w:pPr>
        <w:rPr>
          <w:vanish/>
        </w:rPr>
      </w:pPr>
      <w:bookmarkStart w:id="4" w:name="PE"/>
      <w:r w:rsidRPr="00D473DE">
        <w:rPr>
          <w:vanish/>
        </w:rPr>
        <w:t>PE753.762</w:t>
      </w:r>
      <w:bookmarkEnd w:id="4"/>
    </w:p>
    <w:p w:rsidR="008E23C7" w:rsidRPr="00D473DE" w:rsidRDefault="008E23C7" w:rsidP="001C36B5">
      <w:pPr>
        <w:pStyle w:val="ATHeading3"/>
      </w:pPr>
      <w:bookmarkStart w:id="5" w:name="Sujet"/>
      <w:r w:rsidRPr="00D473DE">
        <w:t xml:space="preserve">Законодателна резолюция на Европейския парламент от </w:t>
      </w:r>
      <w:r w:rsidR="00107B26">
        <w:t>29</w:t>
      </w:r>
      <w:r w:rsidRPr="00D473DE">
        <w:t xml:space="preserve"> </w:t>
      </w:r>
      <w:r w:rsidR="001C36B5">
        <w:t xml:space="preserve">февруари </w:t>
      </w:r>
      <w:r w:rsidRPr="00D473DE">
        <w:t>2024 г. относно проекта на решение на Съвета за скл</w:t>
      </w:r>
      <w:bookmarkStart w:id="6" w:name="_GoBack"/>
      <w:bookmarkEnd w:id="6"/>
      <w:r w:rsidRPr="00D473DE">
        <w:t>ючването, от името на Съюза, на Споразумението за икономическо партньорство между Европейския съюз, от една страна, и Република Кения, член на Източноафриканската общност, от друга страна</w:t>
      </w:r>
      <w:bookmarkEnd w:id="5"/>
      <w:r w:rsidRPr="00D473DE">
        <w:t xml:space="preserve"> </w:t>
      </w:r>
      <w:bookmarkStart w:id="7" w:name="References"/>
      <w:r w:rsidRPr="00D473DE">
        <w:t>(15958/2023 – C9-0468/2023 – 2023/0338(NLE))</w:t>
      </w:r>
      <w:bookmarkEnd w:id="7"/>
    </w:p>
    <w:p w:rsidR="008E23C7" w:rsidRPr="00D473DE" w:rsidRDefault="008E23C7" w:rsidP="008E23C7"/>
    <w:p w:rsidR="0018032B" w:rsidRPr="00D473DE" w:rsidRDefault="0018032B" w:rsidP="0018032B">
      <w:pPr>
        <w:pStyle w:val="NormalBold"/>
      </w:pPr>
      <w:bookmarkStart w:id="8" w:name="TextBodyBegin"/>
      <w:bookmarkEnd w:id="8"/>
      <w:r w:rsidRPr="00D473DE">
        <w:t>(Одобрение)</w:t>
      </w:r>
    </w:p>
    <w:p w:rsidR="0018032B" w:rsidRPr="00D473DE" w:rsidRDefault="0018032B" w:rsidP="0018032B">
      <w:pPr>
        <w:pStyle w:val="EPComma"/>
      </w:pPr>
      <w:r w:rsidRPr="00D473DE">
        <w:rPr>
          <w:i/>
        </w:rPr>
        <w:t>Европейският парламент</w:t>
      </w:r>
      <w:r w:rsidRPr="00D473DE">
        <w:t>,</w:t>
      </w:r>
    </w:p>
    <w:p w:rsidR="0018032B" w:rsidRPr="00D473DE" w:rsidRDefault="0018032B" w:rsidP="0018032B">
      <w:pPr>
        <w:pStyle w:val="NormalHanging12a"/>
      </w:pPr>
      <w:r w:rsidRPr="00D473DE">
        <w:t>–</w:t>
      </w:r>
      <w:r w:rsidRPr="00D473DE">
        <w:tab/>
        <w:t>като взе предвид проекта на решение на Съвета (15958/2023),</w:t>
      </w:r>
    </w:p>
    <w:p w:rsidR="0018032B" w:rsidRPr="00D473DE" w:rsidRDefault="0018032B" w:rsidP="0018032B">
      <w:pPr>
        <w:pStyle w:val="NormalHanging12a"/>
      </w:pPr>
      <w:r w:rsidRPr="00D473DE">
        <w:t>–</w:t>
      </w:r>
      <w:r w:rsidRPr="00D473DE">
        <w:tab/>
        <w:t>като взе предвид проекта на споразумение за икономическо партньорство между Европейския съюз, от една страна, и Република Кения, член на Източноафриканската общност, от друга страна (13573/2023),</w:t>
      </w:r>
    </w:p>
    <w:p w:rsidR="0018032B" w:rsidRPr="00D473DE" w:rsidRDefault="0018032B" w:rsidP="001C36B5">
      <w:pPr>
        <w:pStyle w:val="NormalHanging12a"/>
      </w:pPr>
      <w:r w:rsidRPr="00D473DE">
        <w:t>–</w:t>
      </w:r>
      <w:r w:rsidRPr="00D473DE">
        <w:tab/>
        <w:t>като взе предвид искането за одобрение, представено от Съвета в съответствие с член 207, параграф 4, първа алинея и член 218, параграф 6, втора алинея, буква а), точка v) от Договора за функционирането на Европейския съюз (C9</w:t>
      </w:r>
      <w:r w:rsidRPr="00D473DE">
        <w:noBreakHyphen/>
        <w:t>0468/2023),</w:t>
      </w:r>
    </w:p>
    <w:p w:rsidR="0018032B" w:rsidRPr="00D473DE" w:rsidRDefault="0018032B" w:rsidP="0018032B">
      <w:pPr>
        <w:pStyle w:val="NormalHanging12a"/>
      </w:pPr>
      <w:r w:rsidRPr="00D473DE">
        <w:t>–</w:t>
      </w:r>
      <w:r w:rsidRPr="00D473DE">
        <w:tab/>
        <w:t>като взе предвид член 105, параграфи 1 и 4 и член 114, параграф 7 от своя Правилник за дейността,</w:t>
      </w:r>
    </w:p>
    <w:p w:rsidR="0018032B" w:rsidRPr="00D473DE" w:rsidRDefault="0018032B" w:rsidP="0018032B">
      <w:pPr>
        <w:pStyle w:val="NormalHanging12a"/>
      </w:pPr>
      <w:r w:rsidRPr="00D473DE">
        <w:t>–</w:t>
      </w:r>
      <w:r w:rsidRPr="00D473DE">
        <w:tab/>
        <w:t xml:space="preserve">като взе предвид становището на комисията по развитие, </w:t>
      </w:r>
    </w:p>
    <w:p w:rsidR="0018032B" w:rsidRPr="00D473DE" w:rsidRDefault="0018032B" w:rsidP="0018032B">
      <w:pPr>
        <w:pStyle w:val="NormalHanging12a"/>
      </w:pPr>
      <w:r w:rsidRPr="00D473DE">
        <w:t>–</w:t>
      </w:r>
      <w:r w:rsidRPr="00D473DE">
        <w:tab/>
        <w:t>като взе предвид писмото на комисията по</w:t>
      </w:r>
      <w:r w:rsidRPr="00D473DE">
        <w:rPr>
          <w:shd w:val="clear" w:color="auto" w:fill="FFFFFF"/>
        </w:rPr>
        <w:t xml:space="preserve"> земеделие и развитие на селските райони</w:t>
      </w:r>
      <w:r w:rsidRPr="00D473DE">
        <w:t>,</w:t>
      </w:r>
    </w:p>
    <w:p w:rsidR="0018032B" w:rsidRPr="00D473DE" w:rsidRDefault="0018032B" w:rsidP="0018032B">
      <w:pPr>
        <w:pStyle w:val="NormalHanging12a"/>
      </w:pPr>
      <w:r w:rsidRPr="00D473DE">
        <w:t>–</w:t>
      </w:r>
      <w:r w:rsidRPr="00D473DE">
        <w:tab/>
        <w:t>като взе предвид препоръката на комисията по международна търговия (A9-0012/2024),</w:t>
      </w:r>
    </w:p>
    <w:p w:rsidR="0018032B" w:rsidRPr="00D473DE" w:rsidRDefault="0018032B" w:rsidP="0018032B">
      <w:pPr>
        <w:pStyle w:val="NormalHanging12a"/>
      </w:pPr>
      <w:r w:rsidRPr="00D473DE">
        <w:t>1.</w:t>
      </w:r>
      <w:r w:rsidRPr="00D473DE">
        <w:tab/>
        <w:t>дава своето одобрение за сключването на споразумението;</w:t>
      </w:r>
    </w:p>
    <w:p w:rsidR="0018032B" w:rsidRPr="00D473DE" w:rsidRDefault="0018032B" w:rsidP="0018032B">
      <w:pPr>
        <w:pStyle w:val="NormalHanging12a"/>
      </w:pPr>
      <w:r w:rsidRPr="00D473DE">
        <w:lastRenderedPageBreak/>
        <w:t>2.</w:t>
      </w:r>
      <w:r w:rsidRPr="00D473DE">
        <w:tab/>
        <w:t>възлага на своя председател да предаде позицията на Парламента съответно на Съвета и на Комисията, както и на правителствата и на парламентите на държавите членки и на Република Кения.</w:t>
      </w:r>
    </w:p>
    <w:p w:rsidR="00E365E1" w:rsidRPr="00D473DE" w:rsidRDefault="00E365E1" w:rsidP="001C36B5">
      <w:pPr>
        <w:widowControl/>
      </w:pPr>
    </w:p>
    <w:sectPr w:rsidR="00E365E1" w:rsidRPr="00D473DE" w:rsidSect="00D473D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23C7" w:rsidRPr="00D473DE" w:rsidRDefault="008E23C7">
      <w:r w:rsidRPr="00D473DE">
        <w:separator/>
      </w:r>
    </w:p>
  </w:endnote>
  <w:endnote w:type="continuationSeparator" w:id="0">
    <w:p w:rsidR="008E23C7" w:rsidRPr="00D473DE" w:rsidRDefault="008E23C7">
      <w:r w:rsidRPr="00D473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73D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73D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73D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23C7" w:rsidRPr="00D473DE" w:rsidRDefault="008E23C7">
      <w:r w:rsidRPr="00D473DE">
        <w:separator/>
      </w:r>
    </w:p>
  </w:footnote>
  <w:footnote w:type="continuationSeparator" w:id="0">
    <w:p w:rsidR="008E23C7" w:rsidRPr="00D473DE" w:rsidRDefault="008E23C7">
      <w:r w:rsidRPr="00D473D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73D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73D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73D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2/2024"/>
    <w:docVar w:name="dvlangue" w:val="BG"/>
    <w:docVar w:name="dvnumam" w:val="0"/>
    <w:docVar w:name="dvpe" w:val="753.762"/>
    <w:docVar w:name="dvrapporteur" w:val="Докладчик: "/>
    <w:docVar w:name="dvstar" w:val="***"/>
    <w:docVar w:name="dvtitre" w:val="Законодателна резолюция на Европейския парламент от ... 2024 г. относно проекта на решение на на Съвета за сключването, от името на Съюза, на Споразумението за икономическо партньорство между Европейския съюз, от една страна, и Република Кения, член на Източноафриканската общност, от друга страна(15958/2023 – C9-0468/2023 – 2023/0338(NLE))"/>
  </w:docVars>
  <w:rsids>
    <w:rsidRoot w:val="008E23C7"/>
    <w:rsid w:val="00002272"/>
    <w:rsid w:val="00064002"/>
    <w:rsid w:val="000677B9"/>
    <w:rsid w:val="000831BA"/>
    <w:rsid w:val="000A42CC"/>
    <w:rsid w:val="000E7DD9"/>
    <w:rsid w:val="0010095E"/>
    <w:rsid w:val="00107B26"/>
    <w:rsid w:val="00125B37"/>
    <w:rsid w:val="0018032B"/>
    <w:rsid w:val="00187494"/>
    <w:rsid w:val="001C36B5"/>
    <w:rsid w:val="001D1175"/>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23C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73D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9A33F8"/>
  <w15:chartTrackingRefBased/>
  <w15:docId w15:val="{B71B455A-8539-4CD7-8AD8-D8AA97C8E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8032B"/>
    <w:pPr>
      <w:spacing w:before="480" w:after="240"/>
    </w:pPr>
  </w:style>
  <w:style w:type="paragraph" w:customStyle="1" w:styleId="NormalBold">
    <w:name w:val="NormalBold"/>
    <w:basedOn w:val="Normal"/>
    <w:rsid w:val="0018032B"/>
    <w:rPr>
      <w:b/>
    </w:rPr>
  </w:style>
  <w:style w:type="paragraph" w:customStyle="1" w:styleId="NormalHanging12a">
    <w:name w:val="NormalHanging12a"/>
    <w:basedOn w:val="Normal"/>
    <w:rsid w:val="0018032B"/>
    <w:pPr>
      <w:spacing w:after="240"/>
      <w:ind w:left="567" w:hanging="567"/>
    </w:pPr>
  </w:style>
  <w:style w:type="paragraph" w:styleId="BalloonText">
    <w:name w:val="Balloon Text"/>
    <w:basedOn w:val="Normal"/>
    <w:link w:val="BalloonTextChar"/>
    <w:rsid w:val="001C36B5"/>
    <w:rPr>
      <w:rFonts w:ascii="Segoe UI" w:hAnsi="Segoe UI" w:cs="Segoe UI"/>
      <w:sz w:val="18"/>
      <w:szCs w:val="18"/>
    </w:rPr>
  </w:style>
  <w:style w:type="character" w:customStyle="1" w:styleId="BalloonTextChar">
    <w:name w:val="Balloon Text Char"/>
    <w:basedOn w:val="DefaultParagraphFont"/>
    <w:link w:val="BalloonText"/>
    <w:rsid w:val="001C36B5"/>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6C9B7-C3DB-4FEC-8B90-2474C9BE4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251</Words>
  <Characters>1553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2024-02-29T11:37:00Z</dcterms:created>
  <dcterms:modified xsi:type="dcterms:W3CDTF">2024-02-29T11:37:00Z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A9-0012/2024</vt:lpwstr>
  </property>
  <property fmtid="{D5CDD505-2E9C-101B-9397-08002B2CF9AE}" pid="4" name="&lt;Type&gt;">
    <vt:lpwstr>RR</vt:lpwstr>
  </property>
</Properties>
</file>