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78E6" w14:paraId="6BE960F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3052E1" w14:textId="77777777" w:rsidR="00751A4A" w:rsidRPr="00DA78E6" w:rsidRDefault="00E13F2C" w:rsidP="0010095E">
            <w:pPr>
              <w:pStyle w:val="EPName"/>
            </w:pPr>
            <w:r w:rsidRPr="00DA78E6">
              <w:t>Euroopan parlamentti</w:t>
            </w:r>
          </w:p>
          <w:p w14:paraId="76E84938" w14:textId="77777777" w:rsidR="00751A4A" w:rsidRPr="00DA78E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A78E6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84DCE1F" w14:textId="77777777" w:rsidR="00751A4A" w:rsidRPr="00DA78E6" w:rsidRDefault="00187494" w:rsidP="0010095E">
            <w:pPr>
              <w:pStyle w:val="EPLogo"/>
            </w:pPr>
            <w:r w:rsidRPr="00DA78E6">
              <w:rPr>
                <w:noProof/>
                <w:lang w:val="en-GB"/>
              </w:rPr>
              <w:drawing>
                <wp:inline distT="0" distB="0" distL="0" distR="0" wp14:anchorId="4A7A131B" wp14:editId="483BC74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38C3AE" w14:textId="77777777" w:rsidR="00D058B8" w:rsidRPr="00DA78E6" w:rsidRDefault="00D058B8" w:rsidP="004C5D52">
      <w:pPr>
        <w:pStyle w:val="LineTop"/>
      </w:pPr>
    </w:p>
    <w:p w14:paraId="63B7EB03" w14:textId="77777777" w:rsidR="00680577" w:rsidRPr="00DA78E6" w:rsidRDefault="00E13F2C" w:rsidP="00680577">
      <w:pPr>
        <w:pStyle w:val="EPBodyTA1"/>
      </w:pPr>
      <w:r w:rsidRPr="00DA78E6">
        <w:t>HYVÄKSYTYT TEKSTIT</w:t>
      </w:r>
    </w:p>
    <w:p w14:paraId="21BFB539" w14:textId="77777777" w:rsidR="00D058B8" w:rsidRPr="00DA78E6" w:rsidRDefault="00D058B8" w:rsidP="00D058B8">
      <w:pPr>
        <w:pStyle w:val="LineBottom"/>
      </w:pPr>
    </w:p>
    <w:p w14:paraId="52980B18" w14:textId="77777777" w:rsidR="00E13F2C" w:rsidRPr="00DA78E6" w:rsidRDefault="00DA78E6" w:rsidP="00E13F2C">
      <w:pPr>
        <w:pStyle w:val="ATHeading1"/>
      </w:pPr>
      <w:bookmarkStart w:id="0" w:name="TANumber"/>
      <w:r w:rsidRPr="00DA78E6">
        <w:t>P9_TA(2024)0110</w:t>
      </w:r>
      <w:bookmarkEnd w:id="0"/>
    </w:p>
    <w:p w14:paraId="2DEE8B2F" w14:textId="77777777" w:rsidR="00E13F2C" w:rsidRPr="00DA78E6" w:rsidRDefault="00804F44" w:rsidP="00E13F2C">
      <w:pPr>
        <w:pStyle w:val="ATHeading2"/>
      </w:pPr>
      <w:bookmarkStart w:id="1" w:name="title"/>
      <w:r w:rsidRPr="00DA78E6">
        <w:t xml:space="preserve">Euroopan unionin ja </w:t>
      </w:r>
      <w:r w:rsidR="00E13F2C" w:rsidRPr="00DA78E6">
        <w:t>Itä-Afrikan yhteisön jäsenen Kenian tasavallan välinen talouskumppanuussopimus</w:t>
      </w:r>
      <w:bookmarkEnd w:id="1"/>
    </w:p>
    <w:p w14:paraId="335E6065" w14:textId="77777777" w:rsidR="00E13F2C" w:rsidRPr="00DA78E6" w:rsidRDefault="00E13F2C" w:rsidP="00E13F2C">
      <w:pPr>
        <w:rPr>
          <w:i/>
          <w:vanish/>
        </w:rPr>
      </w:pPr>
      <w:r w:rsidRPr="00DA78E6">
        <w:rPr>
          <w:i/>
        </w:rPr>
        <w:fldChar w:fldCharType="begin"/>
      </w:r>
      <w:r w:rsidRPr="00DA78E6">
        <w:rPr>
          <w:i/>
        </w:rPr>
        <w:instrText xml:space="preserve"> TC"(</w:instrText>
      </w:r>
      <w:bookmarkStart w:id="2" w:name="DocNumber"/>
      <w:r w:rsidRPr="00DA78E6">
        <w:rPr>
          <w:i/>
        </w:rPr>
        <w:instrText>A9-0012/2024</w:instrText>
      </w:r>
      <w:bookmarkEnd w:id="2"/>
      <w:r w:rsidRPr="00DA78E6">
        <w:rPr>
          <w:i/>
        </w:rPr>
        <w:instrText xml:space="preserve"> - Esittelijä: Alessandra Mussolini)"\l3 \n&gt; \* MERGEFORMAT </w:instrText>
      </w:r>
      <w:r w:rsidRPr="00DA78E6">
        <w:rPr>
          <w:i/>
        </w:rPr>
        <w:fldChar w:fldCharType="end"/>
      </w:r>
    </w:p>
    <w:p w14:paraId="46A4BFC2" w14:textId="77777777" w:rsidR="00E13F2C" w:rsidRPr="00DA78E6" w:rsidRDefault="00E13F2C" w:rsidP="00E13F2C">
      <w:pPr>
        <w:rPr>
          <w:vanish/>
        </w:rPr>
      </w:pPr>
      <w:bookmarkStart w:id="3" w:name="Commission"/>
      <w:r w:rsidRPr="00DA78E6">
        <w:rPr>
          <w:vanish/>
        </w:rPr>
        <w:t>Kansainvälisen kaupan valiokunta</w:t>
      </w:r>
      <w:bookmarkEnd w:id="3"/>
    </w:p>
    <w:p w14:paraId="395D50BD" w14:textId="77777777" w:rsidR="00E13F2C" w:rsidRPr="00DA78E6" w:rsidRDefault="00E13F2C" w:rsidP="00E13F2C">
      <w:pPr>
        <w:rPr>
          <w:vanish/>
        </w:rPr>
      </w:pPr>
      <w:bookmarkStart w:id="4" w:name="PE"/>
      <w:r w:rsidRPr="00DA78E6">
        <w:rPr>
          <w:vanish/>
        </w:rPr>
        <w:t>PE753.762</w:t>
      </w:r>
      <w:bookmarkEnd w:id="4"/>
    </w:p>
    <w:p w14:paraId="4BEF45A4" w14:textId="77777777" w:rsidR="00E13F2C" w:rsidRPr="00DA78E6" w:rsidRDefault="00E13F2C" w:rsidP="00E13F2C">
      <w:pPr>
        <w:pStyle w:val="ATHeading3"/>
      </w:pPr>
      <w:bookmarkStart w:id="5" w:name="Sujet"/>
      <w:r w:rsidRPr="00DA78E6">
        <w:t>Euroopan pa</w:t>
      </w:r>
      <w:r w:rsidR="00204F62" w:rsidRPr="00DA78E6">
        <w:t xml:space="preserve">rlamentin lainsäädäntöpäätöslauselma </w:t>
      </w:r>
      <w:r w:rsidR="00804F44" w:rsidRPr="00DA78E6">
        <w:t>29</w:t>
      </w:r>
      <w:r w:rsidR="00204F62" w:rsidRPr="00DA78E6">
        <w:t>. helmi</w:t>
      </w:r>
      <w:r w:rsidRPr="00DA78E6">
        <w:t>kuuta 2024 esityksestä neuvoston päätökseksi Itä-Afrikan yhteisön jäsenen Kenian tasavallan ja Euroopan unionin välisen talouskumppanuussopimuksen tekemisestä Euroopan unionin puolesta</w:t>
      </w:r>
      <w:bookmarkEnd w:id="5"/>
      <w:r w:rsidRPr="00DA78E6">
        <w:t xml:space="preserve"> </w:t>
      </w:r>
      <w:bookmarkStart w:id="6" w:name="References"/>
      <w:r w:rsidRPr="00DA78E6">
        <w:t>(15958/2023 – C9-0468/2023 – 2023/0338(NLE))</w:t>
      </w:r>
      <w:bookmarkEnd w:id="6"/>
    </w:p>
    <w:p w14:paraId="354F7C65" w14:textId="77777777" w:rsidR="00EC65E2" w:rsidRPr="00DA78E6" w:rsidRDefault="00EC65E2" w:rsidP="00EC65E2">
      <w:pPr>
        <w:pStyle w:val="NormalBold"/>
      </w:pPr>
      <w:bookmarkStart w:id="7" w:name="TextBodyBegin"/>
      <w:bookmarkEnd w:id="7"/>
      <w:r w:rsidRPr="00DA78E6">
        <w:t>(Hyväksyntä)</w:t>
      </w:r>
    </w:p>
    <w:p w14:paraId="45640409" w14:textId="77777777" w:rsidR="00EC65E2" w:rsidRPr="00DA78E6" w:rsidRDefault="00EC65E2" w:rsidP="00204F62">
      <w:pPr>
        <w:pStyle w:val="EPComma"/>
        <w:widowControl/>
      </w:pPr>
      <w:r w:rsidRPr="00DA78E6">
        <w:rPr>
          <w:i/>
          <w:iCs/>
        </w:rPr>
        <w:t>Euroopan parlamentti</w:t>
      </w:r>
      <w:r w:rsidRPr="00DA78E6">
        <w:t>, joka</w:t>
      </w:r>
    </w:p>
    <w:p w14:paraId="28FBA2D7" w14:textId="0966A4D0" w:rsidR="00EC65E2" w:rsidRPr="00DA78E6" w:rsidRDefault="00EC65E2" w:rsidP="00204F62">
      <w:pPr>
        <w:pStyle w:val="NormalHanging12a"/>
        <w:widowControl/>
      </w:pPr>
      <w:r w:rsidRPr="00DA78E6">
        <w:t>–</w:t>
      </w:r>
      <w:r w:rsidRPr="00DA78E6">
        <w:tab/>
        <w:t>ottaa huomioon esityksen neuvoston päätökseksi (15958</w:t>
      </w:r>
      <w:r w:rsidR="00D03371">
        <w:t>/</w:t>
      </w:r>
      <w:r w:rsidRPr="00DA78E6">
        <w:t>2023),</w:t>
      </w:r>
    </w:p>
    <w:p w14:paraId="58A2D637" w14:textId="77777777" w:rsidR="00EC65E2" w:rsidRPr="00DA78E6" w:rsidRDefault="00EC65E2" w:rsidP="00204F62">
      <w:pPr>
        <w:pStyle w:val="NormalHanging12a"/>
        <w:widowControl/>
      </w:pPr>
      <w:r w:rsidRPr="00DA78E6">
        <w:t>–</w:t>
      </w:r>
      <w:r w:rsidRPr="00DA78E6">
        <w:tab/>
        <w:t xml:space="preserve">ottaa huomioon esityksen </w:t>
      </w:r>
      <w:r w:rsidR="00804F44" w:rsidRPr="00DA78E6">
        <w:t xml:space="preserve">Euroopan unionin ja </w:t>
      </w:r>
      <w:r w:rsidRPr="00DA78E6">
        <w:t>Itä-Afrikan yhteisön jäsenen Kenian tasavallan väliseksi talouskumppanuussopim</w:t>
      </w:r>
      <w:bookmarkStart w:id="8" w:name="_GoBack"/>
      <w:bookmarkEnd w:id="8"/>
      <w:r w:rsidRPr="00DA78E6">
        <w:t>ukseksi (13573/2023),</w:t>
      </w:r>
    </w:p>
    <w:p w14:paraId="7A00DA16" w14:textId="77777777" w:rsidR="00EC65E2" w:rsidRPr="00DA78E6" w:rsidRDefault="00EC65E2" w:rsidP="00204F62">
      <w:pPr>
        <w:pStyle w:val="NormalHanging12a"/>
        <w:widowControl/>
      </w:pPr>
      <w:r w:rsidRPr="00DA78E6">
        <w:t>–</w:t>
      </w:r>
      <w:r w:rsidRPr="00DA78E6">
        <w:tab/>
        <w:t>ottaa huomioon neuvoston Euroopan unionin toiminnasta tehdyn sopimuksen 207 artiklan 4 kohdan ensimmäisen alakohdan ja 218 artiklan 6 kohdan toisen alakohdan a alakohdan v alakohdan mukaisesti esittämän hyväksyntää koskevan pyynnön (C9</w:t>
      </w:r>
      <w:r w:rsidRPr="00DA78E6">
        <w:noBreakHyphen/>
        <w:t>0468/2023),</w:t>
      </w:r>
    </w:p>
    <w:p w14:paraId="0DBB8398" w14:textId="77777777" w:rsidR="00EC65E2" w:rsidRPr="00DA78E6" w:rsidRDefault="00EC65E2" w:rsidP="00204F62">
      <w:pPr>
        <w:pStyle w:val="NormalHanging12a"/>
        <w:widowControl/>
      </w:pPr>
      <w:r w:rsidRPr="00DA78E6">
        <w:t>–</w:t>
      </w:r>
      <w:r w:rsidRPr="00DA78E6">
        <w:tab/>
        <w:t>ottaa huomioon työjärjestyksen 105 artiklan 1 ja 4 kohdan sekä 114 artiklan 7 kohdan,</w:t>
      </w:r>
    </w:p>
    <w:p w14:paraId="6DB40C99" w14:textId="77777777" w:rsidR="00EC65E2" w:rsidRPr="00DA78E6" w:rsidRDefault="00EC65E2" w:rsidP="00204F62">
      <w:pPr>
        <w:pStyle w:val="NormalHanging12a"/>
        <w:widowControl/>
      </w:pPr>
      <w:r w:rsidRPr="00DA78E6">
        <w:t>–</w:t>
      </w:r>
      <w:r w:rsidRPr="00DA78E6">
        <w:tab/>
        <w:t xml:space="preserve">ottaa huomioon kehitysvaliokunnan lausunnon, </w:t>
      </w:r>
    </w:p>
    <w:p w14:paraId="2F543422" w14:textId="77777777" w:rsidR="00EC65E2" w:rsidRPr="00DA78E6" w:rsidRDefault="00EC65E2" w:rsidP="00204F62">
      <w:pPr>
        <w:pStyle w:val="NormalHanging12a"/>
        <w:widowControl/>
      </w:pPr>
      <w:r w:rsidRPr="00DA78E6">
        <w:t>–</w:t>
      </w:r>
      <w:r w:rsidRPr="00DA78E6">
        <w:tab/>
        <w:t>ottaa huomioon maatalouden ja maaseudun kehittämisen valiokunnan kirjeen,</w:t>
      </w:r>
    </w:p>
    <w:p w14:paraId="4C60BB37" w14:textId="77777777" w:rsidR="00EC65E2" w:rsidRPr="00DA78E6" w:rsidRDefault="00EC65E2" w:rsidP="00204F62">
      <w:pPr>
        <w:pStyle w:val="NormalHanging12a"/>
        <w:widowControl/>
      </w:pPr>
      <w:r w:rsidRPr="00DA78E6">
        <w:t>–</w:t>
      </w:r>
      <w:r w:rsidRPr="00DA78E6">
        <w:tab/>
        <w:t>ottaa huomioon kansainvälisen kaupan valiokunnan suosituksen (A9-0012/2024),</w:t>
      </w:r>
    </w:p>
    <w:p w14:paraId="35FB1608" w14:textId="77777777" w:rsidR="00EC65E2" w:rsidRPr="00DA78E6" w:rsidRDefault="00EC65E2" w:rsidP="00204F62">
      <w:pPr>
        <w:pStyle w:val="NormalHanging12a"/>
        <w:widowControl/>
      </w:pPr>
      <w:r w:rsidRPr="00DA78E6">
        <w:t>1.</w:t>
      </w:r>
      <w:r w:rsidRPr="00DA78E6">
        <w:tab/>
        <w:t>antaa hyväksyntänsä sopimuksen tekemiselle;</w:t>
      </w:r>
    </w:p>
    <w:p w14:paraId="7C88FDB4" w14:textId="77777777" w:rsidR="00E365E1" w:rsidRPr="00DA2EEC" w:rsidRDefault="00EC65E2" w:rsidP="00204F62">
      <w:pPr>
        <w:pStyle w:val="NormalHanging12a"/>
        <w:widowControl/>
      </w:pPr>
      <w:r w:rsidRPr="00DA78E6">
        <w:t>2.</w:t>
      </w:r>
      <w:r w:rsidRPr="00DA78E6">
        <w:tab/>
        <w:t>kehottaa puhemiestä välittämään parlamentin kannan neuvostolle ja komissiolle sekä jäsenvaltioiden ja Kenian tasavallan hallituksille ja parlamenteille.</w:t>
      </w:r>
    </w:p>
    <w:sectPr w:rsidR="00E365E1" w:rsidRPr="00DA2EEC" w:rsidSect="00DA2EE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DCF873" w14:textId="77777777" w:rsidR="00E13F2C" w:rsidRPr="00DA2EEC" w:rsidRDefault="00E13F2C">
      <w:r w:rsidRPr="00DA2EEC">
        <w:separator/>
      </w:r>
    </w:p>
  </w:endnote>
  <w:endnote w:type="continuationSeparator" w:id="0">
    <w:p w14:paraId="234526DF" w14:textId="77777777" w:rsidR="00E13F2C" w:rsidRPr="00DA2EEC" w:rsidRDefault="00E13F2C">
      <w:r w:rsidRPr="00DA2E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955C3D" w14:textId="77777777" w:rsidR="00E13F2C" w:rsidRPr="00DA2EEC" w:rsidRDefault="00E13F2C">
      <w:r w:rsidRPr="00DA2EEC">
        <w:separator/>
      </w:r>
    </w:p>
  </w:footnote>
  <w:footnote w:type="continuationSeparator" w:id="0">
    <w:p w14:paraId="09138180" w14:textId="77777777" w:rsidR="00E13F2C" w:rsidRPr="00DA2EEC" w:rsidRDefault="00E13F2C">
      <w:r w:rsidRPr="00DA2EE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2/2024"/>
    <w:docVar w:name="dvlangue" w:val="FI"/>
    <w:docVar w:name="dvnumam" w:val="0"/>
    <w:docVar w:name="dvpe" w:val="753.762"/>
    <w:docVar w:name="dvrapporteur" w:val="Esittelijä: "/>
    <w:docVar w:name="dvstar" w:val="***"/>
    <w:docVar w:name="dvtitre" w:val="Euroopan parlamentin päätöslauselma xx. xxxkuuta 2024 esityksestä neuvoston päätökseksi Itä-Afrikan yhteisön jäsenen Kenian tasavallan ja Euroopan unionin välisen talouskumppanuussopimuksen tekemisestä Euroopan unionin puolesta(15958/2023 – C9-0468/2023 – 2023/0338(NLE))"/>
  </w:docVars>
  <w:rsids>
    <w:rsidRoot w:val="00E13F2C"/>
    <w:rsid w:val="00002272"/>
    <w:rsid w:val="000209F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4F62"/>
    <w:rsid w:val="0026010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F44"/>
    <w:rsid w:val="00817416"/>
    <w:rsid w:val="00842779"/>
    <w:rsid w:val="00865F67"/>
    <w:rsid w:val="00881A7B"/>
    <w:rsid w:val="008840E5"/>
    <w:rsid w:val="00887B3E"/>
    <w:rsid w:val="008C2AC6"/>
    <w:rsid w:val="008D7D5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3371"/>
    <w:rsid w:val="00D058B8"/>
    <w:rsid w:val="00D56C11"/>
    <w:rsid w:val="00D834A0"/>
    <w:rsid w:val="00D872DF"/>
    <w:rsid w:val="00D91E21"/>
    <w:rsid w:val="00DA2EEC"/>
    <w:rsid w:val="00DA78E6"/>
    <w:rsid w:val="00DA7FCD"/>
    <w:rsid w:val="00E13F2C"/>
    <w:rsid w:val="00E365E1"/>
    <w:rsid w:val="00E820A4"/>
    <w:rsid w:val="00EB006A"/>
    <w:rsid w:val="00EB4772"/>
    <w:rsid w:val="00EC65E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AEFAD5"/>
  <w15:chartTrackingRefBased/>
  <w15:docId w15:val="{EDEE5C09-BBDB-4E69-BB08-0E7D3192F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C65E2"/>
    <w:pPr>
      <w:spacing w:before="480" w:after="240"/>
    </w:pPr>
  </w:style>
  <w:style w:type="paragraph" w:customStyle="1" w:styleId="NormalBold">
    <w:name w:val="NormalBold"/>
    <w:basedOn w:val="Normal"/>
    <w:rsid w:val="00EC65E2"/>
    <w:rPr>
      <w:b/>
    </w:rPr>
  </w:style>
  <w:style w:type="paragraph" w:customStyle="1" w:styleId="NormalHanging12a">
    <w:name w:val="NormalHanging12a"/>
    <w:basedOn w:val="Normal"/>
    <w:rsid w:val="00EC65E2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204F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04F62"/>
    <w:rPr>
      <w:sz w:val="24"/>
      <w:lang w:val="fi-FI"/>
    </w:rPr>
  </w:style>
  <w:style w:type="character" w:styleId="CommentReference">
    <w:name w:val="annotation reference"/>
    <w:basedOn w:val="DefaultParagraphFont"/>
    <w:rsid w:val="000209F2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09F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209F2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0209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09F2"/>
    <w:rPr>
      <w:b/>
      <w:bCs/>
      <w:lang w:val="fi-FI"/>
    </w:rPr>
  </w:style>
  <w:style w:type="paragraph" w:styleId="BalloonText">
    <w:name w:val="Balloon Text"/>
    <w:basedOn w:val="Normal"/>
    <w:link w:val="BalloonTextChar"/>
    <w:rsid w:val="000209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209F2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07B01-391D-458E-A2FF-005B1131F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2024-04-30T11:10:00Z</dcterms:created>
  <dcterms:modified xsi:type="dcterms:W3CDTF">2024-04-30T11:10:00Z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P9_TA(2024)0110_</vt:lpwstr>
  </property>
  <property fmtid="{D5CDD505-2E9C-101B-9397-08002B2CF9AE}" pid="4" name="&lt;Type&gt;">
    <vt:lpwstr>RR</vt:lpwstr>
  </property>
</Properties>
</file>