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3F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3F9A" w:rsidRDefault="00C46F1A" w:rsidP="0010095E">
            <w:pPr>
              <w:pStyle w:val="EPName"/>
            </w:pPr>
            <w:r w:rsidRPr="00983F9A">
              <w:t>Europski parlament</w:t>
            </w:r>
          </w:p>
          <w:p w:rsidR="00751A4A" w:rsidRPr="00983F9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3F9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83F9A" w:rsidRDefault="00187494" w:rsidP="0010095E">
            <w:pPr>
              <w:pStyle w:val="EPLogo"/>
            </w:pPr>
            <w:r w:rsidRPr="00983F9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3F9A" w:rsidRDefault="00D058B8" w:rsidP="004C5D52">
      <w:pPr>
        <w:pStyle w:val="LineTop"/>
      </w:pPr>
    </w:p>
    <w:p w:rsidR="00680577" w:rsidRPr="00983F9A" w:rsidRDefault="00C46F1A" w:rsidP="00680577">
      <w:pPr>
        <w:pStyle w:val="EPBodyTA1"/>
      </w:pPr>
      <w:r w:rsidRPr="00983F9A">
        <w:t>USVOJENI TEKSTOVI</w:t>
      </w:r>
    </w:p>
    <w:p w:rsidR="00D058B8" w:rsidRPr="00983F9A" w:rsidRDefault="00D058B8" w:rsidP="00D058B8">
      <w:pPr>
        <w:pStyle w:val="LineBottom"/>
      </w:pPr>
    </w:p>
    <w:p w:rsidR="00C46F1A" w:rsidRPr="00983F9A" w:rsidRDefault="00C46F1A" w:rsidP="00C46F1A">
      <w:pPr>
        <w:pStyle w:val="ATHeading1"/>
      </w:pPr>
      <w:bookmarkStart w:id="0" w:name="TANumber"/>
      <w:r w:rsidRPr="00983F9A">
        <w:t>P9_TA(2024)0</w:t>
      </w:r>
      <w:r w:rsidR="00983F9A" w:rsidRPr="00983F9A">
        <w:t>110</w:t>
      </w:r>
      <w:bookmarkEnd w:id="0"/>
    </w:p>
    <w:p w:rsidR="00C46F1A" w:rsidRPr="00983F9A" w:rsidRDefault="00C46F1A" w:rsidP="00C46F1A">
      <w:pPr>
        <w:pStyle w:val="ATHeading2"/>
      </w:pPr>
      <w:bookmarkStart w:id="1" w:name="title"/>
      <w:r w:rsidRPr="00983F9A">
        <w:t xml:space="preserve">Sporazum o gospodarskom partnerstvu između </w:t>
      </w:r>
      <w:r w:rsidR="000829E4" w:rsidRPr="00983F9A">
        <w:t>Europske unije</w:t>
      </w:r>
      <w:r w:rsidR="00205F7E">
        <w:t>,</w:t>
      </w:r>
      <w:r w:rsidR="000829E4" w:rsidRPr="00983F9A">
        <w:t xml:space="preserve"> s jedne strane</w:t>
      </w:r>
      <w:r w:rsidR="00205F7E">
        <w:t>,</w:t>
      </w:r>
      <w:r w:rsidR="000829E4" w:rsidRPr="00983F9A">
        <w:t xml:space="preserve"> i </w:t>
      </w:r>
      <w:r w:rsidRPr="00983F9A">
        <w:t>Republike Kenije, članice Istočnoafričke zajednice</w:t>
      </w:r>
      <w:r w:rsidR="000829E4" w:rsidRPr="00983F9A">
        <w:t>,</w:t>
      </w:r>
      <w:r w:rsidRPr="00983F9A">
        <w:t xml:space="preserve"> s druge strane</w:t>
      </w:r>
      <w:bookmarkEnd w:id="1"/>
    </w:p>
    <w:p w:rsidR="00C46F1A" w:rsidRPr="00983F9A" w:rsidRDefault="00C46F1A" w:rsidP="00C46F1A">
      <w:pPr>
        <w:rPr>
          <w:i/>
          <w:vanish/>
        </w:rPr>
      </w:pPr>
      <w:r w:rsidRPr="00983F9A">
        <w:rPr>
          <w:i/>
        </w:rPr>
        <w:fldChar w:fldCharType="begin"/>
      </w:r>
      <w:r w:rsidRPr="00983F9A">
        <w:rPr>
          <w:i/>
        </w:rPr>
        <w:instrText xml:space="preserve"> TC"(</w:instrText>
      </w:r>
      <w:bookmarkStart w:id="2" w:name="DocNumber"/>
      <w:r w:rsidRPr="00983F9A">
        <w:rPr>
          <w:i/>
        </w:rPr>
        <w:instrText>A9-0012/2024</w:instrText>
      </w:r>
      <w:bookmarkEnd w:id="2"/>
      <w:r w:rsidRPr="00983F9A">
        <w:rPr>
          <w:i/>
        </w:rPr>
        <w:instrText xml:space="preserve"> - Izvjestiteljica: </w:instrText>
      </w:r>
      <w:proofErr w:type="spellStart"/>
      <w:r w:rsidRPr="00983F9A">
        <w:rPr>
          <w:i/>
        </w:rPr>
        <w:instrText>Alessandra</w:instrText>
      </w:r>
      <w:proofErr w:type="spellEnd"/>
      <w:r w:rsidRPr="00983F9A">
        <w:rPr>
          <w:i/>
        </w:rPr>
        <w:instrText xml:space="preserve"> Mussolini)"\l3 \n&gt; \* MERGEFORMAT </w:instrText>
      </w:r>
      <w:r w:rsidRPr="00983F9A">
        <w:rPr>
          <w:i/>
        </w:rPr>
        <w:fldChar w:fldCharType="end"/>
      </w:r>
    </w:p>
    <w:p w:rsidR="00C46F1A" w:rsidRPr="00983F9A" w:rsidRDefault="00C46F1A" w:rsidP="00C46F1A">
      <w:pPr>
        <w:rPr>
          <w:vanish/>
        </w:rPr>
      </w:pPr>
      <w:bookmarkStart w:id="3" w:name="Commission"/>
      <w:r w:rsidRPr="00983F9A">
        <w:rPr>
          <w:vanish/>
        </w:rPr>
        <w:t>Odbor za međunarodnu trgovinu</w:t>
      </w:r>
      <w:bookmarkEnd w:id="3"/>
    </w:p>
    <w:p w:rsidR="00C46F1A" w:rsidRPr="00983F9A" w:rsidRDefault="00C46F1A" w:rsidP="00C46F1A">
      <w:pPr>
        <w:rPr>
          <w:vanish/>
        </w:rPr>
      </w:pPr>
      <w:bookmarkStart w:id="4" w:name="PE"/>
      <w:r w:rsidRPr="00983F9A">
        <w:rPr>
          <w:vanish/>
        </w:rPr>
        <w:t>PE753.762</w:t>
      </w:r>
      <w:bookmarkEnd w:id="4"/>
    </w:p>
    <w:p w:rsidR="00C46F1A" w:rsidRPr="00983F9A" w:rsidRDefault="00C46F1A" w:rsidP="00C46F1A">
      <w:pPr>
        <w:pStyle w:val="ATHeading3"/>
      </w:pPr>
      <w:bookmarkStart w:id="5" w:name="Sujet"/>
      <w:r w:rsidRPr="00983F9A">
        <w:t>Zakonodavna rezolucija Europskog parlamenta od</w:t>
      </w:r>
      <w:r w:rsidR="000829E4" w:rsidRPr="00983F9A">
        <w:t xml:space="preserve"> 29.</w:t>
      </w:r>
      <w:r w:rsidRPr="00983F9A">
        <w:t xml:space="preserve"> </w:t>
      </w:r>
      <w:r w:rsidR="0084727C" w:rsidRPr="00983F9A">
        <w:t>veljače</w:t>
      </w:r>
      <w:r w:rsidRPr="00983F9A">
        <w:t xml:space="preserve"> 2024. o Nacrtu odluke Vijeća o sklapanju, u ime Europske unije, Sporazuma o gospodarskom partnerstvu između Europske unije, s jedne strane, i Republike Kenije, članice Istočnoafričke zajednice, s druge strane</w:t>
      </w:r>
      <w:bookmarkEnd w:id="5"/>
      <w:r w:rsidRPr="00983F9A">
        <w:t xml:space="preserve"> </w:t>
      </w:r>
      <w:bookmarkStart w:id="6" w:name="References"/>
      <w:r w:rsidRPr="00983F9A">
        <w:t>(15958/2023 – C9-0468/2023 – 2023/0338(NLE))</w:t>
      </w:r>
      <w:bookmarkEnd w:id="6"/>
    </w:p>
    <w:p w:rsidR="00C46F1A" w:rsidRPr="00983F9A" w:rsidRDefault="00C46F1A" w:rsidP="00C46F1A"/>
    <w:p w:rsidR="00907753" w:rsidRPr="00983F9A" w:rsidRDefault="00907753" w:rsidP="00907753">
      <w:pPr>
        <w:pStyle w:val="NormalBold"/>
      </w:pPr>
      <w:bookmarkStart w:id="7" w:name="TextBodyBegin"/>
      <w:bookmarkEnd w:id="7"/>
      <w:r w:rsidRPr="00983F9A">
        <w:t>(Suglasnost)</w:t>
      </w:r>
    </w:p>
    <w:p w:rsidR="00907753" w:rsidRPr="00983F9A" w:rsidRDefault="00907753" w:rsidP="00907753">
      <w:pPr>
        <w:pStyle w:val="EPComma"/>
      </w:pPr>
      <w:r w:rsidRPr="00983F9A">
        <w:rPr>
          <w:i/>
        </w:rPr>
        <w:t>Europski parlament</w:t>
      </w:r>
      <w:r w:rsidRPr="00983F9A">
        <w:t>,</w:t>
      </w:r>
    </w:p>
    <w:p w:rsidR="00907753" w:rsidRPr="00983F9A" w:rsidRDefault="00907753" w:rsidP="00907753">
      <w:pPr>
        <w:pStyle w:val="NormalHanging12a"/>
      </w:pPr>
      <w:r w:rsidRPr="00983F9A">
        <w:t>–</w:t>
      </w:r>
      <w:r w:rsidRPr="00983F9A">
        <w:tab/>
        <w:t>uzimajući u obzir Nacrt odluke Vijeća (15958/2023),</w:t>
      </w:r>
    </w:p>
    <w:p w:rsidR="00907753" w:rsidRPr="00983F9A" w:rsidRDefault="00907753" w:rsidP="00907753">
      <w:pPr>
        <w:pStyle w:val="NormalHanging12a"/>
      </w:pPr>
      <w:r w:rsidRPr="00983F9A">
        <w:t>–</w:t>
      </w:r>
      <w:r w:rsidRPr="00983F9A">
        <w:tab/>
        <w:t>uzimajući u obzir Nacrt sporazuma o gospodarskom partnerstvu između Europske unije, s jedne strane, i Republike Kenije, članice Istočnoafričke zajednice, s druge strane (13573/2023),</w:t>
      </w:r>
    </w:p>
    <w:p w:rsidR="00907753" w:rsidRPr="00983F9A" w:rsidRDefault="00907753" w:rsidP="00907753">
      <w:pPr>
        <w:pStyle w:val="NormalHanging12a"/>
      </w:pPr>
      <w:r w:rsidRPr="00983F9A">
        <w:t>–</w:t>
      </w:r>
      <w:r w:rsidRPr="00983F9A">
        <w:tab/>
        <w:t>uzimajući u obzir zahtjev Vijeća za davanje suglasnosti u skladu s člankom 207. stavkom 4. prvim podstavkom i člankom 218. stavkom 6. drugim podstavkom točkom (a)(v) Ugovora o funkcioniranju Europske unije (C9</w:t>
      </w:r>
      <w:r w:rsidRPr="00983F9A">
        <w:noBreakHyphen/>
        <w:t>0468/2023),</w:t>
      </w:r>
    </w:p>
    <w:p w:rsidR="00907753" w:rsidRPr="00983F9A" w:rsidRDefault="00907753" w:rsidP="00907753">
      <w:pPr>
        <w:pStyle w:val="NormalHanging12a"/>
      </w:pPr>
      <w:r w:rsidRPr="00983F9A">
        <w:t>–</w:t>
      </w:r>
      <w:r w:rsidRPr="00983F9A">
        <w:tab/>
        <w:t>uzimajući u obzir članak 105. stavke 1. i 4. te članak 114. stavak 7. Poslovnika,</w:t>
      </w:r>
    </w:p>
    <w:p w:rsidR="00907753" w:rsidRPr="00983F9A" w:rsidRDefault="00907753" w:rsidP="00907753">
      <w:pPr>
        <w:pStyle w:val="NormalHanging12a"/>
      </w:pPr>
      <w:r w:rsidRPr="00983F9A">
        <w:t>–</w:t>
      </w:r>
      <w:r w:rsidRPr="00983F9A">
        <w:tab/>
        <w:t>uzimajući u obzir mišljenje Odbora za razvoj,</w:t>
      </w:r>
    </w:p>
    <w:p w:rsidR="00907753" w:rsidRPr="00983F9A" w:rsidRDefault="00907753" w:rsidP="00907753">
      <w:pPr>
        <w:pStyle w:val="NormalHanging12a"/>
      </w:pPr>
      <w:r w:rsidRPr="00983F9A">
        <w:t>–</w:t>
      </w:r>
      <w:r w:rsidRPr="00983F9A">
        <w:tab/>
        <w:t>uzimajući u obzir pismo Odbora za poljoprivredu i ruralni razvoj,</w:t>
      </w:r>
    </w:p>
    <w:p w:rsidR="00907753" w:rsidRPr="00983F9A" w:rsidRDefault="00907753" w:rsidP="00907753">
      <w:pPr>
        <w:pStyle w:val="NormalHanging12a"/>
      </w:pPr>
      <w:r w:rsidRPr="00983F9A">
        <w:t>–</w:t>
      </w:r>
      <w:r w:rsidRPr="00983F9A">
        <w:tab/>
        <w:t>uzimajući u obzir preporuku Odbora za međunarodnu trgovinu (A9</w:t>
      </w:r>
      <w:r w:rsidRPr="00983F9A">
        <w:noBreakHyphen/>
        <w:t>0012/2024),</w:t>
      </w:r>
    </w:p>
    <w:p w:rsidR="00907753" w:rsidRPr="00983F9A" w:rsidRDefault="00907753" w:rsidP="00907753">
      <w:pPr>
        <w:pStyle w:val="NormalHanging12a"/>
      </w:pPr>
      <w:r w:rsidRPr="00983F9A">
        <w:t>1.</w:t>
      </w:r>
      <w:r w:rsidRPr="00983F9A">
        <w:tab/>
        <w:t>daje suglasnost za sklapanje Sporazuma;</w:t>
      </w:r>
    </w:p>
    <w:p w:rsidR="00907753" w:rsidRPr="00983F9A" w:rsidRDefault="00907753" w:rsidP="00F57A72">
      <w:pPr>
        <w:pStyle w:val="NormalHanging12a"/>
      </w:pPr>
      <w:r w:rsidRPr="00983F9A">
        <w:t>2.</w:t>
      </w:r>
      <w:r w:rsidRPr="00983F9A">
        <w:tab/>
        <w:t>nalaže svojoj predsjednici da stajalište Parlamenta proslijedi Vijeću, Komisiji te vladama i parlamentima država članica i Republike Kenije.</w:t>
      </w:r>
      <w:bookmarkStart w:id="8" w:name="_GoBack"/>
      <w:bookmarkEnd w:id="8"/>
    </w:p>
    <w:sectPr w:rsidR="00907753" w:rsidRPr="00983F9A" w:rsidSect="00B15A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F1A" w:rsidRPr="00B15AAE" w:rsidRDefault="00C46F1A">
      <w:r w:rsidRPr="00B15AAE">
        <w:separator/>
      </w:r>
    </w:p>
  </w:endnote>
  <w:endnote w:type="continuationSeparator" w:id="0">
    <w:p w:rsidR="00C46F1A" w:rsidRPr="00B15AAE" w:rsidRDefault="00C46F1A">
      <w:r w:rsidRPr="00B15A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A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A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A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F1A" w:rsidRPr="00B15AAE" w:rsidRDefault="00C46F1A">
      <w:r w:rsidRPr="00B15AAE">
        <w:separator/>
      </w:r>
    </w:p>
  </w:footnote>
  <w:footnote w:type="continuationSeparator" w:id="0">
    <w:p w:rsidR="00C46F1A" w:rsidRPr="00B15AAE" w:rsidRDefault="00C46F1A">
      <w:r w:rsidRPr="00B15AA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A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A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A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HR"/>
    <w:docVar w:name="dvnumam" w:val="0"/>
    <w:docVar w:name="dvpe" w:val="753.762"/>
    <w:docVar w:name="dvrapporteur" w:val="Izvjestiteljica: "/>
    <w:docVar w:name="dvstar" w:val="***"/>
    <w:docVar w:name="dvtitre" w:val="Zakonodavna rezolucija Europskog parlamenta od .... 2024. o Nacrtu odluke Vijeća o sklapanju, u ime Europske unije, Sporazuma o gospodarskom partnerstvu između Europske unije, s jedne strane, i Republike Kenije, članice Istočnoafričke zajednice, s druge strane(15958/2023 – C9-0468/2023 – 2023/0338(NLE))"/>
  </w:docVars>
  <w:rsids>
    <w:rsidRoot w:val="00C46F1A"/>
    <w:rsid w:val="00002272"/>
    <w:rsid w:val="00064002"/>
    <w:rsid w:val="000677B9"/>
    <w:rsid w:val="000829E4"/>
    <w:rsid w:val="000831BA"/>
    <w:rsid w:val="000A42CC"/>
    <w:rsid w:val="000E7DD9"/>
    <w:rsid w:val="0010095E"/>
    <w:rsid w:val="00125B37"/>
    <w:rsid w:val="00187494"/>
    <w:rsid w:val="001F32AE"/>
    <w:rsid w:val="00205F7E"/>
    <w:rsid w:val="002767FF"/>
    <w:rsid w:val="002B18FE"/>
    <w:rsid w:val="002B5493"/>
    <w:rsid w:val="002D78F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0D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27C"/>
    <w:rsid w:val="00865F67"/>
    <w:rsid w:val="00881A7B"/>
    <w:rsid w:val="008840E5"/>
    <w:rsid w:val="00887B3E"/>
    <w:rsid w:val="008C2AC6"/>
    <w:rsid w:val="00907753"/>
    <w:rsid w:val="00930C23"/>
    <w:rsid w:val="0093193B"/>
    <w:rsid w:val="009509D8"/>
    <w:rsid w:val="00950B64"/>
    <w:rsid w:val="00981893"/>
    <w:rsid w:val="00983F9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AAE"/>
    <w:rsid w:val="00B22876"/>
    <w:rsid w:val="00B558F0"/>
    <w:rsid w:val="00BD48FE"/>
    <w:rsid w:val="00BD7BD8"/>
    <w:rsid w:val="00BE6ADC"/>
    <w:rsid w:val="00C05BFE"/>
    <w:rsid w:val="00C23CD4"/>
    <w:rsid w:val="00C46F1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A7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ED2EC"/>
  <w15:chartTrackingRefBased/>
  <w15:docId w15:val="{B67446F3-C99F-4611-80E8-BBCF3F58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7753"/>
    <w:pPr>
      <w:spacing w:before="480" w:after="240"/>
    </w:pPr>
  </w:style>
  <w:style w:type="paragraph" w:customStyle="1" w:styleId="NormalBold">
    <w:name w:val="NormalBold"/>
    <w:basedOn w:val="Normal"/>
    <w:rsid w:val="00907753"/>
    <w:rPr>
      <w:b/>
    </w:rPr>
  </w:style>
  <w:style w:type="paragraph" w:customStyle="1" w:styleId="NormalHanging12a">
    <w:name w:val="NormalHanging12a"/>
    <w:basedOn w:val="Normal"/>
    <w:rsid w:val="0090775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83F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3F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3C779-7624-4328-B8A0-BBFF3D3D0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2024-05-02T14:17:00Z</dcterms:created>
  <dcterms:modified xsi:type="dcterms:W3CDTF">2024-05-02T14:17:00Z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P9_TA(2024)0110_</vt:lpwstr>
  </property>
  <property fmtid="{D5CDD505-2E9C-101B-9397-08002B2CF9AE}" pid="4" name="&lt;Type&gt;">
    <vt:lpwstr>RR</vt:lpwstr>
  </property>
</Properties>
</file>