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052C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052C1" w:rsidRDefault="00224318" w:rsidP="0010095E">
            <w:pPr>
              <w:pStyle w:val="EPName"/>
            </w:pPr>
            <w:r w:rsidRPr="004052C1">
              <w:t>Europos Parlamentas</w:t>
            </w:r>
          </w:p>
          <w:p w:rsidR="00751A4A" w:rsidRPr="004052C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052C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052C1" w:rsidRDefault="00187494" w:rsidP="0010095E">
            <w:pPr>
              <w:pStyle w:val="EPLogo"/>
            </w:pPr>
            <w:r w:rsidRPr="004052C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052C1" w:rsidRDefault="00D058B8" w:rsidP="004C5D52">
      <w:pPr>
        <w:pStyle w:val="LineTop"/>
      </w:pPr>
    </w:p>
    <w:p w:rsidR="00680577" w:rsidRPr="004052C1" w:rsidRDefault="00224318" w:rsidP="00680577">
      <w:pPr>
        <w:pStyle w:val="EPBodyTA1"/>
      </w:pPr>
      <w:r w:rsidRPr="004052C1">
        <w:t>PRIIMTI TEKSTAI</w:t>
      </w:r>
    </w:p>
    <w:p w:rsidR="00D058B8" w:rsidRPr="004052C1" w:rsidRDefault="00D058B8" w:rsidP="00D058B8">
      <w:pPr>
        <w:pStyle w:val="LineBottom"/>
      </w:pPr>
    </w:p>
    <w:p w:rsidR="00224318" w:rsidRPr="004052C1" w:rsidRDefault="00224318" w:rsidP="00224318">
      <w:pPr>
        <w:pStyle w:val="ATHeading1"/>
      </w:pPr>
      <w:bookmarkStart w:id="0" w:name="TANumber"/>
      <w:r w:rsidRPr="004052C1">
        <w:t>P9_TA(2024)0</w:t>
      </w:r>
      <w:r w:rsidR="00D661BD">
        <w:t>11</w:t>
      </w:r>
      <w:r w:rsidRPr="004052C1">
        <w:t>0</w:t>
      </w:r>
      <w:bookmarkEnd w:id="0"/>
    </w:p>
    <w:p w:rsidR="00224318" w:rsidRPr="004052C1" w:rsidRDefault="00224318" w:rsidP="00224318">
      <w:pPr>
        <w:pStyle w:val="ATHeading2"/>
      </w:pPr>
      <w:bookmarkStart w:id="1" w:name="title"/>
      <w:r w:rsidRPr="004052C1">
        <w:t>Europos Sąjungos ir Rytų Afrikos bendrijos narės Kenijos Respublikos ekonominės partnerystės susitarimas</w:t>
      </w:r>
      <w:bookmarkEnd w:id="1"/>
    </w:p>
    <w:p w:rsidR="00224318" w:rsidRPr="004052C1" w:rsidRDefault="00224318" w:rsidP="00224318">
      <w:pPr>
        <w:rPr>
          <w:i/>
          <w:vanish/>
        </w:rPr>
      </w:pPr>
      <w:r w:rsidRPr="004052C1">
        <w:rPr>
          <w:i/>
        </w:rPr>
        <w:fldChar w:fldCharType="begin"/>
      </w:r>
      <w:r w:rsidRPr="004052C1">
        <w:rPr>
          <w:i/>
        </w:rPr>
        <w:instrText xml:space="preserve"> TC"(</w:instrText>
      </w:r>
      <w:bookmarkStart w:id="2" w:name="DocNumber"/>
      <w:r w:rsidRPr="004052C1">
        <w:rPr>
          <w:i/>
        </w:rPr>
        <w:instrText>A9-0012/2024</w:instrText>
      </w:r>
      <w:bookmarkEnd w:id="2"/>
      <w:r w:rsidRPr="004052C1">
        <w:rPr>
          <w:i/>
        </w:rPr>
        <w:instrText xml:space="preserve"> - Pranešėja: Alessandra Mussolini)"\l3 \n&gt; \* MERGEFORMAT </w:instrText>
      </w:r>
      <w:r w:rsidRPr="004052C1">
        <w:rPr>
          <w:i/>
        </w:rPr>
        <w:fldChar w:fldCharType="end"/>
      </w:r>
    </w:p>
    <w:p w:rsidR="00224318" w:rsidRPr="004052C1" w:rsidRDefault="00224318" w:rsidP="00224318">
      <w:pPr>
        <w:rPr>
          <w:vanish/>
        </w:rPr>
      </w:pPr>
      <w:bookmarkStart w:id="3" w:name="Commission"/>
      <w:r w:rsidRPr="004052C1">
        <w:rPr>
          <w:vanish/>
        </w:rPr>
        <w:t>Tarptautinės prekybos komitetas</w:t>
      </w:r>
      <w:bookmarkEnd w:id="3"/>
    </w:p>
    <w:p w:rsidR="00224318" w:rsidRPr="004052C1" w:rsidRDefault="00224318" w:rsidP="00224318">
      <w:pPr>
        <w:rPr>
          <w:vanish/>
        </w:rPr>
      </w:pPr>
      <w:bookmarkStart w:id="4" w:name="PE"/>
      <w:r w:rsidRPr="004052C1">
        <w:rPr>
          <w:vanish/>
        </w:rPr>
        <w:t>PE753.762</w:t>
      </w:r>
      <w:bookmarkEnd w:id="4"/>
    </w:p>
    <w:p w:rsidR="00224318" w:rsidRPr="004052C1" w:rsidRDefault="007F0270" w:rsidP="00224318">
      <w:pPr>
        <w:pStyle w:val="ATHeading3"/>
      </w:pPr>
      <w:bookmarkStart w:id="5" w:name="Sujet"/>
      <w:r>
        <w:t xml:space="preserve">2024 m. vasario </w:t>
      </w:r>
      <w:r w:rsidR="005B0CC3">
        <w:t>29</w:t>
      </w:r>
      <w:r>
        <w:t xml:space="preserve"> d. E</w:t>
      </w:r>
      <w:r w:rsidR="00224318" w:rsidRPr="004052C1">
        <w:t xml:space="preserve">uropos Parlamento </w:t>
      </w:r>
      <w:r w:rsidR="005B0CC3" w:rsidRPr="005B0CC3">
        <w:t xml:space="preserve">teisėkūros </w:t>
      </w:r>
      <w:r w:rsidR="00224318" w:rsidRPr="004052C1">
        <w:t>rezoliucija dėl Tarybos sprendimo dėl Europos Sąjungos ir Rytų Afrikos bendrijos narės Kenijos Respublikos ekonominės partnerystės susitarimo sudarymo Europos Sąjungos vardu projekto</w:t>
      </w:r>
      <w:bookmarkEnd w:id="5"/>
      <w:r w:rsidR="00224318" w:rsidRPr="004052C1">
        <w:t xml:space="preserve"> </w:t>
      </w:r>
      <w:bookmarkStart w:id="6" w:name="References"/>
      <w:r w:rsidR="00304F55">
        <w:t>(</w:t>
      </w:r>
      <w:r w:rsidR="005F3BFF">
        <w:t>15958/</w:t>
      </w:r>
      <w:r w:rsidR="00224318" w:rsidRPr="004052C1">
        <w:t>2023 – C9-0</w:t>
      </w:r>
      <w:r w:rsidR="00015352">
        <w:t>468</w:t>
      </w:r>
      <w:r w:rsidR="00224318" w:rsidRPr="004052C1">
        <w:t>/2023 – 2023/0338(NLE))</w:t>
      </w:r>
      <w:bookmarkEnd w:id="6"/>
    </w:p>
    <w:p w:rsidR="00224318" w:rsidRPr="004052C1" w:rsidRDefault="00224318" w:rsidP="00224318">
      <w:bookmarkStart w:id="7" w:name="_GoBack"/>
      <w:bookmarkEnd w:id="7"/>
    </w:p>
    <w:p w:rsidR="00F316B4" w:rsidRPr="004052C1" w:rsidRDefault="00F316B4" w:rsidP="00F316B4">
      <w:pPr>
        <w:pStyle w:val="NormalBold"/>
      </w:pPr>
      <w:bookmarkStart w:id="8" w:name="TextBodyBegin"/>
      <w:bookmarkEnd w:id="8"/>
      <w:r w:rsidRPr="004052C1">
        <w:t>(Pritarimo procedūra)</w:t>
      </w:r>
    </w:p>
    <w:p w:rsidR="00F316B4" w:rsidRPr="004052C1" w:rsidRDefault="00F316B4" w:rsidP="00F316B4">
      <w:pPr>
        <w:pStyle w:val="EPComma"/>
      </w:pPr>
      <w:r w:rsidRPr="004052C1">
        <w:rPr>
          <w:i/>
        </w:rPr>
        <w:t>Europos Parlamentas</w:t>
      </w:r>
      <w:r w:rsidRPr="004052C1">
        <w:t>,</w:t>
      </w:r>
    </w:p>
    <w:p w:rsidR="00F316B4" w:rsidRPr="004052C1" w:rsidRDefault="00F316B4" w:rsidP="00F316B4">
      <w:pPr>
        <w:pStyle w:val="NormalHanging12a"/>
      </w:pPr>
      <w:r w:rsidRPr="004052C1">
        <w:t>–</w:t>
      </w:r>
      <w:r w:rsidRPr="004052C1">
        <w:tab/>
        <w:t>atsižvelgdamas į Tarybos sprendimo projektą (15958/2023),</w:t>
      </w:r>
    </w:p>
    <w:p w:rsidR="00F316B4" w:rsidRPr="004052C1" w:rsidRDefault="00F316B4" w:rsidP="00F316B4">
      <w:pPr>
        <w:pStyle w:val="NormalHanging12a"/>
      </w:pPr>
      <w:r w:rsidRPr="004052C1">
        <w:t>–</w:t>
      </w:r>
      <w:r w:rsidRPr="004052C1">
        <w:tab/>
        <w:t>atsižvelgdamas į Europos Sąjungos ir Rytų Afrikos bendrijos narės Kenijos Respublikos ekonominės partnerystės susitarimo projektą (13573/2023),</w:t>
      </w:r>
    </w:p>
    <w:p w:rsidR="00F316B4" w:rsidRPr="004052C1" w:rsidRDefault="00F316B4" w:rsidP="00F316B4">
      <w:pPr>
        <w:pStyle w:val="NormalHanging12a"/>
      </w:pPr>
      <w:r w:rsidRPr="004052C1">
        <w:t>–</w:t>
      </w:r>
      <w:r w:rsidRPr="004052C1">
        <w:tab/>
        <w:t>atsižvelgdamas į prašymą dėl pritarimo, kurį Taryba pateikė pagal Sutarties dėl Europos Sąjungos veikimo 207 straipsnio 4 dalies pirmą pastraipą ir 218 straipsnio 6 dalies antros pastraipos a punkto v papunktį (C9</w:t>
      </w:r>
      <w:r w:rsidRPr="004052C1">
        <w:noBreakHyphen/>
        <w:t>0468/2023),</w:t>
      </w:r>
    </w:p>
    <w:p w:rsidR="00F316B4" w:rsidRPr="004052C1" w:rsidRDefault="00F316B4" w:rsidP="00F316B4">
      <w:pPr>
        <w:pStyle w:val="NormalHanging12a"/>
      </w:pPr>
      <w:r w:rsidRPr="004052C1">
        <w:t>–</w:t>
      </w:r>
      <w:r w:rsidRPr="004052C1">
        <w:tab/>
        <w:t>atsižvelgdamas į Darbo tvarkos taisyklių 105 straipsnio 1 ir 4 dalis ir į 114 straipsnio 7 dalį,</w:t>
      </w:r>
    </w:p>
    <w:p w:rsidR="00F316B4" w:rsidRPr="004052C1" w:rsidRDefault="00F316B4" w:rsidP="00F316B4">
      <w:pPr>
        <w:pStyle w:val="NormalHanging12a"/>
      </w:pPr>
      <w:r w:rsidRPr="004052C1">
        <w:t>–</w:t>
      </w:r>
      <w:r w:rsidRPr="004052C1">
        <w:tab/>
        <w:t xml:space="preserve">atsižvelgdamas į Vystymosi komiteto nuomonę, </w:t>
      </w:r>
    </w:p>
    <w:p w:rsidR="00F316B4" w:rsidRPr="004052C1" w:rsidRDefault="00F316B4" w:rsidP="00F316B4">
      <w:pPr>
        <w:pStyle w:val="NormalHanging12a"/>
      </w:pPr>
      <w:r w:rsidRPr="004052C1">
        <w:t>–</w:t>
      </w:r>
      <w:r w:rsidRPr="004052C1">
        <w:tab/>
        <w:t>atsižvelgdamas į Žemės ūkio ir kaimo plėtros komiteto laišką,</w:t>
      </w:r>
    </w:p>
    <w:p w:rsidR="00F316B4" w:rsidRPr="004052C1" w:rsidRDefault="00F316B4" w:rsidP="00F316B4">
      <w:pPr>
        <w:pStyle w:val="NormalHanging12a"/>
      </w:pPr>
      <w:r w:rsidRPr="004052C1">
        <w:t>–</w:t>
      </w:r>
      <w:r w:rsidRPr="004052C1">
        <w:tab/>
        <w:t>atsižvelgdamas į Tarptautinės prekybos komiteto rekomendaciją (A9-0012/2024),</w:t>
      </w:r>
    </w:p>
    <w:p w:rsidR="00F316B4" w:rsidRPr="004052C1" w:rsidRDefault="00F316B4" w:rsidP="00F316B4">
      <w:pPr>
        <w:pStyle w:val="NormalHanging12a"/>
      </w:pPr>
      <w:r w:rsidRPr="004052C1">
        <w:t>1.</w:t>
      </w:r>
      <w:r w:rsidRPr="004052C1">
        <w:tab/>
        <w:t>pritaria susitarimo sudarymui;</w:t>
      </w:r>
    </w:p>
    <w:p w:rsidR="00F316B4" w:rsidRPr="004052C1" w:rsidRDefault="00F316B4" w:rsidP="00F316B4">
      <w:pPr>
        <w:pStyle w:val="NormalHanging12a"/>
      </w:pPr>
      <w:r w:rsidRPr="004052C1">
        <w:t>2.</w:t>
      </w:r>
      <w:r w:rsidRPr="004052C1">
        <w:tab/>
        <w:t>paveda Pirmininkei perduoti Parlamento poziciją Tarybai, Komisijai ir valstybių narių bei Kenijos Respublikos vyriausybėms ir parlamentams.</w:t>
      </w:r>
    </w:p>
    <w:p w:rsidR="00E365E1" w:rsidRPr="004052C1" w:rsidRDefault="00E365E1" w:rsidP="00D661BD">
      <w:pPr>
        <w:widowControl/>
      </w:pPr>
      <w:bookmarkStart w:id="9" w:name="TextBodyEnd"/>
      <w:bookmarkEnd w:id="9"/>
    </w:p>
    <w:sectPr w:rsidR="00E365E1" w:rsidRPr="004052C1" w:rsidSect="004052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318" w:rsidRPr="004052C1" w:rsidRDefault="00224318">
      <w:r w:rsidRPr="004052C1">
        <w:separator/>
      </w:r>
    </w:p>
  </w:endnote>
  <w:endnote w:type="continuationSeparator" w:id="0">
    <w:p w:rsidR="00224318" w:rsidRPr="004052C1" w:rsidRDefault="00224318">
      <w:r w:rsidRPr="004052C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52C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52C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52C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318" w:rsidRPr="004052C1" w:rsidRDefault="00224318">
      <w:r w:rsidRPr="004052C1">
        <w:separator/>
      </w:r>
    </w:p>
  </w:footnote>
  <w:footnote w:type="continuationSeparator" w:id="0">
    <w:p w:rsidR="00224318" w:rsidRPr="004052C1" w:rsidRDefault="00224318">
      <w:r w:rsidRPr="004052C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52C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52C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52C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2/2024"/>
    <w:docVar w:name="dvlangue" w:val="LT"/>
    <w:docVar w:name="dvnumam" w:val="0"/>
    <w:docVar w:name="dvpe" w:val="753.762"/>
    <w:docVar w:name="dvrapporteur" w:val="Pranešėja: "/>
    <w:docVar w:name="dvstar" w:val="***"/>
    <w:docVar w:name="dvtitre" w:val="Europos Parlamento rezoliucija dėl Tarybos sprendimo dėl Europos Sąjungos ir Rytų Afrikos bendrijos narės Kenijos Respublikos ekonominės partnerystės susitarimo sudarymo Europos Sąjungos vardu projekto(COM(2023)0562 – C9-0000/2023 – 2023/0338(NLE))"/>
  </w:docVars>
  <w:rsids>
    <w:rsidRoot w:val="00224318"/>
    <w:rsid w:val="00002272"/>
    <w:rsid w:val="00014004"/>
    <w:rsid w:val="0001535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4318"/>
    <w:rsid w:val="002767FF"/>
    <w:rsid w:val="002B18FE"/>
    <w:rsid w:val="002B5493"/>
    <w:rsid w:val="00304F55"/>
    <w:rsid w:val="00343214"/>
    <w:rsid w:val="00361C00"/>
    <w:rsid w:val="00395FA1"/>
    <w:rsid w:val="003E15D4"/>
    <w:rsid w:val="004052C1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0CC3"/>
    <w:rsid w:val="005C2568"/>
    <w:rsid w:val="005F3BFF"/>
    <w:rsid w:val="006037C0"/>
    <w:rsid w:val="006631B6"/>
    <w:rsid w:val="00680577"/>
    <w:rsid w:val="006F74FA"/>
    <w:rsid w:val="00731ADD"/>
    <w:rsid w:val="00734777"/>
    <w:rsid w:val="00747932"/>
    <w:rsid w:val="00751A4A"/>
    <w:rsid w:val="007551C7"/>
    <w:rsid w:val="00756632"/>
    <w:rsid w:val="00762C74"/>
    <w:rsid w:val="00786EC0"/>
    <w:rsid w:val="007D1690"/>
    <w:rsid w:val="007E22AD"/>
    <w:rsid w:val="007F0270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61BD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16B4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85940C"/>
  <w15:chartTrackingRefBased/>
  <w15:docId w15:val="{64F47783-7F10-4CBA-8289-CE4E137FE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316B4"/>
    <w:pPr>
      <w:spacing w:before="480" w:after="240"/>
    </w:pPr>
  </w:style>
  <w:style w:type="paragraph" w:customStyle="1" w:styleId="NormalBold">
    <w:name w:val="NormalBold"/>
    <w:basedOn w:val="Normal"/>
    <w:rsid w:val="00F316B4"/>
    <w:rPr>
      <w:b/>
    </w:rPr>
  </w:style>
  <w:style w:type="paragraph" w:customStyle="1" w:styleId="NormalHanging12a">
    <w:name w:val="NormalHanging12a"/>
    <w:basedOn w:val="Normal"/>
    <w:rsid w:val="00F316B4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7F02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F0270"/>
    <w:rPr>
      <w:rFonts w:ascii="Segoe UI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9CFA4C-4FD0-47AE-9872-204F331C7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SKEIVYTE Silvija</cp:lastModifiedBy>
  <cp:revision>2</cp:revision>
  <cp:lastPrinted>2004-11-19T15:42:00Z</cp:lastPrinted>
  <dcterms:created xsi:type="dcterms:W3CDTF">2024-02-29T13:22:00Z</dcterms:created>
  <dcterms:modified xsi:type="dcterms:W3CDTF">2024-02-29T13:22:00Z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A9-0012/2024</vt:lpwstr>
  </property>
  <property fmtid="{D5CDD505-2E9C-101B-9397-08002B2CF9AE}" pid="4" name="&lt;Type&gt;">
    <vt:lpwstr>RR</vt:lpwstr>
  </property>
</Properties>
</file>