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3766" w:rsidTr="0010095E">
        <w:trPr>
          <w:trHeight w:hRule="exact" w:val="1418"/>
        </w:trPr>
        <w:tc>
          <w:tcPr>
            <w:tcW w:w="6804" w:type="dxa"/>
            <w:shd w:val="clear" w:color="auto" w:fill="auto"/>
            <w:vAlign w:val="center"/>
          </w:tcPr>
          <w:p w:rsidR="00751A4A" w:rsidRPr="00983766" w:rsidRDefault="00F462BA" w:rsidP="0010095E">
            <w:pPr>
              <w:pStyle w:val="EPName"/>
            </w:pPr>
            <w:r w:rsidRPr="00983766">
              <w:t>Eiropas Parlaments</w:t>
            </w:r>
          </w:p>
          <w:p w:rsidR="00751A4A" w:rsidRPr="00983766" w:rsidRDefault="00817416" w:rsidP="00756632">
            <w:pPr>
              <w:pStyle w:val="EPTerm"/>
              <w:rPr>
                <w:rStyle w:val="HideTWBExt"/>
                <w:noProof w:val="0"/>
                <w:vanish w:val="0"/>
                <w:color w:val="auto"/>
              </w:rPr>
            </w:pPr>
            <w:r w:rsidRPr="00983766">
              <w:t>2019-2024</w:t>
            </w:r>
          </w:p>
        </w:tc>
        <w:tc>
          <w:tcPr>
            <w:tcW w:w="2268" w:type="dxa"/>
            <w:shd w:val="clear" w:color="auto" w:fill="auto"/>
          </w:tcPr>
          <w:p w:rsidR="00751A4A" w:rsidRPr="00983766" w:rsidRDefault="00187494" w:rsidP="0010095E">
            <w:pPr>
              <w:pStyle w:val="EPLogo"/>
            </w:pPr>
            <w:r w:rsidRPr="009837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3766" w:rsidRDefault="00D058B8" w:rsidP="004C5D52">
      <w:pPr>
        <w:pStyle w:val="LineTop"/>
      </w:pPr>
    </w:p>
    <w:p w:rsidR="00680577" w:rsidRPr="00983766" w:rsidRDefault="00F462BA" w:rsidP="00680577">
      <w:pPr>
        <w:pStyle w:val="EPBodyTA1"/>
      </w:pPr>
      <w:r w:rsidRPr="00983766">
        <w:t>PIEŅEMTIE TEKSTI</w:t>
      </w:r>
    </w:p>
    <w:p w:rsidR="00D058B8" w:rsidRPr="00983766" w:rsidRDefault="00D058B8" w:rsidP="00D058B8">
      <w:pPr>
        <w:pStyle w:val="LineBottom"/>
      </w:pPr>
    </w:p>
    <w:p w:rsidR="00F462BA" w:rsidRPr="00983766" w:rsidRDefault="00F462BA" w:rsidP="00F462BA">
      <w:pPr>
        <w:pStyle w:val="ATHeading1"/>
      </w:pPr>
      <w:bookmarkStart w:id="0" w:name="TANumber"/>
      <w:r w:rsidRPr="00983766">
        <w:t>P9_TA(2024)0</w:t>
      </w:r>
      <w:r w:rsidR="00983766" w:rsidRPr="00983766">
        <w:t>11</w:t>
      </w:r>
      <w:r w:rsidRPr="00983766">
        <w:t>0</w:t>
      </w:r>
      <w:bookmarkEnd w:id="0"/>
    </w:p>
    <w:p w:rsidR="00F462BA" w:rsidRPr="00983766" w:rsidRDefault="005E691B" w:rsidP="005E691B">
      <w:pPr>
        <w:pStyle w:val="ATHeading2"/>
      </w:pPr>
      <w:bookmarkStart w:id="1" w:name="title"/>
      <w:r w:rsidRPr="00983766">
        <w:t>Ekonomisko partnerattiecību nolīgums starp Eiropas Savienību</w:t>
      </w:r>
      <w:r w:rsidR="0074648D" w:rsidRPr="00983766">
        <w:t xml:space="preserve">, no vienas puses, </w:t>
      </w:r>
      <w:r w:rsidRPr="00983766">
        <w:t>un Kenijas Republiku</w:t>
      </w:r>
      <w:r w:rsidR="0074648D" w:rsidRPr="00983766">
        <w:t>,</w:t>
      </w:r>
      <w:r w:rsidRPr="00983766">
        <w:t xml:space="preserve"> </w:t>
      </w:r>
      <w:proofErr w:type="spellStart"/>
      <w:r w:rsidRPr="00983766">
        <w:t>Austrumāfrikas</w:t>
      </w:r>
      <w:proofErr w:type="spellEnd"/>
      <w:r w:rsidRPr="00983766">
        <w:t xml:space="preserve"> valstu kopienas locekli</w:t>
      </w:r>
      <w:r w:rsidR="0074648D" w:rsidRPr="00983766">
        <w:t>, no otras puses</w:t>
      </w:r>
      <w:bookmarkEnd w:id="1"/>
    </w:p>
    <w:p w:rsidR="00F462BA" w:rsidRPr="00983766" w:rsidRDefault="00F462BA" w:rsidP="00F462BA">
      <w:pPr>
        <w:rPr>
          <w:i/>
          <w:vanish/>
        </w:rPr>
      </w:pPr>
      <w:r w:rsidRPr="00983766">
        <w:rPr>
          <w:i/>
        </w:rPr>
        <w:fldChar w:fldCharType="begin"/>
      </w:r>
      <w:r w:rsidRPr="00983766">
        <w:rPr>
          <w:i/>
        </w:rPr>
        <w:instrText xml:space="preserve"> TC"(</w:instrText>
      </w:r>
      <w:bookmarkStart w:id="2" w:name="DocNumber"/>
      <w:r w:rsidRPr="00983766">
        <w:rPr>
          <w:i/>
        </w:rPr>
        <w:instrText>A9-0012/2024</w:instrText>
      </w:r>
      <w:bookmarkEnd w:id="2"/>
      <w:r w:rsidRPr="00983766">
        <w:rPr>
          <w:i/>
        </w:rPr>
        <w:instrText xml:space="preserve"> - Referente: Alessandra Mussolini)"\l3 \n&gt; \* MERGEFORMAT </w:instrText>
      </w:r>
      <w:r w:rsidRPr="00983766">
        <w:rPr>
          <w:i/>
        </w:rPr>
        <w:fldChar w:fldCharType="end"/>
      </w:r>
    </w:p>
    <w:p w:rsidR="00F462BA" w:rsidRPr="00983766" w:rsidRDefault="00F462BA" w:rsidP="00F462BA">
      <w:pPr>
        <w:rPr>
          <w:vanish/>
        </w:rPr>
      </w:pPr>
      <w:bookmarkStart w:id="3" w:name="Commission"/>
      <w:r w:rsidRPr="00983766">
        <w:rPr>
          <w:vanish/>
        </w:rPr>
        <w:t>Starptautiskās tirdzniecības komiteja</w:t>
      </w:r>
      <w:bookmarkEnd w:id="3"/>
    </w:p>
    <w:p w:rsidR="00F462BA" w:rsidRPr="00983766" w:rsidRDefault="00F462BA" w:rsidP="00F462BA">
      <w:pPr>
        <w:rPr>
          <w:vanish/>
        </w:rPr>
      </w:pPr>
      <w:bookmarkStart w:id="4" w:name="PE"/>
      <w:r w:rsidRPr="00983766">
        <w:rPr>
          <w:vanish/>
        </w:rPr>
        <w:t>PE753.762</w:t>
      </w:r>
      <w:bookmarkEnd w:id="4"/>
    </w:p>
    <w:p w:rsidR="00F462BA" w:rsidRPr="00983766" w:rsidRDefault="00F462BA" w:rsidP="00F462BA">
      <w:pPr>
        <w:pStyle w:val="ATHeading3"/>
      </w:pPr>
      <w:bookmarkStart w:id="5" w:name="Sujet"/>
      <w:r w:rsidRPr="00983766">
        <w:t xml:space="preserve">Eiropas Parlamenta 2024. gada </w:t>
      </w:r>
      <w:r w:rsidR="005E691B" w:rsidRPr="00983766">
        <w:t>29. februāra</w:t>
      </w:r>
      <w:r w:rsidRPr="00983766">
        <w:t xml:space="preserve"> </w:t>
      </w:r>
      <w:r w:rsidR="0074648D" w:rsidRPr="00983766">
        <w:t xml:space="preserve">normatīvā </w:t>
      </w:r>
      <w:r w:rsidRPr="00983766">
        <w:t xml:space="preserve">rezolūcija par projektu Padomes lēmumam par to, lai Eiropas Savienības vārdā noslēgtu Ekonomisko partnerattiecību nolīgumu starp Eiropas Savienību, no vienas puses, un Kenijas Republiku, </w:t>
      </w:r>
      <w:proofErr w:type="spellStart"/>
      <w:r w:rsidRPr="00983766">
        <w:t>Austrumāfrikas</w:t>
      </w:r>
      <w:proofErr w:type="spellEnd"/>
      <w:r w:rsidRPr="00983766">
        <w:t xml:space="preserve"> valstu kopienas locekli, no otras puses</w:t>
      </w:r>
      <w:bookmarkEnd w:id="5"/>
      <w:r w:rsidRPr="00983766">
        <w:t xml:space="preserve"> </w:t>
      </w:r>
      <w:bookmarkStart w:id="6" w:name="References"/>
      <w:r w:rsidRPr="00983766">
        <w:t>(15958/2023 – C9-0468/2023 – 2023/0338(NLE))</w:t>
      </w:r>
      <w:bookmarkEnd w:id="6"/>
    </w:p>
    <w:p w:rsidR="00725C90" w:rsidRPr="00983766" w:rsidRDefault="00725C90" w:rsidP="00725C90">
      <w:pPr>
        <w:pStyle w:val="NormalBold"/>
      </w:pPr>
      <w:bookmarkStart w:id="7" w:name="TextBodyBegin"/>
      <w:bookmarkEnd w:id="7"/>
      <w:r w:rsidRPr="00983766">
        <w:t>(Piekrišana)</w:t>
      </w:r>
    </w:p>
    <w:p w:rsidR="00725C90" w:rsidRPr="00983766" w:rsidRDefault="00725C90" w:rsidP="00725C90">
      <w:pPr>
        <w:pStyle w:val="EPComma"/>
      </w:pPr>
      <w:r w:rsidRPr="00983766">
        <w:rPr>
          <w:i/>
        </w:rPr>
        <w:t>Eiropas Parlaments</w:t>
      </w:r>
      <w:r w:rsidRPr="00983766">
        <w:t>,</w:t>
      </w:r>
    </w:p>
    <w:p w:rsidR="00725C90" w:rsidRPr="00983766" w:rsidRDefault="00725C90" w:rsidP="00725C90">
      <w:pPr>
        <w:pStyle w:val="NormalHanging12a"/>
      </w:pPr>
      <w:r w:rsidRPr="00983766">
        <w:t>–</w:t>
      </w:r>
      <w:r w:rsidRPr="00983766">
        <w:tab/>
        <w:t>ņemot vērā Padomes lēmuma projektu (15958/2023),</w:t>
      </w:r>
    </w:p>
    <w:p w:rsidR="00725C90" w:rsidRPr="00983766" w:rsidRDefault="00725C90" w:rsidP="00725C90">
      <w:pPr>
        <w:pStyle w:val="NormalHanging12a"/>
      </w:pPr>
      <w:r w:rsidRPr="00983766">
        <w:t>–</w:t>
      </w:r>
      <w:r w:rsidRPr="00983766">
        <w:tab/>
        <w:t xml:space="preserve">ņemot vērā projektu Ekonomisko partnerattiecību nolīgumam starp Eiropas Savienību, no vienas puses, un Kenijas Republiku, </w:t>
      </w:r>
      <w:proofErr w:type="spellStart"/>
      <w:r w:rsidRPr="00983766">
        <w:t>Austrumāfrikas</w:t>
      </w:r>
      <w:proofErr w:type="spellEnd"/>
      <w:r w:rsidRPr="00983766">
        <w:t xml:space="preserve"> valstu kopienas locekli, no otras puses (13573/2023),</w:t>
      </w:r>
    </w:p>
    <w:p w:rsidR="00725C90" w:rsidRPr="00983766" w:rsidRDefault="00725C90" w:rsidP="00725C90">
      <w:pPr>
        <w:pStyle w:val="NormalHanging12a"/>
      </w:pPr>
      <w:r w:rsidRPr="00983766">
        <w:t>–</w:t>
      </w:r>
      <w:r w:rsidRPr="00983766">
        <w:tab/>
        <w:t>ņemot vērā piekrišanas pieprasījumu, ko Padome iesniegusi saskaņā ar Līguma par Eiropas Savienības darbību 207. panta 4. punkta pirmo daļu un 218. panta 6. punkta otrās daļas a) apakšpunkta v) punktu (C9</w:t>
      </w:r>
      <w:r w:rsidRPr="00983766">
        <w:noBreakHyphen/>
        <w:t>0468/2023),</w:t>
      </w:r>
    </w:p>
    <w:p w:rsidR="00725C90" w:rsidRPr="00983766" w:rsidRDefault="00725C90" w:rsidP="00725C90">
      <w:pPr>
        <w:pStyle w:val="NormalHanging12a"/>
      </w:pPr>
      <w:r w:rsidRPr="00983766">
        <w:t>–</w:t>
      </w:r>
      <w:r w:rsidRPr="00983766">
        <w:tab/>
        <w:t>ņemot vērā Reglamenta 105. panta 1. un 4. punktu un 114. panta 7. punktu,</w:t>
      </w:r>
    </w:p>
    <w:p w:rsidR="00725C90" w:rsidRPr="00983766" w:rsidRDefault="00725C90" w:rsidP="00725C90">
      <w:pPr>
        <w:pStyle w:val="NormalHanging12a"/>
      </w:pPr>
      <w:r w:rsidRPr="00983766">
        <w:t>–</w:t>
      </w:r>
      <w:r w:rsidRPr="00983766">
        <w:tab/>
        <w:t xml:space="preserve">ņemot vērā Attīstības komitejas atzinumu, </w:t>
      </w:r>
    </w:p>
    <w:p w:rsidR="00725C90" w:rsidRPr="00983766" w:rsidRDefault="00725C90" w:rsidP="00725C90">
      <w:pPr>
        <w:pStyle w:val="NormalHanging12a"/>
      </w:pPr>
      <w:r w:rsidRPr="00983766">
        <w:t>–</w:t>
      </w:r>
      <w:r w:rsidRPr="00983766">
        <w:tab/>
        <w:t xml:space="preserve">ņemot vērā </w:t>
      </w:r>
      <w:r w:rsidRPr="00983766">
        <w:rPr>
          <w:shd w:val="clear" w:color="auto" w:fill="FFFFFF"/>
        </w:rPr>
        <w:t>Lauksaimniecības un lauku attīstības komitejas</w:t>
      </w:r>
      <w:r w:rsidRPr="00983766">
        <w:t xml:space="preserve"> vēstuli,</w:t>
      </w:r>
    </w:p>
    <w:p w:rsidR="00725C90" w:rsidRPr="00983766" w:rsidRDefault="00725C90" w:rsidP="00725C90">
      <w:pPr>
        <w:pStyle w:val="NormalHanging12a"/>
      </w:pPr>
      <w:r w:rsidRPr="00983766">
        <w:t>–</w:t>
      </w:r>
      <w:r w:rsidRPr="00983766">
        <w:tab/>
        <w:t>ņemot vērā Starptautiskās tirdzniecības komitejas ieteikumu (A9-0012/2024),</w:t>
      </w:r>
    </w:p>
    <w:p w:rsidR="00725C90" w:rsidRPr="00983766" w:rsidRDefault="00725C90" w:rsidP="00725C90">
      <w:pPr>
        <w:pStyle w:val="NormalHanging12a"/>
      </w:pPr>
      <w:r w:rsidRPr="00983766">
        <w:t>1.</w:t>
      </w:r>
      <w:r w:rsidRPr="00983766">
        <w:tab/>
        <w:t>sniedz piekrišanu nolīguma slēgšanai;</w:t>
      </w:r>
    </w:p>
    <w:p w:rsidR="00E365E1" w:rsidRPr="00983766" w:rsidRDefault="00725C90" w:rsidP="00983766">
      <w:pPr>
        <w:pStyle w:val="NormalHanging12a"/>
      </w:pPr>
      <w:r w:rsidRPr="00983766">
        <w:t>2.</w:t>
      </w:r>
      <w:r w:rsidRPr="00983766">
        <w:tab/>
        <w:t>uzdod priekšsēdētājai Parlamenta nostāju nosūtīt Padomei, Komisijai, dalībvalstu valdībām un parlamentiem, kā arī Kenijas Republikas valdībai un parlamentam.</w:t>
      </w:r>
      <w:bookmarkStart w:id="8" w:name="TextBodyEnd"/>
      <w:bookmarkStart w:id="9" w:name="_GoBack"/>
      <w:bookmarkEnd w:id="8"/>
      <w:bookmarkEnd w:id="9"/>
    </w:p>
    <w:sectPr w:rsidR="00E365E1" w:rsidRPr="00983766" w:rsidSect="00C404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2BA" w:rsidRPr="00C4044F" w:rsidRDefault="00F462BA">
      <w:r w:rsidRPr="00C4044F">
        <w:separator/>
      </w:r>
    </w:p>
  </w:endnote>
  <w:endnote w:type="continuationSeparator" w:id="0">
    <w:p w:rsidR="00F462BA" w:rsidRPr="00C4044F" w:rsidRDefault="00F462BA">
      <w:r w:rsidRPr="00C404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4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4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4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2BA" w:rsidRPr="00C4044F" w:rsidRDefault="00F462BA">
      <w:r w:rsidRPr="00C4044F">
        <w:separator/>
      </w:r>
    </w:p>
  </w:footnote>
  <w:footnote w:type="continuationSeparator" w:id="0">
    <w:p w:rsidR="00F462BA" w:rsidRPr="00C4044F" w:rsidRDefault="00F462BA">
      <w:r w:rsidRPr="00C404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4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4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04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2/2024"/>
    <w:docVar w:name="dvlangue" w:val="LV"/>
    <w:docVar w:name="dvnumam" w:val="0"/>
    <w:docVar w:name="dvpe" w:val="753.762"/>
    <w:docVar w:name="dvrapporteur" w:val="Referente: "/>
    <w:docVar w:name="dvstar" w:val="***"/>
    <w:docVar w:name="dvtitre" w:val="Eiropas Parlamenta 2024. gada XX. XXX  rezolūcija par projektu Padomes lēmumam par to, lai Eiropas Savienības vārdā noslēgtu Ekonomisko partnerattiecību nolīgumu starp Eiropas Savienību, no vienas puses, un Kenijas Republiku, Austrumāfrikas valstu kopienas locekli, no otras puses(15958/2023 – C9-0468/2023 – 2023/0338(NLE))"/>
  </w:docVars>
  <w:rsids>
    <w:rsidRoot w:val="00F462B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91B"/>
    <w:rsid w:val="006037C0"/>
    <w:rsid w:val="006631B6"/>
    <w:rsid w:val="00680577"/>
    <w:rsid w:val="006F74FA"/>
    <w:rsid w:val="00725C90"/>
    <w:rsid w:val="00731ADD"/>
    <w:rsid w:val="00734777"/>
    <w:rsid w:val="0074648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B17"/>
    <w:rsid w:val="009509D8"/>
    <w:rsid w:val="00950B64"/>
    <w:rsid w:val="00981893"/>
    <w:rsid w:val="0098376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44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2B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BDF32"/>
  <w15:chartTrackingRefBased/>
  <w15:docId w15:val="{339D3CDD-85B8-440F-86AE-B9185FA8F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5C90"/>
    <w:pPr>
      <w:spacing w:before="480" w:after="240"/>
    </w:pPr>
  </w:style>
  <w:style w:type="paragraph" w:customStyle="1" w:styleId="NormalBold">
    <w:name w:val="NormalBold"/>
    <w:basedOn w:val="Normal"/>
    <w:rsid w:val="00725C90"/>
    <w:rPr>
      <w:b/>
    </w:rPr>
  </w:style>
  <w:style w:type="paragraph" w:customStyle="1" w:styleId="NormalBold12a">
    <w:name w:val="NormalBold12a"/>
    <w:basedOn w:val="Normal"/>
    <w:rsid w:val="00725C90"/>
    <w:pPr>
      <w:spacing w:after="240"/>
    </w:pPr>
    <w:rPr>
      <w:b/>
    </w:rPr>
  </w:style>
  <w:style w:type="paragraph" w:customStyle="1" w:styleId="NormalHanging12a">
    <w:name w:val="NormalHanging12a"/>
    <w:basedOn w:val="Normal"/>
    <w:rsid w:val="00725C90"/>
    <w:pPr>
      <w:spacing w:after="240"/>
      <w:ind w:left="567" w:hanging="567"/>
    </w:pPr>
  </w:style>
  <w:style w:type="paragraph" w:styleId="BalloonText">
    <w:name w:val="Balloon Text"/>
    <w:basedOn w:val="Normal"/>
    <w:link w:val="BalloonTextChar"/>
    <w:rsid w:val="005E691B"/>
    <w:rPr>
      <w:rFonts w:ascii="Segoe UI" w:hAnsi="Segoe UI" w:cs="Segoe UI"/>
      <w:sz w:val="18"/>
      <w:szCs w:val="18"/>
    </w:rPr>
  </w:style>
  <w:style w:type="character" w:customStyle="1" w:styleId="BalloonTextChar">
    <w:name w:val="Balloon Text Char"/>
    <w:basedOn w:val="DefaultParagraphFont"/>
    <w:link w:val="BalloonText"/>
    <w:rsid w:val="005E691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24764-3F94-42FC-A4DB-3F905C45A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2024-02-29T12:06:00Z</dcterms:created>
  <dcterms:modified xsi:type="dcterms:W3CDTF">2024-02-29T12:06:00Z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A9-0012/2024</vt:lpwstr>
  </property>
  <property fmtid="{D5CDD505-2E9C-101B-9397-08002B2CF9AE}" pid="4" name="&lt;Type&gt;">
    <vt:lpwstr>RR</vt:lpwstr>
  </property>
</Properties>
</file>