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5D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5D3D" w:rsidRDefault="004C246F" w:rsidP="0010095E">
            <w:pPr>
              <w:pStyle w:val="EPName"/>
            </w:pPr>
            <w:r w:rsidRPr="00C95D3D">
              <w:t>Europaparlamentet</w:t>
            </w:r>
          </w:p>
          <w:p w:rsidR="00751A4A" w:rsidRPr="00C95D3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5D3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5D3D" w:rsidRDefault="00187494" w:rsidP="0010095E">
            <w:pPr>
              <w:pStyle w:val="EPLogo"/>
            </w:pPr>
            <w:r w:rsidRPr="00C95D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5D3D" w:rsidRDefault="00D058B8" w:rsidP="004C5D52">
      <w:pPr>
        <w:pStyle w:val="LineTop"/>
      </w:pPr>
    </w:p>
    <w:p w:rsidR="00680577" w:rsidRPr="00C95D3D" w:rsidRDefault="004C246F" w:rsidP="00680577">
      <w:pPr>
        <w:pStyle w:val="EPBodyTA1"/>
      </w:pPr>
      <w:r w:rsidRPr="00C95D3D">
        <w:t>ANTAGNA TEXTER</w:t>
      </w:r>
    </w:p>
    <w:p w:rsidR="00D058B8" w:rsidRPr="00C95D3D" w:rsidRDefault="00D058B8" w:rsidP="00D058B8">
      <w:pPr>
        <w:pStyle w:val="LineBottom"/>
      </w:pPr>
    </w:p>
    <w:p w:rsidR="004C246F" w:rsidRPr="00C95D3D" w:rsidRDefault="004C246F" w:rsidP="004C246F">
      <w:pPr>
        <w:pStyle w:val="ATHeading1"/>
      </w:pPr>
      <w:bookmarkStart w:id="0" w:name="TANumber"/>
      <w:r w:rsidRPr="00C95D3D">
        <w:t>P9_TA(2024)0</w:t>
      </w:r>
      <w:r w:rsidR="005351A8">
        <w:t>110</w:t>
      </w:r>
      <w:bookmarkEnd w:id="0"/>
    </w:p>
    <w:p w:rsidR="004C246F" w:rsidRPr="00C95D3D" w:rsidRDefault="003E2492" w:rsidP="003E2492">
      <w:pPr>
        <w:pStyle w:val="ATHeading2"/>
      </w:pPr>
      <w:bookmarkStart w:id="1" w:name="title"/>
      <w:r>
        <w:t>Det ekonomiska partnerskapsavtalet mellan Europeiska unionen, å ena sidan, och Republiken Kenya, medlem i Östafrikanska gemenskapen, å andra sidan</w:t>
      </w:r>
      <w:bookmarkEnd w:id="1"/>
    </w:p>
    <w:p w:rsidR="004C246F" w:rsidRPr="00C95D3D" w:rsidRDefault="004C246F" w:rsidP="004C246F">
      <w:pPr>
        <w:rPr>
          <w:i/>
          <w:vanish/>
        </w:rPr>
      </w:pPr>
      <w:r w:rsidRPr="00C95D3D">
        <w:rPr>
          <w:i/>
        </w:rPr>
        <w:fldChar w:fldCharType="begin"/>
      </w:r>
      <w:r w:rsidRPr="00C95D3D">
        <w:rPr>
          <w:i/>
        </w:rPr>
        <w:instrText xml:space="preserve"> TC"(</w:instrText>
      </w:r>
      <w:bookmarkStart w:id="2" w:name="DocNumber"/>
      <w:r w:rsidRPr="00C95D3D">
        <w:rPr>
          <w:i/>
        </w:rPr>
        <w:instrText>A9-0012/2024</w:instrText>
      </w:r>
      <w:bookmarkEnd w:id="2"/>
      <w:r w:rsidRPr="00C95D3D">
        <w:rPr>
          <w:i/>
        </w:rPr>
        <w:instrText xml:space="preserve"> - Föredragande: Alessandra Mussolini)"\l3 \n&gt; \* MERGEFORMAT </w:instrText>
      </w:r>
      <w:r w:rsidRPr="00C95D3D">
        <w:rPr>
          <w:i/>
        </w:rPr>
        <w:fldChar w:fldCharType="end"/>
      </w:r>
    </w:p>
    <w:p w:rsidR="004C246F" w:rsidRPr="00C95D3D" w:rsidRDefault="004C246F" w:rsidP="004C246F">
      <w:pPr>
        <w:rPr>
          <w:vanish/>
        </w:rPr>
      </w:pPr>
      <w:bookmarkStart w:id="3" w:name="Commission"/>
      <w:r w:rsidRPr="00C95D3D">
        <w:rPr>
          <w:vanish/>
        </w:rPr>
        <w:t>Utskottet för internationell handel</w:t>
      </w:r>
      <w:bookmarkEnd w:id="3"/>
    </w:p>
    <w:p w:rsidR="004C246F" w:rsidRPr="00C95D3D" w:rsidRDefault="004C246F" w:rsidP="004C246F">
      <w:pPr>
        <w:rPr>
          <w:vanish/>
        </w:rPr>
      </w:pPr>
      <w:bookmarkStart w:id="4" w:name="PE"/>
      <w:r w:rsidRPr="00C95D3D">
        <w:rPr>
          <w:vanish/>
        </w:rPr>
        <w:t>PE753.762</w:t>
      </w:r>
      <w:bookmarkEnd w:id="4"/>
    </w:p>
    <w:p w:rsidR="004C246F" w:rsidRPr="00C95D3D" w:rsidRDefault="004C246F" w:rsidP="004C246F">
      <w:pPr>
        <w:pStyle w:val="ATHeading3"/>
      </w:pPr>
      <w:bookmarkStart w:id="5" w:name="Sujet"/>
      <w:r w:rsidRPr="00C95D3D">
        <w:t xml:space="preserve">Europaparlamentets lagstiftningsresolution av den </w:t>
      </w:r>
      <w:r w:rsidR="003E2492">
        <w:t>29</w:t>
      </w:r>
      <w:r w:rsidRPr="00C95D3D">
        <w:t xml:space="preserve"> </w:t>
      </w:r>
      <w:r w:rsidR="000A743E">
        <w:t>februari</w:t>
      </w:r>
      <w:r w:rsidR="000A743E" w:rsidRPr="00C95D3D">
        <w:t xml:space="preserve"> </w:t>
      </w:r>
      <w:r w:rsidRPr="00C95D3D">
        <w:t>2024 om utkastet till rådets beslut om ingående på unionens vägnar av det ekonomiska partnerskapsavtalet mellan Europeiska unionen, å ena sidan, och Republiken Kenya, medlem i Östafrikanska gemenskapen, å andra sidan</w:t>
      </w:r>
      <w:bookmarkEnd w:id="5"/>
      <w:r w:rsidRPr="00C95D3D">
        <w:t xml:space="preserve"> </w:t>
      </w:r>
      <w:bookmarkStart w:id="6" w:name="References"/>
      <w:r w:rsidRPr="00C95D3D">
        <w:t>(15958/2023 – C9-0468/2023 – 2023/0338(NLE))</w:t>
      </w:r>
      <w:bookmarkEnd w:id="6"/>
    </w:p>
    <w:p w:rsidR="004C246F" w:rsidRPr="00B46E7D" w:rsidRDefault="003E2492" w:rsidP="004C246F">
      <w:pPr>
        <w:rPr>
          <w:b/>
        </w:rPr>
      </w:pPr>
      <w:r w:rsidRPr="00B46E7D">
        <w:rPr>
          <w:b/>
        </w:rPr>
        <w:t>(Godkännande)</w:t>
      </w:r>
    </w:p>
    <w:p w:rsidR="00016176" w:rsidRPr="00C95D3D" w:rsidRDefault="00016176" w:rsidP="00016176">
      <w:pPr>
        <w:pStyle w:val="EPComma"/>
      </w:pPr>
      <w:bookmarkStart w:id="7" w:name="TextBodyBegin"/>
      <w:bookmarkEnd w:id="7"/>
      <w:r w:rsidRPr="00C95D3D">
        <w:rPr>
          <w:i/>
        </w:rPr>
        <w:t>Europaparlamentet utfärdar denna resolution</w:t>
      </w:r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>med beaktande av utkastet till rådets beslut (15958/2023),</w:t>
      </w:r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>med beaktande av utkastet till det ekonomiska partnerskapsavtalet mellan Europeiska</w:t>
      </w:r>
      <w:r w:rsidR="00C9264B">
        <w:t xml:space="preserve"> </w:t>
      </w:r>
      <w:r w:rsidRPr="00C95D3D">
        <w:t>unionen, å ena sidan, och Republiken Kenya, medlem i Östafrikanska</w:t>
      </w:r>
      <w:r w:rsidR="00C9264B">
        <w:t xml:space="preserve"> </w:t>
      </w:r>
      <w:r w:rsidRPr="00C95D3D">
        <w:t>gemenskapen, å andra sidan (13573/2023),</w:t>
      </w:r>
      <w:bookmarkStart w:id="8" w:name="_GoBack"/>
      <w:bookmarkEnd w:id="8"/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>med beaktande av den begäran om godkännande som rådet har lagt fram i enlighet med artikel 207.4 första stycket och artikel 218.6 andra stycket a led v i fördraget om Europeiska unionens funktionssätt (C9</w:t>
      </w:r>
      <w:r w:rsidRPr="00C95D3D">
        <w:noBreakHyphen/>
        <w:t>0468/2023),</w:t>
      </w:r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>med beaktande av artikel 105.1 och 105.4 samt artikel 114.7 i arbetsordningen,</w:t>
      </w:r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 xml:space="preserve">med beaktande av yttrandet från utskottet för utveckling, </w:t>
      </w:r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 xml:space="preserve">med beaktande av skrivelsen från utskottet för </w:t>
      </w:r>
      <w:r w:rsidRPr="00C95D3D">
        <w:rPr>
          <w:shd w:val="clear" w:color="auto" w:fill="FFFFFF"/>
        </w:rPr>
        <w:t>jordbruk och landsbygdens utveckling</w:t>
      </w:r>
      <w:r w:rsidRPr="00C95D3D">
        <w:t>,</w:t>
      </w:r>
    </w:p>
    <w:p w:rsidR="00016176" w:rsidRPr="00C95D3D" w:rsidRDefault="00016176" w:rsidP="00016176">
      <w:pPr>
        <w:pStyle w:val="NormalHanging12a"/>
      </w:pPr>
      <w:r w:rsidRPr="00C95D3D">
        <w:t>–</w:t>
      </w:r>
      <w:r w:rsidRPr="00C95D3D">
        <w:tab/>
        <w:t>med beaktande av rekommendationen från utskottet för internationell handel (A9</w:t>
      </w:r>
      <w:r w:rsidRPr="00C95D3D">
        <w:noBreakHyphen/>
        <w:t>0012/2024).</w:t>
      </w:r>
    </w:p>
    <w:p w:rsidR="00016176" w:rsidRPr="00C95D3D" w:rsidRDefault="00016176" w:rsidP="00016176">
      <w:pPr>
        <w:pStyle w:val="NormalHanging12a"/>
      </w:pPr>
      <w:r w:rsidRPr="00C95D3D">
        <w:t>1.</w:t>
      </w:r>
      <w:r w:rsidRPr="00C95D3D">
        <w:tab/>
        <w:t>Europaparlamentet godkänner att avtalet ingås.</w:t>
      </w:r>
    </w:p>
    <w:p w:rsidR="00016176" w:rsidRPr="00C95D3D" w:rsidRDefault="00016176" w:rsidP="00016176">
      <w:pPr>
        <w:pStyle w:val="NormalHanging12a"/>
      </w:pPr>
      <w:r w:rsidRPr="00C95D3D">
        <w:lastRenderedPageBreak/>
        <w:t>2.</w:t>
      </w:r>
      <w:r w:rsidRPr="00C95D3D">
        <w:tab/>
        <w:t>Europaparlamentet uppdrar åt talmannen att översända parlamentets ståndpunkt till rådet och kommissionen samt till regeringarna och parlamenten i medlemsstaterna och i Republiken Kenya.</w:t>
      </w:r>
    </w:p>
    <w:p w:rsidR="00E365E1" w:rsidRPr="00C95D3D" w:rsidRDefault="00E365E1" w:rsidP="003E2492">
      <w:pPr>
        <w:widowControl/>
      </w:pPr>
    </w:p>
    <w:sectPr w:rsidR="00E365E1" w:rsidRPr="00C95D3D" w:rsidSect="00C95D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46F" w:rsidRPr="00C95D3D" w:rsidRDefault="004C246F">
      <w:r w:rsidRPr="00C95D3D">
        <w:separator/>
      </w:r>
    </w:p>
  </w:endnote>
  <w:endnote w:type="continuationSeparator" w:id="0">
    <w:p w:rsidR="004C246F" w:rsidRPr="00C95D3D" w:rsidRDefault="004C246F">
      <w:r w:rsidRPr="00C95D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46F" w:rsidRPr="00C95D3D" w:rsidRDefault="004C246F">
      <w:r w:rsidRPr="00C95D3D">
        <w:separator/>
      </w:r>
    </w:p>
  </w:footnote>
  <w:footnote w:type="continuationSeparator" w:id="0">
    <w:p w:rsidR="004C246F" w:rsidRPr="00C95D3D" w:rsidRDefault="004C246F">
      <w:r w:rsidRPr="00C95D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D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SV"/>
    <w:docVar w:name="dvnumam" w:val="0"/>
    <w:docVar w:name="dvpe" w:val="753.762"/>
    <w:docVar w:name="dvrapporteur" w:val="Föredragande: "/>
    <w:docVar w:name="dvstar" w:val="***"/>
    <w:docVar w:name="dvtitre" w:val="Europaparlamentets lagstiftningsresolution av den xx xx 2024 om utkastet till rådets beslut om ingående på unionens vägnar av det ekonomiska partnerskapsavtalet mellan Europeiska unionen, å ena sidan, och Republiken Kenya, medlem i Östafrikanska gemenskapen, å andra sidan(15958/2023 – C9-0468/2023 – 2023/0338(NLE))"/>
  </w:docVars>
  <w:rsids>
    <w:rsidRoot w:val="004C246F"/>
    <w:rsid w:val="00002272"/>
    <w:rsid w:val="00016176"/>
    <w:rsid w:val="00064002"/>
    <w:rsid w:val="000677B9"/>
    <w:rsid w:val="000831BA"/>
    <w:rsid w:val="000A42CC"/>
    <w:rsid w:val="000A743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492"/>
    <w:rsid w:val="00411CCE"/>
    <w:rsid w:val="0041666E"/>
    <w:rsid w:val="00421060"/>
    <w:rsid w:val="00471C19"/>
    <w:rsid w:val="004867E3"/>
    <w:rsid w:val="00494A28"/>
    <w:rsid w:val="004C0004"/>
    <w:rsid w:val="004C246F"/>
    <w:rsid w:val="004C5D52"/>
    <w:rsid w:val="0050519A"/>
    <w:rsid w:val="005072A1"/>
    <w:rsid w:val="00514517"/>
    <w:rsid w:val="005351A8"/>
    <w:rsid w:val="00545827"/>
    <w:rsid w:val="00560270"/>
    <w:rsid w:val="005C2568"/>
    <w:rsid w:val="006037C0"/>
    <w:rsid w:val="006631B6"/>
    <w:rsid w:val="00680577"/>
    <w:rsid w:val="006F74FA"/>
    <w:rsid w:val="00712BF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7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E7D"/>
    <w:rsid w:val="00B558F0"/>
    <w:rsid w:val="00BD48FE"/>
    <w:rsid w:val="00BD7BD8"/>
    <w:rsid w:val="00BE6ADC"/>
    <w:rsid w:val="00C05BFE"/>
    <w:rsid w:val="00C23CD4"/>
    <w:rsid w:val="00C61C0C"/>
    <w:rsid w:val="00C9264B"/>
    <w:rsid w:val="00C941CB"/>
    <w:rsid w:val="00C95D3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FD234"/>
  <w15:chartTrackingRefBased/>
  <w15:docId w15:val="{E407A3C9-C334-4044-AB9A-A6B6751A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6176"/>
    <w:pPr>
      <w:spacing w:before="480" w:after="240"/>
    </w:pPr>
  </w:style>
  <w:style w:type="paragraph" w:customStyle="1" w:styleId="NormalHanging12a">
    <w:name w:val="NormalHanging12a"/>
    <w:basedOn w:val="Normal"/>
    <w:rsid w:val="0001617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A74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743E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F0FFF-AE30-462A-8101-20C54EAC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2024-02-15T16:36:00Z</cp:lastPrinted>
  <dcterms:created xsi:type="dcterms:W3CDTF">2024-02-29T16:21:00Z</dcterms:created>
  <dcterms:modified xsi:type="dcterms:W3CDTF">2024-02-29T16:21:00Z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