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A79E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A79E2" w:rsidRDefault="00235801" w:rsidP="0010095E">
            <w:pPr>
              <w:pStyle w:val="EPName"/>
            </w:pPr>
            <w:r w:rsidRPr="001A79E2">
              <w:t>Europos Parlamentas</w:t>
            </w:r>
          </w:p>
          <w:p w:rsidR="00751A4A" w:rsidRPr="001A79E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A79E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A79E2" w:rsidRDefault="00187494" w:rsidP="0010095E">
            <w:pPr>
              <w:pStyle w:val="EPLogo"/>
            </w:pPr>
            <w:r w:rsidRPr="001A79E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A79E2" w:rsidRDefault="00D058B8" w:rsidP="004C5D52">
      <w:pPr>
        <w:pStyle w:val="LineTop"/>
      </w:pPr>
    </w:p>
    <w:p w:rsidR="00680577" w:rsidRPr="001A79E2" w:rsidRDefault="00235801" w:rsidP="00680577">
      <w:pPr>
        <w:pStyle w:val="EPBodyTA1"/>
      </w:pPr>
      <w:r w:rsidRPr="001A79E2">
        <w:t>PRIIMTI TEKSTAI</w:t>
      </w:r>
    </w:p>
    <w:p w:rsidR="00D058B8" w:rsidRPr="001A79E2" w:rsidRDefault="00D058B8" w:rsidP="00D058B8">
      <w:pPr>
        <w:pStyle w:val="LineBottom"/>
      </w:pPr>
    </w:p>
    <w:p w:rsidR="00235801" w:rsidRPr="001A79E2" w:rsidRDefault="00235801" w:rsidP="00235801">
      <w:pPr>
        <w:pStyle w:val="ATHeading1"/>
      </w:pPr>
      <w:bookmarkStart w:id="0" w:name="TANumber"/>
      <w:r w:rsidRPr="001A79E2">
        <w:t>P9_TA(2024)0</w:t>
      </w:r>
      <w:r w:rsidR="00D320F6">
        <w:t>113</w:t>
      </w:r>
      <w:bookmarkEnd w:id="0"/>
    </w:p>
    <w:p w:rsidR="00235801" w:rsidRPr="001A79E2" w:rsidRDefault="00235801" w:rsidP="00235801">
      <w:pPr>
        <w:pStyle w:val="ATHeading2"/>
      </w:pPr>
      <w:bookmarkStart w:id="1" w:name="title"/>
      <w:r w:rsidRPr="001A79E2">
        <w:t>Europos Sąjungos ir Čilės Respublikos laikinasis susitarimas dėl prekybos</w:t>
      </w:r>
      <w:bookmarkEnd w:id="1"/>
    </w:p>
    <w:p w:rsidR="00235801" w:rsidRPr="001A79E2" w:rsidRDefault="00235801" w:rsidP="00235801">
      <w:pPr>
        <w:rPr>
          <w:i/>
          <w:vanish/>
        </w:rPr>
      </w:pPr>
      <w:r w:rsidRPr="001A79E2">
        <w:rPr>
          <w:i/>
        </w:rPr>
        <w:fldChar w:fldCharType="begin"/>
      </w:r>
      <w:r w:rsidRPr="001A79E2">
        <w:rPr>
          <w:i/>
        </w:rPr>
        <w:instrText xml:space="preserve"> TC"(</w:instrText>
      </w:r>
      <w:bookmarkStart w:id="2" w:name="DocNumber"/>
      <w:r w:rsidRPr="001A79E2">
        <w:rPr>
          <w:i/>
        </w:rPr>
        <w:instrText>A9-0011/2024</w:instrText>
      </w:r>
      <w:bookmarkEnd w:id="2"/>
      <w:r w:rsidRPr="001A79E2">
        <w:rPr>
          <w:i/>
        </w:rPr>
        <w:instrText xml:space="preserve"> - Pranešėja: Samira Rafaela)"\l3 \n&gt; \* MERGEFORMAT </w:instrText>
      </w:r>
      <w:r w:rsidRPr="001A79E2">
        <w:rPr>
          <w:i/>
        </w:rPr>
        <w:fldChar w:fldCharType="end"/>
      </w:r>
    </w:p>
    <w:p w:rsidR="00235801" w:rsidRPr="001A79E2" w:rsidRDefault="00235801" w:rsidP="00235801">
      <w:pPr>
        <w:rPr>
          <w:vanish/>
        </w:rPr>
      </w:pPr>
      <w:bookmarkStart w:id="3" w:name="Commission"/>
      <w:r w:rsidRPr="001A79E2">
        <w:rPr>
          <w:vanish/>
        </w:rPr>
        <w:t>Tarptautinės prekybos komitetas</w:t>
      </w:r>
      <w:bookmarkEnd w:id="3"/>
    </w:p>
    <w:p w:rsidR="00235801" w:rsidRPr="001A79E2" w:rsidRDefault="00235801" w:rsidP="00235801">
      <w:pPr>
        <w:rPr>
          <w:vanish/>
        </w:rPr>
      </w:pPr>
      <w:bookmarkStart w:id="4" w:name="PE"/>
      <w:r w:rsidRPr="001A79E2">
        <w:rPr>
          <w:vanish/>
        </w:rPr>
        <w:t>PE756.026</w:t>
      </w:r>
      <w:bookmarkEnd w:id="4"/>
    </w:p>
    <w:p w:rsidR="00235801" w:rsidRPr="001A79E2" w:rsidRDefault="00235801" w:rsidP="00235801">
      <w:pPr>
        <w:pStyle w:val="ATHeading3"/>
      </w:pPr>
      <w:bookmarkStart w:id="5" w:name="Sujet"/>
      <w:r w:rsidRPr="001A79E2">
        <w:t xml:space="preserve">2024 m. vasario </w:t>
      </w:r>
      <w:r w:rsidR="007031C1">
        <w:t>29</w:t>
      </w:r>
      <w:r w:rsidRPr="001A79E2">
        <w:t xml:space="preserve"> d. Europos </w:t>
      </w:r>
      <w:r w:rsidRPr="00397966">
        <w:t>Parlamento teisėkūros rezoliucija</w:t>
      </w:r>
      <w:r w:rsidRPr="001A79E2">
        <w:t xml:space="preserve"> dėl Tarybos sprendimo dėl Europos Sąjungos ir Čilės Respublikos laikinojo susitarimo dėl prekybos sudarymo projekto</w:t>
      </w:r>
      <w:bookmarkEnd w:id="5"/>
      <w:r w:rsidRPr="001A79E2">
        <w:t xml:space="preserve"> </w:t>
      </w:r>
      <w:bookmarkStart w:id="6" w:name="References"/>
      <w:r w:rsidRPr="001A79E2">
        <w:t>(11667/2023 – C9-0466/2023 – 2023/0259(NLE))</w:t>
      </w:r>
      <w:bookmarkEnd w:id="6"/>
    </w:p>
    <w:p w:rsidR="00235801" w:rsidRPr="001A79E2" w:rsidRDefault="00235801" w:rsidP="00235801"/>
    <w:p w:rsidR="00DB61E8" w:rsidRPr="001A79E2" w:rsidRDefault="00DB61E8" w:rsidP="00DB61E8">
      <w:pPr>
        <w:pStyle w:val="NormalBold"/>
      </w:pPr>
      <w:bookmarkStart w:id="7" w:name="TextBodyBegin"/>
      <w:bookmarkEnd w:id="7"/>
      <w:r w:rsidRPr="001A79E2">
        <w:t>(Pritarimo procedūra)</w:t>
      </w:r>
    </w:p>
    <w:p w:rsidR="00DB61E8" w:rsidRPr="001A79E2" w:rsidRDefault="00DB61E8" w:rsidP="00DB61E8">
      <w:pPr>
        <w:pStyle w:val="EPComma"/>
      </w:pPr>
      <w:r w:rsidRPr="001A79E2">
        <w:rPr>
          <w:i/>
        </w:rPr>
        <w:t>Europos Parlamentas</w:t>
      </w:r>
      <w:r w:rsidRPr="001A79E2">
        <w:t>,</w:t>
      </w:r>
    </w:p>
    <w:p w:rsidR="00DB61E8" w:rsidRPr="001A79E2" w:rsidRDefault="00DB61E8" w:rsidP="00DB61E8">
      <w:pPr>
        <w:pStyle w:val="NormalHanging12a"/>
      </w:pPr>
      <w:r w:rsidRPr="001A79E2">
        <w:t>–</w:t>
      </w:r>
      <w:r w:rsidRPr="001A79E2">
        <w:tab/>
        <w:t>atsižvelgdamas į Tarybos sprendimo projektą (11667/2023),</w:t>
      </w:r>
    </w:p>
    <w:p w:rsidR="00DB61E8" w:rsidRPr="001A79E2" w:rsidRDefault="00DB61E8" w:rsidP="00DB61E8">
      <w:pPr>
        <w:pStyle w:val="NormalHanging12a"/>
      </w:pPr>
      <w:r w:rsidRPr="001A79E2">
        <w:t>–</w:t>
      </w:r>
      <w:r w:rsidRPr="001A79E2">
        <w:tab/>
        <w:t>atsižvelgdamas į Europos Sąjungos ir Čilės Respublikos laikinojo susitarimo dėl prekybos projektą (11668/2023),</w:t>
      </w:r>
    </w:p>
    <w:p w:rsidR="00DB61E8" w:rsidRPr="001A79E2" w:rsidRDefault="00DB61E8" w:rsidP="00DB61E8">
      <w:pPr>
        <w:pStyle w:val="NormalHanging12a"/>
      </w:pPr>
      <w:r w:rsidRPr="001A79E2">
        <w:t>–</w:t>
      </w:r>
      <w:r w:rsidRPr="001A79E2">
        <w:tab/>
        <w:t>atsižvelgdamas į prie susitarimo pridedamą bendrą pareiškimą dėl prekybos ir darnaus vystymosi nuostatų, įtrauktų į Europos Sąjungos ir Čilės Respublikos laikinąjį susitarimą dėl prekybos,</w:t>
      </w:r>
    </w:p>
    <w:p w:rsidR="00DB61E8" w:rsidRPr="001A79E2" w:rsidRDefault="00DB61E8" w:rsidP="00DB61E8">
      <w:pPr>
        <w:pStyle w:val="NormalHanging12a"/>
      </w:pPr>
      <w:r w:rsidRPr="001A79E2">
        <w:t>–</w:t>
      </w:r>
      <w:r w:rsidRPr="001A79E2">
        <w:tab/>
        <w:t>atsižvelgdamas į prašymą dėl pritarimo, kurį Taryba pateikė pagal Sutarties dėl Europos Sąjungos veikimo 91 straipsnio 1 dalį, 100 straipsnio 2 dalį, 207 straipsnio 4 dalies pirmą pastraipą, 218 straipsnio 6 dalies antros pastraipos a punkto v papunktį ir 218 straipsnio 7 dalį (C9-0466/2023),</w:t>
      </w:r>
    </w:p>
    <w:p w:rsidR="00DB61E8" w:rsidRPr="001A79E2" w:rsidRDefault="00DB61E8" w:rsidP="00DB61E8">
      <w:pPr>
        <w:pStyle w:val="NormalHanging12a"/>
      </w:pPr>
      <w:r w:rsidRPr="001A79E2">
        <w:t>–</w:t>
      </w:r>
      <w:r w:rsidRPr="001A79E2">
        <w:tab/>
        <w:t xml:space="preserve">atsižvelgdamas į savo </w:t>
      </w:r>
      <w:r w:rsidR="006957FD">
        <w:t xml:space="preserve">preliminarią </w:t>
      </w:r>
      <w:bookmarkStart w:id="8" w:name="_GoBack"/>
      <w:bookmarkEnd w:id="8"/>
      <w:r w:rsidR="007031C1">
        <w:t>2024</w:t>
      </w:r>
      <w:r w:rsidRPr="001A79E2">
        <w:t xml:space="preserve"> m. </w:t>
      </w:r>
      <w:r w:rsidR="007031C1">
        <w:t>vasario</w:t>
      </w:r>
      <w:r w:rsidRPr="001A79E2">
        <w:t xml:space="preserve"> </w:t>
      </w:r>
      <w:r w:rsidR="007031C1">
        <w:t>29</w:t>
      </w:r>
      <w:r w:rsidRPr="001A79E2">
        <w:t> d. rezoliuciją</w:t>
      </w:r>
      <w:r w:rsidRPr="001A79E2">
        <w:rPr>
          <w:rStyle w:val="FootnoteReference"/>
        </w:rPr>
        <w:footnoteReference w:id="1"/>
      </w:r>
      <w:r w:rsidRPr="001A79E2">
        <w:t xml:space="preserve"> dėl pasiūlymo dėl Tarybos sprendimo dėl Europos Sąjungos bei jos valstybių narių ir Čilės Respublikos pažangiojo pagrindų susitarimo sudarymo,</w:t>
      </w:r>
    </w:p>
    <w:p w:rsidR="00DB61E8" w:rsidRPr="001A79E2" w:rsidRDefault="00DB61E8" w:rsidP="00DB61E8">
      <w:pPr>
        <w:pStyle w:val="NormalHanging12a"/>
      </w:pPr>
      <w:r w:rsidRPr="001A79E2">
        <w:t>–</w:t>
      </w:r>
      <w:r w:rsidRPr="001A79E2">
        <w:tab/>
        <w:t>atsižvelgdamas į Darbo tvarkos taisyklių 105 straipsnio 1 ir 4 dalis ir 114 straipsnio 7 dalį,</w:t>
      </w:r>
    </w:p>
    <w:p w:rsidR="00DB61E8" w:rsidRPr="001A79E2" w:rsidRDefault="00DB61E8" w:rsidP="00DB61E8">
      <w:pPr>
        <w:pStyle w:val="NormalHanging12a"/>
      </w:pPr>
      <w:r w:rsidRPr="001A79E2">
        <w:t>–</w:t>
      </w:r>
      <w:r w:rsidRPr="001A79E2">
        <w:tab/>
        <w:t>atsižvelgdamas į Tarptautinės prekybos komiteto rekomendaciją (A9-0011/2024),</w:t>
      </w:r>
    </w:p>
    <w:p w:rsidR="00DB61E8" w:rsidRPr="001A79E2" w:rsidRDefault="00DB61E8" w:rsidP="00DB61E8">
      <w:pPr>
        <w:pStyle w:val="NormalHanging12a"/>
      </w:pPr>
      <w:r w:rsidRPr="001A79E2">
        <w:t>1.</w:t>
      </w:r>
      <w:r w:rsidRPr="001A79E2">
        <w:tab/>
        <w:t>pritaria susitarimo sudarymui;</w:t>
      </w:r>
    </w:p>
    <w:p w:rsidR="00E365E1" w:rsidRPr="001A79E2" w:rsidRDefault="00DB61E8" w:rsidP="005949B9">
      <w:pPr>
        <w:pStyle w:val="NormalHanging12a"/>
      </w:pPr>
      <w:r w:rsidRPr="001A79E2">
        <w:lastRenderedPageBreak/>
        <w:t>2.</w:t>
      </w:r>
      <w:r w:rsidRPr="001A79E2">
        <w:tab/>
        <w:t>paveda Pirmininkei perduoti Parlamento poziciją Tarybai, Komisijai ir valstybių narių bei Čilės Respublikos vyriausybėms ir parlamentams.</w:t>
      </w:r>
      <w:bookmarkStart w:id="9" w:name="TextBodyEnd"/>
      <w:bookmarkEnd w:id="9"/>
    </w:p>
    <w:sectPr w:rsidR="00E365E1" w:rsidRPr="001A79E2" w:rsidSect="001A79E2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5801" w:rsidRPr="001A79E2" w:rsidRDefault="00235801">
      <w:r w:rsidRPr="001A79E2">
        <w:separator/>
      </w:r>
    </w:p>
  </w:endnote>
  <w:endnote w:type="continuationSeparator" w:id="0">
    <w:p w:rsidR="00235801" w:rsidRPr="001A79E2" w:rsidRDefault="00235801">
      <w:r w:rsidRPr="001A79E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5801" w:rsidRPr="001A79E2" w:rsidRDefault="00235801">
      <w:r w:rsidRPr="001A79E2">
        <w:separator/>
      </w:r>
    </w:p>
  </w:footnote>
  <w:footnote w:type="continuationSeparator" w:id="0">
    <w:p w:rsidR="00235801" w:rsidRPr="001A79E2" w:rsidRDefault="00235801">
      <w:r w:rsidRPr="001A79E2">
        <w:continuationSeparator/>
      </w:r>
    </w:p>
  </w:footnote>
  <w:footnote w:id="1">
    <w:p w:rsidR="00DB61E8" w:rsidRPr="001A79E2" w:rsidRDefault="00DB61E8" w:rsidP="001A79E2">
      <w:pPr>
        <w:pStyle w:val="FootnoteText"/>
        <w:ind w:left="567" w:hanging="567"/>
        <w:rPr>
          <w:sz w:val="24"/>
          <w:lang w:val="lt-LT"/>
        </w:rPr>
      </w:pPr>
      <w:r w:rsidRPr="001A79E2">
        <w:rPr>
          <w:rStyle w:val="FootnoteReference"/>
          <w:sz w:val="24"/>
          <w:lang w:val="lt-LT"/>
        </w:rPr>
        <w:footnoteRef/>
      </w:r>
      <w:r w:rsidR="001A79E2" w:rsidRPr="001A79E2">
        <w:rPr>
          <w:sz w:val="24"/>
          <w:lang w:val="lt-LT"/>
        </w:rPr>
        <w:t xml:space="preserve"> </w:t>
      </w:r>
      <w:r w:rsidR="001A79E2" w:rsidRPr="001A79E2">
        <w:rPr>
          <w:sz w:val="24"/>
          <w:lang w:val="lt-LT"/>
        </w:rPr>
        <w:tab/>
      </w:r>
      <w:r w:rsidRPr="001A79E2">
        <w:rPr>
          <w:sz w:val="24"/>
          <w:lang w:val="lt-LT"/>
        </w:rPr>
        <w:t>Priimti tekstai, P</w:t>
      </w:r>
      <w:r w:rsidR="00A35925">
        <w:rPr>
          <w:sz w:val="24"/>
          <w:lang w:val="lt-LT"/>
        </w:rPr>
        <w:t>9</w:t>
      </w:r>
      <w:r w:rsidRPr="001A79E2">
        <w:rPr>
          <w:sz w:val="24"/>
          <w:lang w:val="lt-LT"/>
        </w:rPr>
        <w:t>_TA(</w:t>
      </w:r>
      <w:r w:rsidR="003309C3">
        <w:rPr>
          <w:sz w:val="24"/>
          <w:lang w:val="lt-LT"/>
        </w:rPr>
        <w:t>2024</w:t>
      </w:r>
      <w:r w:rsidRPr="001A79E2">
        <w:rPr>
          <w:sz w:val="24"/>
          <w:lang w:val="lt-LT"/>
        </w:rPr>
        <w:t>)0</w:t>
      </w:r>
      <w:r w:rsidR="0097079A">
        <w:rPr>
          <w:sz w:val="24"/>
          <w:lang w:val="lt-LT"/>
        </w:rPr>
        <w:t>115</w:t>
      </w:r>
      <w:r w:rsidRPr="001A79E2">
        <w:rPr>
          <w:sz w:val="24"/>
          <w:lang w:val="lt-LT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1/2024"/>
    <w:docVar w:name="dvlangue" w:val="LT"/>
    <w:docVar w:name="dvnumam" w:val="0"/>
    <w:docVar w:name="dvpe" w:val="756.026"/>
    <w:docVar w:name="dvrapporteur" w:val="Pranešėja: "/>
    <w:docVar w:name="dvstar" w:val="***"/>
    <w:docVar w:name="dvtitre" w:val="2024 m. vasario XX d. Europos Parlamento teisėkūros rezoliucija dėl Tarybos sprendimo dėl Europos Sąjungos ir Čilės Respublikos laikinojo susitarimo dėl prekybos sudarymo projekto(11667/2023 – C9-0466/2023 – 2023/0259(NLE))"/>
  </w:docVars>
  <w:rsids>
    <w:rsidRoot w:val="0023580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79E2"/>
    <w:rsid w:val="001F32AE"/>
    <w:rsid w:val="00235801"/>
    <w:rsid w:val="002767FF"/>
    <w:rsid w:val="002B18FE"/>
    <w:rsid w:val="002B5493"/>
    <w:rsid w:val="003309C3"/>
    <w:rsid w:val="00343214"/>
    <w:rsid w:val="00361C00"/>
    <w:rsid w:val="00395FA1"/>
    <w:rsid w:val="00397966"/>
    <w:rsid w:val="003E15D4"/>
    <w:rsid w:val="00411CCE"/>
    <w:rsid w:val="0041666E"/>
    <w:rsid w:val="00421060"/>
    <w:rsid w:val="00471C19"/>
    <w:rsid w:val="004867E3"/>
    <w:rsid w:val="00494A28"/>
    <w:rsid w:val="004A475D"/>
    <w:rsid w:val="004C0004"/>
    <w:rsid w:val="004C5D52"/>
    <w:rsid w:val="004E6F47"/>
    <w:rsid w:val="0050519A"/>
    <w:rsid w:val="005072A1"/>
    <w:rsid w:val="00514517"/>
    <w:rsid w:val="00545827"/>
    <w:rsid w:val="00560270"/>
    <w:rsid w:val="005949B9"/>
    <w:rsid w:val="005C2568"/>
    <w:rsid w:val="006037C0"/>
    <w:rsid w:val="006415EC"/>
    <w:rsid w:val="006631B6"/>
    <w:rsid w:val="00680577"/>
    <w:rsid w:val="006957FD"/>
    <w:rsid w:val="006F74FA"/>
    <w:rsid w:val="007031C1"/>
    <w:rsid w:val="00731ADD"/>
    <w:rsid w:val="00734777"/>
    <w:rsid w:val="00747932"/>
    <w:rsid w:val="00751A4A"/>
    <w:rsid w:val="00756632"/>
    <w:rsid w:val="00762C74"/>
    <w:rsid w:val="00786EC0"/>
    <w:rsid w:val="007B4E00"/>
    <w:rsid w:val="007D1690"/>
    <w:rsid w:val="007E22AD"/>
    <w:rsid w:val="00817416"/>
    <w:rsid w:val="00842779"/>
    <w:rsid w:val="00865F67"/>
    <w:rsid w:val="008775F4"/>
    <w:rsid w:val="00881A7B"/>
    <w:rsid w:val="008840E5"/>
    <w:rsid w:val="00887B3E"/>
    <w:rsid w:val="008C2AC6"/>
    <w:rsid w:val="00930C23"/>
    <w:rsid w:val="0093193B"/>
    <w:rsid w:val="009509D8"/>
    <w:rsid w:val="00950B64"/>
    <w:rsid w:val="0097079A"/>
    <w:rsid w:val="00981893"/>
    <w:rsid w:val="00A1687D"/>
    <w:rsid w:val="00A35925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6638"/>
    <w:rsid w:val="00CF071A"/>
    <w:rsid w:val="00D058B8"/>
    <w:rsid w:val="00D320F6"/>
    <w:rsid w:val="00D56C11"/>
    <w:rsid w:val="00D834A0"/>
    <w:rsid w:val="00D872DF"/>
    <w:rsid w:val="00D91E21"/>
    <w:rsid w:val="00DA7FCD"/>
    <w:rsid w:val="00DB61E8"/>
    <w:rsid w:val="00E16EA9"/>
    <w:rsid w:val="00E365E1"/>
    <w:rsid w:val="00E761F7"/>
    <w:rsid w:val="00E820A4"/>
    <w:rsid w:val="00EA218F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7DFC53"/>
  <w15:chartTrackingRefBased/>
  <w15:docId w15:val="{AE5276EA-9D5B-4B6A-BED3-52B6EBA62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B61E8"/>
    <w:pPr>
      <w:spacing w:before="480" w:after="240"/>
    </w:pPr>
  </w:style>
  <w:style w:type="paragraph" w:customStyle="1" w:styleId="NormalBold">
    <w:name w:val="NormalBold"/>
    <w:basedOn w:val="Normal"/>
    <w:rsid w:val="00DB61E8"/>
    <w:rPr>
      <w:b/>
    </w:rPr>
  </w:style>
  <w:style w:type="paragraph" w:customStyle="1" w:styleId="NormalHanging12a">
    <w:name w:val="NormalHanging12a"/>
    <w:basedOn w:val="Normal"/>
    <w:rsid w:val="00DB61E8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7031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031C1"/>
    <w:rPr>
      <w:rFonts w:ascii="Segoe UI" w:hAnsi="Segoe UI" w:cs="Segoe UI"/>
      <w:sz w:val="18"/>
      <w:szCs w:val="18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C6991D-113E-4037-8D00-379B819DF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220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SKEIVYTE Silvija</dc:creator>
  <cp:keywords/>
  <cp:lastModifiedBy>SKEIVYTE Silvija</cp:lastModifiedBy>
  <cp:revision>2</cp:revision>
  <cp:lastPrinted>2004-11-19T15:42:00Z</cp:lastPrinted>
  <dcterms:created xsi:type="dcterms:W3CDTF">2024-05-02T14:23:00Z</dcterms:created>
  <dcterms:modified xsi:type="dcterms:W3CDTF">2024-05-02T14:23:00Z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P9_TA(2024)0113_</vt:lpwstr>
  </property>
  <property fmtid="{D5CDD505-2E9C-101B-9397-08002B2CF9AE}" pid="4" name="&lt;Type&gt;">
    <vt:lpwstr>RR</vt:lpwstr>
  </property>
</Properties>
</file>