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D01" w:rsidTr="0010095E">
        <w:trPr>
          <w:trHeight w:hRule="exact" w:val="1418"/>
        </w:trPr>
        <w:tc>
          <w:tcPr>
            <w:tcW w:w="6804" w:type="dxa"/>
            <w:shd w:val="clear" w:color="auto" w:fill="auto"/>
            <w:vAlign w:val="center"/>
          </w:tcPr>
          <w:p w:rsidR="00751A4A" w:rsidRPr="007F5D01" w:rsidRDefault="00061171" w:rsidP="0010095E">
            <w:pPr>
              <w:pStyle w:val="EPName"/>
            </w:pPr>
            <w:r w:rsidRPr="007F5D01">
              <w:t>Euroopa Parlament</w:t>
            </w:r>
          </w:p>
          <w:p w:rsidR="00751A4A" w:rsidRPr="007F5D01" w:rsidRDefault="00817416" w:rsidP="00756632">
            <w:pPr>
              <w:pStyle w:val="EPTerm"/>
              <w:rPr>
                <w:rStyle w:val="HideTWBExt"/>
                <w:noProof w:val="0"/>
                <w:vanish w:val="0"/>
                <w:color w:val="auto"/>
              </w:rPr>
            </w:pPr>
            <w:r w:rsidRPr="007F5D01">
              <w:t>2019-2024</w:t>
            </w:r>
          </w:p>
        </w:tc>
        <w:tc>
          <w:tcPr>
            <w:tcW w:w="2268" w:type="dxa"/>
            <w:shd w:val="clear" w:color="auto" w:fill="auto"/>
          </w:tcPr>
          <w:p w:rsidR="00751A4A" w:rsidRPr="007F5D01" w:rsidRDefault="00187494" w:rsidP="0010095E">
            <w:pPr>
              <w:pStyle w:val="EPLogo"/>
            </w:pPr>
            <w:r w:rsidRPr="007F5D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5D01" w:rsidRDefault="00D058B8" w:rsidP="004C5D52">
      <w:pPr>
        <w:pStyle w:val="LineTop"/>
      </w:pPr>
    </w:p>
    <w:p w:rsidR="00680577" w:rsidRPr="007F5D01" w:rsidRDefault="00061171" w:rsidP="00680577">
      <w:pPr>
        <w:pStyle w:val="EPBodyTA1"/>
      </w:pPr>
      <w:r w:rsidRPr="007F5D01">
        <w:t>VASTUVÕETUD TEKSTID</w:t>
      </w:r>
    </w:p>
    <w:p w:rsidR="00D058B8" w:rsidRPr="007F5D01" w:rsidRDefault="00D058B8" w:rsidP="00D058B8">
      <w:pPr>
        <w:pStyle w:val="LineBottom"/>
      </w:pPr>
    </w:p>
    <w:p w:rsidR="00061171" w:rsidRPr="007F5D01" w:rsidRDefault="00061171" w:rsidP="00061171">
      <w:pPr>
        <w:pStyle w:val="ATHeading1"/>
      </w:pPr>
      <w:bookmarkStart w:id="0" w:name="TANumber"/>
      <w:r w:rsidRPr="007F5D01">
        <w:t>P9_TA(2024)0</w:t>
      </w:r>
      <w:r w:rsidR="006A7EA9" w:rsidRPr="007F5D01">
        <w:t>114</w:t>
      </w:r>
      <w:bookmarkEnd w:id="0"/>
    </w:p>
    <w:p w:rsidR="00061171" w:rsidRPr="007F5D01" w:rsidRDefault="0005385C" w:rsidP="00061171">
      <w:pPr>
        <w:pStyle w:val="ATHeading2"/>
      </w:pPr>
      <w:bookmarkStart w:id="1" w:name="title"/>
      <w:r w:rsidRPr="007F5D01">
        <w:t>ELi ja</w:t>
      </w:r>
      <w:r w:rsidR="00061171" w:rsidRPr="007F5D01">
        <w:t xml:space="preserve"> Tšiili vaheline täiustatud raamleping</w:t>
      </w:r>
      <w:bookmarkEnd w:id="1"/>
    </w:p>
    <w:p w:rsidR="00061171" w:rsidRPr="007F5D01" w:rsidRDefault="00061171" w:rsidP="00061171">
      <w:pPr>
        <w:rPr>
          <w:i/>
          <w:vanish/>
        </w:rPr>
      </w:pPr>
      <w:r w:rsidRPr="007F5D01">
        <w:rPr>
          <w:i/>
        </w:rPr>
        <w:fldChar w:fldCharType="begin"/>
      </w:r>
      <w:r w:rsidRPr="007F5D01">
        <w:rPr>
          <w:i/>
        </w:rPr>
        <w:instrText xml:space="preserve"> TC"(</w:instrText>
      </w:r>
      <w:bookmarkStart w:id="2" w:name="DocNumber"/>
      <w:r w:rsidRPr="007F5D01">
        <w:rPr>
          <w:i/>
        </w:rPr>
        <w:instrText>A9-0010/2024</w:instrText>
      </w:r>
      <w:bookmarkEnd w:id="2"/>
      <w:r w:rsidRPr="007F5D01">
        <w:rPr>
          <w:i/>
        </w:rPr>
        <w:instrText xml:space="preserve"> - Raportöörid: María Soraya Rodríguez Ramos, Samira Rafaela )"\l3 \n&gt; \* MERGEFORMAT </w:instrText>
      </w:r>
      <w:r w:rsidRPr="007F5D01">
        <w:rPr>
          <w:i/>
        </w:rPr>
        <w:fldChar w:fldCharType="end"/>
      </w:r>
    </w:p>
    <w:p w:rsidR="00061171" w:rsidRPr="007F5D01" w:rsidRDefault="00061171" w:rsidP="00061171">
      <w:pPr>
        <w:rPr>
          <w:vanish/>
        </w:rPr>
      </w:pPr>
      <w:bookmarkStart w:id="3" w:name="Commission"/>
      <w:r w:rsidRPr="007F5D01">
        <w:rPr>
          <w:vanish/>
        </w:rPr>
        <w:t>Väliskomisjon</w:t>
      </w:r>
    </w:p>
    <w:p w:rsidR="00061171" w:rsidRPr="007F5D01" w:rsidRDefault="00061171" w:rsidP="00061171">
      <w:pPr>
        <w:rPr>
          <w:vanish/>
        </w:rPr>
      </w:pPr>
      <w:r w:rsidRPr="007F5D01">
        <w:rPr>
          <w:vanish/>
        </w:rPr>
        <w:t>Rahvusvahelise kaubanduse komisjon</w:t>
      </w:r>
      <w:bookmarkEnd w:id="3"/>
    </w:p>
    <w:p w:rsidR="00061171" w:rsidRPr="007F5D01" w:rsidRDefault="00061171" w:rsidP="00061171">
      <w:pPr>
        <w:rPr>
          <w:vanish/>
        </w:rPr>
      </w:pPr>
      <w:bookmarkStart w:id="4" w:name="PE"/>
      <w:r w:rsidRPr="007F5D01">
        <w:rPr>
          <w:vanish/>
        </w:rPr>
        <w:t>PE755.967</w:t>
      </w:r>
      <w:bookmarkEnd w:id="4"/>
    </w:p>
    <w:p w:rsidR="00061171" w:rsidRPr="007F5D01" w:rsidRDefault="007854F5" w:rsidP="00061171">
      <w:pPr>
        <w:pStyle w:val="ATHeading3"/>
      </w:pPr>
      <w:bookmarkStart w:id="5" w:name="Sujet"/>
      <w:r w:rsidRPr="007F5D01">
        <w:t>Euroopa Parlamendi 29</w:t>
      </w:r>
      <w:r w:rsidR="00061171" w:rsidRPr="007F5D01">
        <w:t>.</w:t>
      </w:r>
      <w:r w:rsidRPr="007F5D01">
        <w:t> veebruari 2024. </w:t>
      </w:r>
      <w:r w:rsidR="00061171" w:rsidRPr="007F5D01">
        <w:t>aasta seadusandlik resolutsioon</w:t>
      </w:r>
      <w:r w:rsidRPr="007F5D01">
        <w:t>,</w:t>
      </w:r>
      <w:r w:rsidR="00061171" w:rsidRPr="007F5D01">
        <w:t xml:space="preserve"> mis käsitleb nõukogu otsuse eelnõu ühelt poolt Euroopa Liidu ja selle liikmesriikide ning teiselt poolt Tšiili Vabariigi vahelise täiustatud raamlepingu Euroopa Liidu nimel sõlmimise kohta</w:t>
      </w:r>
      <w:bookmarkEnd w:id="5"/>
      <w:r w:rsidR="00061171" w:rsidRPr="007F5D01">
        <w:t xml:space="preserve"> </w:t>
      </w:r>
      <w:bookmarkStart w:id="6" w:name="References"/>
      <w:r w:rsidRPr="007F5D01">
        <w:t>(11669/2023 – C9</w:t>
      </w:r>
      <w:r w:rsidRPr="007F5D01">
        <w:noBreakHyphen/>
      </w:r>
      <w:r w:rsidR="00061171" w:rsidRPr="007F5D01">
        <w:t>0467/2023 – 2023/0260(NLE))</w:t>
      </w:r>
      <w:bookmarkEnd w:id="6"/>
    </w:p>
    <w:p w:rsidR="00E90438" w:rsidRPr="007F5D01" w:rsidRDefault="00E90438" w:rsidP="00E90438">
      <w:pPr>
        <w:pStyle w:val="NormalBold"/>
      </w:pPr>
      <w:bookmarkStart w:id="7" w:name="TextBodyBegin"/>
      <w:bookmarkEnd w:id="7"/>
      <w:r w:rsidRPr="007F5D01">
        <w:t>(Nõusolek)</w:t>
      </w:r>
    </w:p>
    <w:p w:rsidR="00E90438" w:rsidRPr="007F5D01" w:rsidRDefault="00E90438" w:rsidP="00E90438">
      <w:pPr>
        <w:pStyle w:val="EPComma"/>
      </w:pPr>
      <w:r w:rsidRPr="007F5D01">
        <w:rPr>
          <w:i/>
        </w:rPr>
        <w:t>Euroopa Parlament</w:t>
      </w:r>
      <w:r w:rsidRPr="007F5D01">
        <w:t>,</w:t>
      </w:r>
    </w:p>
    <w:p w:rsidR="00E90438" w:rsidRPr="007F5D01" w:rsidRDefault="00E90438" w:rsidP="00E90438">
      <w:pPr>
        <w:pStyle w:val="NormalHanging12a"/>
      </w:pPr>
      <w:r w:rsidRPr="007F5D01">
        <w:t>–</w:t>
      </w:r>
      <w:r w:rsidRPr="007F5D01">
        <w:tab/>
        <w:t>võttes arvesse nõukogu otsuse eelnõu (11669/2023),</w:t>
      </w:r>
    </w:p>
    <w:p w:rsidR="00E90438" w:rsidRPr="007F5D01" w:rsidRDefault="00E90438" w:rsidP="00E90438">
      <w:pPr>
        <w:pStyle w:val="NormalHanging12a"/>
      </w:pPr>
      <w:r w:rsidRPr="007F5D01">
        <w:t>–</w:t>
      </w:r>
      <w:r w:rsidRPr="007F5D01">
        <w:tab/>
        <w:t>võttes arvesse ühelt poolt Euroopa Liidu ja selle liikmesriikide ning teiselt poolt Tšiili Vabariigi vahelise täiustatud raamlepingu eelnõu (11670/2023),</w:t>
      </w:r>
    </w:p>
    <w:p w:rsidR="00E90438" w:rsidRPr="007F5D01" w:rsidRDefault="00E90438" w:rsidP="00E90438">
      <w:pPr>
        <w:pStyle w:val="Normal12Hanging"/>
        <w:spacing w:before="100" w:beforeAutospacing="1" w:after="100" w:afterAutospacing="1"/>
      </w:pPr>
      <w:r w:rsidRPr="007F5D01">
        <w:t>–</w:t>
      </w:r>
      <w:r w:rsidRPr="007F5D01">
        <w:tab/>
        <w:t>võttes arvesse ühelt poolt Euroopa Liidu ja selle liikmesriikide ning teiselt poolt Tšiili Vabariigi vahelises täiustatud raamlepingus sisalduvat ühisavaldust kaubandust ja kestlikku arengut käsitlevate sätete kohta, mis on täiustatud raamlepingule lisatud (11670/2023),</w:t>
      </w:r>
    </w:p>
    <w:p w:rsidR="00E90438" w:rsidRPr="007F5D01" w:rsidRDefault="00E90438" w:rsidP="00E90438">
      <w:pPr>
        <w:pStyle w:val="NormalHanging12a"/>
      </w:pPr>
      <w:r w:rsidRPr="007F5D01">
        <w:t>–</w:t>
      </w:r>
      <w:r w:rsidRPr="007F5D01">
        <w:tab/>
        <w:t>võttes arvesse nõusoleku taotlust, mille nõukogu esitas vastavalt Euroopa Liidu toimi</w:t>
      </w:r>
      <w:r w:rsidR="007854F5" w:rsidRPr="007F5D01">
        <w:t>mise lepingu artikli 91 lõikele </w:t>
      </w:r>
      <w:r w:rsidRPr="007F5D01">
        <w:t>1, artikli 1</w:t>
      </w:r>
      <w:r w:rsidR="007854F5" w:rsidRPr="007F5D01">
        <w:t>00 lõikele 2, artikli 207 lõike 4 esimesele lõigule, artiklile </w:t>
      </w:r>
      <w:r w:rsidRPr="007F5D01">
        <w:t xml:space="preserve">212, artikli 218 lõike 6 </w:t>
      </w:r>
      <w:r w:rsidR="007854F5" w:rsidRPr="007F5D01">
        <w:t>teise lõigu punktile a, artikli 218 lõikele 7 ja artikli 218 lõike </w:t>
      </w:r>
      <w:r w:rsidRPr="007F5D01">
        <w:t>8 esimesele lõigule (C9</w:t>
      </w:r>
      <w:r w:rsidRPr="007F5D01">
        <w:noBreakHyphen/>
        <w:t>0467/2023);</w:t>
      </w:r>
    </w:p>
    <w:p w:rsidR="00E90438" w:rsidRPr="007F5D01" w:rsidRDefault="00E90438" w:rsidP="00E90438">
      <w:pPr>
        <w:pStyle w:val="Normal12Hanging"/>
      </w:pPr>
      <w:r w:rsidRPr="007F5D01">
        <w:t>–</w:t>
      </w:r>
      <w:r w:rsidRPr="007F5D01">
        <w:tab/>
        <w:t xml:space="preserve">võttes arvesse oma </w:t>
      </w:r>
      <w:r w:rsidR="007854F5" w:rsidRPr="007F5D01">
        <w:t>29. veebruari 2024. </w:t>
      </w:r>
      <w:r w:rsidR="009A79FE">
        <w:t xml:space="preserve">aasta </w:t>
      </w:r>
      <w:bookmarkStart w:id="8" w:name="_GoBack"/>
      <w:bookmarkEnd w:id="8"/>
      <w:r w:rsidRPr="007F5D01">
        <w:t>resolutsiooni</w:t>
      </w:r>
      <w:r w:rsidRPr="007F5D01">
        <w:rPr>
          <w:rStyle w:val="FootnoteReference"/>
        </w:rPr>
        <w:footnoteReference w:id="1"/>
      </w:r>
      <w:r w:rsidRPr="007F5D01">
        <w:t xml:space="preserve"> ettepaneku kohta võtta vastu nõukogu otsus ühelt poolt Euroopa Liidu ja selle liikmesriikide ning teiselt poolt Tšiili Vabariigi vahelise täiustatud raamlepingu Euroopa Liidu nimel sõlmimise kohta,</w:t>
      </w:r>
    </w:p>
    <w:p w:rsidR="00E90438" w:rsidRPr="007F5D01" w:rsidRDefault="00E90438" w:rsidP="00E90438">
      <w:pPr>
        <w:pStyle w:val="NormalHanging12a"/>
      </w:pPr>
      <w:r w:rsidRPr="007F5D01">
        <w:t>–</w:t>
      </w:r>
      <w:r w:rsidRPr="007F5D01">
        <w:tab/>
        <w:t>võttes arvesse kodukorra artikli 105 lõikeid 1 ja 4 ning artikli 114 lõiget 7,</w:t>
      </w:r>
    </w:p>
    <w:p w:rsidR="007854F5" w:rsidRPr="007F5D01" w:rsidRDefault="007854F5" w:rsidP="00E90438">
      <w:pPr>
        <w:pStyle w:val="NormalHanging12a"/>
      </w:pPr>
      <w:r w:rsidRPr="007F5D01">
        <w:t>–</w:t>
      </w:r>
      <w:r w:rsidRPr="007F5D01">
        <w:tab/>
        <w:t xml:space="preserve">võttes arvesse väliskomisjoni ja rahvusvahelise kaubanduse komisjoni ühisarutelusid </w:t>
      </w:r>
      <w:r w:rsidRPr="007F5D01">
        <w:lastRenderedPageBreak/>
        <w:t>vastavalt kodukorra artiklile 58,</w:t>
      </w:r>
    </w:p>
    <w:p w:rsidR="00E90438" w:rsidRPr="007F5D01" w:rsidRDefault="00E90438" w:rsidP="00E90438">
      <w:pPr>
        <w:pStyle w:val="NormalHanging12a"/>
      </w:pPr>
      <w:r w:rsidRPr="007F5D01">
        <w:t>–</w:t>
      </w:r>
      <w:r w:rsidRPr="007F5D01">
        <w:tab/>
        <w:t>võttes arvesse põllumajanduse ja maaelu arengu komisjoni arvamust,</w:t>
      </w:r>
    </w:p>
    <w:p w:rsidR="00E90438" w:rsidRPr="007F5D01" w:rsidRDefault="00E90438" w:rsidP="00E90438">
      <w:pPr>
        <w:pStyle w:val="NormalHanging12a"/>
      </w:pPr>
      <w:r w:rsidRPr="007F5D01">
        <w:t>–</w:t>
      </w:r>
      <w:r w:rsidRPr="007F5D01">
        <w:tab/>
        <w:t>võttes arvesse väliskomisjoni ja rahvusvahelise kaubanduse komis</w:t>
      </w:r>
      <w:r w:rsidR="007854F5" w:rsidRPr="007F5D01">
        <w:t>joni soovitust (A9</w:t>
      </w:r>
      <w:r w:rsidR="007854F5" w:rsidRPr="007F5D01">
        <w:noBreakHyphen/>
      </w:r>
      <w:r w:rsidRPr="007F5D01">
        <w:t>0010/2024),</w:t>
      </w:r>
    </w:p>
    <w:p w:rsidR="00E90438" w:rsidRPr="007F5D01" w:rsidRDefault="00E90438" w:rsidP="00E90438">
      <w:pPr>
        <w:pStyle w:val="NormalHanging12a"/>
      </w:pPr>
      <w:r w:rsidRPr="007F5D01">
        <w:t>1.</w:t>
      </w:r>
      <w:r w:rsidRPr="007F5D01">
        <w:tab/>
        <w:t>annab nõusoleku lepingu sõlmimiseks;</w:t>
      </w:r>
    </w:p>
    <w:p w:rsidR="00E90438" w:rsidRPr="007F5D01" w:rsidRDefault="00E90438" w:rsidP="007854F5">
      <w:pPr>
        <w:pStyle w:val="NormalHanging12a"/>
      </w:pPr>
      <w:r w:rsidRPr="007F5D01">
        <w:t>2.</w:t>
      </w:r>
      <w:r w:rsidRPr="007F5D01">
        <w:tab/>
        <w:t>teeb presidendile ülesandeks edastada Euroopa Parlamendi seisukoht nõukogule, komisjonile, liikmesriikide valitsustele ja parlamentidele ning Tšiili Vabariigi valitsusele ja parlamendile.</w:t>
      </w:r>
    </w:p>
    <w:p w:rsidR="00E365E1" w:rsidRPr="007F5D01" w:rsidRDefault="00E365E1" w:rsidP="00061171">
      <w:bookmarkStart w:id="9" w:name="TextBodyEnd"/>
      <w:bookmarkEnd w:id="9"/>
    </w:p>
    <w:sectPr w:rsidR="00E365E1" w:rsidRPr="007F5D01" w:rsidSect="006D77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171" w:rsidRPr="006D7719" w:rsidRDefault="00061171">
      <w:r w:rsidRPr="006D7719">
        <w:separator/>
      </w:r>
    </w:p>
  </w:endnote>
  <w:endnote w:type="continuationSeparator" w:id="0">
    <w:p w:rsidR="00061171" w:rsidRPr="006D7719" w:rsidRDefault="00061171">
      <w:r w:rsidRPr="006D77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171" w:rsidRPr="006D7719" w:rsidRDefault="00061171">
      <w:r w:rsidRPr="006D7719">
        <w:separator/>
      </w:r>
    </w:p>
  </w:footnote>
  <w:footnote w:type="continuationSeparator" w:id="0">
    <w:p w:rsidR="00061171" w:rsidRPr="006D7719" w:rsidRDefault="00061171">
      <w:r w:rsidRPr="006D7719">
        <w:continuationSeparator/>
      </w:r>
    </w:p>
  </w:footnote>
  <w:footnote w:id="1">
    <w:p w:rsidR="00E90438" w:rsidRPr="006D7719" w:rsidRDefault="00E90438" w:rsidP="006D7719">
      <w:pPr>
        <w:pStyle w:val="FootnoteText"/>
        <w:ind w:left="567" w:hanging="567"/>
        <w:rPr>
          <w:sz w:val="24"/>
          <w:lang w:val="et-EE"/>
        </w:rPr>
      </w:pPr>
      <w:r w:rsidRPr="006D7719">
        <w:rPr>
          <w:rStyle w:val="FootnoteReference"/>
          <w:sz w:val="24"/>
          <w:lang w:val="et-EE"/>
        </w:rPr>
        <w:footnoteRef/>
      </w:r>
      <w:r w:rsidR="006D7719" w:rsidRPr="006D7719">
        <w:rPr>
          <w:sz w:val="24"/>
          <w:lang w:val="et-EE"/>
        </w:rPr>
        <w:t xml:space="preserve"> </w:t>
      </w:r>
      <w:r w:rsidR="006D7719" w:rsidRPr="006D7719">
        <w:rPr>
          <w:sz w:val="24"/>
          <w:lang w:val="et-EE"/>
        </w:rPr>
        <w:tab/>
      </w:r>
      <w:r w:rsidRPr="006D7719">
        <w:rPr>
          <w:sz w:val="24"/>
          <w:lang w:val="et-EE"/>
        </w:rPr>
        <w:t xml:space="preserve">Vastuvõetud tekstid, </w:t>
      </w:r>
      <w:r w:rsidR="007854F5">
        <w:rPr>
          <w:sz w:val="24"/>
          <w:lang w:val="et-EE"/>
        </w:rPr>
        <w:t>P9</w:t>
      </w:r>
      <w:r w:rsidRPr="006D7719">
        <w:rPr>
          <w:sz w:val="24"/>
          <w:lang w:val="et-EE"/>
        </w:rPr>
        <w:t>_TA(</w:t>
      </w:r>
      <w:r w:rsidR="007854F5">
        <w:rPr>
          <w:sz w:val="24"/>
          <w:lang w:val="et-EE"/>
        </w:rPr>
        <w:t>2024</w:t>
      </w:r>
      <w:r w:rsidRPr="006D7719">
        <w:rPr>
          <w:sz w:val="24"/>
          <w:lang w:val="et-EE"/>
        </w:rPr>
        <w:t>)0</w:t>
      </w:r>
      <w:r w:rsidR="006751DB">
        <w:rPr>
          <w:sz w:val="24"/>
          <w:lang w:val="et-EE"/>
        </w:rPr>
        <w:t>115</w:t>
      </w:r>
      <w:r w:rsidRPr="006D771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77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ET"/>
    <w:docVar w:name="dvnumam" w:val="0"/>
    <w:docVar w:name="dvpe" w:val="755.967"/>
    <w:docVar w:name="dvrapporteur" w:val="Raportöörid: "/>
    <w:docVar w:name="dvstar" w:val="***"/>
    <w:docVar w:name="dvtitre" w:val="Euroopa Parlamendi .... 2024. aasta seadusandlik resolutsioon mis käsitleb nõukogu otsuse eelnõu ühelt poolt Euroopa Liidu ja selle liikmesriikide ning teiselt poolt Tšiili Vabariigi vahelise täiustatud raamlepingu Euroopa Liidu nimel sõlmimise kohta(11669/2023 – C9-0467/2023 – 2023/0260(NLE))"/>
  </w:docVars>
  <w:rsids>
    <w:rsidRoot w:val="00061171"/>
    <w:rsid w:val="00002272"/>
    <w:rsid w:val="0005385C"/>
    <w:rsid w:val="00061171"/>
    <w:rsid w:val="00064002"/>
    <w:rsid w:val="00065DCE"/>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1DB"/>
    <w:rsid w:val="00680577"/>
    <w:rsid w:val="006A7EA9"/>
    <w:rsid w:val="006D7719"/>
    <w:rsid w:val="006F74FA"/>
    <w:rsid w:val="00731ADD"/>
    <w:rsid w:val="00734777"/>
    <w:rsid w:val="00747932"/>
    <w:rsid w:val="00751A4A"/>
    <w:rsid w:val="00756632"/>
    <w:rsid w:val="00762C74"/>
    <w:rsid w:val="007854F5"/>
    <w:rsid w:val="00786EC0"/>
    <w:rsid w:val="007D1690"/>
    <w:rsid w:val="007E22AD"/>
    <w:rsid w:val="007F5D01"/>
    <w:rsid w:val="00817416"/>
    <w:rsid w:val="00842779"/>
    <w:rsid w:val="00865F67"/>
    <w:rsid w:val="00881A7B"/>
    <w:rsid w:val="008840E5"/>
    <w:rsid w:val="00887B3E"/>
    <w:rsid w:val="008C2AC6"/>
    <w:rsid w:val="008D37D2"/>
    <w:rsid w:val="00930C23"/>
    <w:rsid w:val="0093193B"/>
    <w:rsid w:val="009509D8"/>
    <w:rsid w:val="00950B64"/>
    <w:rsid w:val="00981893"/>
    <w:rsid w:val="009A79F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43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BB383"/>
  <w15:chartTrackingRefBased/>
  <w15:docId w15:val="{23B33A6C-D07D-4B01-A431-028CA78B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0438"/>
    <w:pPr>
      <w:spacing w:before="480" w:after="240"/>
    </w:pPr>
  </w:style>
  <w:style w:type="paragraph" w:customStyle="1" w:styleId="NormalBold">
    <w:name w:val="NormalBold"/>
    <w:basedOn w:val="Normal"/>
    <w:rsid w:val="00E90438"/>
    <w:rPr>
      <w:b/>
    </w:rPr>
  </w:style>
  <w:style w:type="paragraph" w:customStyle="1" w:styleId="NormalHanging12a">
    <w:name w:val="NormalHanging12a"/>
    <w:basedOn w:val="Normal"/>
    <w:link w:val="NormalHanging12aChar"/>
    <w:rsid w:val="00E90438"/>
    <w:pPr>
      <w:spacing w:after="240"/>
      <w:ind w:left="567" w:hanging="567"/>
    </w:pPr>
  </w:style>
  <w:style w:type="paragraph" w:customStyle="1" w:styleId="Normal12Hanging">
    <w:name w:val="Normal12Hanging"/>
    <w:basedOn w:val="Normal"/>
    <w:link w:val="Normal12HangingChar"/>
    <w:rsid w:val="00E90438"/>
    <w:pPr>
      <w:spacing w:after="240"/>
      <w:ind w:left="567" w:hanging="567"/>
    </w:pPr>
  </w:style>
  <w:style w:type="character" w:customStyle="1" w:styleId="Normal12HangingChar">
    <w:name w:val="Normal12Hanging Char"/>
    <w:link w:val="Normal12Hanging"/>
    <w:locked/>
    <w:rsid w:val="00E90438"/>
    <w:rPr>
      <w:sz w:val="24"/>
      <w:lang w:val="et-EE"/>
    </w:rPr>
  </w:style>
  <w:style w:type="character" w:customStyle="1" w:styleId="NormalHanging12aChar">
    <w:name w:val="NormalHanging12a Char"/>
    <w:basedOn w:val="DefaultParagraphFont"/>
    <w:link w:val="NormalHanging12a"/>
    <w:rsid w:val="00E90438"/>
    <w:rPr>
      <w:sz w:val="24"/>
      <w:lang w:val="et-EE"/>
    </w:rPr>
  </w:style>
  <w:style w:type="paragraph" w:styleId="BalloonText">
    <w:name w:val="Balloon Text"/>
    <w:basedOn w:val="Normal"/>
    <w:link w:val="BalloonTextChar"/>
    <w:rsid w:val="007854F5"/>
    <w:rPr>
      <w:rFonts w:ascii="Segoe UI" w:hAnsi="Segoe UI" w:cs="Segoe UI"/>
      <w:sz w:val="18"/>
      <w:szCs w:val="18"/>
    </w:rPr>
  </w:style>
  <w:style w:type="character" w:customStyle="1" w:styleId="BalloonTextChar">
    <w:name w:val="Balloon Text Char"/>
    <w:basedOn w:val="DefaultParagraphFont"/>
    <w:link w:val="BalloonText"/>
    <w:rsid w:val="007854F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F8BAD-6C4C-401D-A44C-BD81D7721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2024-04-30T12:19:00Z</dcterms:created>
  <dcterms:modified xsi:type="dcterms:W3CDTF">2024-04-30T12:19:00Z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P9_TA(2024)0114_</vt:lpwstr>
  </property>
  <property fmtid="{D5CDD505-2E9C-101B-9397-08002B2CF9AE}" pid="4" name="&lt;Type&gt;">
    <vt:lpwstr>RR</vt:lpwstr>
  </property>
</Properties>
</file>