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6CE6" w:rsidTr="0010095E">
        <w:trPr>
          <w:trHeight w:hRule="exact" w:val="1418"/>
        </w:trPr>
        <w:tc>
          <w:tcPr>
            <w:tcW w:w="6804" w:type="dxa"/>
            <w:shd w:val="clear" w:color="auto" w:fill="auto"/>
            <w:vAlign w:val="center"/>
          </w:tcPr>
          <w:p w:rsidR="00751A4A" w:rsidRPr="005C6CE6" w:rsidRDefault="00BC0690" w:rsidP="0010095E">
            <w:pPr>
              <w:pStyle w:val="EPName"/>
            </w:pPr>
            <w:r w:rsidRPr="005C6CE6">
              <w:t>Parlaimint na hEorpa</w:t>
            </w:r>
          </w:p>
          <w:p w:rsidR="00751A4A" w:rsidRPr="005C6CE6" w:rsidRDefault="00817416" w:rsidP="00756632">
            <w:pPr>
              <w:pStyle w:val="EPTerm"/>
              <w:rPr>
                <w:rStyle w:val="HideTWBExt"/>
                <w:noProof w:val="0"/>
                <w:vanish w:val="0"/>
                <w:color w:val="auto"/>
              </w:rPr>
            </w:pPr>
            <w:r w:rsidRPr="005C6CE6">
              <w:t>2019-2024</w:t>
            </w:r>
          </w:p>
        </w:tc>
        <w:tc>
          <w:tcPr>
            <w:tcW w:w="2268" w:type="dxa"/>
            <w:shd w:val="clear" w:color="auto" w:fill="auto"/>
          </w:tcPr>
          <w:p w:rsidR="00751A4A" w:rsidRPr="005C6CE6" w:rsidRDefault="00187494" w:rsidP="0010095E">
            <w:pPr>
              <w:pStyle w:val="EPLogo"/>
            </w:pPr>
            <w:r w:rsidRPr="005C6C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6CE6" w:rsidRDefault="00D058B8" w:rsidP="004C5D52">
      <w:pPr>
        <w:pStyle w:val="LineTop"/>
      </w:pPr>
    </w:p>
    <w:p w:rsidR="00680577" w:rsidRPr="005C6CE6" w:rsidRDefault="00BC0690" w:rsidP="00680577">
      <w:pPr>
        <w:pStyle w:val="EPBodyTA1"/>
      </w:pPr>
      <w:r w:rsidRPr="005C6CE6">
        <w:t xml:space="preserve">TÉACSANNA ARNA </w:t>
      </w:r>
      <w:proofErr w:type="spellStart"/>
      <w:r w:rsidRPr="005C6CE6">
        <w:t>nGLACADH</w:t>
      </w:r>
      <w:proofErr w:type="spellEnd"/>
    </w:p>
    <w:p w:rsidR="00D058B8" w:rsidRPr="005C6CE6" w:rsidRDefault="00D058B8" w:rsidP="00D058B8">
      <w:pPr>
        <w:pStyle w:val="LineBottom"/>
      </w:pPr>
    </w:p>
    <w:p w:rsidR="00BC0690" w:rsidRPr="005C6CE6" w:rsidRDefault="00BC0690" w:rsidP="00BC0690">
      <w:pPr>
        <w:pStyle w:val="ATHeading1"/>
      </w:pPr>
      <w:bookmarkStart w:id="0" w:name="TANumber"/>
      <w:r w:rsidRPr="005C6CE6">
        <w:t>P9_TA(2024)0</w:t>
      </w:r>
      <w:bookmarkEnd w:id="0"/>
      <w:r w:rsidR="00DC32B5">
        <w:t>114</w:t>
      </w:r>
    </w:p>
    <w:p w:rsidR="00BC0690" w:rsidRPr="005C6CE6" w:rsidRDefault="000E29A1" w:rsidP="00BC0690">
      <w:pPr>
        <w:pStyle w:val="ATHeading2"/>
      </w:pPr>
      <w:r w:rsidRPr="000E29A1">
        <w:t>Creat-Chomhaontú Ardl</w:t>
      </w:r>
      <w:r>
        <w:t>eibhéil idir an tAontas Eorpach</w:t>
      </w:r>
      <w:r w:rsidRPr="000E29A1">
        <w:t xml:space="preserve"> agus an tSile</w:t>
      </w:r>
    </w:p>
    <w:p w:rsidR="00BC0690" w:rsidRPr="005C6CE6" w:rsidRDefault="00BC0690" w:rsidP="00BC0690">
      <w:pPr>
        <w:rPr>
          <w:i/>
          <w:vanish/>
        </w:rPr>
      </w:pPr>
      <w:r w:rsidRPr="005C6CE6">
        <w:rPr>
          <w:i/>
        </w:rPr>
        <w:fldChar w:fldCharType="begin"/>
      </w:r>
      <w:r w:rsidRPr="005C6CE6">
        <w:rPr>
          <w:i/>
        </w:rPr>
        <w:instrText xml:space="preserve"> TC"(</w:instrText>
      </w:r>
      <w:bookmarkStart w:id="1" w:name="DocNumber"/>
      <w:r w:rsidRPr="005C6CE6">
        <w:rPr>
          <w:i/>
        </w:rPr>
        <w:instrText>A9-0010/2024</w:instrText>
      </w:r>
      <w:bookmarkEnd w:id="1"/>
      <w:r w:rsidRPr="005C6CE6">
        <w:rPr>
          <w:i/>
        </w:rPr>
        <w:instrText xml:space="preserve"> -  </w:instrText>
      </w:r>
      <w:proofErr w:type="spellStart"/>
      <w:r w:rsidRPr="005C6CE6">
        <w:rPr>
          <w:i/>
        </w:rPr>
        <w:instrText>Rapóirtéir</w:instrText>
      </w:r>
      <w:r w:rsidR="00CE50DB" w:rsidRPr="0024526E">
        <w:rPr>
          <w:i/>
        </w:rPr>
        <w:instrText>í</w:instrText>
      </w:r>
      <w:proofErr w:type="spellEnd"/>
      <w:r w:rsidRPr="005C6CE6">
        <w:rPr>
          <w:i/>
        </w:rPr>
        <w:instrText>:</w:instrText>
      </w:r>
      <w:r w:rsidR="00CE50DB" w:rsidRPr="0024526E">
        <w:rPr>
          <w:i/>
        </w:rPr>
        <w:instrText xml:space="preserve"> </w:instrText>
      </w:r>
      <w:proofErr w:type="spellStart"/>
      <w:r w:rsidRPr="005C6CE6">
        <w:rPr>
          <w:i/>
        </w:rPr>
        <w:instrText>María</w:instrText>
      </w:r>
      <w:proofErr w:type="spellEnd"/>
      <w:r w:rsidRPr="005C6CE6">
        <w:rPr>
          <w:i/>
        </w:rPr>
        <w:instrText xml:space="preserve"> </w:instrText>
      </w:r>
      <w:proofErr w:type="spellStart"/>
      <w:r w:rsidRPr="005C6CE6">
        <w:rPr>
          <w:i/>
        </w:rPr>
        <w:instrText>Soraya</w:instrText>
      </w:r>
      <w:proofErr w:type="spellEnd"/>
      <w:r w:rsidRPr="005C6CE6">
        <w:rPr>
          <w:i/>
        </w:rPr>
        <w:instrText xml:space="preserve"> </w:instrText>
      </w:r>
      <w:proofErr w:type="spellStart"/>
      <w:r w:rsidRPr="005C6CE6">
        <w:rPr>
          <w:i/>
        </w:rPr>
        <w:instrText>Rodríguez</w:instrText>
      </w:r>
      <w:proofErr w:type="spellEnd"/>
      <w:r w:rsidRPr="005C6CE6">
        <w:rPr>
          <w:i/>
        </w:rPr>
        <w:instrText xml:space="preserve"> </w:instrText>
      </w:r>
      <w:proofErr w:type="spellStart"/>
      <w:r w:rsidRPr="005C6CE6">
        <w:rPr>
          <w:i/>
        </w:rPr>
        <w:instrText>Ramos</w:instrText>
      </w:r>
      <w:proofErr w:type="spellEnd"/>
      <w:r w:rsidRPr="005C6CE6">
        <w:rPr>
          <w:i/>
        </w:rPr>
        <w:instrText xml:space="preserve">, </w:instrText>
      </w:r>
      <w:proofErr w:type="spellStart"/>
      <w:r w:rsidRPr="005C6CE6">
        <w:rPr>
          <w:i/>
        </w:rPr>
        <w:instrText>Samira</w:instrText>
      </w:r>
      <w:proofErr w:type="spellEnd"/>
      <w:r w:rsidRPr="005C6CE6">
        <w:rPr>
          <w:i/>
        </w:rPr>
        <w:instrText xml:space="preserve"> </w:instrText>
      </w:r>
      <w:proofErr w:type="spellStart"/>
      <w:r w:rsidRPr="005C6CE6">
        <w:rPr>
          <w:i/>
        </w:rPr>
        <w:instrText>Rafaela</w:instrText>
      </w:r>
      <w:proofErr w:type="spellEnd"/>
      <w:r w:rsidRPr="005C6CE6">
        <w:rPr>
          <w:i/>
        </w:rPr>
        <w:instrText xml:space="preserve"> )"\l3 \n&gt; \* MERGEFORMAT </w:instrText>
      </w:r>
      <w:r w:rsidRPr="005C6CE6">
        <w:rPr>
          <w:i/>
        </w:rPr>
        <w:fldChar w:fldCharType="end"/>
      </w:r>
    </w:p>
    <w:p w:rsidR="00BC0690" w:rsidRPr="005C6CE6" w:rsidRDefault="00BC0690" w:rsidP="00BC0690">
      <w:pPr>
        <w:rPr>
          <w:vanish/>
        </w:rPr>
      </w:pPr>
      <w:bookmarkStart w:id="2" w:name="Commission"/>
      <w:r w:rsidRPr="005C6CE6">
        <w:rPr>
          <w:vanish/>
        </w:rPr>
        <w:t>An Coiste um Ghnóthaí Eachtracha</w:t>
      </w:r>
    </w:p>
    <w:p w:rsidR="00BC0690" w:rsidRPr="005C6CE6" w:rsidRDefault="00BC0690" w:rsidP="00BC0690">
      <w:pPr>
        <w:rPr>
          <w:vanish/>
        </w:rPr>
      </w:pPr>
      <w:r w:rsidRPr="005C6CE6">
        <w:rPr>
          <w:vanish/>
        </w:rPr>
        <w:t>An Coiste um Thrádáil Idirnáisiúnta</w:t>
      </w:r>
      <w:bookmarkEnd w:id="2"/>
    </w:p>
    <w:p w:rsidR="00BC0690" w:rsidRPr="005C6CE6" w:rsidRDefault="00BC0690" w:rsidP="00BC0690">
      <w:pPr>
        <w:rPr>
          <w:vanish/>
        </w:rPr>
      </w:pPr>
      <w:bookmarkStart w:id="3" w:name="PE"/>
      <w:r w:rsidRPr="005C6CE6">
        <w:rPr>
          <w:vanish/>
        </w:rPr>
        <w:t>PE755.967</w:t>
      </w:r>
      <w:bookmarkEnd w:id="3"/>
    </w:p>
    <w:p w:rsidR="00BC0690" w:rsidRPr="005C6CE6" w:rsidRDefault="00BC0690" w:rsidP="00BC0690">
      <w:pPr>
        <w:pStyle w:val="ATHeading3"/>
      </w:pPr>
      <w:bookmarkStart w:id="4" w:name="Sujet"/>
      <w:r w:rsidRPr="005C6CE6">
        <w:t xml:space="preserve">Rún </w:t>
      </w:r>
      <w:r w:rsidR="004B1CD6" w:rsidRPr="004B1CD6">
        <w:t xml:space="preserve">reachtach </w:t>
      </w:r>
      <w:r w:rsidRPr="005C6CE6">
        <w:t xml:space="preserve">ó Pharlaimint na hEorpa an </w:t>
      </w:r>
      <w:r w:rsidR="00947869" w:rsidRPr="0024526E">
        <w:t>29</w:t>
      </w:r>
      <w:r w:rsidRPr="005C6CE6">
        <w:t xml:space="preserve"> </w:t>
      </w:r>
      <w:r w:rsidR="00CE50DB" w:rsidRPr="0024526E">
        <w:t>Feabhra</w:t>
      </w:r>
      <w:r w:rsidRPr="005C6CE6">
        <w:t xml:space="preserve"> 2024 ar an </w:t>
      </w:r>
      <w:proofErr w:type="spellStart"/>
      <w:r w:rsidRPr="005C6CE6">
        <w:t>dréachtchinneadh</w:t>
      </w:r>
      <w:proofErr w:type="spellEnd"/>
      <w:r w:rsidRPr="005C6CE6">
        <w:t xml:space="preserve"> ón gComhairle maidir le tabhairt i gcrích an Chreat-Chomhaontaithe Ardleibhéil, thar ceann an Aontais Eorpaigh, idir an tAontas Eorpach agus a Bhallstáit, de pháirt, agus Poblacht na Sile, den pháirt eile</w:t>
      </w:r>
      <w:bookmarkEnd w:id="4"/>
      <w:r w:rsidRPr="005C6CE6">
        <w:t xml:space="preserve"> </w:t>
      </w:r>
      <w:bookmarkStart w:id="5" w:name="References"/>
      <w:r w:rsidRPr="005C6CE6">
        <w:t>(11669/2023 – C9-0467/2023 – 2023/0260(NLE))</w:t>
      </w:r>
      <w:bookmarkEnd w:id="5"/>
    </w:p>
    <w:p w:rsidR="00BC0690" w:rsidRPr="005C6CE6" w:rsidRDefault="00BC0690" w:rsidP="00BC0690"/>
    <w:p w:rsidR="00A6688F" w:rsidRPr="005C6CE6" w:rsidRDefault="00A6688F" w:rsidP="00A6688F">
      <w:pPr>
        <w:pStyle w:val="NormalBold"/>
      </w:pPr>
      <w:bookmarkStart w:id="6" w:name="TextBodyBegin"/>
      <w:bookmarkEnd w:id="6"/>
      <w:r w:rsidRPr="005C6CE6">
        <w:t>(Toiliú)</w:t>
      </w:r>
    </w:p>
    <w:p w:rsidR="00A6688F" w:rsidRPr="005C6CE6" w:rsidRDefault="00A6688F" w:rsidP="00A6688F">
      <w:pPr>
        <w:pStyle w:val="EPComma"/>
      </w:pPr>
      <w:r w:rsidRPr="005C6CE6">
        <w:rPr>
          <w:i/>
        </w:rPr>
        <w:t>Tá Parlaimint na hEorpa</w:t>
      </w:r>
      <w:r w:rsidRPr="005C6CE6">
        <w:t>,</w:t>
      </w:r>
    </w:p>
    <w:p w:rsidR="00A6688F" w:rsidRPr="005C6CE6" w:rsidRDefault="00A6688F" w:rsidP="00A6688F">
      <w:pPr>
        <w:pStyle w:val="NormalHanging12a"/>
      </w:pPr>
      <w:r w:rsidRPr="005C6CE6">
        <w:t>–</w:t>
      </w:r>
      <w:r w:rsidRPr="005C6CE6">
        <w:tab/>
        <w:t xml:space="preserve">ag féachaint don </w:t>
      </w:r>
      <w:proofErr w:type="spellStart"/>
      <w:r w:rsidRPr="005C6CE6">
        <w:t>dréachtchinneadh</w:t>
      </w:r>
      <w:proofErr w:type="spellEnd"/>
      <w:r w:rsidRPr="005C6CE6">
        <w:t xml:space="preserve"> ón gComhairle (11669/2023),</w:t>
      </w:r>
    </w:p>
    <w:p w:rsidR="00A6688F" w:rsidRPr="005C6CE6" w:rsidRDefault="00A6688F" w:rsidP="00A6688F">
      <w:pPr>
        <w:pStyle w:val="NormalHanging12a"/>
      </w:pPr>
      <w:r w:rsidRPr="005C6CE6">
        <w:t>–</w:t>
      </w:r>
      <w:r w:rsidRPr="005C6CE6">
        <w:tab/>
        <w:t>ag féachaint don dréacht-Chreat-Chomhaontú Ardleibhéil idir an tAontas Eorpach agus a Bhallstáit, de pháirt, agus Poblacht na Sile, den pháirt eile (11670/2023),</w:t>
      </w:r>
    </w:p>
    <w:p w:rsidR="00A6688F" w:rsidRPr="005C6CE6" w:rsidRDefault="00A6688F" w:rsidP="00A6688F">
      <w:pPr>
        <w:pStyle w:val="Normal12Hanging"/>
        <w:spacing w:before="100" w:beforeAutospacing="1" w:after="100" w:afterAutospacing="1"/>
      </w:pPr>
      <w:r w:rsidRPr="005C6CE6">
        <w:t>–</w:t>
      </w:r>
      <w:r w:rsidRPr="005C6CE6">
        <w:tab/>
        <w:t xml:space="preserve">ag féachaint don </w:t>
      </w:r>
      <w:r w:rsidRPr="005C6CE6">
        <w:rPr>
          <w:sz w:val="23"/>
        </w:rPr>
        <w:t xml:space="preserve">Ráiteas Comhpháirteach maidir leis na Forálacha maidir le Trádáil agus Forbairt Inbhuanaithe atá sa Chreat-Chomhaontú Ardleibhéil idir an tAontas Eorpach agus a Bhallstáit, de pháirt, agus Poblacht na Sile, den pháirt eile, atá </w:t>
      </w:r>
      <w:r w:rsidRPr="005C6CE6">
        <w:t>i gceangal leis an gCreat-Chomhaontú Ardleibhéil (11670/2023),</w:t>
      </w:r>
    </w:p>
    <w:p w:rsidR="00A6688F" w:rsidRPr="005C6CE6" w:rsidRDefault="00A6688F" w:rsidP="00A6688F">
      <w:pPr>
        <w:pStyle w:val="NormalHanging12a"/>
      </w:pPr>
      <w:r w:rsidRPr="005C6CE6">
        <w:t>–</w:t>
      </w:r>
      <w:r w:rsidRPr="005C6CE6">
        <w:tab/>
        <w:t>ag féachaint don iarraidh ar thoiliú a thíolaic an Chomhairle i gcomhréir le hAirteagal 91(1), Airteagal 100(2), Airteagal 207(4), an chéad fhomhír, Airteagal 212 agus le hAirteagal 218(6), an dara fomhír, pointe (a), agus le hAirteagal 218(7) agus le hAirteagal 218(8), an chéad fhomhír, den Chonradh ar Fheidhmiú an Aontais Eorpaigh (C9</w:t>
      </w:r>
      <w:r w:rsidRPr="005C6CE6">
        <w:noBreakHyphen/>
        <w:t>0467/2023),</w:t>
      </w:r>
    </w:p>
    <w:p w:rsidR="00A6688F" w:rsidRPr="005C6CE6" w:rsidRDefault="00A6688F" w:rsidP="00A6688F">
      <w:pPr>
        <w:pStyle w:val="Normal12Hanging"/>
      </w:pPr>
      <w:r w:rsidRPr="005C6CE6">
        <w:t>–</w:t>
      </w:r>
      <w:r w:rsidRPr="005C6CE6">
        <w:tab/>
        <w:t xml:space="preserve">ag féachaint </w:t>
      </w:r>
      <w:r w:rsidR="00241A74" w:rsidRPr="00241A74">
        <w:t>dá rún eatramhach</w:t>
      </w:r>
      <w:bookmarkStart w:id="7" w:name="_GoBack"/>
      <w:bookmarkEnd w:id="7"/>
      <w:r w:rsidRPr="005C6CE6">
        <w:t xml:space="preserve"> an </w:t>
      </w:r>
      <w:r w:rsidR="00947869" w:rsidRPr="0024526E">
        <w:t>29 Feabhra 2024</w:t>
      </w:r>
      <w:r w:rsidRPr="005C6CE6">
        <w:rPr>
          <w:rStyle w:val="FootnoteReference"/>
        </w:rPr>
        <w:footnoteReference w:id="1"/>
      </w:r>
      <w:r w:rsidRPr="005C6CE6">
        <w:t xml:space="preserve"> ar an togra le haghaidh cinneadh ón gComhairle maidir le tabhairt i gcrích an Chreat-Chomhaontaithe Ardleibhéil, thar cheann an Aontais Eorpaigh, idir an tAontas Eorpach agus a Bhallstáit, de pháirt, agus Poblacht na Sile, den pháirt eile,</w:t>
      </w:r>
    </w:p>
    <w:p w:rsidR="00A6688F" w:rsidRDefault="00A6688F" w:rsidP="00A6688F">
      <w:pPr>
        <w:pStyle w:val="NormalHanging12a"/>
      </w:pPr>
      <w:r w:rsidRPr="005C6CE6">
        <w:lastRenderedPageBreak/>
        <w:t>–</w:t>
      </w:r>
      <w:r w:rsidRPr="005C6CE6">
        <w:tab/>
        <w:t>ag féachaint do Riail 105(1) agus (4), agus do Riail 114(7) dá Rialacha Nós Imeachta,</w:t>
      </w:r>
    </w:p>
    <w:p w:rsidR="00947869" w:rsidRPr="00947869" w:rsidRDefault="00947869" w:rsidP="00A6688F">
      <w:pPr>
        <w:pStyle w:val="NormalHanging12a"/>
      </w:pPr>
      <w:r w:rsidRPr="005C6CE6">
        <w:t>–</w:t>
      </w:r>
      <w:r>
        <w:tab/>
      </w:r>
      <w:r w:rsidRPr="00947869">
        <w:t xml:space="preserve">ag féachaint do </w:t>
      </w:r>
      <w:proofErr w:type="spellStart"/>
      <w:r w:rsidRPr="00947869">
        <w:t>chomhphléití</w:t>
      </w:r>
      <w:proofErr w:type="spellEnd"/>
      <w:r w:rsidRPr="00947869">
        <w:t xml:space="preserve"> an </w:t>
      </w:r>
      <w:r w:rsidRPr="0024526E">
        <w:t>Choiste um Ghnóthaí Eachtracha agus an Choiste um Thrádáil Idirnáisiúnta de bhun Riail 58 de na Rialacha Nós Imeachta,</w:t>
      </w:r>
    </w:p>
    <w:p w:rsidR="00A6688F" w:rsidRPr="005C6CE6" w:rsidRDefault="00A6688F" w:rsidP="00A6688F">
      <w:pPr>
        <w:pStyle w:val="NormalHanging12a"/>
      </w:pPr>
      <w:r w:rsidRPr="005C6CE6">
        <w:t>–</w:t>
      </w:r>
      <w:r w:rsidRPr="005C6CE6">
        <w:tab/>
        <w:t>ag féachaint don tuairim ón gCoiste um Thalmhaíocht agus um Fhorbairt Tuaithe,</w:t>
      </w:r>
    </w:p>
    <w:p w:rsidR="00A6688F" w:rsidRPr="005C6CE6" w:rsidRDefault="00A6688F" w:rsidP="00A6688F">
      <w:pPr>
        <w:pStyle w:val="NormalHanging12a"/>
      </w:pPr>
      <w:r w:rsidRPr="005C6CE6">
        <w:t>–</w:t>
      </w:r>
      <w:r w:rsidRPr="005C6CE6">
        <w:tab/>
        <w:t>ag féachaint don mholadh ón gCoiste um Ghnóthaí Eachtracha agus ón gCoiste um Thrádáil Idirnáisiúnta (A9-0010/2024),</w:t>
      </w:r>
    </w:p>
    <w:p w:rsidR="00A6688F" w:rsidRPr="005C6CE6" w:rsidRDefault="00A6688F" w:rsidP="00A6688F">
      <w:pPr>
        <w:pStyle w:val="NormalHanging12a"/>
      </w:pPr>
      <w:r w:rsidRPr="005C6CE6">
        <w:t>1.</w:t>
      </w:r>
      <w:r w:rsidRPr="005C6CE6">
        <w:tab/>
        <w:t xml:space="preserve">ag tabhairt a </w:t>
      </w:r>
      <w:proofErr w:type="spellStart"/>
      <w:r w:rsidRPr="005C6CE6">
        <w:t>toilithe</w:t>
      </w:r>
      <w:proofErr w:type="spellEnd"/>
      <w:r w:rsidRPr="005C6CE6">
        <w:t xml:space="preserve"> do thabhairt i gcrích an chomhaontaithe;</w:t>
      </w:r>
    </w:p>
    <w:p w:rsidR="00A6688F" w:rsidRPr="005C6CE6" w:rsidRDefault="00A6688F" w:rsidP="00A6688F">
      <w:pPr>
        <w:pStyle w:val="NormalHanging12a"/>
      </w:pPr>
      <w:r w:rsidRPr="005C6CE6">
        <w:t>2.</w:t>
      </w:r>
      <w:r w:rsidRPr="005C6CE6">
        <w:tab/>
        <w:t>á threorú dá hUachtarán a seasamh a chur ar aghaidh chuig an gComhairle, chuig an gCoimisiún agus chuig rialtais agus parlaimintí na mBallstát agus Phoblacht na Sile.</w:t>
      </w:r>
    </w:p>
    <w:p w:rsidR="00A6688F" w:rsidRPr="005C6CE6" w:rsidRDefault="00A6688F" w:rsidP="00A6688F"/>
    <w:p w:rsidR="00E365E1" w:rsidRPr="005C6CE6" w:rsidRDefault="00E365E1" w:rsidP="00BC0690">
      <w:bookmarkStart w:id="8" w:name="TextBodyEnd"/>
      <w:bookmarkEnd w:id="8"/>
    </w:p>
    <w:sectPr w:rsidR="00E365E1" w:rsidRPr="005C6CE6" w:rsidSect="005C6C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690" w:rsidRPr="005C6CE6" w:rsidRDefault="00BC0690">
      <w:r w:rsidRPr="005C6CE6">
        <w:separator/>
      </w:r>
    </w:p>
  </w:endnote>
  <w:endnote w:type="continuationSeparator" w:id="0">
    <w:p w:rsidR="00BC0690" w:rsidRPr="005C6CE6" w:rsidRDefault="00BC0690">
      <w:r w:rsidRPr="005C6C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6C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6C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6C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690" w:rsidRPr="005C6CE6" w:rsidRDefault="00BC0690">
      <w:r w:rsidRPr="005C6CE6">
        <w:separator/>
      </w:r>
    </w:p>
  </w:footnote>
  <w:footnote w:type="continuationSeparator" w:id="0">
    <w:p w:rsidR="00BC0690" w:rsidRPr="005C6CE6" w:rsidRDefault="00BC0690">
      <w:r w:rsidRPr="005C6CE6">
        <w:continuationSeparator/>
      </w:r>
    </w:p>
  </w:footnote>
  <w:footnote w:id="1">
    <w:p w:rsidR="00A6688F" w:rsidRPr="005C6CE6" w:rsidRDefault="00A6688F" w:rsidP="005C6CE6">
      <w:pPr>
        <w:pStyle w:val="FootnoteText"/>
        <w:ind w:left="567" w:hanging="567"/>
        <w:rPr>
          <w:sz w:val="24"/>
          <w:lang w:val="ga-IE"/>
        </w:rPr>
      </w:pPr>
      <w:r w:rsidRPr="005C6CE6">
        <w:rPr>
          <w:rStyle w:val="FootnoteReference"/>
          <w:sz w:val="24"/>
          <w:lang w:val="ga-IE"/>
        </w:rPr>
        <w:footnoteRef/>
      </w:r>
      <w:r w:rsidR="005C6CE6" w:rsidRPr="005C6CE6">
        <w:rPr>
          <w:sz w:val="24"/>
          <w:lang w:val="ga-IE"/>
        </w:rPr>
        <w:t xml:space="preserve"> </w:t>
      </w:r>
      <w:r w:rsidR="005C6CE6" w:rsidRPr="005C6CE6">
        <w:rPr>
          <w:sz w:val="24"/>
          <w:lang w:val="ga-IE"/>
        </w:rPr>
        <w:tab/>
      </w:r>
      <w:r w:rsidRPr="005C6CE6">
        <w:rPr>
          <w:sz w:val="24"/>
          <w:lang w:val="ga-IE"/>
        </w:rPr>
        <w:t>Téacsanna arna nglacadh, P</w:t>
      </w:r>
      <w:r w:rsidR="00947869">
        <w:rPr>
          <w:sz w:val="24"/>
          <w:lang w:val="ga-IE"/>
        </w:rPr>
        <w:t>9</w:t>
      </w:r>
      <w:r w:rsidRPr="005C6CE6">
        <w:rPr>
          <w:sz w:val="24"/>
          <w:lang w:val="ga-IE"/>
        </w:rPr>
        <w:t>_TA(</w:t>
      </w:r>
      <w:r w:rsidR="00947869">
        <w:rPr>
          <w:sz w:val="24"/>
          <w:lang w:val="ga-IE"/>
        </w:rPr>
        <w:t>2024</w:t>
      </w:r>
      <w:r w:rsidRPr="005C6CE6">
        <w:rPr>
          <w:sz w:val="24"/>
          <w:lang w:val="ga-IE"/>
        </w:rPr>
        <w:t>)0</w:t>
      </w:r>
      <w:r w:rsidR="00DC32B5">
        <w:rPr>
          <w:sz w:val="24"/>
          <w:lang w:val="ga-IE"/>
        </w:rPr>
        <w:t>115</w:t>
      </w:r>
      <w:r w:rsidRPr="005C6CE6">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6C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6C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6C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GA"/>
    <w:docVar w:name="dvnumam" w:val="0"/>
    <w:docVar w:name="dvpe" w:val="755.967"/>
    <w:docVar w:name="dvrapporteur" w:val=" Rapóirtéir:"/>
    <w:docVar w:name="dvstar" w:val="***"/>
    <w:docVar w:name="dvtitre" w:val="Rún reachtach ó Pharlaimint na hEorpa an xx Xxxx 2024 ar an dréachtchinneadh ón gComhairle maidir le tabhairt i gcrích an Chreat-Chomhaontaithe Ardleibhéil, thar ceann an Aontais Eorpaigh, idir an tAontas Eorpach agus a Bhallstáit, de pháirt, agus Poblacht na Sile, den pháirt eile(11669/2023 – C9-0467/2023 – 2023/0260(NLE))"/>
  </w:docVars>
  <w:rsids>
    <w:rsidRoot w:val="00BC0690"/>
    <w:rsid w:val="00002272"/>
    <w:rsid w:val="00064002"/>
    <w:rsid w:val="000677B9"/>
    <w:rsid w:val="000831BA"/>
    <w:rsid w:val="000A42CC"/>
    <w:rsid w:val="000E29A1"/>
    <w:rsid w:val="000E7DD9"/>
    <w:rsid w:val="0010095E"/>
    <w:rsid w:val="00125B37"/>
    <w:rsid w:val="00187494"/>
    <w:rsid w:val="001F32AE"/>
    <w:rsid w:val="00241A74"/>
    <w:rsid w:val="0024526E"/>
    <w:rsid w:val="002767FF"/>
    <w:rsid w:val="002B18FE"/>
    <w:rsid w:val="002B5493"/>
    <w:rsid w:val="00343214"/>
    <w:rsid w:val="00361C00"/>
    <w:rsid w:val="00395FA1"/>
    <w:rsid w:val="003E15D4"/>
    <w:rsid w:val="00411CCE"/>
    <w:rsid w:val="0041666E"/>
    <w:rsid w:val="00421060"/>
    <w:rsid w:val="00471C19"/>
    <w:rsid w:val="004867E3"/>
    <w:rsid w:val="00494A28"/>
    <w:rsid w:val="004B1CD6"/>
    <w:rsid w:val="004C0004"/>
    <w:rsid w:val="004C5D52"/>
    <w:rsid w:val="0050519A"/>
    <w:rsid w:val="005072A1"/>
    <w:rsid w:val="00514517"/>
    <w:rsid w:val="00545827"/>
    <w:rsid w:val="00560270"/>
    <w:rsid w:val="005C2568"/>
    <w:rsid w:val="005C6CE6"/>
    <w:rsid w:val="006037C0"/>
    <w:rsid w:val="006631B6"/>
    <w:rsid w:val="00680577"/>
    <w:rsid w:val="006F74FA"/>
    <w:rsid w:val="00731ADD"/>
    <w:rsid w:val="00734777"/>
    <w:rsid w:val="00747932"/>
    <w:rsid w:val="00751A4A"/>
    <w:rsid w:val="00756632"/>
    <w:rsid w:val="00762C74"/>
    <w:rsid w:val="00786EC0"/>
    <w:rsid w:val="007B4BA5"/>
    <w:rsid w:val="007D1690"/>
    <w:rsid w:val="007E22AD"/>
    <w:rsid w:val="00817416"/>
    <w:rsid w:val="00842779"/>
    <w:rsid w:val="00865F67"/>
    <w:rsid w:val="00881A7B"/>
    <w:rsid w:val="008840E5"/>
    <w:rsid w:val="00887B3E"/>
    <w:rsid w:val="008C2AC6"/>
    <w:rsid w:val="00930C23"/>
    <w:rsid w:val="0093193B"/>
    <w:rsid w:val="00947869"/>
    <w:rsid w:val="009509D8"/>
    <w:rsid w:val="00950B64"/>
    <w:rsid w:val="00981893"/>
    <w:rsid w:val="00A1687D"/>
    <w:rsid w:val="00A43E52"/>
    <w:rsid w:val="00A4678D"/>
    <w:rsid w:val="00A6688F"/>
    <w:rsid w:val="00A778C7"/>
    <w:rsid w:val="00AB441E"/>
    <w:rsid w:val="00AB6293"/>
    <w:rsid w:val="00AE0928"/>
    <w:rsid w:val="00AF3B82"/>
    <w:rsid w:val="00B12E95"/>
    <w:rsid w:val="00B22876"/>
    <w:rsid w:val="00B558F0"/>
    <w:rsid w:val="00BC0690"/>
    <w:rsid w:val="00BD48FE"/>
    <w:rsid w:val="00BD7BD8"/>
    <w:rsid w:val="00BE6ADC"/>
    <w:rsid w:val="00C05BFE"/>
    <w:rsid w:val="00C23CD4"/>
    <w:rsid w:val="00C61C0C"/>
    <w:rsid w:val="00C941CB"/>
    <w:rsid w:val="00CC2357"/>
    <w:rsid w:val="00CE50DB"/>
    <w:rsid w:val="00CF071A"/>
    <w:rsid w:val="00D058B8"/>
    <w:rsid w:val="00D56C11"/>
    <w:rsid w:val="00D834A0"/>
    <w:rsid w:val="00D872DF"/>
    <w:rsid w:val="00D91E21"/>
    <w:rsid w:val="00DA7FCD"/>
    <w:rsid w:val="00DC32B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12EED5-03C1-4D30-89E1-EC54CCADF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6688F"/>
    <w:pPr>
      <w:spacing w:before="480" w:after="240"/>
    </w:pPr>
  </w:style>
  <w:style w:type="paragraph" w:customStyle="1" w:styleId="NormalBold">
    <w:name w:val="NormalBold"/>
    <w:basedOn w:val="Normal"/>
    <w:rsid w:val="00A6688F"/>
    <w:rPr>
      <w:b/>
    </w:rPr>
  </w:style>
  <w:style w:type="paragraph" w:customStyle="1" w:styleId="NormalHanging12a">
    <w:name w:val="NormalHanging12a"/>
    <w:basedOn w:val="Normal"/>
    <w:link w:val="NormalHanging12aChar"/>
    <w:rsid w:val="00A6688F"/>
    <w:pPr>
      <w:spacing w:after="240"/>
      <w:ind w:left="567" w:hanging="567"/>
    </w:pPr>
  </w:style>
  <w:style w:type="paragraph" w:customStyle="1" w:styleId="Normal12Hanging">
    <w:name w:val="Normal12Hanging"/>
    <w:basedOn w:val="Normal"/>
    <w:link w:val="Normal12HangingChar"/>
    <w:rsid w:val="00A6688F"/>
    <w:pPr>
      <w:spacing w:after="240"/>
      <w:ind w:left="567" w:hanging="567"/>
    </w:pPr>
  </w:style>
  <w:style w:type="character" w:customStyle="1" w:styleId="Normal12HangingChar">
    <w:name w:val="Normal12Hanging Char"/>
    <w:link w:val="Normal12Hanging"/>
    <w:locked/>
    <w:rsid w:val="00A6688F"/>
    <w:rPr>
      <w:sz w:val="24"/>
      <w:lang w:val="ga-IE"/>
    </w:rPr>
  </w:style>
  <w:style w:type="character" w:customStyle="1" w:styleId="NormalHanging12aChar">
    <w:name w:val="NormalHanging12a Char"/>
    <w:basedOn w:val="DefaultParagraphFont"/>
    <w:link w:val="NormalHanging12a"/>
    <w:rsid w:val="00A6688F"/>
    <w:rPr>
      <w:sz w:val="24"/>
      <w:lang w:val="ga-IE"/>
    </w:rPr>
  </w:style>
  <w:style w:type="paragraph" w:styleId="BalloonText">
    <w:name w:val="Balloon Text"/>
    <w:basedOn w:val="Normal"/>
    <w:link w:val="BalloonTextChar"/>
    <w:rsid w:val="00CE50DB"/>
    <w:rPr>
      <w:rFonts w:ascii="Segoe UI" w:hAnsi="Segoe UI" w:cs="Segoe UI"/>
      <w:sz w:val="18"/>
      <w:szCs w:val="18"/>
    </w:rPr>
  </w:style>
  <w:style w:type="character" w:customStyle="1" w:styleId="BalloonTextChar">
    <w:name w:val="Balloon Text Char"/>
    <w:basedOn w:val="DefaultParagraphFont"/>
    <w:link w:val="BalloonText"/>
    <w:rsid w:val="00CE50DB"/>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72E36-67DD-48C3-9629-5D50769D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345</Words>
  <Characters>2213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A Carroll</cp:lastModifiedBy>
  <cp:revision>3</cp:revision>
  <cp:lastPrinted>2004-11-19T15:42:00Z</cp:lastPrinted>
  <dcterms:created xsi:type="dcterms:W3CDTF">2024-03-01T08:47:00Z</dcterms:created>
  <dcterms:modified xsi:type="dcterms:W3CDTF">2024-04-30T11:07:00Z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P9_TA(2024)0114_</vt:lpwstr>
  </property>
  <property fmtid="{D5CDD505-2E9C-101B-9397-08002B2CF9AE}" pid="4" name="&lt;Type&gt;">
    <vt:lpwstr>RR</vt:lpwstr>
  </property>
</Properties>
</file>