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4E1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4E18" w:rsidRDefault="00585BD7" w:rsidP="0010095E">
            <w:pPr>
              <w:pStyle w:val="EPName"/>
            </w:pPr>
            <w:r w:rsidRPr="00E64E18">
              <w:t>Europski parlament</w:t>
            </w:r>
          </w:p>
          <w:p w:rsidR="00751A4A" w:rsidRPr="00E64E1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4E1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64E18" w:rsidRDefault="00187494" w:rsidP="0010095E">
            <w:pPr>
              <w:pStyle w:val="EPLogo"/>
            </w:pPr>
            <w:r w:rsidRPr="00E64E18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4E18" w:rsidRDefault="00D058B8" w:rsidP="004C5D52">
      <w:pPr>
        <w:pStyle w:val="LineTop"/>
      </w:pPr>
    </w:p>
    <w:p w:rsidR="00680577" w:rsidRPr="00E64E18" w:rsidRDefault="00585BD7" w:rsidP="00680577">
      <w:pPr>
        <w:pStyle w:val="EPBodyTA1"/>
      </w:pPr>
      <w:r w:rsidRPr="00E64E18">
        <w:t>USVOJENI TEKSTOVI</w:t>
      </w:r>
    </w:p>
    <w:p w:rsidR="00D058B8" w:rsidRPr="00E64E18" w:rsidRDefault="00D058B8" w:rsidP="00D058B8">
      <w:pPr>
        <w:pStyle w:val="LineBottom"/>
      </w:pPr>
    </w:p>
    <w:p w:rsidR="00585BD7" w:rsidRPr="00E64E18" w:rsidRDefault="00585BD7" w:rsidP="00585BD7">
      <w:pPr>
        <w:pStyle w:val="ATHeading1"/>
      </w:pPr>
      <w:bookmarkStart w:id="0" w:name="TANumber"/>
      <w:r w:rsidRPr="00E64E18">
        <w:t>P9_TA(2024)0</w:t>
      </w:r>
      <w:r w:rsidR="00F97919">
        <w:t>114</w:t>
      </w:r>
      <w:bookmarkEnd w:id="0"/>
    </w:p>
    <w:p w:rsidR="00585BD7" w:rsidRPr="00E64E18" w:rsidRDefault="00585BD7" w:rsidP="00585BD7">
      <w:pPr>
        <w:pStyle w:val="ATHeading2"/>
      </w:pPr>
      <w:bookmarkStart w:id="1" w:name="title"/>
      <w:r w:rsidRPr="00E64E18">
        <w:t>Napredni okvirni sporazum između E</w:t>
      </w:r>
      <w:r w:rsidR="00810FB8">
        <w:t>U-a i Čilea</w:t>
      </w:r>
      <w:bookmarkEnd w:id="1"/>
    </w:p>
    <w:p w:rsidR="00585BD7" w:rsidRPr="00E64E18" w:rsidRDefault="00585BD7" w:rsidP="00585BD7">
      <w:pPr>
        <w:rPr>
          <w:i/>
          <w:vanish/>
        </w:rPr>
      </w:pPr>
      <w:r w:rsidRPr="00E64E18">
        <w:rPr>
          <w:i/>
        </w:rPr>
        <w:fldChar w:fldCharType="begin"/>
      </w:r>
      <w:r w:rsidRPr="00E64E18">
        <w:rPr>
          <w:i/>
        </w:rPr>
        <w:instrText xml:space="preserve"> TC"(</w:instrText>
      </w:r>
      <w:bookmarkStart w:id="2" w:name="DocNumber"/>
      <w:r w:rsidRPr="00E64E18">
        <w:rPr>
          <w:i/>
        </w:rPr>
        <w:instrText>A9-0010/2024</w:instrText>
      </w:r>
      <w:bookmarkEnd w:id="2"/>
      <w:r w:rsidRPr="00E64E18">
        <w:rPr>
          <w:i/>
        </w:rPr>
        <w:instrText xml:space="preserve"> - Izvjestiteljice: María </w:instrText>
      </w:r>
      <w:proofErr w:type="spellStart"/>
      <w:r w:rsidRPr="00E64E18">
        <w:rPr>
          <w:i/>
        </w:rPr>
        <w:instrText>Soraya</w:instrText>
      </w:r>
      <w:proofErr w:type="spellEnd"/>
      <w:r w:rsidRPr="00E64E18">
        <w:rPr>
          <w:i/>
        </w:rPr>
        <w:instrText xml:space="preserve"> </w:instrText>
      </w:r>
      <w:proofErr w:type="spellStart"/>
      <w:r w:rsidRPr="00E64E18">
        <w:rPr>
          <w:i/>
        </w:rPr>
        <w:instrText>Rodríguez</w:instrText>
      </w:r>
      <w:proofErr w:type="spellEnd"/>
      <w:r w:rsidRPr="00E64E18">
        <w:rPr>
          <w:i/>
        </w:rPr>
        <w:instrText xml:space="preserve"> </w:instrText>
      </w:r>
      <w:proofErr w:type="spellStart"/>
      <w:r w:rsidRPr="00E64E18">
        <w:rPr>
          <w:i/>
        </w:rPr>
        <w:instrText>Ramos</w:instrText>
      </w:r>
      <w:proofErr w:type="spellEnd"/>
      <w:r w:rsidRPr="00E64E18">
        <w:rPr>
          <w:i/>
        </w:rPr>
        <w:instrText xml:space="preserve">, Samira Rafaela)"\l3 \n&gt; \* MERGEFORMAT </w:instrText>
      </w:r>
      <w:r w:rsidRPr="00E64E18">
        <w:rPr>
          <w:i/>
        </w:rPr>
        <w:fldChar w:fldCharType="end"/>
      </w:r>
    </w:p>
    <w:p w:rsidR="00585BD7" w:rsidRPr="00E64E18" w:rsidRDefault="00585BD7" w:rsidP="00585BD7">
      <w:pPr>
        <w:rPr>
          <w:vanish/>
        </w:rPr>
      </w:pPr>
      <w:bookmarkStart w:id="3" w:name="Commission"/>
      <w:r w:rsidRPr="00E64E18">
        <w:rPr>
          <w:vanish/>
        </w:rPr>
        <w:t>Odbor za vanjske poslove</w:t>
      </w:r>
    </w:p>
    <w:p w:rsidR="00585BD7" w:rsidRPr="00E64E18" w:rsidRDefault="00585BD7" w:rsidP="00585BD7">
      <w:pPr>
        <w:rPr>
          <w:vanish/>
        </w:rPr>
      </w:pPr>
      <w:r w:rsidRPr="00E64E18">
        <w:rPr>
          <w:vanish/>
        </w:rPr>
        <w:t>Odbor za međunarodnu trgovinu</w:t>
      </w:r>
      <w:bookmarkEnd w:id="3"/>
    </w:p>
    <w:p w:rsidR="00585BD7" w:rsidRPr="00E64E18" w:rsidRDefault="00585BD7" w:rsidP="00585BD7">
      <w:pPr>
        <w:rPr>
          <w:vanish/>
        </w:rPr>
      </w:pPr>
      <w:bookmarkStart w:id="4" w:name="PE"/>
      <w:r w:rsidRPr="00E64E18">
        <w:rPr>
          <w:vanish/>
        </w:rPr>
        <w:t>PE755.967</w:t>
      </w:r>
      <w:bookmarkEnd w:id="4"/>
    </w:p>
    <w:p w:rsidR="00585BD7" w:rsidRPr="00E64E18" w:rsidRDefault="00585BD7" w:rsidP="00585BD7">
      <w:pPr>
        <w:pStyle w:val="ATHeading3"/>
      </w:pPr>
      <w:bookmarkStart w:id="5" w:name="Sujet"/>
      <w:r w:rsidRPr="00E64E18">
        <w:t>Zakonodavna rezolu</w:t>
      </w:r>
      <w:r w:rsidR="00E64E18">
        <w:t>cija Europskog parlamenta od 29</w:t>
      </w:r>
      <w:r w:rsidRPr="00E64E18">
        <w:t xml:space="preserve">. </w:t>
      </w:r>
      <w:r w:rsidR="00E64E18">
        <w:t xml:space="preserve">veljače </w:t>
      </w:r>
      <w:r w:rsidRPr="00E64E18">
        <w:t>2024. o Nacrtu odluke Vijeća o sklapanju, u ime Europske unije, Naprednog okvirnog sporazuma između Europske unije i njezinih država članica, s jedne strane, i Republike Čilea, s druge strane</w:t>
      </w:r>
      <w:bookmarkEnd w:id="5"/>
      <w:r w:rsidRPr="00E64E18">
        <w:t xml:space="preserve"> </w:t>
      </w:r>
      <w:bookmarkStart w:id="6" w:name="References"/>
      <w:r w:rsidRPr="00E64E18">
        <w:t>(11669/2023 – C9-0467/2023 – 2023/0260(NLE))</w:t>
      </w:r>
      <w:bookmarkEnd w:id="6"/>
    </w:p>
    <w:p w:rsidR="00585BD7" w:rsidRPr="00E64E18" w:rsidRDefault="00585BD7" w:rsidP="00585BD7"/>
    <w:p w:rsidR="001A7D25" w:rsidRPr="00E64E18" w:rsidRDefault="001A7D25" w:rsidP="001A7D25">
      <w:pPr>
        <w:pStyle w:val="NormalBold"/>
      </w:pPr>
      <w:bookmarkStart w:id="7" w:name="TextBodyBegin"/>
      <w:bookmarkEnd w:id="7"/>
      <w:r w:rsidRPr="00E64E18">
        <w:t>(Suglasnost)</w:t>
      </w:r>
    </w:p>
    <w:p w:rsidR="001A7D25" w:rsidRPr="00E64E18" w:rsidRDefault="001A7D25" w:rsidP="001A7D25">
      <w:pPr>
        <w:pStyle w:val="EPComma"/>
      </w:pPr>
      <w:r w:rsidRPr="00E64E18">
        <w:rPr>
          <w:i/>
        </w:rPr>
        <w:t>Europski parlament</w:t>
      </w:r>
      <w:r w:rsidRPr="00E64E18">
        <w:t>,</w:t>
      </w:r>
    </w:p>
    <w:p w:rsidR="001A7D25" w:rsidRPr="00E64E18" w:rsidRDefault="001A7D25" w:rsidP="001A7D25">
      <w:pPr>
        <w:pStyle w:val="NormalHanging12a"/>
      </w:pPr>
      <w:r w:rsidRPr="00E64E18">
        <w:t>–</w:t>
      </w:r>
      <w:r w:rsidRPr="00E64E18">
        <w:tab/>
        <w:t>uzimajući u obzir Nacrt odluke Vijeća (11669/2023),</w:t>
      </w:r>
    </w:p>
    <w:p w:rsidR="001A7D25" w:rsidRPr="00E64E18" w:rsidRDefault="001A7D25" w:rsidP="001A7D25">
      <w:pPr>
        <w:pStyle w:val="NormalHanging12a"/>
      </w:pPr>
      <w:r w:rsidRPr="00E64E18">
        <w:t>–</w:t>
      </w:r>
      <w:r w:rsidRPr="00E64E18">
        <w:tab/>
        <w:t>uzimajući u obzir nacrt Naprednog okvirnog sporazuma između Europske unije i njezinih država članica, s jedne strane i Republike Čile, s druge strane (11670/2023),</w:t>
      </w:r>
    </w:p>
    <w:p w:rsidR="001A7D25" w:rsidRPr="00E64E18" w:rsidRDefault="001A7D25" w:rsidP="001A7D25">
      <w:pPr>
        <w:pStyle w:val="Normal12Hanging"/>
        <w:spacing w:before="100" w:beforeAutospacing="1" w:after="100" w:afterAutospacing="1"/>
      </w:pPr>
      <w:r w:rsidRPr="00E64E18">
        <w:t>–</w:t>
      </w:r>
      <w:r w:rsidRPr="00E64E18">
        <w:tab/>
        <w:t xml:space="preserve">uzimajući u obzir </w:t>
      </w:r>
      <w:r w:rsidRPr="00E64E18">
        <w:rPr>
          <w:sz w:val="23"/>
        </w:rPr>
        <w:t>Zajedničku izjavu o odredbama o trgovini i održivom razvoju sadržanima u Naprednom okvirnom sporazumu između Europske unije i njezinih država članica, s jedne strane, i Republike Čilea, s druge strane, koja je</w:t>
      </w:r>
      <w:r w:rsidRPr="00E64E18">
        <w:t xml:space="preserve"> priložena Naprednom okvirnom sporazumu (11670/2023),</w:t>
      </w:r>
    </w:p>
    <w:p w:rsidR="001A7D25" w:rsidRPr="00E64E18" w:rsidRDefault="001A7D25" w:rsidP="001A7D25">
      <w:pPr>
        <w:pStyle w:val="NormalHanging12a"/>
      </w:pPr>
      <w:r w:rsidRPr="00E64E18">
        <w:t>–</w:t>
      </w:r>
      <w:r w:rsidRPr="00E64E18">
        <w:tab/>
        <w:t>uzimajući u obzir zahtjev Vijeća za davanje suglasnosti u skladu s člankom 91. stavkom 1., člankom 100. stavkom 2., člankom 207. stavkom 4. prvim podstavkom, člankom 212., člankom 218. stavkom 6. drugim podstavkom točkom (a), člankom 218. stavkom 7. i člankom 218. stavkom 8. prvim podstavkom Ugovora o funkcioniranju Europske unije (C9</w:t>
      </w:r>
      <w:r w:rsidRPr="00E64E18">
        <w:noBreakHyphen/>
        <w:t>0467/2023),</w:t>
      </w:r>
    </w:p>
    <w:p w:rsidR="001A7D25" w:rsidRPr="00E64E18" w:rsidRDefault="001A7D25" w:rsidP="001A7D25">
      <w:pPr>
        <w:pStyle w:val="Normal12Hanging"/>
      </w:pPr>
      <w:r w:rsidRPr="00E64E18">
        <w:t>–</w:t>
      </w:r>
      <w:r w:rsidRPr="00E64E18">
        <w:tab/>
        <w:t>uzima</w:t>
      </w:r>
      <w:r w:rsidR="004047C3">
        <w:t>jući u obzir svoju</w:t>
      </w:r>
      <w:r w:rsidRPr="00E64E18">
        <w:t xml:space="preserve"> </w:t>
      </w:r>
      <w:r w:rsidR="0086612F">
        <w:t xml:space="preserve">privremenu </w:t>
      </w:r>
      <w:bookmarkStart w:id="8" w:name="_GoBack"/>
      <w:bookmarkEnd w:id="8"/>
      <w:r w:rsidRPr="00E64E18">
        <w:t xml:space="preserve">rezoluciju </w:t>
      </w:r>
      <w:r w:rsidRPr="00810FB8">
        <w:t xml:space="preserve">od </w:t>
      </w:r>
      <w:r w:rsidR="00810FB8">
        <w:t>29. veljače 2024.</w:t>
      </w:r>
      <w:r w:rsidRPr="00810FB8">
        <w:rPr>
          <w:rStyle w:val="FootnoteReference"/>
        </w:rPr>
        <w:footnoteReference w:id="1"/>
      </w:r>
      <w:r w:rsidRPr="00810FB8">
        <w:t xml:space="preserve"> o Prijedlogu</w:t>
      </w:r>
      <w:r w:rsidRPr="00E64E18">
        <w:t xml:space="preserve"> odluke Vijeća o sklapanju, u ime Europske unije, Naprednog okvirnog sporazuma između Europske unije i njezinih država članica, s jedne strane, i Republike Čilea, s druge strane,</w:t>
      </w:r>
    </w:p>
    <w:p w:rsidR="001A7D25" w:rsidRDefault="001A7D25" w:rsidP="001A7D25">
      <w:pPr>
        <w:pStyle w:val="NormalHanging12a"/>
      </w:pPr>
      <w:r w:rsidRPr="00E64E18">
        <w:lastRenderedPageBreak/>
        <w:t>–</w:t>
      </w:r>
      <w:r w:rsidRPr="00E64E18">
        <w:tab/>
        <w:t>uzimajući u obzir članak 105. stavke 1. i 4. te članak 114. stavak 7. Poslovnika,</w:t>
      </w:r>
    </w:p>
    <w:p w:rsidR="00810FB8" w:rsidRPr="00810FB8" w:rsidRDefault="00810FB8" w:rsidP="001A7D25">
      <w:pPr>
        <w:pStyle w:val="NormalHanging12a"/>
        <w:rPr>
          <w:szCs w:val="24"/>
        </w:rPr>
      </w:pPr>
      <w:r w:rsidRPr="00810FB8">
        <w:rPr>
          <w:szCs w:val="24"/>
        </w:rPr>
        <w:t>–</w:t>
      </w:r>
      <w:r w:rsidRPr="00810FB8">
        <w:rPr>
          <w:szCs w:val="24"/>
        </w:rPr>
        <w:tab/>
      </w:r>
      <w:r w:rsidRPr="00F97919">
        <w:rPr>
          <w:szCs w:val="24"/>
        </w:rPr>
        <w:t>uzimajući u obzir zajedničke rasprave Odbora za vanjs</w:t>
      </w:r>
      <w:r w:rsidRPr="00810FB8">
        <w:rPr>
          <w:szCs w:val="24"/>
        </w:rPr>
        <w:t>ke poslove i Odbora za međunarodnu trgovinu u skladu s člankom 58.</w:t>
      </w:r>
      <w:r w:rsidRPr="00F97919">
        <w:rPr>
          <w:szCs w:val="24"/>
        </w:rPr>
        <w:t xml:space="preserve"> Poslovnika,</w:t>
      </w:r>
    </w:p>
    <w:p w:rsidR="001A7D25" w:rsidRPr="00E64E18" w:rsidRDefault="001A7D25" w:rsidP="001A7D25">
      <w:pPr>
        <w:pStyle w:val="NormalHanging12a"/>
      </w:pPr>
      <w:r w:rsidRPr="00E64E18">
        <w:t>–</w:t>
      </w:r>
      <w:r w:rsidRPr="00E64E18">
        <w:tab/>
        <w:t>uzimajući u obzir mišljenje Odbora za poljoprivredu i ruralni razvoj,</w:t>
      </w:r>
    </w:p>
    <w:p w:rsidR="001A7D25" w:rsidRPr="00E64E18" w:rsidRDefault="001A7D25" w:rsidP="001A7D25">
      <w:pPr>
        <w:pStyle w:val="NormalHanging12a"/>
      </w:pPr>
      <w:r w:rsidRPr="00E64E18">
        <w:t>–</w:t>
      </w:r>
      <w:r w:rsidRPr="00E64E18">
        <w:tab/>
        <w:t>uzimajući u obzir preporuku Odbora za vanjske poslove i Odbora za međunarodnu trgovinu (A9</w:t>
      </w:r>
      <w:r w:rsidRPr="00E64E18">
        <w:noBreakHyphen/>
        <w:t>0010/2024),</w:t>
      </w:r>
    </w:p>
    <w:p w:rsidR="001A7D25" w:rsidRPr="00E64E18" w:rsidRDefault="001A7D25" w:rsidP="001A7D25">
      <w:pPr>
        <w:pStyle w:val="NormalHanging12a"/>
      </w:pPr>
      <w:r w:rsidRPr="00E64E18">
        <w:t>1.</w:t>
      </w:r>
      <w:r w:rsidRPr="00E64E18">
        <w:tab/>
        <w:t>daje suglasnost za sklapanje sporazuma;</w:t>
      </w:r>
    </w:p>
    <w:p w:rsidR="001A7D25" w:rsidRPr="00E64E18" w:rsidRDefault="001A7D25" w:rsidP="001A7D25">
      <w:pPr>
        <w:pStyle w:val="NormalHanging12a"/>
      </w:pPr>
      <w:r w:rsidRPr="00E64E18">
        <w:t>2.</w:t>
      </w:r>
      <w:r w:rsidRPr="00E64E18">
        <w:tab/>
        <w:t>nalaže svojoj predsjednici da stajalište Parlamenta proslijedi Vijeću, Komisiji te vladama i parlamentima država članica i Republike Čilea.</w:t>
      </w:r>
      <w:r w:rsidR="00E64E18">
        <w:t xml:space="preserve"> </w:t>
      </w:r>
    </w:p>
    <w:sectPr w:rsidR="001A7D25" w:rsidRPr="00E64E18" w:rsidSect="003476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BD7" w:rsidRPr="003476AF" w:rsidRDefault="00585BD7">
      <w:r w:rsidRPr="003476AF">
        <w:separator/>
      </w:r>
    </w:p>
  </w:endnote>
  <w:endnote w:type="continuationSeparator" w:id="0">
    <w:p w:rsidR="00585BD7" w:rsidRPr="003476AF" w:rsidRDefault="00585BD7">
      <w:r w:rsidRPr="003476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76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76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76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BD7" w:rsidRPr="003476AF" w:rsidRDefault="00585BD7">
      <w:r w:rsidRPr="003476AF">
        <w:separator/>
      </w:r>
    </w:p>
  </w:footnote>
  <w:footnote w:type="continuationSeparator" w:id="0">
    <w:p w:rsidR="00585BD7" w:rsidRPr="003476AF" w:rsidRDefault="00585BD7">
      <w:r w:rsidRPr="003476AF">
        <w:continuationSeparator/>
      </w:r>
    </w:p>
  </w:footnote>
  <w:footnote w:id="1">
    <w:p w:rsidR="001A7D25" w:rsidRPr="003476AF" w:rsidRDefault="001A7D25" w:rsidP="003476AF">
      <w:pPr>
        <w:pStyle w:val="FootnoteText"/>
        <w:ind w:left="567" w:hanging="567"/>
        <w:rPr>
          <w:sz w:val="24"/>
          <w:lang w:val="hr-HR"/>
        </w:rPr>
      </w:pPr>
      <w:r w:rsidRPr="003476AF">
        <w:rPr>
          <w:rStyle w:val="FootnoteReference"/>
          <w:sz w:val="24"/>
          <w:lang w:val="hr-HR"/>
        </w:rPr>
        <w:footnoteRef/>
      </w:r>
      <w:r w:rsidR="003476AF" w:rsidRPr="003476AF">
        <w:rPr>
          <w:sz w:val="24"/>
          <w:lang w:val="hr-HR"/>
        </w:rPr>
        <w:t xml:space="preserve"> </w:t>
      </w:r>
      <w:r w:rsidR="003476AF" w:rsidRPr="003476AF">
        <w:rPr>
          <w:sz w:val="24"/>
          <w:lang w:val="hr-HR"/>
        </w:rPr>
        <w:tab/>
      </w:r>
      <w:r w:rsidRPr="003476AF">
        <w:rPr>
          <w:sz w:val="24"/>
          <w:lang w:val="hr-HR"/>
        </w:rPr>
        <w:t>Usvojeni tekstovi, P</w:t>
      </w:r>
      <w:r w:rsidR="00810FB8">
        <w:rPr>
          <w:sz w:val="24"/>
          <w:lang w:val="hr-HR"/>
        </w:rPr>
        <w:t>9</w:t>
      </w:r>
      <w:r w:rsidRPr="003476AF">
        <w:rPr>
          <w:sz w:val="24"/>
          <w:lang w:val="hr-HR"/>
        </w:rPr>
        <w:t>_TA(</w:t>
      </w:r>
      <w:r w:rsidR="00810FB8">
        <w:rPr>
          <w:sz w:val="24"/>
          <w:lang w:val="hr-HR"/>
        </w:rPr>
        <w:t>2024</w:t>
      </w:r>
      <w:r w:rsidR="00F97919">
        <w:rPr>
          <w:sz w:val="24"/>
          <w:lang w:val="hr-HR"/>
        </w:rPr>
        <w:t>)0115</w:t>
      </w:r>
      <w:r w:rsidRPr="003476AF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76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76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76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HR"/>
    <w:docVar w:name="dvnumam" w:val="0"/>
    <w:docVar w:name="dvpe" w:val="755.967"/>
    <w:docVar w:name="dvrapporteur" w:val="Izvjestiteljice: "/>
    <w:docVar w:name="dvstar" w:val="***"/>
    <w:docVar w:name="dvtitre" w:val="Zakonodavna rezolucija Europskog parlamenta od .... 2024. o Nacrtu odluke Vijeća o sklapanju, u ime Europske unije, Naprednog okvirnog sporazuma između Europske unije i njezinih država članica, s jedne strane, i Republike Čilea, s druge strane(11669/2023 – C9-0467/2023 – 2023/0260(NLE))"/>
  </w:docVars>
  <w:rsids>
    <w:rsidRoot w:val="00585BD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D25"/>
    <w:rsid w:val="001F32AE"/>
    <w:rsid w:val="002767FF"/>
    <w:rsid w:val="002B18FE"/>
    <w:rsid w:val="002B5493"/>
    <w:rsid w:val="00343214"/>
    <w:rsid w:val="003476AF"/>
    <w:rsid w:val="00361C00"/>
    <w:rsid w:val="00395FA1"/>
    <w:rsid w:val="003E15D4"/>
    <w:rsid w:val="004047C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BD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FB8"/>
    <w:rsid w:val="00817416"/>
    <w:rsid w:val="00842779"/>
    <w:rsid w:val="00865F67"/>
    <w:rsid w:val="0086612F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4E1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91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947BA"/>
  <w15:chartTrackingRefBased/>
  <w15:docId w15:val="{765DB885-E698-4ED5-B9C4-4C50FAE36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A7D2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A7D25"/>
    <w:pPr>
      <w:spacing w:before="480" w:after="240"/>
    </w:pPr>
  </w:style>
  <w:style w:type="paragraph" w:customStyle="1" w:styleId="PageHeading">
    <w:name w:val="PageHeading"/>
    <w:basedOn w:val="Normal"/>
    <w:rsid w:val="001A7D2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A7D25"/>
    <w:rPr>
      <w:b/>
    </w:rPr>
  </w:style>
  <w:style w:type="paragraph" w:customStyle="1" w:styleId="NormalHanging12a">
    <w:name w:val="NormalHanging12a"/>
    <w:basedOn w:val="Normal"/>
    <w:link w:val="NormalHanging12aChar"/>
    <w:rsid w:val="001A7D2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A7D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A7D25"/>
    <w:rPr>
      <w:sz w:val="24"/>
      <w:lang w:val="hr-HR"/>
    </w:rPr>
  </w:style>
  <w:style w:type="paragraph" w:customStyle="1" w:styleId="EPFooter">
    <w:name w:val="EPFooter"/>
    <w:basedOn w:val="Normal"/>
    <w:rsid w:val="001A7D2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link w:val="Normal12HangingChar"/>
    <w:rsid w:val="001A7D25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1A7D25"/>
    <w:rPr>
      <w:sz w:val="24"/>
      <w:lang w:val="hr-HR"/>
    </w:rPr>
  </w:style>
  <w:style w:type="character" w:customStyle="1" w:styleId="NormalHanging12aChar">
    <w:name w:val="NormalHanging12a Char"/>
    <w:basedOn w:val="DefaultParagraphFont"/>
    <w:link w:val="NormalHanging12a"/>
    <w:rsid w:val="001A7D25"/>
    <w:rPr>
      <w:sz w:val="24"/>
      <w:lang w:val="hr-HR"/>
    </w:rPr>
  </w:style>
  <w:style w:type="paragraph" w:customStyle="1" w:styleId="Normal24a">
    <w:name w:val="Normal24a"/>
    <w:basedOn w:val="Normal"/>
    <w:rsid w:val="001A7D25"/>
    <w:pPr>
      <w:spacing w:after="480"/>
    </w:pPr>
  </w:style>
  <w:style w:type="paragraph" w:customStyle="1" w:styleId="NormalBoldCenter">
    <w:name w:val="NormalBoldCenter"/>
    <w:basedOn w:val="Normal"/>
    <w:rsid w:val="001A7D25"/>
    <w:pPr>
      <w:jc w:val="center"/>
    </w:pPr>
    <w:rPr>
      <w:b/>
    </w:rPr>
  </w:style>
  <w:style w:type="paragraph" w:customStyle="1" w:styleId="Normal12a">
    <w:name w:val="Normal12a"/>
    <w:basedOn w:val="Normal"/>
    <w:rsid w:val="001A7D25"/>
    <w:pPr>
      <w:spacing w:after="240"/>
    </w:pPr>
  </w:style>
  <w:style w:type="paragraph" w:styleId="Footer">
    <w:name w:val="footer"/>
    <w:basedOn w:val="Normal"/>
    <w:link w:val="FooterChar"/>
    <w:rsid w:val="00E64E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64E18"/>
    <w:rPr>
      <w:sz w:val="24"/>
      <w:lang w:val="hr-HR"/>
    </w:rPr>
  </w:style>
  <w:style w:type="paragraph" w:styleId="BalloonText">
    <w:name w:val="Balloon Text"/>
    <w:basedOn w:val="Normal"/>
    <w:link w:val="BalloonTextChar"/>
    <w:rsid w:val="00810F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10FB8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72EC1-A214-4B30-B299-74769281A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2024-05-02T14:28:00Z</dcterms:created>
  <dcterms:modified xsi:type="dcterms:W3CDTF">2024-05-02T14:28:00Z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P9_TA(2024)0114_</vt:lpwstr>
  </property>
  <property fmtid="{D5CDD505-2E9C-101B-9397-08002B2CF9AE}" pid="4" name="&lt;Type&gt;">
    <vt:lpwstr>RR</vt:lpwstr>
  </property>
</Properties>
</file>