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F3B0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F3B09" w:rsidRDefault="008D636C" w:rsidP="0010095E">
            <w:pPr>
              <w:pStyle w:val="EPName"/>
            </w:pPr>
            <w:r w:rsidRPr="003F3B09">
              <w:t>Európai Parlament</w:t>
            </w:r>
          </w:p>
          <w:p w:rsidR="00751A4A" w:rsidRPr="003F3B0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F3B0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F3B09" w:rsidRDefault="00187494" w:rsidP="0010095E">
            <w:pPr>
              <w:pStyle w:val="EPLogo"/>
            </w:pPr>
            <w:r w:rsidRPr="003F3B0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F3B09" w:rsidRDefault="00D058B8" w:rsidP="004C5D52">
      <w:pPr>
        <w:pStyle w:val="LineTop"/>
      </w:pPr>
    </w:p>
    <w:p w:rsidR="00680577" w:rsidRPr="003F3B09" w:rsidRDefault="008D636C" w:rsidP="00680577">
      <w:pPr>
        <w:pStyle w:val="EPBodyTA1"/>
      </w:pPr>
      <w:r w:rsidRPr="003F3B09">
        <w:t>ELFOGADOTT SZÖVEGEK</w:t>
      </w:r>
    </w:p>
    <w:p w:rsidR="00D058B8" w:rsidRPr="003F3B09" w:rsidRDefault="00D058B8" w:rsidP="00D058B8">
      <w:pPr>
        <w:pStyle w:val="LineBottom"/>
      </w:pPr>
    </w:p>
    <w:p w:rsidR="008D636C" w:rsidRPr="003F3B09" w:rsidRDefault="008D636C" w:rsidP="008D636C">
      <w:pPr>
        <w:pStyle w:val="ATHeading1"/>
      </w:pPr>
      <w:bookmarkStart w:id="0" w:name="TANumber"/>
      <w:r w:rsidRPr="003F3B09">
        <w:t>P9_TA(2024)0</w:t>
      </w:r>
      <w:r w:rsidR="00A26205" w:rsidRPr="003F3B09">
        <w:t>114</w:t>
      </w:r>
      <w:bookmarkEnd w:id="0"/>
    </w:p>
    <w:p w:rsidR="008D636C" w:rsidRPr="003F3B09" w:rsidRDefault="004456AD" w:rsidP="008D636C">
      <w:pPr>
        <w:pStyle w:val="ATHeading2"/>
      </w:pPr>
      <w:bookmarkStart w:id="1" w:name="title"/>
      <w:r w:rsidRPr="003F3B09">
        <w:t>EU–</w:t>
      </w:r>
      <w:r w:rsidR="008D636C" w:rsidRPr="003F3B09">
        <w:t>Chile magas szintű keretmegállapodás</w:t>
      </w:r>
      <w:bookmarkEnd w:id="1"/>
    </w:p>
    <w:p w:rsidR="008D636C" w:rsidRPr="003F3B09" w:rsidRDefault="008D636C" w:rsidP="008D636C">
      <w:pPr>
        <w:rPr>
          <w:i/>
          <w:vanish/>
        </w:rPr>
      </w:pPr>
      <w:r w:rsidRPr="003F3B09">
        <w:rPr>
          <w:i/>
        </w:rPr>
        <w:fldChar w:fldCharType="begin"/>
      </w:r>
      <w:r w:rsidRPr="003F3B09">
        <w:rPr>
          <w:i/>
        </w:rPr>
        <w:instrText xml:space="preserve"> TC"(</w:instrText>
      </w:r>
      <w:bookmarkStart w:id="2" w:name="DocNumber"/>
      <w:r w:rsidRPr="003F3B09">
        <w:rPr>
          <w:i/>
        </w:rPr>
        <w:instrText>A9-0010/2024</w:instrText>
      </w:r>
      <w:bookmarkEnd w:id="2"/>
      <w:r w:rsidRPr="003F3B09">
        <w:rPr>
          <w:i/>
        </w:rPr>
        <w:instrText xml:space="preserve"> - Előadók: </w:instrText>
      </w:r>
      <w:proofErr w:type="spellStart"/>
      <w:r w:rsidRPr="003F3B09">
        <w:rPr>
          <w:i/>
        </w:rPr>
        <w:instrText>María</w:instrText>
      </w:r>
      <w:proofErr w:type="spellEnd"/>
      <w:r w:rsidRPr="003F3B09">
        <w:rPr>
          <w:i/>
        </w:rPr>
        <w:instrText xml:space="preserve"> </w:instrText>
      </w:r>
      <w:proofErr w:type="spellStart"/>
      <w:r w:rsidRPr="003F3B09">
        <w:rPr>
          <w:i/>
        </w:rPr>
        <w:instrText>Soraya</w:instrText>
      </w:r>
      <w:proofErr w:type="spellEnd"/>
      <w:r w:rsidRPr="003F3B09">
        <w:rPr>
          <w:i/>
        </w:rPr>
        <w:instrText xml:space="preserve"> </w:instrText>
      </w:r>
      <w:proofErr w:type="spellStart"/>
      <w:r w:rsidRPr="003F3B09">
        <w:rPr>
          <w:i/>
        </w:rPr>
        <w:instrText>Rodríguez</w:instrText>
      </w:r>
      <w:proofErr w:type="spellEnd"/>
      <w:r w:rsidRPr="003F3B09">
        <w:rPr>
          <w:i/>
        </w:rPr>
        <w:instrText xml:space="preserve"> </w:instrText>
      </w:r>
      <w:proofErr w:type="spellStart"/>
      <w:r w:rsidRPr="003F3B09">
        <w:rPr>
          <w:i/>
        </w:rPr>
        <w:instrText>Ramos</w:instrText>
      </w:r>
      <w:proofErr w:type="spellEnd"/>
      <w:r w:rsidRPr="003F3B09">
        <w:rPr>
          <w:i/>
        </w:rPr>
        <w:instrText xml:space="preserve">, </w:instrText>
      </w:r>
      <w:proofErr w:type="spellStart"/>
      <w:r w:rsidRPr="003F3B09">
        <w:rPr>
          <w:i/>
        </w:rPr>
        <w:instrText>Samira</w:instrText>
      </w:r>
      <w:proofErr w:type="spellEnd"/>
      <w:r w:rsidRPr="003F3B09">
        <w:rPr>
          <w:i/>
        </w:rPr>
        <w:instrText xml:space="preserve"> </w:instrText>
      </w:r>
      <w:proofErr w:type="spellStart"/>
      <w:r w:rsidRPr="003F3B09">
        <w:rPr>
          <w:i/>
        </w:rPr>
        <w:instrText>Rafaela</w:instrText>
      </w:r>
      <w:proofErr w:type="spellEnd"/>
      <w:r w:rsidRPr="003F3B09">
        <w:rPr>
          <w:i/>
        </w:rPr>
        <w:instrText xml:space="preserve">)"\l3 \n&gt; \* MERGEFORMAT </w:instrText>
      </w:r>
      <w:r w:rsidRPr="003F3B09">
        <w:rPr>
          <w:i/>
        </w:rPr>
        <w:fldChar w:fldCharType="end"/>
      </w:r>
    </w:p>
    <w:p w:rsidR="008D636C" w:rsidRPr="003F3B09" w:rsidRDefault="008D636C" w:rsidP="008D636C">
      <w:pPr>
        <w:rPr>
          <w:vanish/>
        </w:rPr>
      </w:pPr>
      <w:bookmarkStart w:id="3" w:name="Commission"/>
      <w:r w:rsidRPr="003F3B09">
        <w:rPr>
          <w:vanish/>
        </w:rPr>
        <w:t>Külügyi Bizottság, Nemzetközi Kereskedelmi Bizottság</w:t>
      </w:r>
      <w:bookmarkEnd w:id="3"/>
    </w:p>
    <w:p w:rsidR="008D636C" w:rsidRPr="003F3B09" w:rsidRDefault="008D636C" w:rsidP="008D636C">
      <w:pPr>
        <w:rPr>
          <w:vanish/>
        </w:rPr>
      </w:pPr>
      <w:bookmarkStart w:id="4" w:name="PE"/>
      <w:r w:rsidRPr="003F3B09">
        <w:rPr>
          <w:vanish/>
        </w:rPr>
        <w:t>PE755.967</w:t>
      </w:r>
      <w:bookmarkEnd w:id="4"/>
    </w:p>
    <w:p w:rsidR="008D636C" w:rsidRPr="003F3B09" w:rsidRDefault="008D636C" w:rsidP="008D636C">
      <w:pPr>
        <w:pStyle w:val="ATHeading3"/>
      </w:pPr>
      <w:bookmarkStart w:id="5" w:name="Sujet"/>
      <w:r w:rsidRPr="003F3B09">
        <w:t xml:space="preserve">Az Európai Parlament 2024. </w:t>
      </w:r>
      <w:r w:rsidR="00811989" w:rsidRPr="003F3B09">
        <w:t>február</w:t>
      </w:r>
      <w:r w:rsidRPr="003F3B09">
        <w:t xml:space="preserve"> </w:t>
      </w:r>
      <w:r w:rsidR="00D55962" w:rsidRPr="003F3B09">
        <w:t>29-</w:t>
      </w:r>
      <w:r w:rsidRPr="003F3B09">
        <w:t>i jogalkotási állásfoglalása az egyrészről az Európai Unió és tagállamai, és másrészről a Chilei Köztársaság közötti magas szintű keretmegállapodásnak az Európai Unió nevében történő megkötéséről szóló tanácsi határozat</w:t>
      </w:r>
      <w:r w:rsidR="00531E41" w:rsidRPr="003F3B09">
        <w:t xml:space="preserve">ra irányuló </w:t>
      </w:r>
      <w:r w:rsidRPr="003F3B09">
        <w:t>tervezetről</w:t>
      </w:r>
      <w:bookmarkEnd w:id="5"/>
      <w:r w:rsidRPr="003F3B09">
        <w:t xml:space="preserve"> </w:t>
      </w:r>
      <w:bookmarkStart w:id="6" w:name="References"/>
      <w:r w:rsidRPr="003F3B09">
        <w:t>(11669/2023 – C9-0467/2023 – 2023/</w:t>
      </w:r>
      <w:proofErr w:type="gramStart"/>
      <w:r w:rsidRPr="003F3B09">
        <w:t>0260(</w:t>
      </w:r>
      <w:proofErr w:type="gramEnd"/>
      <w:r w:rsidRPr="003F3B09">
        <w:t>NLE))</w:t>
      </w:r>
      <w:bookmarkEnd w:id="6"/>
    </w:p>
    <w:p w:rsidR="00B370B7" w:rsidRPr="003F3B09" w:rsidRDefault="00B370B7" w:rsidP="00B370B7">
      <w:pPr>
        <w:pStyle w:val="NormalBold"/>
      </w:pPr>
      <w:bookmarkStart w:id="7" w:name="TextBodyBegin"/>
      <w:bookmarkEnd w:id="7"/>
      <w:r w:rsidRPr="003F3B09">
        <w:t>(Egyetértés)</w:t>
      </w:r>
    </w:p>
    <w:p w:rsidR="00B370B7" w:rsidRPr="003F3B09" w:rsidRDefault="00B370B7" w:rsidP="00B370B7">
      <w:pPr>
        <w:pStyle w:val="EPComma"/>
      </w:pPr>
      <w:r w:rsidRPr="003F3B09">
        <w:rPr>
          <w:i/>
        </w:rPr>
        <w:t>Az Európai Parlament,</w:t>
      </w:r>
    </w:p>
    <w:p w:rsidR="00B370B7" w:rsidRPr="003F3B09" w:rsidRDefault="00B370B7" w:rsidP="00811989">
      <w:pPr>
        <w:pStyle w:val="NormalHanging12a"/>
        <w:widowControl/>
      </w:pPr>
      <w:r w:rsidRPr="003F3B09">
        <w:t>–</w:t>
      </w:r>
      <w:r w:rsidRPr="003F3B09">
        <w:tab/>
        <w:t>tekintettel a tanácsi határozat tervezetére (11669/2023),</w:t>
      </w:r>
    </w:p>
    <w:p w:rsidR="00B370B7" w:rsidRPr="003F3B09" w:rsidRDefault="00B370B7" w:rsidP="00811989">
      <w:pPr>
        <w:pStyle w:val="NormalHanging12a"/>
        <w:widowControl/>
      </w:pPr>
      <w:r w:rsidRPr="003F3B09">
        <w:t>–</w:t>
      </w:r>
      <w:r w:rsidRPr="003F3B09">
        <w:tab/>
        <w:t>tekintettel az egyrészről az Európai Unió és tagállamai, és másrészről a Chilei Köztársaság közötti magas szintű keretmegállapodás tervezetére (11670/2023),</w:t>
      </w:r>
    </w:p>
    <w:p w:rsidR="00B370B7" w:rsidRPr="003F3B09" w:rsidRDefault="00B370B7" w:rsidP="00811989">
      <w:pPr>
        <w:pStyle w:val="Normal12Hanging"/>
        <w:widowControl/>
      </w:pPr>
      <w:r w:rsidRPr="003F3B09">
        <w:t>–</w:t>
      </w:r>
      <w:r w:rsidRPr="003F3B09">
        <w:tab/>
        <w:t>tekintettel az egyrészről az Európai Unió és tagállamai, és másrészről a Chilei Köztársaság közötti magas szintű keretmegállapodásban foglalt kereskedelemről és fenntartható fejlődésről szóló rendelkezésekről szóló együttes nyilatkozatra, amelyet csatoltak a magas szintű megállapodáshoz (11670/2023),</w:t>
      </w:r>
    </w:p>
    <w:p w:rsidR="00B370B7" w:rsidRPr="003F3B09" w:rsidRDefault="00B370B7" w:rsidP="00811989">
      <w:pPr>
        <w:pStyle w:val="NormalHanging12a"/>
        <w:widowControl/>
      </w:pPr>
      <w:r w:rsidRPr="003F3B09">
        <w:t>–</w:t>
      </w:r>
      <w:r w:rsidRPr="003F3B09">
        <w:tab/>
        <w:t xml:space="preserve">tekintettel </w:t>
      </w:r>
      <w:r w:rsidR="003F5CE1" w:rsidRPr="003F3B09">
        <w:t xml:space="preserve">a Tanács által </w:t>
      </w:r>
      <w:r w:rsidRPr="003F3B09">
        <w:t xml:space="preserve">az Európai Unió működéséről szóló szerződés 91. cikkének (1) bekezdésével, 100. cikkének (2) bekezdésével, 207. cikke (4) bekezdésének első </w:t>
      </w:r>
      <w:proofErr w:type="spellStart"/>
      <w:r w:rsidRPr="003F3B09">
        <w:t>albekezdésével</w:t>
      </w:r>
      <w:proofErr w:type="spellEnd"/>
      <w:r w:rsidRPr="003F3B09">
        <w:t xml:space="preserve">, 212. cikkével, 218. cikke (6) bekezdése második </w:t>
      </w:r>
      <w:proofErr w:type="spellStart"/>
      <w:r w:rsidRPr="003F3B09">
        <w:t>albekezdésének</w:t>
      </w:r>
      <w:proofErr w:type="spellEnd"/>
      <w:r w:rsidRPr="003F3B09">
        <w:t xml:space="preserve"> a) pontjával, 218. cikkének (7) bekezdésével </w:t>
      </w:r>
      <w:bookmarkStart w:id="8" w:name="_GoBack"/>
      <w:bookmarkEnd w:id="8"/>
      <w:r w:rsidRPr="003F3B09">
        <w:t>és 218. cikk</w:t>
      </w:r>
      <w:r w:rsidR="00D55962" w:rsidRPr="003F3B09">
        <w:t>e</w:t>
      </w:r>
      <w:r w:rsidRPr="003F3B09">
        <w:t xml:space="preserve"> (8) bekezdésének első </w:t>
      </w:r>
      <w:proofErr w:type="spellStart"/>
      <w:r w:rsidRPr="003F3B09">
        <w:t>albekezdésével</w:t>
      </w:r>
      <w:proofErr w:type="spellEnd"/>
      <w:r w:rsidRPr="003F3B09">
        <w:t xml:space="preserve"> összhangban előterjesztett, egyetértésre irányuló kérelemre (C9-0467/2023),</w:t>
      </w:r>
    </w:p>
    <w:p w:rsidR="00B370B7" w:rsidRPr="003F3B09" w:rsidRDefault="00B370B7" w:rsidP="00811989">
      <w:pPr>
        <w:pStyle w:val="Normal12Hanging"/>
        <w:widowControl/>
      </w:pPr>
      <w:r w:rsidRPr="003F3B09">
        <w:t>–</w:t>
      </w:r>
      <w:r w:rsidRPr="003F3B09">
        <w:tab/>
        <w:t xml:space="preserve">tekintettel az egyrészről az Európai Unió és tagállamai, és másrészről a Chilei Köztársaság közötti magas szintű keretmegállapodásnak az Európai Unió nevében történő megkötéséről szóló tanácsi határozatra irányuló javaslatról szóló, </w:t>
      </w:r>
      <w:r w:rsidR="00811989" w:rsidRPr="003F3B09">
        <w:t xml:space="preserve">2024. február </w:t>
      </w:r>
      <w:r w:rsidR="00D55962" w:rsidRPr="003F3B09">
        <w:t>29-</w:t>
      </w:r>
      <w:r w:rsidRPr="003F3B09">
        <w:t xml:space="preserve">i </w:t>
      </w:r>
      <w:r w:rsidR="008E00A4">
        <w:t xml:space="preserve">ideiglenes </w:t>
      </w:r>
      <w:r w:rsidRPr="003F3B09">
        <w:t>állásfoglalására</w:t>
      </w:r>
      <w:r w:rsidRPr="003F3B09">
        <w:rPr>
          <w:rStyle w:val="FootnoteReference"/>
        </w:rPr>
        <w:footnoteReference w:id="1"/>
      </w:r>
      <w:r w:rsidRPr="003F3B09">
        <w:t>,</w:t>
      </w:r>
    </w:p>
    <w:p w:rsidR="00B370B7" w:rsidRPr="003F3B09" w:rsidRDefault="00B370B7" w:rsidP="00811989">
      <w:pPr>
        <w:pStyle w:val="NormalHanging12a"/>
        <w:widowControl/>
      </w:pPr>
      <w:r w:rsidRPr="003F3B09">
        <w:lastRenderedPageBreak/>
        <w:t>–</w:t>
      </w:r>
      <w:r w:rsidRPr="003F3B09">
        <w:tab/>
        <w:t>tekintettel eljárási szabályzata 105. cikkének (1) és (4) bekezdésére, valamint 114. cikkének (7) bekezdésére,</w:t>
      </w:r>
    </w:p>
    <w:p w:rsidR="00D55962" w:rsidRPr="003F3B09" w:rsidRDefault="00D55962" w:rsidP="000774F0">
      <w:pPr>
        <w:pStyle w:val="NormalHanging12a"/>
        <w:widowControl/>
      </w:pPr>
      <w:r w:rsidRPr="003F3B09">
        <w:t>–</w:t>
      </w:r>
      <w:r w:rsidRPr="003F3B09">
        <w:tab/>
      </w:r>
      <w:r w:rsidR="000774F0" w:rsidRPr="003F3B09">
        <w:t>tekintettel az eljárási szabályzata 58. cikke alapján Külügyi Bizottság, valamint a Nemzetközi Kereskedelmi Bizottság által folytatott közös tanácskozásokra</w:t>
      </w:r>
      <w:r w:rsidRPr="003F3B09">
        <w:rPr>
          <w:szCs w:val="24"/>
        </w:rPr>
        <w:t>,</w:t>
      </w:r>
    </w:p>
    <w:p w:rsidR="00B370B7" w:rsidRPr="003F3B09" w:rsidRDefault="00B370B7" w:rsidP="00811989">
      <w:pPr>
        <w:pStyle w:val="NormalHanging12a"/>
        <w:widowControl/>
      </w:pPr>
      <w:r w:rsidRPr="003F3B09">
        <w:t>–</w:t>
      </w:r>
      <w:r w:rsidRPr="003F3B09">
        <w:tab/>
        <w:t>tekintettel a Mezőgazdasági és Vidékfejlesztési Bizottság véleményére,</w:t>
      </w:r>
    </w:p>
    <w:p w:rsidR="00B370B7" w:rsidRPr="003F3B09" w:rsidRDefault="00B370B7" w:rsidP="00811989">
      <w:pPr>
        <w:pStyle w:val="NormalHanging12a"/>
        <w:widowControl/>
      </w:pPr>
      <w:r w:rsidRPr="003F3B09">
        <w:t>–</w:t>
      </w:r>
      <w:r w:rsidRPr="003F3B09">
        <w:tab/>
        <w:t>tekintettel a Külügyi Bizottság és a Nemzetközi Kereskedelmi Bizottság ajánlására (A9-0010/2024),</w:t>
      </w:r>
    </w:p>
    <w:p w:rsidR="00B370B7" w:rsidRPr="003F3B09" w:rsidRDefault="00B370B7" w:rsidP="00811989">
      <w:pPr>
        <w:pStyle w:val="NormalHanging12a"/>
        <w:widowControl/>
      </w:pPr>
      <w:r w:rsidRPr="003F3B09">
        <w:t>1.</w:t>
      </w:r>
      <w:r w:rsidRPr="003F3B09">
        <w:tab/>
        <w:t>egyetért a megállapodás megkötésével;</w:t>
      </w:r>
    </w:p>
    <w:p w:rsidR="00B370B7" w:rsidRPr="003F3B09" w:rsidRDefault="00B370B7" w:rsidP="00811989">
      <w:pPr>
        <w:pStyle w:val="NormalHanging12a"/>
        <w:widowControl/>
      </w:pPr>
      <w:r w:rsidRPr="003F3B09">
        <w:t>2.</w:t>
      </w:r>
      <w:r w:rsidRPr="003F3B09">
        <w:tab/>
        <w:t>utasítja elnökét, hogy továbbítsa a Parlament álláspontját a Tanácsnak, a Bizottságnak, valamint a tagállamok és a Chilei Köztársaság kormányainak és parlamentjeinek.</w:t>
      </w:r>
    </w:p>
    <w:sectPr w:rsidR="00B370B7" w:rsidRPr="003F3B09" w:rsidSect="00361B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36C" w:rsidRPr="00361BAA" w:rsidRDefault="008D636C">
      <w:r w:rsidRPr="00361BAA">
        <w:separator/>
      </w:r>
    </w:p>
  </w:endnote>
  <w:endnote w:type="continuationSeparator" w:id="0">
    <w:p w:rsidR="008D636C" w:rsidRPr="00361BAA" w:rsidRDefault="008D636C">
      <w:r w:rsidRPr="00361BA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1BA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1BA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1BA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36C" w:rsidRPr="00361BAA" w:rsidRDefault="008D636C">
      <w:r w:rsidRPr="00361BAA">
        <w:separator/>
      </w:r>
    </w:p>
  </w:footnote>
  <w:footnote w:type="continuationSeparator" w:id="0">
    <w:p w:rsidR="008D636C" w:rsidRPr="00361BAA" w:rsidRDefault="008D636C">
      <w:r w:rsidRPr="00361BAA">
        <w:continuationSeparator/>
      </w:r>
    </w:p>
  </w:footnote>
  <w:footnote w:id="1">
    <w:p w:rsidR="00B370B7" w:rsidRPr="00361BAA" w:rsidRDefault="00B370B7" w:rsidP="00361BAA">
      <w:pPr>
        <w:pStyle w:val="FootnoteText"/>
        <w:ind w:left="567" w:hanging="567"/>
        <w:rPr>
          <w:sz w:val="24"/>
          <w:lang w:val="hu-HU"/>
        </w:rPr>
      </w:pPr>
      <w:r w:rsidRPr="00361BAA">
        <w:rPr>
          <w:rStyle w:val="FootnoteReference"/>
          <w:sz w:val="24"/>
          <w:lang w:val="hu-HU"/>
        </w:rPr>
        <w:footnoteRef/>
      </w:r>
      <w:r w:rsidR="00361BAA" w:rsidRPr="00361BAA">
        <w:rPr>
          <w:sz w:val="24"/>
          <w:lang w:val="hu-HU"/>
        </w:rPr>
        <w:t xml:space="preserve"> </w:t>
      </w:r>
      <w:r w:rsidR="00361BAA" w:rsidRPr="00361BAA">
        <w:rPr>
          <w:sz w:val="24"/>
          <w:lang w:val="hu-HU"/>
        </w:rPr>
        <w:tab/>
      </w:r>
      <w:r w:rsidRPr="00361BAA">
        <w:rPr>
          <w:sz w:val="24"/>
          <w:lang w:val="hu-HU"/>
        </w:rPr>
        <w:t>Elfogadott szövegek, P</w:t>
      </w:r>
      <w:r w:rsidR="00811989">
        <w:rPr>
          <w:sz w:val="24"/>
          <w:lang w:val="hu-HU"/>
        </w:rPr>
        <w:t>9</w:t>
      </w:r>
      <w:r w:rsidRPr="00361BAA">
        <w:rPr>
          <w:sz w:val="24"/>
          <w:lang w:val="hu-HU"/>
        </w:rPr>
        <w:t>_</w:t>
      </w:r>
      <w:proofErr w:type="gramStart"/>
      <w:r w:rsidRPr="00361BAA">
        <w:rPr>
          <w:sz w:val="24"/>
          <w:lang w:val="hu-HU"/>
        </w:rPr>
        <w:t>TA(</w:t>
      </w:r>
      <w:proofErr w:type="gramEnd"/>
      <w:r w:rsidR="00811989">
        <w:rPr>
          <w:sz w:val="24"/>
          <w:lang w:val="hu-HU"/>
        </w:rPr>
        <w:t>2024</w:t>
      </w:r>
      <w:r w:rsidRPr="00361BAA">
        <w:rPr>
          <w:sz w:val="24"/>
          <w:lang w:val="hu-HU"/>
        </w:rPr>
        <w:t>)</w:t>
      </w:r>
      <w:r w:rsidR="003F3B09">
        <w:rPr>
          <w:sz w:val="24"/>
          <w:lang w:val="hu-HU"/>
        </w:rPr>
        <w:t>0115</w:t>
      </w:r>
      <w:r w:rsidRPr="00361BAA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1BA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1BA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1BA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0/2024"/>
    <w:docVar w:name="dvlangue" w:val="HU"/>
    <w:docVar w:name="dvnumam" w:val="0"/>
    <w:docVar w:name="dvpe" w:val="755.967"/>
    <w:docVar w:name="dvrapporteur" w:val="Előadók: "/>
    <w:docVar w:name="dvstar" w:val="***"/>
    <w:docVar w:name="dvtitre" w:val="Az Európai Parlament 2024.  ...-i jogalkotási állásfoglalása az egyrészről az Európai Unió és tagállamai, és másrészről a Chilei Köztársaság közötti magas szintű keretmegállapodásnak az Európai Unió nevében történő megkötéséről szóló tanácsi határozattervezetről(11669/2023 – C9-0467/2023 – 2023/0260(NLE))"/>
  </w:docVars>
  <w:rsids>
    <w:rsidRoot w:val="008D636C"/>
    <w:rsid w:val="00002272"/>
    <w:rsid w:val="00064002"/>
    <w:rsid w:val="000677B9"/>
    <w:rsid w:val="000774F0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BAA"/>
    <w:rsid w:val="00361C00"/>
    <w:rsid w:val="00395FA1"/>
    <w:rsid w:val="003E15D4"/>
    <w:rsid w:val="003F3B09"/>
    <w:rsid w:val="003F5CE1"/>
    <w:rsid w:val="00411CCE"/>
    <w:rsid w:val="0041666E"/>
    <w:rsid w:val="00421060"/>
    <w:rsid w:val="004456AD"/>
    <w:rsid w:val="00471C19"/>
    <w:rsid w:val="004867E3"/>
    <w:rsid w:val="00494A28"/>
    <w:rsid w:val="004C0004"/>
    <w:rsid w:val="004C5D52"/>
    <w:rsid w:val="004E26BE"/>
    <w:rsid w:val="0050519A"/>
    <w:rsid w:val="005072A1"/>
    <w:rsid w:val="00514517"/>
    <w:rsid w:val="00531E41"/>
    <w:rsid w:val="00545827"/>
    <w:rsid w:val="00560270"/>
    <w:rsid w:val="005C2568"/>
    <w:rsid w:val="006037C0"/>
    <w:rsid w:val="006631B6"/>
    <w:rsid w:val="00666B70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1989"/>
    <w:rsid w:val="00817416"/>
    <w:rsid w:val="00842779"/>
    <w:rsid w:val="00865F67"/>
    <w:rsid w:val="00881A7B"/>
    <w:rsid w:val="008840E5"/>
    <w:rsid w:val="00887B3E"/>
    <w:rsid w:val="008C2AC6"/>
    <w:rsid w:val="008D636C"/>
    <w:rsid w:val="008E00A4"/>
    <w:rsid w:val="00930C23"/>
    <w:rsid w:val="0093193B"/>
    <w:rsid w:val="009509D8"/>
    <w:rsid w:val="00950B64"/>
    <w:rsid w:val="00981893"/>
    <w:rsid w:val="00A1687D"/>
    <w:rsid w:val="00A26205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70B7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5365"/>
    <w:rsid w:val="00D55962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1B8AB8"/>
  <w15:chartTrackingRefBased/>
  <w15:docId w15:val="{171BE208-4A19-4775-AD2F-2F7F9466C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370B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B370B7"/>
    <w:pPr>
      <w:spacing w:before="480" w:after="240"/>
    </w:pPr>
  </w:style>
  <w:style w:type="paragraph" w:customStyle="1" w:styleId="PageHeading">
    <w:name w:val="PageHeading"/>
    <w:basedOn w:val="Normal"/>
    <w:rsid w:val="00B370B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B370B7"/>
    <w:rPr>
      <w:b/>
    </w:rPr>
  </w:style>
  <w:style w:type="paragraph" w:customStyle="1" w:styleId="NormalHanging12a">
    <w:name w:val="NormalHanging12a"/>
    <w:basedOn w:val="Normal"/>
    <w:link w:val="NormalHanging12aChar"/>
    <w:rsid w:val="00B370B7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370B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370B7"/>
    <w:rPr>
      <w:sz w:val="24"/>
      <w:lang w:val="hu-HU"/>
    </w:rPr>
  </w:style>
  <w:style w:type="paragraph" w:customStyle="1" w:styleId="EPFooter">
    <w:name w:val="EPFooter"/>
    <w:basedOn w:val="Normal"/>
    <w:rsid w:val="00B370B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Hanging">
    <w:name w:val="Normal12Hanging"/>
    <w:basedOn w:val="Normal"/>
    <w:link w:val="Normal12HangingChar"/>
    <w:rsid w:val="00B370B7"/>
    <w:pPr>
      <w:spacing w:after="240"/>
      <w:ind w:left="567" w:hanging="567"/>
    </w:pPr>
  </w:style>
  <w:style w:type="character" w:customStyle="1" w:styleId="Normal12HangingChar">
    <w:name w:val="Normal12Hanging Char"/>
    <w:link w:val="Normal12Hanging"/>
    <w:locked/>
    <w:rsid w:val="00B370B7"/>
    <w:rPr>
      <w:sz w:val="24"/>
      <w:lang w:val="hu-HU"/>
    </w:rPr>
  </w:style>
  <w:style w:type="paragraph" w:customStyle="1" w:styleId="Normal24a">
    <w:name w:val="Normal24a"/>
    <w:basedOn w:val="Normal"/>
    <w:rsid w:val="00B370B7"/>
    <w:pPr>
      <w:spacing w:after="480"/>
    </w:pPr>
  </w:style>
  <w:style w:type="paragraph" w:customStyle="1" w:styleId="NormalBoldCenter">
    <w:name w:val="NormalBoldCenter"/>
    <w:basedOn w:val="Normal"/>
    <w:rsid w:val="00B370B7"/>
    <w:pPr>
      <w:jc w:val="center"/>
    </w:pPr>
    <w:rPr>
      <w:b/>
    </w:rPr>
  </w:style>
  <w:style w:type="paragraph" w:customStyle="1" w:styleId="Normal12a">
    <w:name w:val="Normal12a"/>
    <w:basedOn w:val="Normal"/>
    <w:rsid w:val="00B370B7"/>
    <w:pPr>
      <w:spacing w:after="240"/>
    </w:pPr>
  </w:style>
  <w:style w:type="character" w:customStyle="1" w:styleId="NormalHanging12aChar">
    <w:name w:val="NormalHanging12a Char"/>
    <w:basedOn w:val="DefaultParagraphFont"/>
    <w:link w:val="NormalHanging12a"/>
    <w:rsid w:val="00B370B7"/>
    <w:rPr>
      <w:sz w:val="24"/>
      <w:lang w:val="hu-HU"/>
    </w:rPr>
  </w:style>
  <w:style w:type="paragraph" w:styleId="BalloonText">
    <w:name w:val="Balloon Text"/>
    <w:basedOn w:val="Normal"/>
    <w:link w:val="BalloonTextChar"/>
    <w:rsid w:val="008119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11989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2740D-A793-4698-8A47-3BE6F9D9F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3</cp:revision>
  <cp:lastPrinted>2004-11-19T15:42:00Z</cp:lastPrinted>
  <dcterms:created xsi:type="dcterms:W3CDTF">2024-02-29T13:56:00Z</dcterms:created>
  <dcterms:modified xsi:type="dcterms:W3CDTF">2024-05-02T07:24:00Z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P9_TA(2024)0114_</vt:lpwstr>
  </property>
  <property fmtid="{D5CDD505-2E9C-101B-9397-08002B2CF9AE}" pid="4" name="&lt;Type&gt;">
    <vt:lpwstr>RR</vt:lpwstr>
  </property>
</Properties>
</file>