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6A6D" w14:paraId="2DDED2A9" w14:textId="77777777" w:rsidTr="0010095E">
        <w:trPr>
          <w:trHeight w:hRule="exact" w:val="1418"/>
        </w:trPr>
        <w:tc>
          <w:tcPr>
            <w:tcW w:w="6804" w:type="dxa"/>
            <w:shd w:val="clear" w:color="auto" w:fill="auto"/>
            <w:vAlign w:val="center"/>
          </w:tcPr>
          <w:p w14:paraId="331CF914" w14:textId="77777777" w:rsidR="00751A4A" w:rsidRPr="00F06A6D" w:rsidRDefault="004A5C06" w:rsidP="0010095E">
            <w:pPr>
              <w:pStyle w:val="EPName"/>
            </w:pPr>
            <w:r w:rsidRPr="00F06A6D">
              <w:t>Parlamento Europeu</w:t>
            </w:r>
          </w:p>
          <w:p w14:paraId="798C4795" w14:textId="77777777" w:rsidR="00751A4A" w:rsidRPr="00F06A6D" w:rsidRDefault="00817416" w:rsidP="00756632">
            <w:pPr>
              <w:pStyle w:val="EPTerm"/>
              <w:rPr>
                <w:rStyle w:val="HideTWBExt"/>
                <w:noProof w:val="0"/>
                <w:vanish w:val="0"/>
                <w:color w:val="auto"/>
              </w:rPr>
            </w:pPr>
            <w:r w:rsidRPr="00F06A6D">
              <w:t>2019-2024</w:t>
            </w:r>
          </w:p>
        </w:tc>
        <w:tc>
          <w:tcPr>
            <w:tcW w:w="2268" w:type="dxa"/>
            <w:shd w:val="clear" w:color="auto" w:fill="auto"/>
          </w:tcPr>
          <w:p w14:paraId="15A31EBC" w14:textId="77777777" w:rsidR="00751A4A" w:rsidRPr="00F06A6D" w:rsidRDefault="00187494" w:rsidP="0010095E">
            <w:pPr>
              <w:pStyle w:val="EPLogo"/>
            </w:pPr>
            <w:r w:rsidRPr="00F06A6D">
              <w:rPr>
                <w:noProof/>
                <w:lang w:val="en-GB"/>
              </w:rPr>
              <w:drawing>
                <wp:inline distT="0" distB="0" distL="0" distR="0" wp14:anchorId="57B4BD9F" wp14:editId="4BDB5E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44785B" w14:textId="77777777" w:rsidR="00D058B8" w:rsidRPr="00F06A6D" w:rsidRDefault="00D058B8" w:rsidP="004C5D52">
      <w:pPr>
        <w:pStyle w:val="LineTop"/>
      </w:pPr>
    </w:p>
    <w:p w14:paraId="55CA2887" w14:textId="77777777" w:rsidR="00680577" w:rsidRPr="00F06A6D" w:rsidRDefault="004A5C06" w:rsidP="00680577">
      <w:pPr>
        <w:pStyle w:val="EPBodyTA1"/>
      </w:pPr>
      <w:r w:rsidRPr="00F06A6D">
        <w:t>TEXTOS APROVADOS</w:t>
      </w:r>
    </w:p>
    <w:p w14:paraId="4781AB58" w14:textId="77777777" w:rsidR="00D058B8" w:rsidRPr="00F06A6D" w:rsidRDefault="00D058B8" w:rsidP="00D058B8">
      <w:pPr>
        <w:pStyle w:val="LineBottom"/>
      </w:pPr>
    </w:p>
    <w:p w14:paraId="549722D0" w14:textId="6A83B81C" w:rsidR="004A5C06" w:rsidRPr="00F06A6D" w:rsidRDefault="004A5C06" w:rsidP="004A5C06">
      <w:pPr>
        <w:pStyle w:val="ATHeading1"/>
      </w:pPr>
      <w:bookmarkStart w:id="0" w:name="TANumber"/>
      <w:r w:rsidRPr="00F06A6D">
        <w:t>P9_</w:t>
      </w:r>
      <w:proofErr w:type="gramStart"/>
      <w:r w:rsidRPr="00F06A6D">
        <w:t>TA(</w:t>
      </w:r>
      <w:proofErr w:type="gramEnd"/>
      <w:r w:rsidRPr="00F06A6D">
        <w:t>2024)</w:t>
      </w:r>
      <w:bookmarkEnd w:id="0"/>
      <w:r w:rsidR="00B42DF7" w:rsidRPr="00F06A6D">
        <w:t>0114</w:t>
      </w:r>
    </w:p>
    <w:p w14:paraId="451F6938" w14:textId="1C548EF7" w:rsidR="004A5C06" w:rsidRPr="00F06A6D" w:rsidRDefault="004A5C06" w:rsidP="004A5C06">
      <w:pPr>
        <w:pStyle w:val="ATHeading2"/>
      </w:pPr>
      <w:bookmarkStart w:id="1" w:name="title"/>
      <w:r w:rsidRPr="00F06A6D">
        <w:t xml:space="preserve">Acordo-Quadro Avançado </w:t>
      </w:r>
      <w:r w:rsidR="008A554D" w:rsidRPr="00F06A6D">
        <w:t>UE/</w:t>
      </w:r>
      <w:r w:rsidRPr="00F06A6D">
        <w:t>Chile</w:t>
      </w:r>
      <w:bookmarkEnd w:id="1"/>
    </w:p>
    <w:p w14:paraId="61145325" w14:textId="77777777" w:rsidR="004A5C06" w:rsidRPr="00F06A6D" w:rsidRDefault="004A5C06" w:rsidP="004A5C06">
      <w:pPr>
        <w:rPr>
          <w:i/>
          <w:vanish/>
        </w:rPr>
      </w:pPr>
      <w:r w:rsidRPr="00F06A6D">
        <w:rPr>
          <w:i/>
        </w:rPr>
        <w:fldChar w:fldCharType="begin"/>
      </w:r>
      <w:r w:rsidRPr="00F06A6D">
        <w:rPr>
          <w:i/>
        </w:rPr>
        <w:instrText xml:space="preserve"> TC"(</w:instrText>
      </w:r>
      <w:bookmarkStart w:id="2" w:name="DocNumber"/>
      <w:r w:rsidRPr="00F06A6D">
        <w:rPr>
          <w:i/>
        </w:rPr>
        <w:instrText>A9-0010/2024</w:instrText>
      </w:r>
      <w:bookmarkEnd w:id="2"/>
      <w:r w:rsidRPr="00F06A6D">
        <w:rPr>
          <w:i/>
        </w:rPr>
        <w:instrText xml:space="preserve"> - Relatoras: </w:instrText>
      </w:r>
      <w:proofErr w:type="spellStart"/>
      <w:r w:rsidRPr="00F06A6D">
        <w:rPr>
          <w:i/>
        </w:rPr>
        <w:instrText>María</w:instrText>
      </w:r>
      <w:proofErr w:type="spellEnd"/>
      <w:r w:rsidRPr="00F06A6D">
        <w:rPr>
          <w:i/>
        </w:rPr>
        <w:instrText xml:space="preserve"> </w:instrText>
      </w:r>
      <w:proofErr w:type="spellStart"/>
      <w:r w:rsidRPr="00F06A6D">
        <w:rPr>
          <w:i/>
        </w:rPr>
        <w:instrText>Soraya</w:instrText>
      </w:r>
      <w:proofErr w:type="spellEnd"/>
      <w:r w:rsidRPr="00F06A6D">
        <w:rPr>
          <w:i/>
        </w:rPr>
        <w:instrText xml:space="preserve"> Rodríguez Ramos, Samira Rafaela )"\l3 \n&gt; \* MERGEFORMAT </w:instrText>
      </w:r>
      <w:r w:rsidRPr="00F06A6D">
        <w:rPr>
          <w:i/>
        </w:rPr>
        <w:fldChar w:fldCharType="end"/>
      </w:r>
    </w:p>
    <w:p w14:paraId="63C6AF6C" w14:textId="77777777" w:rsidR="004A5C06" w:rsidRPr="00F06A6D" w:rsidRDefault="004A5C06" w:rsidP="004A5C06">
      <w:pPr>
        <w:rPr>
          <w:vanish/>
        </w:rPr>
      </w:pPr>
      <w:bookmarkStart w:id="3" w:name="Commission"/>
      <w:r w:rsidRPr="00F06A6D">
        <w:rPr>
          <w:vanish/>
        </w:rPr>
        <w:t>Comissão dos Assuntos Externos</w:t>
      </w:r>
      <w:r w:rsidR="00BA2380" w:rsidRPr="00F06A6D">
        <w:rPr>
          <w:vanish/>
        </w:rPr>
        <w:t xml:space="preserve">, </w:t>
      </w:r>
      <w:r w:rsidRPr="00F06A6D">
        <w:rPr>
          <w:vanish/>
        </w:rPr>
        <w:t>Comissão do Comércio Internacional</w:t>
      </w:r>
      <w:bookmarkEnd w:id="3"/>
    </w:p>
    <w:p w14:paraId="58449B2C" w14:textId="77777777" w:rsidR="004A5C06" w:rsidRPr="00F06A6D" w:rsidRDefault="004A5C06" w:rsidP="004A5C06">
      <w:pPr>
        <w:rPr>
          <w:vanish/>
        </w:rPr>
      </w:pPr>
      <w:bookmarkStart w:id="4" w:name="PE"/>
      <w:r w:rsidRPr="00F06A6D">
        <w:rPr>
          <w:vanish/>
        </w:rPr>
        <w:t>PE755.967</w:t>
      </w:r>
      <w:bookmarkEnd w:id="4"/>
    </w:p>
    <w:p w14:paraId="5B01D820" w14:textId="0C2A5724" w:rsidR="004A5C06" w:rsidRPr="00F06A6D" w:rsidRDefault="004A5C06" w:rsidP="004A5C06">
      <w:pPr>
        <w:pStyle w:val="ATHeading3"/>
      </w:pPr>
      <w:bookmarkStart w:id="5" w:name="Sujet"/>
      <w:r w:rsidRPr="00F06A6D">
        <w:t xml:space="preserve">Resolução legislativa do Parlamento Europeu, de </w:t>
      </w:r>
      <w:r w:rsidR="008A554D" w:rsidRPr="00F06A6D">
        <w:t xml:space="preserve">29 </w:t>
      </w:r>
      <w:r w:rsidRPr="00F06A6D">
        <w:t xml:space="preserve">de </w:t>
      </w:r>
      <w:r w:rsidR="008A554D" w:rsidRPr="00F06A6D">
        <w:t xml:space="preserve">fevereiro </w:t>
      </w:r>
      <w:r w:rsidRPr="00F06A6D">
        <w:t>de 2024, sobre o projeto de decisão do Conselho relativa à celebração, em nome da União Europeia, do Acordo-Quadro Avançado entre a União Europeia e os seus Estados-Membros, por um lado, e a República do Chile, por outro</w:t>
      </w:r>
      <w:bookmarkEnd w:id="5"/>
      <w:r w:rsidRPr="00F06A6D">
        <w:t xml:space="preserve"> </w:t>
      </w:r>
      <w:bookmarkStart w:id="6" w:name="References"/>
      <w:r w:rsidRPr="00F06A6D">
        <w:t>(11669/2023 – C9-0467/2023 – 2023/0260(NLE))</w:t>
      </w:r>
      <w:bookmarkEnd w:id="6"/>
    </w:p>
    <w:p w14:paraId="70CD281A" w14:textId="77777777" w:rsidR="004A5C06" w:rsidRPr="00F06A6D" w:rsidRDefault="004A5C06" w:rsidP="004A5C06"/>
    <w:p w14:paraId="09885D8B" w14:textId="77777777" w:rsidR="00137D83" w:rsidRPr="00F06A6D" w:rsidRDefault="00137D83" w:rsidP="00137D83">
      <w:pPr>
        <w:pStyle w:val="NormalBold"/>
      </w:pPr>
      <w:bookmarkStart w:id="7" w:name="TextBodyBegin"/>
      <w:bookmarkEnd w:id="7"/>
      <w:r w:rsidRPr="00F06A6D">
        <w:t>(Aprovação)</w:t>
      </w:r>
    </w:p>
    <w:p w14:paraId="4F7946C8" w14:textId="77777777" w:rsidR="00137D83" w:rsidRPr="00F06A6D" w:rsidRDefault="00137D83" w:rsidP="00137D83">
      <w:pPr>
        <w:pStyle w:val="EPComma"/>
      </w:pPr>
      <w:r w:rsidRPr="00F06A6D">
        <w:rPr>
          <w:i/>
          <w:iCs/>
        </w:rPr>
        <w:t>O Parlamento Europeu,</w:t>
      </w:r>
    </w:p>
    <w:p w14:paraId="7A9D43B7" w14:textId="77777777" w:rsidR="00137D83" w:rsidRPr="00F06A6D" w:rsidRDefault="00137D83" w:rsidP="00137D83">
      <w:pPr>
        <w:pStyle w:val="NormalHanging12a"/>
      </w:pPr>
      <w:r w:rsidRPr="00F06A6D">
        <w:t>–</w:t>
      </w:r>
      <w:r w:rsidRPr="00F06A6D">
        <w:tab/>
        <w:t>Tendo em conta o projeto de decisão do Conselho (11669/2023),</w:t>
      </w:r>
    </w:p>
    <w:p w14:paraId="7E3BB43E" w14:textId="77777777" w:rsidR="00137D83" w:rsidRPr="00F06A6D" w:rsidRDefault="00137D83" w:rsidP="00137D83">
      <w:pPr>
        <w:pStyle w:val="NormalHanging12a"/>
      </w:pPr>
      <w:r w:rsidRPr="00F06A6D">
        <w:t>–</w:t>
      </w:r>
      <w:r w:rsidRPr="00F06A6D">
        <w:tab/>
        <w:t>Tendo em conta o projeto de Acordo</w:t>
      </w:r>
      <w:r w:rsidRPr="00F06A6D">
        <w:noBreakHyphen/>
        <w:t xml:space="preserve">Quadro Avançado entre a União Europeia e os </w:t>
      </w:r>
      <w:bookmarkStart w:id="8" w:name="_GoBack"/>
      <w:bookmarkEnd w:id="8"/>
      <w:r w:rsidRPr="00F06A6D">
        <w:t>seus Estados</w:t>
      </w:r>
      <w:r w:rsidRPr="00F06A6D">
        <w:noBreakHyphen/>
        <w:t>Membros, por um lado, e a República do Chile, por outro (11670/2023),</w:t>
      </w:r>
    </w:p>
    <w:p w14:paraId="537EBCF6" w14:textId="2BA8CBD6" w:rsidR="00137D83" w:rsidRPr="00F06A6D" w:rsidRDefault="00137D83" w:rsidP="00137D83">
      <w:pPr>
        <w:pStyle w:val="Normal12Hanging"/>
        <w:spacing w:before="100" w:beforeAutospacing="1" w:after="100" w:afterAutospacing="1"/>
      </w:pPr>
      <w:r w:rsidRPr="00F06A6D">
        <w:t>–</w:t>
      </w:r>
      <w:r w:rsidRPr="00F06A6D">
        <w:tab/>
        <w:t xml:space="preserve">Tendo em conta a Declaração Conjunta sobre as disposições </w:t>
      </w:r>
      <w:r w:rsidR="0058693A" w:rsidRPr="00F06A6D">
        <w:t>relativas ao</w:t>
      </w:r>
      <w:r w:rsidRPr="00F06A6D">
        <w:t xml:space="preserve"> comércio e desenvolvimento </w:t>
      </w:r>
      <w:proofErr w:type="gramStart"/>
      <w:r w:rsidRPr="00F06A6D">
        <w:t xml:space="preserve">sustentável </w:t>
      </w:r>
      <w:r w:rsidR="0058693A" w:rsidRPr="00F06A6D">
        <w:t>constantes</w:t>
      </w:r>
      <w:proofErr w:type="gramEnd"/>
      <w:r w:rsidR="0058693A" w:rsidRPr="00F06A6D">
        <w:t xml:space="preserve"> do </w:t>
      </w:r>
      <w:r w:rsidRPr="00F06A6D">
        <w:t>Acordo</w:t>
      </w:r>
      <w:r w:rsidRPr="00F06A6D">
        <w:noBreakHyphen/>
        <w:t>Quadro Avançado entre a União Europeia e os seus Estados</w:t>
      </w:r>
      <w:r w:rsidRPr="00F06A6D">
        <w:noBreakHyphen/>
        <w:t>Membros, por um lado, e a República do Chile, por outro, que figura anexo ao Acordo</w:t>
      </w:r>
      <w:r w:rsidRPr="00F06A6D">
        <w:noBreakHyphen/>
        <w:t>Quadro Avançado (11670/2023),</w:t>
      </w:r>
    </w:p>
    <w:p w14:paraId="40240EBF" w14:textId="05A095C1" w:rsidR="00137D83" w:rsidRPr="00F06A6D" w:rsidRDefault="00137D83" w:rsidP="00137D83">
      <w:pPr>
        <w:pStyle w:val="NormalHanging12a"/>
      </w:pPr>
      <w:r w:rsidRPr="00F06A6D">
        <w:t>–</w:t>
      </w:r>
      <w:r w:rsidRPr="00F06A6D">
        <w:tab/>
        <w:t>Tendo em conta o pedido de aprovação que o Conselho apresentou, nos termos do artigo 91.º, n.º 1, do artigo 100.º, n.º 2, do artigo 207.º, n.º 4, primeiro parágrafo, do artigo 212.º, do artigo 218.º, n.º 6, segundo parágrafo, alínea a), do artigo 218.º, n.º 7 e do artigo 218.º, n.º 8, primeiro parágrafo, do Tratado sobre o Funcionamento da União Europeia (C9</w:t>
      </w:r>
      <w:r w:rsidRPr="00F06A6D">
        <w:noBreakHyphen/>
        <w:t>0467/2023),</w:t>
      </w:r>
    </w:p>
    <w:p w14:paraId="42568602" w14:textId="4F4EEC7B" w:rsidR="00137D83" w:rsidRPr="00F06A6D" w:rsidRDefault="00137D83" w:rsidP="00137D83">
      <w:pPr>
        <w:pStyle w:val="Normal12Hanging"/>
      </w:pPr>
      <w:r w:rsidRPr="00F06A6D">
        <w:t>–</w:t>
      </w:r>
      <w:r w:rsidR="00706A1F">
        <w:tab/>
        <w:t>Tendo em conta a sua resolução</w:t>
      </w:r>
      <w:r w:rsidR="00B62F72">
        <w:t xml:space="preserve"> provisória</w:t>
      </w:r>
      <w:r w:rsidRPr="00F06A6D">
        <w:t xml:space="preserve"> de </w:t>
      </w:r>
      <w:r w:rsidR="007967F4" w:rsidRPr="00F06A6D">
        <w:t>29 de fevereiro de 2024</w:t>
      </w:r>
      <w:r w:rsidR="007967F4" w:rsidRPr="00F06A6D">
        <w:rPr>
          <w:rStyle w:val="FootnoteReference"/>
        </w:rPr>
        <w:footnoteReference w:id="1"/>
      </w:r>
      <w:r w:rsidR="007967F4" w:rsidRPr="00F06A6D">
        <w:t xml:space="preserve">, </w:t>
      </w:r>
      <w:r w:rsidRPr="00F06A6D">
        <w:t>sobre a proposta de decisão do Conselho relativa à conclusão, em nome da União Europeia, do Acordo</w:t>
      </w:r>
      <w:r w:rsidRPr="00F06A6D">
        <w:noBreakHyphen/>
        <w:t>Quadro Avançado entre a União Europeia e os seus Estados</w:t>
      </w:r>
      <w:r w:rsidRPr="00F06A6D">
        <w:noBreakHyphen/>
        <w:t>Membros, por um lado, e a República do Chile, por outro,</w:t>
      </w:r>
    </w:p>
    <w:p w14:paraId="0C5FE5A7" w14:textId="77777777" w:rsidR="00137D83" w:rsidRPr="00F06A6D" w:rsidRDefault="00137D83" w:rsidP="00137D83">
      <w:pPr>
        <w:pStyle w:val="NormalHanging12a"/>
      </w:pPr>
      <w:r w:rsidRPr="00F06A6D">
        <w:lastRenderedPageBreak/>
        <w:t>–</w:t>
      </w:r>
      <w:r w:rsidRPr="00F06A6D">
        <w:tab/>
        <w:t xml:space="preserve">Tendo em conta o artigo 105.º, </w:t>
      </w:r>
      <w:proofErr w:type="spellStart"/>
      <w:proofErr w:type="gramStart"/>
      <w:r w:rsidRPr="00F06A6D">
        <w:t>n.</w:t>
      </w:r>
      <w:r w:rsidRPr="00F06A6D">
        <w:rPr>
          <w:vertAlign w:val="superscript"/>
        </w:rPr>
        <w:t>os</w:t>
      </w:r>
      <w:proofErr w:type="spellEnd"/>
      <w:proofErr w:type="gramEnd"/>
      <w:r w:rsidRPr="00F06A6D">
        <w:t xml:space="preserve"> 1 e 4, e o artigo 114.º, n.º 7, do seu Regimento,</w:t>
      </w:r>
    </w:p>
    <w:p w14:paraId="55F9F2DC" w14:textId="77777777" w:rsidR="007967F4" w:rsidRPr="00F06A6D" w:rsidRDefault="007967F4" w:rsidP="00137D83">
      <w:pPr>
        <w:pStyle w:val="NormalHanging12a"/>
      </w:pPr>
      <w:r w:rsidRPr="00F06A6D">
        <w:t>–</w:t>
      </w:r>
      <w:r w:rsidRPr="00F06A6D">
        <w:tab/>
        <w:t>Tendo em conta as deliberações conjuntas da Comissão dos Assuntos Externos e da Comissão do Comércio Internacional, nos termos do artigo 58.º do seu Regimento,</w:t>
      </w:r>
    </w:p>
    <w:p w14:paraId="70E6CECA" w14:textId="77777777" w:rsidR="00137D83" w:rsidRPr="00F06A6D" w:rsidRDefault="00137D83" w:rsidP="00137D83">
      <w:pPr>
        <w:pStyle w:val="NormalHanging12a"/>
      </w:pPr>
      <w:r w:rsidRPr="00F06A6D">
        <w:t>–</w:t>
      </w:r>
      <w:r w:rsidRPr="00F06A6D">
        <w:tab/>
        <w:t>Tendo em conta o parecer da Comissão da Agricultura e do Desenvolvimento Rural,</w:t>
      </w:r>
    </w:p>
    <w:p w14:paraId="619818A9" w14:textId="77777777" w:rsidR="00137D83" w:rsidRPr="00F06A6D" w:rsidRDefault="00137D83" w:rsidP="00137D83">
      <w:pPr>
        <w:pStyle w:val="NormalHanging12a"/>
      </w:pPr>
      <w:r w:rsidRPr="00F06A6D">
        <w:t>–</w:t>
      </w:r>
      <w:r w:rsidRPr="00F06A6D">
        <w:tab/>
        <w:t>Tendo em conta a recomendação da Comissão dos Assuntos Externos e da Comissão do Comércio Internacional (A9</w:t>
      </w:r>
      <w:r w:rsidRPr="00F06A6D">
        <w:noBreakHyphen/>
        <w:t>0010/2024),</w:t>
      </w:r>
    </w:p>
    <w:p w14:paraId="22F70036" w14:textId="77777777" w:rsidR="00137D83" w:rsidRPr="00F06A6D" w:rsidRDefault="00137D83" w:rsidP="00137D83">
      <w:pPr>
        <w:pStyle w:val="NormalHanging12a"/>
      </w:pPr>
      <w:proofErr w:type="gramStart"/>
      <w:r w:rsidRPr="00F06A6D">
        <w:t>1.</w:t>
      </w:r>
      <w:r w:rsidRPr="00F06A6D">
        <w:tab/>
        <w:t>Aprova</w:t>
      </w:r>
      <w:proofErr w:type="gramEnd"/>
      <w:r w:rsidRPr="00F06A6D">
        <w:t xml:space="preserve"> a celebração do acordo;</w:t>
      </w:r>
    </w:p>
    <w:p w14:paraId="78CFD1E9" w14:textId="77777777" w:rsidR="00E365E1" w:rsidRPr="00F06A6D" w:rsidRDefault="00137D83" w:rsidP="00966431">
      <w:pPr>
        <w:pStyle w:val="NormalHanging12a"/>
      </w:pPr>
      <w:proofErr w:type="gramStart"/>
      <w:r w:rsidRPr="00F06A6D">
        <w:t>2.</w:t>
      </w:r>
      <w:r w:rsidRPr="00F06A6D">
        <w:tab/>
        <w:t>Encarrega</w:t>
      </w:r>
      <w:proofErr w:type="gramEnd"/>
      <w:r w:rsidRPr="00F06A6D">
        <w:t xml:space="preserve"> a sua Presidente de transmitir a posição do Parlamento ao Conselho, à Comissão e aos governos e parlamentos dos Estados</w:t>
      </w:r>
      <w:r w:rsidRPr="00F06A6D">
        <w:noBreakHyphen/>
        <w:t>Membros e da República do Chile.</w:t>
      </w:r>
    </w:p>
    <w:sectPr w:rsidR="00E365E1" w:rsidRPr="00F06A6D" w:rsidSect="00AD339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373528" w14:textId="77777777" w:rsidR="004A5C06" w:rsidRPr="00AD339A" w:rsidRDefault="004A5C06">
      <w:r w:rsidRPr="00AD339A">
        <w:separator/>
      </w:r>
    </w:p>
  </w:endnote>
  <w:endnote w:type="continuationSeparator" w:id="0">
    <w:p w14:paraId="659A0D66" w14:textId="77777777" w:rsidR="004A5C06" w:rsidRPr="00AD339A" w:rsidRDefault="004A5C06">
      <w:r w:rsidRPr="00AD33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B3647" w14:textId="77777777" w:rsidR="00064002" w:rsidRPr="00AD339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F0682" w14:textId="77777777" w:rsidR="00064002" w:rsidRPr="00AD339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58AD2" w14:textId="77777777" w:rsidR="00064002" w:rsidRPr="00AD33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C3E044" w14:textId="77777777" w:rsidR="004A5C06" w:rsidRPr="00AD339A" w:rsidRDefault="004A5C06">
      <w:r w:rsidRPr="00AD339A">
        <w:separator/>
      </w:r>
    </w:p>
  </w:footnote>
  <w:footnote w:type="continuationSeparator" w:id="0">
    <w:p w14:paraId="29A1E922" w14:textId="77777777" w:rsidR="004A5C06" w:rsidRPr="00AD339A" w:rsidRDefault="004A5C06">
      <w:r w:rsidRPr="00AD339A">
        <w:continuationSeparator/>
      </w:r>
    </w:p>
  </w:footnote>
  <w:footnote w:id="1">
    <w:p w14:paraId="45DE8B8B" w14:textId="25DF0EFF" w:rsidR="007967F4" w:rsidRPr="00AD339A" w:rsidRDefault="007967F4" w:rsidP="00AD339A">
      <w:pPr>
        <w:pStyle w:val="FootnoteText"/>
        <w:ind w:left="567" w:hanging="567"/>
        <w:rPr>
          <w:sz w:val="24"/>
          <w:lang w:val="pt-PT"/>
        </w:rPr>
      </w:pPr>
      <w:r w:rsidRPr="00AD339A">
        <w:rPr>
          <w:rStyle w:val="FootnoteReference"/>
          <w:sz w:val="24"/>
          <w:lang w:val="pt-PT"/>
        </w:rPr>
        <w:footnoteRef/>
      </w:r>
      <w:r w:rsidRPr="00AD339A">
        <w:rPr>
          <w:sz w:val="24"/>
          <w:lang w:val="pt-PT"/>
        </w:rPr>
        <w:t xml:space="preserve"> </w:t>
      </w:r>
      <w:r w:rsidRPr="00AD339A">
        <w:rPr>
          <w:sz w:val="24"/>
          <w:lang w:val="pt-PT"/>
        </w:rPr>
        <w:tab/>
        <w:t xml:space="preserve">Textos </w:t>
      </w:r>
      <w:r>
        <w:rPr>
          <w:sz w:val="24"/>
          <w:lang w:val="pt-PT"/>
        </w:rPr>
        <w:t>Aprovados</w:t>
      </w:r>
      <w:r w:rsidRPr="00AD339A">
        <w:rPr>
          <w:sz w:val="24"/>
          <w:lang w:val="pt-PT"/>
        </w:rPr>
        <w:t>, P</w:t>
      </w:r>
      <w:r>
        <w:rPr>
          <w:sz w:val="24"/>
          <w:lang w:val="pt-PT"/>
        </w:rPr>
        <w:t>9_</w:t>
      </w:r>
      <w:proofErr w:type="gramStart"/>
      <w:r>
        <w:rPr>
          <w:sz w:val="24"/>
          <w:lang w:val="pt-PT"/>
        </w:rPr>
        <w:t>TA(</w:t>
      </w:r>
      <w:proofErr w:type="gramEnd"/>
      <w:r>
        <w:rPr>
          <w:sz w:val="24"/>
          <w:lang w:val="pt-PT"/>
        </w:rPr>
        <w:t>2024</w:t>
      </w:r>
      <w:r w:rsidRPr="00AD339A">
        <w:rPr>
          <w:sz w:val="24"/>
          <w:lang w:val="pt-PT"/>
        </w:rPr>
        <w:t>)</w:t>
      </w:r>
      <w:r w:rsidR="008356A0">
        <w:rPr>
          <w:sz w:val="24"/>
          <w:lang w:val="pt-PT"/>
        </w:rPr>
        <w:t>0115</w:t>
      </w:r>
      <w:r w:rsidRPr="008356A0">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B3270" w14:textId="77777777" w:rsidR="00064002" w:rsidRPr="00AD339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B9059" w14:textId="77777777" w:rsidR="00064002" w:rsidRPr="00AD339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6A2E3" w14:textId="77777777" w:rsidR="00064002" w:rsidRPr="00AD33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0/2024"/>
    <w:docVar w:name="dvlangue" w:val="PT"/>
    <w:docVar w:name="dvnumam" w:val="0"/>
    <w:docVar w:name="dvpe" w:val="755.967"/>
    <w:docVar w:name="dvrapporteur" w:val="Relatoras: "/>
    <w:docVar w:name="dvstar" w:val="***"/>
    <w:docVar w:name="dvtitre" w:val="Resolução legislativa do Parlamento Europeu, de ... de ... de 2024,_x000d__x000a_ sobre o projeto de decisão do Conselho relativa à celebração, em nome da União Europeia, do Acordo-Quadro Avançado entre a União Europeia e os seus Estados-Membros, por um lado, e a República do Chile, por outro(11669/2023 – C9-0467/2023 – 2023/0260(NLE))"/>
  </w:docVars>
  <w:rsids>
    <w:rsidRoot w:val="004A5C06"/>
    <w:rsid w:val="00002272"/>
    <w:rsid w:val="00064002"/>
    <w:rsid w:val="000677B9"/>
    <w:rsid w:val="000831BA"/>
    <w:rsid w:val="000A42CC"/>
    <w:rsid w:val="000E7DD9"/>
    <w:rsid w:val="0010095E"/>
    <w:rsid w:val="00125B37"/>
    <w:rsid w:val="00137D83"/>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5C06"/>
    <w:rsid w:val="004C0004"/>
    <w:rsid w:val="004C5D52"/>
    <w:rsid w:val="0050519A"/>
    <w:rsid w:val="005072A1"/>
    <w:rsid w:val="00514517"/>
    <w:rsid w:val="00545827"/>
    <w:rsid w:val="00560270"/>
    <w:rsid w:val="0058693A"/>
    <w:rsid w:val="005C2568"/>
    <w:rsid w:val="006037C0"/>
    <w:rsid w:val="006631B6"/>
    <w:rsid w:val="00680577"/>
    <w:rsid w:val="006F74FA"/>
    <w:rsid w:val="00706A1F"/>
    <w:rsid w:val="00731ADD"/>
    <w:rsid w:val="00734777"/>
    <w:rsid w:val="00747932"/>
    <w:rsid w:val="00751A4A"/>
    <w:rsid w:val="00756632"/>
    <w:rsid w:val="00762C74"/>
    <w:rsid w:val="00786EC0"/>
    <w:rsid w:val="007967F4"/>
    <w:rsid w:val="007D1690"/>
    <w:rsid w:val="007E22AD"/>
    <w:rsid w:val="00817416"/>
    <w:rsid w:val="008356A0"/>
    <w:rsid w:val="00842779"/>
    <w:rsid w:val="00865F67"/>
    <w:rsid w:val="00881A7B"/>
    <w:rsid w:val="008840E5"/>
    <w:rsid w:val="00887B3E"/>
    <w:rsid w:val="008A554D"/>
    <w:rsid w:val="008C2AC6"/>
    <w:rsid w:val="00930C23"/>
    <w:rsid w:val="0093193B"/>
    <w:rsid w:val="009509D8"/>
    <w:rsid w:val="00950B64"/>
    <w:rsid w:val="00966431"/>
    <w:rsid w:val="00981893"/>
    <w:rsid w:val="00A1687D"/>
    <w:rsid w:val="00A43E52"/>
    <w:rsid w:val="00A4678D"/>
    <w:rsid w:val="00A778C7"/>
    <w:rsid w:val="00A85CA8"/>
    <w:rsid w:val="00AB441E"/>
    <w:rsid w:val="00AB6293"/>
    <w:rsid w:val="00AD339A"/>
    <w:rsid w:val="00AE0928"/>
    <w:rsid w:val="00AF3B82"/>
    <w:rsid w:val="00B12E95"/>
    <w:rsid w:val="00B22876"/>
    <w:rsid w:val="00B42DF7"/>
    <w:rsid w:val="00B558F0"/>
    <w:rsid w:val="00B62F72"/>
    <w:rsid w:val="00BA238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6A6D"/>
    <w:rsid w:val="00F075DC"/>
    <w:rsid w:val="00F149E9"/>
    <w:rsid w:val="00F5134D"/>
    <w:rsid w:val="00F74202"/>
    <w:rsid w:val="00F87713"/>
    <w:rsid w:val="00FB4360"/>
    <w:rsid w:val="00FC5A5F"/>
    <w:rsid w:val="00FD0C70"/>
    <w:rsid w:val="00FF471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13BF47"/>
  <w15:chartTrackingRefBased/>
  <w15:docId w15:val="{E3394313-03AF-4C09-9D5E-F508B7865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37D83"/>
    <w:pPr>
      <w:spacing w:before="480" w:after="240"/>
    </w:pPr>
  </w:style>
  <w:style w:type="paragraph" w:customStyle="1" w:styleId="NormalBold">
    <w:name w:val="NormalBold"/>
    <w:basedOn w:val="Normal"/>
    <w:rsid w:val="00137D83"/>
    <w:rPr>
      <w:b/>
    </w:rPr>
  </w:style>
  <w:style w:type="paragraph" w:customStyle="1" w:styleId="NormalHanging12a">
    <w:name w:val="NormalHanging12a"/>
    <w:basedOn w:val="Normal"/>
    <w:link w:val="NormalHanging12aChar"/>
    <w:rsid w:val="00137D83"/>
    <w:pPr>
      <w:spacing w:after="240"/>
      <w:ind w:left="567" w:hanging="567"/>
    </w:pPr>
  </w:style>
  <w:style w:type="paragraph" w:customStyle="1" w:styleId="Normal12Hanging">
    <w:name w:val="Normal12Hanging"/>
    <w:basedOn w:val="Normal"/>
    <w:link w:val="Normal12HangingChar"/>
    <w:rsid w:val="00137D83"/>
    <w:pPr>
      <w:spacing w:after="240"/>
      <w:ind w:left="567" w:hanging="567"/>
    </w:pPr>
  </w:style>
  <w:style w:type="character" w:customStyle="1" w:styleId="Normal12HangingChar">
    <w:name w:val="Normal12Hanging Char"/>
    <w:link w:val="Normal12Hanging"/>
    <w:locked/>
    <w:rsid w:val="00137D83"/>
    <w:rPr>
      <w:sz w:val="24"/>
      <w:lang w:val="pt-PT"/>
    </w:rPr>
  </w:style>
  <w:style w:type="character" w:customStyle="1" w:styleId="NormalHanging12aChar">
    <w:name w:val="NormalHanging12a Char"/>
    <w:basedOn w:val="DefaultParagraphFont"/>
    <w:link w:val="NormalHanging12a"/>
    <w:rsid w:val="00137D83"/>
    <w:rPr>
      <w:sz w:val="24"/>
      <w:lang w:val="pt-PT"/>
    </w:rPr>
  </w:style>
  <w:style w:type="paragraph" w:styleId="BalloonText">
    <w:name w:val="Balloon Text"/>
    <w:basedOn w:val="Normal"/>
    <w:link w:val="BalloonTextChar"/>
    <w:rsid w:val="007967F4"/>
    <w:rPr>
      <w:rFonts w:ascii="Segoe UI" w:hAnsi="Segoe UI" w:cs="Segoe UI"/>
      <w:sz w:val="18"/>
      <w:szCs w:val="18"/>
    </w:rPr>
  </w:style>
  <w:style w:type="character" w:customStyle="1" w:styleId="BalloonTextChar">
    <w:name w:val="Balloon Text Char"/>
    <w:basedOn w:val="DefaultParagraphFont"/>
    <w:link w:val="BalloonText"/>
    <w:rsid w:val="007967F4"/>
    <w:rPr>
      <w:rFonts w:ascii="Segoe UI" w:hAnsi="Segoe UI" w:cs="Segoe UI"/>
      <w:sz w:val="18"/>
      <w:szCs w:val="18"/>
      <w:lang w:val="pt-PT"/>
    </w:rPr>
  </w:style>
  <w:style w:type="character" w:styleId="CommentReference">
    <w:name w:val="annotation reference"/>
    <w:basedOn w:val="DefaultParagraphFont"/>
    <w:rsid w:val="007967F4"/>
    <w:rPr>
      <w:sz w:val="16"/>
      <w:szCs w:val="16"/>
    </w:rPr>
  </w:style>
  <w:style w:type="paragraph" w:styleId="CommentText">
    <w:name w:val="annotation text"/>
    <w:basedOn w:val="Normal"/>
    <w:link w:val="CommentTextChar"/>
    <w:rsid w:val="007967F4"/>
    <w:rPr>
      <w:sz w:val="20"/>
    </w:rPr>
  </w:style>
  <w:style w:type="character" w:customStyle="1" w:styleId="CommentTextChar">
    <w:name w:val="Comment Text Char"/>
    <w:basedOn w:val="DefaultParagraphFont"/>
    <w:link w:val="CommentText"/>
    <w:rsid w:val="007967F4"/>
    <w:rPr>
      <w:lang w:val="pt-PT"/>
    </w:rPr>
  </w:style>
  <w:style w:type="paragraph" w:styleId="CommentSubject">
    <w:name w:val="annotation subject"/>
    <w:basedOn w:val="CommentText"/>
    <w:next w:val="CommentText"/>
    <w:link w:val="CommentSubjectChar"/>
    <w:rsid w:val="007967F4"/>
    <w:rPr>
      <w:b/>
      <w:bCs/>
    </w:rPr>
  </w:style>
  <w:style w:type="character" w:customStyle="1" w:styleId="CommentSubjectChar">
    <w:name w:val="Comment Subject Char"/>
    <w:basedOn w:val="CommentTextChar"/>
    <w:link w:val="CommentSubject"/>
    <w:rsid w:val="007967F4"/>
    <w:rPr>
      <w:b/>
      <w:bCs/>
      <w:lang w:val="pt-PT"/>
    </w:rPr>
  </w:style>
  <w:style w:type="character" w:styleId="Hyperlink">
    <w:name w:val="Hyperlink"/>
    <w:basedOn w:val="DefaultParagraphFont"/>
    <w:rsid w:val="007967F4"/>
    <w:rPr>
      <w:color w:val="0563C1" w:themeColor="hyperlink"/>
      <w:u w:val="single"/>
    </w:rPr>
  </w:style>
  <w:style w:type="character" w:styleId="FollowedHyperlink">
    <w:name w:val="FollowedHyperlink"/>
    <w:basedOn w:val="DefaultParagraphFont"/>
    <w:rsid w:val="007967F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AF6E7-E39C-4B75-8D5E-323DDB9AE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365</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SEMEDO Teresa</cp:lastModifiedBy>
  <cp:revision>2</cp:revision>
  <cp:lastPrinted>2004-11-19T15:42:00Z</cp:lastPrinted>
  <dcterms:created xsi:type="dcterms:W3CDTF">2024-05-02T07:57:00Z</dcterms:created>
  <dcterms:modified xsi:type="dcterms:W3CDTF">2024-05-02T07:57:00Z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P9_TA(2024)0114_</vt:lpwstr>
  </property>
  <property fmtid="{D5CDD505-2E9C-101B-9397-08002B2CF9AE}" pid="4" name="&lt;Type&gt;">
    <vt:lpwstr>RR</vt:lpwstr>
  </property>
</Properties>
</file>