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00421" w14:paraId="4482AE5F" w14:textId="77777777" w:rsidTr="0010095E">
        <w:trPr>
          <w:trHeight w:hRule="exact" w:val="1418"/>
        </w:trPr>
        <w:tc>
          <w:tcPr>
            <w:tcW w:w="6804" w:type="dxa"/>
            <w:shd w:val="clear" w:color="auto" w:fill="auto"/>
            <w:vAlign w:val="center"/>
          </w:tcPr>
          <w:p w14:paraId="5B3E62AA" w14:textId="77777777" w:rsidR="00751A4A" w:rsidRPr="00700421" w:rsidRDefault="006B224C" w:rsidP="00700421">
            <w:pPr>
              <w:pStyle w:val="EPName"/>
            </w:pPr>
            <w:r w:rsidRPr="00700421">
              <w:t>European Parliament</w:t>
            </w:r>
          </w:p>
          <w:p w14:paraId="035BFD1C" w14:textId="77777777" w:rsidR="00751A4A" w:rsidRPr="00700421" w:rsidRDefault="00817416" w:rsidP="00700421">
            <w:pPr>
              <w:pStyle w:val="EPTerm"/>
              <w:rPr>
                <w:rStyle w:val="HideTWBExt"/>
                <w:noProof w:val="0"/>
                <w:vanish w:val="0"/>
                <w:color w:val="auto"/>
              </w:rPr>
            </w:pPr>
            <w:r w:rsidRPr="00276F27">
              <w:t>2019</w:t>
            </w:r>
            <w:r w:rsidRPr="00700421">
              <w:t>-</w:t>
            </w:r>
            <w:r w:rsidRPr="00276F27">
              <w:t>2024</w:t>
            </w:r>
          </w:p>
        </w:tc>
        <w:tc>
          <w:tcPr>
            <w:tcW w:w="2268" w:type="dxa"/>
            <w:shd w:val="clear" w:color="auto" w:fill="auto"/>
          </w:tcPr>
          <w:p w14:paraId="7B09DD7B" w14:textId="77777777" w:rsidR="00751A4A" w:rsidRPr="00700421" w:rsidRDefault="00187494" w:rsidP="00700421">
            <w:pPr>
              <w:pStyle w:val="EPLogo"/>
            </w:pPr>
            <w:r w:rsidRPr="00700421">
              <w:rPr>
                <w:noProof/>
              </w:rPr>
              <w:drawing>
                <wp:inline distT="0" distB="0" distL="0" distR="0" wp14:anchorId="3FA72336" wp14:editId="09FEAC6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468418F" w14:textId="77777777" w:rsidR="00D058B8" w:rsidRPr="00700421" w:rsidRDefault="00D058B8" w:rsidP="00700421">
      <w:pPr>
        <w:pStyle w:val="LineTop"/>
      </w:pPr>
    </w:p>
    <w:p w14:paraId="0EA7FCFE" w14:textId="77777777" w:rsidR="00680577" w:rsidRPr="00700421" w:rsidRDefault="006B224C" w:rsidP="00700421">
      <w:pPr>
        <w:pStyle w:val="EPBodyTA1"/>
      </w:pPr>
      <w:r w:rsidRPr="00700421">
        <w:t>TEXTS ADOPTED</w:t>
      </w:r>
    </w:p>
    <w:p w14:paraId="5DA16148" w14:textId="77777777" w:rsidR="00D058B8" w:rsidRPr="00700421" w:rsidRDefault="00D058B8" w:rsidP="00700421">
      <w:pPr>
        <w:pStyle w:val="LineBottom"/>
      </w:pPr>
    </w:p>
    <w:p w14:paraId="131DEC2A" w14:textId="54A463D3" w:rsidR="006B224C" w:rsidRPr="00700421" w:rsidRDefault="006B224C" w:rsidP="00700421">
      <w:pPr>
        <w:pStyle w:val="ATHeading1"/>
        <w:keepNext w:val="0"/>
        <w:keepLines w:val="0"/>
        <w:widowControl w:val="0"/>
      </w:pPr>
      <w:bookmarkStart w:id="0" w:name="TANumber"/>
      <w:r w:rsidRPr="00700421">
        <w:t>P</w:t>
      </w:r>
      <w:r w:rsidRPr="00276F27">
        <w:t>9</w:t>
      </w:r>
      <w:r w:rsidRPr="00700421">
        <w:t>_</w:t>
      </w:r>
      <w:proofErr w:type="gramStart"/>
      <w:r w:rsidRPr="00700421">
        <w:t>TA(</w:t>
      </w:r>
      <w:proofErr w:type="gramEnd"/>
      <w:r w:rsidRPr="00276F27">
        <w:t>2024</w:t>
      </w:r>
      <w:r w:rsidRPr="00700421">
        <w:t>)</w:t>
      </w:r>
      <w:r w:rsidRPr="00276F27">
        <w:t>0</w:t>
      </w:r>
      <w:bookmarkEnd w:id="0"/>
      <w:r w:rsidR="00683E2D" w:rsidRPr="00276F27">
        <w:t>117</w:t>
      </w:r>
    </w:p>
    <w:p w14:paraId="7DF9B509" w14:textId="268D5ED5" w:rsidR="006B224C" w:rsidRPr="00700421" w:rsidRDefault="006B224C" w:rsidP="00700421">
      <w:pPr>
        <w:pStyle w:val="ATHeading2"/>
        <w:widowControl w:val="0"/>
      </w:pPr>
      <w:bookmarkStart w:id="1" w:name="title"/>
      <w:r w:rsidRPr="00700421">
        <w:t xml:space="preserve">European Digital Identity </w:t>
      </w:r>
      <w:r w:rsidR="00951DFF" w:rsidRPr="00700421">
        <w:t>F</w:t>
      </w:r>
      <w:r w:rsidRPr="00700421">
        <w:t>ramework</w:t>
      </w:r>
      <w:bookmarkEnd w:id="1"/>
    </w:p>
    <w:p w14:paraId="6FA319CB" w14:textId="77777777" w:rsidR="006B224C" w:rsidRPr="00700421" w:rsidRDefault="006B224C" w:rsidP="00700421">
      <w:pPr>
        <w:rPr>
          <w:i/>
          <w:vanish/>
        </w:rPr>
      </w:pPr>
      <w:r w:rsidRPr="00700421">
        <w:rPr>
          <w:i/>
        </w:rPr>
        <w:fldChar w:fldCharType="begin"/>
      </w:r>
      <w:r w:rsidRPr="00700421">
        <w:rPr>
          <w:i/>
        </w:rPr>
        <w:instrText xml:space="preserve"> TC"(</w:instrText>
      </w:r>
      <w:bookmarkStart w:id="2" w:name="DocNumber"/>
      <w:r w:rsidRPr="00700421">
        <w:rPr>
          <w:i/>
        </w:rPr>
        <w:instrText>A</w:instrText>
      </w:r>
      <w:r w:rsidRPr="00276F27">
        <w:rPr>
          <w:i/>
        </w:rPr>
        <w:instrText>9</w:instrText>
      </w:r>
      <w:r w:rsidRPr="00700421">
        <w:rPr>
          <w:i/>
        </w:rPr>
        <w:instrText>-</w:instrText>
      </w:r>
      <w:r w:rsidRPr="00276F27">
        <w:rPr>
          <w:i/>
        </w:rPr>
        <w:instrText>0038</w:instrText>
      </w:r>
      <w:r w:rsidRPr="00700421">
        <w:rPr>
          <w:i/>
        </w:rPr>
        <w:instrText>/</w:instrText>
      </w:r>
      <w:r w:rsidRPr="00276F27">
        <w:rPr>
          <w:i/>
        </w:rPr>
        <w:instrText>2023</w:instrText>
      </w:r>
      <w:bookmarkEnd w:id="2"/>
      <w:r w:rsidRPr="00700421">
        <w:rPr>
          <w:i/>
        </w:rPr>
        <w:instrText xml:space="preserve"> - Rapporteur: Romana Jerković)"\l</w:instrText>
      </w:r>
      <w:r w:rsidRPr="00276F27">
        <w:rPr>
          <w:i/>
        </w:rPr>
        <w:instrText>3</w:instrText>
      </w:r>
      <w:r w:rsidRPr="00700421">
        <w:rPr>
          <w:i/>
        </w:rPr>
        <w:instrText xml:space="preserve"> \n&gt; \* MERGEFORMAT </w:instrText>
      </w:r>
      <w:r w:rsidRPr="00700421">
        <w:rPr>
          <w:i/>
        </w:rPr>
        <w:fldChar w:fldCharType="end"/>
      </w:r>
    </w:p>
    <w:p w14:paraId="5F2186F1" w14:textId="77777777" w:rsidR="006B224C" w:rsidRPr="00700421" w:rsidRDefault="006B224C" w:rsidP="00700421">
      <w:pPr>
        <w:rPr>
          <w:vanish/>
        </w:rPr>
      </w:pPr>
      <w:bookmarkStart w:id="3" w:name="Commission"/>
      <w:r w:rsidRPr="00700421">
        <w:rPr>
          <w:vanish/>
        </w:rPr>
        <w:t>Committee on Industry, Research and Energy</w:t>
      </w:r>
      <w:bookmarkEnd w:id="3"/>
    </w:p>
    <w:p w14:paraId="2442B1AE" w14:textId="77777777" w:rsidR="006B224C" w:rsidRPr="00700421" w:rsidRDefault="006B224C" w:rsidP="00700421">
      <w:pPr>
        <w:rPr>
          <w:vanish/>
        </w:rPr>
      </w:pPr>
      <w:bookmarkStart w:id="4" w:name="PE"/>
      <w:r w:rsidRPr="00700421">
        <w:rPr>
          <w:vanish/>
        </w:rPr>
        <w:t>PE</w:t>
      </w:r>
      <w:r w:rsidRPr="00276F27">
        <w:rPr>
          <w:vanish/>
        </w:rPr>
        <w:t>732</w:t>
      </w:r>
      <w:r w:rsidRPr="00700421">
        <w:rPr>
          <w:vanish/>
        </w:rPr>
        <w:t>.</w:t>
      </w:r>
      <w:r w:rsidRPr="00276F27">
        <w:rPr>
          <w:vanish/>
        </w:rPr>
        <w:t>707</w:t>
      </w:r>
      <w:bookmarkEnd w:id="4"/>
    </w:p>
    <w:p w14:paraId="2DA729CB" w14:textId="74D8D6F1" w:rsidR="006B224C" w:rsidRPr="00700421" w:rsidRDefault="006B224C" w:rsidP="00700421">
      <w:pPr>
        <w:pStyle w:val="ATHeading3"/>
        <w:keepNext w:val="0"/>
        <w:keepLines w:val="0"/>
        <w:widowControl w:val="0"/>
      </w:pPr>
      <w:bookmarkStart w:id="5" w:name="Sujet"/>
      <w:r w:rsidRPr="00700421">
        <w:t xml:space="preserve">European Parliament legislative resolution of </w:t>
      </w:r>
      <w:r w:rsidR="00FA1569" w:rsidRPr="00276F27">
        <w:t>2</w:t>
      </w:r>
      <w:r w:rsidR="006A5807" w:rsidRPr="00276F27">
        <w:t>9</w:t>
      </w:r>
      <w:r w:rsidR="00FA1569" w:rsidRPr="00700421">
        <w:t xml:space="preserve"> </w:t>
      </w:r>
      <w:r w:rsidRPr="00700421">
        <w:t xml:space="preserve">February </w:t>
      </w:r>
      <w:r w:rsidRPr="00276F27">
        <w:t>2024</w:t>
      </w:r>
      <w:r w:rsidRPr="00700421">
        <w:t xml:space="preserve"> on the proposal for a regulation of the European Parliament and of the Council amending Regulation (EU) No </w:t>
      </w:r>
      <w:r w:rsidRPr="00276F27">
        <w:t>910</w:t>
      </w:r>
      <w:r w:rsidRPr="00700421">
        <w:t>/</w:t>
      </w:r>
      <w:r w:rsidRPr="00276F27">
        <w:t>2014</w:t>
      </w:r>
      <w:r w:rsidRPr="00700421">
        <w:t xml:space="preserve"> as regards establishing a framework for a European Digital Identity</w:t>
      </w:r>
      <w:bookmarkEnd w:id="5"/>
      <w:r w:rsidRPr="00700421">
        <w:t xml:space="preserve"> </w:t>
      </w:r>
      <w:bookmarkStart w:id="6" w:name="References"/>
      <w:r w:rsidRPr="00700421">
        <w:t>(COM(</w:t>
      </w:r>
      <w:r w:rsidRPr="00276F27">
        <w:t>2021</w:t>
      </w:r>
      <w:r w:rsidRPr="00700421">
        <w:t>)</w:t>
      </w:r>
      <w:r w:rsidRPr="00276F27">
        <w:t>0281</w:t>
      </w:r>
      <w:r w:rsidRPr="00700421">
        <w:t xml:space="preserve"> – C</w:t>
      </w:r>
      <w:r w:rsidRPr="00276F27">
        <w:t>9</w:t>
      </w:r>
      <w:r w:rsidRPr="00700421">
        <w:t>-</w:t>
      </w:r>
      <w:r w:rsidRPr="00276F27">
        <w:t>0200</w:t>
      </w:r>
      <w:r w:rsidRPr="00700421">
        <w:t>/</w:t>
      </w:r>
      <w:r w:rsidRPr="00276F27">
        <w:t>2021</w:t>
      </w:r>
      <w:r w:rsidRPr="00700421">
        <w:t xml:space="preserve"> – </w:t>
      </w:r>
      <w:r w:rsidRPr="00276F27">
        <w:t>2021</w:t>
      </w:r>
      <w:r w:rsidRPr="00700421">
        <w:t>/</w:t>
      </w:r>
      <w:r w:rsidRPr="00276F27">
        <w:t>0136</w:t>
      </w:r>
      <w:r w:rsidRPr="00700421">
        <w:t>(COD))</w:t>
      </w:r>
      <w:bookmarkEnd w:id="6"/>
    </w:p>
    <w:p w14:paraId="00FB1276" w14:textId="77777777" w:rsidR="00FD7A7B" w:rsidRPr="00700421" w:rsidRDefault="00FD7A7B" w:rsidP="00700421">
      <w:pPr>
        <w:pStyle w:val="NormalBold"/>
        <w:spacing w:before="240"/>
      </w:pPr>
      <w:bookmarkStart w:id="7" w:name="TextBodyBegin"/>
      <w:bookmarkEnd w:id="7"/>
      <w:r w:rsidRPr="00700421">
        <w:t>(Ordinary legislative procedure: first reading)</w:t>
      </w:r>
    </w:p>
    <w:p w14:paraId="3AFFF7CF" w14:textId="77777777" w:rsidR="00FD7A7B" w:rsidRPr="00700421" w:rsidRDefault="00FD7A7B" w:rsidP="00700421">
      <w:pPr>
        <w:pStyle w:val="EPComma"/>
      </w:pPr>
      <w:r w:rsidRPr="00700421">
        <w:rPr>
          <w:i/>
        </w:rPr>
        <w:t>The European Parliament</w:t>
      </w:r>
      <w:r w:rsidRPr="00700421">
        <w:t>,</w:t>
      </w:r>
    </w:p>
    <w:p w14:paraId="08D289DC" w14:textId="77777777" w:rsidR="00FD7A7B" w:rsidRPr="00700421" w:rsidRDefault="00FD7A7B" w:rsidP="00700421">
      <w:pPr>
        <w:pStyle w:val="NormalHanging12a"/>
      </w:pPr>
      <w:r w:rsidRPr="00700421">
        <w:t>–</w:t>
      </w:r>
      <w:r w:rsidRPr="00700421">
        <w:tab/>
        <w:t>having regard to the Commission proposal to Parliament and the Council (</w:t>
      </w:r>
      <w:proofErr w:type="gramStart"/>
      <w:r w:rsidRPr="00700421">
        <w:t>COM(</w:t>
      </w:r>
      <w:proofErr w:type="gramEnd"/>
      <w:r w:rsidRPr="00276F27">
        <w:t>2021</w:t>
      </w:r>
      <w:r w:rsidRPr="00700421">
        <w:t>)</w:t>
      </w:r>
      <w:r w:rsidRPr="00276F27">
        <w:t>0281</w:t>
      </w:r>
      <w:r w:rsidRPr="00700421">
        <w:t>),</w:t>
      </w:r>
    </w:p>
    <w:p w14:paraId="0FFF6AB5" w14:textId="77777777" w:rsidR="00FD7A7B" w:rsidRPr="00700421" w:rsidRDefault="00FD7A7B" w:rsidP="00700421">
      <w:pPr>
        <w:pStyle w:val="NormalHanging12a"/>
      </w:pPr>
      <w:r w:rsidRPr="00700421">
        <w:t>–</w:t>
      </w:r>
      <w:r w:rsidRPr="00700421">
        <w:tab/>
        <w:t>having regard to Article </w:t>
      </w:r>
      <w:r w:rsidRPr="00276F27">
        <w:t>294</w:t>
      </w:r>
      <w:r w:rsidRPr="00700421">
        <w:t>(</w:t>
      </w:r>
      <w:r w:rsidRPr="00276F27">
        <w:t>2</w:t>
      </w:r>
      <w:r w:rsidRPr="00700421">
        <w:t>) and Article </w:t>
      </w:r>
      <w:r w:rsidRPr="00276F27">
        <w:t>114</w:t>
      </w:r>
      <w:r w:rsidRPr="00700421">
        <w:t xml:space="preserve"> of the Treaty on the Functioning of the European Union, pursuant to which the Commission submitted the proposal to Parliament (C</w:t>
      </w:r>
      <w:r w:rsidRPr="00276F27">
        <w:t>9</w:t>
      </w:r>
      <w:r w:rsidRPr="00700421">
        <w:noBreakHyphen/>
      </w:r>
      <w:r w:rsidRPr="00276F27">
        <w:t>0200</w:t>
      </w:r>
      <w:r w:rsidRPr="00700421">
        <w:t>/</w:t>
      </w:r>
      <w:r w:rsidRPr="00276F27">
        <w:t>2021</w:t>
      </w:r>
      <w:r w:rsidRPr="00700421">
        <w:t>),</w:t>
      </w:r>
    </w:p>
    <w:p w14:paraId="54AD548E" w14:textId="77777777" w:rsidR="00FD7A7B" w:rsidRPr="00700421" w:rsidRDefault="00FD7A7B" w:rsidP="00700421">
      <w:pPr>
        <w:pStyle w:val="NormalHanging12a"/>
      </w:pPr>
      <w:r w:rsidRPr="00700421">
        <w:t>–</w:t>
      </w:r>
      <w:r w:rsidRPr="00700421">
        <w:tab/>
        <w:t>having regard to Article </w:t>
      </w:r>
      <w:r w:rsidRPr="00276F27">
        <w:t>294</w:t>
      </w:r>
      <w:r w:rsidRPr="00700421">
        <w:t>(</w:t>
      </w:r>
      <w:r w:rsidRPr="00276F27">
        <w:t>3</w:t>
      </w:r>
      <w:r w:rsidRPr="00700421">
        <w:t>) of the Treaty on the Functioning of the European Union,</w:t>
      </w:r>
    </w:p>
    <w:p w14:paraId="1891AB46" w14:textId="77777777" w:rsidR="00FD7A7B" w:rsidRPr="00700421" w:rsidRDefault="00FD7A7B" w:rsidP="00700421">
      <w:pPr>
        <w:pStyle w:val="NormalHanging12a"/>
      </w:pPr>
      <w:r w:rsidRPr="00700421">
        <w:t>–</w:t>
      </w:r>
      <w:r w:rsidRPr="00700421">
        <w:tab/>
        <w:t xml:space="preserve">having regard to the opinion of the European Economic and Social Committee of </w:t>
      </w:r>
      <w:r w:rsidRPr="00276F27">
        <w:t>20</w:t>
      </w:r>
      <w:r w:rsidRPr="00700421">
        <w:t xml:space="preserve"> October </w:t>
      </w:r>
      <w:r w:rsidRPr="00276F27">
        <w:t>2021</w:t>
      </w:r>
      <w:r w:rsidRPr="00700421">
        <w:rPr>
          <w:rStyle w:val="FootnoteReference"/>
        </w:rPr>
        <w:footnoteReference w:id="1"/>
      </w:r>
      <w:r w:rsidRPr="00700421">
        <w:t>,</w:t>
      </w:r>
    </w:p>
    <w:p w14:paraId="27644E2F" w14:textId="77777777" w:rsidR="00FD7A7B" w:rsidRPr="00700421" w:rsidRDefault="00FD7A7B" w:rsidP="00700421">
      <w:pPr>
        <w:pStyle w:val="NormalHanging12a"/>
      </w:pPr>
      <w:r w:rsidRPr="00700421">
        <w:t>–</w:t>
      </w:r>
      <w:r w:rsidRPr="00700421">
        <w:tab/>
        <w:t xml:space="preserve">having regard to the opinion of the Committee of the Regions of </w:t>
      </w:r>
      <w:r w:rsidRPr="00276F27">
        <w:t>13</w:t>
      </w:r>
      <w:r w:rsidRPr="00700421">
        <w:t xml:space="preserve"> October </w:t>
      </w:r>
      <w:r w:rsidRPr="00276F27">
        <w:t>2021</w:t>
      </w:r>
      <w:r w:rsidRPr="00700421">
        <w:rPr>
          <w:rStyle w:val="FootnoteReference"/>
        </w:rPr>
        <w:footnoteReference w:id="2"/>
      </w:r>
      <w:r w:rsidRPr="00700421">
        <w:t>,</w:t>
      </w:r>
    </w:p>
    <w:p w14:paraId="4E182BED" w14:textId="77777777" w:rsidR="00E26E36" w:rsidRPr="00700421" w:rsidRDefault="00E26E36" w:rsidP="00700421">
      <w:pPr>
        <w:pStyle w:val="NormalHanging12a"/>
      </w:pPr>
      <w:r w:rsidRPr="00700421">
        <w:t>-</w:t>
      </w:r>
      <w:r w:rsidRPr="00700421">
        <w:tab/>
        <w:t xml:space="preserve">having regard to the provisional agreement approved by the responsible committee under Rule </w:t>
      </w:r>
      <w:r w:rsidRPr="00276F27">
        <w:t>74</w:t>
      </w:r>
      <w:r w:rsidRPr="00700421">
        <w:t>(</w:t>
      </w:r>
      <w:r w:rsidRPr="00276F27">
        <w:t>4</w:t>
      </w:r>
      <w:r w:rsidRPr="00700421">
        <w:t xml:space="preserve">) of its Rules of Procedure and the undertaking given by the Council representative by letter of </w:t>
      </w:r>
      <w:r w:rsidRPr="00276F27">
        <w:t>6</w:t>
      </w:r>
      <w:r w:rsidRPr="00700421">
        <w:t xml:space="preserve"> December </w:t>
      </w:r>
      <w:r w:rsidRPr="00276F27">
        <w:t>2023</w:t>
      </w:r>
      <w:r w:rsidRPr="00700421">
        <w:t xml:space="preserve"> to approve Parliament’s position, in accordance with Article </w:t>
      </w:r>
      <w:r w:rsidRPr="00276F27">
        <w:t>294</w:t>
      </w:r>
      <w:r w:rsidRPr="00700421">
        <w:t>(</w:t>
      </w:r>
      <w:r w:rsidRPr="00276F27">
        <w:t>4</w:t>
      </w:r>
      <w:r w:rsidRPr="00700421">
        <w:t>) of the Treaty on the Functioning of the European Union,</w:t>
      </w:r>
    </w:p>
    <w:p w14:paraId="105A0E8C" w14:textId="77777777" w:rsidR="00FD7A7B" w:rsidRPr="00700421" w:rsidRDefault="00FD7A7B" w:rsidP="00700421">
      <w:pPr>
        <w:pStyle w:val="NormalHanging12a"/>
      </w:pPr>
      <w:r w:rsidRPr="00700421">
        <w:t>–</w:t>
      </w:r>
      <w:r w:rsidRPr="00700421">
        <w:tab/>
        <w:t xml:space="preserve">having regard to Rule </w:t>
      </w:r>
      <w:r w:rsidRPr="00276F27">
        <w:t>59</w:t>
      </w:r>
      <w:r w:rsidRPr="00700421">
        <w:t xml:space="preserve"> of its Rules of Procedure,</w:t>
      </w:r>
    </w:p>
    <w:p w14:paraId="69ECD677" w14:textId="77777777" w:rsidR="00FD7A7B" w:rsidRPr="00700421" w:rsidRDefault="00FD7A7B" w:rsidP="00700421">
      <w:pPr>
        <w:pStyle w:val="NormalHanging12a"/>
      </w:pPr>
      <w:r w:rsidRPr="00700421">
        <w:t>–</w:t>
      </w:r>
      <w:r w:rsidRPr="00700421">
        <w:tab/>
        <w:t>having regard to the opinions of the Committee on the Internal Market and Consumer Protection, the Committee on Legal Affairs and the Committee on Civil Liberties, Justice and Home Affairs,</w:t>
      </w:r>
    </w:p>
    <w:p w14:paraId="3DEC899E" w14:textId="77777777" w:rsidR="00FD7A7B" w:rsidRPr="00700421" w:rsidRDefault="00FD7A7B" w:rsidP="00700421">
      <w:pPr>
        <w:pStyle w:val="NormalHanging12a"/>
      </w:pPr>
      <w:r w:rsidRPr="00700421">
        <w:t>–</w:t>
      </w:r>
      <w:r w:rsidRPr="00700421">
        <w:tab/>
        <w:t>having regard to the report of the Committee on Industry, Research and Energy (A</w:t>
      </w:r>
      <w:r w:rsidRPr="00276F27">
        <w:t>9</w:t>
      </w:r>
      <w:r w:rsidRPr="00700421">
        <w:t>-</w:t>
      </w:r>
      <w:r w:rsidRPr="00276F27">
        <w:t>0038</w:t>
      </w:r>
      <w:r w:rsidRPr="00700421">
        <w:t>/</w:t>
      </w:r>
      <w:r w:rsidRPr="00276F27">
        <w:t>2023</w:t>
      </w:r>
      <w:r w:rsidRPr="00700421">
        <w:t>),</w:t>
      </w:r>
    </w:p>
    <w:p w14:paraId="36684BF0" w14:textId="4CABE5F6" w:rsidR="00FD7A7B" w:rsidRPr="00700421" w:rsidRDefault="00FD7A7B" w:rsidP="00700421">
      <w:pPr>
        <w:pStyle w:val="NormalHanging12a"/>
      </w:pPr>
      <w:r w:rsidRPr="00276F27">
        <w:lastRenderedPageBreak/>
        <w:t>1</w:t>
      </w:r>
      <w:r w:rsidRPr="00700421">
        <w:t>.</w:t>
      </w:r>
      <w:r w:rsidRPr="00700421">
        <w:tab/>
      </w:r>
      <w:proofErr w:type="gramStart"/>
      <w:r w:rsidRPr="00700421">
        <w:t>Adopts</w:t>
      </w:r>
      <w:proofErr w:type="gramEnd"/>
      <w:r w:rsidRPr="00700421">
        <w:t xml:space="preserve"> its position at first reading hereinafter set out;</w:t>
      </w:r>
    </w:p>
    <w:p w14:paraId="79A1DD6A" w14:textId="1E2D9498" w:rsidR="008A3B55" w:rsidRPr="00700421" w:rsidRDefault="008A3B55" w:rsidP="00700421">
      <w:pPr>
        <w:pStyle w:val="NormalHanging12a"/>
      </w:pPr>
      <w:r w:rsidRPr="00276F27">
        <w:t>2</w:t>
      </w:r>
      <w:r w:rsidRPr="00700421">
        <w:t>.</w:t>
      </w:r>
      <w:r w:rsidRPr="00700421">
        <w:tab/>
        <w:t>Takes note of the statements by the Commission annexed to this resolution;</w:t>
      </w:r>
    </w:p>
    <w:p w14:paraId="5A361259" w14:textId="020611C6" w:rsidR="00FD7A7B" w:rsidRPr="00700421" w:rsidRDefault="008A3B55" w:rsidP="00700421">
      <w:pPr>
        <w:pStyle w:val="NormalHanging12a"/>
      </w:pPr>
      <w:r w:rsidRPr="00276F27">
        <w:t>3</w:t>
      </w:r>
      <w:r w:rsidR="00FD7A7B" w:rsidRPr="00700421">
        <w:t>.</w:t>
      </w:r>
      <w:r w:rsidR="00FD7A7B" w:rsidRPr="00700421">
        <w:tab/>
        <w:t>Calls on the Commission to refer the matter to Parliament again if it replaces, substantially amends or intends to substantially amend its proposal;</w:t>
      </w:r>
    </w:p>
    <w:p w14:paraId="676ACA34" w14:textId="3DE48DE8" w:rsidR="00FD7A7B" w:rsidRPr="00700421" w:rsidRDefault="008A3B55" w:rsidP="00700421">
      <w:pPr>
        <w:pStyle w:val="NormalHanging12a"/>
      </w:pPr>
      <w:r w:rsidRPr="00276F27">
        <w:t>4</w:t>
      </w:r>
      <w:r w:rsidR="00FD7A7B" w:rsidRPr="00700421">
        <w:t>.</w:t>
      </w:r>
      <w:r w:rsidR="00FD7A7B" w:rsidRPr="00700421">
        <w:tab/>
        <w:t>Instructs its President to forward its position to the Council, the Commission and the national parliaments.</w:t>
      </w:r>
    </w:p>
    <w:p w14:paraId="775E28D3" w14:textId="77777777" w:rsidR="00276F27" w:rsidRDefault="00276F27" w:rsidP="00700421">
      <w:pPr>
        <w:autoSpaceDE w:val="0"/>
        <w:autoSpaceDN w:val="0"/>
        <w:adjustRightInd w:val="0"/>
        <w:spacing w:after="240"/>
        <w:sectPr w:rsidR="00276F27" w:rsidSect="008A3B55">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pgMar w:top="1134" w:right="1417" w:bottom="1417" w:left="1417" w:header="567" w:footer="567" w:gutter="0"/>
          <w:cols w:space="720"/>
          <w:docGrid w:linePitch="326"/>
        </w:sectPr>
      </w:pPr>
    </w:p>
    <w:p w14:paraId="3C6E5A93" w14:textId="72511432" w:rsidR="008A3B55" w:rsidRPr="00700421" w:rsidRDefault="008A3B55" w:rsidP="00700421">
      <w:pPr>
        <w:autoSpaceDE w:val="0"/>
        <w:autoSpaceDN w:val="0"/>
        <w:adjustRightInd w:val="0"/>
        <w:spacing w:after="240"/>
        <w:rPr>
          <w:rFonts w:eastAsia="Calibri"/>
          <w:b/>
          <w:bCs/>
          <w:color w:val="000000"/>
          <w:szCs w:val="24"/>
        </w:rPr>
      </w:pPr>
      <w:r w:rsidRPr="00700421">
        <w:rPr>
          <w:rFonts w:eastAsia="Calibri"/>
          <w:b/>
          <w:bCs/>
          <w:color w:val="000000"/>
          <w:szCs w:val="24"/>
        </w:rPr>
        <w:lastRenderedPageBreak/>
        <w:t>P</w:t>
      </w:r>
      <w:r w:rsidRPr="00276F27">
        <w:rPr>
          <w:rFonts w:eastAsia="Calibri"/>
          <w:b/>
          <w:bCs/>
          <w:color w:val="000000"/>
          <w:szCs w:val="24"/>
        </w:rPr>
        <w:t>9</w:t>
      </w:r>
      <w:r w:rsidRPr="00700421">
        <w:rPr>
          <w:rFonts w:eastAsia="Calibri"/>
          <w:b/>
          <w:bCs/>
          <w:color w:val="000000"/>
          <w:szCs w:val="24"/>
        </w:rPr>
        <w:t>_TC</w:t>
      </w:r>
      <w:r w:rsidRPr="00276F27">
        <w:rPr>
          <w:rFonts w:eastAsia="Calibri"/>
          <w:b/>
          <w:bCs/>
          <w:color w:val="000000"/>
          <w:szCs w:val="24"/>
        </w:rPr>
        <w:t>1</w:t>
      </w:r>
      <w:r w:rsidRPr="00700421">
        <w:rPr>
          <w:rFonts w:eastAsia="Calibri"/>
          <w:b/>
          <w:bCs/>
          <w:color w:val="000000"/>
          <w:szCs w:val="24"/>
        </w:rPr>
        <w:t>-</w:t>
      </w:r>
      <w:proofErr w:type="gramStart"/>
      <w:r w:rsidRPr="00700421">
        <w:rPr>
          <w:rFonts w:eastAsia="Calibri"/>
          <w:b/>
          <w:bCs/>
          <w:color w:val="000000"/>
          <w:szCs w:val="24"/>
        </w:rPr>
        <w:t>COD(</w:t>
      </w:r>
      <w:proofErr w:type="gramEnd"/>
      <w:r w:rsidRPr="00276F27">
        <w:rPr>
          <w:rFonts w:eastAsia="Calibri"/>
          <w:b/>
          <w:bCs/>
          <w:color w:val="000000"/>
          <w:szCs w:val="24"/>
        </w:rPr>
        <w:t>2021</w:t>
      </w:r>
      <w:r w:rsidRPr="00700421">
        <w:rPr>
          <w:rFonts w:eastAsia="Calibri"/>
          <w:b/>
          <w:bCs/>
          <w:color w:val="000000"/>
          <w:szCs w:val="24"/>
        </w:rPr>
        <w:t>)</w:t>
      </w:r>
      <w:r w:rsidRPr="00276F27">
        <w:rPr>
          <w:rFonts w:eastAsia="Calibri"/>
          <w:b/>
          <w:bCs/>
          <w:color w:val="000000"/>
          <w:szCs w:val="24"/>
        </w:rPr>
        <w:t>0136</w:t>
      </w:r>
    </w:p>
    <w:p w14:paraId="7095853A" w14:textId="73E3A63E" w:rsidR="000E4782" w:rsidRDefault="008A3B55" w:rsidP="00700421">
      <w:pPr>
        <w:autoSpaceDE w:val="0"/>
        <w:autoSpaceDN w:val="0"/>
        <w:adjustRightInd w:val="0"/>
        <w:spacing w:before="120" w:after="120"/>
        <w:rPr>
          <w:rFonts w:eastAsia="Calibri"/>
          <w:b/>
          <w:bCs/>
          <w:szCs w:val="22"/>
          <w:lang w:eastAsia="en-US"/>
        </w:rPr>
      </w:pPr>
      <w:r w:rsidRPr="00700421">
        <w:rPr>
          <w:rFonts w:eastAsia="Calibri"/>
          <w:b/>
          <w:bCs/>
          <w:szCs w:val="24"/>
        </w:rPr>
        <w:t xml:space="preserve">Position of the European Parliament adopted at first reading on </w:t>
      </w:r>
      <w:r w:rsidR="00AD1E73" w:rsidRPr="00276F27">
        <w:rPr>
          <w:rFonts w:eastAsia="Calibri"/>
          <w:b/>
          <w:bCs/>
          <w:szCs w:val="24"/>
        </w:rPr>
        <w:t>29</w:t>
      </w:r>
      <w:r w:rsidR="00AD1E73" w:rsidRPr="00700421">
        <w:rPr>
          <w:rFonts w:eastAsia="Calibri"/>
          <w:b/>
          <w:bCs/>
          <w:szCs w:val="24"/>
        </w:rPr>
        <w:t xml:space="preserve"> </w:t>
      </w:r>
      <w:r w:rsidRPr="00700421">
        <w:rPr>
          <w:rFonts w:eastAsia="Calibri"/>
          <w:b/>
          <w:bCs/>
          <w:szCs w:val="24"/>
        </w:rPr>
        <w:t xml:space="preserve">February </w:t>
      </w:r>
      <w:r w:rsidRPr="00276F27">
        <w:rPr>
          <w:rFonts w:eastAsia="Calibri"/>
          <w:b/>
          <w:bCs/>
          <w:szCs w:val="24"/>
        </w:rPr>
        <w:t>2024</w:t>
      </w:r>
      <w:r w:rsidRPr="00700421">
        <w:rPr>
          <w:rFonts w:eastAsia="Calibri"/>
          <w:b/>
          <w:bCs/>
          <w:szCs w:val="24"/>
        </w:rPr>
        <w:t xml:space="preserve"> with a view to the adoption of Regulation (EU) </w:t>
      </w:r>
      <w:r w:rsidRPr="00276F27">
        <w:rPr>
          <w:rFonts w:eastAsia="Calibri"/>
          <w:b/>
          <w:bCs/>
          <w:szCs w:val="24"/>
        </w:rPr>
        <w:t>2024</w:t>
      </w:r>
      <w:r w:rsidRPr="00700421">
        <w:rPr>
          <w:rFonts w:eastAsia="Calibri"/>
          <w:b/>
          <w:bCs/>
          <w:szCs w:val="24"/>
        </w:rPr>
        <w:t xml:space="preserve">/… of the European Parliament and of the Council </w:t>
      </w:r>
      <w:bookmarkStart w:id="8" w:name="_DV_M1"/>
      <w:bookmarkStart w:id="9" w:name="_DV_M2"/>
      <w:bookmarkEnd w:id="8"/>
      <w:bookmarkEnd w:id="9"/>
      <w:r w:rsidRPr="00700421">
        <w:rPr>
          <w:rFonts w:eastAsia="Calibri"/>
          <w:b/>
          <w:bCs/>
          <w:szCs w:val="22"/>
          <w:lang w:eastAsia="en-US"/>
        </w:rPr>
        <w:t xml:space="preserve">amending Regulation (EU) No </w:t>
      </w:r>
      <w:r w:rsidRPr="00276F27">
        <w:rPr>
          <w:rFonts w:eastAsia="Calibri"/>
          <w:b/>
          <w:bCs/>
          <w:szCs w:val="22"/>
          <w:lang w:eastAsia="en-US"/>
        </w:rPr>
        <w:t>910</w:t>
      </w:r>
      <w:r w:rsidRPr="00700421">
        <w:rPr>
          <w:rFonts w:eastAsia="Calibri"/>
          <w:b/>
          <w:bCs/>
          <w:szCs w:val="22"/>
          <w:lang w:eastAsia="en-US"/>
        </w:rPr>
        <w:t>/</w:t>
      </w:r>
      <w:r w:rsidRPr="00276F27">
        <w:rPr>
          <w:rFonts w:eastAsia="Calibri"/>
          <w:b/>
          <w:bCs/>
          <w:szCs w:val="22"/>
          <w:lang w:eastAsia="en-US"/>
        </w:rPr>
        <w:t>2014</w:t>
      </w:r>
      <w:r w:rsidRPr="00700421">
        <w:rPr>
          <w:rFonts w:eastAsia="Calibri"/>
          <w:b/>
          <w:bCs/>
          <w:szCs w:val="22"/>
          <w:lang w:eastAsia="en-US"/>
        </w:rPr>
        <w:t xml:space="preserve"> as regards establishing the European Digital Identity Framework</w:t>
      </w:r>
    </w:p>
    <w:p w14:paraId="7F6D7F52" w14:textId="19AE7EB7" w:rsidR="000E4782" w:rsidRPr="000E4782" w:rsidRDefault="000E4782">
      <w:pPr>
        <w:widowControl/>
        <w:rPr>
          <w:rFonts w:eastAsia="Calibri"/>
          <w:bCs/>
          <w:i/>
          <w:szCs w:val="22"/>
          <w:lang w:eastAsia="en-US"/>
        </w:rPr>
      </w:pPr>
      <w:r w:rsidRPr="000E4782">
        <w:rPr>
          <w:rFonts w:eastAsia="Calibri"/>
          <w:bCs/>
          <w:i/>
          <w:szCs w:val="22"/>
          <w:lang w:eastAsia="en-US"/>
        </w:rPr>
        <w:t>(As an agreement was reached between Parliament and Council, Parliament's position corresponds to the final legislative act, Regulation (EU) 2024/1183.)</w:t>
      </w:r>
      <w:r w:rsidRPr="000E4782">
        <w:rPr>
          <w:rFonts w:eastAsia="Calibri"/>
          <w:bCs/>
          <w:i/>
          <w:szCs w:val="22"/>
          <w:lang w:eastAsia="en-US"/>
        </w:rPr>
        <w:br w:type="page"/>
      </w:r>
    </w:p>
    <w:p w14:paraId="0D210401" w14:textId="7E9868E6" w:rsidR="00511258" w:rsidRPr="00276F27" w:rsidRDefault="008A3B55" w:rsidP="00700421">
      <w:pPr>
        <w:spacing w:before="600" w:after="120" w:line="360" w:lineRule="auto"/>
        <w:jc w:val="right"/>
      </w:pPr>
      <w:r w:rsidRPr="00276F27">
        <w:lastRenderedPageBreak/>
        <w:t>ANNEX TO THE LEGISLATIVE RESOLUTION</w:t>
      </w:r>
    </w:p>
    <w:p w14:paraId="4EF61051" w14:textId="77777777" w:rsidR="000E4782" w:rsidRDefault="008A3B55" w:rsidP="000E4782">
      <w:pPr>
        <w:spacing w:before="120" w:after="120" w:line="360" w:lineRule="auto"/>
        <w:ind w:left="57"/>
        <w:rPr>
          <w:rFonts w:eastAsiaTheme="minorHAnsi"/>
          <w:b/>
          <w:color w:val="000000"/>
          <w:szCs w:val="24"/>
        </w:rPr>
      </w:pPr>
      <w:r w:rsidRPr="00700421">
        <w:rPr>
          <w:rFonts w:eastAsiaTheme="minorHAnsi"/>
          <w:b/>
          <w:color w:val="000000"/>
          <w:szCs w:val="24"/>
        </w:rPr>
        <w:t xml:space="preserve">Statement by the Commission on Article </w:t>
      </w:r>
      <w:r w:rsidRPr="00276F27">
        <w:rPr>
          <w:rFonts w:eastAsiaTheme="minorHAnsi"/>
          <w:b/>
          <w:color w:val="000000"/>
          <w:szCs w:val="24"/>
        </w:rPr>
        <w:t>45</w:t>
      </w:r>
      <w:r w:rsidRPr="00700421">
        <w:rPr>
          <w:rFonts w:eastAsiaTheme="minorHAnsi"/>
          <w:b/>
          <w:color w:val="000000"/>
          <w:szCs w:val="24"/>
        </w:rPr>
        <w:t xml:space="preserve"> on the occasion of the adoption of </w:t>
      </w:r>
      <w:r w:rsidR="000E4782" w:rsidRPr="000E4782">
        <w:rPr>
          <w:rFonts w:eastAsiaTheme="minorHAnsi"/>
          <w:b/>
          <w:color w:val="000000"/>
          <w:szCs w:val="24"/>
        </w:rPr>
        <w:t>Regulation (EU) 2024/1183</w:t>
      </w:r>
      <w:r w:rsidR="000E4782" w:rsidRPr="000E4782">
        <w:rPr>
          <w:rStyle w:val="FootnoteReference"/>
          <w:rFonts w:eastAsiaTheme="minorHAnsi"/>
          <w:b/>
          <w:color w:val="000000"/>
          <w:szCs w:val="24"/>
        </w:rPr>
        <w:footnoteReference w:id="3"/>
      </w:r>
    </w:p>
    <w:p w14:paraId="42653822" w14:textId="4DC617EF" w:rsidR="008A3B55" w:rsidRPr="00700421" w:rsidRDefault="008A3B55" w:rsidP="000E4782">
      <w:pPr>
        <w:spacing w:before="120" w:after="240" w:line="360" w:lineRule="auto"/>
        <w:ind w:left="57"/>
      </w:pPr>
      <w:r w:rsidRPr="00700421">
        <w:rPr>
          <w:szCs w:val="24"/>
        </w:rPr>
        <w:t>The Commission welcomes the agreement reached, which, in its view, clarifies that web browsers are required to ensure support and interoperability for the qualified website authentication certificates (QWACs) for the sole purpose of displaying the identity data of the owner of the website in a user-friendly manner. The Commission understands this obligation as not prejudging the methods used to display such identity data.</w:t>
      </w:r>
    </w:p>
    <w:p w14:paraId="3D7B954D" w14:textId="2F6A128E" w:rsidR="008A3B55" w:rsidRDefault="008A3B55" w:rsidP="000E4782">
      <w:pPr>
        <w:spacing w:before="120" w:after="240" w:line="360" w:lineRule="auto"/>
        <w:ind w:left="57"/>
        <w:rPr>
          <w:szCs w:val="24"/>
        </w:rPr>
      </w:pPr>
      <w:r w:rsidRPr="00700421">
        <w:rPr>
          <w:szCs w:val="24"/>
        </w:rPr>
        <w:t>The Commission welcomes the agreement reached</w:t>
      </w:r>
      <w:r w:rsidR="00700421">
        <w:rPr>
          <w:szCs w:val="24"/>
        </w:rPr>
        <w:t>, which, in its view, clarifies</w:t>
      </w:r>
      <w:r w:rsidRPr="00700421">
        <w:rPr>
          <w:szCs w:val="24"/>
        </w:rPr>
        <w:t xml:space="preserve"> that the requirement for the web browsers to recognise QWACs does not restrict browsers own security policies and that Article </w:t>
      </w:r>
      <w:r w:rsidRPr="00276F27">
        <w:rPr>
          <w:szCs w:val="24"/>
        </w:rPr>
        <w:t>45</w:t>
      </w:r>
      <w:r w:rsidRPr="00700421">
        <w:rPr>
          <w:szCs w:val="24"/>
        </w:rPr>
        <w:t xml:space="preserve">, as proposed, leaves it up to the web browsers to preserve and apply their own procedures and criteria in order to maintain and preserve the privacy of online communications using encryption and other proven methods. The Commission understands draft Article </w:t>
      </w:r>
      <w:r w:rsidRPr="00276F27">
        <w:rPr>
          <w:szCs w:val="24"/>
        </w:rPr>
        <w:t>45</w:t>
      </w:r>
      <w:r w:rsidRPr="00700421">
        <w:rPr>
          <w:szCs w:val="24"/>
        </w:rPr>
        <w:t xml:space="preserve"> as not imposing obligations or restrictions on how web browsers establish encrypted connections with websites or authenticate the cryptographic keys used when establishing those connections.</w:t>
      </w:r>
    </w:p>
    <w:p w14:paraId="4E21A7A8" w14:textId="1E66DAE0" w:rsidR="008A3B55" w:rsidRPr="00700421" w:rsidRDefault="008A3B55" w:rsidP="000E4782">
      <w:pPr>
        <w:spacing w:before="120" w:after="240" w:line="360" w:lineRule="auto"/>
        <w:ind w:left="57"/>
      </w:pPr>
      <w:r w:rsidRPr="00700421">
        <w:rPr>
          <w:szCs w:val="24"/>
        </w:rPr>
        <w:t xml:space="preserve">The Commission recalls that, in line with point </w:t>
      </w:r>
      <w:r w:rsidRPr="00276F27">
        <w:rPr>
          <w:szCs w:val="24"/>
        </w:rPr>
        <w:t>28</w:t>
      </w:r>
      <w:r w:rsidRPr="00700421">
        <w:rPr>
          <w:szCs w:val="24"/>
        </w:rPr>
        <w:t xml:space="preserve"> of the </w:t>
      </w:r>
      <w:proofErr w:type="spellStart"/>
      <w:r w:rsidRPr="00700421">
        <w:rPr>
          <w:szCs w:val="24"/>
        </w:rPr>
        <w:t>Interinstitutional</w:t>
      </w:r>
      <w:proofErr w:type="spellEnd"/>
      <w:r w:rsidRPr="00700421">
        <w:rPr>
          <w:szCs w:val="24"/>
        </w:rPr>
        <w:t xml:space="preserve"> Agreement between the European Parliament, the Council of the European Union and the European Commission on Better Law-Making of </w:t>
      </w:r>
      <w:r w:rsidRPr="00276F27">
        <w:rPr>
          <w:szCs w:val="24"/>
        </w:rPr>
        <w:t>13</w:t>
      </w:r>
      <w:r w:rsidRPr="00700421">
        <w:rPr>
          <w:szCs w:val="24"/>
        </w:rPr>
        <w:t xml:space="preserve"> April </w:t>
      </w:r>
      <w:r w:rsidRPr="00276F27">
        <w:rPr>
          <w:szCs w:val="24"/>
        </w:rPr>
        <w:t>2016</w:t>
      </w:r>
      <w:r w:rsidRPr="00700421">
        <w:rPr>
          <w:szCs w:val="24"/>
        </w:rPr>
        <w:t>, the Commission will make use of expert groups, consult targeted stakeholders and carry out public consultations, as appropriate.</w:t>
      </w:r>
    </w:p>
    <w:p w14:paraId="7C29C37A" w14:textId="0431F4EB" w:rsidR="008A3B55" w:rsidRPr="00700421" w:rsidRDefault="008A3B55" w:rsidP="000E4782">
      <w:pPr>
        <w:spacing w:before="120" w:after="120" w:line="360" w:lineRule="auto"/>
        <w:ind w:left="57"/>
        <w:rPr>
          <w:rFonts w:eastAsiaTheme="minorHAnsi"/>
          <w:b/>
          <w:szCs w:val="24"/>
        </w:rPr>
      </w:pPr>
      <w:r w:rsidRPr="00700421">
        <w:rPr>
          <w:rFonts w:eastAsiaTheme="minorHAnsi"/>
          <w:b/>
          <w:color w:val="000000"/>
          <w:szCs w:val="24"/>
        </w:rPr>
        <w:t xml:space="preserve">Statement by the Commission on </w:t>
      </w:r>
      <w:proofErr w:type="spellStart"/>
      <w:r w:rsidRPr="00700421">
        <w:rPr>
          <w:rFonts w:eastAsiaTheme="minorHAnsi"/>
          <w:b/>
          <w:color w:val="000000"/>
          <w:szCs w:val="24"/>
        </w:rPr>
        <w:t>unobservability</w:t>
      </w:r>
      <w:proofErr w:type="spellEnd"/>
      <w:r w:rsidRPr="00700421">
        <w:rPr>
          <w:rFonts w:eastAsiaTheme="minorHAnsi"/>
          <w:b/>
          <w:color w:val="000000"/>
          <w:szCs w:val="24"/>
        </w:rPr>
        <w:t xml:space="preserve"> on the occasion of the adoption of </w:t>
      </w:r>
      <w:r w:rsidR="000E4782" w:rsidRPr="000E4782">
        <w:rPr>
          <w:rFonts w:eastAsiaTheme="minorHAnsi"/>
          <w:b/>
          <w:color w:val="000000"/>
          <w:szCs w:val="24"/>
        </w:rPr>
        <w:t>Regulation (EU) 2024/1183</w:t>
      </w:r>
      <w:r w:rsidR="000E4782" w:rsidRPr="000E4782">
        <w:rPr>
          <w:rStyle w:val="FootnoteReference"/>
          <w:rFonts w:eastAsiaTheme="minorHAnsi"/>
          <w:b/>
          <w:color w:val="000000"/>
          <w:szCs w:val="24"/>
        </w:rPr>
        <w:footnoteReference w:id="4"/>
      </w:r>
    </w:p>
    <w:p w14:paraId="65E70C58" w14:textId="14450E43" w:rsidR="008A3B55" w:rsidRPr="00700421" w:rsidRDefault="008A3B55" w:rsidP="000E4782">
      <w:pPr>
        <w:spacing w:before="120" w:after="240" w:line="360" w:lineRule="auto"/>
        <w:ind w:left="57"/>
        <w:rPr>
          <w:rFonts w:eastAsia="Calibri"/>
          <w:color w:val="000000"/>
          <w:szCs w:val="24"/>
          <w:u w:color="000000"/>
          <w:bdr w:val="nil"/>
        </w:rPr>
      </w:pPr>
      <w:r w:rsidRPr="00700421">
        <w:rPr>
          <w:szCs w:val="24"/>
        </w:rPr>
        <w:t xml:space="preserve">The Commission welcomes the agreement reached, which in its view, confirms that this amending Regulation does not allow for the processing of personal data contained in or arising from the use of the European Digital Identity Wallet by the Wallet providers for other purposes than delivering wallet services. </w:t>
      </w:r>
    </w:p>
    <w:p w14:paraId="5C3B5C5C" w14:textId="3840DB3C" w:rsidR="008A3B55" w:rsidRPr="00700421" w:rsidRDefault="008A3B55" w:rsidP="000E4782">
      <w:pPr>
        <w:spacing w:before="120" w:after="240" w:line="360" w:lineRule="auto"/>
        <w:ind w:left="57"/>
      </w:pPr>
      <w:r w:rsidRPr="00700421">
        <w:rPr>
          <w:szCs w:val="24"/>
        </w:rPr>
        <w:t xml:space="preserve">The Commission also welcomes the inclusion of the concept of </w:t>
      </w:r>
      <w:proofErr w:type="spellStart"/>
      <w:r w:rsidRPr="00700421">
        <w:rPr>
          <w:szCs w:val="24"/>
        </w:rPr>
        <w:t>unobservability</w:t>
      </w:r>
      <w:proofErr w:type="spellEnd"/>
      <w:r w:rsidRPr="00700421">
        <w:rPr>
          <w:szCs w:val="24"/>
        </w:rPr>
        <w:t xml:space="preserve"> in Recital (</w:t>
      </w:r>
      <w:r w:rsidRPr="00276F27">
        <w:rPr>
          <w:szCs w:val="24"/>
        </w:rPr>
        <w:t>11</w:t>
      </w:r>
      <w:r w:rsidRPr="00700421">
        <w:rPr>
          <w:szCs w:val="24"/>
        </w:rPr>
        <w:t xml:space="preserve">c) of the draft amending Regulation, which should prevent wallet providers from collecting and seeing the details of user’s day-to-day transactions. The Commission is of the view that this concept means that there should not be correlation of data across different services for the purposes of user tracking or tracing or for determining, analysing and predicting personal behaviour, interests or habits. </w:t>
      </w:r>
      <w:bookmarkStart w:id="10" w:name="_GoBack"/>
      <w:bookmarkEnd w:id="10"/>
    </w:p>
    <w:p w14:paraId="5657021D" w14:textId="6C531FBE" w:rsidR="008A3B55" w:rsidRDefault="008A3B55" w:rsidP="000E4782">
      <w:pPr>
        <w:spacing w:before="120" w:after="240" w:line="360" w:lineRule="auto"/>
        <w:ind w:left="57"/>
        <w:rPr>
          <w:b/>
        </w:rPr>
      </w:pPr>
      <w:r w:rsidRPr="00700421">
        <w:rPr>
          <w:szCs w:val="24"/>
        </w:rPr>
        <w:t xml:space="preserve">At the same time, the Commission acknowledges that, in full compliance with Regulation (EU) </w:t>
      </w:r>
      <w:r w:rsidRPr="00276F27">
        <w:rPr>
          <w:szCs w:val="24"/>
        </w:rPr>
        <w:t>2016</w:t>
      </w:r>
      <w:r w:rsidRPr="00700421">
        <w:rPr>
          <w:szCs w:val="24"/>
        </w:rPr>
        <w:t>/</w:t>
      </w:r>
      <w:r w:rsidRPr="00276F27">
        <w:rPr>
          <w:szCs w:val="24"/>
        </w:rPr>
        <w:t>679</w:t>
      </w:r>
      <w:r w:rsidRPr="00700421">
        <w:rPr>
          <w:szCs w:val="24"/>
        </w:rPr>
        <w:t>, the providers of European Digital Identity Wallets may access certain categories of personal data with the user’s explicit consent, such as in order to ensure continuity in the provision of wallet services or to protect users from disruptions in their provision. That data should be limited to what is necessary for each specific purpose.</w:t>
      </w:r>
    </w:p>
    <w:sectPr w:rsidR="008A3B55" w:rsidSect="008A3B55">
      <w:footnotePr>
        <w:numRestart w:val="eachSect"/>
      </w:footnotePr>
      <w:pgSz w:w="11906" w:h="16838"/>
      <w:pgMar w:top="1134" w:right="1417" w:bottom="1417" w:left="1417"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AAC77E" w14:textId="77777777" w:rsidR="006A5807" w:rsidRPr="002F52A3" w:rsidRDefault="006A5807">
      <w:r w:rsidRPr="002F52A3">
        <w:separator/>
      </w:r>
    </w:p>
  </w:endnote>
  <w:endnote w:type="continuationSeparator" w:id="0">
    <w:p w14:paraId="590B9A88" w14:textId="77777777" w:rsidR="006A5807" w:rsidRPr="002F52A3" w:rsidRDefault="006A5807">
      <w:r w:rsidRPr="002F52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2DAF9" w14:textId="77777777" w:rsidR="006A5807" w:rsidRPr="002F52A3" w:rsidRDefault="006A580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799FB" w14:textId="77777777" w:rsidR="006A5807" w:rsidRPr="002F52A3" w:rsidRDefault="006A580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2971C" w14:textId="77777777" w:rsidR="006A5807" w:rsidRPr="002F52A3" w:rsidRDefault="006A580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AE5D99" w14:textId="77777777" w:rsidR="006A5807" w:rsidRPr="002F52A3" w:rsidRDefault="006A5807">
      <w:r w:rsidRPr="002F52A3">
        <w:separator/>
      </w:r>
    </w:p>
  </w:footnote>
  <w:footnote w:type="continuationSeparator" w:id="0">
    <w:p w14:paraId="07AA7C4F" w14:textId="77777777" w:rsidR="006A5807" w:rsidRPr="002F52A3" w:rsidRDefault="006A5807">
      <w:r w:rsidRPr="002F52A3">
        <w:continuationSeparator/>
      </w:r>
    </w:p>
  </w:footnote>
  <w:footnote w:id="1">
    <w:p w14:paraId="372E621D" w14:textId="5051F0A4" w:rsidR="006A5807" w:rsidRPr="00700421" w:rsidRDefault="006A5807" w:rsidP="002F52A3">
      <w:pPr>
        <w:pStyle w:val="FootnoteText"/>
        <w:ind w:left="567" w:hanging="567"/>
        <w:rPr>
          <w:sz w:val="24"/>
          <w:lang w:val="pl-PL"/>
        </w:rPr>
      </w:pPr>
      <w:r w:rsidRPr="00700421">
        <w:rPr>
          <w:rStyle w:val="FootnoteReference"/>
          <w:sz w:val="24"/>
          <w:lang w:val="en-GB"/>
        </w:rPr>
        <w:footnoteRef/>
      </w:r>
      <w:r w:rsidRPr="00700421">
        <w:rPr>
          <w:sz w:val="24"/>
          <w:lang w:val="pl-PL"/>
        </w:rPr>
        <w:t xml:space="preserve"> </w:t>
      </w:r>
      <w:r w:rsidRPr="00700421">
        <w:rPr>
          <w:sz w:val="24"/>
          <w:lang w:val="pl-PL"/>
        </w:rPr>
        <w:tab/>
        <w:t>OJ C</w:t>
      </w:r>
      <w:r w:rsidR="000E4782">
        <w:rPr>
          <w:sz w:val="24"/>
          <w:lang w:val="pl-PL"/>
        </w:rPr>
        <w:t xml:space="preserve"> </w:t>
      </w:r>
      <w:r w:rsidRPr="00276F27">
        <w:rPr>
          <w:sz w:val="24"/>
          <w:lang w:val="pl-PL"/>
        </w:rPr>
        <w:t>105</w:t>
      </w:r>
      <w:r w:rsidRPr="00700421">
        <w:rPr>
          <w:sz w:val="24"/>
          <w:lang w:val="pl-PL"/>
        </w:rPr>
        <w:t xml:space="preserve">, </w:t>
      </w:r>
      <w:r w:rsidRPr="00276F27">
        <w:rPr>
          <w:sz w:val="24"/>
          <w:lang w:val="pl-PL"/>
        </w:rPr>
        <w:t>4</w:t>
      </w:r>
      <w:r w:rsidRPr="00700421">
        <w:rPr>
          <w:sz w:val="24"/>
          <w:lang w:val="pl-PL"/>
        </w:rPr>
        <w:t>.</w:t>
      </w:r>
      <w:r w:rsidRPr="00276F27">
        <w:rPr>
          <w:sz w:val="24"/>
          <w:lang w:val="pl-PL"/>
        </w:rPr>
        <w:t>3</w:t>
      </w:r>
      <w:r w:rsidRPr="00700421">
        <w:rPr>
          <w:sz w:val="24"/>
          <w:lang w:val="pl-PL"/>
        </w:rPr>
        <w:t>.</w:t>
      </w:r>
      <w:r w:rsidRPr="00276F27">
        <w:rPr>
          <w:sz w:val="24"/>
          <w:lang w:val="pl-PL"/>
        </w:rPr>
        <w:t>2022</w:t>
      </w:r>
      <w:r w:rsidRPr="00700421">
        <w:rPr>
          <w:sz w:val="24"/>
          <w:lang w:val="pl-PL"/>
        </w:rPr>
        <w:t xml:space="preserve">, </w:t>
      </w:r>
      <w:proofErr w:type="gramStart"/>
      <w:r w:rsidRPr="00700421">
        <w:rPr>
          <w:sz w:val="24"/>
          <w:lang w:val="pl-PL"/>
        </w:rPr>
        <w:t>p</w:t>
      </w:r>
      <w:proofErr w:type="gramEnd"/>
      <w:r w:rsidRPr="00700421">
        <w:rPr>
          <w:sz w:val="24"/>
          <w:lang w:val="pl-PL"/>
        </w:rPr>
        <w:t xml:space="preserve">. </w:t>
      </w:r>
      <w:r w:rsidRPr="00276F27">
        <w:rPr>
          <w:sz w:val="24"/>
          <w:lang w:val="pl-PL"/>
        </w:rPr>
        <w:t>81</w:t>
      </w:r>
      <w:r w:rsidRPr="00700421">
        <w:rPr>
          <w:sz w:val="24"/>
          <w:lang w:val="pl-PL"/>
        </w:rPr>
        <w:t>.</w:t>
      </w:r>
    </w:p>
  </w:footnote>
  <w:footnote w:id="2">
    <w:p w14:paraId="0976C170" w14:textId="74C915B9" w:rsidR="006A5807" w:rsidRPr="00700421" w:rsidRDefault="006A5807" w:rsidP="002F52A3">
      <w:pPr>
        <w:pStyle w:val="FootnoteText"/>
        <w:ind w:left="567" w:hanging="567"/>
        <w:rPr>
          <w:sz w:val="24"/>
          <w:lang w:val="pl-PL"/>
        </w:rPr>
      </w:pPr>
      <w:r w:rsidRPr="00700421">
        <w:rPr>
          <w:rStyle w:val="FootnoteReference"/>
          <w:sz w:val="24"/>
          <w:lang w:val="en-GB"/>
        </w:rPr>
        <w:footnoteRef/>
      </w:r>
      <w:r w:rsidRPr="00700421">
        <w:rPr>
          <w:sz w:val="24"/>
          <w:lang w:val="pl-PL"/>
        </w:rPr>
        <w:t xml:space="preserve"> </w:t>
      </w:r>
      <w:r w:rsidRPr="00700421">
        <w:rPr>
          <w:sz w:val="24"/>
          <w:lang w:val="pl-PL"/>
        </w:rPr>
        <w:tab/>
        <w:t xml:space="preserve">OJ C </w:t>
      </w:r>
      <w:r w:rsidRPr="00276F27">
        <w:rPr>
          <w:sz w:val="24"/>
          <w:lang w:val="pl-PL"/>
        </w:rPr>
        <w:t>61</w:t>
      </w:r>
      <w:r w:rsidRPr="00700421">
        <w:rPr>
          <w:sz w:val="24"/>
          <w:lang w:val="pl-PL"/>
        </w:rPr>
        <w:t xml:space="preserve">, </w:t>
      </w:r>
      <w:r w:rsidRPr="00276F27">
        <w:rPr>
          <w:sz w:val="24"/>
          <w:lang w:val="pl-PL"/>
        </w:rPr>
        <w:t>4</w:t>
      </w:r>
      <w:r w:rsidRPr="00700421">
        <w:rPr>
          <w:sz w:val="24"/>
          <w:lang w:val="pl-PL"/>
        </w:rPr>
        <w:t>.</w:t>
      </w:r>
      <w:r w:rsidRPr="00276F27">
        <w:rPr>
          <w:sz w:val="24"/>
          <w:lang w:val="pl-PL"/>
        </w:rPr>
        <w:t>2</w:t>
      </w:r>
      <w:r w:rsidRPr="00700421">
        <w:rPr>
          <w:sz w:val="24"/>
          <w:lang w:val="pl-PL"/>
        </w:rPr>
        <w:t>.</w:t>
      </w:r>
      <w:r w:rsidRPr="00276F27">
        <w:rPr>
          <w:sz w:val="24"/>
          <w:lang w:val="pl-PL"/>
        </w:rPr>
        <w:t>2022</w:t>
      </w:r>
      <w:r w:rsidRPr="00700421">
        <w:rPr>
          <w:sz w:val="24"/>
          <w:lang w:val="pl-PL"/>
        </w:rPr>
        <w:t xml:space="preserve">, </w:t>
      </w:r>
      <w:proofErr w:type="gramStart"/>
      <w:r w:rsidRPr="00700421">
        <w:rPr>
          <w:sz w:val="24"/>
          <w:lang w:val="pl-PL"/>
        </w:rPr>
        <w:t>p</w:t>
      </w:r>
      <w:proofErr w:type="gramEnd"/>
      <w:r w:rsidRPr="00700421">
        <w:rPr>
          <w:sz w:val="24"/>
          <w:lang w:val="pl-PL"/>
        </w:rPr>
        <w:t xml:space="preserve">. </w:t>
      </w:r>
      <w:r w:rsidRPr="00276F27">
        <w:rPr>
          <w:sz w:val="24"/>
          <w:lang w:val="pl-PL"/>
        </w:rPr>
        <w:t>42</w:t>
      </w:r>
      <w:r w:rsidRPr="00700421">
        <w:rPr>
          <w:sz w:val="24"/>
          <w:lang w:val="pl-PL"/>
        </w:rPr>
        <w:t>.</w:t>
      </w:r>
    </w:p>
  </w:footnote>
  <w:footnote w:id="3">
    <w:p w14:paraId="45279BD5" w14:textId="77777777" w:rsidR="000E4782" w:rsidRPr="000E4782" w:rsidRDefault="000E4782" w:rsidP="000E4782">
      <w:pPr>
        <w:pStyle w:val="FootnoteText"/>
        <w:ind w:left="567" w:hanging="567"/>
        <w:rPr>
          <w:sz w:val="24"/>
          <w:szCs w:val="24"/>
          <w:lang w:val="fi-FI"/>
        </w:rPr>
      </w:pPr>
      <w:r w:rsidRPr="000E4782">
        <w:rPr>
          <w:rStyle w:val="FootnoteReference"/>
          <w:sz w:val="24"/>
          <w:szCs w:val="24"/>
        </w:rPr>
        <w:footnoteRef/>
      </w:r>
      <w:r w:rsidRPr="000E4782">
        <w:rPr>
          <w:sz w:val="24"/>
          <w:szCs w:val="24"/>
          <w:lang w:val="fi-FI"/>
        </w:rPr>
        <w:t xml:space="preserve"> </w:t>
      </w:r>
      <w:r w:rsidRPr="000E4782">
        <w:rPr>
          <w:sz w:val="24"/>
          <w:szCs w:val="24"/>
          <w:lang w:val="fi-FI"/>
        </w:rPr>
        <w:tab/>
        <w:t xml:space="preserve">OJ L, 2024/1183, 30.4.2024, ELI: </w:t>
      </w:r>
      <w:hyperlink r:id="rId1" w:history="1">
        <w:r w:rsidRPr="000E4782">
          <w:rPr>
            <w:rStyle w:val="Hyperlink"/>
            <w:sz w:val="24"/>
            <w:szCs w:val="24"/>
            <w:lang w:val="fi-FI"/>
          </w:rPr>
          <w:t>http://data.europa.eu/eli/reg/2024/1183/oj</w:t>
        </w:r>
      </w:hyperlink>
      <w:r w:rsidRPr="000E4782">
        <w:rPr>
          <w:sz w:val="24"/>
          <w:szCs w:val="24"/>
          <w:lang w:val="fi-FI"/>
        </w:rPr>
        <w:t>.</w:t>
      </w:r>
    </w:p>
  </w:footnote>
  <w:footnote w:id="4">
    <w:p w14:paraId="0B8D8C74" w14:textId="77777777" w:rsidR="000E4782" w:rsidRPr="000E4782" w:rsidRDefault="000E4782" w:rsidP="000E4782">
      <w:pPr>
        <w:pStyle w:val="FootnoteText"/>
        <w:ind w:left="567" w:hanging="567"/>
        <w:rPr>
          <w:sz w:val="24"/>
          <w:szCs w:val="24"/>
          <w:lang w:val="fi-FI"/>
        </w:rPr>
      </w:pPr>
      <w:r w:rsidRPr="000E4782">
        <w:rPr>
          <w:rStyle w:val="FootnoteReference"/>
          <w:sz w:val="24"/>
          <w:szCs w:val="24"/>
        </w:rPr>
        <w:footnoteRef/>
      </w:r>
      <w:r w:rsidRPr="000E4782">
        <w:rPr>
          <w:sz w:val="24"/>
          <w:szCs w:val="24"/>
          <w:lang w:val="fi-FI"/>
        </w:rPr>
        <w:t xml:space="preserve"> </w:t>
      </w:r>
      <w:r w:rsidRPr="000E4782">
        <w:rPr>
          <w:sz w:val="24"/>
          <w:szCs w:val="24"/>
          <w:lang w:val="fi-FI"/>
        </w:rPr>
        <w:tab/>
        <w:t xml:space="preserve">OJ L, 2024/1183, 30.4.2024, ELI: </w:t>
      </w:r>
      <w:hyperlink r:id="rId2" w:history="1">
        <w:r w:rsidRPr="000E4782">
          <w:rPr>
            <w:rStyle w:val="Hyperlink"/>
            <w:sz w:val="24"/>
            <w:szCs w:val="24"/>
            <w:lang w:val="fi-FI"/>
          </w:rPr>
          <w:t>http://data.europa.eu/eli/reg/2024/1183/oj</w:t>
        </w:r>
      </w:hyperlink>
      <w:r w:rsidRPr="000E4782">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9F572" w14:textId="77777777" w:rsidR="006A5807" w:rsidRPr="002F52A3" w:rsidRDefault="006A580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C1130" w14:textId="77777777" w:rsidR="006A5807" w:rsidRPr="002F52A3" w:rsidRDefault="006A580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1A0BE" w14:textId="77777777" w:rsidR="006A5807" w:rsidRPr="002F52A3" w:rsidRDefault="006A580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pStyle w:val="Pointabc"/>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6C37B8"/>
    <w:multiLevelType w:val="singleLevel"/>
    <w:tmpl w:val="E17861E4"/>
    <w:name w:val="Bullet (2)"/>
    <w:lvl w:ilvl="0">
      <w:start w:val="1"/>
      <w:numFmt w:val="bullet"/>
      <w:lvlRestart w:val="0"/>
      <w:lvlText w:val=""/>
      <w:lvlJc w:val="left"/>
      <w:pPr>
        <w:tabs>
          <w:tab w:val="num" w:pos="1701"/>
        </w:tabs>
        <w:ind w:left="1701" w:hanging="567"/>
      </w:pPr>
      <w:rPr>
        <w:rFonts w:ascii="Symbol" w:hAnsi="Symbol" w:hint="default"/>
      </w:rPr>
    </w:lvl>
  </w:abstractNum>
  <w:abstractNum w:abstractNumId="6" w15:restartNumberingAfterBreak="0">
    <w:nsid w:val="1A62485E"/>
    <w:multiLevelType w:val="singleLevel"/>
    <w:tmpl w:val="567057D0"/>
    <w:lvl w:ilvl="0">
      <w:start w:val="3"/>
      <w:numFmt w:val="decimal"/>
      <w:pStyle w:val="Bullet3"/>
      <w:lvlText w:val="(%1)"/>
      <w:lvlJc w:val="left"/>
      <w:pPr>
        <w:tabs>
          <w:tab w:val="num" w:pos="709"/>
        </w:tabs>
        <w:ind w:left="709" w:hanging="709"/>
      </w:pPr>
    </w:lvl>
  </w:abstractNum>
  <w:abstractNum w:abstractNumId="7"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1FC73EED"/>
    <w:multiLevelType w:val="singleLevel"/>
    <w:tmpl w:val="109A6A02"/>
    <w:name w:val="Bullet (1)"/>
    <w:lvl w:ilvl="0">
      <w:start w:val="1"/>
      <w:numFmt w:val="bullet"/>
      <w:lvlRestart w:val="0"/>
      <w:lvlText w:val=""/>
      <w:lvlJc w:val="left"/>
      <w:pPr>
        <w:tabs>
          <w:tab w:val="num" w:pos="1134"/>
        </w:tabs>
        <w:ind w:left="1134" w:hanging="567"/>
      </w:pPr>
      <w:rPr>
        <w:rFonts w:ascii="Symbol" w:hAnsi="Symbol" w:hint="default"/>
      </w:rPr>
    </w:lvl>
  </w:abstractNum>
  <w:abstractNum w:abstractNumId="9"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lowerRoman"/>
      <w:lvlText w:val="%4)"/>
      <w:lvlJc w:val="left"/>
      <w:pPr>
        <w:tabs>
          <w:tab w:val="num" w:pos="2268"/>
        </w:tabs>
        <w:ind w:left="2268" w:hanging="567"/>
      </w:pPr>
    </w:lvl>
    <w:lvl w:ilvl="4">
      <w:start w:val="1"/>
      <w:numFmt w:val="lowerRoman"/>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5"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7"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8"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9"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0"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22"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3"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4"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5" w15:restartNumberingAfterBreak="0">
    <w:nsid w:val="5F8C3B69"/>
    <w:multiLevelType w:val="multilevel"/>
    <w:tmpl w:val="504A8804"/>
    <w:lvl w:ilvl="0">
      <w:start w:val="1"/>
      <w:numFmt w:val="decimal"/>
      <w:pStyle w:val="ListNumber"/>
      <w:lvlText w:val="(%1)"/>
      <w:lvlJc w:val="left"/>
      <w:pPr>
        <w:tabs>
          <w:tab w:val="num" w:pos="709"/>
        </w:tabs>
        <w:ind w:left="709" w:hanging="709"/>
      </w:pPr>
      <w:rPr>
        <w:rFonts w:cs="Times New Roman"/>
        <w:strike w:val="0"/>
        <w:dstrike w:val="0"/>
        <w:u w:val="none"/>
        <w:effect w:val="none"/>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64A12FA4"/>
    <w:multiLevelType w:val="multilevel"/>
    <w:tmpl w:val="428ECF3E"/>
    <w:name w:val="Heading"/>
    <w:lvl w:ilvl="0">
      <w:start w:val="1"/>
      <w:numFmt w:val="decimal"/>
      <w:pStyle w:val="Heading11"/>
      <w:lvlText w:val="%1."/>
      <w:lvlJc w:val="left"/>
      <w:pPr>
        <w:tabs>
          <w:tab w:val="num" w:pos="850"/>
        </w:tabs>
        <w:ind w:left="850" w:hanging="850"/>
      </w:pPr>
    </w:lvl>
    <w:lvl w:ilvl="1">
      <w:start w:val="1"/>
      <w:numFmt w:val="decimal"/>
      <w:pStyle w:val="Heading21"/>
      <w:lvlText w:val="%1.%2."/>
      <w:lvlJc w:val="left"/>
      <w:pPr>
        <w:tabs>
          <w:tab w:val="num" w:pos="850"/>
        </w:tabs>
        <w:ind w:left="850" w:hanging="850"/>
      </w:pPr>
    </w:lvl>
    <w:lvl w:ilvl="2">
      <w:start w:val="1"/>
      <w:numFmt w:val="decimal"/>
      <w:pStyle w:val="Heading31"/>
      <w:lvlText w:val="%1.%2.%3."/>
      <w:lvlJc w:val="left"/>
      <w:pPr>
        <w:tabs>
          <w:tab w:val="num" w:pos="850"/>
        </w:tabs>
        <w:ind w:left="850" w:hanging="850"/>
      </w:pPr>
    </w:lvl>
    <w:lvl w:ilvl="3">
      <w:start w:val="1"/>
      <w:numFmt w:val="decimal"/>
      <w:pStyle w:val="Heading41"/>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8"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29" w15:restartNumberingAfterBreak="0">
    <w:nsid w:val="69123630"/>
    <w:multiLevelType w:val="singleLevel"/>
    <w:tmpl w:val="1BE6CBF4"/>
    <w:name w:val="Bullet (3)"/>
    <w:lvl w:ilvl="0">
      <w:start w:val="1"/>
      <w:numFmt w:val="bullet"/>
      <w:lvlRestart w:val="0"/>
      <w:lvlText w:val=""/>
      <w:lvlJc w:val="left"/>
      <w:pPr>
        <w:tabs>
          <w:tab w:val="num" w:pos="2268"/>
        </w:tabs>
        <w:ind w:left="2268" w:hanging="567"/>
      </w:pPr>
      <w:rPr>
        <w:rFonts w:ascii="Symbol" w:hAnsi="Symbol" w:hint="default"/>
      </w:rPr>
    </w:lvl>
  </w:abstractNum>
  <w:abstractNum w:abstractNumId="30"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1"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2"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4"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5" w15:restartNumberingAfterBreak="0">
    <w:nsid w:val="79904CA0"/>
    <w:multiLevelType w:val="singleLevel"/>
    <w:tmpl w:val="54F47DCE"/>
    <w:name w:val="Bullet (4)"/>
    <w:lvl w:ilvl="0">
      <w:start w:val="1"/>
      <w:numFmt w:val="bullet"/>
      <w:lvlRestart w:val="0"/>
      <w:lvlText w:val=""/>
      <w:lvlJc w:val="left"/>
      <w:pPr>
        <w:tabs>
          <w:tab w:val="num" w:pos="2835"/>
        </w:tabs>
        <w:ind w:left="2835" w:hanging="567"/>
      </w:pPr>
      <w:rPr>
        <w:rFonts w:ascii="Symbol" w:hAnsi="Symbol" w:hint="default"/>
      </w:rPr>
    </w:lvl>
  </w:abstractNum>
  <w:abstractNum w:abstractNumId="3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num w:numId="1">
    <w:abstractNumId w:val="2"/>
  </w:num>
  <w:num w:numId="2">
    <w:abstractNumId w:val="13"/>
  </w:num>
  <w:num w:numId="3">
    <w:abstractNumId w:val="25"/>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14"/>
  </w:num>
  <w:num w:numId="6">
    <w:abstractNumId w:val="28"/>
  </w:num>
  <w:num w:numId="7">
    <w:abstractNumId w:val="12"/>
  </w:num>
  <w:num w:numId="8">
    <w:abstractNumId w:val="1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21"/>
  </w:num>
  <w:num w:numId="13">
    <w:abstractNumId w:val="22"/>
  </w:num>
  <w:num w:numId="14">
    <w:abstractNumId w:val="6"/>
    <w:lvlOverride w:ilvl="0">
      <w:startOverride w:val="3"/>
    </w:lvlOverride>
  </w:num>
  <w:num w:numId="15">
    <w:abstractNumId w:val="18"/>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1"/>
  </w:num>
  <w:num w:numId="19">
    <w:abstractNumId w:val="31"/>
  </w:num>
  <w:num w:numId="20">
    <w:abstractNumId w:val="24"/>
  </w:num>
  <w:num w:numId="21">
    <w:abstractNumId w:val="3"/>
  </w:num>
  <w:num w:numId="22">
    <w:abstractNumId w:val="34"/>
  </w:num>
  <w:num w:numId="23">
    <w:abstractNumId w:val="36"/>
  </w:num>
  <w:num w:numId="24">
    <w:abstractNumId w:val="19"/>
  </w:num>
  <w:num w:numId="25">
    <w:abstractNumId w:val="33"/>
  </w:num>
  <w:num w:numId="26">
    <w:abstractNumId w:val="27"/>
  </w:num>
  <w:num w:numId="27">
    <w:abstractNumId w:val="16"/>
  </w:num>
  <w:num w:numId="28">
    <w:abstractNumId w:val="8"/>
  </w:num>
  <w:num w:numId="29">
    <w:abstractNumId w:val="5"/>
  </w:num>
  <w:num w:numId="30">
    <w:abstractNumId w:val="29"/>
  </w:num>
  <w:num w:numId="31">
    <w:abstractNumId w:val="35"/>
  </w:num>
  <w:num w:numId="32">
    <w:abstractNumId w:val="0"/>
  </w:num>
  <w:num w:numId="33">
    <w:abstractNumId w:val="10"/>
  </w:num>
  <w:num w:numId="34">
    <w:abstractNumId w:val="4"/>
  </w:num>
  <w:num w:numId="35">
    <w:abstractNumId w:val="11"/>
  </w:num>
  <w:num w:numId="36">
    <w:abstractNumId w:val="20"/>
  </w:num>
  <w:num w:numId="37">
    <w:abstractNumId w:val="26"/>
  </w:num>
  <w:num w:numId="38">
    <w:abstractNumId w:val="25"/>
  </w:num>
  <w:num w:numId="39">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pt-PT" w:vendorID="64" w:dllVersion="131078" w:nlCheck="1" w:checkStyle="0"/>
  <w:activeWritingStyle w:appName="MSWord" w:lang="en-GB" w:vendorID="64" w:dllVersion="131078" w:nlCheck="1" w:checkStyle="1"/>
  <w:activeWritingStyle w:appName="MSWord" w:lang="fi-FI"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8/2023"/>
    <w:docVar w:name="dvlangue" w:val="EN"/>
    <w:docVar w:name="dvnumam" w:val="218"/>
    <w:docVar w:name="dvpe" w:val="732.707"/>
    <w:docVar w:name="dvrapporteur" w:val="Rapporteur: "/>
    <w:docVar w:name="dvstar" w:val="***I"/>
    <w:docVar w:name="dvtitre" w:val="European Parliament legislative resolution of xx February 2024 on the proposal for a regulation of the European Parliament and of the Council amending Regulation (EU) No 910/2014 as regards establishing a framework for a European Digital Identity(COM(2021)0281 – C9-0200/2021 – 2021/0136(COD))"/>
  </w:docVars>
  <w:rsids>
    <w:rsidRoot w:val="006B224C"/>
    <w:rsid w:val="00002272"/>
    <w:rsid w:val="00064002"/>
    <w:rsid w:val="000677B9"/>
    <w:rsid w:val="000831BA"/>
    <w:rsid w:val="000A42CC"/>
    <w:rsid w:val="000E4782"/>
    <w:rsid w:val="000E7DD9"/>
    <w:rsid w:val="0010095E"/>
    <w:rsid w:val="00125B37"/>
    <w:rsid w:val="00187494"/>
    <w:rsid w:val="001F32AE"/>
    <w:rsid w:val="00233D88"/>
    <w:rsid w:val="0025093F"/>
    <w:rsid w:val="00273ED0"/>
    <w:rsid w:val="002767FF"/>
    <w:rsid w:val="00276F27"/>
    <w:rsid w:val="002B18FE"/>
    <w:rsid w:val="002B5493"/>
    <w:rsid w:val="002F52A3"/>
    <w:rsid w:val="003078FC"/>
    <w:rsid w:val="00343214"/>
    <w:rsid w:val="00361C00"/>
    <w:rsid w:val="00395FA1"/>
    <w:rsid w:val="003E15D4"/>
    <w:rsid w:val="00411720"/>
    <w:rsid w:val="00411CCE"/>
    <w:rsid w:val="0041666E"/>
    <w:rsid w:val="00421060"/>
    <w:rsid w:val="004424D9"/>
    <w:rsid w:val="00454716"/>
    <w:rsid w:val="00471C19"/>
    <w:rsid w:val="004867E3"/>
    <w:rsid w:val="00494A28"/>
    <w:rsid w:val="004C0004"/>
    <w:rsid w:val="004C5D52"/>
    <w:rsid w:val="0050519A"/>
    <w:rsid w:val="005072A1"/>
    <w:rsid w:val="00511258"/>
    <w:rsid w:val="00514517"/>
    <w:rsid w:val="00545827"/>
    <w:rsid w:val="00560270"/>
    <w:rsid w:val="005C2568"/>
    <w:rsid w:val="006037C0"/>
    <w:rsid w:val="00605A47"/>
    <w:rsid w:val="006631B6"/>
    <w:rsid w:val="00680577"/>
    <w:rsid w:val="00683E2D"/>
    <w:rsid w:val="006A5807"/>
    <w:rsid w:val="006B224C"/>
    <w:rsid w:val="006F74FA"/>
    <w:rsid w:val="00700421"/>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A3B55"/>
    <w:rsid w:val="008C2AC6"/>
    <w:rsid w:val="00930C23"/>
    <w:rsid w:val="0093193B"/>
    <w:rsid w:val="009509D8"/>
    <w:rsid w:val="00950B64"/>
    <w:rsid w:val="00951DFF"/>
    <w:rsid w:val="00981893"/>
    <w:rsid w:val="00A1687D"/>
    <w:rsid w:val="00A43E52"/>
    <w:rsid w:val="00A4678D"/>
    <w:rsid w:val="00A778C7"/>
    <w:rsid w:val="00AB441E"/>
    <w:rsid w:val="00AB6293"/>
    <w:rsid w:val="00AD1E7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26E36"/>
    <w:rsid w:val="00E365E1"/>
    <w:rsid w:val="00E43E02"/>
    <w:rsid w:val="00E820A4"/>
    <w:rsid w:val="00EB006A"/>
    <w:rsid w:val="00EB4772"/>
    <w:rsid w:val="00ED169E"/>
    <w:rsid w:val="00ED4235"/>
    <w:rsid w:val="00F04346"/>
    <w:rsid w:val="00F075DC"/>
    <w:rsid w:val="00F149E9"/>
    <w:rsid w:val="00F5134D"/>
    <w:rsid w:val="00F74202"/>
    <w:rsid w:val="00F87713"/>
    <w:rsid w:val="00FA1569"/>
    <w:rsid w:val="00FB4360"/>
    <w:rsid w:val="00FD0C70"/>
    <w:rsid w:val="00FD7A7B"/>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4C2993"/>
  <w15:chartTrackingRefBased/>
  <w15:docId w15:val="{6FAAA8FB-9D0B-4006-8D71-8C98DCCAB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Footnote,Footnote reference number,Times 10 Point,Exposant 3 Point,Ref,de nota al pie,note TESI,SUPERS,EN Footnote text,EN Footnote Reference,Voetnootverwijzing,Footnote number,fr,o,Footnotemark,FR,Footnotemark1,E"/>
    <w:rsid w:val="00395FA1"/>
    <w:rPr>
      <w:b w:val="0"/>
      <w:vertAlign w:val="superscript"/>
    </w:rPr>
  </w:style>
  <w:style w:type="paragraph" w:styleId="FootnoteText">
    <w:name w:val="footnote text"/>
    <w:aliases w:val="FA Fußnotentext,Fußnotentext Char1,Fußnotentext Char Char,Fußnotentext Char1 Char,Fußnotentext Char Char Char Char Char,Fußnotentext Char Char Char Char,Fußnotentext Char Char Char Char1,Footnote Text2,Footnote Text11,Char"/>
    <w:basedOn w:val="Normal"/>
    <w:link w:val="FootnoteTextChar"/>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A Fußnotentext Char,Fußnotentext Char1 Char1,Fußnotentext Char Char Char,Fußnotentext Char1 Char Char,Fußnotentext Char Char Char Char Char Char,Fußnotentext Char Char Char Char Char1,Fußnotentext Char Char Char Char1 Char,Char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FD7A7B"/>
    <w:rPr>
      <w:b/>
      <w:kern w:val="28"/>
      <w:sz w:val="28"/>
      <w:lang w:val="fr-FR" w:eastAsia="fr-FR"/>
    </w:rPr>
  </w:style>
  <w:style w:type="character" w:customStyle="1" w:styleId="Heading2Char">
    <w:name w:val="Heading 2 Char"/>
    <w:basedOn w:val="DefaultParagraphFont"/>
    <w:link w:val="Heading2"/>
    <w:uiPriority w:val="9"/>
    <w:semiHidden/>
    <w:rsid w:val="00FD7A7B"/>
    <w:rPr>
      <w:sz w:val="24"/>
      <w:lang w:val="fr-FR" w:eastAsia="fr-FR"/>
    </w:rPr>
  </w:style>
  <w:style w:type="character" w:customStyle="1" w:styleId="Heading3Char">
    <w:name w:val="Heading 3 Char"/>
    <w:basedOn w:val="DefaultParagraphFont"/>
    <w:link w:val="Heading3"/>
    <w:uiPriority w:val="9"/>
    <w:semiHidden/>
    <w:rsid w:val="00FD7A7B"/>
    <w:rPr>
      <w:rFonts w:ascii="Arial" w:hAnsi="Arial"/>
      <w:sz w:val="24"/>
      <w:lang w:val="fr-FR" w:eastAsia="fr-FR"/>
    </w:rPr>
  </w:style>
  <w:style w:type="character" w:customStyle="1" w:styleId="Heading4Char">
    <w:name w:val="Heading 4 Char"/>
    <w:basedOn w:val="DefaultParagraphFont"/>
    <w:link w:val="Heading4"/>
    <w:uiPriority w:val="9"/>
    <w:semiHidden/>
    <w:rsid w:val="00FD7A7B"/>
    <w:rPr>
      <w:sz w:val="24"/>
      <w:lang w:val="en-US" w:eastAsia="fr-FR"/>
    </w:rPr>
  </w:style>
  <w:style w:type="character" w:customStyle="1" w:styleId="Heading5Char">
    <w:name w:val="Heading 5 Char"/>
    <w:basedOn w:val="DefaultParagraphFont"/>
    <w:link w:val="Heading5"/>
    <w:semiHidden/>
    <w:rsid w:val="00FD7A7B"/>
    <w:rPr>
      <w:sz w:val="24"/>
      <w:lang w:val="en-US" w:eastAsia="fr-FR"/>
    </w:rPr>
  </w:style>
  <w:style w:type="character" w:customStyle="1" w:styleId="Heading6Char">
    <w:name w:val="Heading 6 Char"/>
    <w:basedOn w:val="DefaultParagraphFont"/>
    <w:link w:val="Heading6"/>
    <w:semiHidden/>
    <w:rsid w:val="00FD7A7B"/>
    <w:rPr>
      <w:i/>
      <w:sz w:val="22"/>
    </w:rPr>
  </w:style>
  <w:style w:type="character" w:customStyle="1" w:styleId="Heading7Char">
    <w:name w:val="Heading 7 Char"/>
    <w:basedOn w:val="DefaultParagraphFont"/>
    <w:link w:val="Heading7"/>
    <w:semiHidden/>
    <w:rsid w:val="00FD7A7B"/>
    <w:rPr>
      <w:rFonts w:ascii="Arial" w:hAnsi="Arial"/>
      <w:sz w:val="24"/>
    </w:rPr>
  </w:style>
  <w:style w:type="character" w:customStyle="1" w:styleId="Heading8Char">
    <w:name w:val="Heading 8 Char"/>
    <w:basedOn w:val="DefaultParagraphFont"/>
    <w:link w:val="Heading8"/>
    <w:semiHidden/>
    <w:rsid w:val="00FD7A7B"/>
    <w:rPr>
      <w:rFonts w:ascii="Arial" w:hAnsi="Arial"/>
      <w:i/>
      <w:sz w:val="24"/>
    </w:rPr>
  </w:style>
  <w:style w:type="character" w:customStyle="1" w:styleId="Heading9Char">
    <w:name w:val="Heading 9 Char"/>
    <w:basedOn w:val="DefaultParagraphFont"/>
    <w:link w:val="Heading9"/>
    <w:semiHidden/>
    <w:rsid w:val="00FD7A7B"/>
    <w:rPr>
      <w:rFonts w:ascii="Arial" w:hAnsi="Arial"/>
      <w:b/>
      <w:i/>
      <w:sz w:val="18"/>
    </w:rPr>
  </w:style>
  <w:style w:type="paragraph" w:styleId="TOCHeading">
    <w:name w:val="TOC Heading"/>
    <w:basedOn w:val="Normal"/>
    <w:next w:val="Normal"/>
    <w:uiPriority w:val="39"/>
    <w:unhideWhenUsed/>
    <w:qFormat/>
    <w:rsid w:val="00FD7A7B"/>
    <w:pPr>
      <w:widowControl/>
      <w:spacing w:after="240"/>
    </w:pPr>
  </w:style>
  <w:style w:type="paragraph" w:customStyle="1" w:styleId="EPFooter2">
    <w:name w:val="EPFooter2"/>
    <w:basedOn w:val="Normal"/>
    <w:next w:val="Normal"/>
    <w:rsid w:val="00FD7A7B"/>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FD7A7B"/>
    <w:pPr>
      <w:spacing w:before="480" w:after="240"/>
    </w:pPr>
  </w:style>
  <w:style w:type="paragraph" w:customStyle="1" w:styleId="TOCPage">
    <w:name w:val="TOC Page"/>
    <w:basedOn w:val="Normal"/>
    <w:next w:val="TOC1"/>
    <w:rsid w:val="00FD7A7B"/>
    <w:pPr>
      <w:keepNext/>
      <w:spacing w:after="240"/>
      <w:jc w:val="right"/>
    </w:pPr>
    <w:rPr>
      <w:rFonts w:ascii="Arial" w:hAnsi="Arial"/>
      <w:b/>
    </w:rPr>
  </w:style>
  <w:style w:type="paragraph" w:customStyle="1" w:styleId="PageHeading">
    <w:name w:val="PageHeading"/>
    <w:basedOn w:val="Normal"/>
    <w:rsid w:val="00FD7A7B"/>
    <w:pPr>
      <w:keepNext/>
      <w:spacing w:after="480"/>
      <w:jc w:val="center"/>
    </w:pPr>
    <w:rPr>
      <w:rFonts w:ascii="Arial" w:hAnsi="Arial" w:cs="Arial"/>
      <w:b/>
    </w:rPr>
  </w:style>
  <w:style w:type="paragraph" w:customStyle="1" w:styleId="NormalBold">
    <w:name w:val="NormalBold"/>
    <w:basedOn w:val="Normal"/>
    <w:link w:val="NormalBoldChar"/>
    <w:rsid w:val="00FD7A7B"/>
    <w:rPr>
      <w:b/>
    </w:rPr>
  </w:style>
  <w:style w:type="paragraph" w:customStyle="1" w:styleId="NormalBold12a">
    <w:name w:val="NormalBold12a"/>
    <w:basedOn w:val="Normal"/>
    <w:rsid w:val="00FD7A7B"/>
    <w:pPr>
      <w:spacing w:after="240"/>
    </w:pPr>
    <w:rPr>
      <w:b/>
    </w:rPr>
  </w:style>
  <w:style w:type="paragraph" w:customStyle="1" w:styleId="NormalHanging12a">
    <w:name w:val="NormalHanging12a"/>
    <w:basedOn w:val="Normal"/>
    <w:rsid w:val="00FD7A7B"/>
    <w:pPr>
      <w:spacing w:after="240"/>
      <w:ind w:left="567" w:hanging="567"/>
    </w:pPr>
  </w:style>
  <w:style w:type="paragraph" w:customStyle="1" w:styleId="CoverNormal24a">
    <w:name w:val="CoverNormal24a"/>
    <w:basedOn w:val="Normal"/>
    <w:rsid w:val="00FD7A7B"/>
    <w:pPr>
      <w:spacing w:after="480"/>
      <w:ind w:left="1417"/>
    </w:pPr>
  </w:style>
  <w:style w:type="paragraph" w:customStyle="1" w:styleId="CoverNormal">
    <w:name w:val="CoverNormal"/>
    <w:basedOn w:val="Normal"/>
    <w:rsid w:val="00FD7A7B"/>
    <w:pPr>
      <w:ind w:left="1418"/>
    </w:pPr>
  </w:style>
  <w:style w:type="paragraph" w:customStyle="1" w:styleId="NormalCenter12a">
    <w:name w:val="NormalCenter12a"/>
    <w:basedOn w:val="Normal"/>
    <w:rsid w:val="00FD7A7B"/>
    <w:pPr>
      <w:spacing w:after="240"/>
      <w:jc w:val="center"/>
    </w:pPr>
  </w:style>
  <w:style w:type="paragraph" w:customStyle="1" w:styleId="CoverReference">
    <w:name w:val="CoverReference"/>
    <w:basedOn w:val="Normal"/>
    <w:rsid w:val="00FD7A7B"/>
    <w:pPr>
      <w:spacing w:before="1080"/>
      <w:jc w:val="right"/>
    </w:pPr>
    <w:rPr>
      <w:rFonts w:ascii="Arial" w:hAnsi="Arial" w:cs="Arial"/>
      <w:b/>
    </w:rPr>
  </w:style>
  <w:style w:type="paragraph" w:customStyle="1" w:styleId="CoverDocType">
    <w:name w:val="CoverDocType"/>
    <w:basedOn w:val="Normal"/>
    <w:rsid w:val="00FD7A7B"/>
    <w:pPr>
      <w:ind w:left="1418"/>
    </w:pPr>
    <w:rPr>
      <w:rFonts w:ascii="Arial" w:hAnsi="Arial"/>
      <w:b/>
      <w:sz w:val="48"/>
    </w:rPr>
  </w:style>
  <w:style w:type="paragraph" w:customStyle="1" w:styleId="CoverDocType24a">
    <w:name w:val="CoverDocType24a"/>
    <w:basedOn w:val="Normal"/>
    <w:rsid w:val="00FD7A7B"/>
    <w:pPr>
      <w:spacing w:after="480"/>
      <w:ind w:left="1418"/>
    </w:pPr>
    <w:rPr>
      <w:rFonts w:ascii="Arial" w:hAnsi="Arial"/>
      <w:b/>
      <w:sz w:val="48"/>
    </w:rPr>
  </w:style>
  <w:style w:type="paragraph" w:customStyle="1" w:styleId="CoverDate">
    <w:name w:val="CoverDate"/>
    <w:basedOn w:val="Normal"/>
    <w:rsid w:val="00FD7A7B"/>
    <w:pPr>
      <w:spacing w:before="240" w:after="1200"/>
    </w:pPr>
  </w:style>
  <w:style w:type="paragraph" w:styleId="Header">
    <w:name w:val="header"/>
    <w:basedOn w:val="Normal"/>
    <w:link w:val="HeaderChar"/>
    <w:uiPriority w:val="99"/>
    <w:rsid w:val="00FD7A7B"/>
    <w:pPr>
      <w:tabs>
        <w:tab w:val="center" w:pos="4513"/>
        <w:tab w:val="right" w:pos="9026"/>
      </w:tabs>
    </w:pPr>
  </w:style>
  <w:style w:type="character" w:customStyle="1" w:styleId="HeaderChar">
    <w:name w:val="Header Char"/>
    <w:basedOn w:val="DefaultParagraphFont"/>
    <w:link w:val="Header"/>
    <w:uiPriority w:val="99"/>
    <w:rsid w:val="00FD7A7B"/>
    <w:rPr>
      <w:sz w:val="24"/>
    </w:rPr>
  </w:style>
  <w:style w:type="paragraph" w:customStyle="1" w:styleId="AmNumberTabs">
    <w:name w:val="AmNumberTabs"/>
    <w:basedOn w:val="Normal"/>
    <w:rsid w:val="00FD7A7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FD7A7B"/>
    <w:pPr>
      <w:spacing w:before="720" w:after="240"/>
      <w:jc w:val="center"/>
    </w:pPr>
  </w:style>
  <w:style w:type="paragraph" w:customStyle="1" w:styleId="EPBody">
    <w:name w:val="EPBody"/>
    <w:basedOn w:val="Normal"/>
    <w:rsid w:val="00FD7A7B"/>
    <w:pPr>
      <w:jc w:val="center"/>
    </w:pPr>
    <w:rPr>
      <w:rFonts w:ascii="Arial" w:hAnsi="Arial" w:cs="Arial"/>
      <w:i/>
      <w:sz w:val="22"/>
      <w:szCs w:val="22"/>
    </w:rPr>
  </w:style>
  <w:style w:type="paragraph" w:customStyle="1" w:styleId="EPFooter">
    <w:name w:val="EPFooter"/>
    <w:basedOn w:val="Normal"/>
    <w:rsid w:val="00FD7A7B"/>
    <w:pPr>
      <w:tabs>
        <w:tab w:val="center" w:pos="4535"/>
        <w:tab w:val="right" w:pos="9071"/>
      </w:tabs>
      <w:spacing w:before="240" w:after="240"/>
    </w:pPr>
    <w:rPr>
      <w:color w:val="010000"/>
      <w:sz w:val="22"/>
    </w:rPr>
  </w:style>
  <w:style w:type="paragraph" w:customStyle="1" w:styleId="Lgendesigne">
    <w:name w:val="Légende signe"/>
    <w:basedOn w:val="Normal"/>
    <w:rsid w:val="00FD7A7B"/>
    <w:pPr>
      <w:tabs>
        <w:tab w:val="right" w:pos="454"/>
        <w:tab w:val="left" w:pos="737"/>
      </w:tabs>
      <w:ind w:left="737" w:hanging="737"/>
    </w:pPr>
    <w:rPr>
      <w:snapToGrid w:val="0"/>
      <w:sz w:val="18"/>
      <w:lang w:eastAsia="en-US"/>
    </w:rPr>
  </w:style>
  <w:style w:type="paragraph" w:customStyle="1" w:styleId="Lgendetitre">
    <w:name w:val="Légende titre"/>
    <w:basedOn w:val="Normal"/>
    <w:rsid w:val="00FD7A7B"/>
    <w:pPr>
      <w:spacing w:before="240" w:after="240"/>
    </w:pPr>
    <w:rPr>
      <w:b/>
      <w:i/>
      <w:snapToGrid w:val="0"/>
      <w:lang w:eastAsia="en-US"/>
    </w:rPr>
  </w:style>
  <w:style w:type="paragraph" w:customStyle="1" w:styleId="Lgendestandard">
    <w:name w:val="Légende standard"/>
    <w:basedOn w:val="Normal"/>
    <w:rsid w:val="00FD7A7B"/>
    <w:rPr>
      <w:sz w:val="18"/>
    </w:rPr>
  </w:style>
  <w:style w:type="paragraph" w:customStyle="1" w:styleId="Text1">
    <w:name w:val="Text 1"/>
    <w:basedOn w:val="Normal"/>
    <w:rsid w:val="00FD7A7B"/>
    <w:pPr>
      <w:widowControl/>
      <w:spacing w:before="120" w:after="120" w:line="360" w:lineRule="auto"/>
      <w:ind w:left="850"/>
      <w:jc w:val="both"/>
    </w:pPr>
    <w:rPr>
      <w:rFonts w:eastAsiaTheme="minorHAnsi"/>
      <w:szCs w:val="22"/>
      <w:lang w:eastAsia="en-US"/>
    </w:rPr>
  </w:style>
  <w:style w:type="paragraph" w:customStyle="1" w:styleId="msonormal0">
    <w:name w:val="msonormal"/>
    <w:basedOn w:val="Normal"/>
    <w:uiPriority w:val="99"/>
    <w:rsid w:val="00FD7A7B"/>
    <w:pPr>
      <w:widowControl/>
      <w:spacing w:before="120" w:after="120" w:line="360" w:lineRule="auto"/>
      <w:jc w:val="both"/>
    </w:pPr>
    <w:rPr>
      <w:rFonts w:eastAsiaTheme="minorHAnsi"/>
      <w:szCs w:val="24"/>
      <w:lang w:eastAsia="en-US"/>
    </w:rPr>
  </w:style>
  <w:style w:type="paragraph" w:styleId="NormalWeb">
    <w:name w:val="Normal (Web)"/>
    <w:basedOn w:val="Normal"/>
    <w:uiPriority w:val="99"/>
    <w:unhideWhenUsed/>
    <w:rsid w:val="00FD7A7B"/>
    <w:pPr>
      <w:widowControl/>
      <w:spacing w:before="120" w:after="120" w:line="360" w:lineRule="auto"/>
      <w:jc w:val="both"/>
    </w:pPr>
    <w:rPr>
      <w:rFonts w:eastAsiaTheme="minorHAnsi"/>
      <w:szCs w:val="24"/>
      <w:lang w:eastAsia="en-US"/>
    </w:rPr>
  </w:style>
  <w:style w:type="paragraph" w:styleId="TOC4">
    <w:name w:val="toc 4"/>
    <w:basedOn w:val="Normal"/>
    <w:next w:val="Normal"/>
    <w:autoRedefine/>
    <w:uiPriority w:val="39"/>
    <w:unhideWhenUsed/>
    <w:rsid w:val="00FD7A7B"/>
    <w:pPr>
      <w:widowControl/>
      <w:tabs>
        <w:tab w:val="right" w:leader="dot" w:pos="9071"/>
      </w:tabs>
      <w:spacing w:before="60" w:after="120" w:line="360" w:lineRule="auto"/>
      <w:ind w:left="850" w:hanging="850"/>
    </w:pPr>
    <w:rPr>
      <w:rFonts w:eastAsiaTheme="minorHAnsi"/>
      <w:szCs w:val="22"/>
      <w:lang w:eastAsia="en-US"/>
    </w:rPr>
  </w:style>
  <w:style w:type="paragraph" w:styleId="TOC5">
    <w:name w:val="toc 5"/>
    <w:basedOn w:val="Normal"/>
    <w:next w:val="Normal"/>
    <w:autoRedefine/>
    <w:uiPriority w:val="39"/>
    <w:unhideWhenUsed/>
    <w:rsid w:val="00FD7A7B"/>
    <w:pPr>
      <w:widowControl/>
      <w:tabs>
        <w:tab w:val="right" w:leader="dot" w:pos="9071"/>
      </w:tabs>
      <w:spacing w:before="300" w:after="120" w:line="360" w:lineRule="auto"/>
    </w:pPr>
    <w:rPr>
      <w:rFonts w:eastAsiaTheme="minorHAnsi"/>
      <w:szCs w:val="22"/>
      <w:lang w:eastAsia="en-US"/>
    </w:rPr>
  </w:style>
  <w:style w:type="paragraph" w:styleId="TOC6">
    <w:name w:val="toc 6"/>
    <w:basedOn w:val="Normal"/>
    <w:next w:val="Normal"/>
    <w:autoRedefine/>
    <w:uiPriority w:val="39"/>
    <w:unhideWhenUsed/>
    <w:rsid w:val="00FD7A7B"/>
    <w:pPr>
      <w:widowControl/>
      <w:tabs>
        <w:tab w:val="right" w:leader="dot" w:pos="9071"/>
      </w:tabs>
      <w:spacing w:before="240" w:after="120" w:line="360" w:lineRule="auto"/>
    </w:pPr>
    <w:rPr>
      <w:rFonts w:eastAsiaTheme="minorHAnsi"/>
      <w:szCs w:val="22"/>
      <w:lang w:eastAsia="en-US"/>
    </w:rPr>
  </w:style>
  <w:style w:type="paragraph" w:styleId="TOC7">
    <w:name w:val="toc 7"/>
    <w:basedOn w:val="Normal"/>
    <w:next w:val="Normal"/>
    <w:autoRedefine/>
    <w:uiPriority w:val="39"/>
    <w:unhideWhenUsed/>
    <w:rsid w:val="00FD7A7B"/>
    <w:pPr>
      <w:widowControl/>
      <w:tabs>
        <w:tab w:val="right" w:leader="dot" w:pos="9071"/>
      </w:tabs>
      <w:spacing w:before="180" w:after="120" w:line="360" w:lineRule="auto"/>
    </w:pPr>
    <w:rPr>
      <w:rFonts w:eastAsiaTheme="minorHAnsi"/>
      <w:szCs w:val="22"/>
      <w:lang w:eastAsia="en-US"/>
    </w:rPr>
  </w:style>
  <w:style w:type="paragraph" w:styleId="TOC8">
    <w:name w:val="toc 8"/>
    <w:basedOn w:val="Normal"/>
    <w:next w:val="Normal"/>
    <w:autoRedefine/>
    <w:uiPriority w:val="39"/>
    <w:unhideWhenUsed/>
    <w:rsid w:val="00FD7A7B"/>
    <w:pPr>
      <w:widowControl/>
      <w:tabs>
        <w:tab w:val="right" w:leader="dot" w:pos="9071"/>
      </w:tabs>
      <w:spacing w:before="120" w:after="120" w:line="360" w:lineRule="auto"/>
    </w:pPr>
    <w:rPr>
      <w:rFonts w:eastAsiaTheme="minorHAnsi"/>
      <w:szCs w:val="22"/>
      <w:lang w:eastAsia="en-US"/>
    </w:rPr>
  </w:style>
  <w:style w:type="paragraph" w:styleId="TOC9">
    <w:name w:val="toc 9"/>
    <w:basedOn w:val="Normal"/>
    <w:next w:val="Normal"/>
    <w:autoRedefine/>
    <w:uiPriority w:val="39"/>
    <w:unhideWhenUsed/>
    <w:rsid w:val="00FD7A7B"/>
    <w:pPr>
      <w:widowControl/>
      <w:tabs>
        <w:tab w:val="right" w:leader="dot" w:pos="9071"/>
      </w:tabs>
      <w:spacing w:before="120" w:after="120" w:line="360" w:lineRule="auto"/>
      <w:jc w:val="both"/>
    </w:pPr>
    <w:rPr>
      <w:rFonts w:eastAsiaTheme="minorHAnsi"/>
      <w:szCs w:val="22"/>
      <w:lang w:eastAsia="en-US"/>
    </w:rPr>
  </w:style>
  <w:style w:type="paragraph" w:styleId="ListNumber">
    <w:name w:val="List Number"/>
    <w:basedOn w:val="Normal"/>
    <w:unhideWhenUsed/>
    <w:rsid w:val="00FD7A7B"/>
    <w:pPr>
      <w:widowControl/>
      <w:numPr>
        <w:numId w:val="3"/>
      </w:numPr>
      <w:spacing w:before="120" w:after="120" w:line="360" w:lineRule="auto"/>
      <w:jc w:val="both"/>
    </w:pPr>
    <w:rPr>
      <w:szCs w:val="24"/>
      <w:lang w:eastAsia="de-DE"/>
    </w:rPr>
  </w:style>
  <w:style w:type="paragraph" w:styleId="ListBullet5">
    <w:name w:val="List Bullet 5"/>
    <w:basedOn w:val="Normal"/>
    <w:autoRedefine/>
    <w:unhideWhenUsed/>
    <w:rsid w:val="00FD7A7B"/>
    <w:pPr>
      <w:widowControl/>
      <w:tabs>
        <w:tab w:val="num" w:pos="1492"/>
      </w:tabs>
      <w:spacing w:before="120" w:after="120" w:line="360" w:lineRule="auto"/>
      <w:ind w:left="1492" w:hanging="360"/>
    </w:pPr>
    <w:rPr>
      <w:lang w:eastAsia="en-US"/>
    </w:rPr>
  </w:style>
  <w:style w:type="paragraph" w:styleId="BalloonText">
    <w:name w:val="Balloon Text"/>
    <w:basedOn w:val="Normal"/>
    <w:link w:val="BalloonTextChar"/>
    <w:uiPriority w:val="99"/>
    <w:unhideWhenUsed/>
    <w:rsid w:val="00FD7A7B"/>
    <w:pPr>
      <w:widowControl/>
      <w:jc w:val="both"/>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rsid w:val="00FD7A7B"/>
    <w:rPr>
      <w:rFonts w:ascii="Segoe UI" w:eastAsiaTheme="minorHAnsi" w:hAnsi="Segoe UI" w:cs="Segoe UI"/>
      <w:sz w:val="18"/>
      <w:szCs w:val="18"/>
      <w:lang w:eastAsia="en-US"/>
    </w:rPr>
  </w:style>
  <w:style w:type="paragraph" w:customStyle="1" w:styleId="HeaderLandscape">
    <w:name w:val="HeaderLandscape"/>
    <w:basedOn w:val="Normal"/>
    <w:rsid w:val="00FD7A7B"/>
    <w:pPr>
      <w:widowControl/>
      <w:tabs>
        <w:tab w:val="center" w:pos="7285"/>
        <w:tab w:val="right" w:pos="14003"/>
      </w:tabs>
      <w:spacing w:after="120" w:line="360" w:lineRule="auto"/>
      <w:jc w:val="both"/>
    </w:pPr>
    <w:rPr>
      <w:rFonts w:eastAsiaTheme="minorHAnsi"/>
      <w:szCs w:val="22"/>
      <w:lang w:eastAsia="en-US"/>
    </w:rPr>
  </w:style>
  <w:style w:type="paragraph" w:customStyle="1" w:styleId="FooterLandscape">
    <w:name w:val="FooterLandscape"/>
    <w:basedOn w:val="Normal"/>
    <w:rsid w:val="00FD7A7B"/>
    <w:pPr>
      <w:widowControl/>
      <w:tabs>
        <w:tab w:val="center" w:pos="7285"/>
        <w:tab w:val="center" w:pos="10913"/>
        <w:tab w:val="right" w:pos="15137"/>
      </w:tabs>
      <w:spacing w:before="360" w:line="360" w:lineRule="auto"/>
      <w:ind w:left="-567" w:right="-567"/>
    </w:pPr>
    <w:rPr>
      <w:rFonts w:eastAsiaTheme="minorHAnsi"/>
      <w:szCs w:val="22"/>
      <w:lang w:eastAsia="en-US"/>
    </w:rPr>
  </w:style>
  <w:style w:type="paragraph" w:customStyle="1" w:styleId="HeaderSensitivity">
    <w:name w:val="Header Sensitivity"/>
    <w:basedOn w:val="Normal"/>
    <w:rsid w:val="00FD7A7B"/>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Theme="minorHAnsi"/>
      <w:b/>
      <w:sz w:val="32"/>
      <w:szCs w:val="22"/>
      <w:lang w:eastAsia="en-US"/>
    </w:rPr>
  </w:style>
  <w:style w:type="paragraph" w:customStyle="1" w:styleId="FooterSensitivity">
    <w:name w:val="Footer Sensitivity"/>
    <w:basedOn w:val="Normal"/>
    <w:rsid w:val="00FD7A7B"/>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Theme="minorHAnsi"/>
      <w:b/>
      <w:sz w:val="32"/>
      <w:szCs w:val="22"/>
      <w:lang w:eastAsia="en-US"/>
    </w:rPr>
  </w:style>
  <w:style w:type="paragraph" w:customStyle="1" w:styleId="Text2">
    <w:name w:val="Text 2"/>
    <w:basedOn w:val="Normal"/>
    <w:rsid w:val="00FD7A7B"/>
    <w:pPr>
      <w:widowControl/>
      <w:spacing w:before="120" w:after="120" w:line="360" w:lineRule="auto"/>
      <w:ind w:left="1417"/>
      <w:jc w:val="both"/>
    </w:pPr>
    <w:rPr>
      <w:rFonts w:eastAsiaTheme="minorHAnsi"/>
      <w:szCs w:val="22"/>
      <w:lang w:eastAsia="en-US"/>
    </w:rPr>
  </w:style>
  <w:style w:type="paragraph" w:customStyle="1" w:styleId="Text3">
    <w:name w:val="Text 3"/>
    <w:basedOn w:val="Normal"/>
    <w:rsid w:val="00FD7A7B"/>
    <w:pPr>
      <w:widowControl/>
      <w:spacing w:before="120" w:after="120" w:line="360" w:lineRule="auto"/>
      <w:ind w:left="1984"/>
      <w:jc w:val="both"/>
    </w:pPr>
    <w:rPr>
      <w:rFonts w:eastAsiaTheme="minorHAnsi"/>
      <w:szCs w:val="22"/>
      <w:lang w:eastAsia="en-US"/>
    </w:rPr>
  </w:style>
  <w:style w:type="paragraph" w:customStyle="1" w:styleId="Text4">
    <w:name w:val="Text 4"/>
    <w:basedOn w:val="Normal"/>
    <w:rsid w:val="00FD7A7B"/>
    <w:pPr>
      <w:widowControl/>
      <w:spacing w:before="120" w:after="120" w:line="360" w:lineRule="auto"/>
      <w:ind w:left="2551"/>
      <w:jc w:val="both"/>
    </w:pPr>
    <w:rPr>
      <w:rFonts w:eastAsiaTheme="minorHAnsi"/>
      <w:szCs w:val="22"/>
      <w:lang w:eastAsia="en-US"/>
    </w:rPr>
  </w:style>
  <w:style w:type="paragraph" w:customStyle="1" w:styleId="NormalCentered">
    <w:name w:val="Normal Centered"/>
    <w:basedOn w:val="Normal"/>
    <w:rsid w:val="00FD7A7B"/>
    <w:pPr>
      <w:widowControl/>
      <w:spacing w:before="120" w:after="120" w:line="360" w:lineRule="auto"/>
      <w:jc w:val="center"/>
    </w:pPr>
    <w:rPr>
      <w:rFonts w:eastAsiaTheme="minorHAnsi"/>
      <w:szCs w:val="22"/>
      <w:lang w:eastAsia="en-US"/>
    </w:rPr>
  </w:style>
  <w:style w:type="paragraph" w:customStyle="1" w:styleId="NormalLeft">
    <w:name w:val="Normal Left"/>
    <w:basedOn w:val="Normal"/>
    <w:rsid w:val="00FD7A7B"/>
    <w:pPr>
      <w:widowControl/>
      <w:spacing w:before="120" w:after="120" w:line="360" w:lineRule="auto"/>
    </w:pPr>
    <w:rPr>
      <w:rFonts w:eastAsiaTheme="minorHAnsi"/>
      <w:szCs w:val="22"/>
      <w:lang w:eastAsia="en-US"/>
    </w:rPr>
  </w:style>
  <w:style w:type="paragraph" w:customStyle="1" w:styleId="NormalRight">
    <w:name w:val="Normal Right"/>
    <w:basedOn w:val="Normal"/>
    <w:rsid w:val="00FD7A7B"/>
    <w:pPr>
      <w:widowControl/>
      <w:spacing w:before="120" w:after="120" w:line="360" w:lineRule="auto"/>
      <w:jc w:val="right"/>
    </w:pPr>
    <w:rPr>
      <w:rFonts w:eastAsiaTheme="minorHAnsi"/>
      <w:szCs w:val="22"/>
      <w:lang w:eastAsia="en-US"/>
    </w:rPr>
  </w:style>
  <w:style w:type="paragraph" w:customStyle="1" w:styleId="QuotedText">
    <w:name w:val="Quoted Text"/>
    <w:basedOn w:val="Normal"/>
    <w:rsid w:val="00FD7A7B"/>
    <w:pPr>
      <w:widowControl/>
      <w:spacing w:before="120" w:after="120" w:line="360" w:lineRule="auto"/>
      <w:ind w:left="1417"/>
      <w:jc w:val="both"/>
    </w:pPr>
    <w:rPr>
      <w:rFonts w:eastAsiaTheme="minorHAnsi"/>
      <w:szCs w:val="22"/>
      <w:lang w:eastAsia="en-US"/>
    </w:rPr>
  </w:style>
  <w:style w:type="paragraph" w:customStyle="1" w:styleId="Point0">
    <w:name w:val="Point 0"/>
    <w:basedOn w:val="Normal"/>
    <w:rsid w:val="00FD7A7B"/>
    <w:pPr>
      <w:widowControl/>
      <w:spacing w:before="120" w:after="120" w:line="360" w:lineRule="auto"/>
      <w:ind w:left="850" w:hanging="850"/>
      <w:jc w:val="both"/>
    </w:pPr>
    <w:rPr>
      <w:rFonts w:eastAsiaTheme="minorHAnsi"/>
      <w:szCs w:val="22"/>
      <w:lang w:eastAsia="en-US"/>
    </w:rPr>
  </w:style>
  <w:style w:type="paragraph" w:customStyle="1" w:styleId="Point1">
    <w:name w:val="Point 1"/>
    <w:basedOn w:val="Normal"/>
    <w:rsid w:val="00FD7A7B"/>
    <w:pPr>
      <w:widowControl/>
      <w:spacing w:before="120" w:after="120" w:line="360" w:lineRule="auto"/>
      <w:ind w:left="1417" w:hanging="567"/>
      <w:jc w:val="both"/>
    </w:pPr>
    <w:rPr>
      <w:rFonts w:eastAsiaTheme="minorHAnsi"/>
      <w:szCs w:val="22"/>
      <w:lang w:eastAsia="en-US"/>
    </w:rPr>
  </w:style>
  <w:style w:type="paragraph" w:customStyle="1" w:styleId="Point2">
    <w:name w:val="Point 2"/>
    <w:basedOn w:val="Normal"/>
    <w:rsid w:val="00FD7A7B"/>
    <w:pPr>
      <w:widowControl/>
      <w:spacing w:before="120" w:after="120" w:line="360" w:lineRule="auto"/>
      <w:ind w:left="1984" w:hanging="567"/>
      <w:jc w:val="both"/>
    </w:pPr>
    <w:rPr>
      <w:rFonts w:eastAsiaTheme="minorHAnsi"/>
      <w:szCs w:val="22"/>
      <w:lang w:eastAsia="en-US"/>
    </w:rPr>
  </w:style>
  <w:style w:type="paragraph" w:customStyle="1" w:styleId="Point3">
    <w:name w:val="Point 3"/>
    <w:basedOn w:val="Normal"/>
    <w:rsid w:val="00FD7A7B"/>
    <w:pPr>
      <w:widowControl/>
      <w:spacing w:before="120" w:after="120" w:line="360" w:lineRule="auto"/>
      <w:ind w:left="2551" w:hanging="567"/>
      <w:jc w:val="both"/>
    </w:pPr>
    <w:rPr>
      <w:rFonts w:eastAsiaTheme="minorHAnsi"/>
      <w:szCs w:val="22"/>
      <w:lang w:eastAsia="en-US"/>
    </w:rPr>
  </w:style>
  <w:style w:type="paragraph" w:customStyle="1" w:styleId="Point4">
    <w:name w:val="Point 4"/>
    <w:basedOn w:val="Normal"/>
    <w:rsid w:val="00FD7A7B"/>
    <w:pPr>
      <w:widowControl/>
      <w:spacing w:before="120" w:after="120" w:line="360" w:lineRule="auto"/>
      <w:ind w:left="3118" w:hanging="567"/>
      <w:jc w:val="both"/>
    </w:pPr>
    <w:rPr>
      <w:rFonts w:eastAsiaTheme="minorHAnsi"/>
      <w:szCs w:val="22"/>
      <w:lang w:eastAsia="en-US"/>
    </w:rPr>
  </w:style>
  <w:style w:type="paragraph" w:customStyle="1" w:styleId="Tiret0">
    <w:name w:val="Tiret 0"/>
    <w:basedOn w:val="Point0"/>
    <w:rsid w:val="00FD7A7B"/>
    <w:pPr>
      <w:numPr>
        <w:numId w:val="4"/>
      </w:numPr>
    </w:pPr>
  </w:style>
  <w:style w:type="paragraph" w:customStyle="1" w:styleId="Tiret1">
    <w:name w:val="Tiret 1"/>
    <w:basedOn w:val="Point1"/>
    <w:rsid w:val="00FD7A7B"/>
    <w:pPr>
      <w:numPr>
        <w:numId w:val="5"/>
      </w:numPr>
    </w:pPr>
  </w:style>
  <w:style w:type="paragraph" w:customStyle="1" w:styleId="Tiret2">
    <w:name w:val="Tiret 2"/>
    <w:basedOn w:val="Point2"/>
    <w:rsid w:val="00FD7A7B"/>
    <w:pPr>
      <w:numPr>
        <w:numId w:val="6"/>
      </w:numPr>
    </w:pPr>
  </w:style>
  <w:style w:type="paragraph" w:customStyle="1" w:styleId="Tiret3">
    <w:name w:val="Tiret 3"/>
    <w:basedOn w:val="Point3"/>
    <w:rsid w:val="00FD7A7B"/>
    <w:pPr>
      <w:numPr>
        <w:numId w:val="7"/>
      </w:numPr>
    </w:pPr>
  </w:style>
  <w:style w:type="paragraph" w:customStyle="1" w:styleId="Tiret4">
    <w:name w:val="Tiret 4"/>
    <w:basedOn w:val="Point4"/>
    <w:rsid w:val="00FD7A7B"/>
    <w:pPr>
      <w:numPr>
        <w:numId w:val="8"/>
      </w:numPr>
    </w:pPr>
  </w:style>
  <w:style w:type="paragraph" w:customStyle="1" w:styleId="PointDouble0">
    <w:name w:val="PointDouble 0"/>
    <w:basedOn w:val="Normal"/>
    <w:rsid w:val="00FD7A7B"/>
    <w:pPr>
      <w:widowControl/>
      <w:tabs>
        <w:tab w:val="left" w:pos="850"/>
      </w:tabs>
      <w:spacing w:before="120" w:after="120" w:line="360" w:lineRule="auto"/>
      <w:ind w:left="1417" w:hanging="1417"/>
      <w:jc w:val="both"/>
    </w:pPr>
    <w:rPr>
      <w:rFonts w:eastAsiaTheme="minorHAnsi"/>
      <w:szCs w:val="22"/>
      <w:lang w:eastAsia="en-US"/>
    </w:rPr>
  </w:style>
  <w:style w:type="paragraph" w:customStyle="1" w:styleId="PointDouble1">
    <w:name w:val="PointDouble 1"/>
    <w:basedOn w:val="Normal"/>
    <w:rsid w:val="00FD7A7B"/>
    <w:pPr>
      <w:widowControl/>
      <w:tabs>
        <w:tab w:val="left" w:pos="1417"/>
      </w:tabs>
      <w:spacing w:before="120" w:after="120" w:line="360" w:lineRule="auto"/>
      <w:ind w:left="1984" w:hanging="1134"/>
      <w:jc w:val="both"/>
    </w:pPr>
    <w:rPr>
      <w:rFonts w:eastAsiaTheme="minorHAnsi"/>
      <w:szCs w:val="22"/>
      <w:lang w:eastAsia="en-US"/>
    </w:rPr>
  </w:style>
  <w:style w:type="paragraph" w:customStyle="1" w:styleId="PointDouble2">
    <w:name w:val="PointDouble 2"/>
    <w:basedOn w:val="Normal"/>
    <w:rsid w:val="00FD7A7B"/>
    <w:pPr>
      <w:widowControl/>
      <w:tabs>
        <w:tab w:val="left" w:pos="1984"/>
      </w:tabs>
      <w:spacing w:before="120" w:after="120" w:line="360" w:lineRule="auto"/>
      <w:ind w:left="2551" w:hanging="1134"/>
      <w:jc w:val="both"/>
    </w:pPr>
    <w:rPr>
      <w:rFonts w:eastAsiaTheme="minorHAnsi"/>
      <w:szCs w:val="22"/>
      <w:lang w:eastAsia="en-US"/>
    </w:rPr>
  </w:style>
  <w:style w:type="paragraph" w:customStyle="1" w:styleId="PointDouble3">
    <w:name w:val="PointDouble 3"/>
    <w:basedOn w:val="Normal"/>
    <w:rsid w:val="00FD7A7B"/>
    <w:pPr>
      <w:widowControl/>
      <w:tabs>
        <w:tab w:val="left" w:pos="2551"/>
      </w:tabs>
      <w:spacing w:before="120" w:after="120" w:line="360" w:lineRule="auto"/>
      <w:ind w:left="3118" w:hanging="1134"/>
      <w:jc w:val="both"/>
    </w:pPr>
    <w:rPr>
      <w:rFonts w:eastAsiaTheme="minorHAnsi"/>
      <w:szCs w:val="22"/>
      <w:lang w:eastAsia="en-US"/>
    </w:rPr>
  </w:style>
  <w:style w:type="paragraph" w:customStyle="1" w:styleId="PointDouble4">
    <w:name w:val="PointDouble 4"/>
    <w:basedOn w:val="Normal"/>
    <w:rsid w:val="00FD7A7B"/>
    <w:pPr>
      <w:widowControl/>
      <w:tabs>
        <w:tab w:val="left" w:pos="3118"/>
      </w:tabs>
      <w:spacing w:before="120" w:after="120" w:line="360" w:lineRule="auto"/>
      <w:ind w:left="3685" w:hanging="1134"/>
      <w:jc w:val="both"/>
    </w:pPr>
    <w:rPr>
      <w:rFonts w:eastAsiaTheme="minorHAnsi"/>
      <w:szCs w:val="22"/>
      <w:lang w:eastAsia="en-US"/>
    </w:rPr>
  </w:style>
  <w:style w:type="paragraph" w:customStyle="1" w:styleId="PointTriple0">
    <w:name w:val="PointTriple 0"/>
    <w:basedOn w:val="Normal"/>
    <w:rsid w:val="00FD7A7B"/>
    <w:pPr>
      <w:widowControl/>
      <w:tabs>
        <w:tab w:val="left" w:pos="850"/>
        <w:tab w:val="left" w:pos="1417"/>
      </w:tabs>
      <w:spacing w:before="120" w:after="120" w:line="360" w:lineRule="auto"/>
      <w:ind w:left="1984" w:hanging="1984"/>
      <w:jc w:val="both"/>
    </w:pPr>
    <w:rPr>
      <w:rFonts w:eastAsiaTheme="minorHAnsi"/>
      <w:szCs w:val="22"/>
      <w:lang w:eastAsia="en-US"/>
    </w:rPr>
  </w:style>
  <w:style w:type="paragraph" w:customStyle="1" w:styleId="PointTriple1">
    <w:name w:val="PointTriple 1"/>
    <w:basedOn w:val="Normal"/>
    <w:rsid w:val="00FD7A7B"/>
    <w:pPr>
      <w:widowControl/>
      <w:tabs>
        <w:tab w:val="left" w:pos="1417"/>
        <w:tab w:val="left" w:pos="1984"/>
      </w:tabs>
      <w:spacing w:before="120" w:after="120" w:line="360" w:lineRule="auto"/>
      <w:ind w:left="2551" w:hanging="1701"/>
      <w:jc w:val="both"/>
    </w:pPr>
    <w:rPr>
      <w:rFonts w:eastAsiaTheme="minorHAnsi"/>
      <w:szCs w:val="22"/>
      <w:lang w:eastAsia="en-US"/>
    </w:rPr>
  </w:style>
  <w:style w:type="paragraph" w:customStyle="1" w:styleId="PointTriple2">
    <w:name w:val="PointTriple 2"/>
    <w:basedOn w:val="Normal"/>
    <w:rsid w:val="00FD7A7B"/>
    <w:pPr>
      <w:widowControl/>
      <w:tabs>
        <w:tab w:val="left" w:pos="1984"/>
        <w:tab w:val="left" w:pos="2551"/>
      </w:tabs>
      <w:spacing w:before="120" w:after="120" w:line="360" w:lineRule="auto"/>
      <w:ind w:left="3118" w:hanging="1701"/>
      <w:jc w:val="both"/>
    </w:pPr>
    <w:rPr>
      <w:rFonts w:eastAsiaTheme="minorHAnsi"/>
      <w:szCs w:val="22"/>
      <w:lang w:eastAsia="en-US"/>
    </w:rPr>
  </w:style>
  <w:style w:type="paragraph" w:customStyle="1" w:styleId="PointTriple3">
    <w:name w:val="PointTriple 3"/>
    <w:basedOn w:val="Normal"/>
    <w:rsid w:val="00FD7A7B"/>
    <w:pPr>
      <w:widowControl/>
      <w:tabs>
        <w:tab w:val="left" w:pos="2551"/>
        <w:tab w:val="left" w:pos="3118"/>
      </w:tabs>
      <w:spacing w:before="120" w:after="120" w:line="360" w:lineRule="auto"/>
      <w:ind w:left="3685" w:hanging="1701"/>
      <w:jc w:val="both"/>
    </w:pPr>
    <w:rPr>
      <w:rFonts w:eastAsiaTheme="minorHAnsi"/>
      <w:szCs w:val="22"/>
      <w:lang w:eastAsia="en-US"/>
    </w:rPr>
  </w:style>
  <w:style w:type="paragraph" w:customStyle="1" w:styleId="PointTriple4">
    <w:name w:val="PointTriple 4"/>
    <w:basedOn w:val="Normal"/>
    <w:rsid w:val="00FD7A7B"/>
    <w:pPr>
      <w:widowControl/>
      <w:tabs>
        <w:tab w:val="left" w:pos="3118"/>
        <w:tab w:val="left" w:pos="3685"/>
      </w:tabs>
      <w:spacing w:before="120" w:after="120" w:line="360" w:lineRule="auto"/>
      <w:ind w:left="4252" w:hanging="1701"/>
      <w:jc w:val="both"/>
    </w:pPr>
    <w:rPr>
      <w:rFonts w:eastAsiaTheme="minorHAnsi"/>
      <w:szCs w:val="22"/>
      <w:lang w:eastAsia="en-US"/>
    </w:rPr>
  </w:style>
  <w:style w:type="paragraph" w:customStyle="1" w:styleId="NumPar1">
    <w:name w:val="NumPar 1"/>
    <w:basedOn w:val="Normal"/>
    <w:qFormat/>
    <w:rsid w:val="00FD7A7B"/>
    <w:pPr>
      <w:widowControl/>
      <w:spacing w:before="120" w:after="120" w:line="360" w:lineRule="auto"/>
      <w:ind w:left="851" w:hanging="851"/>
      <w:jc w:val="both"/>
    </w:pPr>
    <w:rPr>
      <w:rFonts w:eastAsiaTheme="minorHAnsi"/>
      <w:szCs w:val="22"/>
      <w:lang w:eastAsia="en-US"/>
    </w:rPr>
  </w:style>
  <w:style w:type="paragraph" w:customStyle="1" w:styleId="NumPar2">
    <w:name w:val="NumPar 2"/>
    <w:basedOn w:val="Normal"/>
    <w:next w:val="Text1"/>
    <w:rsid w:val="00FD7A7B"/>
    <w:pPr>
      <w:widowControl/>
      <w:numPr>
        <w:ilvl w:val="1"/>
        <w:numId w:val="9"/>
      </w:numPr>
      <w:spacing w:before="120" w:after="120" w:line="360" w:lineRule="auto"/>
      <w:jc w:val="both"/>
    </w:pPr>
    <w:rPr>
      <w:rFonts w:eastAsiaTheme="minorHAnsi"/>
      <w:szCs w:val="22"/>
      <w:lang w:eastAsia="en-US"/>
    </w:rPr>
  </w:style>
  <w:style w:type="paragraph" w:customStyle="1" w:styleId="NumPar3">
    <w:name w:val="NumPar 3"/>
    <w:basedOn w:val="Normal"/>
    <w:next w:val="Text1"/>
    <w:rsid w:val="00FD7A7B"/>
    <w:pPr>
      <w:widowControl/>
      <w:numPr>
        <w:ilvl w:val="2"/>
        <w:numId w:val="9"/>
      </w:numPr>
      <w:spacing w:before="120" w:after="120" w:line="360" w:lineRule="auto"/>
      <w:jc w:val="both"/>
    </w:pPr>
    <w:rPr>
      <w:rFonts w:eastAsiaTheme="minorHAnsi"/>
      <w:szCs w:val="22"/>
      <w:lang w:eastAsia="en-US"/>
    </w:rPr>
  </w:style>
  <w:style w:type="paragraph" w:customStyle="1" w:styleId="NumPar4">
    <w:name w:val="NumPar 4"/>
    <w:basedOn w:val="Normal"/>
    <w:next w:val="Text1"/>
    <w:rsid w:val="00FD7A7B"/>
    <w:pPr>
      <w:widowControl/>
      <w:numPr>
        <w:ilvl w:val="3"/>
        <w:numId w:val="9"/>
      </w:numPr>
      <w:spacing w:before="120" w:after="120" w:line="360" w:lineRule="auto"/>
      <w:jc w:val="both"/>
    </w:pPr>
    <w:rPr>
      <w:rFonts w:eastAsiaTheme="minorHAnsi"/>
      <w:szCs w:val="22"/>
      <w:lang w:eastAsia="en-US"/>
    </w:rPr>
  </w:style>
  <w:style w:type="paragraph" w:customStyle="1" w:styleId="ManualNumPar1">
    <w:name w:val="Manual NumPar 1"/>
    <w:basedOn w:val="Normal"/>
    <w:next w:val="Text1"/>
    <w:rsid w:val="00FD7A7B"/>
    <w:pPr>
      <w:widowControl/>
      <w:spacing w:before="120" w:after="120" w:line="360" w:lineRule="auto"/>
      <w:ind w:left="850" w:hanging="850"/>
      <w:jc w:val="both"/>
    </w:pPr>
    <w:rPr>
      <w:rFonts w:eastAsiaTheme="minorHAnsi"/>
      <w:szCs w:val="22"/>
      <w:lang w:eastAsia="en-US"/>
    </w:rPr>
  </w:style>
  <w:style w:type="paragraph" w:customStyle="1" w:styleId="ManualNumPar2">
    <w:name w:val="Manual NumPar 2"/>
    <w:basedOn w:val="Normal"/>
    <w:next w:val="Text1"/>
    <w:rsid w:val="00FD7A7B"/>
    <w:pPr>
      <w:widowControl/>
      <w:spacing w:before="120" w:after="120" w:line="360" w:lineRule="auto"/>
      <w:ind w:left="850" w:hanging="850"/>
      <w:jc w:val="both"/>
    </w:pPr>
    <w:rPr>
      <w:rFonts w:eastAsiaTheme="minorHAnsi"/>
      <w:szCs w:val="22"/>
      <w:lang w:eastAsia="en-US"/>
    </w:rPr>
  </w:style>
  <w:style w:type="paragraph" w:customStyle="1" w:styleId="ManualNumPar3">
    <w:name w:val="Manual NumPar 3"/>
    <w:basedOn w:val="Normal"/>
    <w:next w:val="Text1"/>
    <w:rsid w:val="00FD7A7B"/>
    <w:pPr>
      <w:widowControl/>
      <w:spacing w:before="120" w:after="120" w:line="360" w:lineRule="auto"/>
      <w:ind w:left="850" w:hanging="850"/>
      <w:jc w:val="both"/>
    </w:pPr>
    <w:rPr>
      <w:rFonts w:eastAsiaTheme="minorHAnsi"/>
      <w:szCs w:val="22"/>
      <w:lang w:eastAsia="en-US"/>
    </w:rPr>
  </w:style>
  <w:style w:type="paragraph" w:customStyle="1" w:styleId="ManualNumPar4">
    <w:name w:val="Manual NumPar 4"/>
    <w:basedOn w:val="Normal"/>
    <w:next w:val="Text1"/>
    <w:rsid w:val="00FD7A7B"/>
    <w:pPr>
      <w:widowControl/>
      <w:spacing w:before="120" w:after="120" w:line="360" w:lineRule="auto"/>
      <w:ind w:left="850" w:hanging="850"/>
      <w:jc w:val="both"/>
    </w:pPr>
    <w:rPr>
      <w:rFonts w:eastAsiaTheme="minorHAnsi"/>
      <w:szCs w:val="22"/>
      <w:lang w:eastAsia="en-US"/>
    </w:rPr>
  </w:style>
  <w:style w:type="paragraph" w:customStyle="1" w:styleId="QuotedNumPar">
    <w:name w:val="Quoted NumPar"/>
    <w:basedOn w:val="Normal"/>
    <w:rsid w:val="00FD7A7B"/>
    <w:pPr>
      <w:widowControl/>
      <w:spacing w:before="120" w:after="120" w:line="360" w:lineRule="auto"/>
      <w:ind w:left="1417" w:hanging="567"/>
      <w:jc w:val="both"/>
    </w:pPr>
    <w:rPr>
      <w:rFonts w:eastAsiaTheme="minorHAnsi"/>
      <w:szCs w:val="22"/>
      <w:lang w:eastAsia="en-US"/>
    </w:rPr>
  </w:style>
  <w:style w:type="paragraph" w:customStyle="1" w:styleId="ManualHeading1">
    <w:name w:val="Manual Heading 1"/>
    <w:basedOn w:val="Normal"/>
    <w:next w:val="Text1"/>
    <w:rsid w:val="00FD7A7B"/>
    <w:pPr>
      <w:keepNext/>
      <w:widowControl/>
      <w:tabs>
        <w:tab w:val="left" w:pos="850"/>
      </w:tabs>
      <w:spacing w:before="360" w:after="120" w:line="360" w:lineRule="auto"/>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FD7A7B"/>
    <w:pPr>
      <w:keepNext/>
      <w:widowControl/>
      <w:tabs>
        <w:tab w:val="left" w:pos="850"/>
      </w:tabs>
      <w:spacing w:before="120" w:after="120" w:line="360" w:lineRule="auto"/>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FD7A7B"/>
    <w:pPr>
      <w:keepNext/>
      <w:widowControl/>
      <w:tabs>
        <w:tab w:val="left" w:pos="850"/>
      </w:tabs>
      <w:spacing w:before="120" w:after="120" w:line="360" w:lineRule="auto"/>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FD7A7B"/>
    <w:pPr>
      <w:keepNext/>
      <w:widowControl/>
      <w:tabs>
        <w:tab w:val="left" w:pos="850"/>
      </w:tabs>
      <w:spacing w:before="120" w:after="120" w:line="360" w:lineRule="auto"/>
      <w:ind w:left="850" w:hanging="850"/>
      <w:jc w:val="both"/>
      <w:outlineLvl w:val="3"/>
    </w:pPr>
    <w:rPr>
      <w:rFonts w:eastAsiaTheme="minorHAnsi"/>
      <w:szCs w:val="22"/>
      <w:lang w:eastAsia="en-US"/>
    </w:rPr>
  </w:style>
  <w:style w:type="paragraph" w:customStyle="1" w:styleId="ChapterTitle">
    <w:name w:val="ChapterTitle"/>
    <w:basedOn w:val="Normal"/>
    <w:next w:val="Normal"/>
    <w:rsid w:val="00FD7A7B"/>
    <w:pPr>
      <w:widowControl/>
      <w:spacing w:before="120" w:after="360" w:line="360" w:lineRule="auto"/>
      <w:jc w:val="center"/>
    </w:pPr>
    <w:rPr>
      <w:rFonts w:eastAsiaTheme="minorHAnsi"/>
      <w:sz w:val="28"/>
      <w:szCs w:val="22"/>
      <w:lang w:eastAsia="en-US"/>
    </w:rPr>
  </w:style>
  <w:style w:type="paragraph" w:customStyle="1" w:styleId="PartTitle">
    <w:name w:val="PartTitle"/>
    <w:basedOn w:val="Normal"/>
    <w:next w:val="ChapterTitle"/>
    <w:rsid w:val="00FD7A7B"/>
    <w:pPr>
      <w:widowControl/>
      <w:spacing w:before="120" w:after="360" w:line="360" w:lineRule="auto"/>
      <w:jc w:val="center"/>
    </w:pPr>
    <w:rPr>
      <w:rFonts w:eastAsiaTheme="minorHAnsi"/>
      <w:sz w:val="28"/>
      <w:szCs w:val="22"/>
      <w:lang w:eastAsia="en-US"/>
    </w:rPr>
  </w:style>
  <w:style w:type="paragraph" w:customStyle="1" w:styleId="SectionTitle">
    <w:name w:val="SectionTitle"/>
    <w:basedOn w:val="Normal"/>
    <w:next w:val="Heading1"/>
    <w:rsid w:val="00FD7A7B"/>
    <w:pPr>
      <w:widowControl/>
      <w:spacing w:before="120" w:after="360" w:line="360" w:lineRule="auto"/>
      <w:jc w:val="center"/>
    </w:pPr>
    <w:rPr>
      <w:rFonts w:eastAsiaTheme="minorHAnsi"/>
      <w:sz w:val="28"/>
      <w:szCs w:val="22"/>
      <w:lang w:eastAsia="en-US"/>
    </w:rPr>
  </w:style>
  <w:style w:type="paragraph" w:customStyle="1" w:styleId="TableTitle">
    <w:name w:val="Table Title"/>
    <w:basedOn w:val="Normal"/>
    <w:next w:val="Normal"/>
    <w:rsid w:val="00FD7A7B"/>
    <w:pPr>
      <w:widowControl/>
      <w:spacing w:before="120" w:after="120" w:line="360" w:lineRule="auto"/>
      <w:jc w:val="center"/>
    </w:pPr>
    <w:rPr>
      <w:rFonts w:eastAsiaTheme="minorHAnsi"/>
      <w:b/>
      <w:szCs w:val="22"/>
      <w:lang w:eastAsia="en-US"/>
    </w:rPr>
  </w:style>
  <w:style w:type="paragraph" w:customStyle="1" w:styleId="Point0number">
    <w:name w:val="Point 0 (number)"/>
    <w:basedOn w:val="Normal"/>
    <w:qFormat/>
    <w:rsid w:val="00FD7A7B"/>
    <w:pPr>
      <w:widowControl/>
      <w:spacing w:before="120" w:after="120" w:line="360" w:lineRule="auto"/>
      <w:ind w:left="851" w:hanging="851"/>
      <w:jc w:val="both"/>
    </w:pPr>
    <w:rPr>
      <w:rFonts w:eastAsiaTheme="minorHAnsi"/>
      <w:szCs w:val="22"/>
      <w:lang w:eastAsia="en-US"/>
    </w:rPr>
  </w:style>
  <w:style w:type="paragraph" w:customStyle="1" w:styleId="Point1number">
    <w:name w:val="Point 1 (number)"/>
    <w:basedOn w:val="Normal"/>
    <w:rsid w:val="00FD7A7B"/>
    <w:pPr>
      <w:widowControl/>
      <w:numPr>
        <w:ilvl w:val="2"/>
        <w:numId w:val="10"/>
      </w:numPr>
      <w:spacing w:before="120" w:after="120" w:line="360" w:lineRule="auto"/>
      <w:jc w:val="both"/>
    </w:pPr>
    <w:rPr>
      <w:rFonts w:eastAsiaTheme="minorHAnsi"/>
      <w:szCs w:val="22"/>
      <w:lang w:eastAsia="en-US"/>
    </w:rPr>
  </w:style>
  <w:style w:type="paragraph" w:customStyle="1" w:styleId="Point2number">
    <w:name w:val="Point 2 (number)"/>
    <w:basedOn w:val="Normal"/>
    <w:qFormat/>
    <w:rsid w:val="00FD7A7B"/>
    <w:pPr>
      <w:widowControl/>
      <w:spacing w:before="120" w:after="120" w:line="360" w:lineRule="auto"/>
      <w:ind w:left="1985" w:hanging="567"/>
      <w:jc w:val="both"/>
    </w:pPr>
    <w:rPr>
      <w:rFonts w:eastAsiaTheme="minorHAnsi"/>
      <w:szCs w:val="22"/>
      <w:lang w:eastAsia="en-US"/>
    </w:rPr>
  </w:style>
  <w:style w:type="paragraph" w:customStyle="1" w:styleId="Point3number">
    <w:name w:val="Point 3 (number)"/>
    <w:basedOn w:val="Normal"/>
    <w:rsid w:val="00FD7A7B"/>
    <w:pPr>
      <w:widowControl/>
      <w:numPr>
        <w:ilvl w:val="6"/>
        <w:numId w:val="10"/>
      </w:numPr>
      <w:spacing w:before="120" w:after="120" w:line="360" w:lineRule="auto"/>
      <w:jc w:val="both"/>
    </w:pPr>
    <w:rPr>
      <w:rFonts w:eastAsiaTheme="minorHAnsi"/>
      <w:szCs w:val="22"/>
      <w:lang w:eastAsia="en-US"/>
    </w:rPr>
  </w:style>
  <w:style w:type="paragraph" w:customStyle="1" w:styleId="Point0letter">
    <w:name w:val="Point 0 (letter)"/>
    <w:basedOn w:val="Normal"/>
    <w:rsid w:val="00FD7A7B"/>
    <w:pPr>
      <w:widowControl/>
      <w:numPr>
        <w:ilvl w:val="1"/>
        <w:numId w:val="10"/>
      </w:numPr>
      <w:spacing w:before="120" w:after="120" w:line="360" w:lineRule="auto"/>
      <w:jc w:val="both"/>
    </w:pPr>
    <w:rPr>
      <w:rFonts w:eastAsiaTheme="minorHAnsi"/>
      <w:szCs w:val="22"/>
      <w:lang w:eastAsia="en-US"/>
    </w:rPr>
  </w:style>
  <w:style w:type="paragraph" w:customStyle="1" w:styleId="Point1letter">
    <w:name w:val="Point 1 (letter)"/>
    <w:basedOn w:val="Normal"/>
    <w:qFormat/>
    <w:rsid w:val="00FD7A7B"/>
    <w:pPr>
      <w:widowControl/>
      <w:spacing w:before="120" w:after="120" w:line="360" w:lineRule="auto"/>
      <w:ind w:left="1418" w:hanging="567"/>
      <w:jc w:val="both"/>
    </w:pPr>
    <w:rPr>
      <w:rFonts w:eastAsiaTheme="minorHAnsi"/>
      <w:szCs w:val="22"/>
      <w:lang w:eastAsia="en-US"/>
    </w:rPr>
  </w:style>
  <w:style w:type="paragraph" w:customStyle="1" w:styleId="Point2letter">
    <w:name w:val="Point 2 (letter)"/>
    <w:basedOn w:val="Normal"/>
    <w:rsid w:val="00FD7A7B"/>
    <w:pPr>
      <w:widowControl/>
      <w:spacing w:before="120" w:after="120" w:line="360" w:lineRule="auto"/>
      <w:ind w:left="1985" w:hanging="567"/>
      <w:jc w:val="both"/>
    </w:pPr>
    <w:rPr>
      <w:rFonts w:eastAsiaTheme="minorHAnsi"/>
      <w:szCs w:val="22"/>
      <w:lang w:eastAsia="en-US"/>
    </w:rPr>
  </w:style>
  <w:style w:type="paragraph" w:customStyle="1" w:styleId="Point3letter">
    <w:name w:val="Point 3 (letter)"/>
    <w:basedOn w:val="Normal"/>
    <w:rsid w:val="00FD7A7B"/>
    <w:pPr>
      <w:widowControl/>
      <w:numPr>
        <w:ilvl w:val="7"/>
        <w:numId w:val="10"/>
      </w:numPr>
      <w:spacing w:before="120" w:after="120" w:line="360" w:lineRule="auto"/>
      <w:jc w:val="both"/>
    </w:pPr>
    <w:rPr>
      <w:rFonts w:eastAsiaTheme="minorHAnsi"/>
      <w:szCs w:val="22"/>
      <w:lang w:eastAsia="en-US"/>
    </w:rPr>
  </w:style>
  <w:style w:type="paragraph" w:customStyle="1" w:styleId="Point4letter">
    <w:name w:val="Point 4 (letter)"/>
    <w:basedOn w:val="Normal"/>
    <w:rsid w:val="00FD7A7B"/>
    <w:pPr>
      <w:widowControl/>
      <w:numPr>
        <w:ilvl w:val="8"/>
        <w:numId w:val="10"/>
      </w:numPr>
      <w:spacing w:before="120" w:after="120" w:line="360" w:lineRule="auto"/>
      <w:jc w:val="both"/>
    </w:pPr>
    <w:rPr>
      <w:rFonts w:eastAsiaTheme="minorHAnsi"/>
      <w:szCs w:val="22"/>
      <w:lang w:eastAsia="en-US"/>
    </w:rPr>
  </w:style>
  <w:style w:type="paragraph" w:customStyle="1" w:styleId="Bullet0">
    <w:name w:val="Bullet 0"/>
    <w:basedOn w:val="Normal"/>
    <w:rsid w:val="00FD7A7B"/>
    <w:pPr>
      <w:widowControl/>
      <w:numPr>
        <w:numId w:val="11"/>
      </w:numPr>
      <w:spacing w:before="120" w:after="120" w:line="360" w:lineRule="auto"/>
      <w:jc w:val="both"/>
    </w:pPr>
    <w:rPr>
      <w:rFonts w:eastAsiaTheme="minorHAnsi"/>
      <w:szCs w:val="22"/>
      <w:lang w:eastAsia="en-US"/>
    </w:rPr>
  </w:style>
  <w:style w:type="paragraph" w:customStyle="1" w:styleId="Bullet1">
    <w:name w:val="Bullet 1"/>
    <w:basedOn w:val="Normal"/>
    <w:rsid w:val="00FD7A7B"/>
    <w:pPr>
      <w:widowControl/>
      <w:numPr>
        <w:numId w:val="12"/>
      </w:numPr>
      <w:spacing w:before="120" w:after="120" w:line="360" w:lineRule="auto"/>
      <w:jc w:val="both"/>
    </w:pPr>
    <w:rPr>
      <w:rFonts w:eastAsiaTheme="minorHAnsi"/>
      <w:szCs w:val="22"/>
      <w:lang w:eastAsia="en-US"/>
    </w:rPr>
  </w:style>
  <w:style w:type="paragraph" w:customStyle="1" w:styleId="Bullet2">
    <w:name w:val="Bullet 2"/>
    <w:basedOn w:val="Normal"/>
    <w:rsid w:val="00FD7A7B"/>
    <w:pPr>
      <w:widowControl/>
      <w:numPr>
        <w:numId w:val="13"/>
      </w:numPr>
      <w:spacing w:before="120" w:after="120" w:line="360" w:lineRule="auto"/>
      <w:jc w:val="both"/>
    </w:pPr>
    <w:rPr>
      <w:rFonts w:eastAsiaTheme="minorHAnsi"/>
      <w:szCs w:val="22"/>
      <w:lang w:eastAsia="en-US"/>
    </w:rPr>
  </w:style>
  <w:style w:type="paragraph" w:customStyle="1" w:styleId="Bullet3">
    <w:name w:val="Bullet 3"/>
    <w:basedOn w:val="Normal"/>
    <w:rsid w:val="00FD7A7B"/>
    <w:pPr>
      <w:widowControl/>
      <w:numPr>
        <w:numId w:val="14"/>
      </w:numPr>
      <w:spacing w:before="120" w:after="120" w:line="360" w:lineRule="auto"/>
      <w:jc w:val="both"/>
    </w:pPr>
    <w:rPr>
      <w:rFonts w:eastAsiaTheme="minorHAnsi"/>
      <w:szCs w:val="22"/>
      <w:lang w:eastAsia="en-US"/>
    </w:rPr>
  </w:style>
  <w:style w:type="paragraph" w:customStyle="1" w:styleId="Bullet4">
    <w:name w:val="Bullet 4"/>
    <w:basedOn w:val="Normal"/>
    <w:rsid w:val="00FD7A7B"/>
    <w:pPr>
      <w:widowControl/>
      <w:numPr>
        <w:numId w:val="15"/>
      </w:numPr>
      <w:spacing w:before="120" w:after="120" w:line="360" w:lineRule="auto"/>
      <w:jc w:val="both"/>
    </w:pPr>
    <w:rPr>
      <w:rFonts w:eastAsiaTheme="minorHAnsi"/>
      <w:szCs w:val="22"/>
      <w:lang w:eastAsia="en-US"/>
    </w:rPr>
  </w:style>
  <w:style w:type="paragraph" w:customStyle="1" w:styleId="Rfrenceinterne">
    <w:name w:val="Référence interne"/>
    <w:basedOn w:val="Normal"/>
    <w:next w:val="Rfrenceinterinstitutionnelle"/>
    <w:rsid w:val="00FD7A7B"/>
    <w:pPr>
      <w:widowControl/>
      <w:spacing w:line="360" w:lineRule="auto"/>
      <w:ind w:left="5103"/>
    </w:pPr>
    <w:rPr>
      <w:rFonts w:eastAsiaTheme="minorHAnsi"/>
      <w:szCs w:val="22"/>
      <w:lang w:eastAsia="en-US"/>
    </w:rPr>
  </w:style>
  <w:style w:type="paragraph" w:customStyle="1" w:styleId="Langue">
    <w:name w:val="Langue"/>
    <w:basedOn w:val="Normal"/>
    <w:next w:val="Rfrenceinterne"/>
    <w:rsid w:val="00FD7A7B"/>
    <w:pPr>
      <w:framePr w:wrap="around" w:vAnchor="page" w:hAnchor="text" w:xAlign="center" w:y="14741"/>
      <w:widowControl/>
      <w:spacing w:after="600" w:line="360" w:lineRule="auto"/>
      <w:jc w:val="center"/>
    </w:pPr>
    <w:rPr>
      <w:rFonts w:eastAsiaTheme="minorHAnsi"/>
      <w:b/>
      <w:caps/>
      <w:szCs w:val="22"/>
      <w:lang w:eastAsia="en-US"/>
    </w:rPr>
  </w:style>
  <w:style w:type="paragraph" w:customStyle="1" w:styleId="Emission">
    <w:name w:val="Emission"/>
    <w:basedOn w:val="Normal"/>
    <w:next w:val="Rfrenceinstitutionnelle"/>
    <w:rsid w:val="00FD7A7B"/>
    <w:pPr>
      <w:widowControl/>
      <w:spacing w:line="360" w:lineRule="auto"/>
      <w:ind w:left="5103"/>
    </w:pPr>
    <w:rPr>
      <w:rFonts w:eastAsiaTheme="minorHAnsi"/>
      <w:szCs w:val="22"/>
      <w:lang w:eastAsia="en-US"/>
    </w:rPr>
  </w:style>
  <w:style w:type="paragraph" w:customStyle="1" w:styleId="Nomdelinstitution">
    <w:name w:val="Nom de l'institution"/>
    <w:basedOn w:val="Normal"/>
    <w:next w:val="Emission"/>
    <w:rsid w:val="00FD7A7B"/>
    <w:pPr>
      <w:widowControl/>
      <w:spacing w:line="360" w:lineRule="auto"/>
    </w:pPr>
    <w:rPr>
      <w:rFonts w:ascii="Arial" w:eastAsiaTheme="minorHAnsi" w:hAnsi="Arial" w:cs="Arial"/>
      <w:szCs w:val="22"/>
      <w:lang w:eastAsia="en-US"/>
    </w:rPr>
  </w:style>
  <w:style w:type="paragraph" w:customStyle="1" w:styleId="Rfrenceinstitutionnelle">
    <w:name w:val="Référence institutionnelle"/>
    <w:basedOn w:val="Normal"/>
    <w:next w:val="Confidentialit"/>
    <w:rsid w:val="00FD7A7B"/>
    <w:pPr>
      <w:widowControl/>
      <w:spacing w:after="240" w:line="360" w:lineRule="auto"/>
      <w:ind w:left="5103"/>
    </w:pPr>
    <w:rPr>
      <w:rFonts w:eastAsiaTheme="minorHAnsi"/>
      <w:szCs w:val="22"/>
      <w:lang w:eastAsia="en-US"/>
    </w:rPr>
  </w:style>
  <w:style w:type="paragraph" w:customStyle="1" w:styleId="Confidentialit">
    <w:name w:val="Confidentialité"/>
    <w:basedOn w:val="Normal"/>
    <w:next w:val="TypedudocumentPagedecouverture"/>
    <w:rsid w:val="00FD7A7B"/>
    <w:pPr>
      <w:widowControl/>
      <w:spacing w:before="240" w:after="240" w:line="360" w:lineRule="auto"/>
      <w:ind w:left="5103"/>
    </w:pPr>
    <w:rPr>
      <w:rFonts w:eastAsiaTheme="minorHAnsi"/>
      <w:i/>
      <w:sz w:val="32"/>
      <w:szCs w:val="22"/>
      <w:lang w:eastAsia="en-US"/>
    </w:rPr>
  </w:style>
  <w:style w:type="paragraph" w:customStyle="1" w:styleId="Pagedecouverture">
    <w:name w:val="Page de couverture"/>
    <w:basedOn w:val="Normal"/>
    <w:next w:val="Normal"/>
    <w:rsid w:val="00FD7A7B"/>
    <w:pPr>
      <w:widowControl/>
      <w:spacing w:line="360" w:lineRule="auto"/>
      <w:jc w:val="both"/>
    </w:pPr>
    <w:rPr>
      <w:rFonts w:eastAsiaTheme="minorHAnsi"/>
      <w:szCs w:val="22"/>
      <w:lang w:eastAsia="en-US"/>
    </w:rPr>
  </w:style>
  <w:style w:type="paragraph" w:customStyle="1" w:styleId="Declassification">
    <w:name w:val="Declassification"/>
    <w:basedOn w:val="Normal"/>
    <w:next w:val="Normal"/>
    <w:rsid w:val="00FD7A7B"/>
    <w:pPr>
      <w:widowControl/>
      <w:spacing w:line="360" w:lineRule="auto"/>
      <w:jc w:val="both"/>
    </w:pPr>
    <w:rPr>
      <w:rFonts w:eastAsiaTheme="minorHAnsi"/>
      <w:szCs w:val="22"/>
      <w:lang w:eastAsia="en-US"/>
    </w:rPr>
  </w:style>
  <w:style w:type="paragraph" w:customStyle="1" w:styleId="Disclaimer">
    <w:name w:val="Disclaimer"/>
    <w:basedOn w:val="Normal"/>
    <w:rsid w:val="00FD7A7B"/>
    <w:pPr>
      <w:framePr w:w="8220" w:wrap="notBeside" w:hAnchor="margin" w:xAlign="center" w:y="10401"/>
      <w:widowControl/>
      <w:pBdr>
        <w:top w:val="single" w:sz="6" w:space="4" w:color="auto"/>
        <w:left w:val="single" w:sz="6" w:space="7" w:color="auto"/>
        <w:bottom w:val="single" w:sz="6" w:space="4" w:color="auto"/>
        <w:right w:val="single" w:sz="6" w:space="7" w:color="auto"/>
      </w:pBdr>
      <w:spacing w:before="120" w:after="120" w:line="360" w:lineRule="auto"/>
      <w:jc w:val="both"/>
    </w:pPr>
    <w:rPr>
      <w:rFonts w:eastAsiaTheme="minorHAnsi"/>
      <w:szCs w:val="22"/>
      <w:lang w:eastAsia="en-US"/>
    </w:rPr>
  </w:style>
  <w:style w:type="paragraph" w:customStyle="1" w:styleId="Annexetitreexpos">
    <w:name w:val="Annexe titre (exposé)"/>
    <w:basedOn w:val="Normal"/>
    <w:next w:val="Normal"/>
    <w:link w:val="AnnexetitreexposChar"/>
    <w:rsid w:val="00FD7A7B"/>
    <w:pPr>
      <w:widowControl/>
      <w:spacing w:before="120" w:after="120" w:line="360" w:lineRule="auto"/>
      <w:jc w:val="center"/>
    </w:pPr>
    <w:rPr>
      <w:rFonts w:eastAsiaTheme="minorHAnsi"/>
      <w:b/>
      <w:szCs w:val="22"/>
      <w:u w:val="single"/>
      <w:lang w:eastAsia="en-US"/>
    </w:rPr>
  </w:style>
  <w:style w:type="paragraph" w:customStyle="1" w:styleId="Annexetitre">
    <w:name w:val="Annexe titre"/>
    <w:basedOn w:val="Normal"/>
    <w:next w:val="Normal"/>
    <w:rsid w:val="00FD7A7B"/>
    <w:pPr>
      <w:widowControl/>
      <w:spacing w:before="120" w:after="120" w:line="360" w:lineRule="auto"/>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FD7A7B"/>
    <w:pPr>
      <w:widowControl/>
      <w:spacing w:before="120" w:after="120" w:line="360" w:lineRule="auto"/>
      <w:jc w:val="center"/>
    </w:pPr>
    <w:rPr>
      <w:rFonts w:eastAsiaTheme="minorHAnsi"/>
      <w:b/>
      <w:szCs w:val="22"/>
      <w:u w:val="single"/>
      <w:lang w:eastAsia="en-US"/>
    </w:rPr>
  </w:style>
  <w:style w:type="paragraph" w:customStyle="1" w:styleId="Fait">
    <w:name w:val="Fait à"/>
    <w:basedOn w:val="Normal"/>
    <w:next w:val="Institutionquisigne"/>
    <w:rsid w:val="00FD7A7B"/>
    <w:pPr>
      <w:keepNext/>
      <w:widowControl/>
      <w:spacing w:before="480" w:line="360" w:lineRule="auto"/>
      <w:jc w:val="both"/>
    </w:pPr>
    <w:rPr>
      <w:rFonts w:eastAsiaTheme="minorHAnsi"/>
      <w:szCs w:val="22"/>
      <w:lang w:eastAsia="en-US"/>
    </w:rPr>
  </w:style>
  <w:style w:type="paragraph" w:customStyle="1" w:styleId="Applicationdirecte">
    <w:name w:val="Application directe"/>
    <w:basedOn w:val="Normal"/>
    <w:next w:val="Fait"/>
    <w:rsid w:val="00FD7A7B"/>
    <w:pPr>
      <w:widowControl/>
      <w:spacing w:before="480" w:after="120" w:line="360" w:lineRule="auto"/>
      <w:jc w:val="both"/>
    </w:pPr>
    <w:rPr>
      <w:rFonts w:eastAsiaTheme="minorHAnsi"/>
      <w:szCs w:val="22"/>
      <w:lang w:eastAsia="en-US"/>
    </w:rPr>
  </w:style>
  <w:style w:type="paragraph" w:customStyle="1" w:styleId="Avertissementtitre">
    <w:name w:val="Avertissement titre"/>
    <w:basedOn w:val="Normal"/>
    <w:next w:val="Normal"/>
    <w:rsid w:val="00FD7A7B"/>
    <w:pPr>
      <w:keepNext/>
      <w:widowControl/>
      <w:spacing w:before="480" w:after="120" w:line="360" w:lineRule="auto"/>
      <w:jc w:val="both"/>
    </w:pPr>
    <w:rPr>
      <w:rFonts w:eastAsiaTheme="minorHAnsi"/>
      <w:szCs w:val="22"/>
      <w:u w:val="single"/>
      <w:lang w:eastAsia="en-US"/>
    </w:rPr>
  </w:style>
  <w:style w:type="paragraph" w:customStyle="1" w:styleId="Confidence">
    <w:name w:val="Confidence"/>
    <w:basedOn w:val="Normal"/>
    <w:next w:val="Normal"/>
    <w:rsid w:val="00FD7A7B"/>
    <w:pPr>
      <w:widowControl/>
      <w:spacing w:before="360" w:after="120" w:line="360" w:lineRule="auto"/>
      <w:jc w:val="center"/>
    </w:pPr>
    <w:rPr>
      <w:rFonts w:eastAsiaTheme="minorHAnsi"/>
      <w:szCs w:val="22"/>
      <w:lang w:eastAsia="en-US"/>
    </w:rPr>
  </w:style>
  <w:style w:type="paragraph" w:customStyle="1" w:styleId="TypedudocumentPagedecouverture">
    <w:name w:val="Type du document (Page de couverture)"/>
    <w:basedOn w:val="Typedudocument"/>
    <w:next w:val="TitreobjetPagedecouverture"/>
    <w:rsid w:val="00FD7A7B"/>
  </w:style>
  <w:style w:type="paragraph" w:customStyle="1" w:styleId="Considrant">
    <w:name w:val="Considérant"/>
    <w:basedOn w:val="Normal"/>
    <w:rsid w:val="00FD7A7B"/>
    <w:pPr>
      <w:widowControl/>
      <w:spacing w:before="120" w:after="120" w:line="360" w:lineRule="auto"/>
      <w:ind w:left="709" w:hanging="709"/>
      <w:jc w:val="both"/>
    </w:pPr>
    <w:rPr>
      <w:rFonts w:eastAsiaTheme="minorHAnsi"/>
      <w:szCs w:val="22"/>
      <w:lang w:eastAsia="en-US"/>
    </w:rPr>
  </w:style>
  <w:style w:type="paragraph" w:customStyle="1" w:styleId="Corrigendum">
    <w:name w:val="Corrigendum"/>
    <w:basedOn w:val="Normal"/>
    <w:next w:val="Normal"/>
    <w:rsid w:val="00FD7A7B"/>
    <w:pPr>
      <w:widowControl/>
      <w:spacing w:after="240" w:line="360" w:lineRule="auto"/>
    </w:pPr>
    <w:rPr>
      <w:rFonts w:eastAsiaTheme="minorHAnsi"/>
      <w:szCs w:val="22"/>
      <w:lang w:eastAsia="en-US"/>
    </w:rPr>
  </w:style>
  <w:style w:type="paragraph" w:customStyle="1" w:styleId="Titreobjet">
    <w:name w:val="Titre objet"/>
    <w:basedOn w:val="Normal"/>
    <w:next w:val="IntrtEEE"/>
    <w:rsid w:val="00FD7A7B"/>
    <w:pPr>
      <w:widowControl/>
      <w:spacing w:before="360" w:after="360" w:line="360" w:lineRule="auto"/>
      <w:jc w:val="center"/>
    </w:pPr>
    <w:rPr>
      <w:rFonts w:eastAsiaTheme="minorHAnsi"/>
      <w:b/>
      <w:szCs w:val="22"/>
      <w:lang w:eastAsia="en-US"/>
    </w:rPr>
  </w:style>
  <w:style w:type="paragraph" w:customStyle="1" w:styleId="Datedadoption">
    <w:name w:val="Date d'adoption"/>
    <w:basedOn w:val="Normal"/>
    <w:next w:val="Titreobjet"/>
    <w:rsid w:val="00FD7A7B"/>
    <w:pPr>
      <w:widowControl/>
      <w:spacing w:before="360" w:line="360" w:lineRule="auto"/>
      <w:jc w:val="center"/>
    </w:pPr>
    <w:rPr>
      <w:rFonts w:eastAsiaTheme="minorHAnsi"/>
      <w:b/>
      <w:szCs w:val="22"/>
      <w:lang w:eastAsia="en-US"/>
    </w:rPr>
  </w:style>
  <w:style w:type="paragraph" w:customStyle="1" w:styleId="Exposdesmotifstitre">
    <w:name w:val="Exposé des motifs titre"/>
    <w:basedOn w:val="Normal"/>
    <w:next w:val="Normal"/>
    <w:rsid w:val="00FD7A7B"/>
    <w:pPr>
      <w:widowControl/>
      <w:spacing w:before="120" w:after="120" w:line="360" w:lineRule="auto"/>
      <w:jc w:val="center"/>
    </w:pPr>
    <w:rPr>
      <w:rFonts w:eastAsiaTheme="minorHAnsi"/>
      <w:b/>
      <w:szCs w:val="22"/>
      <w:u w:val="single"/>
      <w:lang w:eastAsia="en-US"/>
    </w:rPr>
  </w:style>
  <w:style w:type="paragraph" w:customStyle="1" w:styleId="Institutionquisigne">
    <w:name w:val="Institution qui signe"/>
    <w:basedOn w:val="Normal"/>
    <w:next w:val="Personnequisigne"/>
    <w:rsid w:val="00FD7A7B"/>
    <w:pPr>
      <w:keepNext/>
      <w:widowControl/>
      <w:tabs>
        <w:tab w:val="left" w:pos="4252"/>
      </w:tabs>
      <w:spacing w:before="720" w:line="360" w:lineRule="auto"/>
      <w:jc w:val="both"/>
    </w:pPr>
    <w:rPr>
      <w:rFonts w:eastAsiaTheme="minorHAnsi"/>
      <w:i/>
      <w:szCs w:val="22"/>
      <w:lang w:eastAsia="en-US"/>
    </w:rPr>
  </w:style>
  <w:style w:type="paragraph" w:customStyle="1" w:styleId="Titrearticle">
    <w:name w:val="Titre article"/>
    <w:basedOn w:val="Normal"/>
    <w:next w:val="Normal"/>
    <w:rsid w:val="00FD7A7B"/>
    <w:pPr>
      <w:keepNext/>
      <w:widowControl/>
      <w:spacing w:before="360" w:after="120" w:line="360" w:lineRule="auto"/>
      <w:jc w:val="center"/>
    </w:pPr>
    <w:rPr>
      <w:rFonts w:eastAsiaTheme="minorHAnsi"/>
      <w:szCs w:val="22"/>
      <w:lang w:eastAsia="en-US"/>
    </w:rPr>
  </w:style>
  <w:style w:type="paragraph" w:customStyle="1" w:styleId="Formuledadoption">
    <w:name w:val="Formule d'adoption"/>
    <w:basedOn w:val="Normal"/>
    <w:next w:val="Titrearticle"/>
    <w:rsid w:val="00FD7A7B"/>
    <w:pPr>
      <w:keepNext/>
      <w:widowControl/>
      <w:spacing w:before="120" w:after="120" w:line="360" w:lineRule="auto"/>
      <w:jc w:val="both"/>
    </w:pPr>
    <w:rPr>
      <w:rFonts w:eastAsiaTheme="minorHAnsi"/>
      <w:szCs w:val="22"/>
      <w:lang w:eastAsia="en-US"/>
    </w:rPr>
  </w:style>
  <w:style w:type="paragraph" w:customStyle="1" w:styleId="Institutionquiagit">
    <w:name w:val="Institution qui agit"/>
    <w:basedOn w:val="Normal"/>
    <w:next w:val="Normal"/>
    <w:rsid w:val="00FD7A7B"/>
    <w:pPr>
      <w:keepNext/>
      <w:widowControl/>
      <w:spacing w:before="600" w:after="120" w:line="360" w:lineRule="auto"/>
      <w:jc w:val="both"/>
    </w:pPr>
    <w:rPr>
      <w:rFonts w:eastAsiaTheme="minorHAnsi"/>
      <w:szCs w:val="22"/>
      <w:lang w:eastAsia="en-US"/>
    </w:rPr>
  </w:style>
  <w:style w:type="paragraph" w:customStyle="1" w:styleId="Personnequisigne">
    <w:name w:val="Personne qui signe"/>
    <w:basedOn w:val="Normal"/>
    <w:next w:val="Institutionquisigne"/>
    <w:rsid w:val="00FD7A7B"/>
    <w:pPr>
      <w:widowControl/>
      <w:tabs>
        <w:tab w:val="left" w:pos="4252"/>
      </w:tabs>
      <w:spacing w:line="360" w:lineRule="auto"/>
    </w:pPr>
    <w:rPr>
      <w:rFonts w:eastAsiaTheme="minorHAnsi"/>
      <w:i/>
      <w:szCs w:val="22"/>
      <w:lang w:eastAsia="en-US"/>
    </w:rPr>
  </w:style>
  <w:style w:type="paragraph" w:customStyle="1" w:styleId="ManualConsidrant">
    <w:name w:val="Manual Considérant"/>
    <w:basedOn w:val="Normal"/>
    <w:rsid w:val="00FD7A7B"/>
    <w:pPr>
      <w:widowControl/>
      <w:spacing w:before="120" w:after="120" w:line="360" w:lineRule="auto"/>
      <w:ind w:left="709" w:hanging="709"/>
      <w:jc w:val="both"/>
    </w:pPr>
    <w:rPr>
      <w:rFonts w:eastAsiaTheme="minorHAnsi"/>
      <w:szCs w:val="22"/>
      <w:lang w:eastAsia="en-US"/>
    </w:rPr>
  </w:style>
  <w:style w:type="paragraph" w:customStyle="1" w:styleId="Statut">
    <w:name w:val="Statut"/>
    <w:basedOn w:val="Normal"/>
    <w:next w:val="Typedudocument"/>
    <w:rsid w:val="00FD7A7B"/>
    <w:pPr>
      <w:widowControl/>
      <w:spacing w:before="360" w:line="360" w:lineRule="auto"/>
      <w:jc w:val="center"/>
    </w:pPr>
    <w:rPr>
      <w:rFonts w:eastAsiaTheme="minorHAnsi"/>
      <w:szCs w:val="22"/>
      <w:lang w:eastAsia="en-US"/>
    </w:rPr>
  </w:style>
  <w:style w:type="paragraph" w:customStyle="1" w:styleId="Rfrenceinterinstitutionnelle">
    <w:name w:val="Référence interinstitutionnelle"/>
    <w:basedOn w:val="Normal"/>
    <w:next w:val="Statut"/>
    <w:rsid w:val="00FD7A7B"/>
    <w:pPr>
      <w:widowControl/>
      <w:spacing w:line="360" w:lineRule="auto"/>
      <w:ind w:left="5103"/>
    </w:pPr>
    <w:rPr>
      <w:rFonts w:eastAsiaTheme="minorHAnsi"/>
      <w:szCs w:val="22"/>
      <w:lang w:eastAsia="en-US"/>
    </w:rPr>
  </w:style>
  <w:style w:type="paragraph" w:customStyle="1" w:styleId="Typedudocument">
    <w:name w:val="Type du document"/>
    <w:basedOn w:val="Normal"/>
    <w:next w:val="Titreobjet"/>
    <w:rsid w:val="00FD7A7B"/>
    <w:pPr>
      <w:widowControl/>
      <w:spacing w:before="360" w:line="360" w:lineRule="auto"/>
      <w:jc w:val="center"/>
    </w:pPr>
    <w:rPr>
      <w:rFonts w:eastAsiaTheme="minorHAnsi"/>
      <w:b/>
      <w:szCs w:val="22"/>
      <w:lang w:eastAsia="en-US"/>
    </w:rPr>
  </w:style>
  <w:style w:type="paragraph" w:customStyle="1" w:styleId="IntrtEEE">
    <w:name w:val="Intérêt EEE"/>
    <w:basedOn w:val="Languesfaisantfoi"/>
    <w:next w:val="Normal"/>
    <w:rsid w:val="00FD7A7B"/>
    <w:pPr>
      <w:spacing w:after="240"/>
    </w:pPr>
  </w:style>
  <w:style w:type="paragraph" w:customStyle="1" w:styleId="Address">
    <w:name w:val="Address"/>
    <w:basedOn w:val="Normal"/>
    <w:next w:val="Normal"/>
    <w:rsid w:val="00FD7A7B"/>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FD7A7B"/>
    <w:pPr>
      <w:widowControl/>
      <w:spacing w:before="120" w:after="120" w:line="360" w:lineRule="auto"/>
      <w:jc w:val="both"/>
    </w:pPr>
    <w:rPr>
      <w:rFonts w:eastAsiaTheme="minorHAnsi"/>
      <w:i/>
      <w:caps/>
      <w:szCs w:val="22"/>
      <w:lang w:eastAsia="en-US"/>
    </w:rPr>
  </w:style>
  <w:style w:type="paragraph" w:customStyle="1" w:styleId="Supertitre">
    <w:name w:val="Supertitre"/>
    <w:basedOn w:val="Normal"/>
    <w:next w:val="Normal"/>
    <w:rsid w:val="00FD7A7B"/>
    <w:pPr>
      <w:widowControl/>
      <w:spacing w:after="600" w:line="360" w:lineRule="auto"/>
      <w:jc w:val="center"/>
    </w:pPr>
    <w:rPr>
      <w:rFonts w:eastAsiaTheme="minorHAnsi"/>
      <w:b/>
      <w:szCs w:val="22"/>
      <w:lang w:eastAsia="en-US"/>
    </w:rPr>
  </w:style>
  <w:style w:type="paragraph" w:customStyle="1" w:styleId="Languesfaisantfoi">
    <w:name w:val="Langues faisant foi"/>
    <w:basedOn w:val="Normal"/>
    <w:next w:val="Normal"/>
    <w:rsid w:val="00FD7A7B"/>
    <w:pPr>
      <w:widowControl/>
      <w:spacing w:before="360" w:line="360" w:lineRule="auto"/>
      <w:jc w:val="center"/>
    </w:pPr>
    <w:rPr>
      <w:rFonts w:eastAsiaTheme="minorHAnsi"/>
      <w:szCs w:val="22"/>
      <w:lang w:eastAsia="en-US"/>
    </w:rPr>
  </w:style>
  <w:style w:type="paragraph" w:customStyle="1" w:styleId="Rfrencecroise">
    <w:name w:val="Référence croisée"/>
    <w:basedOn w:val="Normal"/>
    <w:rsid w:val="00FD7A7B"/>
    <w:pPr>
      <w:widowControl/>
      <w:spacing w:line="360" w:lineRule="auto"/>
      <w:jc w:val="center"/>
    </w:pPr>
    <w:rPr>
      <w:rFonts w:eastAsiaTheme="minorHAnsi"/>
      <w:szCs w:val="22"/>
      <w:lang w:eastAsia="en-US"/>
    </w:rPr>
  </w:style>
  <w:style w:type="paragraph" w:customStyle="1" w:styleId="Fichefinanciretitre">
    <w:name w:val="Fiche financière titre"/>
    <w:basedOn w:val="Normal"/>
    <w:next w:val="Normal"/>
    <w:rsid w:val="00FD7A7B"/>
    <w:pPr>
      <w:widowControl/>
      <w:spacing w:before="120" w:after="120" w:line="360" w:lineRule="auto"/>
      <w:jc w:val="center"/>
    </w:pPr>
    <w:rPr>
      <w:rFonts w:eastAsiaTheme="minorHAnsi"/>
      <w:b/>
      <w:szCs w:val="22"/>
      <w:u w:val="single"/>
      <w:lang w:eastAsia="en-US"/>
    </w:rPr>
  </w:style>
  <w:style w:type="paragraph" w:customStyle="1" w:styleId="TitreobjetPagedecouverture">
    <w:name w:val="Titre objet (Page de couverture)"/>
    <w:basedOn w:val="Titreobjet"/>
    <w:next w:val="IntrtEEEPagedecouverture"/>
    <w:rsid w:val="00FD7A7B"/>
  </w:style>
  <w:style w:type="paragraph" w:customStyle="1" w:styleId="DatedadoptionPagedecouverture">
    <w:name w:val="Date d'adoption (Page de couverture)"/>
    <w:basedOn w:val="Datedadoption"/>
    <w:next w:val="TitreobjetPagedecouverture"/>
    <w:rsid w:val="00FD7A7B"/>
  </w:style>
  <w:style w:type="paragraph" w:customStyle="1" w:styleId="RfrenceinterinstitutionnellePagedecouverture">
    <w:name w:val="Référence interinstitutionnelle (Page de couverture)"/>
    <w:basedOn w:val="Rfrenceinterinstitutionnelle"/>
    <w:next w:val="Confidentialit"/>
    <w:rsid w:val="00FD7A7B"/>
  </w:style>
  <w:style w:type="paragraph" w:customStyle="1" w:styleId="StatutPagedecouverture">
    <w:name w:val="Statut (Page de couverture)"/>
    <w:basedOn w:val="Statut"/>
    <w:next w:val="TypedudocumentPagedecouverture"/>
    <w:rsid w:val="00FD7A7B"/>
  </w:style>
  <w:style w:type="paragraph" w:customStyle="1" w:styleId="IntrtEEEPagedecouverture">
    <w:name w:val="Intérêt EEE (Page de couverture)"/>
    <w:basedOn w:val="IntrtEEE"/>
    <w:next w:val="Rfrencecroise"/>
    <w:rsid w:val="00FD7A7B"/>
  </w:style>
  <w:style w:type="paragraph" w:customStyle="1" w:styleId="Volume">
    <w:name w:val="Volume"/>
    <w:basedOn w:val="Normal"/>
    <w:next w:val="Confidentialit"/>
    <w:rsid w:val="00FD7A7B"/>
    <w:pPr>
      <w:widowControl/>
      <w:spacing w:after="240" w:line="360" w:lineRule="auto"/>
      <w:ind w:left="5103"/>
    </w:pPr>
    <w:rPr>
      <w:rFonts w:eastAsiaTheme="minorHAnsi"/>
      <w:szCs w:val="22"/>
      <w:lang w:eastAsia="en-US"/>
    </w:rPr>
  </w:style>
  <w:style w:type="paragraph" w:customStyle="1" w:styleId="Typeacteprincipal">
    <w:name w:val="Type acte principal"/>
    <w:basedOn w:val="Normal"/>
    <w:next w:val="Objetacteprincipal"/>
    <w:rsid w:val="00FD7A7B"/>
    <w:pPr>
      <w:widowControl/>
      <w:spacing w:after="240" w:line="360" w:lineRule="auto"/>
      <w:jc w:val="center"/>
    </w:pPr>
    <w:rPr>
      <w:rFonts w:eastAsiaTheme="minorHAnsi"/>
      <w:b/>
      <w:szCs w:val="22"/>
      <w:lang w:eastAsia="en-US"/>
    </w:rPr>
  </w:style>
  <w:style w:type="paragraph" w:customStyle="1" w:styleId="Accompagnant">
    <w:name w:val="Accompagnant"/>
    <w:basedOn w:val="Normal"/>
    <w:next w:val="Typeacteprincipal"/>
    <w:rsid w:val="00FD7A7B"/>
    <w:pPr>
      <w:widowControl/>
      <w:spacing w:after="240" w:line="360" w:lineRule="auto"/>
      <w:jc w:val="center"/>
    </w:pPr>
    <w:rPr>
      <w:rFonts w:eastAsiaTheme="minorHAnsi"/>
      <w:b/>
      <w:i/>
      <w:szCs w:val="22"/>
      <w:lang w:eastAsia="en-US"/>
    </w:rPr>
  </w:style>
  <w:style w:type="paragraph" w:customStyle="1" w:styleId="Objetacteprincipal">
    <w:name w:val="Objet acte principal"/>
    <w:basedOn w:val="Normal"/>
    <w:next w:val="Titrearticle"/>
    <w:rsid w:val="00FD7A7B"/>
    <w:pPr>
      <w:widowControl/>
      <w:spacing w:after="360" w:line="360" w:lineRule="auto"/>
      <w:jc w:val="center"/>
    </w:pPr>
    <w:rPr>
      <w:rFonts w:eastAsiaTheme="minorHAnsi"/>
      <w:b/>
      <w:szCs w:val="22"/>
      <w:lang w:eastAsia="en-US"/>
    </w:rPr>
  </w:style>
  <w:style w:type="paragraph" w:customStyle="1" w:styleId="TypeacteprincipalPagedecouverture">
    <w:name w:val="Type acte principal (Page de couverture)"/>
    <w:basedOn w:val="Typeacteprincipal"/>
    <w:next w:val="ObjetacteprincipalPagedecouverture"/>
    <w:rsid w:val="00FD7A7B"/>
  </w:style>
  <w:style w:type="paragraph" w:customStyle="1" w:styleId="AccompagnantPagedecouverture">
    <w:name w:val="Accompagnant (Page de couverture)"/>
    <w:basedOn w:val="Accompagnant"/>
    <w:next w:val="TypeacteprincipalPagedecouverture"/>
    <w:rsid w:val="00FD7A7B"/>
  </w:style>
  <w:style w:type="paragraph" w:customStyle="1" w:styleId="ObjetacteprincipalPagedecouverture">
    <w:name w:val="Objet acte principal (Page de couverture)"/>
    <w:basedOn w:val="Objetacteprincipal"/>
    <w:next w:val="Rfrencecroise"/>
    <w:rsid w:val="00FD7A7B"/>
  </w:style>
  <w:style w:type="paragraph" w:customStyle="1" w:styleId="LanguesfaisantfoiPagedecouverture">
    <w:name w:val="Langues faisant foi (Page de couverture)"/>
    <w:basedOn w:val="Normal"/>
    <w:next w:val="Normal"/>
    <w:rsid w:val="00FD7A7B"/>
    <w:pPr>
      <w:widowControl/>
      <w:spacing w:before="360" w:line="360" w:lineRule="auto"/>
      <w:jc w:val="center"/>
    </w:pPr>
    <w:rPr>
      <w:rFonts w:eastAsiaTheme="minorHAnsi"/>
      <w:szCs w:val="22"/>
      <w:lang w:eastAsia="en-US"/>
    </w:rPr>
  </w:style>
  <w:style w:type="paragraph" w:customStyle="1" w:styleId="Sous-titreobjet">
    <w:name w:val="Sous-titre objet"/>
    <w:basedOn w:val="Normal"/>
    <w:rsid w:val="00FD7A7B"/>
    <w:pPr>
      <w:widowControl/>
      <w:spacing w:line="360" w:lineRule="auto"/>
      <w:jc w:val="center"/>
    </w:pPr>
    <w:rPr>
      <w:b/>
      <w:szCs w:val="24"/>
      <w:lang w:eastAsia="en-US"/>
    </w:rPr>
  </w:style>
  <w:style w:type="paragraph" w:customStyle="1" w:styleId="ListNumberLevel2">
    <w:name w:val="List Number (Level 2)"/>
    <w:basedOn w:val="Normal"/>
    <w:rsid w:val="00FD7A7B"/>
    <w:pPr>
      <w:widowControl/>
      <w:numPr>
        <w:ilvl w:val="1"/>
        <w:numId w:val="16"/>
      </w:numPr>
      <w:spacing w:before="120" w:after="120" w:line="360" w:lineRule="auto"/>
      <w:jc w:val="both"/>
    </w:pPr>
    <w:rPr>
      <w:szCs w:val="24"/>
      <w:lang w:eastAsia="de-DE"/>
    </w:rPr>
  </w:style>
  <w:style w:type="paragraph" w:customStyle="1" w:styleId="Normale">
    <w:name w:val="Normale"/>
    <w:qFormat/>
    <w:rsid w:val="00FD7A7B"/>
    <w:pPr>
      <w:spacing w:before="120" w:after="120" w:line="360" w:lineRule="auto"/>
      <w:jc w:val="both"/>
    </w:pPr>
    <w:rPr>
      <w:rFonts w:eastAsiaTheme="minorHAnsi"/>
      <w:sz w:val="24"/>
      <w:szCs w:val="22"/>
      <w:lang w:eastAsia="en-US"/>
    </w:rPr>
  </w:style>
  <w:style w:type="paragraph" w:customStyle="1" w:styleId="HeaderDisclaimer">
    <w:name w:val="HeaderDisclaimer"/>
    <w:basedOn w:val="Normal"/>
    <w:qFormat/>
    <w:rsid w:val="00FD7A7B"/>
    <w:pPr>
      <w:widowControl/>
      <w:spacing w:line="360" w:lineRule="auto"/>
      <w:jc w:val="both"/>
    </w:pPr>
    <w:rPr>
      <w:rFonts w:asciiTheme="minorHAnsi" w:eastAsiaTheme="minorHAnsi" w:hAnsiTheme="minorHAnsi"/>
      <w:i/>
      <w:sz w:val="16"/>
      <w:szCs w:val="22"/>
      <w:lang w:eastAsia="en-US"/>
    </w:rPr>
  </w:style>
  <w:style w:type="paragraph" w:customStyle="1" w:styleId="Normal12Hanging">
    <w:name w:val="Normal12Hanging"/>
    <w:basedOn w:val="Normal"/>
    <w:qFormat/>
    <w:rsid w:val="00FD7A7B"/>
    <w:pPr>
      <w:widowControl/>
      <w:spacing w:before="120" w:after="120" w:line="360" w:lineRule="auto"/>
      <w:ind w:left="720" w:hanging="720"/>
      <w:jc w:val="both"/>
    </w:pPr>
    <w:rPr>
      <w:rFonts w:eastAsiaTheme="minorHAnsi"/>
      <w:szCs w:val="22"/>
      <w:lang w:eastAsia="en-US"/>
    </w:rPr>
  </w:style>
  <w:style w:type="paragraph" w:customStyle="1" w:styleId="Normal12b">
    <w:name w:val="Normal12b"/>
    <w:basedOn w:val="Normal"/>
    <w:qFormat/>
    <w:rsid w:val="00FD7A7B"/>
    <w:pPr>
      <w:widowControl/>
      <w:spacing w:before="120" w:after="120" w:line="360" w:lineRule="auto"/>
    </w:pPr>
    <w:rPr>
      <w:rFonts w:eastAsiaTheme="minorHAnsi"/>
      <w:b/>
      <w:szCs w:val="22"/>
      <w:lang w:eastAsia="en-US"/>
    </w:rPr>
  </w:style>
  <w:style w:type="paragraph" w:customStyle="1" w:styleId="TitlePar1">
    <w:name w:val="TitlePar 1"/>
    <w:basedOn w:val="Normal"/>
    <w:qFormat/>
    <w:rsid w:val="00FD7A7B"/>
    <w:pPr>
      <w:widowControl/>
      <w:spacing w:before="480" w:after="120" w:line="360" w:lineRule="auto"/>
    </w:pPr>
    <w:rPr>
      <w:rFonts w:eastAsiaTheme="minorHAnsi"/>
      <w:b/>
      <w:szCs w:val="22"/>
      <w:lang w:eastAsia="en-US"/>
    </w:rPr>
  </w:style>
  <w:style w:type="paragraph" w:customStyle="1" w:styleId="TitlePar2">
    <w:name w:val="TitlePar 2"/>
    <w:basedOn w:val="TitlePar1"/>
    <w:qFormat/>
    <w:rsid w:val="00FD7A7B"/>
    <w:pPr>
      <w:spacing w:before="120"/>
    </w:pPr>
  </w:style>
  <w:style w:type="paragraph" w:customStyle="1" w:styleId="TitlePar3">
    <w:name w:val="TitlePar 3"/>
    <w:basedOn w:val="TitlePar2"/>
    <w:qFormat/>
    <w:rsid w:val="00FD7A7B"/>
    <w:rPr>
      <w:b w:val="0"/>
      <w:i/>
    </w:rPr>
  </w:style>
  <w:style w:type="paragraph" w:customStyle="1" w:styleId="SubsectionTitle">
    <w:name w:val="SubsectionTitle"/>
    <w:basedOn w:val="SectionTitle"/>
    <w:qFormat/>
    <w:rsid w:val="00FD7A7B"/>
    <w:pPr>
      <w:spacing w:after="240"/>
    </w:pPr>
    <w:rPr>
      <w:sz w:val="24"/>
    </w:rPr>
  </w:style>
  <w:style w:type="paragraph" w:customStyle="1" w:styleId="TextBorder0">
    <w:name w:val="TextBorder 0"/>
    <w:basedOn w:val="NormalWeb"/>
    <w:qFormat/>
    <w:rsid w:val="00FD7A7B"/>
    <w:pPr>
      <w:pBdr>
        <w:bottom w:val="single" w:sz="4" w:space="1" w:color="auto"/>
      </w:pBdr>
      <w:spacing w:before="0"/>
      <w:ind w:right="7371"/>
      <w:jc w:val="left"/>
    </w:pPr>
  </w:style>
  <w:style w:type="paragraph" w:customStyle="1" w:styleId="NormalCenteredBold">
    <w:name w:val="Normal Centered Bold"/>
    <w:basedOn w:val="NormalCentered"/>
    <w:qFormat/>
    <w:rsid w:val="00FD7A7B"/>
    <w:rPr>
      <w:b/>
    </w:rPr>
  </w:style>
  <w:style w:type="paragraph" w:customStyle="1" w:styleId="NumTitle">
    <w:name w:val="NumTitle"/>
    <w:basedOn w:val="Normal"/>
    <w:qFormat/>
    <w:rsid w:val="00FD7A7B"/>
    <w:pPr>
      <w:widowControl/>
      <w:spacing w:before="360" w:after="120" w:line="360" w:lineRule="auto"/>
      <w:jc w:val="center"/>
    </w:pPr>
    <w:rPr>
      <w:rFonts w:eastAsiaTheme="minorHAnsi"/>
      <w:sz w:val="28"/>
      <w:szCs w:val="22"/>
      <w:lang w:eastAsia="en-US"/>
    </w:rPr>
  </w:style>
  <w:style w:type="paragraph" w:customStyle="1" w:styleId="QuotedTitrearticle">
    <w:name w:val="Quoted Titre article"/>
    <w:basedOn w:val="Titrearticle"/>
    <w:qFormat/>
    <w:rsid w:val="00FD7A7B"/>
  </w:style>
  <w:style w:type="paragraph" w:customStyle="1" w:styleId="Text5">
    <w:name w:val="Text 5"/>
    <w:basedOn w:val="Text4"/>
    <w:qFormat/>
    <w:rsid w:val="00FD7A7B"/>
    <w:pPr>
      <w:ind w:left="3119"/>
    </w:pPr>
  </w:style>
  <w:style w:type="paragraph" w:customStyle="1" w:styleId="Text0">
    <w:name w:val="Text 0"/>
    <w:basedOn w:val="Normal"/>
    <w:qFormat/>
    <w:rsid w:val="00FD7A7B"/>
    <w:pPr>
      <w:widowControl/>
      <w:spacing w:before="120" w:after="120" w:line="360" w:lineRule="auto"/>
      <w:jc w:val="both"/>
    </w:pPr>
    <w:rPr>
      <w:rFonts w:eastAsiaTheme="minorHAnsi"/>
      <w:szCs w:val="22"/>
      <w:lang w:eastAsia="en-US"/>
    </w:rPr>
  </w:style>
  <w:style w:type="paragraph" w:customStyle="1" w:styleId="ChapterNum">
    <w:name w:val="ChapterNum"/>
    <w:basedOn w:val="ChapterTitle"/>
    <w:qFormat/>
    <w:rsid w:val="00FD7A7B"/>
    <w:pPr>
      <w:spacing w:before="360" w:after="120"/>
    </w:pPr>
  </w:style>
  <w:style w:type="paragraph" w:customStyle="1" w:styleId="PartNum">
    <w:name w:val="PartNum"/>
    <w:basedOn w:val="PartTitle"/>
    <w:qFormat/>
    <w:rsid w:val="00FD7A7B"/>
    <w:pPr>
      <w:spacing w:before="360" w:after="120"/>
    </w:pPr>
  </w:style>
  <w:style w:type="paragraph" w:customStyle="1" w:styleId="SectionNum">
    <w:name w:val="SectionNum"/>
    <w:basedOn w:val="SectionTitle"/>
    <w:qFormat/>
    <w:rsid w:val="00FD7A7B"/>
    <w:pPr>
      <w:spacing w:before="360" w:after="120"/>
    </w:pPr>
  </w:style>
  <w:style w:type="paragraph" w:customStyle="1" w:styleId="TitleHeading">
    <w:name w:val="TitleHeading"/>
    <w:basedOn w:val="NumTitle"/>
    <w:qFormat/>
    <w:rsid w:val="00FD7A7B"/>
    <w:pPr>
      <w:spacing w:before="120" w:after="360"/>
    </w:pPr>
  </w:style>
  <w:style w:type="paragraph" w:customStyle="1" w:styleId="Point5">
    <w:name w:val="Point 5"/>
    <w:basedOn w:val="Normal"/>
    <w:qFormat/>
    <w:rsid w:val="00FD7A7B"/>
    <w:pPr>
      <w:widowControl/>
      <w:spacing w:before="120" w:after="120" w:line="360" w:lineRule="auto"/>
      <w:ind w:left="3686" w:hanging="567"/>
      <w:jc w:val="both"/>
    </w:pPr>
    <w:rPr>
      <w:rFonts w:eastAsiaTheme="minorHAnsi"/>
      <w:szCs w:val="22"/>
      <w:lang w:eastAsia="en-US"/>
    </w:rPr>
  </w:style>
  <w:style w:type="paragraph" w:customStyle="1" w:styleId="Text6">
    <w:name w:val="Text 6"/>
    <w:basedOn w:val="Text5"/>
    <w:qFormat/>
    <w:rsid w:val="00FD7A7B"/>
    <w:pPr>
      <w:ind w:left="3686"/>
    </w:pPr>
  </w:style>
  <w:style w:type="paragraph" w:customStyle="1" w:styleId="Point6">
    <w:name w:val="Point 6"/>
    <w:basedOn w:val="Point5"/>
    <w:qFormat/>
    <w:rsid w:val="00FD7A7B"/>
    <w:pPr>
      <w:ind w:left="4253"/>
    </w:pPr>
  </w:style>
  <w:style w:type="character" w:customStyle="1" w:styleId="Marker">
    <w:name w:val="Marker"/>
    <w:basedOn w:val="DefaultParagraphFont"/>
    <w:rsid w:val="00FD7A7B"/>
    <w:rPr>
      <w:color w:val="0000FF"/>
    </w:rPr>
  </w:style>
  <w:style w:type="character" w:customStyle="1" w:styleId="Marker1">
    <w:name w:val="Marker1"/>
    <w:basedOn w:val="DefaultParagraphFont"/>
    <w:rsid w:val="00FD7A7B"/>
    <w:rPr>
      <w:color w:val="008000"/>
    </w:rPr>
  </w:style>
  <w:style w:type="character" w:customStyle="1" w:styleId="Marker2">
    <w:name w:val="Marker2"/>
    <w:basedOn w:val="DefaultParagraphFont"/>
    <w:rsid w:val="00FD7A7B"/>
    <w:rPr>
      <w:color w:val="FF0000"/>
    </w:rPr>
  </w:style>
  <w:style w:type="character" w:customStyle="1" w:styleId="Added">
    <w:name w:val="Added"/>
    <w:basedOn w:val="DefaultParagraphFont"/>
    <w:rsid w:val="00FD7A7B"/>
    <w:rPr>
      <w:b/>
      <w:bCs w:val="0"/>
      <w:u w:val="single"/>
    </w:rPr>
  </w:style>
  <w:style w:type="character" w:customStyle="1" w:styleId="Deleted">
    <w:name w:val="Deleted"/>
    <w:basedOn w:val="DefaultParagraphFont"/>
    <w:rsid w:val="00FD7A7B"/>
    <w:rPr>
      <w:strike/>
    </w:rPr>
  </w:style>
  <w:style w:type="character" w:customStyle="1" w:styleId="Normal12Char">
    <w:name w:val="Normal12 Char"/>
    <w:basedOn w:val="DefaultParagraphFont"/>
    <w:link w:val="Normal12"/>
    <w:locked/>
    <w:rsid w:val="00FD7A7B"/>
    <w:rPr>
      <w:noProof/>
      <w:sz w:val="24"/>
    </w:rPr>
  </w:style>
  <w:style w:type="character" w:customStyle="1" w:styleId="Sub">
    <w:name w:val="Sub"/>
    <w:uiPriority w:val="1"/>
    <w:qFormat/>
    <w:rsid w:val="00FD7A7B"/>
    <w:rPr>
      <w:rFonts w:ascii="Times New Roman" w:hAnsi="Times New Roman" w:cs="Times New Roman" w:hint="default"/>
      <w:strike w:val="0"/>
      <w:dstrike w:val="0"/>
      <w:sz w:val="24"/>
      <w:u w:val="none"/>
      <w:effect w:val="none"/>
      <w:vertAlign w:val="subscript"/>
    </w:rPr>
  </w:style>
  <w:style w:type="character" w:customStyle="1" w:styleId="Sup">
    <w:name w:val="Sup"/>
    <w:uiPriority w:val="1"/>
    <w:qFormat/>
    <w:rsid w:val="00FD7A7B"/>
    <w:rPr>
      <w:rFonts w:ascii="Times New Roman" w:hAnsi="Times New Roman" w:cs="Times New Roman" w:hint="default"/>
      <w:sz w:val="24"/>
      <w:vertAlign w:val="superscript"/>
    </w:rPr>
  </w:style>
  <w:style w:type="character" w:customStyle="1" w:styleId="Italic">
    <w:name w:val="Italic"/>
    <w:uiPriority w:val="1"/>
    <w:qFormat/>
    <w:rsid w:val="00FD7A7B"/>
    <w:rPr>
      <w:rFonts w:ascii="Times New Roman" w:hAnsi="Times New Roman" w:cs="Times New Roman" w:hint="default"/>
      <w:i/>
      <w:iCs w:val="0"/>
    </w:rPr>
  </w:style>
  <w:style w:type="character" w:customStyle="1" w:styleId="Bold">
    <w:name w:val="Bold"/>
    <w:uiPriority w:val="1"/>
    <w:qFormat/>
    <w:rsid w:val="00FD7A7B"/>
    <w:rPr>
      <w:rFonts w:ascii="Times New Roman" w:hAnsi="Times New Roman" w:cs="Times New Roman" w:hint="default"/>
      <w:b/>
      <w:bCs w:val="0"/>
    </w:rPr>
  </w:style>
  <w:style w:type="character" w:customStyle="1" w:styleId="Underline">
    <w:name w:val="Underline"/>
    <w:uiPriority w:val="1"/>
    <w:qFormat/>
    <w:rsid w:val="00FD7A7B"/>
    <w:rPr>
      <w:rFonts w:ascii="Times New Roman" w:hAnsi="Times New Roman" w:cs="Times New Roman" w:hint="default"/>
      <w:b w:val="0"/>
      <w:bCs w:val="0"/>
      <w:sz w:val="24"/>
      <w:u w:val="single"/>
    </w:rPr>
  </w:style>
  <w:style w:type="character" w:customStyle="1" w:styleId="Strikethrough">
    <w:name w:val="Strikethrough"/>
    <w:uiPriority w:val="1"/>
    <w:qFormat/>
    <w:rsid w:val="00FD7A7B"/>
    <w:rPr>
      <w:rFonts w:ascii="Times New Roman" w:hAnsi="Times New Roman" w:cs="Times New Roman" w:hint="default"/>
      <w:strike/>
      <w:sz w:val="24"/>
    </w:rPr>
  </w:style>
  <w:style w:type="character" w:customStyle="1" w:styleId="BoldItalic">
    <w:name w:val="BoldItalic"/>
    <w:basedOn w:val="Bold"/>
    <w:uiPriority w:val="1"/>
    <w:qFormat/>
    <w:rsid w:val="00FD7A7B"/>
    <w:rPr>
      <w:rFonts w:ascii="Times New Roman" w:hAnsi="Times New Roman" w:cs="Times New Roman" w:hint="default"/>
      <w:b/>
      <w:bCs w:val="0"/>
      <w:i/>
      <w:iCs w:val="0"/>
    </w:rPr>
  </w:style>
  <w:style w:type="character" w:customStyle="1" w:styleId="BoldItalicFootnote">
    <w:name w:val="BoldItalicFootnote"/>
    <w:basedOn w:val="BoldItalic"/>
    <w:uiPriority w:val="1"/>
    <w:qFormat/>
    <w:rsid w:val="00FD7A7B"/>
    <w:rPr>
      <w:rFonts w:ascii="Times New Roman" w:hAnsi="Times New Roman" w:cs="Times New Roman" w:hint="default"/>
      <w:b/>
      <w:bCs w:val="0"/>
      <w:i/>
      <w:iCs w:val="0"/>
      <w:sz w:val="20"/>
    </w:rPr>
  </w:style>
  <w:style w:type="character" w:customStyle="1" w:styleId="StrikethroughFootnote">
    <w:name w:val="StrikethroughFootnote"/>
    <w:basedOn w:val="Strikethrough"/>
    <w:uiPriority w:val="1"/>
    <w:qFormat/>
    <w:rsid w:val="00FD7A7B"/>
    <w:rPr>
      <w:rFonts w:ascii="Times New Roman" w:hAnsi="Times New Roman" w:cs="Times New Roman" w:hint="default"/>
      <w:strike/>
      <w:sz w:val="20"/>
    </w:rPr>
  </w:style>
  <w:style w:type="character" w:customStyle="1" w:styleId="SubItalic">
    <w:name w:val="SubItalic"/>
    <w:basedOn w:val="Italic"/>
    <w:uiPriority w:val="1"/>
    <w:qFormat/>
    <w:rsid w:val="00FD7A7B"/>
    <w:rPr>
      <w:rFonts w:ascii="Times New Roman" w:hAnsi="Times New Roman" w:cs="Times New Roman" w:hint="default"/>
      <w:i/>
      <w:iCs w:val="0"/>
      <w:vertAlign w:val="subscript"/>
    </w:rPr>
  </w:style>
  <w:style w:type="character" w:customStyle="1" w:styleId="SupItalic">
    <w:name w:val="SupItalic"/>
    <w:basedOn w:val="Italic"/>
    <w:uiPriority w:val="1"/>
    <w:qFormat/>
    <w:rsid w:val="00FD7A7B"/>
    <w:rPr>
      <w:rFonts w:ascii="Times New Roman" w:hAnsi="Times New Roman" w:cs="Times New Roman" w:hint="default"/>
      <w:i/>
      <w:iCs w:val="0"/>
      <w:vertAlign w:val="superscript"/>
    </w:rPr>
  </w:style>
  <w:style w:type="paragraph" w:customStyle="1" w:styleId="Normal12a">
    <w:name w:val="Normal12a"/>
    <w:basedOn w:val="Normal"/>
    <w:rsid w:val="00FD7A7B"/>
    <w:pPr>
      <w:spacing w:after="240"/>
    </w:pPr>
  </w:style>
  <w:style w:type="paragraph" w:customStyle="1" w:styleId="Normal6a">
    <w:name w:val="Normal6a"/>
    <w:basedOn w:val="Normal"/>
    <w:rsid w:val="00FD7A7B"/>
    <w:pPr>
      <w:spacing w:after="120"/>
    </w:pPr>
  </w:style>
  <w:style w:type="paragraph" w:customStyle="1" w:styleId="PageHeadingNotTOC">
    <w:name w:val="PageHeadingNotTOC"/>
    <w:basedOn w:val="Normal"/>
    <w:rsid w:val="00FD7A7B"/>
    <w:pPr>
      <w:keepNext/>
      <w:spacing w:after="480"/>
      <w:jc w:val="center"/>
    </w:pPr>
    <w:rPr>
      <w:rFonts w:ascii="Arial" w:hAnsi="Arial" w:cs="Arial"/>
      <w:b/>
    </w:rPr>
  </w:style>
  <w:style w:type="paragraph" w:customStyle="1" w:styleId="AmJustText">
    <w:name w:val="AmJustText"/>
    <w:basedOn w:val="Normal"/>
    <w:rsid w:val="00FD7A7B"/>
    <w:pPr>
      <w:spacing w:after="240"/>
    </w:pPr>
    <w:rPr>
      <w:i/>
    </w:rPr>
  </w:style>
  <w:style w:type="paragraph" w:customStyle="1" w:styleId="AmCrossRef">
    <w:name w:val="AmCrossRef"/>
    <w:basedOn w:val="Normal"/>
    <w:rsid w:val="00FD7A7B"/>
    <w:pPr>
      <w:spacing w:before="240" w:after="240"/>
      <w:jc w:val="center"/>
    </w:pPr>
    <w:rPr>
      <w:i/>
    </w:rPr>
  </w:style>
  <w:style w:type="paragraph" w:customStyle="1" w:styleId="AmJustTitle">
    <w:name w:val="AmJustTitle"/>
    <w:basedOn w:val="Normal"/>
    <w:next w:val="AmJustText"/>
    <w:rsid w:val="00FD7A7B"/>
    <w:pPr>
      <w:keepNext/>
      <w:spacing w:before="240" w:after="240"/>
      <w:jc w:val="center"/>
    </w:pPr>
    <w:rPr>
      <w:i/>
    </w:rPr>
  </w:style>
  <w:style w:type="paragraph" w:customStyle="1" w:styleId="AmHeadingPA">
    <w:name w:val="AmHeadingPA"/>
    <w:basedOn w:val="Normal"/>
    <w:next w:val="Normal"/>
    <w:rsid w:val="00FD7A7B"/>
    <w:pPr>
      <w:spacing w:before="480" w:after="240"/>
      <w:jc w:val="center"/>
    </w:pPr>
    <w:rPr>
      <w:rFonts w:ascii="Arial" w:hAnsi="Arial"/>
      <w:b/>
      <w:caps/>
      <w:snapToGrid w:val="0"/>
      <w:szCs w:val="24"/>
      <w:lang w:eastAsia="en-US"/>
    </w:rPr>
  </w:style>
  <w:style w:type="paragraph" w:customStyle="1" w:styleId="AmOrLang">
    <w:name w:val="AmOrLang"/>
    <w:basedOn w:val="Normal"/>
    <w:rsid w:val="00FD7A7B"/>
    <w:pPr>
      <w:spacing w:before="240" w:after="240"/>
      <w:jc w:val="right"/>
    </w:pPr>
  </w:style>
  <w:style w:type="paragraph" w:customStyle="1" w:styleId="AmColumnHeading">
    <w:name w:val="AmColumnHeading"/>
    <w:basedOn w:val="Normal"/>
    <w:rsid w:val="00FD7A7B"/>
    <w:pPr>
      <w:spacing w:after="240"/>
      <w:jc w:val="center"/>
    </w:pPr>
    <w:rPr>
      <w:i/>
    </w:rPr>
  </w:style>
  <w:style w:type="paragraph" w:customStyle="1" w:styleId="NormalBold12b">
    <w:name w:val="NormalBold12b"/>
    <w:basedOn w:val="Normal"/>
    <w:rsid w:val="00FD7A7B"/>
    <w:pPr>
      <w:spacing w:before="240"/>
    </w:pPr>
    <w:rPr>
      <w:b/>
    </w:rPr>
  </w:style>
  <w:style w:type="paragraph" w:customStyle="1" w:styleId="Normal6">
    <w:name w:val="Normal6"/>
    <w:basedOn w:val="Normal"/>
    <w:link w:val="Normal6Char"/>
    <w:rsid w:val="00FD7A7B"/>
    <w:pPr>
      <w:spacing w:after="120"/>
    </w:pPr>
    <w:rPr>
      <w:lang w:val="fr-FR"/>
    </w:rPr>
  </w:style>
  <w:style w:type="paragraph" w:customStyle="1" w:styleId="Normal12Italic">
    <w:name w:val="Normal12Italic"/>
    <w:basedOn w:val="Normal"/>
    <w:rsid w:val="00FD7A7B"/>
    <w:pPr>
      <w:spacing w:after="240"/>
    </w:pPr>
    <w:rPr>
      <w:i/>
      <w:noProof/>
      <w:lang w:val="fr-FR"/>
    </w:rPr>
  </w:style>
  <w:style w:type="character" w:customStyle="1" w:styleId="NormalBoldChar">
    <w:name w:val="NormalBold Char"/>
    <w:basedOn w:val="DefaultParagraphFont"/>
    <w:link w:val="NormalBold"/>
    <w:rsid w:val="00FD7A7B"/>
    <w:rPr>
      <w:b/>
      <w:sz w:val="24"/>
    </w:rPr>
  </w:style>
  <w:style w:type="paragraph" w:customStyle="1" w:styleId="JustificationTitle">
    <w:name w:val="JustificationTitle"/>
    <w:basedOn w:val="Normal"/>
    <w:next w:val="Normal"/>
    <w:rsid w:val="00FD7A7B"/>
    <w:pPr>
      <w:keepNext/>
      <w:spacing w:before="240" w:after="240"/>
      <w:jc w:val="center"/>
    </w:pPr>
    <w:rPr>
      <w:i/>
      <w:noProof/>
      <w:lang w:val="fr-FR"/>
    </w:rPr>
  </w:style>
  <w:style w:type="character" w:customStyle="1" w:styleId="Normal6Char">
    <w:name w:val="Normal6 Char"/>
    <w:basedOn w:val="DefaultParagraphFont"/>
    <w:link w:val="Normal6"/>
    <w:rsid w:val="00FD7A7B"/>
    <w:rPr>
      <w:sz w:val="24"/>
      <w:lang w:val="fr-FR"/>
    </w:rPr>
  </w:style>
  <w:style w:type="paragraph" w:customStyle="1" w:styleId="ColumnHeading">
    <w:name w:val="ColumnHeading"/>
    <w:basedOn w:val="Normal"/>
    <w:rsid w:val="00FD7A7B"/>
    <w:pPr>
      <w:spacing w:after="240"/>
      <w:jc w:val="center"/>
    </w:pPr>
    <w:rPr>
      <w:i/>
      <w:lang w:val="fr-FR"/>
    </w:rPr>
  </w:style>
  <w:style w:type="paragraph" w:customStyle="1" w:styleId="AMNumberTabs0">
    <w:name w:val="AMNumberTabs"/>
    <w:basedOn w:val="Normal"/>
    <w:rsid w:val="00FD7A7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Olang">
    <w:name w:val="Olang"/>
    <w:rsid w:val="00FD7A7B"/>
    <w:pPr>
      <w:jc w:val="right"/>
    </w:pPr>
  </w:style>
  <w:style w:type="paragraph" w:customStyle="1" w:styleId="Normal24a">
    <w:name w:val="Normal24a"/>
    <w:basedOn w:val="Normal"/>
    <w:rsid w:val="00FD7A7B"/>
    <w:pPr>
      <w:spacing w:after="480"/>
    </w:pPr>
  </w:style>
  <w:style w:type="paragraph" w:customStyle="1" w:styleId="NormalBoldCenter">
    <w:name w:val="NormalBoldCenter"/>
    <w:basedOn w:val="Normal"/>
    <w:rsid w:val="00FD7A7B"/>
    <w:pPr>
      <w:jc w:val="center"/>
    </w:pPr>
    <w:rPr>
      <w:b/>
    </w:rPr>
  </w:style>
  <w:style w:type="paragraph" w:styleId="ListParagraph">
    <w:name w:val="List Paragraph"/>
    <w:aliases w:val="Fiche List Paragraph,Dot pt,F5 List Paragraph,List Paragraph1,No Spacing1,List Paragraph Char Char Char,Indicator Text,Numbered Para 1,Bullet Points,MAIN CONTENT,List Paragraph12,OBC Bullet,Colorful List - Accent 11,Bullet Style"/>
    <w:basedOn w:val="Normal"/>
    <w:link w:val="ListParagraphChar"/>
    <w:uiPriority w:val="34"/>
    <w:qFormat/>
    <w:rsid w:val="00FD7A7B"/>
    <w:pPr>
      <w:widowControl/>
      <w:ind w:left="720"/>
      <w:contextualSpacing/>
      <w:jc w:val="both"/>
    </w:pPr>
    <w:rPr>
      <w:rFonts w:eastAsiaTheme="minorHAnsi"/>
      <w:szCs w:val="24"/>
      <w:lang w:eastAsia="en-US"/>
    </w:rPr>
  </w:style>
  <w:style w:type="paragraph" w:styleId="CommentText">
    <w:name w:val="annotation text"/>
    <w:basedOn w:val="Normal"/>
    <w:link w:val="CommentTextChar"/>
    <w:uiPriority w:val="99"/>
    <w:unhideWhenUsed/>
    <w:rsid w:val="00FD7A7B"/>
    <w:rPr>
      <w:sz w:val="20"/>
    </w:rPr>
  </w:style>
  <w:style w:type="character" w:customStyle="1" w:styleId="CommentTextChar">
    <w:name w:val="Comment Text Char"/>
    <w:basedOn w:val="DefaultParagraphFont"/>
    <w:link w:val="CommentText"/>
    <w:uiPriority w:val="99"/>
    <w:rsid w:val="00FD7A7B"/>
  </w:style>
  <w:style w:type="character" w:styleId="CommentReference">
    <w:name w:val="annotation reference"/>
    <w:basedOn w:val="DefaultParagraphFont"/>
    <w:uiPriority w:val="99"/>
    <w:unhideWhenUsed/>
    <w:rsid w:val="00FD7A7B"/>
    <w:rPr>
      <w:sz w:val="16"/>
      <w:szCs w:val="16"/>
    </w:rPr>
  </w:style>
  <w:style w:type="paragraph" w:styleId="CommentSubject">
    <w:name w:val="annotation subject"/>
    <w:basedOn w:val="CommentText"/>
    <w:next w:val="CommentText"/>
    <w:link w:val="CommentSubjectChar"/>
    <w:uiPriority w:val="99"/>
    <w:unhideWhenUsed/>
    <w:rsid w:val="00FD7A7B"/>
    <w:rPr>
      <w:b/>
      <w:bCs/>
    </w:rPr>
  </w:style>
  <w:style w:type="character" w:customStyle="1" w:styleId="CommentSubjectChar">
    <w:name w:val="Comment Subject Char"/>
    <w:basedOn w:val="CommentTextChar"/>
    <w:link w:val="CommentSubject"/>
    <w:uiPriority w:val="99"/>
    <w:rsid w:val="00FD7A7B"/>
    <w:rPr>
      <w:b/>
      <w:bCs/>
    </w:rPr>
  </w:style>
  <w:style w:type="paragraph" w:customStyle="1" w:styleId="RollCallSymbols14pt">
    <w:name w:val="RollCallSymbols14pt"/>
    <w:basedOn w:val="Normal"/>
    <w:rsid w:val="00FD7A7B"/>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FD7A7B"/>
    <w:pPr>
      <w:tabs>
        <w:tab w:val="center" w:pos="284"/>
        <w:tab w:val="left" w:pos="426"/>
      </w:tabs>
    </w:pPr>
    <w:rPr>
      <w:snapToGrid w:val="0"/>
      <w:lang w:eastAsia="en-US"/>
    </w:rPr>
  </w:style>
  <w:style w:type="paragraph" w:customStyle="1" w:styleId="RollCallVotes">
    <w:name w:val="RollCallVotes"/>
    <w:basedOn w:val="Normal"/>
    <w:rsid w:val="00FD7A7B"/>
    <w:pPr>
      <w:spacing w:before="120" w:after="120"/>
      <w:jc w:val="center"/>
    </w:pPr>
    <w:rPr>
      <w:b/>
      <w:bCs/>
      <w:snapToGrid w:val="0"/>
      <w:sz w:val="16"/>
      <w:lang w:eastAsia="en-US"/>
    </w:rPr>
  </w:style>
  <w:style w:type="paragraph" w:customStyle="1" w:styleId="RollCallTable">
    <w:name w:val="RollCallTable"/>
    <w:basedOn w:val="Normal"/>
    <w:rsid w:val="00FD7A7B"/>
    <w:pPr>
      <w:spacing w:before="120" w:after="120"/>
    </w:pPr>
    <w:rPr>
      <w:snapToGrid w:val="0"/>
      <w:sz w:val="16"/>
      <w:lang w:eastAsia="en-US"/>
    </w:rPr>
  </w:style>
  <w:style w:type="paragraph" w:customStyle="1" w:styleId="Normal12">
    <w:name w:val="Normal12"/>
    <w:basedOn w:val="Normal"/>
    <w:link w:val="Normal12Char"/>
    <w:rsid w:val="00FD7A7B"/>
    <w:pPr>
      <w:spacing w:after="240"/>
    </w:pPr>
    <w:rPr>
      <w:noProof/>
    </w:rPr>
  </w:style>
  <w:style w:type="paragraph" w:customStyle="1" w:styleId="CommitteeAM">
    <w:name w:val="CommitteeAM"/>
    <w:basedOn w:val="Normal"/>
    <w:rsid w:val="00FD7A7B"/>
    <w:pPr>
      <w:spacing w:before="240" w:after="600"/>
      <w:jc w:val="center"/>
    </w:pPr>
    <w:rPr>
      <w:i/>
    </w:rPr>
  </w:style>
  <w:style w:type="paragraph" w:customStyle="1" w:styleId="ZDateAM">
    <w:name w:val="ZDateAM"/>
    <w:basedOn w:val="Normal"/>
    <w:rsid w:val="00FD7A7B"/>
    <w:pPr>
      <w:tabs>
        <w:tab w:val="right" w:pos="9356"/>
      </w:tabs>
      <w:spacing w:after="480"/>
    </w:pPr>
    <w:rPr>
      <w:noProof/>
    </w:rPr>
  </w:style>
  <w:style w:type="paragraph" w:customStyle="1" w:styleId="ProjRap">
    <w:name w:val="ProjRap"/>
    <w:basedOn w:val="Normal"/>
    <w:rsid w:val="00FD7A7B"/>
    <w:pPr>
      <w:tabs>
        <w:tab w:val="right" w:pos="9356"/>
      </w:tabs>
    </w:pPr>
    <w:rPr>
      <w:b/>
      <w:noProof/>
    </w:rPr>
  </w:style>
  <w:style w:type="paragraph" w:customStyle="1" w:styleId="PELeft">
    <w:name w:val="PELeft"/>
    <w:basedOn w:val="Normal"/>
    <w:rsid w:val="00FD7A7B"/>
    <w:pPr>
      <w:spacing w:before="40" w:after="40"/>
    </w:pPr>
    <w:rPr>
      <w:rFonts w:ascii="Arial" w:hAnsi="Arial" w:cs="Arial"/>
      <w:sz w:val="22"/>
      <w:szCs w:val="22"/>
      <w:lang w:val="fr-FR"/>
    </w:rPr>
  </w:style>
  <w:style w:type="paragraph" w:customStyle="1" w:styleId="PERight">
    <w:name w:val="PERight"/>
    <w:basedOn w:val="Normal"/>
    <w:next w:val="Normal"/>
    <w:rsid w:val="00FD7A7B"/>
    <w:pPr>
      <w:jc w:val="right"/>
    </w:pPr>
    <w:rPr>
      <w:rFonts w:ascii="Arial" w:hAnsi="Arial" w:cs="Arial"/>
      <w:sz w:val="22"/>
      <w:szCs w:val="22"/>
      <w:lang w:val="fr-FR"/>
    </w:rPr>
  </w:style>
  <w:style w:type="paragraph" w:customStyle="1" w:styleId="CrossRef">
    <w:name w:val="CrossRef"/>
    <w:basedOn w:val="Normal"/>
    <w:rsid w:val="00FD7A7B"/>
    <w:pPr>
      <w:spacing w:before="240"/>
      <w:jc w:val="center"/>
    </w:pPr>
    <w:rPr>
      <w:i/>
      <w:lang w:val="fr-FR"/>
    </w:rPr>
  </w:style>
  <w:style w:type="character" w:customStyle="1" w:styleId="SupBoldItalic">
    <w:name w:val="SupBoldItalic"/>
    <w:uiPriority w:val="1"/>
    <w:qFormat/>
    <w:rsid w:val="00FD7A7B"/>
    <w:rPr>
      <w:b/>
      <w:bCs w:val="0"/>
      <w:i/>
      <w:iCs w:val="0"/>
      <w:vertAlign w:val="superscript"/>
    </w:rPr>
  </w:style>
  <w:style w:type="character" w:customStyle="1" w:styleId="Footer2Middle">
    <w:name w:val="Footer2Middle"/>
    <w:rsid w:val="00FD7A7B"/>
    <w:rPr>
      <w:rFonts w:ascii="Arial" w:hAnsi="Arial" w:cs="Arial" w:hint="default"/>
      <w:b w:val="0"/>
      <w:bCs w:val="0"/>
      <w:i/>
      <w:iCs w:val="0"/>
      <w:color w:val="C0C0C0"/>
      <w:sz w:val="22"/>
    </w:rPr>
  </w:style>
  <w:style w:type="paragraph" w:customStyle="1" w:styleId="EntPE">
    <w:name w:val="EntPE"/>
    <w:basedOn w:val="Normal12"/>
    <w:rsid w:val="00FD7A7B"/>
    <w:pPr>
      <w:jc w:val="center"/>
    </w:pPr>
    <w:rPr>
      <w:noProof w:val="0"/>
      <w:sz w:val="56"/>
    </w:rPr>
  </w:style>
  <w:style w:type="character" w:styleId="Hyperlink">
    <w:name w:val="Hyperlink"/>
    <w:basedOn w:val="DefaultParagraphFont"/>
    <w:uiPriority w:val="99"/>
    <w:rsid w:val="00FD7A7B"/>
    <w:rPr>
      <w:color w:val="0563C1" w:themeColor="hyperlink"/>
      <w:u w:val="single"/>
    </w:rPr>
  </w:style>
  <w:style w:type="paragraph" w:customStyle="1" w:styleId="Default">
    <w:name w:val="Default"/>
    <w:uiPriority w:val="99"/>
    <w:rsid w:val="00FD7A7B"/>
    <w:pPr>
      <w:autoSpaceDE w:val="0"/>
      <w:autoSpaceDN w:val="0"/>
      <w:adjustRightInd w:val="0"/>
    </w:pPr>
    <w:rPr>
      <w:color w:val="000000"/>
      <w:sz w:val="24"/>
      <w:szCs w:val="24"/>
    </w:rPr>
  </w:style>
  <w:style w:type="paragraph" w:styleId="Footer">
    <w:name w:val="footer"/>
    <w:basedOn w:val="Normal"/>
    <w:link w:val="FooterChar"/>
    <w:uiPriority w:val="99"/>
    <w:rsid w:val="00FD7A7B"/>
    <w:pPr>
      <w:tabs>
        <w:tab w:val="center" w:pos="4513"/>
        <w:tab w:val="right" w:pos="9026"/>
      </w:tabs>
    </w:pPr>
  </w:style>
  <w:style w:type="character" w:customStyle="1" w:styleId="FooterChar">
    <w:name w:val="Footer Char"/>
    <w:basedOn w:val="DefaultParagraphFont"/>
    <w:link w:val="Footer"/>
    <w:uiPriority w:val="99"/>
    <w:rsid w:val="00FD7A7B"/>
    <w:rPr>
      <w:sz w:val="24"/>
    </w:rPr>
  </w:style>
  <w:style w:type="paragraph" w:customStyle="1" w:styleId="AmDocTypeTab">
    <w:name w:val="AmDocTypeTab"/>
    <w:basedOn w:val="Normal"/>
    <w:rsid w:val="008A3B55"/>
    <w:pPr>
      <w:tabs>
        <w:tab w:val="right" w:pos="9072"/>
      </w:tabs>
    </w:pPr>
    <w:rPr>
      <w:b/>
    </w:rPr>
  </w:style>
  <w:style w:type="paragraph" w:customStyle="1" w:styleId="AmDateTab">
    <w:name w:val="AmDateTab"/>
    <w:basedOn w:val="Normal"/>
    <w:rsid w:val="008A3B55"/>
    <w:pPr>
      <w:tabs>
        <w:tab w:val="right" w:pos="9072"/>
      </w:tabs>
    </w:pPr>
  </w:style>
  <w:style w:type="numbering" w:customStyle="1" w:styleId="NoList1">
    <w:name w:val="No List1"/>
    <w:next w:val="NoList"/>
    <w:uiPriority w:val="99"/>
    <w:semiHidden/>
    <w:unhideWhenUsed/>
    <w:rsid w:val="008A3B55"/>
  </w:style>
  <w:style w:type="paragraph" w:customStyle="1" w:styleId="NormalJustified">
    <w:name w:val="Normal Justified"/>
    <w:basedOn w:val="Normal"/>
    <w:uiPriority w:val="99"/>
    <w:rsid w:val="008A3B55"/>
    <w:pPr>
      <w:widowControl/>
      <w:spacing w:before="200" w:after="120" w:line="360" w:lineRule="auto"/>
      <w:jc w:val="both"/>
    </w:pPr>
    <w:rPr>
      <w:rFonts w:eastAsia="Calibri"/>
      <w:szCs w:val="22"/>
      <w:lang w:eastAsia="en-US"/>
    </w:rPr>
  </w:style>
  <w:style w:type="paragraph" w:customStyle="1" w:styleId="HeaderCouncil">
    <w:name w:val="Header Council"/>
    <w:basedOn w:val="Normal"/>
    <w:uiPriority w:val="99"/>
    <w:rsid w:val="008A3B55"/>
    <w:pPr>
      <w:widowControl/>
    </w:pPr>
    <w:rPr>
      <w:rFonts w:eastAsia="Calibri"/>
      <w:sz w:val="2"/>
      <w:szCs w:val="22"/>
      <w:lang w:eastAsia="en-US"/>
    </w:rPr>
  </w:style>
  <w:style w:type="paragraph" w:customStyle="1" w:styleId="FooterCouncil">
    <w:name w:val="Footer Council"/>
    <w:basedOn w:val="Normal"/>
    <w:rsid w:val="008A3B55"/>
    <w:pPr>
      <w:widowControl/>
    </w:pPr>
    <w:rPr>
      <w:rFonts w:eastAsia="Calibri"/>
      <w:sz w:val="2"/>
      <w:szCs w:val="22"/>
      <w:lang w:eastAsia="en-US"/>
    </w:rPr>
  </w:style>
  <w:style w:type="paragraph" w:customStyle="1" w:styleId="TechnicalBlock">
    <w:name w:val="Technical Block"/>
    <w:basedOn w:val="Normal"/>
    <w:next w:val="Normal"/>
    <w:link w:val="TechnicalBlockChar"/>
    <w:rsid w:val="008A3B55"/>
    <w:pPr>
      <w:widowControl/>
      <w:spacing w:after="240"/>
      <w:jc w:val="center"/>
    </w:pPr>
    <w:rPr>
      <w:rFonts w:eastAsia="Calibri"/>
      <w:szCs w:val="22"/>
      <w:lang w:eastAsia="en-US"/>
    </w:rPr>
  </w:style>
  <w:style w:type="character" w:customStyle="1" w:styleId="TechnicalBlockChar">
    <w:name w:val="Technical Block Char"/>
    <w:basedOn w:val="DefaultParagraphFont"/>
    <w:link w:val="TechnicalBlock"/>
    <w:rsid w:val="008A3B55"/>
    <w:rPr>
      <w:rFonts w:eastAsia="Calibri"/>
      <w:sz w:val="24"/>
      <w:szCs w:val="22"/>
      <w:lang w:eastAsia="en-US"/>
    </w:rPr>
  </w:style>
  <w:style w:type="paragraph" w:customStyle="1" w:styleId="FinalLine">
    <w:name w:val="Final Line"/>
    <w:basedOn w:val="Normal"/>
    <w:next w:val="Normal"/>
    <w:uiPriority w:val="99"/>
    <w:rsid w:val="008A3B5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uiPriority w:val="99"/>
    <w:rsid w:val="008A3B5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uiPriority w:val="99"/>
    <w:rsid w:val="008A3B55"/>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uiPriority w:val="99"/>
    <w:rsid w:val="008A3B55"/>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uiPriority w:val="99"/>
    <w:rsid w:val="008A3B55"/>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uiPriority w:val="99"/>
    <w:rsid w:val="008A3B55"/>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uiPriority w:val="99"/>
    <w:rsid w:val="008A3B55"/>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uiPriority w:val="99"/>
    <w:rsid w:val="008A3B55"/>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uiPriority w:val="99"/>
    <w:rsid w:val="008A3B55"/>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uiPriority w:val="99"/>
    <w:rsid w:val="008A3B55"/>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uiPriority w:val="99"/>
    <w:rsid w:val="008A3B55"/>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uiPriority w:val="99"/>
    <w:rsid w:val="008A3B55"/>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uiPriority w:val="99"/>
    <w:rsid w:val="008A3B55"/>
    <w:pPr>
      <w:widowControl/>
      <w:numPr>
        <w:ilvl w:val="3"/>
        <w:numId w:val="32"/>
      </w:numPr>
      <w:tabs>
        <w:tab w:val="clear" w:pos="1134"/>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uiPriority w:val="99"/>
    <w:rsid w:val="008A3B55"/>
    <w:pPr>
      <w:widowControl/>
      <w:tabs>
        <w:tab w:val="num" w:pos="1134"/>
      </w:tabs>
      <w:spacing w:before="120" w:after="120" w:line="360" w:lineRule="auto"/>
      <w:ind w:left="1134" w:hanging="567"/>
    </w:pPr>
    <w:rPr>
      <w:rFonts w:eastAsia="Calibri"/>
      <w:szCs w:val="22"/>
      <w:lang w:eastAsia="en-US"/>
    </w:rPr>
  </w:style>
  <w:style w:type="paragraph" w:customStyle="1" w:styleId="Pointabc2">
    <w:name w:val="Point abc (2)"/>
    <w:basedOn w:val="Normal"/>
    <w:uiPriority w:val="99"/>
    <w:rsid w:val="008A3B55"/>
    <w:pPr>
      <w:widowControl/>
      <w:tabs>
        <w:tab w:val="num" w:pos="1701"/>
      </w:tabs>
      <w:spacing w:before="120" w:after="120" w:line="360" w:lineRule="auto"/>
      <w:ind w:left="1701" w:hanging="567"/>
    </w:pPr>
    <w:rPr>
      <w:rFonts w:eastAsia="Calibri"/>
      <w:szCs w:val="22"/>
      <w:lang w:eastAsia="en-US"/>
    </w:rPr>
  </w:style>
  <w:style w:type="paragraph" w:customStyle="1" w:styleId="Pointabc3">
    <w:name w:val="Point abc (3)"/>
    <w:basedOn w:val="Normal"/>
    <w:uiPriority w:val="99"/>
    <w:rsid w:val="008A3B55"/>
    <w:pPr>
      <w:widowControl/>
      <w:tabs>
        <w:tab w:val="num" w:pos="2268"/>
      </w:tabs>
      <w:spacing w:before="120" w:after="120" w:line="360" w:lineRule="auto"/>
      <w:ind w:left="2268" w:hanging="567"/>
    </w:pPr>
    <w:rPr>
      <w:rFonts w:eastAsia="Calibri"/>
      <w:szCs w:val="22"/>
      <w:lang w:eastAsia="en-US"/>
    </w:rPr>
  </w:style>
  <w:style w:type="paragraph" w:customStyle="1" w:styleId="Pointabc4">
    <w:name w:val="Point abc (4)"/>
    <w:basedOn w:val="Normal"/>
    <w:uiPriority w:val="99"/>
    <w:rsid w:val="008A3B55"/>
    <w:pPr>
      <w:widowControl/>
      <w:tabs>
        <w:tab w:val="num" w:pos="2835"/>
      </w:tabs>
      <w:spacing w:before="120" w:after="120" w:line="360" w:lineRule="auto"/>
      <w:ind w:left="2835" w:hanging="567"/>
    </w:pPr>
    <w:rPr>
      <w:rFonts w:eastAsia="Calibri"/>
      <w:szCs w:val="22"/>
      <w:lang w:eastAsia="en-US"/>
    </w:rPr>
  </w:style>
  <w:style w:type="paragraph" w:customStyle="1" w:styleId="Point123">
    <w:name w:val="Point 123"/>
    <w:basedOn w:val="Normal"/>
    <w:uiPriority w:val="99"/>
    <w:rsid w:val="008A3B55"/>
    <w:pPr>
      <w:widowControl/>
      <w:tabs>
        <w:tab w:val="num" w:pos="567"/>
      </w:tabs>
      <w:spacing w:before="120" w:after="120" w:line="360" w:lineRule="auto"/>
      <w:ind w:left="567" w:hanging="567"/>
    </w:pPr>
    <w:rPr>
      <w:rFonts w:eastAsia="Calibri"/>
      <w:szCs w:val="22"/>
      <w:lang w:eastAsia="en-US"/>
    </w:rPr>
  </w:style>
  <w:style w:type="paragraph" w:customStyle="1" w:styleId="Point1231">
    <w:name w:val="Point 123 (1)"/>
    <w:basedOn w:val="Normal"/>
    <w:uiPriority w:val="99"/>
    <w:rsid w:val="008A3B55"/>
    <w:pPr>
      <w:widowControl/>
      <w:tabs>
        <w:tab w:val="num" w:pos="1134"/>
      </w:tabs>
      <w:spacing w:before="120" w:after="120" w:line="360" w:lineRule="auto"/>
      <w:ind w:left="1134" w:hanging="567"/>
    </w:pPr>
    <w:rPr>
      <w:rFonts w:eastAsia="Calibri"/>
      <w:szCs w:val="22"/>
      <w:lang w:eastAsia="en-US"/>
    </w:rPr>
  </w:style>
  <w:style w:type="paragraph" w:customStyle="1" w:styleId="Point1232">
    <w:name w:val="Point 123 (2)"/>
    <w:basedOn w:val="Normal"/>
    <w:uiPriority w:val="99"/>
    <w:rsid w:val="008A3B55"/>
    <w:pPr>
      <w:widowControl/>
      <w:tabs>
        <w:tab w:val="num" w:pos="1701"/>
      </w:tabs>
      <w:spacing w:before="120" w:after="120" w:line="360" w:lineRule="auto"/>
      <w:ind w:left="1701" w:hanging="567"/>
    </w:pPr>
    <w:rPr>
      <w:rFonts w:eastAsia="Calibri"/>
      <w:szCs w:val="22"/>
      <w:lang w:eastAsia="en-US"/>
    </w:rPr>
  </w:style>
  <w:style w:type="paragraph" w:customStyle="1" w:styleId="Point1233">
    <w:name w:val="Point 123 (3)"/>
    <w:basedOn w:val="Normal"/>
    <w:uiPriority w:val="99"/>
    <w:rsid w:val="008A3B55"/>
    <w:pPr>
      <w:widowControl/>
      <w:tabs>
        <w:tab w:val="num" w:pos="2268"/>
      </w:tabs>
      <w:spacing w:before="120" w:after="120" w:line="360" w:lineRule="auto"/>
      <w:ind w:left="2268" w:hanging="567"/>
    </w:pPr>
    <w:rPr>
      <w:rFonts w:eastAsia="Calibri"/>
      <w:szCs w:val="22"/>
      <w:lang w:eastAsia="en-US"/>
    </w:rPr>
  </w:style>
  <w:style w:type="paragraph" w:customStyle="1" w:styleId="Pointivx">
    <w:name w:val="Point ivx"/>
    <w:basedOn w:val="Normal"/>
    <w:uiPriority w:val="99"/>
    <w:rsid w:val="008A3B55"/>
    <w:pPr>
      <w:widowControl/>
      <w:numPr>
        <w:ilvl w:val="1"/>
        <w:numId w:val="33"/>
      </w:numPr>
      <w:tabs>
        <w:tab w:val="clear" w:pos="1134"/>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uiPriority w:val="99"/>
    <w:rsid w:val="008A3B55"/>
    <w:pPr>
      <w:widowControl/>
      <w:tabs>
        <w:tab w:val="num" w:pos="1134"/>
      </w:tabs>
      <w:spacing w:before="120" w:after="120" w:line="360" w:lineRule="auto"/>
      <w:ind w:left="1134" w:hanging="567"/>
    </w:pPr>
    <w:rPr>
      <w:rFonts w:eastAsia="Calibri"/>
      <w:szCs w:val="22"/>
      <w:lang w:eastAsia="en-US"/>
    </w:rPr>
  </w:style>
  <w:style w:type="paragraph" w:customStyle="1" w:styleId="Pointivx2">
    <w:name w:val="Point ivx (2)"/>
    <w:basedOn w:val="Normal"/>
    <w:uiPriority w:val="99"/>
    <w:rsid w:val="008A3B55"/>
    <w:pPr>
      <w:widowControl/>
      <w:tabs>
        <w:tab w:val="num" w:pos="1701"/>
      </w:tabs>
      <w:spacing w:before="120" w:after="120" w:line="360" w:lineRule="auto"/>
      <w:ind w:left="1701" w:hanging="567"/>
    </w:pPr>
    <w:rPr>
      <w:rFonts w:eastAsia="Calibri"/>
      <w:szCs w:val="22"/>
      <w:lang w:eastAsia="en-US"/>
    </w:rPr>
  </w:style>
  <w:style w:type="paragraph" w:customStyle="1" w:styleId="Pointivx3">
    <w:name w:val="Point ivx (3)"/>
    <w:basedOn w:val="Normal"/>
    <w:uiPriority w:val="99"/>
    <w:rsid w:val="008A3B55"/>
    <w:pPr>
      <w:widowControl/>
      <w:tabs>
        <w:tab w:val="num" w:pos="2268"/>
      </w:tabs>
      <w:spacing w:before="120" w:after="120" w:line="360" w:lineRule="auto"/>
      <w:ind w:left="2268" w:hanging="567"/>
    </w:pPr>
    <w:rPr>
      <w:rFonts w:eastAsia="Calibri"/>
      <w:szCs w:val="22"/>
      <w:lang w:eastAsia="en-US"/>
    </w:rPr>
  </w:style>
  <w:style w:type="paragraph" w:customStyle="1" w:styleId="Pointivx4">
    <w:name w:val="Point ivx (4)"/>
    <w:basedOn w:val="Normal"/>
    <w:uiPriority w:val="99"/>
    <w:rsid w:val="008A3B55"/>
    <w:pPr>
      <w:widowControl/>
      <w:tabs>
        <w:tab w:val="num" w:pos="2835"/>
      </w:tabs>
      <w:spacing w:before="120" w:after="120" w:line="360" w:lineRule="auto"/>
      <w:ind w:left="2835" w:hanging="567"/>
    </w:pPr>
    <w:rPr>
      <w:rFonts w:eastAsia="Calibri"/>
      <w:szCs w:val="22"/>
      <w:lang w:eastAsia="en-US"/>
    </w:rPr>
  </w:style>
  <w:style w:type="paragraph" w:customStyle="1" w:styleId="Bullet">
    <w:name w:val="Bullet"/>
    <w:basedOn w:val="Normal"/>
    <w:uiPriority w:val="99"/>
    <w:rsid w:val="008A3B55"/>
    <w:pPr>
      <w:widowControl/>
      <w:numPr>
        <w:numId w:val="27"/>
      </w:numPr>
      <w:tabs>
        <w:tab w:val="clear" w:pos="567"/>
        <w:tab w:val="num" w:pos="360"/>
      </w:tabs>
      <w:spacing w:before="120" w:after="120" w:line="360" w:lineRule="auto"/>
      <w:ind w:left="360" w:hanging="360"/>
    </w:pPr>
    <w:rPr>
      <w:rFonts w:eastAsia="Calibri"/>
      <w:szCs w:val="22"/>
      <w:lang w:eastAsia="en-US"/>
    </w:rPr>
  </w:style>
  <w:style w:type="paragraph" w:customStyle="1" w:styleId="Dash">
    <w:name w:val="Dash"/>
    <w:basedOn w:val="Normal"/>
    <w:uiPriority w:val="99"/>
    <w:rsid w:val="008A3B55"/>
    <w:pPr>
      <w:widowControl/>
      <w:numPr>
        <w:numId w:val="17"/>
      </w:numPr>
      <w:spacing w:before="120" w:after="120" w:line="360" w:lineRule="auto"/>
    </w:pPr>
    <w:rPr>
      <w:rFonts w:eastAsia="Calibri"/>
      <w:szCs w:val="22"/>
      <w:lang w:eastAsia="en-US"/>
    </w:rPr>
  </w:style>
  <w:style w:type="paragraph" w:customStyle="1" w:styleId="Dash1">
    <w:name w:val="Dash 1"/>
    <w:basedOn w:val="Normal"/>
    <w:uiPriority w:val="99"/>
    <w:rsid w:val="008A3B55"/>
    <w:pPr>
      <w:widowControl/>
      <w:numPr>
        <w:numId w:val="18"/>
      </w:numPr>
      <w:spacing w:before="120" w:after="120" w:line="360" w:lineRule="auto"/>
    </w:pPr>
    <w:rPr>
      <w:rFonts w:eastAsia="Calibri"/>
      <w:szCs w:val="22"/>
      <w:lang w:eastAsia="en-US"/>
    </w:rPr>
  </w:style>
  <w:style w:type="paragraph" w:customStyle="1" w:styleId="Dash2">
    <w:name w:val="Dash 2"/>
    <w:basedOn w:val="Normal"/>
    <w:uiPriority w:val="99"/>
    <w:rsid w:val="008A3B55"/>
    <w:pPr>
      <w:widowControl/>
      <w:numPr>
        <w:numId w:val="19"/>
      </w:numPr>
      <w:spacing w:before="120" w:after="120" w:line="360" w:lineRule="auto"/>
    </w:pPr>
    <w:rPr>
      <w:rFonts w:eastAsia="Calibri"/>
      <w:szCs w:val="22"/>
      <w:lang w:eastAsia="en-US"/>
    </w:rPr>
  </w:style>
  <w:style w:type="paragraph" w:customStyle="1" w:styleId="Dash3">
    <w:name w:val="Dash 3"/>
    <w:basedOn w:val="Normal"/>
    <w:uiPriority w:val="99"/>
    <w:rsid w:val="008A3B55"/>
    <w:pPr>
      <w:widowControl/>
      <w:numPr>
        <w:numId w:val="20"/>
      </w:numPr>
      <w:spacing w:before="120" w:after="120" w:line="360" w:lineRule="auto"/>
    </w:pPr>
    <w:rPr>
      <w:rFonts w:eastAsia="Calibri"/>
      <w:szCs w:val="22"/>
      <w:lang w:eastAsia="en-US"/>
    </w:rPr>
  </w:style>
  <w:style w:type="paragraph" w:customStyle="1" w:styleId="Dash4">
    <w:name w:val="Dash 4"/>
    <w:basedOn w:val="Normal"/>
    <w:uiPriority w:val="99"/>
    <w:rsid w:val="008A3B55"/>
    <w:pPr>
      <w:widowControl/>
      <w:numPr>
        <w:numId w:val="21"/>
      </w:numPr>
      <w:spacing w:before="120" w:after="120" w:line="360" w:lineRule="auto"/>
    </w:pPr>
    <w:rPr>
      <w:rFonts w:eastAsia="Calibri"/>
      <w:szCs w:val="22"/>
      <w:lang w:eastAsia="en-US"/>
    </w:rPr>
  </w:style>
  <w:style w:type="paragraph" w:customStyle="1" w:styleId="DashEqual">
    <w:name w:val="Dash Equal"/>
    <w:basedOn w:val="Dash"/>
    <w:uiPriority w:val="99"/>
    <w:rsid w:val="008A3B55"/>
    <w:pPr>
      <w:numPr>
        <w:numId w:val="22"/>
      </w:numPr>
      <w:tabs>
        <w:tab w:val="clear" w:pos="567"/>
        <w:tab w:val="num" w:pos="1080"/>
      </w:tabs>
      <w:ind w:left="1080" w:hanging="360"/>
    </w:pPr>
  </w:style>
  <w:style w:type="paragraph" w:customStyle="1" w:styleId="DashEqual1">
    <w:name w:val="Dash Equal 1"/>
    <w:basedOn w:val="Dash1"/>
    <w:uiPriority w:val="99"/>
    <w:rsid w:val="008A3B55"/>
    <w:pPr>
      <w:numPr>
        <w:numId w:val="23"/>
      </w:numPr>
      <w:tabs>
        <w:tab w:val="clear" w:pos="1134"/>
        <w:tab w:val="num" w:pos="1440"/>
      </w:tabs>
      <w:ind w:left="1440" w:hanging="360"/>
    </w:pPr>
  </w:style>
  <w:style w:type="paragraph" w:customStyle="1" w:styleId="DashEqual2">
    <w:name w:val="Dash Equal 2"/>
    <w:basedOn w:val="Dash2"/>
    <w:uiPriority w:val="99"/>
    <w:rsid w:val="008A3B55"/>
    <w:pPr>
      <w:numPr>
        <w:numId w:val="24"/>
      </w:numPr>
      <w:tabs>
        <w:tab w:val="clear" w:pos="1701"/>
        <w:tab w:val="num" w:pos="1440"/>
      </w:tabs>
      <w:ind w:left="1440" w:hanging="360"/>
    </w:pPr>
  </w:style>
  <w:style w:type="paragraph" w:customStyle="1" w:styleId="DashEqual3">
    <w:name w:val="Dash Equal 3"/>
    <w:basedOn w:val="Dash3"/>
    <w:uiPriority w:val="99"/>
    <w:rsid w:val="008A3B55"/>
    <w:pPr>
      <w:numPr>
        <w:numId w:val="25"/>
      </w:numPr>
      <w:tabs>
        <w:tab w:val="clear" w:pos="2268"/>
        <w:tab w:val="num" w:pos="1800"/>
      </w:tabs>
      <w:ind w:left="1800" w:hanging="360"/>
    </w:pPr>
  </w:style>
  <w:style w:type="paragraph" w:customStyle="1" w:styleId="DashEqual4">
    <w:name w:val="Dash Equal 4"/>
    <w:basedOn w:val="Dash4"/>
    <w:uiPriority w:val="99"/>
    <w:rsid w:val="008A3B55"/>
    <w:pPr>
      <w:numPr>
        <w:numId w:val="26"/>
      </w:numPr>
      <w:tabs>
        <w:tab w:val="clear" w:pos="2835"/>
        <w:tab w:val="num" w:pos="1800"/>
      </w:tabs>
      <w:ind w:left="1800" w:hanging="360"/>
    </w:pPr>
  </w:style>
  <w:style w:type="paragraph" w:customStyle="1" w:styleId="HeadingLeft">
    <w:name w:val="Heading Left"/>
    <w:basedOn w:val="Normal"/>
    <w:next w:val="Normal"/>
    <w:uiPriority w:val="99"/>
    <w:rsid w:val="008A3B55"/>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uiPriority w:val="99"/>
    <w:rsid w:val="008A3B55"/>
    <w:pPr>
      <w:numPr>
        <w:numId w:val="36"/>
      </w:numPr>
      <w:tabs>
        <w:tab w:val="clear" w:pos="567"/>
        <w:tab w:val="num" w:pos="1800"/>
      </w:tabs>
      <w:ind w:left="1800" w:hanging="360"/>
    </w:pPr>
  </w:style>
  <w:style w:type="paragraph" w:customStyle="1" w:styleId="Heading123">
    <w:name w:val="Heading 123"/>
    <w:basedOn w:val="HeadingLeft"/>
    <w:next w:val="Normal"/>
    <w:uiPriority w:val="99"/>
    <w:rsid w:val="008A3B55"/>
    <w:pPr>
      <w:numPr>
        <w:numId w:val="35"/>
      </w:numPr>
      <w:tabs>
        <w:tab w:val="clear" w:pos="567"/>
        <w:tab w:val="num" w:pos="1800"/>
      </w:tabs>
      <w:ind w:left="1800" w:hanging="360"/>
    </w:pPr>
  </w:style>
  <w:style w:type="paragraph" w:customStyle="1" w:styleId="HeadingABC">
    <w:name w:val="Heading ABC"/>
    <w:basedOn w:val="HeadingLeft"/>
    <w:next w:val="Normal"/>
    <w:uiPriority w:val="99"/>
    <w:rsid w:val="008A3B55"/>
    <w:pPr>
      <w:numPr>
        <w:numId w:val="34"/>
      </w:numPr>
      <w:tabs>
        <w:tab w:val="clear" w:pos="567"/>
        <w:tab w:val="num" w:pos="1440"/>
      </w:tabs>
      <w:ind w:left="1440" w:hanging="360"/>
    </w:pPr>
  </w:style>
  <w:style w:type="paragraph" w:customStyle="1" w:styleId="HeadingCentered">
    <w:name w:val="Heading Centered"/>
    <w:basedOn w:val="HeadingLeft"/>
    <w:next w:val="Normal"/>
    <w:uiPriority w:val="99"/>
    <w:rsid w:val="008A3B55"/>
    <w:pPr>
      <w:jc w:val="center"/>
    </w:pPr>
  </w:style>
  <w:style w:type="paragraph" w:customStyle="1" w:styleId="Jardin">
    <w:name w:val="Jardin"/>
    <w:basedOn w:val="Normal"/>
    <w:uiPriority w:val="99"/>
    <w:rsid w:val="008A3B55"/>
    <w:pPr>
      <w:widowControl/>
      <w:spacing w:before="200"/>
      <w:jc w:val="center"/>
    </w:pPr>
    <w:rPr>
      <w:rFonts w:eastAsia="Calibri"/>
      <w:szCs w:val="22"/>
      <w:lang w:eastAsia="en-US"/>
    </w:rPr>
  </w:style>
  <w:style w:type="paragraph" w:customStyle="1" w:styleId="Amendment">
    <w:name w:val="Amendment"/>
    <w:basedOn w:val="Normal"/>
    <w:next w:val="Normal"/>
    <w:uiPriority w:val="99"/>
    <w:rsid w:val="008A3B55"/>
    <w:pPr>
      <w:widowControl/>
      <w:spacing w:before="120" w:after="120" w:line="360" w:lineRule="auto"/>
    </w:pPr>
    <w:rPr>
      <w:rFonts w:eastAsia="Calibri"/>
      <w:i/>
      <w:szCs w:val="22"/>
      <w:u w:val="single"/>
      <w:lang w:eastAsia="en-US"/>
    </w:rPr>
  </w:style>
  <w:style w:type="paragraph" w:customStyle="1" w:styleId="AmendmentList">
    <w:name w:val="Amendment List"/>
    <w:basedOn w:val="Normal"/>
    <w:uiPriority w:val="99"/>
    <w:rsid w:val="008A3B55"/>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uiPriority w:val="99"/>
    <w:rsid w:val="008A3B55"/>
    <w:pPr>
      <w:widowControl/>
      <w:spacing w:before="120" w:after="480"/>
      <w:contextualSpacing/>
    </w:pPr>
    <w:rPr>
      <w:rFonts w:eastAsia="Calibri"/>
      <w:szCs w:val="22"/>
      <w:lang w:eastAsia="en-US"/>
    </w:rPr>
  </w:style>
  <w:style w:type="paragraph" w:customStyle="1" w:styleId="ReplyBold">
    <w:name w:val="Reply Bold"/>
    <w:basedOn w:val="ReplyRE"/>
    <w:next w:val="Normal"/>
    <w:uiPriority w:val="99"/>
    <w:rsid w:val="008A3B55"/>
    <w:rPr>
      <w:b/>
    </w:rPr>
  </w:style>
  <w:style w:type="paragraph" w:customStyle="1" w:styleId="Annex">
    <w:name w:val="Annex"/>
    <w:basedOn w:val="Normal"/>
    <w:next w:val="Normal"/>
    <w:uiPriority w:val="99"/>
    <w:rsid w:val="008A3B55"/>
    <w:pPr>
      <w:widowControl/>
      <w:spacing w:before="120" w:after="120" w:line="360" w:lineRule="auto"/>
      <w:jc w:val="right"/>
    </w:pPr>
    <w:rPr>
      <w:rFonts w:eastAsia="Calibri"/>
      <w:b/>
      <w:szCs w:val="22"/>
      <w:u w:val="single"/>
      <w:lang w:eastAsia="en-US"/>
    </w:rPr>
  </w:style>
  <w:style w:type="paragraph" w:customStyle="1" w:styleId="Sign">
    <w:name w:val="Sign"/>
    <w:basedOn w:val="Normal"/>
    <w:uiPriority w:val="99"/>
    <w:rsid w:val="008A3B55"/>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uiPriority w:val="99"/>
    <w:rsid w:val="008A3B55"/>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8A3B55"/>
    <w:rPr>
      <w:rFonts w:ascii="Times New Roman" w:hAnsi="Times New Roman" w:cs="Times New Roman"/>
      <w:b/>
      <w:sz w:val="24"/>
      <w:shd w:val="clear" w:color="auto" w:fill="CCCCCC"/>
    </w:rPr>
  </w:style>
  <w:style w:type="paragraph" w:customStyle="1" w:styleId="NormalCompact">
    <w:name w:val="Normal Compact"/>
    <w:basedOn w:val="Normal"/>
    <w:next w:val="Normal"/>
    <w:uiPriority w:val="99"/>
    <w:rsid w:val="008A3B55"/>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8A3B55"/>
    <w:pPr>
      <w:widowControl/>
    </w:pPr>
    <w:rPr>
      <w:rFonts w:eastAsia="Calibri"/>
      <w:sz w:val="20"/>
      <w:lang w:eastAsia="en-US"/>
    </w:rPr>
  </w:style>
  <w:style w:type="character" w:customStyle="1" w:styleId="EndnoteTextChar">
    <w:name w:val="Endnote Text Char"/>
    <w:basedOn w:val="DefaultParagraphFont"/>
    <w:link w:val="EndnoteText"/>
    <w:uiPriority w:val="99"/>
    <w:rsid w:val="008A3B55"/>
    <w:rPr>
      <w:rFonts w:eastAsia="Calibri"/>
      <w:lang w:eastAsia="en-US"/>
    </w:rPr>
  </w:style>
  <w:style w:type="character" w:styleId="EndnoteReference">
    <w:name w:val="endnote reference"/>
    <w:basedOn w:val="DefaultParagraphFont"/>
    <w:uiPriority w:val="99"/>
    <w:unhideWhenUsed/>
    <w:rsid w:val="008A3B55"/>
    <w:rPr>
      <w:vertAlign w:val="superscript"/>
    </w:rPr>
  </w:style>
  <w:style w:type="paragraph" w:customStyle="1" w:styleId="HeaderCouncilLarge">
    <w:name w:val="Header Council Large"/>
    <w:basedOn w:val="Normal"/>
    <w:link w:val="HeaderCouncilLargeChar"/>
    <w:rsid w:val="008A3B55"/>
    <w:pPr>
      <w:widowControl/>
      <w:spacing w:after="440" w:line="360" w:lineRule="auto"/>
      <w:ind w:left="-1134" w:right="-1134"/>
    </w:pPr>
    <w:rPr>
      <w:rFonts w:eastAsia="Calibri"/>
      <w:sz w:val="2"/>
      <w:szCs w:val="22"/>
      <w:lang w:eastAsia="en-US"/>
    </w:rPr>
  </w:style>
  <w:style w:type="character" w:customStyle="1" w:styleId="HeaderCouncilLargeChar">
    <w:name w:val="Header Council Large Char"/>
    <w:basedOn w:val="TechnicalBlockChar"/>
    <w:link w:val="HeaderCouncilLarge"/>
    <w:rsid w:val="008A3B55"/>
    <w:rPr>
      <w:rFonts w:eastAsia="Calibri"/>
      <w:sz w:val="2"/>
      <w:szCs w:val="22"/>
      <w:lang w:eastAsia="en-US"/>
    </w:rPr>
  </w:style>
  <w:style w:type="paragraph" w:customStyle="1" w:styleId="FooterText">
    <w:name w:val="Footer Text"/>
    <w:basedOn w:val="Normal"/>
    <w:rsid w:val="008A3B55"/>
    <w:pPr>
      <w:widowControl/>
    </w:pPr>
    <w:rPr>
      <w:szCs w:val="24"/>
      <w:lang w:eastAsia="en-US"/>
    </w:rPr>
  </w:style>
  <w:style w:type="character" w:styleId="PlaceholderText">
    <w:name w:val="Placeholder Text"/>
    <w:basedOn w:val="DefaultParagraphFont"/>
    <w:uiPriority w:val="99"/>
    <w:semiHidden/>
    <w:rsid w:val="008A3B55"/>
    <w:rPr>
      <w:color w:val="808080"/>
    </w:rPr>
  </w:style>
  <w:style w:type="character" w:styleId="Emphasis">
    <w:name w:val="Emphasis"/>
    <w:basedOn w:val="DefaultParagraphFont"/>
    <w:uiPriority w:val="20"/>
    <w:qFormat/>
    <w:rsid w:val="008A3B55"/>
    <w:rPr>
      <w:i/>
      <w:iCs/>
    </w:rPr>
  </w:style>
  <w:style w:type="paragraph" w:customStyle="1" w:styleId="Annexetitreacte">
    <w:name w:val="Annexe titre (acte)"/>
    <w:basedOn w:val="Normal"/>
    <w:next w:val="Normal"/>
    <w:uiPriority w:val="99"/>
    <w:rsid w:val="008A3B55"/>
    <w:pPr>
      <w:widowControl/>
      <w:spacing w:before="120" w:after="120"/>
      <w:jc w:val="center"/>
    </w:pPr>
    <w:rPr>
      <w:b/>
      <w:szCs w:val="22"/>
      <w:u w:val="single"/>
    </w:rPr>
  </w:style>
  <w:style w:type="character" w:customStyle="1" w:styleId="AnnexetitreexposChar">
    <w:name w:val="Annexe titre (exposé) Char"/>
    <w:basedOn w:val="DefaultParagraphFont"/>
    <w:link w:val="Annexetitreexpos"/>
    <w:rsid w:val="008A3B55"/>
    <w:rPr>
      <w:rFonts w:eastAsiaTheme="minorHAnsi"/>
      <w:b/>
      <w:sz w:val="24"/>
      <w:szCs w:val="22"/>
      <w:u w:val="single"/>
      <w:lang w:eastAsia="en-US"/>
    </w:rPr>
  </w:style>
  <w:style w:type="table" w:customStyle="1" w:styleId="TableGrid1">
    <w:name w:val="Table Grid1"/>
    <w:basedOn w:val="TableNormal"/>
    <w:next w:val="TableGrid"/>
    <w:uiPriority w:val="39"/>
    <w:rsid w:val="008A3B55"/>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8A3B55"/>
    <w:rPr>
      <w:color w:val="800080"/>
      <w:u w:val="single"/>
    </w:rPr>
  </w:style>
  <w:style w:type="paragraph" w:customStyle="1" w:styleId="title-bold">
    <w:name w:val="title-bold"/>
    <w:basedOn w:val="Normal"/>
    <w:rsid w:val="008A3B55"/>
    <w:pPr>
      <w:widowControl/>
      <w:spacing w:before="100" w:beforeAutospacing="1" w:after="100" w:afterAutospacing="1"/>
    </w:pPr>
    <w:rPr>
      <w:szCs w:val="24"/>
      <w:lang w:val="en-IE" w:eastAsia="en-IE"/>
    </w:rPr>
  </w:style>
  <w:style w:type="paragraph" w:styleId="Revision">
    <w:name w:val="Revision"/>
    <w:hidden/>
    <w:uiPriority w:val="99"/>
    <w:semiHidden/>
    <w:rsid w:val="008A3B55"/>
    <w:rPr>
      <w:rFonts w:eastAsia="Calibri"/>
      <w:sz w:val="24"/>
      <w:szCs w:val="22"/>
      <w:lang w:eastAsia="en-US"/>
    </w:rPr>
  </w:style>
  <w:style w:type="character" w:customStyle="1" w:styleId="ListParagraphChar">
    <w:name w:val="List Paragraph Char"/>
    <w:aliases w:val="Fiche List Paragraph Char,Dot pt Char,F5 List Paragraph Char,List Paragraph1 Char,No Spacing1 Char,List Paragraph Char Char Char Char,Indicator Text Char,Numbered Para 1 Char,Bullet Points Char,MAIN CONTENT Char,List Paragraph12 Char"/>
    <w:link w:val="ListParagraph"/>
    <w:uiPriority w:val="34"/>
    <w:qFormat/>
    <w:locked/>
    <w:rsid w:val="008A3B55"/>
    <w:rPr>
      <w:rFonts w:eastAsiaTheme="minorHAnsi"/>
      <w:sz w:val="24"/>
      <w:szCs w:val="24"/>
      <w:lang w:eastAsia="en-US"/>
    </w:rPr>
  </w:style>
  <w:style w:type="character" w:customStyle="1" w:styleId="FootnoteTextChar1">
    <w:name w:val="Footnote Text Char1"/>
    <w:aliases w:val="FA Fußnotentext Char1,Fußnotentext Char1 Char2,Fußnotentext Char Char Char1,Fußnotentext Char1 Char Char1,Fußnotentext Char Char Char Char Char Char1,Fußnotentext Char Char Char Char Char2,Fußnotentext Char Char Char Char1 Char1"/>
    <w:basedOn w:val="DefaultParagraphFont"/>
    <w:uiPriority w:val="99"/>
    <w:semiHidden/>
    <w:rsid w:val="008A3B55"/>
    <w:rPr>
      <w:rFonts w:ascii="Times New Roman" w:hAnsi="Times New Roman" w:cs="Times New Roman"/>
      <w:sz w:val="20"/>
      <w:szCs w:val="20"/>
      <w:lang w:val="en-GB"/>
    </w:rPr>
  </w:style>
  <w:style w:type="paragraph" w:customStyle="1" w:styleId="paragraph">
    <w:name w:val="paragraph"/>
    <w:basedOn w:val="Normal"/>
    <w:uiPriority w:val="1"/>
    <w:rsid w:val="008A3B55"/>
    <w:pPr>
      <w:widowControl/>
      <w:spacing w:before="100" w:beforeAutospacing="1" w:after="100" w:afterAutospacing="1" w:line="254" w:lineRule="auto"/>
    </w:pPr>
    <w:rPr>
      <w:szCs w:val="24"/>
    </w:rPr>
  </w:style>
  <w:style w:type="character" w:customStyle="1" w:styleId="normaltextrun">
    <w:name w:val="normaltextrun"/>
    <w:basedOn w:val="DefaultParagraphFont"/>
    <w:rsid w:val="008A3B55"/>
  </w:style>
  <w:style w:type="character" w:customStyle="1" w:styleId="eop">
    <w:name w:val="eop"/>
    <w:basedOn w:val="DefaultParagraphFont"/>
    <w:rsid w:val="008A3B55"/>
  </w:style>
  <w:style w:type="paragraph" w:customStyle="1" w:styleId="Heading11">
    <w:name w:val="Heading 11"/>
    <w:basedOn w:val="Normal"/>
    <w:next w:val="Text1"/>
    <w:uiPriority w:val="9"/>
    <w:qFormat/>
    <w:rsid w:val="008A3B55"/>
    <w:pPr>
      <w:keepNext/>
      <w:widowControl/>
      <w:numPr>
        <w:numId w:val="37"/>
      </w:numPr>
      <w:tabs>
        <w:tab w:val="clear" w:pos="850"/>
        <w:tab w:val="num" w:pos="567"/>
      </w:tabs>
      <w:spacing w:before="360" w:after="120" w:line="360" w:lineRule="auto"/>
      <w:ind w:left="567" w:hanging="567"/>
      <w:jc w:val="both"/>
      <w:outlineLvl w:val="0"/>
    </w:pPr>
    <w:rPr>
      <w:b/>
      <w:bCs/>
      <w:smallCaps/>
      <w:szCs w:val="28"/>
      <w:lang w:eastAsia="en-US"/>
    </w:rPr>
  </w:style>
  <w:style w:type="paragraph" w:customStyle="1" w:styleId="Heading21">
    <w:name w:val="Heading 21"/>
    <w:basedOn w:val="Normal"/>
    <w:next w:val="Text1"/>
    <w:uiPriority w:val="9"/>
    <w:semiHidden/>
    <w:unhideWhenUsed/>
    <w:qFormat/>
    <w:rsid w:val="008A3B55"/>
    <w:pPr>
      <w:keepNext/>
      <w:widowControl/>
      <w:numPr>
        <w:ilvl w:val="1"/>
        <w:numId w:val="37"/>
      </w:numPr>
      <w:tabs>
        <w:tab w:val="clear" w:pos="850"/>
        <w:tab w:val="num" w:pos="567"/>
      </w:tabs>
      <w:spacing w:before="120" w:after="120" w:line="360" w:lineRule="auto"/>
      <w:ind w:left="567" w:hanging="567"/>
      <w:jc w:val="both"/>
      <w:outlineLvl w:val="1"/>
    </w:pPr>
    <w:rPr>
      <w:b/>
      <w:bCs/>
      <w:szCs w:val="26"/>
      <w:lang w:eastAsia="en-US"/>
    </w:rPr>
  </w:style>
  <w:style w:type="paragraph" w:customStyle="1" w:styleId="Heading31">
    <w:name w:val="Heading 31"/>
    <w:basedOn w:val="Normal"/>
    <w:next w:val="Text1"/>
    <w:uiPriority w:val="9"/>
    <w:semiHidden/>
    <w:unhideWhenUsed/>
    <w:qFormat/>
    <w:rsid w:val="008A3B55"/>
    <w:pPr>
      <w:keepNext/>
      <w:widowControl/>
      <w:numPr>
        <w:ilvl w:val="2"/>
        <w:numId w:val="37"/>
      </w:numPr>
      <w:tabs>
        <w:tab w:val="clear" w:pos="850"/>
        <w:tab w:val="num" w:pos="567"/>
      </w:tabs>
      <w:spacing w:before="120" w:after="120" w:line="360" w:lineRule="auto"/>
      <w:ind w:left="567" w:hanging="567"/>
      <w:jc w:val="both"/>
      <w:outlineLvl w:val="2"/>
    </w:pPr>
    <w:rPr>
      <w:bCs/>
      <w:i/>
      <w:szCs w:val="22"/>
      <w:lang w:eastAsia="en-US"/>
    </w:rPr>
  </w:style>
  <w:style w:type="paragraph" w:customStyle="1" w:styleId="Heading41">
    <w:name w:val="Heading 41"/>
    <w:basedOn w:val="Normal"/>
    <w:next w:val="Text1"/>
    <w:uiPriority w:val="9"/>
    <w:semiHidden/>
    <w:unhideWhenUsed/>
    <w:qFormat/>
    <w:rsid w:val="008A3B55"/>
    <w:pPr>
      <w:keepNext/>
      <w:widowControl/>
      <w:numPr>
        <w:ilvl w:val="3"/>
        <w:numId w:val="37"/>
      </w:numPr>
      <w:tabs>
        <w:tab w:val="clear" w:pos="850"/>
        <w:tab w:val="num" w:pos="567"/>
      </w:tabs>
      <w:spacing w:before="120" w:after="120" w:line="360" w:lineRule="auto"/>
      <w:ind w:left="567" w:hanging="567"/>
      <w:jc w:val="both"/>
      <w:outlineLvl w:val="3"/>
    </w:pPr>
    <w:rPr>
      <w:bCs/>
      <w:iCs/>
      <w:szCs w:val="22"/>
      <w:lang w:eastAsia="en-US"/>
    </w:rPr>
  </w:style>
  <w:style w:type="numbering" w:customStyle="1" w:styleId="NoList11">
    <w:name w:val="No List11"/>
    <w:next w:val="NoList"/>
    <w:uiPriority w:val="99"/>
    <w:semiHidden/>
    <w:unhideWhenUsed/>
    <w:rsid w:val="008A3B55"/>
  </w:style>
  <w:style w:type="paragraph" w:customStyle="1" w:styleId="TOCHeading1">
    <w:name w:val="TOC Heading1"/>
    <w:basedOn w:val="Normal"/>
    <w:next w:val="Normal"/>
    <w:uiPriority w:val="39"/>
    <w:semiHidden/>
    <w:unhideWhenUsed/>
    <w:qFormat/>
    <w:rsid w:val="008A3B55"/>
    <w:pPr>
      <w:widowControl/>
      <w:spacing w:before="120" w:after="240" w:line="360" w:lineRule="auto"/>
      <w:jc w:val="center"/>
    </w:pPr>
    <w:rPr>
      <w:rFonts w:eastAsia="Calibri"/>
      <w:b/>
      <w:sz w:val="28"/>
      <w:szCs w:val="22"/>
      <w:lang w:eastAsia="en-US"/>
    </w:rPr>
  </w:style>
  <w:style w:type="paragraph" w:customStyle="1" w:styleId="TOC11">
    <w:name w:val="TOC 11"/>
    <w:basedOn w:val="Normal"/>
    <w:next w:val="Normal"/>
    <w:uiPriority w:val="39"/>
    <w:semiHidden/>
    <w:unhideWhenUsed/>
    <w:rsid w:val="008A3B55"/>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8A3B55"/>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8A3B55"/>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8A3B55"/>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8A3B55"/>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8A3B55"/>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8A3B55"/>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8A3B55"/>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8A3B55"/>
    <w:pPr>
      <w:widowControl/>
      <w:tabs>
        <w:tab w:val="right" w:leader="dot" w:pos="9071"/>
      </w:tabs>
      <w:spacing w:before="120" w:after="120" w:line="360" w:lineRule="auto"/>
      <w:jc w:val="both"/>
    </w:pPr>
    <w:rPr>
      <w:rFonts w:eastAsia="Calibri"/>
      <w:szCs w:val="22"/>
      <w:lang w:eastAsia="en-US"/>
    </w:rPr>
  </w:style>
  <w:style w:type="character" w:customStyle="1" w:styleId="Footer2">
    <w:name w:val="Footer2"/>
    <w:uiPriority w:val="1"/>
    <w:qFormat/>
    <w:rsid w:val="008A3B55"/>
    <w:rPr>
      <w:rFonts w:ascii="Arial" w:hAnsi="Arial"/>
      <w:b/>
      <w:sz w:val="48"/>
    </w:rPr>
  </w:style>
  <w:style w:type="character" w:customStyle="1" w:styleId="Heading1Char1">
    <w:name w:val="Heading 1 Char1"/>
    <w:basedOn w:val="DefaultParagraphFont"/>
    <w:uiPriority w:val="9"/>
    <w:rsid w:val="008A3B55"/>
    <w:rPr>
      <w:rFonts w:ascii="Cambria" w:eastAsia="MS Gothic" w:hAnsi="Cambria" w:cs="Times New Roman"/>
      <w:color w:val="365F91"/>
      <w:sz w:val="32"/>
      <w:szCs w:val="32"/>
      <w:lang w:val="en-GB"/>
    </w:rPr>
  </w:style>
  <w:style w:type="character" w:customStyle="1" w:styleId="Heading2Char1">
    <w:name w:val="Heading 2 Char1"/>
    <w:basedOn w:val="DefaultParagraphFont"/>
    <w:uiPriority w:val="9"/>
    <w:semiHidden/>
    <w:rsid w:val="008A3B55"/>
    <w:rPr>
      <w:rFonts w:ascii="Cambria" w:eastAsia="MS Gothic" w:hAnsi="Cambria" w:cs="Times New Roman"/>
      <w:color w:val="365F91"/>
      <w:sz w:val="26"/>
      <w:szCs w:val="26"/>
      <w:lang w:val="en-GB"/>
    </w:rPr>
  </w:style>
  <w:style w:type="character" w:customStyle="1" w:styleId="Heading3Char1">
    <w:name w:val="Heading 3 Char1"/>
    <w:basedOn w:val="DefaultParagraphFont"/>
    <w:uiPriority w:val="9"/>
    <w:semiHidden/>
    <w:rsid w:val="008A3B55"/>
    <w:rPr>
      <w:rFonts w:ascii="Cambria" w:eastAsia="MS Gothic" w:hAnsi="Cambria" w:cs="Times New Roman"/>
      <w:color w:val="243F60"/>
      <w:sz w:val="24"/>
      <w:szCs w:val="24"/>
      <w:lang w:val="en-GB"/>
    </w:rPr>
  </w:style>
  <w:style w:type="character" w:customStyle="1" w:styleId="Heading4Char1">
    <w:name w:val="Heading 4 Char1"/>
    <w:basedOn w:val="DefaultParagraphFont"/>
    <w:uiPriority w:val="9"/>
    <w:semiHidden/>
    <w:rsid w:val="008A3B55"/>
    <w:rPr>
      <w:rFonts w:ascii="Cambria" w:eastAsia="MS Gothic" w:hAnsi="Cambria" w:cs="Times New Roman"/>
      <w:i/>
      <w:iCs/>
      <w:color w:val="365F91"/>
      <w:sz w:val="24"/>
      <w:lang w:val="en-GB"/>
    </w:rPr>
  </w:style>
  <w:style w:type="character" w:styleId="FollowedHyperlink">
    <w:name w:val="FollowedHyperlink"/>
    <w:basedOn w:val="DefaultParagraphFont"/>
    <w:rsid w:val="008A3B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4/1183/oj" TargetMode="External"/><Relationship Id="rId1" Type="http://schemas.openxmlformats.org/officeDocument/2006/relationships/hyperlink" Target="http://data.europa.eu/eli/reg/2024/118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1FE7D-AA92-4B20-8364-7AA3E64CA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825</Words>
  <Characters>4796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2024-05-02T07:22:00Z</dcterms:created>
  <dcterms:modified xsi:type="dcterms:W3CDTF">2024-05-02T07:22:00Z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P9_TA(2024)0117_</vt:lpwstr>
  </property>
  <property fmtid="{D5CDD505-2E9C-101B-9397-08002B2CF9AE}" pid="4" name="&lt;Type&gt;">
    <vt:lpwstr>RR</vt:lpwstr>
  </property>
</Properties>
</file>