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0666" w:rsidTr="0010095E">
        <w:trPr>
          <w:trHeight w:hRule="exact" w:val="1418"/>
        </w:trPr>
        <w:tc>
          <w:tcPr>
            <w:tcW w:w="6804" w:type="dxa"/>
            <w:shd w:val="clear" w:color="auto" w:fill="auto"/>
            <w:vAlign w:val="center"/>
          </w:tcPr>
          <w:p w:rsidR="00751A4A" w:rsidRPr="000D0666" w:rsidRDefault="00B43A33" w:rsidP="0010095E">
            <w:pPr>
              <w:pStyle w:val="EPName"/>
            </w:pPr>
            <w:r w:rsidRPr="000D0666">
              <w:t>Parlamento Europeo</w:t>
            </w:r>
          </w:p>
          <w:p w:rsidR="00751A4A" w:rsidRPr="000D0666" w:rsidRDefault="00817416" w:rsidP="00756632">
            <w:pPr>
              <w:pStyle w:val="EPTerm"/>
              <w:rPr>
                <w:rStyle w:val="HideTWBExt"/>
                <w:noProof w:val="0"/>
                <w:vanish w:val="0"/>
                <w:color w:val="auto"/>
              </w:rPr>
            </w:pPr>
            <w:r w:rsidRPr="00DF1197">
              <w:t>2019</w:t>
            </w:r>
            <w:r w:rsidRPr="000D0666">
              <w:t>-</w:t>
            </w:r>
            <w:r w:rsidRPr="00DF1197">
              <w:t>2024</w:t>
            </w:r>
          </w:p>
        </w:tc>
        <w:tc>
          <w:tcPr>
            <w:tcW w:w="2268" w:type="dxa"/>
            <w:shd w:val="clear" w:color="auto" w:fill="auto"/>
          </w:tcPr>
          <w:p w:rsidR="00751A4A" w:rsidRPr="000D0666" w:rsidRDefault="00187494" w:rsidP="0010095E">
            <w:pPr>
              <w:pStyle w:val="EPLogo"/>
            </w:pPr>
            <w:r w:rsidRPr="000D06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0666" w:rsidRDefault="00D058B8" w:rsidP="004C5D52">
      <w:pPr>
        <w:pStyle w:val="LineTop"/>
      </w:pPr>
    </w:p>
    <w:p w:rsidR="00680577" w:rsidRPr="000D0666" w:rsidRDefault="00B43A33" w:rsidP="00680577">
      <w:pPr>
        <w:pStyle w:val="EPBodyTA1"/>
      </w:pPr>
      <w:r w:rsidRPr="000D0666">
        <w:t>TEXTOS APROBADOS</w:t>
      </w:r>
    </w:p>
    <w:p w:rsidR="00D058B8" w:rsidRPr="000D0666" w:rsidRDefault="00D058B8" w:rsidP="00D058B8">
      <w:pPr>
        <w:pStyle w:val="LineBottom"/>
      </w:pPr>
    </w:p>
    <w:p w:rsidR="00B43A33" w:rsidRPr="000D0666" w:rsidRDefault="00B43A33" w:rsidP="00B43A33">
      <w:pPr>
        <w:pStyle w:val="ATHeading1"/>
      </w:pPr>
      <w:bookmarkStart w:id="0" w:name="TANumber"/>
      <w:r w:rsidRPr="000D0666">
        <w:t>P</w:t>
      </w:r>
      <w:r w:rsidRPr="00DF1197">
        <w:t>9</w:t>
      </w:r>
      <w:r w:rsidRPr="000D0666">
        <w:t>_</w:t>
      </w:r>
      <w:proofErr w:type="gramStart"/>
      <w:r w:rsidRPr="000D0666">
        <w:t>TA(</w:t>
      </w:r>
      <w:proofErr w:type="gramEnd"/>
      <w:r w:rsidRPr="00DF1197">
        <w:t>2024</w:t>
      </w:r>
      <w:r w:rsidRPr="000D0666">
        <w:t>)</w:t>
      </w:r>
      <w:bookmarkEnd w:id="0"/>
      <w:r w:rsidR="001A61E2" w:rsidRPr="00DF1197">
        <w:t>0117</w:t>
      </w:r>
    </w:p>
    <w:p w:rsidR="00B43A33" w:rsidRPr="000D0666" w:rsidRDefault="00B43A33" w:rsidP="00B43A33">
      <w:pPr>
        <w:pStyle w:val="ATHeading2"/>
      </w:pPr>
      <w:bookmarkStart w:id="1" w:name="title"/>
      <w:r w:rsidRPr="000D0666">
        <w:t>Marco para una Identidad Digital Europea</w:t>
      </w:r>
      <w:bookmarkEnd w:id="1"/>
    </w:p>
    <w:p w:rsidR="00B43A33" w:rsidRPr="000D0666" w:rsidRDefault="00B43A33" w:rsidP="00B43A33">
      <w:pPr>
        <w:rPr>
          <w:i/>
          <w:vanish/>
        </w:rPr>
      </w:pPr>
      <w:r w:rsidRPr="000D0666">
        <w:rPr>
          <w:i/>
        </w:rPr>
        <w:fldChar w:fldCharType="begin"/>
      </w:r>
      <w:r w:rsidRPr="000D0666">
        <w:rPr>
          <w:i/>
        </w:rPr>
        <w:instrText xml:space="preserve"> TC"(</w:instrText>
      </w:r>
      <w:bookmarkStart w:id="2" w:name="DocNumber"/>
      <w:r w:rsidRPr="000D0666">
        <w:rPr>
          <w:i/>
        </w:rPr>
        <w:instrText>A</w:instrText>
      </w:r>
      <w:r w:rsidRPr="00DF1197">
        <w:rPr>
          <w:i/>
        </w:rPr>
        <w:instrText>9</w:instrText>
      </w:r>
      <w:r w:rsidRPr="000D0666">
        <w:rPr>
          <w:i/>
        </w:rPr>
        <w:instrText>-</w:instrText>
      </w:r>
      <w:r w:rsidRPr="00DF1197">
        <w:rPr>
          <w:i/>
        </w:rPr>
        <w:instrText>0038</w:instrText>
      </w:r>
      <w:r w:rsidRPr="000D0666">
        <w:rPr>
          <w:i/>
        </w:rPr>
        <w:instrText>/</w:instrText>
      </w:r>
      <w:r w:rsidRPr="00DF1197">
        <w:rPr>
          <w:i/>
        </w:rPr>
        <w:instrText>2023</w:instrText>
      </w:r>
      <w:bookmarkEnd w:id="2"/>
      <w:r w:rsidRPr="000D0666">
        <w:rPr>
          <w:i/>
        </w:rPr>
        <w:instrText xml:space="preserve"> - Ponente: Romana </w:instrText>
      </w:r>
      <w:proofErr w:type="spellStart"/>
      <w:r w:rsidRPr="000D0666">
        <w:rPr>
          <w:i/>
        </w:rPr>
        <w:instrText>Jerković</w:instrText>
      </w:r>
      <w:proofErr w:type="spellEnd"/>
      <w:r w:rsidRPr="000D0666">
        <w:rPr>
          <w:i/>
        </w:rPr>
        <w:instrText>)"\l</w:instrText>
      </w:r>
      <w:r w:rsidRPr="00DF1197">
        <w:rPr>
          <w:i/>
        </w:rPr>
        <w:instrText>3</w:instrText>
      </w:r>
      <w:r w:rsidRPr="000D0666">
        <w:rPr>
          <w:i/>
        </w:rPr>
        <w:instrText xml:space="preserve"> \n&gt; \* MERGEFORMAT </w:instrText>
      </w:r>
      <w:r w:rsidRPr="000D0666">
        <w:rPr>
          <w:i/>
        </w:rPr>
        <w:fldChar w:fldCharType="end"/>
      </w:r>
    </w:p>
    <w:p w:rsidR="00B43A33" w:rsidRPr="000D0666" w:rsidRDefault="00B43A33" w:rsidP="00B43A33">
      <w:pPr>
        <w:rPr>
          <w:vanish/>
        </w:rPr>
      </w:pPr>
      <w:bookmarkStart w:id="3" w:name="Commission"/>
      <w:r w:rsidRPr="000D0666">
        <w:rPr>
          <w:vanish/>
        </w:rPr>
        <w:t>Comisión de Industria, Investigación y Energía</w:t>
      </w:r>
      <w:bookmarkEnd w:id="3"/>
    </w:p>
    <w:p w:rsidR="00B43A33" w:rsidRPr="000D0666" w:rsidRDefault="00B43A33" w:rsidP="00B43A33">
      <w:pPr>
        <w:rPr>
          <w:vanish/>
        </w:rPr>
      </w:pPr>
      <w:bookmarkStart w:id="4" w:name="PE"/>
      <w:r w:rsidRPr="000D0666">
        <w:rPr>
          <w:vanish/>
        </w:rPr>
        <w:t>PE</w:t>
      </w:r>
      <w:r w:rsidRPr="00DF1197">
        <w:rPr>
          <w:vanish/>
        </w:rPr>
        <w:t>732</w:t>
      </w:r>
      <w:r w:rsidRPr="000D0666">
        <w:rPr>
          <w:vanish/>
        </w:rPr>
        <w:t>.</w:t>
      </w:r>
      <w:r w:rsidRPr="00DF1197">
        <w:rPr>
          <w:vanish/>
        </w:rPr>
        <w:t>707</w:t>
      </w:r>
      <w:bookmarkEnd w:id="4"/>
    </w:p>
    <w:p w:rsidR="00B43A33" w:rsidRPr="000D0666" w:rsidRDefault="00B43A33" w:rsidP="00B43A33">
      <w:pPr>
        <w:pStyle w:val="ATHeading3"/>
      </w:pPr>
      <w:bookmarkStart w:id="5" w:name="Sujet"/>
      <w:r w:rsidRPr="000D0666">
        <w:t xml:space="preserve">Resolución </w:t>
      </w:r>
      <w:r w:rsidR="00D810A2" w:rsidRPr="000D0666">
        <w:t xml:space="preserve">legislativa </w:t>
      </w:r>
      <w:r w:rsidRPr="000D0666">
        <w:t xml:space="preserve">del Parlamento Europeo, de </w:t>
      </w:r>
      <w:r w:rsidR="00D810A2" w:rsidRPr="00DF1197">
        <w:t>2</w:t>
      </w:r>
      <w:r w:rsidR="00FF3754" w:rsidRPr="00DF1197">
        <w:t>9</w:t>
      </w:r>
      <w:r w:rsidRPr="000D0666">
        <w:t xml:space="preserve"> de febrero de </w:t>
      </w:r>
      <w:r w:rsidRPr="00DF1197">
        <w:t>2024</w:t>
      </w:r>
      <w:r w:rsidRPr="000D0666">
        <w:t>, sobre la Propuesta de Reglamento del Parlamento Europeo y del Consejo por el que se modifica el Reglamento (UE) n.º </w:t>
      </w:r>
      <w:r w:rsidRPr="00DF1197">
        <w:t>910</w:t>
      </w:r>
      <w:r w:rsidRPr="000D0666">
        <w:t>/</w:t>
      </w:r>
      <w:r w:rsidRPr="00DF1197">
        <w:t>2014</w:t>
      </w:r>
      <w:r w:rsidRPr="000D0666">
        <w:t xml:space="preserve"> en lo que respecta al establecimiento de un Marco para una Identidad Digital Europea</w:t>
      </w:r>
      <w:bookmarkEnd w:id="5"/>
      <w:r w:rsidRPr="000D0666">
        <w:t xml:space="preserve"> </w:t>
      </w:r>
      <w:bookmarkStart w:id="6" w:name="References"/>
      <w:r w:rsidRPr="000D0666">
        <w:t>(</w:t>
      </w:r>
      <w:proofErr w:type="gramStart"/>
      <w:r w:rsidRPr="000D0666">
        <w:t>COM(</w:t>
      </w:r>
      <w:proofErr w:type="gramEnd"/>
      <w:r w:rsidRPr="00DF1197">
        <w:t>2021</w:t>
      </w:r>
      <w:r w:rsidRPr="000D0666">
        <w:t>)</w:t>
      </w:r>
      <w:r w:rsidRPr="00DF1197">
        <w:t>0281</w:t>
      </w:r>
      <w:r w:rsidRPr="000D0666">
        <w:t xml:space="preserve"> – C</w:t>
      </w:r>
      <w:r w:rsidRPr="00DF1197">
        <w:t>9</w:t>
      </w:r>
      <w:r w:rsidRPr="000D0666">
        <w:t>-</w:t>
      </w:r>
      <w:r w:rsidRPr="00DF1197">
        <w:t>0200</w:t>
      </w:r>
      <w:r w:rsidRPr="000D0666">
        <w:t>/</w:t>
      </w:r>
      <w:r w:rsidRPr="00DF1197">
        <w:t>2021</w:t>
      </w:r>
      <w:r w:rsidRPr="000D0666">
        <w:t xml:space="preserve"> – </w:t>
      </w:r>
      <w:r w:rsidRPr="00DF1197">
        <w:t>2021</w:t>
      </w:r>
      <w:r w:rsidRPr="000D0666">
        <w:t>/</w:t>
      </w:r>
      <w:r w:rsidRPr="00DF1197">
        <w:t>0136</w:t>
      </w:r>
      <w:r w:rsidRPr="000D0666">
        <w:t>(COD))</w:t>
      </w:r>
      <w:bookmarkEnd w:id="6"/>
    </w:p>
    <w:p w:rsidR="002E4FB7" w:rsidRPr="000D0666" w:rsidRDefault="002E4FB7" w:rsidP="002E4FB7">
      <w:pPr>
        <w:pStyle w:val="NormalBold"/>
      </w:pPr>
      <w:bookmarkStart w:id="7" w:name="TextBodyBegin"/>
      <w:bookmarkEnd w:id="7"/>
      <w:r w:rsidRPr="000D0666">
        <w:t>(Procedimiento legislativo ordinario: primera lectura)</w:t>
      </w:r>
    </w:p>
    <w:p w:rsidR="002E4FB7" w:rsidRPr="000D0666" w:rsidRDefault="002E4FB7" w:rsidP="002E4FB7">
      <w:pPr>
        <w:pStyle w:val="EPComma"/>
        <w:rPr>
          <w:i/>
        </w:rPr>
      </w:pPr>
      <w:r w:rsidRPr="000D0666">
        <w:rPr>
          <w:i/>
        </w:rPr>
        <w:t>El Parlamento Europeo</w:t>
      </w:r>
      <w:r w:rsidRPr="000D0666">
        <w:t>,</w:t>
      </w:r>
    </w:p>
    <w:p w:rsidR="002E4FB7" w:rsidRPr="000D0666" w:rsidRDefault="002E4FB7" w:rsidP="002E4FB7">
      <w:pPr>
        <w:pStyle w:val="NormalHanging12a"/>
      </w:pPr>
      <w:r w:rsidRPr="000D0666">
        <w:t>–</w:t>
      </w:r>
      <w:r w:rsidRPr="000D0666">
        <w:tab/>
        <w:t>Vista la propuesta de la Comisión al Parlamento Europeo y al Consejo (</w:t>
      </w:r>
      <w:proofErr w:type="gramStart"/>
      <w:r w:rsidRPr="000D0666">
        <w:t>COM(</w:t>
      </w:r>
      <w:proofErr w:type="gramEnd"/>
      <w:r w:rsidRPr="00DF1197">
        <w:t>2021</w:t>
      </w:r>
      <w:r w:rsidRPr="000D0666">
        <w:t>)</w:t>
      </w:r>
      <w:r w:rsidRPr="00DF1197">
        <w:t>0281</w:t>
      </w:r>
      <w:r w:rsidRPr="000D0666">
        <w:t>),</w:t>
      </w:r>
    </w:p>
    <w:p w:rsidR="002E4FB7" w:rsidRPr="000D0666" w:rsidRDefault="002E4FB7" w:rsidP="002E4FB7">
      <w:pPr>
        <w:pStyle w:val="NormalHanging12a"/>
      </w:pPr>
      <w:r w:rsidRPr="000D0666">
        <w:t>–</w:t>
      </w:r>
      <w:r w:rsidRPr="000D0666">
        <w:tab/>
        <w:t>Vistos el artículo </w:t>
      </w:r>
      <w:r w:rsidRPr="00DF1197">
        <w:t>294</w:t>
      </w:r>
      <w:r w:rsidRPr="000D0666">
        <w:t>, apartado </w:t>
      </w:r>
      <w:r w:rsidRPr="00DF1197">
        <w:t>2</w:t>
      </w:r>
      <w:r w:rsidRPr="000D0666">
        <w:t>, y el artículo </w:t>
      </w:r>
      <w:r w:rsidRPr="00DF1197">
        <w:t>114</w:t>
      </w:r>
      <w:r w:rsidRPr="000D0666">
        <w:t xml:space="preserve"> del Tratado de Funcionamiento de la Unión Europea, conforme a los cuales la Comisión le ha presentado su propuesta (C</w:t>
      </w:r>
      <w:r w:rsidRPr="00DF1197">
        <w:t>9</w:t>
      </w:r>
      <w:r w:rsidRPr="000D0666">
        <w:noBreakHyphen/>
      </w:r>
      <w:r w:rsidRPr="00DF1197">
        <w:t>0200</w:t>
      </w:r>
      <w:r w:rsidRPr="000D0666">
        <w:t>/</w:t>
      </w:r>
      <w:r w:rsidRPr="00DF1197">
        <w:t>2021</w:t>
      </w:r>
      <w:r w:rsidRPr="000D0666">
        <w:t>),</w:t>
      </w:r>
    </w:p>
    <w:p w:rsidR="002E4FB7" w:rsidRPr="000D0666" w:rsidRDefault="002E4FB7" w:rsidP="002E4FB7">
      <w:pPr>
        <w:pStyle w:val="NormalHanging12a"/>
      </w:pPr>
      <w:r w:rsidRPr="000D0666">
        <w:t>–</w:t>
      </w:r>
      <w:r w:rsidRPr="000D0666">
        <w:tab/>
        <w:t>Visto el artículo </w:t>
      </w:r>
      <w:r w:rsidRPr="00DF1197">
        <w:t>294</w:t>
      </w:r>
      <w:r w:rsidRPr="000D0666">
        <w:t>, apartado </w:t>
      </w:r>
      <w:r w:rsidRPr="00DF1197">
        <w:t>3</w:t>
      </w:r>
      <w:r w:rsidRPr="000D0666">
        <w:t>, del Tratado de Funcionamiento de la Unión Europea,</w:t>
      </w:r>
    </w:p>
    <w:p w:rsidR="002E4FB7" w:rsidRPr="000D0666" w:rsidRDefault="002E4FB7" w:rsidP="002E4FB7">
      <w:pPr>
        <w:pStyle w:val="NormalHanging12a"/>
      </w:pPr>
      <w:r w:rsidRPr="000D0666">
        <w:t>–</w:t>
      </w:r>
      <w:r w:rsidRPr="000D0666">
        <w:tab/>
        <w:t xml:space="preserve">Visto el </w:t>
      </w:r>
      <w:r w:rsidR="00FF3754" w:rsidRPr="000D0666">
        <w:t>d</w:t>
      </w:r>
      <w:r w:rsidRPr="000D0666">
        <w:t xml:space="preserve">ictamen del Comité Económico y Social Europeo de </w:t>
      </w:r>
      <w:r w:rsidRPr="00DF1197">
        <w:t>20</w:t>
      </w:r>
      <w:r w:rsidRPr="000D0666">
        <w:t xml:space="preserve"> de octubre de </w:t>
      </w:r>
      <w:r w:rsidRPr="00DF1197">
        <w:t>2021</w:t>
      </w:r>
      <w:r w:rsidRPr="000D0666">
        <w:rPr>
          <w:rStyle w:val="FootnoteReference"/>
        </w:rPr>
        <w:footnoteReference w:id="1"/>
      </w:r>
      <w:r w:rsidRPr="000D0666">
        <w:t>,</w:t>
      </w:r>
    </w:p>
    <w:p w:rsidR="002E4FB7" w:rsidRPr="000D0666" w:rsidRDefault="002E4FB7" w:rsidP="002E4FB7">
      <w:pPr>
        <w:pStyle w:val="NormalHanging12a"/>
      </w:pPr>
      <w:r w:rsidRPr="000D0666">
        <w:t>–</w:t>
      </w:r>
      <w:r w:rsidRPr="000D0666">
        <w:tab/>
        <w:t xml:space="preserve">Visto el dictamen del Comité de las Regiones de </w:t>
      </w:r>
      <w:r w:rsidRPr="00DF1197">
        <w:t>13</w:t>
      </w:r>
      <w:r w:rsidRPr="000D0666">
        <w:t xml:space="preserve"> de octubre de </w:t>
      </w:r>
      <w:r w:rsidRPr="00DF1197">
        <w:t>2021</w:t>
      </w:r>
      <w:r w:rsidR="00795CA2">
        <w:rPr>
          <w:rStyle w:val="FootnoteReference"/>
        </w:rPr>
        <w:footnoteReference w:id="2"/>
      </w:r>
      <w:r w:rsidRPr="000D0666">
        <w:t>,</w:t>
      </w:r>
    </w:p>
    <w:p w:rsidR="00D810A2" w:rsidRPr="000D0666" w:rsidRDefault="00D810A2" w:rsidP="002E4FB7">
      <w:pPr>
        <w:pStyle w:val="NormalHanging12a"/>
      </w:pPr>
      <w:r w:rsidRPr="000D0666">
        <w:t>–</w:t>
      </w:r>
      <w:r w:rsidRPr="000D0666">
        <w:tab/>
        <w:t xml:space="preserve">Vistos el acuerdo provisional aprobado por la comisión competente con arreglo al artículo </w:t>
      </w:r>
      <w:r w:rsidRPr="00DF1197">
        <w:t>74</w:t>
      </w:r>
      <w:r w:rsidRPr="000D0666">
        <w:t xml:space="preserve">, apartado </w:t>
      </w:r>
      <w:r w:rsidRPr="00DF1197">
        <w:t>4</w:t>
      </w:r>
      <w:r w:rsidRPr="000D0666">
        <w:t xml:space="preserve">, de su Reglamento interno y el compromiso asumido por el representante del Consejo, mediante carta de </w:t>
      </w:r>
      <w:r w:rsidRPr="00DF1197">
        <w:t>6</w:t>
      </w:r>
      <w:r w:rsidRPr="000D0666">
        <w:t xml:space="preserve"> de diciembre de </w:t>
      </w:r>
      <w:r w:rsidRPr="00DF1197">
        <w:t>2023</w:t>
      </w:r>
      <w:r w:rsidRPr="000D0666">
        <w:t xml:space="preserve">, de aprobar la Posición del Parlamento Europeo, de conformidad con el artículo </w:t>
      </w:r>
      <w:r w:rsidRPr="00DF1197">
        <w:t>294</w:t>
      </w:r>
      <w:r w:rsidRPr="000D0666">
        <w:t xml:space="preserve">, apartado </w:t>
      </w:r>
      <w:r w:rsidRPr="00DF1197">
        <w:t>4</w:t>
      </w:r>
      <w:r w:rsidRPr="000D0666">
        <w:t>, del Tratado de Funcionamiento de la Unión Europea,</w:t>
      </w:r>
    </w:p>
    <w:p w:rsidR="002E4FB7" w:rsidRPr="000D0666" w:rsidRDefault="002E4FB7" w:rsidP="002E4FB7">
      <w:pPr>
        <w:pStyle w:val="NormalHanging12a"/>
      </w:pPr>
      <w:r w:rsidRPr="000D0666">
        <w:t>–</w:t>
      </w:r>
      <w:r w:rsidRPr="000D0666">
        <w:tab/>
        <w:t xml:space="preserve">Visto el artículo </w:t>
      </w:r>
      <w:r w:rsidRPr="00DF1197">
        <w:t>59</w:t>
      </w:r>
      <w:r w:rsidRPr="000D0666">
        <w:t xml:space="preserve"> de su Reglamento interno,</w:t>
      </w:r>
    </w:p>
    <w:p w:rsidR="002E4FB7" w:rsidRPr="000D0666" w:rsidRDefault="002E4FB7" w:rsidP="002E4FB7">
      <w:pPr>
        <w:pStyle w:val="NormalHanging12a"/>
      </w:pPr>
      <w:r w:rsidRPr="000D0666">
        <w:t>–</w:t>
      </w:r>
      <w:r w:rsidRPr="000D0666">
        <w:tab/>
        <w:t xml:space="preserve">Vistas las opiniones de la Comisión de Mercado Interior y Protección del Consumidor, de la Comisión de Asuntos Jurídicos y de la Comisión de Libertades Civiles, Justicia y </w:t>
      </w:r>
      <w:r w:rsidRPr="000D0666">
        <w:lastRenderedPageBreak/>
        <w:t>Asuntos de Interior,</w:t>
      </w:r>
    </w:p>
    <w:p w:rsidR="002E4FB7" w:rsidRPr="000D0666" w:rsidRDefault="002E4FB7" w:rsidP="002E4FB7">
      <w:pPr>
        <w:pStyle w:val="NormalHanging12a"/>
      </w:pPr>
      <w:r w:rsidRPr="000D0666">
        <w:t>–</w:t>
      </w:r>
      <w:r w:rsidRPr="000D0666">
        <w:tab/>
        <w:t>Visto el informe de la Comisión de Industria, Investigación y Energía (A</w:t>
      </w:r>
      <w:r w:rsidRPr="00DF1197">
        <w:t>9</w:t>
      </w:r>
      <w:r w:rsidRPr="000D0666">
        <w:t>-</w:t>
      </w:r>
      <w:r w:rsidRPr="00DF1197">
        <w:t>0038</w:t>
      </w:r>
      <w:r w:rsidRPr="000D0666">
        <w:t>/</w:t>
      </w:r>
      <w:r w:rsidRPr="00DF1197">
        <w:t>2023</w:t>
      </w:r>
      <w:r w:rsidRPr="000D0666">
        <w:t>),</w:t>
      </w:r>
    </w:p>
    <w:p w:rsidR="002E4FB7" w:rsidRPr="000D0666" w:rsidRDefault="002E4FB7" w:rsidP="002E4FB7">
      <w:pPr>
        <w:pStyle w:val="NormalHanging12a"/>
      </w:pPr>
      <w:r w:rsidRPr="00DF1197">
        <w:t>1</w:t>
      </w:r>
      <w:r w:rsidRPr="000D0666">
        <w:t>.</w:t>
      </w:r>
      <w:r w:rsidRPr="000D0666">
        <w:tab/>
        <w:t>Aprueba la Posición en primera lectura que figura a continuación;</w:t>
      </w:r>
    </w:p>
    <w:p w:rsidR="00FF3754" w:rsidRPr="000D0666" w:rsidRDefault="002E4FB7" w:rsidP="002E4FB7">
      <w:pPr>
        <w:pStyle w:val="NormalHanging12a"/>
      </w:pPr>
      <w:r w:rsidRPr="00DF1197">
        <w:t>2</w:t>
      </w:r>
      <w:r w:rsidRPr="000D0666">
        <w:t>.</w:t>
      </w:r>
      <w:r w:rsidRPr="000D0666">
        <w:tab/>
      </w:r>
      <w:r w:rsidR="00FF3754" w:rsidRPr="000D0666">
        <w:t>Toma nota de las declaraciones de la Comisión adjuntas a la presente Resolución;</w:t>
      </w:r>
    </w:p>
    <w:p w:rsidR="002E4FB7" w:rsidRPr="000D0666" w:rsidRDefault="00FF3754" w:rsidP="002E4FB7">
      <w:pPr>
        <w:pStyle w:val="NormalHanging12a"/>
      </w:pPr>
      <w:r w:rsidRPr="00DF1197">
        <w:t>3</w:t>
      </w:r>
      <w:r w:rsidRPr="000D0666">
        <w:t>.</w:t>
      </w:r>
      <w:r w:rsidRPr="000D0666">
        <w:tab/>
      </w:r>
      <w:r w:rsidR="002E4FB7" w:rsidRPr="000D0666">
        <w:t>Pide a la Comisión que le consulte de nuevo si sustituye su propuesta, la modifica sustancialmente o se propone modificarla sustancialmente;</w:t>
      </w:r>
    </w:p>
    <w:p w:rsidR="002E4FB7" w:rsidRPr="000D0666" w:rsidRDefault="00FF3754" w:rsidP="002E4FB7">
      <w:pPr>
        <w:pStyle w:val="NormalHanging12a"/>
      </w:pPr>
      <w:r w:rsidRPr="00DF1197">
        <w:t>4</w:t>
      </w:r>
      <w:r w:rsidR="002E4FB7" w:rsidRPr="000D0666">
        <w:t>.</w:t>
      </w:r>
      <w:r w:rsidR="002E4FB7" w:rsidRPr="000D0666">
        <w:tab/>
        <w:t>Encarga a su presidenta que transmita la Posición del Parlamento al Consejo y a la Comisión, así como a los Parlamentos nacionales.</w:t>
      </w:r>
    </w:p>
    <w:p w:rsidR="00DF1197" w:rsidRDefault="00DF1197" w:rsidP="002E4FB7">
      <w:pPr>
        <w:sectPr w:rsidR="00DF1197" w:rsidSect="00867F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F3754" w:rsidRPr="000D0666" w:rsidRDefault="00FF3754" w:rsidP="001A61E2">
      <w:pPr>
        <w:pStyle w:val="Normal12Hanging"/>
        <w:spacing w:before="0" w:after="0"/>
        <w:ind w:left="0" w:firstLine="0"/>
        <w:rPr>
          <w:b/>
        </w:rPr>
      </w:pPr>
      <w:r w:rsidRPr="000D0666">
        <w:rPr>
          <w:b/>
        </w:rPr>
        <w:t>P</w:t>
      </w:r>
      <w:r w:rsidRPr="00DF1197">
        <w:rPr>
          <w:b/>
        </w:rPr>
        <w:t>9</w:t>
      </w:r>
      <w:r w:rsidRPr="000D0666">
        <w:rPr>
          <w:b/>
        </w:rPr>
        <w:t>_TC</w:t>
      </w:r>
      <w:r w:rsidRPr="00DF1197">
        <w:rPr>
          <w:b/>
        </w:rPr>
        <w:t>1</w:t>
      </w:r>
      <w:r w:rsidRPr="000D0666">
        <w:rPr>
          <w:b/>
        </w:rPr>
        <w:t>-</w:t>
      </w:r>
      <w:proofErr w:type="gramStart"/>
      <w:r w:rsidRPr="000D0666">
        <w:rPr>
          <w:b/>
        </w:rPr>
        <w:t>COD(</w:t>
      </w:r>
      <w:proofErr w:type="gramEnd"/>
      <w:r w:rsidRPr="00DF1197">
        <w:rPr>
          <w:b/>
        </w:rPr>
        <w:t>2021</w:t>
      </w:r>
      <w:r w:rsidRPr="000D0666">
        <w:rPr>
          <w:b/>
        </w:rPr>
        <w:t>)</w:t>
      </w:r>
      <w:r w:rsidRPr="00DF1197">
        <w:rPr>
          <w:b/>
        </w:rPr>
        <w:t>0136</w:t>
      </w:r>
    </w:p>
    <w:p w:rsidR="00FF3754" w:rsidRDefault="00FF3754" w:rsidP="001A61E2">
      <w:pPr>
        <w:spacing w:before="120" w:after="360"/>
        <w:rPr>
          <w:b/>
          <w:lang w:eastAsia="fr-BE"/>
        </w:rPr>
      </w:pPr>
      <w:r w:rsidRPr="000D0666">
        <w:rPr>
          <w:b/>
        </w:rPr>
        <w:t xml:space="preserve">Posición del Parlamento Europeo aprobada en primera lectura el </w:t>
      </w:r>
      <w:r w:rsidRPr="00DF1197">
        <w:rPr>
          <w:b/>
        </w:rPr>
        <w:t>29</w:t>
      </w:r>
      <w:r w:rsidRPr="000D0666">
        <w:rPr>
          <w:b/>
        </w:rPr>
        <w:t xml:space="preserve"> de febrero de </w:t>
      </w:r>
      <w:r w:rsidRPr="00DF1197">
        <w:rPr>
          <w:b/>
        </w:rPr>
        <w:t>2024</w:t>
      </w:r>
      <w:r w:rsidRPr="000D0666">
        <w:rPr>
          <w:b/>
        </w:rPr>
        <w:t xml:space="preserve"> con vistas a la adopción del Reglamento (UE) </w:t>
      </w:r>
      <w:r w:rsidRPr="00DF1197">
        <w:rPr>
          <w:b/>
        </w:rPr>
        <w:t>2024</w:t>
      </w:r>
      <w:r w:rsidRPr="000D0666">
        <w:rPr>
          <w:b/>
        </w:rPr>
        <w:t xml:space="preserve">/... del Parlamento Europeo y del Consejo </w:t>
      </w:r>
      <w:r w:rsidRPr="000D0666">
        <w:rPr>
          <w:b/>
          <w:lang w:eastAsia="fr-BE"/>
        </w:rPr>
        <w:t>por el que se modifica el Reglamento (UE) n.º </w:t>
      </w:r>
      <w:r w:rsidRPr="00DF1197">
        <w:rPr>
          <w:b/>
          <w:lang w:eastAsia="fr-BE"/>
        </w:rPr>
        <w:t>910</w:t>
      </w:r>
      <w:r w:rsidRPr="000D0666">
        <w:rPr>
          <w:b/>
          <w:lang w:eastAsia="fr-BE"/>
        </w:rPr>
        <w:t>/</w:t>
      </w:r>
      <w:r w:rsidRPr="00DF1197">
        <w:rPr>
          <w:b/>
          <w:lang w:eastAsia="fr-BE"/>
        </w:rPr>
        <w:t>2014</w:t>
      </w:r>
      <w:r w:rsidRPr="000D0666">
        <w:rPr>
          <w:b/>
          <w:lang w:eastAsia="fr-BE"/>
        </w:rPr>
        <w:t xml:space="preserve"> en lo que respecta al establecimiento del marco europeo de identidad digital</w:t>
      </w:r>
    </w:p>
    <w:p w:rsidR="00EB086B" w:rsidRPr="004B2FF5" w:rsidRDefault="00EB086B" w:rsidP="00795CA2">
      <w:pPr>
        <w:pStyle w:val="normal12hanging0"/>
        <w:spacing w:before="240" w:beforeAutospacing="0" w:after="240" w:afterAutospacing="0"/>
        <w:ind w:firstLine="6"/>
        <w:rPr>
          <w:b/>
          <w:lang w:val="es-ES" w:eastAsia="fr-BE"/>
        </w:rPr>
      </w:pPr>
      <w:r>
        <w:rPr>
          <w:i/>
          <w:lang w:val="es-ES_tradnl"/>
        </w:rPr>
        <w:t>(Dado que el Parlamento Europeo y el Consejo llegaron a un acue</w:t>
      </w:r>
      <w:r w:rsidRPr="00EB086B">
        <w:rPr>
          <w:i/>
          <w:lang w:val="es-ES_tradnl"/>
        </w:rPr>
        <w:t>rdo, la posición del Parlamento coincide con el texto del acto legislativo definitivo, el Reglamento (UE) 2024/1183.)</w:t>
      </w:r>
    </w:p>
    <w:p w:rsidR="00EB086B" w:rsidRPr="000D0666" w:rsidRDefault="00EB086B" w:rsidP="001A61E2">
      <w:pPr>
        <w:spacing w:before="120" w:after="360"/>
        <w:rPr>
          <w:rFonts w:eastAsia="Calibri"/>
          <w:b/>
          <w:lang w:eastAsia="fr-BE"/>
        </w:rPr>
      </w:pPr>
    </w:p>
    <w:p w:rsidR="00EB086B" w:rsidRDefault="00EB086B" w:rsidP="00DF1197">
      <w:pPr>
        <w:pStyle w:val="s3"/>
        <w:spacing w:before="120" w:beforeAutospacing="0" w:after="240" w:afterAutospacing="0" w:line="324" w:lineRule="atLeast"/>
        <w:ind w:left="709"/>
        <w:jc w:val="right"/>
        <w:rPr>
          <w:rStyle w:val="bumpedfont15"/>
          <w:rFonts w:ascii="Times New Roman" w:hAnsi="Times New Roman"/>
          <w:color w:val="000000"/>
          <w:sz w:val="24"/>
          <w:szCs w:val="24"/>
        </w:rPr>
        <w:sectPr w:rsidR="00EB086B" w:rsidSect="00867F8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B69B5" w:rsidRPr="000D0666" w:rsidRDefault="009B69B5" w:rsidP="00DF1197">
      <w:pPr>
        <w:pStyle w:val="s3"/>
        <w:spacing w:before="120" w:beforeAutospacing="0" w:after="240" w:afterAutospacing="0" w:line="324" w:lineRule="atLeast"/>
        <w:ind w:left="709"/>
        <w:jc w:val="right"/>
        <w:rPr>
          <w:rStyle w:val="bumpedfont15"/>
          <w:rFonts w:ascii="Times New Roman" w:hAnsi="Times New Roman" w:cs="Times New Roman"/>
          <w:color w:val="000000"/>
          <w:sz w:val="24"/>
          <w:szCs w:val="24"/>
        </w:rPr>
      </w:pPr>
      <w:r w:rsidRPr="000D0666">
        <w:rPr>
          <w:rStyle w:val="bumpedfont15"/>
          <w:rFonts w:ascii="Times New Roman" w:hAnsi="Times New Roman"/>
          <w:color w:val="000000"/>
          <w:sz w:val="24"/>
          <w:szCs w:val="24"/>
        </w:rPr>
        <w:t>ANEXO A LA RESOLUCIÓN LEGISLATIVA</w:t>
      </w:r>
    </w:p>
    <w:p w:rsidR="00FF3754" w:rsidRPr="000D0666" w:rsidRDefault="00FF3754" w:rsidP="00CD00BE">
      <w:pPr>
        <w:pStyle w:val="s3"/>
        <w:spacing w:before="120" w:beforeAutospacing="0" w:after="120" w:afterAutospacing="0" w:line="360" w:lineRule="auto"/>
        <w:jc w:val="center"/>
        <w:rPr>
          <w:rFonts w:ascii="Times New Roman" w:hAnsi="Times New Roman" w:cs="Times New Roman"/>
          <w:b/>
          <w:sz w:val="24"/>
          <w:szCs w:val="24"/>
        </w:rPr>
      </w:pPr>
      <w:r w:rsidRPr="000D0666">
        <w:rPr>
          <w:rStyle w:val="bumpedfont15"/>
          <w:rFonts w:ascii="Times New Roman" w:hAnsi="Times New Roman"/>
          <w:b/>
          <w:color w:val="000000"/>
          <w:sz w:val="24"/>
          <w:szCs w:val="24"/>
        </w:rPr>
        <w:t>Declaración de la Comisión relativa al artículo </w:t>
      </w:r>
      <w:r w:rsidRPr="00DF1197">
        <w:rPr>
          <w:rStyle w:val="bumpedfont15"/>
          <w:rFonts w:ascii="Times New Roman" w:hAnsi="Times New Roman"/>
          <w:b/>
          <w:color w:val="000000"/>
          <w:sz w:val="24"/>
          <w:szCs w:val="24"/>
        </w:rPr>
        <w:t>45</w:t>
      </w:r>
      <w:r w:rsidRPr="000D0666">
        <w:rPr>
          <w:rStyle w:val="bumpedfont15"/>
          <w:rFonts w:ascii="Times New Roman" w:hAnsi="Times New Roman"/>
          <w:b/>
          <w:color w:val="000000"/>
          <w:sz w:val="24"/>
          <w:szCs w:val="24"/>
        </w:rPr>
        <w:t xml:space="preserve"> con ocasión de la adopción del Reglamento </w:t>
      </w:r>
      <w:r w:rsidR="004B2FF5">
        <w:rPr>
          <w:rStyle w:val="bumpedfont15"/>
          <w:rFonts w:ascii="Times New Roman" w:hAnsi="Times New Roman"/>
          <w:b/>
          <w:color w:val="000000"/>
          <w:sz w:val="24"/>
          <w:szCs w:val="24"/>
        </w:rPr>
        <w:t xml:space="preserve">(UE) </w:t>
      </w:r>
      <w:r w:rsidRPr="00DF1197">
        <w:rPr>
          <w:rStyle w:val="bumpedfont15"/>
          <w:rFonts w:ascii="Times New Roman" w:hAnsi="Times New Roman"/>
          <w:b/>
          <w:color w:val="000000"/>
          <w:sz w:val="24"/>
          <w:szCs w:val="24"/>
        </w:rPr>
        <w:t>2024</w:t>
      </w:r>
      <w:r w:rsidRPr="000D0666">
        <w:rPr>
          <w:rStyle w:val="bumpedfont15"/>
          <w:rFonts w:ascii="Times New Roman" w:hAnsi="Times New Roman"/>
          <w:b/>
          <w:color w:val="000000"/>
          <w:sz w:val="24"/>
          <w:szCs w:val="24"/>
        </w:rPr>
        <w:t>/</w:t>
      </w:r>
      <w:r w:rsidR="00EB086B">
        <w:rPr>
          <w:rStyle w:val="bumpedfont15"/>
          <w:rFonts w:ascii="Times New Roman" w:hAnsi="Times New Roman"/>
          <w:b/>
          <w:color w:val="000000"/>
          <w:sz w:val="24"/>
          <w:szCs w:val="24"/>
        </w:rPr>
        <w:t>1183</w:t>
      </w:r>
      <w:r w:rsidR="00EB086B">
        <w:rPr>
          <w:rStyle w:val="FootnoteReference"/>
          <w:rFonts w:ascii="Times New Roman" w:hAnsi="Times New Roman"/>
          <w:b/>
          <w:color w:val="000000"/>
          <w:sz w:val="24"/>
          <w:szCs w:val="24"/>
        </w:rPr>
        <w:footnoteReference w:id="3"/>
      </w:r>
    </w:p>
    <w:p w:rsidR="00FF3754" w:rsidRPr="000D0666" w:rsidRDefault="00FF3754" w:rsidP="001A61E2">
      <w:pPr>
        <w:spacing w:before="120" w:after="120" w:line="360" w:lineRule="auto"/>
        <w:contextualSpacing/>
        <w:rPr>
          <w:rStyle w:val="bumpedfont15"/>
          <w:rFonts w:ascii="Calibri" w:eastAsiaTheme="minorHAnsi" w:hAnsi="Calibri" w:cs="Calibri"/>
          <w:sz w:val="22"/>
          <w:szCs w:val="24"/>
        </w:rPr>
      </w:pPr>
      <w:r w:rsidRPr="000D0666">
        <w:rPr>
          <w:rStyle w:val="bumpedfont15"/>
          <w:szCs w:val="24"/>
        </w:rPr>
        <w:t>La Comisión acoge con satisfacción el acuerdo alcanzado, que, en su opinión, aclara que los navegadores están obligados a garantizar apoyo e interoperabilidad para los certificados cualificados de autenticación de sitios web con el único fin de mostrar los datos de identidad del propietario del sitio web de un modo fácil de entender. La Comisión entiende que esta obligación no prejuzga los métodos utilizados para mostrar dichos datos de identidad.</w:t>
      </w:r>
    </w:p>
    <w:p w:rsidR="00FF3754" w:rsidRPr="000D0666" w:rsidRDefault="00FF3754" w:rsidP="001A61E2">
      <w:pPr>
        <w:spacing w:before="120" w:after="120" w:line="360" w:lineRule="auto"/>
        <w:contextualSpacing/>
        <w:rPr>
          <w:rStyle w:val="bumpedfont15"/>
          <w:rFonts w:ascii="Calibri" w:eastAsiaTheme="minorHAnsi" w:hAnsi="Calibri" w:cs="Calibri"/>
          <w:sz w:val="22"/>
          <w:szCs w:val="24"/>
        </w:rPr>
      </w:pPr>
    </w:p>
    <w:p w:rsidR="00FF3754" w:rsidRPr="000D0666" w:rsidRDefault="00FF3754" w:rsidP="001A61E2">
      <w:pPr>
        <w:spacing w:before="120" w:after="120" w:line="360" w:lineRule="auto"/>
        <w:contextualSpacing/>
        <w:rPr>
          <w:rStyle w:val="bumpedfont15"/>
          <w:szCs w:val="24"/>
        </w:rPr>
      </w:pPr>
      <w:r w:rsidRPr="000D0666">
        <w:rPr>
          <w:rStyle w:val="bumpedfont15"/>
          <w:szCs w:val="24"/>
        </w:rPr>
        <w:t>La Comisión acoge con satisfacción el acuerdo alcanzado, que, en su opinión, aclara que el requisito de que los navegadores web reconozcan los certificados cualificados de autenticación de sitios web no restringe las propias políticas de seguridad de los navegadores y que el artículo </w:t>
      </w:r>
      <w:r w:rsidRPr="00DF1197">
        <w:rPr>
          <w:rStyle w:val="bumpedfont15"/>
          <w:szCs w:val="24"/>
        </w:rPr>
        <w:t>45</w:t>
      </w:r>
      <w:r w:rsidRPr="000D0666">
        <w:rPr>
          <w:rStyle w:val="bumpedfont15"/>
          <w:szCs w:val="24"/>
        </w:rPr>
        <w:t>, en los términos propuestos, deja en manos de los navegadores la tarea de preservar y aplicar sus propios procedimientos y criterios con el fin de mantener y preservar la privacidad de las comunicaciones en línea utilizando el cifrado y otros métodos probados. La Comisión entiende que el proyecto de artículo </w:t>
      </w:r>
      <w:r w:rsidRPr="00DF1197">
        <w:rPr>
          <w:rStyle w:val="bumpedfont15"/>
          <w:szCs w:val="24"/>
        </w:rPr>
        <w:t>45</w:t>
      </w:r>
      <w:r w:rsidRPr="000D0666">
        <w:rPr>
          <w:rStyle w:val="bumpedfont15"/>
          <w:szCs w:val="24"/>
        </w:rPr>
        <w:t xml:space="preserve"> no impone obligaciones o restricciones a la manera en que los navegadores establecen conexiones cifradas con sitios web o autentican las claves criptográficas utilizadas al establecer dichas conexiones.</w:t>
      </w:r>
    </w:p>
    <w:p w:rsidR="00FF3754" w:rsidRPr="000D0666" w:rsidRDefault="00FF3754" w:rsidP="001A61E2">
      <w:pPr>
        <w:spacing w:before="120" w:after="120" w:line="360" w:lineRule="auto"/>
        <w:rPr>
          <w:rStyle w:val="bumpedfont15"/>
          <w:szCs w:val="24"/>
        </w:rPr>
      </w:pPr>
    </w:p>
    <w:p w:rsidR="00FF3754" w:rsidRPr="000D0666" w:rsidRDefault="00FF3754" w:rsidP="001A61E2">
      <w:pPr>
        <w:spacing w:before="120" w:after="120" w:line="360" w:lineRule="auto"/>
        <w:contextualSpacing/>
        <w:rPr>
          <w:rStyle w:val="bumpedfont15"/>
          <w:szCs w:val="24"/>
        </w:rPr>
      </w:pPr>
      <w:r w:rsidRPr="000D0666">
        <w:rPr>
          <w:rStyle w:val="bumpedfont15"/>
          <w:szCs w:val="24"/>
        </w:rPr>
        <w:t>La Comisión recuerda que, de conformidad con el apartado </w:t>
      </w:r>
      <w:r w:rsidRPr="00DF1197">
        <w:rPr>
          <w:rStyle w:val="bumpedfont15"/>
          <w:szCs w:val="24"/>
        </w:rPr>
        <w:t>28</w:t>
      </w:r>
      <w:r w:rsidRPr="000D0666">
        <w:rPr>
          <w:rStyle w:val="bumpedfont15"/>
          <w:szCs w:val="24"/>
        </w:rPr>
        <w:t xml:space="preserve"> del Acuerdo interinstitucional entre el Parlamento Europeo, el Consejo de la Unión Europea y la Comisión Europea sobre la mejora de la legislación, de </w:t>
      </w:r>
      <w:r w:rsidRPr="00DF1197">
        <w:rPr>
          <w:rStyle w:val="bumpedfont15"/>
          <w:szCs w:val="24"/>
        </w:rPr>
        <w:t>13</w:t>
      </w:r>
      <w:r w:rsidRPr="000D0666">
        <w:rPr>
          <w:rStyle w:val="bumpedfont15"/>
          <w:szCs w:val="24"/>
        </w:rPr>
        <w:t xml:space="preserve"> de abril de </w:t>
      </w:r>
      <w:r w:rsidRPr="00DF1197">
        <w:rPr>
          <w:rStyle w:val="bumpedfont15"/>
          <w:szCs w:val="24"/>
        </w:rPr>
        <w:t>2016</w:t>
      </w:r>
      <w:r w:rsidRPr="000D0666">
        <w:rPr>
          <w:rStyle w:val="bumpedfont15"/>
          <w:szCs w:val="24"/>
        </w:rPr>
        <w:t>, la Comisión recurrirá a grupos de expertos, consultará a partes interesadas específicas y llevará a cabo consultas públicas, según proceda.</w:t>
      </w:r>
    </w:p>
    <w:p w:rsidR="00FF3754" w:rsidRPr="000D0666" w:rsidRDefault="00FF3754" w:rsidP="001A61E2">
      <w:pPr>
        <w:spacing w:before="120" w:after="120" w:line="360" w:lineRule="auto"/>
        <w:rPr>
          <w:szCs w:val="24"/>
        </w:rPr>
      </w:pPr>
    </w:p>
    <w:p w:rsidR="00FF3754" w:rsidRPr="000D0666" w:rsidRDefault="00FF3754" w:rsidP="00CD00BE">
      <w:pPr>
        <w:pStyle w:val="s3"/>
        <w:spacing w:before="120" w:beforeAutospacing="0" w:after="120" w:afterAutospacing="0" w:line="360" w:lineRule="auto"/>
        <w:jc w:val="center"/>
        <w:rPr>
          <w:rFonts w:ascii="Times New Roman" w:hAnsi="Times New Roman" w:cs="Times New Roman"/>
          <w:b/>
          <w:sz w:val="24"/>
          <w:szCs w:val="24"/>
        </w:rPr>
      </w:pPr>
      <w:r w:rsidRPr="000D0666">
        <w:rPr>
          <w:rStyle w:val="bumpedfont15"/>
          <w:rFonts w:ascii="Times New Roman" w:hAnsi="Times New Roman"/>
          <w:b/>
          <w:color w:val="000000"/>
          <w:sz w:val="24"/>
          <w:szCs w:val="24"/>
        </w:rPr>
        <w:t xml:space="preserve">Declaración de la Comisión relativa a la inobservabilidad con ocasión de la adopción del Reglamento </w:t>
      </w:r>
      <w:r w:rsidR="004B2FF5">
        <w:rPr>
          <w:rStyle w:val="bumpedfont15"/>
          <w:rFonts w:ascii="Times New Roman" w:hAnsi="Times New Roman"/>
          <w:b/>
          <w:color w:val="000000"/>
          <w:sz w:val="24"/>
          <w:szCs w:val="24"/>
        </w:rPr>
        <w:t xml:space="preserve">(UE) </w:t>
      </w:r>
      <w:bookmarkStart w:id="8" w:name="_GoBack"/>
      <w:bookmarkEnd w:id="8"/>
      <w:r w:rsidRPr="00DF1197">
        <w:rPr>
          <w:rStyle w:val="bumpedfont15"/>
          <w:rFonts w:ascii="Times New Roman" w:hAnsi="Times New Roman"/>
          <w:b/>
          <w:color w:val="000000"/>
          <w:sz w:val="24"/>
          <w:szCs w:val="24"/>
        </w:rPr>
        <w:t>2024</w:t>
      </w:r>
      <w:r w:rsidRPr="000D0666">
        <w:rPr>
          <w:rStyle w:val="bumpedfont15"/>
          <w:rFonts w:ascii="Times New Roman" w:hAnsi="Times New Roman"/>
          <w:b/>
          <w:color w:val="000000"/>
          <w:sz w:val="24"/>
          <w:szCs w:val="24"/>
        </w:rPr>
        <w:t>/</w:t>
      </w:r>
      <w:r w:rsidR="00EB086B">
        <w:rPr>
          <w:rStyle w:val="bumpedfont15"/>
          <w:rFonts w:ascii="Times New Roman" w:hAnsi="Times New Roman"/>
          <w:b/>
          <w:color w:val="000000"/>
          <w:sz w:val="24"/>
          <w:szCs w:val="24"/>
        </w:rPr>
        <w:t>1183</w:t>
      </w:r>
      <w:r w:rsidR="00EB086B">
        <w:rPr>
          <w:rStyle w:val="FootnoteReference"/>
          <w:rFonts w:ascii="Times New Roman" w:hAnsi="Times New Roman"/>
          <w:b/>
          <w:color w:val="000000"/>
          <w:sz w:val="24"/>
          <w:szCs w:val="24"/>
        </w:rPr>
        <w:footnoteReference w:id="4"/>
      </w:r>
    </w:p>
    <w:p w:rsidR="00FF3754" w:rsidRPr="000D0666" w:rsidRDefault="00FF3754" w:rsidP="001A61E2">
      <w:pPr>
        <w:spacing w:before="120" w:after="120" w:line="360" w:lineRule="auto"/>
        <w:contextualSpacing/>
        <w:rPr>
          <w:rStyle w:val="bumpedfont15"/>
          <w:rFonts w:ascii="Calibri" w:eastAsiaTheme="minorHAnsi" w:hAnsi="Calibri" w:cs="Calibri"/>
          <w:sz w:val="22"/>
          <w:szCs w:val="24"/>
        </w:rPr>
      </w:pPr>
      <w:r w:rsidRPr="000D0666">
        <w:rPr>
          <w:rStyle w:val="bumpedfont15"/>
          <w:szCs w:val="24"/>
        </w:rPr>
        <w:t xml:space="preserve">La Comisión acoge con satisfacción el acuerdo alcanzado, que, en su opinión, confirma que el presente Reglamento modificativo no permite el tratamiento de los datos personales contenidos en la cartera de identidad digital europea o derivados de ella por parte de los proveedores de las carteras para fines distintos al de la prestación de los servicios de la cartera. </w:t>
      </w:r>
    </w:p>
    <w:p w:rsidR="00FF3754" w:rsidRPr="000D0666" w:rsidRDefault="00FF3754" w:rsidP="001A61E2">
      <w:pPr>
        <w:pStyle w:val="s7"/>
        <w:spacing w:before="120" w:beforeAutospacing="0" w:after="120" w:afterAutospacing="0" w:line="360" w:lineRule="auto"/>
        <w:rPr>
          <w:rStyle w:val="bumpedfont15"/>
          <w:rFonts w:ascii="Times New Roman" w:eastAsia="Calibri" w:hAnsi="Times New Roman" w:cs="Times New Roman"/>
          <w:color w:val="000000"/>
          <w:sz w:val="24"/>
          <w:szCs w:val="24"/>
          <w:u w:color="000000"/>
          <w:bdr w:val="nil"/>
        </w:rPr>
      </w:pPr>
    </w:p>
    <w:p w:rsidR="00FF3754" w:rsidRPr="000D0666" w:rsidRDefault="00FF3754" w:rsidP="001A61E2">
      <w:pPr>
        <w:spacing w:before="120" w:after="120" w:line="360" w:lineRule="auto"/>
        <w:contextualSpacing/>
        <w:rPr>
          <w:rStyle w:val="bumpedfont15"/>
          <w:rFonts w:ascii="Calibri" w:eastAsiaTheme="minorHAnsi" w:hAnsi="Calibri" w:cs="Calibri"/>
          <w:sz w:val="22"/>
          <w:szCs w:val="24"/>
        </w:rPr>
      </w:pPr>
      <w:r w:rsidRPr="000D0666">
        <w:rPr>
          <w:rStyle w:val="bumpedfont15"/>
          <w:szCs w:val="24"/>
        </w:rPr>
        <w:t xml:space="preserve">La Comisión también acoge con satisfacción la inclusión del concepto de inobservabilidad en el considerando </w:t>
      </w:r>
      <w:r w:rsidRPr="00DF1197">
        <w:rPr>
          <w:rStyle w:val="bumpedfont15"/>
          <w:szCs w:val="24"/>
        </w:rPr>
        <w:t>11</w:t>
      </w:r>
      <w:r w:rsidRPr="000D0666">
        <w:rPr>
          <w:rStyle w:val="bumpedfont15"/>
          <w:szCs w:val="24"/>
        </w:rPr>
        <w:t xml:space="preserve"> quater del proyecto de Reglamento de modificación, que debe impedir que los proveedores de carteras recopilen y vean los detalles de las transacciones cotidianas de los usuarios. La Comisión considera que este concepto significa que no debe haber correlación de datos entre diferentes servicios a efectos de seguimiento o localización de usuarios o para determinar, analizar y predecir comportamientos, intereses o hábitos personales. </w:t>
      </w:r>
    </w:p>
    <w:p w:rsidR="00FF3754" w:rsidRPr="000D0666" w:rsidRDefault="00FF3754" w:rsidP="001A61E2">
      <w:pPr>
        <w:spacing w:before="120" w:after="120" w:line="360" w:lineRule="auto"/>
        <w:rPr>
          <w:rStyle w:val="bumpedfont15"/>
          <w:rFonts w:ascii="Calibri" w:eastAsiaTheme="minorHAnsi" w:hAnsi="Calibri" w:cs="Calibri"/>
          <w:sz w:val="22"/>
          <w:szCs w:val="24"/>
        </w:rPr>
      </w:pPr>
    </w:p>
    <w:p w:rsidR="002E4FB7" w:rsidRPr="001A61E2" w:rsidRDefault="00FF3754" w:rsidP="001A61E2">
      <w:pPr>
        <w:pStyle w:val="AmNumberTabs"/>
        <w:keepNext/>
        <w:spacing w:before="120" w:after="120" w:line="360" w:lineRule="auto"/>
        <w:rPr>
          <w:szCs w:val="24"/>
        </w:rPr>
      </w:pPr>
      <w:r w:rsidRPr="000D0666">
        <w:rPr>
          <w:rStyle w:val="bumpedfont15"/>
          <w:b w:val="0"/>
          <w:szCs w:val="24"/>
        </w:rPr>
        <w:t xml:space="preserve">Al mismo tiempo, la Comisión reconoce que, de plena conformidad con el Reglamento (UE) </w:t>
      </w:r>
      <w:r w:rsidRPr="00DF1197">
        <w:rPr>
          <w:rStyle w:val="bumpedfont15"/>
          <w:b w:val="0"/>
          <w:szCs w:val="24"/>
        </w:rPr>
        <w:t>2016</w:t>
      </w:r>
      <w:r w:rsidRPr="000D0666">
        <w:rPr>
          <w:rStyle w:val="bumpedfont15"/>
          <w:b w:val="0"/>
          <w:szCs w:val="24"/>
        </w:rPr>
        <w:t>/</w:t>
      </w:r>
      <w:r w:rsidRPr="00DF1197">
        <w:rPr>
          <w:rStyle w:val="bumpedfont15"/>
          <w:b w:val="0"/>
          <w:szCs w:val="24"/>
        </w:rPr>
        <w:t>679</w:t>
      </w:r>
      <w:r w:rsidRPr="000D0666">
        <w:rPr>
          <w:rStyle w:val="bumpedfont15"/>
          <w:b w:val="0"/>
          <w:szCs w:val="24"/>
        </w:rPr>
        <w:t>, los proveedores de carteras de identidad digital europea pueden acceder a determinadas categorías de datos personales con el consentimiento explícito del usuario, por ejemplo, para garantizar la continuidad en la prestación de los servicios de la cartera o para proteger a los usuarios de perturbaciones en su prestación. Dichos datos deben limitarse a lo necesario para cada fin específico</w:t>
      </w:r>
      <w:r w:rsidRPr="000D0666">
        <w:rPr>
          <w:b w:val="0"/>
          <w:szCs w:val="24"/>
        </w:rPr>
        <w:t>.</w:t>
      </w:r>
    </w:p>
    <w:sectPr w:rsidR="002E4FB7" w:rsidRPr="001A61E2" w:rsidSect="00867F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130" w:rsidRPr="00867F84" w:rsidRDefault="00445130">
      <w:r w:rsidRPr="00867F84">
        <w:separator/>
      </w:r>
    </w:p>
  </w:endnote>
  <w:endnote w:type="continuationSeparator" w:id="0">
    <w:p w:rsidR="00445130" w:rsidRPr="00867F84" w:rsidRDefault="00445130">
      <w:r w:rsidRPr="00867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130" w:rsidRPr="00867F84" w:rsidRDefault="00445130">
      <w:r w:rsidRPr="00867F84">
        <w:separator/>
      </w:r>
    </w:p>
  </w:footnote>
  <w:footnote w:type="continuationSeparator" w:id="0">
    <w:p w:rsidR="00445130" w:rsidRPr="00867F84" w:rsidRDefault="00445130">
      <w:r w:rsidRPr="00867F84">
        <w:continuationSeparator/>
      </w:r>
    </w:p>
  </w:footnote>
  <w:footnote w:id="1">
    <w:p w:rsidR="00445130" w:rsidRPr="00EB086B" w:rsidRDefault="00445130" w:rsidP="00795CA2">
      <w:pPr>
        <w:pStyle w:val="FootnoteText"/>
        <w:ind w:left="567" w:hanging="567"/>
        <w:rPr>
          <w:sz w:val="24"/>
          <w:szCs w:val="24"/>
          <w:lang w:val="pt-PT"/>
        </w:rPr>
      </w:pPr>
      <w:r w:rsidRPr="00EB086B">
        <w:rPr>
          <w:rStyle w:val="FootnoteReference"/>
          <w:sz w:val="24"/>
          <w:szCs w:val="24"/>
          <w:lang w:val="es-ES_tradnl"/>
        </w:rPr>
        <w:footnoteRef/>
      </w:r>
      <w:r w:rsidRPr="00EB086B">
        <w:rPr>
          <w:sz w:val="24"/>
          <w:szCs w:val="24"/>
          <w:lang w:val="pt-PT"/>
        </w:rPr>
        <w:t xml:space="preserve"> </w:t>
      </w:r>
      <w:r w:rsidRPr="00EB086B">
        <w:rPr>
          <w:sz w:val="24"/>
          <w:szCs w:val="24"/>
          <w:lang w:val="pt-PT"/>
        </w:rPr>
        <w:tab/>
        <w:t>DO C 105 de 4.3.2022, p. 81.</w:t>
      </w:r>
    </w:p>
  </w:footnote>
  <w:footnote w:id="2">
    <w:p w:rsidR="00795CA2" w:rsidRPr="00795CA2" w:rsidRDefault="00795CA2" w:rsidP="00795CA2">
      <w:pPr>
        <w:pStyle w:val="FootnoteText"/>
        <w:ind w:left="567" w:hanging="567"/>
        <w:rPr>
          <w:lang w:val="pt-PT"/>
        </w:rPr>
      </w:pPr>
      <w:r>
        <w:rPr>
          <w:rStyle w:val="FootnoteReference"/>
        </w:rPr>
        <w:footnoteRef/>
      </w:r>
      <w:r w:rsidRPr="00795CA2">
        <w:rPr>
          <w:lang w:val="pt-PT"/>
        </w:rPr>
        <w:t xml:space="preserve"> </w:t>
      </w:r>
      <w:r>
        <w:rPr>
          <w:lang w:val="pt-PT"/>
        </w:rPr>
        <w:tab/>
      </w:r>
      <w:r w:rsidRPr="00EB086B">
        <w:rPr>
          <w:sz w:val="24"/>
          <w:szCs w:val="24"/>
          <w:lang w:val="pt-PT"/>
        </w:rPr>
        <w:t>DO C 61 de 4.2.2022, p. 42</w:t>
      </w:r>
      <w:r>
        <w:rPr>
          <w:sz w:val="24"/>
          <w:szCs w:val="24"/>
          <w:lang w:val="pt-PT"/>
        </w:rPr>
        <w:t>.</w:t>
      </w:r>
    </w:p>
  </w:footnote>
  <w:footnote w:id="3">
    <w:p w:rsidR="00EB086B" w:rsidRPr="00EB086B" w:rsidRDefault="00EB086B" w:rsidP="00EB086B">
      <w:pPr>
        <w:pStyle w:val="FootnoteText"/>
        <w:ind w:left="851" w:hanging="851"/>
        <w:rPr>
          <w:sz w:val="24"/>
          <w:szCs w:val="24"/>
          <w:lang w:val="pt-PT"/>
        </w:rPr>
      </w:pPr>
      <w:r w:rsidRPr="00EB086B">
        <w:rPr>
          <w:rStyle w:val="FootnoteReference"/>
          <w:sz w:val="24"/>
          <w:szCs w:val="24"/>
        </w:rPr>
        <w:footnoteRef/>
      </w:r>
      <w:r w:rsidRPr="00EB086B">
        <w:rPr>
          <w:sz w:val="24"/>
          <w:szCs w:val="24"/>
          <w:lang w:val="pt-PT"/>
        </w:rPr>
        <w:t xml:space="preserve"> </w:t>
      </w:r>
      <w:r w:rsidRPr="00EB086B">
        <w:rPr>
          <w:sz w:val="24"/>
          <w:szCs w:val="24"/>
          <w:lang w:val="pt-PT"/>
        </w:rPr>
        <w:tab/>
        <w:t xml:space="preserve">DO L, 2024/1183, 30.4.2024, ELI: </w:t>
      </w:r>
      <w:r w:rsidR="004B2FF5">
        <w:fldChar w:fldCharType="begin"/>
      </w:r>
      <w:r w:rsidR="004B2FF5" w:rsidRPr="004B2FF5">
        <w:rPr>
          <w:lang w:val="pt-PT"/>
        </w:rPr>
        <w:instrText xml:space="preserve"> HYPERLINK "http://data.europa.eu/eli/reg/2024/1183/oj" </w:instrText>
      </w:r>
      <w:r w:rsidR="004B2FF5">
        <w:fldChar w:fldCharType="separate"/>
      </w:r>
      <w:r w:rsidRPr="00EB086B">
        <w:rPr>
          <w:rStyle w:val="Hyperlink"/>
          <w:sz w:val="24"/>
          <w:szCs w:val="24"/>
          <w:lang w:val="pt-PT"/>
        </w:rPr>
        <w:t>http://data.europa.eu/eli/reg/2024/1183/oj</w:t>
      </w:r>
      <w:r w:rsidR="004B2FF5">
        <w:rPr>
          <w:rStyle w:val="Hyperlink"/>
          <w:sz w:val="24"/>
          <w:szCs w:val="24"/>
          <w:lang w:val="pt-PT"/>
        </w:rPr>
        <w:fldChar w:fldCharType="end"/>
      </w:r>
      <w:r w:rsidRPr="00EB086B">
        <w:rPr>
          <w:sz w:val="24"/>
          <w:szCs w:val="24"/>
          <w:lang w:val="pt-PT"/>
        </w:rPr>
        <w:t>.</w:t>
      </w:r>
    </w:p>
  </w:footnote>
  <w:footnote w:id="4">
    <w:p w:rsidR="00EB086B" w:rsidRPr="00EB086B" w:rsidRDefault="00EB086B" w:rsidP="00EB086B">
      <w:pPr>
        <w:pStyle w:val="FootnoteText"/>
        <w:ind w:left="851" w:hanging="851"/>
        <w:rPr>
          <w:sz w:val="24"/>
          <w:szCs w:val="24"/>
          <w:lang w:val="pt-PT"/>
        </w:rPr>
      </w:pPr>
      <w:r w:rsidRPr="00EB086B">
        <w:rPr>
          <w:rStyle w:val="FootnoteReference"/>
          <w:sz w:val="24"/>
          <w:szCs w:val="24"/>
        </w:rPr>
        <w:footnoteRef/>
      </w:r>
      <w:r w:rsidRPr="00EB086B">
        <w:rPr>
          <w:sz w:val="24"/>
          <w:szCs w:val="24"/>
          <w:lang w:val="pt-PT"/>
        </w:rPr>
        <w:t xml:space="preserve"> </w:t>
      </w:r>
      <w:r w:rsidRPr="00EB086B">
        <w:rPr>
          <w:sz w:val="24"/>
          <w:szCs w:val="24"/>
          <w:lang w:val="pt-PT"/>
        </w:rPr>
        <w:tab/>
        <w:t xml:space="preserve">DO L, 2024/1183, 30.4.2024, ELI: </w:t>
      </w:r>
      <w:r w:rsidR="004B2FF5">
        <w:fldChar w:fldCharType="begin"/>
      </w:r>
      <w:r w:rsidR="004B2FF5" w:rsidRPr="004B2FF5">
        <w:rPr>
          <w:lang w:val="pt-PT"/>
        </w:rPr>
        <w:instrText xml:space="preserve"> HYPERLINK "http://data.europa.eu/eli/reg/2024/1183/oj" </w:instrText>
      </w:r>
      <w:r w:rsidR="004B2FF5">
        <w:fldChar w:fldCharType="separate"/>
      </w:r>
      <w:r w:rsidRPr="00EB086B">
        <w:rPr>
          <w:rStyle w:val="Hyperlink"/>
          <w:sz w:val="24"/>
          <w:szCs w:val="24"/>
          <w:lang w:val="pt-PT"/>
        </w:rPr>
        <w:t>http://data.europa.eu/eli/reg/2024/1183/oj</w:t>
      </w:r>
      <w:r w:rsidR="004B2FF5">
        <w:rPr>
          <w:rStyle w:val="Hyperlink"/>
          <w:sz w:val="24"/>
          <w:szCs w:val="24"/>
          <w:lang w:val="pt-PT"/>
        </w:rPr>
        <w:fldChar w:fldCharType="end"/>
      </w:r>
      <w:r w:rsidRPr="00EB086B">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130" w:rsidRPr="00867F84" w:rsidRDefault="004451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25A3E08"/>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D190055E"/>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2938CCDC"/>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0BAC044C"/>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8B92F412"/>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052E20DA"/>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9"/>
    <w:multiLevelType w:val="singleLevel"/>
    <w:tmpl w:val="39DE73BA"/>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0B7F4273"/>
    <w:multiLevelType w:val="singleLevel"/>
    <w:tmpl w:val="46B4C51E"/>
    <w:lvl w:ilvl="0">
      <w:start w:val="1"/>
      <w:numFmt w:val="upperRoman"/>
      <w:pStyle w:val="Par-numberI"/>
      <w:lvlText w:val="%1."/>
      <w:lvlJc w:val="left"/>
      <w:pPr>
        <w:tabs>
          <w:tab w:val="num" w:pos="567"/>
        </w:tabs>
        <w:ind w:left="567" w:hanging="567"/>
      </w:p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4"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5"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7" w15:restartNumberingAfterBreak="0">
    <w:nsid w:val="22CA659A"/>
    <w:multiLevelType w:val="singleLevel"/>
    <w:tmpl w:val="9C5601CC"/>
    <w:lvl w:ilvl="0">
      <w:start w:val="1"/>
      <w:numFmt w:val="bullet"/>
      <w:pStyle w:val="Par-dash"/>
      <w:lvlText w:val=""/>
      <w:lvlJc w:val="left"/>
      <w:pPr>
        <w:tabs>
          <w:tab w:val="num" w:pos="567"/>
        </w:tabs>
        <w:ind w:left="567" w:hanging="567"/>
      </w:pPr>
      <w:rPr>
        <w:rFonts w:ascii="Symbol" w:hAnsi="Symbol" w:hint="default"/>
      </w:rPr>
    </w:lvl>
  </w:abstractNum>
  <w:abstractNum w:abstractNumId="1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2" w15:restartNumberingAfterBreak="0">
    <w:nsid w:val="2D2D468B"/>
    <w:multiLevelType w:val="singleLevel"/>
    <w:tmpl w:val="28386A76"/>
    <w:lvl w:ilvl="0">
      <w:start w:val="1"/>
      <w:numFmt w:val="upperLetter"/>
      <w:pStyle w:val="Par-numberA"/>
      <w:lvlText w:val="%1."/>
      <w:lvlJc w:val="left"/>
      <w:pPr>
        <w:tabs>
          <w:tab w:val="num" w:pos="567"/>
        </w:tabs>
        <w:ind w:left="567" w:hanging="567"/>
      </w:pPr>
    </w:lvl>
  </w:abstractNum>
  <w:abstractNum w:abstractNumId="23" w15:restartNumberingAfterBreak="0">
    <w:nsid w:val="2DB37182"/>
    <w:multiLevelType w:val="singleLevel"/>
    <w:tmpl w:val="670CA384"/>
    <w:lvl w:ilvl="0">
      <w:start w:val="1"/>
      <w:numFmt w:val="lowerRoman"/>
      <w:pStyle w:val="Par-numberi0"/>
      <w:lvlText w:val="(%1)"/>
      <w:lvlJc w:val="left"/>
      <w:pPr>
        <w:tabs>
          <w:tab w:val="num" w:pos="720"/>
        </w:tabs>
        <w:ind w:left="567" w:hanging="567"/>
      </w:pPr>
    </w:lvl>
  </w:abstractNum>
  <w:abstractNum w:abstractNumId="24" w15:restartNumberingAfterBreak="0">
    <w:nsid w:val="394F5925"/>
    <w:multiLevelType w:val="singleLevel"/>
    <w:tmpl w:val="72E08D18"/>
    <w:lvl w:ilvl="0">
      <w:start w:val="1"/>
      <w:numFmt w:val="decimal"/>
      <w:pStyle w:val="Par-number1"/>
      <w:lvlText w:val="(%1)"/>
      <w:lvlJc w:val="left"/>
      <w:pPr>
        <w:tabs>
          <w:tab w:val="num" w:pos="567"/>
        </w:tabs>
        <w:ind w:left="567" w:hanging="567"/>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3DD66C9D"/>
    <w:multiLevelType w:val="singleLevel"/>
    <w:tmpl w:val="3C3292B6"/>
    <w:lvl w:ilvl="0">
      <w:start w:val="1"/>
      <w:numFmt w:val="lowerLetter"/>
      <w:pStyle w:val="Par-numbera0"/>
      <w:lvlText w:val="(%1)"/>
      <w:lvlJc w:val="left"/>
      <w:pPr>
        <w:tabs>
          <w:tab w:val="num" w:pos="567"/>
        </w:tabs>
        <w:ind w:left="567" w:hanging="567"/>
      </w:pPr>
    </w:lvl>
  </w:abstractNum>
  <w:abstractNum w:abstractNumId="27" w15:restartNumberingAfterBreak="0">
    <w:nsid w:val="3FC80B1B"/>
    <w:multiLevelType w:val="singleLevel"/>
    <w:tmpl w:val="F25C34B0"/>
    <w:lvl w:ilvl="0">
      <w:start w:val="1"/>
      <w:numFmt w:val="decimal"/>
      <w:pStyle w:val="Par-number10"/>
      <w:lvlText w:val="%1)"/>
      <w:lvlJc w:val="left"/>
      <w:pPr>
        <w:tabs>
          <w:tab w:val="num" w:pos="567"/>
        </w:tabs>
        <w:ind w:left="567" w:hanging="567"/>
      </w:pPr>
    </w:lvl>
  </w:abstractNum>
  <w:abstractNum w:abstractNumId="2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3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33" w15:restartNumberingAfterBreak="0">
    <w:nsid w:val="436E0A5D"/>
    <w:multiLevelType w:val="singleLevel"/>
    <w:tmpl w:val="9FCE32E0"/>
    <w:lvl w:ilvl="0">
      <w:start w:val="1"/>
      <w:numFmt w:val="bullet"/>
      <w:pStyle w:val="Par-equal"/>
      <w:lvlText w:val=""/>
      <w:lvlJc w:val="left"/>
      <w:pPr>
        <w:tabs>
          <w:tab w:val="num" w:pos="567"/>
        </w:tabs>
        <w:ind w:left="567" w:hanging="567"/>
      </w:pPr>
      <w:rPr>
        <w:rFonts w:ascii="Symbol" w:hAnsi="Symbol" w:hint="default"/>
      </w:rPr>
    </w:lvl>
  </w:abstractNum>
  <w:abstractNum w:abstractNumId="3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5"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4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4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5"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E4E71E4"/>
    <w:multiLevelType w:val="singleLevel"/>
    <w:tmpl w:val="8ED27C1A"/>
    <w:lvl w:ilvl="0">
      <w:start w:val="1"/>
      <w:numFmt w:val="decimal"/>
      <w:pStyle w:val="Par-number11"/>
      <w:lvlText w:val="%1."/>
      <w:lvlJc w:val="left"/>
      <w:pPr>
        <w:tabs>
          <w:tab w:val="num" w:pos="567"/>
        </w:tabs>
        <w:ind w:left="567" w:hanging="567"/>
      </w:pPr>
    </w:lvl>
  </w:abstractNum>
  <w:abstractNum w:abstractNumId="5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3"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57" w15:restartNumberingAfterBreak="0">
    <w:nsid w:val="79FA34D6"/>
    <w:multiLevelType w:val="singleLevel"/>
    <w:tmpl w:val="ACA4BFCE"/>
    <w:lvl w:ilvl="0">
      <w:start w:val="1"/>
      <w:numFmt w:val="bullet"/>
      <w:pStyle w:val="Par-bullet"/>
      <w:lvlText w:val=""/>
      <w:lvlJc w:val="left"/>
      <w:pPr>
        <w:tabs>
          <w:tab w:val="num" w:pos="567"/>
        </w:tabs>
        <w:ind w:left="567" w:hanging="567"/>
      </w:pPr>
      <w:rPr>
        <w:rFonts w:ascii="Symbol" w:hAnsi="Symbol" w:hint="default"/>
      </w:rPr>
    </w:lvl>
  </w:abstractNum>
  <w:abstractNum w:abstractNumId="5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25"/>
  </w:num>
  <w:num w:numId="3">
    <w:abstractNumId w:val="4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num>
  <w:num w:numId="5">
    <w:abstractNumId w:val="31"/>
  </w:num>
  <w:num w:numId="6">
    <w:abstractNumId w:val="48"/>
  </w:num>
  <w:num w:numId="7">
    <w:abstractNumId w:val="21"/>
  </w:num>
  <w:num w:numId="8">
    <w:abstractNumId w:val="32"/>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41"/>
  </w:num>
  <w:num w:numId="13">
    <w:abstractNumId w:val="42"/>
  </w:num>
  <w:num w:numId="14">
    <w:abstractNumId w:val="14"/>
    <w:lvlOverride w:ilvl="0">
      <w:startOverride w:val="3"/>
    </w:lvlOverride>
  </w:num>
  <w:num w:numId="15">
    <w:abstractNumId w:val="37"/>
  </w:num>
  <w:num w:numId="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50"/>
  </w:num>
  <w:num w:numId="25">
    <w:abstractNumId w:val="8"/>
  </w:num>
  <w:num w:numId="26">
    <w:abstractNumId w:val="52"/>
  </w:num>
  <w:num w:numId="27">
    <w:abstractNumId w:val="44"/>
  </w:num>
  <w:num w:numId="28">
    <w:abstractNumId w:val="10"/>
  </w:num>
  <w:num w:numId="29">
    <w:abstractNumId w:val="55"/>
  </w:num>
  <w:num w:numId="30">
    <w:abstractNumId w:val="61"/>
  </w:num>
  <w:num w:numId="31">
    <w:abstractNumId w:val="38"/>
  </w:num>
  <w:num w:numId="32">
    <w:abstractNumId w:val="54"/>
  </w:num>
  <w:num w:numId="33">
    <w:abstractNumId w:val="47"/>
  </w:num>
  <w:num w:numId="34">
    <w:abstractNumId w:val="34"/>
  </w:num>
  <w:num w:numId="35">
    <w:abstractNumId w:val="7"/>
  </w:num>
  <w:num w:numId="36">
    <w:abstractNumId w:val="19"/>
  </w:num>
  <w:num w:numId="37">
    <w:abstractNumId w:val="12"/>
  </w:num>
  <w:num w:numId="38">
    <w:abstractNumId w:val="20"/>
  </w:num>
  <w:num w:numId="39">
    <w:abstractNumId w:val="39"/>
  </w:num>
  <w:num w:numId="40">
    <w:abstractNumId w:val="46"/>
  </w:num>
  <w:num w:numId="41">
    <w:abstractNumId w:val="28"/>
  </w:num>
  <w:num w:numId="42">
    <w:abstractNumId w:val="29"/>
  </w:num>
  <w:num w:numId="43">
    <w:abstractNumId w:val="30"/>
  </w:num>
  <w:num w:numId="44">
    <w:abstractNumId w:val="36"/>
  </w:num>
  <w:num w:numId="45">
    <w:abstractNumId w:val="40"/>
  </w:num>
  <w:num w:numId="46">
    <w:abstractNumId w:val="59"/>
  </w:num>
  <w:num w:numId="47">
    <w:abstractNumId w:val="58"/>
  </w:num>
  <w:num w:numId="48">
    <w:abstractNumId w:val="60"/>
  </w:num>
  <w:num w:numId="49">
    <w:abstractNumId w:val="57"/>
  </w:num>
  <w:num w:numId="50">
    <w:abstractNumId w:val="17"/>
  </w:num>
  <w:num w:numId="51">
    <w:abstractNumId w:val="33"/>
  </w:num>
  <w:num w:numId="52">
    <w:abstractNumId w:val="24"/>
  </w:num>
  <w:num w:numId="53">
    <w:abstractNumId w:val="26"/>
  </w:num>
  <w:num w:numId="54">
    <w:abstractNumId w:val="23"/>
  </w:num>
  <w:num w:numId="55">
    <w:abstractNumId w:val="27"/>
  </w:num>
  <w:num w:numId="56">
    <w:abstractNumId w:val="51"/>
  </w:num>
  <w:num w:numId="57">
    <w:abstractNumId w:val="22"/>
  </w:num>
  <w:num w:numId="58">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ES"/>
    <w:docVar w:name="dvnumam" w:val="218"/>
    <w:docVar w:name="dvpe" w:val="732.707"/>
    <w:docVar w:name="dvrapporteur" w:val="Ponente: "/>
    <w:docVar w:name="dvstar" w:val="***I"/>
    <w:docVar w:name="dvtitre" w:val="Resolución del Parlamento Europeo, de x de febrero de 2024, sobre la Propuesta de Reglamento del Parlamento Europeo y del Consejo por el que se modifica el Reglamento (UE) n.º 910/2014 en lo que respecta al establecimiento de un Marco para una Identidad Digital Europea(COM(2021)0281 – C9-0200/2021 – 2021/0136(COD))"/>
  </w:docVars>
  <w:rsids>
    <w:rsidRoot w:val="00B43A33"/>
    <w:rsid w:val="00002272"/>
    <w:rsid w:val="00064002"/>
    <w:rsid w:val="000677B9"/>
    <w:rsid w:val="000831BA"/>
    <w:rsid w:val="00096B4F"/>
    <w:rsid w:val="000A42CC"/>
    <w:rsid w:val="000D0666"/>
    <w:rsid w:val="000E7DD9"/>
    <w:rsid w:val="0010095E"/>
    <w:rsid w:val="00125B37"/>
    <w:rsid w:val="00187494"/>
    <w:rsid w:val="001A61E2"/>
    <w:rsid w:val="001F32AE"/>
    <w:rsid w:val="002767FF"/>
    <w:rsid w:val="002B18FE"/>
    <w:rsid w:val="002B5493"/>
    <w:rsid w:val="002E4FB7"/>
    <w:rsid w:val="00343214"/>
    <w:rsid w:val="00361C00"/>
    <w:rsid w:val="00395FA1"/>
    <w:rsid w:val="003E15D4"/>
    <w:rsid w:val="00411CCE"/>
    <w:rsid w:val="0041666E"/>
    <w:rsid w:val="00421060"/>
    <w:rsid w:val="00445130"/>
    <w:rsid w:val="00471C19"/>
    <w:rsid w:val="004867E3"/>
    <w:rsid w:val="00494A28"/>
    <w:rsid w:val="004B2FF5"/>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A5C"/>
    <w:rsid w:val="00795CA2"/>
    <w:rsid w:val="007A5056"/>
    <w:rsid w:val="007D1690"/>
    <w:rsid w:val="007E22AD"/>
    <w:rsid w:val="00817416"/>
    <w:rsid w:val="00842779"/>
    <w:rsid w:val="00865F67"/>
    <w:rsid w:val="00867F84"/>
    <w:rsid w:val="00881A7B"/>
    <w:rsid w:val="008840E5"/>
    <w:rsid w:val="00887B3E"/>
    <w:rsid w:val="008C2AC6"/>
    <w:rsid w:val="00930C23"/>
    <w:rsid w:val="0093193B"/>
    <w:rsid w:val="009509D8"/>
    <w:rsid w:val="00950B64"/>
    <w:rsid w:val="00981893"/>
    <w:rsid w:val="009B69B5"/>
    <w:rsid w:val="00A1687D"/>
    <w:rsid w:val="00A43E52"/>
    <w:rsid w:val="00A4678D"/>
    <w:rsid w:val="00A778C7"/>
    <w:rsid w:val="00AB441E"/>
    <w:rsid w:val="00AB6293"/>
    <w:rsid w:val="00AE0928"/>
    <w:rsid w:val="00AF3B82"/>
    <w:rsid w:val="00B12E95"/>
    <w:rsid w:val="00B22876"/>
    <w:rsid w:val="00B43A33"/>
    <w:rsid w:val="00B558F0"/>
    <w:rsid w:val="00BD48FE"/>
    <w:rsid w:val="00BD7BD8"/>
    <w:rsid w:val="00BE6ADC"/>
    <w:rsid w:val="00C05BFE"/>
    <w:rsid w:val="00C23CD4"/>
    <w:rsid w:val="00C61C0C"/>
    <w:rsid w:val="00C941CB"/>
    <w:rsid w:val="00CC2357"/>
    <w:rsid w:val="00CD00BE"/>
    <w:rsid w:val="00CF071A"/>
    <w:rsid w:val="00D058B8"/>
    <w:rsid w:val="00D56C11"/>
    <w:rsid w:val="00D65099"/>
    <w:rsid w:val="00D810A2"/>
    <w:rsid w:val="00D834A0"/>
    <w:rsid w:val="00D872DF"/>
    <w:rsid w:val="00D91E21"/>
    <w:rsid w:val="00DA7FCD"/>
    <w:rsid w:val="00DF1197"/>
    <w:rsid w:val="00E365E1"/>
    <w:rsid w:val="00E820A4"/>
    <w:rsid w:val="00EB006A"/>
    <w:rsid w:val="00EB086B"/>
    <w:rsid w:val="00EB4772"/>
    <w:rsid w:val="00ED169E"/>
    <w:rsid w:val="00ED4235"/>
    <w:rsid w:val="00F04346"/>
    <w:rsid w:val="00F075DC"/>
    <w:rsid w:val="00F149E9"/>
    <w:rsid w:val="00F5134D"/>
    <w:rsid w:val="00F74202"/>
    <w:rsid w:val="00F845BD"/>
    <w:rsid w:val="00F87713"/>
    <w:rsid w:val="00FB4360"/>
    <w:rsid w:val="00FD0C70"/>
    <w:rsid w:val="00FF375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15D03"/>
  <w15:chartTrackingRefBased/>
  <w15:docId w15:val="{1AD6CAC5-8E66-494F-BC9F-E84226C3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E4FB7"/>
    <w:rPr>
      <w:b/>
      <w:kern w:val="28"/>
      <w:sz w:val="28"/>
      <w:lang w:val="fr-FR" w:eastAsia="fr-FR"/>
    </w:rPr>
  </w:style>
  <w:style w:type="character" w:customStyle="1" w:styleId="Heading2Char">
    <w:name w:val="Heading 2 Char"/>
    <w:basedOn w:val="DefaultParagraphFont"/>
    <w:link w:val="Heading2"/>
    <w:rsid w:val="002E4FB7"/>
    <w:rPr>
      <w:sz w:val="24"/>
      <w:lang w:val="fr-FR" w:eastAsia="fr-FR"/>
    </w:rPr>
  </w:style>
  <w:style w:type="character" w:customStyle="1" w:styleId="Heading3Char">
    <w:name w:val="Heading 3 Char"/>
    <w:basedOn w:val="DefaultParagraphFont"/>
    <w:link w:val="Heading3"/>
    <w:rsid w:val="002E4FB7"/>
    <w:rPr>
      <w:rFonts w:ascii="Arial" w:hAnsi="Arial"/>
      <w:sz w:val="24"/>
      <w:lang w:val="fr-FR" w:eastAsia="fr-FR"/>
    </w:rPr>
  </w:style>
  <w:style w:type="character" w:customStyle="1" w:styleId="Heading4Char">
    <w:name w:val="Heading 4 Char"/>
    <w:basedOn w:val="DefaultParagraphFont"/>
    <w:link w:val="Heading4"/>
    <w:rsid w:val="002E4FB7"/>
    <w:rPr>
      <w:sz w:val="24"/>
      <w:lang w:val="en-US" w:eastAsia="fr-FR"/>
    </w:rPr>
  </w:style>
  <w:style w:type="character" w:customStyle="1" w:styleId="Heading5Char">
    <w:name w:val="Heading 5 Char"/>
    <w:basedOn w:val="DefaultParagraphFont"/>
    <w:link w:val="Heading5"/>
    <w:rsid w:val="002E4FB7"/>
    <w:rPr>
      <w:sz w:val="24"/>
      <w:lang w:val="en-US" w:eastAsia="fr-FR"/>
    </w:rPr>
  </w:style>
  <w:style w:type="character" w:customStyle="1" w:styleId="Heading6Char">
    <w:name w:val="Heading 6 Char"/>
    <w:basedOn w:val="DefaultParagraphFont"/>
    <w:link w:val="Heading6"/>
    <w:rsid w:val="002E4FB7"/>
    <w:rPr>
      <w:i/>
      <w:sz w:val="22"/>
      <w:lang w:val="es-ES_tradnl"/>
    </w:rPr>
  </w:style>
  <w:style w:type="character" w:customStyle="1" w:styleId="Heading7Char">
    <w:name w:val="Heading 7 Char"/>
    <w:basedOn w:val="DefaultParagraphFont"/>
    <w:link w:val="Heading7"/>
    <w:rsid w:val="002E4FB7"/>
    <w:rPr>
      <w:rFonts w:ascii="Arial" w:hAnsi="Arial"/>
      <w:sz w:val="24"/>
      <w:lang w:val="es-ES_tradnl"/>
    </w:rPr>
  </w:style>
  <w:style w:type="character" w:customStyle="1" w:styleId="Heading8Char">
    <w:name w:val="Heading 8 Char"/>
    <w:basedOn w:val="DefaultParagraphFont"/>
    <w:link w:val="Heading8"/>
    <w:semiHidden/>
    <w:rsid w:val="002E4FB7"/>
    <w:rPr>
      <w:rFonts w:ascii="Arial" w:hAnsi="Arial"/>
      <w:i/>
      <w:sz w:val="24"/>
      <w:lang w:val="es-ES_tradnl"/>
    </w:rPr>
  </w:style>
  <w:style w:type="character" w:customStyle="1" w:styleId="Heading9Char">
    <w:name w:val="Heading 9 Char"/>
    <w:basedOn w:val="DefaultParagraphFont"/>
    <w:link w:val="Heading9"/>
    <w:semiHidden/>
    <w:rsid w:val="002E4FB7"/>
    <w:rPr>
      <w:rFonts w:ascii="Arial" w:hAnsi="Arial"/>
      <w:b/>
      <w:i/>
      <w:sz w:val="18"/>
      <w:lang w:val="es-ES_tradnl"/>
    </w:rPr>
  </w:style>
  <w:style w:type="paragraph" w:styleId="TOCHeading">
    <w:name w:val="TOC Heading"/>
    <w:basedOn w:val="Normal"/>
    <w:next w:val="Normal"/>
    <w:uiPriority w:val="39"/>
    <w:unhideWhenUsed/>
    <w:qFormat/>
    <w:rsid w:val="002E4FB7"/>
    <w:pPr>
      <w:widowControl/>
      <w:spacing w:after="240"/>
    </w:pPr>
    <w:rPr>
      <w:lang w:val="en-GB"/>
    </w:rPr>
  </w:style>
  <w:style w:type="paragraph" w:customStyle="1" w:styleId="EPFooter2">
    <w:name w:val="EPFooter2"/>
    <w:basedOn w:val="Normal"/>
    <w:next w:val="Normal"/>
    <w:rsid w:val="002E4FB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4FB7"/>
    <w:pPr>
      <w:keepNext/>
      <w:spacing w:after="240"/>
      <w:jc w:val="right"/>
    </w:pPr>
    <w:rPr>
      <w:rFonts w:ascii="Arial" w:hAnsi="Arial"/>
      <w:b/>
    </w:rPr>
  </w:style>
  <w:style w:type="paragraph" w:customStyle="1" w:styleId="Normal6a">
    <w:name w:val="Normal6a"/>
    <w:basedOn w:val="Normal"/>
    <w:rsid w:val="002E4FB7"/>
    <w:pPr>
      <w:spacing w:after="120"/>
    </w:pPr>
  </w:style>
  <w:style w:type="paragraph" w:customStyle="1" w:styleId="PageHeading">
    <w:name w:val="PageHeading"/>
    <w:basedOn w:val="Normal"/>
    <w:rsid w:val="002E4FB7"/>
    <w:pPr>
      <w:keepNext/>
      <w:spacing w:after="480"/>
      <w:jc w:val="center"/>
    </w:pPr>
    <w:rPr>
      <w:rFonts w:ascii="Arial" w:hAnsi="Arial" w:cs="Arial"/>
      <w:b/>
    </w:rPr>
  </w:style>
  <w:style w:type="paragraph" w:customStyle="1" w:styleId="NormalBold">
    <w:name w:val="NormalBold"/>
    <w:basedOn w:val="Normal"/>
    <w:link w:val="NormalBoldChar"/>
    <w:rsid w:val="002E4FB7"/>
    <w:rPr>
      <w:b/>
    </w:rPr>
  </w:style>
  <w:style w:type="character" w:customStyle="1" w:styleId="NormalBoldChar">
    <w:name w:val="NormalBold Char"/>
    <w:basedOn w:val="DefaultParagraphFont"/>
    <w:link w:val="NormalBold"/>
    <w:locked/>
    <w:rsid w:val="002E4FB7"/>
    <w:rPr>
      <w:b/>
      <w:sz w:val="24"/>
      <w:lang w:val="es-ES_tradnl"/>
    </w:rPr>
  </w:style>
  <w:style w:type="paragraph" w:customStyle="1" w:styleId="NormalBold12a">
    <w:name w:val="NormalBold12a"/>
    <w:basedOn w:val="Normal"/>
    <w:rsid w:val="002E4FB7"/>
    <w:pPr>
      <w:spacing w:after="240"/>
    </w:pPr>
    <w:rPr>
      <w:b/>
    </w:rPr>
  </w:style>
  <w:style w:type="paragraph" w:customStyle="1" w:styleId="AmJustText">
    <w:name w:val="AmJustText"/>
    <w:basedOn w:val="Normal"/>
    <w:rsid w:val="002E4FB7"/>
    <w:pPr>
      <w:spacing w:after="240"/>
    </w:pPr>
    <w:rPr>
      <w:i/>
    </w:rPr>
  </w:style>
  <w:style w:type="paragraph" w:customStyle="1" w:styleId="NormalHanging12a">
    <w:name w:val="NormalHanging12a"/>
    <w:basedOn w:val="Normal"/>
    <w:rsid w:val="002E4FB7"/>
    <w:pPr>
      <w:spacing w:after="240"/>
      <w:ind w:left="567" w:hanging="567"/>
    </w:pPr>
  </w:style>
  <w:style w:type="paragraph" w:customStyle="1" w:styleId="CoverNormal24a">
    <w:name w:val="CoverNormal24a"/>
    <w:basedOn w:val="Normal"/>
    <w:rsid w:val="002E4FB7"/>
    <w:pPr>
      <w:spacing w:after="480"/>
      <w:ind w:left="1417"/>
    </w:pPr>
  </w:style>
  <w:style w:type="paragraph" w:customStyle="1" w:styleId="CoverNormal">
    <w:name w:val="CoverNormal"/>
    <w:basedOn w:val="Normal"/>
    <w:rsid w:val="002E4FB7"/>
    <w:pPr>
      <w:ind w:left="1418"/>
    </w:pPr>
  </w:style>
  <w:style w:type="paragraph" w:customStyle="1" w:styleId="AmCrossRef">
    <w:name w:val="AmCrossRef"/>
    <w:basedOn w:val="Normal"/>
    <w:rsid w:val="002E4FB7"/>
    <w:pPr>
      <w:spacing w:before="240" w:after="240"/>
      <w:jc w:val="center"/>
    </w:pPr>
    <w:rPr>
      <w:i/>
    </w:rPr>
  </w:style>
  <w:style w:type="paragraph" w:customStyle="1" w:styleId="AmJustTitle">
    <w:name w:val="AmJustTitle"/>
    <w:basedOn w:val="Normal"/>
    <w:next w:val="AmJustText"/>
    <w:rsid w:val="002E4FB7"/>
    <w:pPr>
      <w:keepNext/>
      <w:spacing w:before="240" w:after="240"/>
      <w:jc w:val="center"/>
    </w:pPr>
    <w:rPr>
      <w:i/>
    </w:rPr>
  </w:style>
  <w:style w:type="paragraph" w:customStyle="1" w:styleId="CoverReference">
    <w:name w:val="CoverReference"/>
    <w:basedOn w:val="Normal"/>
    <w:rsid w:val="002E4FB7"/>
    <w:pPr>
      <w:spacing w:before="1080"/>
      <w:jc w:val="right"/>
    </w:pPr>
    <w:rPr>
      <w:rFonts w:ascii="Arial" w:hAnsi="Arial" w:cs="Arial"/>
      <w:b/>
    </w:rPr>
  </w:style>
  <w:style w:type="paragraph" w:customStyle="1" w:styleId="CoverDocType">
    <w:name w:val="CoverDocType"/>
    <w:basedOn w:val="Normal"/>
    <w:rsid w:val="002E4FB7"/>
    <w:pPr>
      <w:ind w:left="1418"/>
    </w:pPr>
    <w:rPr>
      <w:rFonts w:ascii="Arial" w:hAnsi="Arial"/>
      <w:b/>
      <w:sz w:val="48"/>
    </w:rPr>
  </w:style>
  <w:style w:type="paragraph" w:customStyle="1" w:styleId="CoverDocType24a">
    <w:name w:val="CoverDocType24a"/>
    <w:basedOn w:val="Normal"/>
    <w:rsid w:val="002E4FB7"/>
    <w:pPr>
      <w:spacing w:after="480"/>
      <w:ind w:left="1418"/>
    </w:pPr>
    <w:rPr>
      <w:rFonts w:ascii="Arial" w:hAnsi="Arial"/>
      <w:b/>
      <w:sz w:val="48"/>
    </w:rPr>
  </w:style>
  <w:style w:type="paragraph" w:customStyle="1" w:styleId="CoverDate">
    <w:name w:val="CoverDate"/>
    <w:basedOn w:val="Normal"/>
    <w:rsid w:val="002E4FB7"/>
    <w:pPr>
      <w:spacing w:before="240" w:after="1200"/>
    </w:pPr>
  </w:style>
  <w:style w:type="paragraph" w:styleId="Header">
    <w:name w:val="header"/>
    <w:basedOn w:val="Normal"/>
    <w:link w:val="HeaderChar"/>
    <w:rsid w:val="002E4FB7"/>
    <w:pPr>
      <w:tabs>
        <w:tab w:val="center" w:pos="4513"/>
        <w:tab w:val="right" w:pos="9026"/>
      </w:tabs>
    </w:pPr>
  </w:style>
  <w:style w:type="character" w:customStyle="1" w:styleId="HeaderChar">
    <w:name w:val="Header Char"/>
    <w:basedOn w:val="DefaultParagraphFont"/>
    <w:link w:val="Header"/>
    <w:rsid w:val="002E4FB7"/>
    <w:rPr>
      <w:sz w:val="24"/>
      <w:lang w:val="es-ES_tradnl"/>
    </w:rPr>
  </w:style>
  <w:style w:type="paragraph" w:customStyle="1" w:styleId="AmOrLang">
    <w:name w:val="AmOrLang"/>
    <w:basedOn w:val="Normal"/>
    <w:rsid w:val="002E4FB7"/>
    <w:pPr>
      <w:spacing w:before="240" w:after="240"/>
      <w:jc w:val="right"/>
    </w:pPr>
  </w:style>
  <w:style w:type="paragraph" w:customStyle="1" w:styleId="AmColumnHeading">
    <w:name w:val="AmColumnHeading"/>
    <w:basedOn w:val="Normal"/>
    <w:rsid w:val="002E4FB7"/>
    <w:pPr>
      <w:spacing w:after="240"/>
      <w:jc w:val="center"/>
    </w:pPr>
    <w:rPr>
      <w:i/>
    </w:rPr>
  </w:style>
  <w:style w:type="paragraph" w:customStyle="1" w:styleId="AmNumberTabs">
    <w:name w:val="AmNumberTabs"/>
    <w:basedOn w:val="Normal"/>
    <w:rsid w:val="002E4F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4FB7"/>
    <w:pPr>
      <w:spacing w:before="240"/>
    </w:pPr>
    <w:rPr>
      <w:b/>
    </w:rPr>
  </w:style>
  <w:style w:type="paragraph" w:customStyle="1" w:styleId="EPBody">
    <w:name w:val="EPBody"/>
    <w:basedOn w:val="Normal"/>
    <w:rsid w:val="002E4FB7"/>
    <w:pPr>
      <w:jc w:val="center"/>
    </w:pPr>
    <w:rPr>
      <w:rFonts w:ascii="Arial" w:hAnsi="Arial" w:cs="Arial"/>
      <w:i/>
      <w:sz w:val="22"/>
      <w:szCs w:val="22"/>
    </w:rPr>
  </w:style>
  <w:style w:type="paragraph" w:customStyle="1" w:styleId="EPFooter">
    <w:name w:val="EPFooter"/>
    <w:basedOn w:val="Normal"/>
    <w:rsid w:val="002E4FB7"/>
    <w:pPr>
      <w:tabs>
        <w:tab w:val="center" w:pos="4535"/>
        <w:tab w:val="right" w:pos="9071"/>
      </w:tabs>
      <w:spacing w:before="240" w:after="240"/>
    </w:pPr>
    <w:rPr>
      <w:color w:val="010000"/>
      <w:sz w:val="22"/>
    </w:rPr>
  </w:style>
  <w:style w:type="paragraph" w:customStyle="1" w:styleId="EPComma">
    <w:name w:val="EPComma"/>
    <w:basedOn w:val="Normal"/>
    <w:rsid w:val="002E4FB7"/>
    <w:pPr>
      <w:spacing w:before="480" w:after="240"/>
    </w:pPr>
  </w:style>
  <w:style w:type="paragraph" w:customStyle="1" w:styleId="Lgendesigne">
    <w:name w:val="Légende signe"/>
    <w:basedOn w:val="Normal"/>
    <w:rsid w:val="002E4FB7"/>
    <w:pPr>
      <w:tabs>
        <w:tab w:val="right" w:pos="454"/>
        <w:tab w:val="left" w:pos="737"/>
      </w:tabs>
      <w:ind w:left="737" w:hanging="737"/>
    </w:pPr>
    <w:rPr>
      <w:snapToGrid w:val="0"/>
      <w:sz w:val="18"/>
      <w:lang w:eastAsia="en-US"/>
    </w:rPr>
  </w:style>
  <w:style w:type="paragraph" w:customStyle="1" w:styleId="Lgendetitre">
    <w:name w:val="Légende titre"/>
    <w:basedOn w:val="Normal"/>
    <w:rsid w:val="002E4FB7"/>
    <w:pPr>
      <w:spacing w:before="240" w:after="240"/>
    </w:pPr>
    <w:rPr>
      <w:b/>
      <w:i/>
      <w:snapToGrid w:val="0"/>
      <w:lang w:eastAsia="en-US"/>
    </w:rPr>
  </w:style>
  <w:style w:type="paragraph" w:customStyle="1" w:styleId="Lgendestandard">
    <w:name w:val="Légende standard"/>
    <w:basedOn w:val="Normal"/>
    <w:rsid w:val="002E4FB7"/>
    <w:rPr>
      <w:sz w:val="18"/>
    </w:rPr>
  </w:style>
  <w:style w:type="character" w:customStyle="1" w:styleId="Normal12Char">
    <w:name w:val="Normal12 Char"/>
    <w:basedOn w:val="DefaultParagraphFont"/>
    <w:link w:val="Normal12"/>
    <w:locked/>
    <w:rsid w:val="002E4FB7"/>
    <w:rPr>
      <w:noProof/>
      <w:sz w:val="24"/>
    </w:rPr>
  </w:style>
  <w:style w:type="paragraph" w:customStyle="1" w:styleId="Normal12">
    <w:name w:val="Normal12"/>
    <w:basedOn w:val="Normal"/>
    <w:link w:val="Normal12Char"/>
    <w:qFormat/>
    <w:rsid w:val="002E4FB7"/>
    <w:pPr>
      <w:spacing w:after="240"/>
    </w:pPr>
    <w:rPr>
      <w:noProof/>
      <w:lang w:val="en-GB"/>
    </w:rPr>
  </w:style>
  <w:style w:type="character" w:customStyle="1" w:styleId="Normal6Char">
    <w:name w:val="Normal6 Char"/>
    <w:basedOn w:val="DefaultParagraphFont"/>
    <w:link w:val="Normal6"/>
    <w:locked/>
    <w:rsid w:val="002E4FB7"/>
    <w:rPr>
      <w:sz w:val="24"/>
      <w:lang w:val="es-ES"/>
    </w:rPr>
  </w:style>
  <w:style w:type="paragraph" w:customStyle="1" w:styleId="Normal6">
    <w:name w:val="Normal6"/>
    <w:basedOn w:val="Normal"/>
    <w:link w:val="Normal6Char"/>
    <w:rsid w:val="002E4FB7"/>
    <w:pPr>
      <w:spacing w:after="120"/>
    </w:pPr>
    <w:rPr>
      <w:lang w:val="es-ES"/>
    </w:rPr>
  </w:style>
  <w:style w:type="paragraph" w:customStyle="1" w:styleId="Normal12Italic">
    <w:name w:val="Normal12Italic"/>
    <w:basedOn w:val="Normal12"/>
    <w:rsid w:val="002E4FB7"/>
    <w:rPr>
      <w:i/>
      <w:lang w:val="es-ES"/>
    </w:rPr>
  </w:style>
  <w:style w:type="paragraph" w:customStyle="1" w:styleId="EntPE">
    <w:name w:val="EntPE"/>
    <w:basedOn w:val="Normal12"/>
    <w:rsid w:val="002E4FB7"/>
    <w:pPr>
      <w:jc w:val="center"/>
    </w:pPr>
    <w:rPr>
      <w:noProof w:val="0"/>
      <w:sz w:val="56"/>
    </w:rPr>
  </w:style>
  <w:style w:type="paragraph" w:customStyle="1" w:styleId="AMNumberTabs0">
    <w:name w:val="AMNumberTabs"/>
    <w:basedOn w:val="Normal"/>
    <w:rsid w:val="002E4F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2E4FB7"/>
    <w:pPr>
      <w:spacing w:after="240"/>
      <w:jc w:val="center"/>
    </w:pPr>
    <w:rPr>
      <w:i/>
      <w:lang w:val="es-ES"/>
    </w:rPr>
  </w:style>
  <w:style w:type="paragraph" w:customStyle="1" w:styleId="Olang">
    <w:name w:val="Olang"/>
    <w:basedOn w:val="Normal"/>
    <w:rsid w:val="002E4FB7"/>
    <w:pPr>
      <w:spacing w:before="240" w:after="240"/>
      <w:jc w:val="right"/>
    </w:pPr>
    <w:rPr>
      <w:noProof/>
      <w:szCs w:val="24"/>
      <w:lang w:val="es-ES"/>
    </w:rPr>
  </w:style>
  <w:style w:type="paragraph" w:customStyle="1" w:styleId="CrossRef">
    <w:name w:val="CrossRef"/>
    <w:basedOn w:val="Normal"/>
    <w:rsid w:val="002E4FB7"/>
    <w:pPr>
      <w:spacing w:before="240"/>
      <w:jc w:val="center"/>
    </w:pPr>
    <w:rPr>
      <w:i/>
      <w:lang w:val="es-ES"/>
    </w:rPr>
  </w:style>
  <w:style w:type="paragraph" w:customStyle="1" w:styleId="JustificationTitle">
    <w:name w:val="JustificationTitle"/>
    <w:basedOn w:val="Normal"/>
    <w:next w:val="Normal12"/>
    <w:rsid w:val="002E4FB7"/>
    <w:pPr>
      <w:keepNext/>
      <w:spacing w:before="240" w:after="240"/>
      <w:jc w:val="center"/>
    </w:pPr>
    <w:rPr>
      <w:i/>
      <w:noProof/>
      <w:lang w:val="es-ES"/>
    </w:rPr>
  </w:style>
  <w:style w:type="paragraph" w:customStyle="1" w:styleId="msonormal0">
    <w:name w:val="msonormal"/>
    <w:basedOn w:val="Normal"/>
    <w:uiPriority w:val="99"/>
    <w:rsid w:val="002E4FB7"/>
    <w:pPr>
      <w:widowControl/>
      <w:spacing w:before="100" w:beforeAutospacing="1" w:after="100" w:afterAutospacing="1"/>
    </w:pPr>
    <w:rPr>
      <w:szCs w:val="24"/>
    </w:rPr>
  </w:style>
  <w:style w:type="paragraph" w:customStyle="1" w:styleId="CommitteeAM">
    <w:name w:val="CommitteeAM"/>
    <w:basedOn w:val="Normal"/>
    <w:rsid w:val="002E4FB7"/>
    <w:pPr>
      <w:spacing w:before="240" w:after="600"/>
      <w:jc w:val="center"/>
    </w:pPr>
    <w:rPr>
      <w:i/>
    </w:rPr>
  </w:style>
  <w:style w:type="paragraph" w:customStyle="1" w:styleId="ZDateAM">
    <w:name w:val="ZDateAM"/>
    <w:basedOn w:val="Normal"/>
    <w:rsid w:val="002E4FB7"/>
    <w:pPr>
      <w:tabs>
        <w:tab w:val="right" w:pos="9356"/>
      </w:tabs>
      <w:spacing w:after="480"/>
    </w:pPr>
    <w:rPr>
      <w:noProof/>
    </w:rPr>
  </w:style>
  <w:style w:type="paragraph" w:customStyle="1" w:styleId="ProjRap">
    <w:name w:val="ProjRap"/>
    <w:basedOn w:val="Normal"/>
    <w:rsid w:val="002E4FB7"/>
    <w:pPr>
      <w:tabs>
        <w:tab w:val="right" w:pos="9356"/>
      </w:tabs>
    </w:pPr>
    <w:rPr>
      <w:b/>
      <w:noProof/>
    </w:rPr>
  </w:style>
  <w:style w:type="paragraph" w:customStyle="1" w:styleId="PELeft">
    <w:name w:val="PELeft"/>
    <w:basedOn w:val="Normal"/>
    <w:rsid w:val="002E4FB7"/>
    <w:pPr>
      <w:spacing w:before="40" w:after="40"/>
    </w:pPr>
    <w:rPr>
      <w:rFonts w:ascii="Arial" w:hAnsi="Arial" w:cs="Arial"/>
      <w:sz w:val="22"/>
      <w:szCs w:val="22"/>
      <w:lang w:val="es-ES"/>
    </w:rPr>
  </w:style>
  <w:style w:type="paragraph" w:customStyle="1" w:styleId="PERight">
    <w:name w:val="PERight"/>
    <w:basedOn w:val="Normal"/>
    <w:next w:val="Normal"/>
    <w:rsid w:val="002E4FB7"/>
    <w:pPr>
      <w:jc w:val="right"/>
    </w:pPr>
    <w:rPr>
      <w:rFonts w:ascii="Arial" w:hAnsi="Arial" w:cs="Arial"/>
      <w:sz w:val="22"/>
      <w:szCs w:val="22"/>
      <w:lang w:val="es-ES"/>
    </w:rPr>
  </w:style>
  <w:style w:type="character" w:customStyle="1" w:styleId="Footer2Middle">
    <w:name w:val="Footer2Middle"/>
    <w:rsid w:val="002E4FB7"/>
    <w:rPr>
      <w:rFonts w:ascii="Arial" w:hAnsi="Arial" w:cs="Arial" w:hint="default"/>
      <w:b w:val="0"/>
      <w:bCs w:val="0"/>
      <w:i/>
      <w:iCs w:val="0"/>
      <w:color w:val="C0C0C0"/>
      <w:sz w:val="22"/>
    </w:rPr>
  </w:style>
  <w:style w:type="paragraph" w:styleId="BalloonText">
    <w:name w:val="Balloon Text"/>
    <w:basedOn w:val="Normal"/>
    <w:link w:val="BalloonTextChar"/>
    <w:unhideWhenUsed/>
    <w:rsid w:val="002E4FB7"/>
    <w:rPr>
      <w:rFonts w:ascii="Segoe UI" w:hAnsi="Segoe UI" w:cs="Segoe UI"/>
      <w:sz w:val="18"/>
      <w:szCs w:val="18"/>
    </w:rPr>
  </w:style>
  <w:style w:type="character" w:customStyle="1" w:styleId="BalloonTextChar">
    <w:name w:val="Balloon Text Char"/>
    <w:basedOn w:val="DefaultParagraphFont"/>
    <w:link w:val="BalloonText"/>
    <w:rsid w:val="002E4FB7"/>
    <w:rPr>
      <w:rFonts w:ascii="Segoe UI" w:hAnsi="Segoe UI" w:cs="Segoe UI"/>
      <w:sz w:val="18"/>
      <w:szCs w:val="18"/>
      <w:lang w:val="es-ES_tradnl"/>
    </w:rPr>
  </w:style>
  <w:style w:type="character" w:styleId="CommentReference">
    <w:name w:val="annotation reference"/>
    <w:basedOn w:val="DefaultParagraphFont"/>
    <w:uiPriority w:val="99"/>
    <w:rsid w:val="002E4FB7"/>
    <w:rPr>
      <w:sz w:val="16"/>
      <w:szCs w:val="16"/>
    </w:rPr>
  </w:style>
  <w:style w:type="paragraph" w:styleId="CommentText">
    <w:name w:val="annotation text"/>
    <w:basedOn w:val="Normal"/>
    <w:link w:val="CommentTextChar"/>
    <w:uiPriority w:val="99"/>
    <w:rsid w:val="002E4FB7"/>
    <w:rPr>
      <w:sz w:val="20"/>
    </w:rPr>
  </w:style>
  <w:style w:type="character" w:customStyle="1" w:styleId="CommentTextChar">
    <w:name w:val="Comment Text Char"/>
    <w:basedOn w:val="DefaultParagraphFont"/>
    <w:link w:val="CommentText"/>
    <w:uiPriority w:val="99"/>
    <w:rsid w:val="002E4FB7"/>
    <w:rPr>
      <w:lang w:val="es-ES_tradnl"/>
    </w:rPr>
  </w:style>
  <w:style w:type="paragraph" w:styleId="CommentSubject">
    <w:name w:val="annotation subject"/>
    <w:basedOn w:val="CommentText"/>
    <w:next w:val="CommentText"/>
    <w:link w:val="CommentSubjectChar"/>
    <w:uiPriority w:val="99"/>
    <w:unhideWhenUsed/>
    <w:rsid w:val="002E4FB7"/>
    <w:rPr>
      <w:b/>
      <w:bCs/>
    </w:rPr>
  </w:style>
  <w:style w:type="character" w:customStyle="1" w:styleId="CommentSubjectChar">
    <w:name w:val="Comment Subject Char"/>
    <w:basedOn w:val="CommentTextChar"/>
    <w:link w:val="CommentSubject"/>
    <w:uiPriority w:val="99"/>
    <w:rsid w:val="002E4FB7"/>
    <w:rPr>
      <w:b/>
      <w:bCs/>
      <w:lang w:val="es-ES_tradnl"/>
    </w:rPr>
  </w:style>
  <w:style w:type="paragraph" w:customStyle="1" w:styleId="NormalCenter12a">
    <w:name w:val="NormalCenter12a"/>
    <w:basedOn w:val="Normal"/>
    <w:rsid w:val="002E4FB7"/>
    <w:pPr>
      <w:spacing w:after="240"/>
      <w:jc w:val="center"/>
    </w:pPr>
    <w:rPr>
      <w:lang w:val="es-ES"/>
    </w:rPr>
  </w:style>
  <w:style w:type="paragraph" w:customStyle="1" w:styleId="AmHeadingConsam">
    <w:name w:val="AmHeadingConsam"/>
    <w:basedOn w:val="Normal"/>
    <w:next w:val="NormalCenter12a"/>
    <w:rsid w:val="002E4FB7"/>
    <w:pPr>
      <w:spacing w:before="720" w:after="240"/>
      <w:jc w:val="center"/>
    </w:pPr>
    <w:rPr>
      <w:lang w:val="es-ES"/>
    </w:rPr>
  </w:style>
  <w:style w:type="paragraph" w:customStyle="1" w:styleId="Text1">
    <w:name w:val="Text 1"/>
    <w:basedOn w:val="Normal"/>
    <w:rsid w:val="002E4FB7"/>
    <w:pPr>
      <w:widowControl/>
      <w:spacing w:before="120" w:after="120" w:line="360" w:lineRule="auto"/>
      <w:ind w:left="850"/>
      <w:jc w:val="both"/>
    </w:pPr>
    <w:rPr>
      <w:rFonts w:eastAsiaTheme="minorHAnsi"/>
      <w:szCs w:val="22"/>
      <w:lang w:val="es-ES" w:eastAsia="en-US"/>
    </w:rPr>
  </w:style>
  <w:style w:type="paragraph" w:styleId="NormalWeb">
    <w:name w:val="Normal (Web)"/>
    <w:basedOn w:val="Normal"/>
    <w:unhideWhenUsed/>
    <w:rsid w:val="002E4FB7"/>
    <w:pPr>
      <w:widowControl/>
      <w:spacing w:before="120" w:after="120" w:line="360" w:lineRule="auto"/>
      <w:jc w:val="both"/>
    </w:pPr>
    <w:rPr>
      <w:rFonts w:eastAsiaTheme="minorHAnsi"/>
      <w:szCs w:val="24"/>
      <w:lang w:val="es-ES" w:eastAsia="en-US"/>
    </w:rPr>
  </w:style>
  <w:style w:type="paragraph" w:styleId="TOC4">
    <w:name w:val="toc 4"/>
    <w:basedOn w:val="Normal"/>
    <w:next w:val="Normal"/>
    <w:autoRedefine/>
    <w:unhideWhenUsed/>
    <w:rsid w:val="002E4FB7"/>
    <w:pPr>
      <w:widowControl/>
      <w:tabs>
        <w:tab w:val="right" w:leader="dot" w:pos="9071"/>
      </w:tabs>
      <w:spacing w:before="60" w:after="120" w:line="360" w:lineRule="auto"/>
      <w:ind w:left="850" w:hanging="850"/>
    </w:pPr>
    <w:rPr>
      <w:rFonts w:eastAsiaTheme="minorHAnsi"/>
      <w:szCs w:val="22"/>
      <w:lang w:val="es-ES" w:eastAsia="en-US"/>
    </w:rPr>
  </w:style>
  <w:style w:type="paragraph" w:styleId="TOC5">
    <w:name w:val="toc 5"/>
    <w:basedOn w:val="Normal"/>
    <w:next w:val="Normal"/>
    <w:autoRedefine/>
    <w:unhideWhenUsed/>
    <w:rsid w:val="002E4FB7"/>
    <w:pPr>
      <w:widowControl/>
      <w:tabs>
        <w:tab w:val="right" w:leader="dot" w:pos="9071"/>
      </w:tabs>
      <w:spacing w:before="300" w:after="120" w:line="360" w:lineRule="auto"/>
    </w:pPr>
    <w:rPr>
      <w:rFonts w:eastAsiaTheme="minorHAnsi"/>
      <w:szCs w:val="22"/>
      <w:lang w:val="es-ES" w:eastAsia="en-US"/>
    </w:rPr>
  </w:style>
  <w:style w:type="paragraph" w:styleId="TOC6">
    <w:name w:val="toc 6"/>
    <w:basedOn w:val="Normal"/>
    <w:next w:val="Normal"/>
    <w:autoRedefine/>
    <w:unhideWhenUsed/>
    <w:rsid w:val="002E4FB7"/>
    <w:pPr>
      <w:widowControl/>
      <w:tabs>
        <w:tab w:val="right" w:leader="dot" w:pos="9071"/>
      </w:tabs>
      <w:spacing w:before="240" w:after="120" w:line="360" w:lineRule="auto"/>
    </w:pPr>
    <w:rPr>
      <w:rFonts w:eastAsiaTheme="minorHAnsi"/>
      <w:szCs w:val="22"/>
      <w:lang w:val="es-ES" w:eastAsia="en-US"/>
    </w:rPr>
  </w:style>
  <w:style w:type="paragraph" w:styleId="TOC7">
    <w:name w:val="toc 7"/>
    <w:basedOn w:val="Normal"/>
    <w:next w:val="Normal"/>
    <w:autoRedefine/>
    <w:unhideWhenUsed/>
    <w:rsid w:val="002E4FB7"/>
    <w:pPr>
      <w:widowControl/>
      <w:tabs>
        <w:tab w:val="right" w:leader="dot" w:pos="9071"/>
      </w:tabs>
      <w:spacing w:before="180" w:after="120" w:line="360" w:lineRule="auto"/>
    </w:pPr>
    <w:rPr>
      <w:rFonts w:eastAsiaTheme="minorHAnsi"/>
      <w:szCs w:val="22"/>
      <w:lang w:val="es-ES" w:eastAsia="en-US"/>
    </w:rPr>
  </w:style>
  <w:style w:type="paragraph" w:styleId="TOC8">
    <w:name w:val="toc 8"/>
    <w:basedOn w:val="Normal"/>
    <w:next w:val="Normal"/>
    <w:autoRedefine/>
    <w:unhideWhenUsed/>
    <w:rsid w:val="002E4FB7"/>
    <w:pPr>
      <w:widowControl/>
      <w:tabs>
        <w:tab w:val="right" w:leader="dot" w:pos="9071"/>
      </w:tabs>
      <w:spacing w:before="120" w:after="120" w:line="360" w:lineRule="auto"/>
    </w:pPr>
    <w:rPr>
      <w:rFonts w:eastAsiaTheme="minorHAnsi"/>
      <w:szCs w:val="22"/>
      <w:lang w:val="es-ES" w:eastAsia="en-US"/>
    </w:rPr>
  </w:style>
  <w:style w:type="paragraph" w:styleId="TOC9">
    <w:name w:val="toc 9"/>
    <w:basedOn w:val="Normal"/>
    <w:next w:val="Normal"/>
    <w:autoRedefine/>
    <w:unhideWhenUsed/>
    <w:rsid w:val="002E4FB7"/>
    <w:pPr>
      <w:widowControl/>
      <w:tabs>
        <w:tab w:val="right" w:leader="dot" w:pos="9071"/>
      </w:tabs>
      <w:spacing w:before="120" w:after="120" w:line="360" w:lineRule="auto"/>
      <w:jc w:val="both"/>
    </w:pPr>
    <w:rPr>
      <w:rFonts w:eastAsiaTheme="minorHAnsi"/>
      <w:szCs w:val="22"/>
      <w:lang w:val="es-ES" w:eastAsia="en-US"/>
    </w:rPr>
  </w:style>
  <w:style w:type="paragraph" w:styleId="ListNumber">
    <w:name w:val="List Number"/>
    <w:basedOn w:val="Normal"/>
    <w:unhideWhenUsed/>
    <w:rsid w:val="002E4FB7"/>
    <w:pPr>
      <w:widowControl/>
      <w:numPr>
        <w:numId w:val="3"/>
      </w:numPr>
      <w:spacing w:before="120" w:after="120" w:line="360" w:lineRule="auto"/>
      <w:jc w:val="both"/>
    </w:pPr>
    <w:rPr>
      <w:szCs w:val="24"/>
      <w:lang w:val="es-ES" w:eastAsia="de-DE"/>
    </w:rPr>
  </w:style>
  <w:style w:type="paragraph" w:styleId="ListBullet5">
    <w:name w:val="List Bullet 5"/>
    <w:basedOn w:val="Normal"/>
    <w:autoRedefine/>
    <w:unhideWhenUsed/>
    <w:rsid w:val="002E4FB7"/>
    <w:pPr>
      <w:widowControl/>
      <w:tabs>
        <w:tab w:val="num" w:pos="1492"/>
      </w:tabs>
      <w:spacing w:before="120" w:after="120" w:line="360" w:lineRule="auto"/>
      <w:ind w:left="1492" w:hanging="360"/>
    </w:pPr>
    <w:rPr>
      <w:lang w:val="es-ES" w:eastAsia="en-US"/>
    </w:rPr>
  </w:style>
  <w:style w:type="paragraph" w:customStyle="1" w:styleId="HeaderLandscape">
    <w:name w:val="HeaderLandscape"/>
    <w:basedOn w:val="Normal"/>
    <w:rsid w:val="002E4FB7"/>
    <w:pPr>
      <w:widowControl/>
      <w:tabs>
        <w:tab w:val="center" w:pos="7285"/>
        <w:tab w:val="right" w:pos="14003"/>
      </w:tabs>
      <w:spacing w:after="120" w:line="360" w:lineRule="auto"/>
      <w:jc w:val="both"/>
    </w:pPr>
    <w:rPr>
      <w:rFonts w:eastAsiaTheme="minorHAnsi"/>
      <w:szCs w:val="22"/>
      <w:lang w:val="es-ES" w:eastAsia="en-US"/>
    </w:rPr>
  </w:style>
  <w:style w:type="paragraph" w:customStyle="1" w:styleId="FooterLandscape">
    <w:name w:val="FooterLandscape"/>
    <w:basedOn w:val="Normal"/>
    <w:rsid w:val="002E4FB7"/>
    <w:pPr>
      <w:widowControl/>
      <w:tabs>
        <w:tab w:val="center" w:pos="7285"/>
        <w:tab w:val="center" w:pos="10913"/>
        <w:tab w:val="right" w:pos="15137"/>
      </w:tabs>
      <w:spacing w:before="360" w:line="360" w:lineRule="auto"/>
      <w:ind w:left="-567" w:right="-567"/>
    </w:pPr>
    <w:rPr>
      <w:rFonts w:eastAsiaTheme="minorHAnsi"/>
      <w:szCs w:val="22"/>
      <w:lang w:val="es-ES" w:eastAsia="en-US"/>
    </w:rPr>
  </w:style>
  <w:style w:type="paragraph" w:customStyle="1" w:styleId="HeaderSensitivity">
    <w:name w:val="Header Sensitivity"/>
    <w:basedOn w:val="Normal"/>
    <w:rsid w:val="002E4FB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val="es-ES" w:eastAsia="en-US"/>
    </w:rPr>
  </w:style>
  <w:style w:type="paragraph" w:customStyle="1" w:styleId="FooterSensitivity">
    <w:name w:val="Footer Sensitivity"/>
    <w:basedOn w:val="Normal"/>
    <w:rsid w:val="002E4FB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val="es-ES" w:eastAsia="en-US"/>
    </w:rPr>
  </w:style>
  <w:style w:type="paragraph" w:customStyle="1" w:styleId="Text2">
    <w:name w:val="Text 2"/>
    <w:basedOn w:val="Normal"/>
    <w:rsid w:val="002E4FB7"/>
    <w:pPr>
      <w:widowControl/>
      <w:spacing w:before="120" w:after="120" w:line="360" w:lineRule="auto"/>
      <w:ind w:left="1417"/>
      <w:jc w:val="both"/>
    </w:pPr>
    <w:rPr>
      <w:rFonts w:eastAsiaTheme="minorHAnsi"/>
      <w:szCs w:val="22"/>
      <w:lang w:val="es-ES" w:eastAsia="en-US"/>
    </w:rPr>
  </w:style>
  <w:style w:type="paragraph" w:customStyle="1" w:styleId="Text3">
    <w:name w:val="Text 3"/>
    <w:basedOn w:val="Normal"/>
    <w:rsid w:val="002E4FB7"/>
    <w:pPr>
      <w:widowControl/>
      <w:spacing w:before="120" w:after="120" w:line="360" w:lineRule="auto"/>
      <w:ind w:left="1984"/>
      <w:jc w:val="both"/>
    </w:pPr>
    <w:rPr>
      <w:rFonts w:eastAsiaTheme="minorHAnsi"/>
      <w:szCs w:val="22"/>
      <w:lang w:val="es-ES" w:eastAsia="en-US"/>
    </w:rPr>
  </w:style>
  <w:style w:type="paragraph" w:customStyle="1" w:styleId="Text4">
    <w:name w:val="Text 4"/>
    <w:basedOn w:val="Normal"/>
    <w:rsid w:val="002E4FB7"/>
    <w:pPr>
      <w:widowControl/>
      <w:spacing w:before="120" w:after="120" w:line="360" w:lineRule="auto"/>
      <w:ind w:left="2551"/>
      <w:jc w:val="both"/>
    </w:pPr>
    <w:rPr>
      <w:rFonts w:eastAsiaTheme="minorHAnsi"/>
      <w:szCs w:val="22"/>
      <w:lang w:val="es-ES" w:eastAsia="en-US"/>
    </w:rPr>
  </w:style>
  <w:style w:type="paragraph" w:customStyle="1" w:styleId="NormalCentered">
    <w:name w:val="Normal Centered"/>
    <w:basedOn w:val="Normal"/>
    <w:rsid w:val="002E4FB7"/>
    <w:pPr>
      <w:widowControl/>
      <w:spacing w:before="120" w:after="120" w:line="360" w:lineRule="auto"/>
      <w:jc w:val="center"/>
    </w:pPr>
    <w:rPr>
      <w:rFonts w:eastAsiaTheme="minorHAnsi"/>
      <w:szCs w:val="22"/>
      <w:lang w:val="es-ES" w:eastAsia="en-US"/>
    </w:rPr>
  </w:style>
  <w:style w:type="paragraph" w:customStyle="1" w:styleId="NormalLeft">
    <w:name w:val="Normal Left"/>
    <w:basedOn w:val="Normal"/>
    <w:rsid w:val="002E4FB7"/>
    <w:pPr>
      <w:widowControl/>
      <w:spacing w:before="120" w:after="120" w:line="360" w:lineRule="auto"/>
    </w:pPr>
    <w:rPr>
      <w:rFonts w:eastAsiaTheme="minorHAnsi"/>
      <w:szCs w:val="22"/>
      <w:lang w:val="es-ES" w:eastAsia="en-US"/>
    </w:rPr>
  </w:style>
  <w:style w:type="paragraph" w:customStyle="1" w:styleId="NormalRight">
    <w:name w:val="Normal Right"/>
    <w:basedOn w:val="Normal"/>
    <w:rsid w:val="002E4FB7"/>
    <w:pPr>
      <w:widowControl/>
      <w:spacing w:before="120" w:after="120" w:line="360" w:lineRule="auto"/>
      <w:jc w:val="right"/>
    </w:pPr>
    <w:rPr>
      <w:rFonts w:eastAsiaTheme="minorHAnsi"/>
      <w:szCs w:val="22"/>
      <w:lang w:val="es-ES" w:eastAsia="en-US"/>
    </w:rPr>
  </w:style>
  <w:style w:type="paragraph" w:customStyle="1" w:styleId="QuotedText">
    <w:name w:val="Quoted Text"/>
    <w:basedOn w:val="Normal"/>
    <w:rsid w:val="002E4FB7"/>
    <w:pPr>
      <w:widowControl/>
      <w:spacing w:before="120" w:after="120" w:line="360" w:lineRule="auto"/>
      <w:ind w:left="1417"/>
      <w:jc w:val="both"/>
    </w:pPr>
    <w:rPr>
      <w:rFonts w:eastAsiaTheme="minorHAnsi"/>
      <w:szCs w:val="22"/>
      <w:lang w:val="es-ES" w:eastAsia="en-US"/>
    </w:rPr>
  </w:style>
  <w:style w:type="paragraph" w:customStyle="1" w:styleId="Point0">
    <w:name w:val="Point 0"/>
    <w:basedOn w:val="Normal"/>
    <w:rsid w:val="002E4FB7"/>
    <w:pPr>
      <w:widowControl/>
      <w:spacing w:before="120" w:after="120" w:line="360" w:lineRule="auto"/>
      <w:ind w:left="850" w:hanging="850"/>
      <w:jc w:val="both"/>
    </w:pPr>
    <w:rPr>
      <w:rFonts w:eastAsiaTheme="minorHAnsi"/>
      <w:szCs w:val="22"/>
      <w:lang w:val="es-ES" w:eastAsia="en-US"/>
    </w:rPr>
  </w:style>
  <w:style w:type="paragraph" w:customStyle="1" w:styleId="Point1">
    <w:name w:val="Point 1"/>
    <w:basedOn w:val="Normal"/>
    <w:rsid w:val="002E4FB7"/>
    <w:pPr>
      <w:widowControl/>
      <w:spacing w:before="120" w:after="120" w:line="360" w:lineRule="auto"/>
      <w:ind w:left="1417" w:hanging="567"/>
      <w:jc w:val="both"/>
    </w:pPr>
    <w:rPr>
      <w:rFonts w:eastAsiaTheme="minorHAnsi"/>
      <w:szCs w:val="22"/>
      <w:lang w:val="es-ES" w:eastAsia="en-US"/>
    </w:rPr>
  </w:style>
  <w:style w:type="paragraph" w:customStyle="1" w:styleId="Point2">
    <w:name w:val="Point 2"/>
    <w:basedOn w:val="Normal"/>
    <w:rsid w:val="002E4FB7"/>
    <w:pPr>
      <w:widowControl/>
      <w:spacing w:before="120" w:after="120" w:line="360" w:lineRule="auto"/>
      <w:ind w:left="1984" w:hanging="567"/>
      <w:jc w:val="both"/>
    </w:pPr>
    <w:rPr>
      <w:rFonts w:eastAsiaTheme="minorHAnsi"/>
      <w:szCs w:val="22"/>
      <w:lang w:val="es-ES" w:eastAsia="en-US"/>
    </w:rPr>
  </w:style>
  <w:style w:type="paragraph" w:customStyle="1" w:styleId="Point3">
    <w:name w:val="Point 3"/>
    <w:basedOn w:val="Normal"/>
    <w:rsid w:val="002E4FB7"/>
    <w:pPr>
      <w:widowControl/>
      <w:spacing w:before="120" w:after="120" w:line="360" w:lineRule="auto"/>
      <w:ind w:left="2551" w:hanging="567"/>
      <w:jc w:val="both"/>
    </w:pPr>
    <w:rPr>
      <w:rFonts w:eastAsiaTheme="minorHAnsi"/>
      <w:szCs w:val="22"/>
      <w:lang w:val="es-ES" w:eastAsia="en-US"/>
    </w:rPr>
  </w:style>
  <w:style w:type="paragraph" w:customStyle="1" w:styleId="Point4">
    <w:name w:val="Point 4"/>
    <w:basedOn w:val="Normal"/>
    <w:rsid w:val="002E4FB7"/>
    <w:pPr>
      <w:widowControl/>
      <w:spacing w:before="120" w:after="120" w:line="360" w:lineRule="auto"/>
      <w:ind w:left="3118" w:hanging="567"/>
      <w:jc w:val="both"/>
    </w:pPr>
    <w:rPr>
      <w:rFonts w:eastAsiaTheme="minorHAnsi"/>
      <w:szCs w:val="22"/>
      <w:lang w:val="es-ES" w:eastAsia="en-US"/>
    </w:rPr>
  </w:style>
  <w:style w:type="paragraph" w:customStyle="1" w:styleId="Tiret0">
    <w:name w:val="Tiret 0"/>
    <w:basedOn w:val="Point0"/>
    <w:rsid w:val="002E4FB7"/>
    <w:pPr>
      <w:numPr>
        <w:numId w:val="4"/>
      </w:numPr>
    </w:pPr>
  </w:style>
  <w:style w:type="paragraph" w:customStyle="1" w:styleId="Tiret1">
    <w:name w:val="Tiret 1"/>
    <w:basedOn w:val="Point1"/>
    <w:rsid w:val="002E4FB7"/>
    <w:pPr>
      <w:numPr>
        <w:numId w:val="5"/>
      </w:numPr>
    </w:pPr>
  </w:style>
  <w:style w:type="paragraph" w:customStyle="1" w:styleId="Tiret2">
    <w:name w:val="Tiret 2"/>
    <w:basedOn w:val="Point2"/>
    <w:rsid w:val="002E4FB7"/>
    <w:pPr>
      <w:numPr>
        <w:numId w:val="6"/>
      </w:numPr>
    </w:pPr>
  </w:style>
  <w:style w:type="paragraph" w:customStyle="1" w:styleId="Tiret3">
    <w:name w:val="Tiret 3"/>
    <w:basedOn w:val="Point3"/>
    <w:rsid w:val="002E4FB7"/>
    <w:pPr>
      <w:numPr>
        <w:numId w:val="7"/>
      </w:numPr>
    </w:pPr>
  </w:style>
  <w:style w:type="paragraph" w:customStyle="1" w:styleId="Tiret4">
    <w:name w:val="Tiret 4"/>
    <w:basedOn w:val="Point4"/>
    <w:rsid w:val="002E4FB7"/>
    <w:pPr>
      <w:numPr>
        <w:numId w:val="8"/>
      </w:numPr>
    </w:pPr>
  </w:style>
  <w:style w:type="paragraph" w:customStyle="1" w:styleId="PointDouble0">
    <w:name w:val="PointDouble 0"/>
    <w:basedOn w:val="Normal"/>
    <w:rsid w:val="002E4FB7"/>
    <w:pPr>
      <w:widowControl/>
      <w:tabs>
        <w:tab w:val="left" w:pos="850"/>
      </w:tabs>
      <w:spacing w:before="120" w:after="120" w:line="360" w:lineRule="auto"/>
      <w:ind w:left="1417" w:hanging="1417"/>
      <w:jc w:val="both"/>
    </w:pPr>
    <w:rPr>
      <w:rFonts w:eastAsiaTheme="minorHAnsi"/>
      <w:szCs w:val="22"/>
      <w:lang w:val="es-ES" w:eastAsia="en-US"/>
    </w:rPr>
  </w:style>
  <w:style w:type="paragraph" w:customStyle="1" w:styleId="PointDouble1">
    <w:name w:val="PointDouble 1"/>
    <w:basedOn w:val="Normal"/>
    <w:rsid w:val="002E4FB7"/>
    <w:pPr>
      <w:widowControl/>
      <w:tabs>
        <w:tab w:val="left" w:pos="1417"/>
      </w:tabs>
      <w:spacing w:before="120" w:after="120" w:line="360" w:lineRule="auto"/>
      <w:ind w:left="1984" w:hanging="1134"/>
      <w:jc w:val="both"/>
    </w:pPr>
    <w:rPr>
      <w:rFonts w:eastAsiaTheme="minorHAnsi"/>
      <w:szCs w:val="22"/>
      <w:lang w:val="es-ES" w:eastAsia="en-US"/>
    </w:rPr>
  </w:style>
  <w:style w:type="paragraph" w:customStyle="1" w:styleId="PointDouble2">
    <w:name w:val="PointDouble 2"/>
    <w:basedOn w:val="Normal"/>
    <w:rsid w:val="002E4FB7"/>
    <w:pPr>
      <w:widowControl/>
      <w:tabs>
        <w:tab w:val="left" w:pos="1984"/>
      </w:tabs>
      <w:spacing w:before="120" w:after="120" w:line="360" w:lineRule="auto"/>
      <w:ind w:left="2551" w:hanging="1134"/>
      <w:jc w:val="both"/>
    </w:pPr>
    <w:rPr>
      <w:rFonts w:eastAsiaTheme="minorHAnsi"/>
      <w:szCs w:val="22"/>
      <w:lang w:val="es-ES" w:eastAsia="en-US"/>
    </w:rPr>
  </w:style>
  <w:style w:type="paragraph" w:customStyle="1" w:styleId="PointDouble3">
    <w:name w:val="PointDouble 3"/>
    <w:basedOn w:val="Normal"/>
    <w:rsid w:val="002E4FB7"/>
    <w:pPr>
      <w:widowControl/>
      <w:tabs>
        <w:tab w:val="left" w:pos="2551"/>
      </w:tabs>
      <w:spacing w:before="120" w:after="120" w:line="360" w:lineRule="auto"/>
      <w:ind w:left="3118" w:hanging="1134"/>
      <w:jc w:val="both"/>
    </w:pPr>
    <w:rPr>
      <w:rFonts w:eastAsiaTheme="minorHAnsi"/>
      <w:szCs w:val="22"/>
      <w:lang w:val="es-ES" w:eastAsia="en-US"/>
    </w:rPr>
  </w:style>
  <w:style w:type="paragraph" w:customStyle="1" w:styleId="PointDouble4">
    <w:name w:val="PointDouble 4"/>
    <w:basedOn w:val="Normal"/>
    <w:rsid w:val="002E4FB7"/>
    <w:pPr>
      <w:widowControl/>
      <w:tabs>
        <w:tab w:val="left" w:pos="3118"/>
      </w:tabs>
      <w:spacing w:before="120" w:after="120" w:line="360" w:lineRule="auto"/>
      <w:ind w:left="3685" w:hanging="1134"/>
      <w:jc w:val="both"/>
    </w:pPr>
    <w:rPr>
      <w:rFonts w:eastAsiaTheme="minorHAnsi"/>
      <w:szCs w:val="22"/>
      <w:lang w:val="es-ES" w:eastAsia="en-US"/>
    </w:rPr>
  </w:style>
  <w:style w:type="paragraph" w:customStyle="1" w:styleId="PointTriple0">
    <w:name w:val="PointTriple 0"/>
    <w:basedOn w:val="Normal"/>
    <w:rsid w:val="002E4FB7"/>
    <w:pPr>
      <w:widowControl/>
      <w:tabs>
        <w:tab w:val="left" w:pos="850"/>
        <w:tab w:val="left" w:pos="1417"/>
      </w:tabs>
      <w:spacing w:before="120" w:after="120" w:line="360" w:lineRule="auto"/>
      <w:ind w:left="1984" w:hanging="1984"/>
      <w:jc w:val="both"/>
    </w:pPr>
    <w:rPr>
      <w:rFonts w:eastAsiaTheme="minorHAnsi"/>
      <w:szCs w:val="22"/>
      <w:lang w:val="es-ES" w:eastAsia="en-US"/>
    </w:rPr>
  </w:style>
  <w:style w:type="paragraph" w:customStyle="1" w:styleId="PointTriple1">
    <w:name w:val="PointTriple 1"/>
    <w:basedOn w:val="Normal"/>
    <w:rsid w:val="002E4FB7"/>
    <w:pPr>
      <w:widowControl/>
      <w:tabs>
        <w:tab w:val="left" w:pos="1417"/>
        <w:tab w:val="left" w:pos="1984"/>
      </w:tabs>
      <w:spacing w:before="120" w:after="120" w:line="360" w:lineRule="auto"/>
      <w:ind w:left="2551" w:hanging="1701"/>
      <w:jc w:val="both"/>
    </w:pPr>
    <w:rPr>
      <w:rFonts w:eastAsiaTheme="minorHAnsi"/>
      <w:szCs w:val="22"/>
      <w:lang w:val="es-ES" w:eastAsia="en-US"/>
    </w:rPr>
  </w:style>
  <w:style w:type="paragraph" w:customStyle="1" w:styleId="PointTriple2">
    <w:name w:val="PointTriple 2"/>
    <w:basedOn w:val="Normal"/>
    <w:rsid w:val="002E4FB7"/>
    <w:pPr>
      <w:widowControl/>
      <w:tabs>
        <w:tab w:val="left" w:pos="1984"/>
        <w:tab w:val="left" w:pos="2551"/>
      </w:tabs>
      <w:spacing w:before="120" w:after="120" w:line="360" w:lineRule="auto"/>
      <w:ind w:left="3118" w:hanging="1701"/>
      <w:jc w:val="both"/>
    </w:pPr>
    <w:rPr>
      <w:rFonts w:eastAsiaTheme="minorHAnsi"/>
      <w:szCs w:val="22"/>
      <w:lang w:val="es-ES" w:eastAsia="en-US"/>
    </w:rPr>
  </w:style>
  <w:style w:type="paragraph" w:customStyle="1" w:styleId="PointTriple3">
    <w:name w:val="PointTriple 3"/>
    <w:basedOn w:val="Normal"/>
    <w:rsid w:val="002E4FB7"/>
    <w:pPr>
      <w:widowControl/>
      <w:tabs>
        <w:tab w:val="left" w:pos="2551"/>
        <w:tab w:val="left" w:pos="3118"/>
      </w:tabs>
      <w:spacing w:before="120" w:after="120" w:line="360" w:lineRule="auto"/>
      <w:ind w:left="3685" w:hanging="1701"/>
      <w:jc w:val="both"/>
    </w:pPr>
    <w:rPr>
      <w:rFonts w:eastAsiaTheme="minorHAnsi"/>
      <w:szCs w:val="22"/>
      <w:lang w:val="es-ES" w:eastAsia="en-US"/>
    </w:rPr>
  </w:style>
  <w:style w:type="paragraph" w:customStyle="1" w:styleId="PointTriple4">
    <w:name w:val="PointTriple 4"/>
    <w:basedOn w:val="Normal"/>
    <w:rsid w:val="002E4FB7"/>
    <w:pPr>
      <w:widowControl/>
      <w:tabs>
        <w:tab w:val="left" w:pos="3118"/>
        <w:tab w:val="left" w:pos="3685"/>
      </w:tabs>
      <w:spacing w:before="120" w:after="120" w:line="360" w:lineRule="auto"/>
      <w:ind w:left="4252" w:hanging="1701"/>
      <w:jc w:val="both"/>
    </w:pPr>
    <w:rPr>
      <w:rFonts w:eastAsiaTheme="minorHAnsi"/>
      <w:szCs w:val="22"/>
      <w:lang w:val="es-ES" w:eastAsia="en-US"/>
    </w:rPr>
  </w:style>
  <w:style w:type="paragraph" w:customStyle="1" w:styleId="NumPar1">
    <w:name w:val="NumPar 1"/>
    <w:basedOn w:val="Normal"/>
    <w:qFormat/>
    <w:rsid w:val="002E4FB7"/>
    <w:pPr>
      <w:widowControl/>
      <w:spacing w:before="120" w:after="120" w:line="360" w:lineRule="auto"/>
      <w:ind w:left="851" w:hanging="851"/>
      <w:jc w:val="both"/>
    </w:pPr>
    <w:rPr>
      <w:rFonts w:eastAsiaTheme="minorHAnsi"/>
      <w:szCs w:val="22"/>
      <w:lang w:val="es-ES" w:eastAsia="en-US"/>
    </w:rPr>
  </w:style>
  <w:style w:type="paragraph" w:customStyle="1" w:styleId="NumPar2">
    <w:name w:val="NumPar 2"/>
    <w:basedOn w:val="Normal"/>
    <w:next w:val="Text1"/>
    <w:rsid w:val="002E4FB7"/>
    <w:pPr>
      <w:widowControl/>
      <w:numPr>
        <w:ilvl w:val="1"/>
        <w:numId w:val="9"/>
      </w:numPr>
      <w:spacing w:before="120" w:after="120" w:line="360" w:lineRule="auto"/>
      <w:jc w:val="both"/>
    </w:pPr>
    <w:rPr>
      <w:rFonts w:eastAsiaTheme="minorHAnsi"/>
      <w:szCs w:val="22"/>
      <w:lang w:val="es-ES" w:eastAsia="en-US"/>
    </w:rPr>
  </w:style>
  <w:style w:type="paragraph" w:customStyle="1" w:styleId="NumPar3">
    <w:name w:val="NumPar 3"/>
    <w:basedOn w:val="Normal"/>
    <w:next w:val="Text1"/>
    <w:rsid w:val="002E4FB7"/>
    <w:pPr>
      <w:widowControl/>
      <w:numPr>
        <w:ilvl w:val="2"/>
        <w:numId w:val="9"/>
      </w:numPr>
      <w:spacing w:before="120" w:after="120" w:line="360" w:lineRule="auto"/>
      <w:jc w:val="both"/>
    </w:pPr>
    <w:rPr>
      <w:rFonts w:eastAsiaTheme="minorHAnsi"/>
      <w:szCs w:val="22"/>
      <w:lang w:val="es-ES" w:eastAsia="en-US"/>
    </w:rPr>
  </w:style>
  <w:style w:type="paragraph" w:customStyle="1" w:styleId="NumPar4">
    <w:name w:val="NumPar 4"/>
    <w:basedOn w:val="Normal"/>
    <w:next w:val="Text1"/>
    <w:rsid w:val="002E4FB7"/>
    <w:pPr>
      <w:widowControl/>
      <w:numPr>
        <w:ilvl w:val="3"/>
        <w:numId w:val="9"/>
      </w:numPr>
      <w:spacing w:before="120" w:after="120" w:line="360" w:lineRule="auto"/>
      <w:jc w:val="both"/>
    </w:pPr>
    <w:rPr>
      <w:rFonts w:eastAsiaTheme="minorHAnsi"/>
      <w:szCs w:val="22"/>
      <w:lang w:val="es-ES" w:eastAsia="en-US"/>
    </w:rPr>
  </w:style>
  <w:style w:type="paragraph" w:customStyle="1" w:styleId="ManualNumPar1">
    <w:name w:val="Manual NumPar 1"/>
    <w:basedOn w:val="Normal"/>
    <w:next w:val="Text1"/>
    <w:rsid w:val="002E4FB7"/>
    <w:pPr>
      <w:widowControl/>
      <w:spacing w:before="120" w:after="120" w:line="360" w:lineRule="auto"/>
      <w:ind w:left="850" w:hanging="850"/>
      <w:jc w:val="both"/>
    </w:pPr>
    <w:rPr>
      <w:rFonts w:eastAsiaTheme="minorHAnsi"/>
      <w:szCs w:val="22"/>
      <w:lang w:val="es-ES" w:eastAsia="en-US"/>
    </w:rPr>
  </w:style>
  <w:style w:type="paragraph" w:customStyle="1" w:styleId="ManualNumPar2">
    <w:name w:val="Manual NumPar 2"/>
    <w:basedOn w:val="Normal"/>
    <w:next w:val="Text1"/>
    <w:rsid w:val="002E4FB7"/>
    <w:pPr>
      <w:widowControl/>
      <w:spacing w:before="120" w:after="120" w:line="360" w:lineRule="auto"/>
      <w:ind w:left="850" w:hanging="850"/>
      <w:jc w:val="both"/>
    </w:pPr>
    <w:rPr>
      <w:rFonts w:eastAsiaTheme="minorHAnsi"/>
      <w:szCs w:val="22"/>
      <w:lang w:val="es-ES" w:eastAsia="en-US"/>
    </w:rPr>
  </w:style>
  <w:style w:type="paragraph" w:customStyle="1" w:styleId="ManualNumPar3">
    <w:name w:val="Manual NumPar 3"/>
    <w:basedOn w:val="Normal"/>
    <w:next w:val="Text1"/>
    <w:rsid w:val="002E4FB7"/>
    <w:pPr>
      <w:widowControl/>
      <w:spacing w:before="120" w:after="120" w:line="360" w:lineRule="auto"/>
      <w:ind w:left="850" w:hanging="850"/>
      <w:jc w:val="both"/>
    </w:pPr>
    <w:rPr>
      <w:rFonts w:eastAsiaTheme="minorHAnsi"/>
      <w:szCs w:val="22"/>
      <w:lang w:val="es-ES" w:eastAsia="en-US"/>
    </w:rPr>
  </w:style>
  <w:style w:type="paragraph" w:customStyle="1" w:styleId="ManualNumPar4">
    <w:name w:val="Manual NumPar 4"/>
    <w:basedOn w:val="Normal"/>
    <w:next w:val="Text1"/>
    <w:rsid w:val="002E4FB7"/>
    <w:pPr>
      <w:widowControl/>
      <w:spacing w:before="120" w:after="120" w:line="360" w:lineRule="auto"/>
      <w:ind w:left="850" w:hanging="850"/>
      <w:jc w:val="both"/>
    </w:pPr>
    <w:rPr>
      <w:rFonts w:eastAsiaTheme="minorHAnsi"/>
      <w:szCs w:val="22"/>
      <w:lang w:val="es-ES" w:eastAsia="en-US"/>
    </w:rPr>
  </w:style>
  <w:style w:type="paragraph" w:customStyle="1" w:styleId="QuotedNumPar">
    <w:name w:val="Quoted NumPar"/>
    <w:basedOn w:val="Normal"/>
    <w:rsid w:val="002E4FB7"/>
    <w:pPr>
      <w:widowControl/>
      <w:spacing w:before="120" w:after="120" w:line="360" w:lineRule="auto"/>
      <w:ind w:left="1417" w:hanging="567"/>
      <w:jc w:val="both"/>
    </w:pPr>
    <w:rPr>
      <w:rFonts w:eastAsiaTheme="minorHAnsi"/>
      <w:szCs w:val="22"/>
      <w:lang w:val="es-ES" w:eastAsia="en-US"/>
    </w:rPr>
  </w:style>
  <w:style w:type="paragraph" w:customStyle="1" w:styleId="ManualHeading1">
    <w:name w:val="Manual Heading 1"/>
    <w:basedOn w:val="Normal"/>
    <w:next w:val="Text1"/>
    <w:rsid w:val="002E4FB7"/>
    <w:pPr>
      <w:keepNext/>
      <w:widowControl/>
      <w:tabs>
        <w:tab w:val="left" w:pos="850"/>
      </w:tabs>
      <w:spacing w:before="360" w:after="120" w:line="360" w:lineRule="auto"/>
      <w:ind w:left="850" w:hanging="850"/>
      <w:jc w:val="both"/>
      <w:outlineLvl w:val="0"/>
    </w:pPr>
    <w:rPr>
      <w:rFonts w:eastAsiaTheme="minorHAnsi"/>
      <w:b/>
      <w:smallCaps/>
      <w:szCs w:val="22"/>
      <w:lang w:val="es-ES" w:eastAsia="en-US"/>
    </w:rPr>
  </w:style>
  <w:style w:type="paragraph" w:customStyle="1" w:styleId="ManualHeading2">
    <w:name w:val="Manual Heading 2"/>
    <w:basedOn w:val="Normal"/>
    <w:next w:val="Text1"/>
    <w:rsid w:val="002E4FB7"/>
    <w:pPr>
      <w:keepNext/>
      <w:widowControl/>
      <w:tabs>
        <w:tab w:val="left" w:pos="850"/>
      </w:tabs>
      <w:spacing w:before="120" w:after="120" w:line="360" w:lineRule="auto"/>
      <w:ind w:left="850" w:hanging="850"/>
      <w:jc w:val="both"/>
      <w:outlineLvl w:val="1"/>
    </w:pPr>
    <w:rPr>
      <w:rFonts w:eastAsiaTheme="minorHAnsi"/>
      <w:b/>
      <w:szCs w:val="22"/>
      <w:lang w:val="es-ES" w:eastAsia="en-US"/>
    </w:rPr>
  </w:style>
  <w:style w:type="paragraph" w:customStyle="1" w:styleId="ManualHeading3">
    <w:name w:val="Manual Heading 3"/>
    <w:basedOn w:val="Normal"/>
    <w:next w:val="Text1"/>
    <w:rsid w:val="002E4FB7"/>
    <w:pPr>
      <w:keepNext/>
      <w:widowControl/>
      <w:tabs>
        <w:tab w:val="left" w:pos="850"/>
      </w:tabs>
      <w:spacing w:before="120" w:after="120" w:line="360" w:lineRule="auto"/>
      <w:ind w:left="850" w:hanging="850"/>
      <w:jc w:val="both"/>
      <w:outlineLvl w:val="2"/>
    </w:pPr>
    <w:rPr>
      <w:rFonts w:eastAsiaTheme="minorHAnsi"/>
      <w:i/>
      <w:szCs w:val="22"/>
      <w:lang w:val="es-ES" w:eastAsia="en-US"/>
    </w:rPr>
  </w:style>
  <w:style w:type="paragraph" w:customStyle="1" w:styleId="ManualHeading4">
    <w:name w:val="Manual Heading 4"/>
    <w:basedOn w:val="Normal"/>
    <w:next w:val="Text1"/>
    <w:rsid w:val="002E4FB7"/>
    <w:pPr>
      <w:keepNext/>
      <w:widowControl/>
      <w:tabs>
        <w:tab w:val="left" w:pos="850"/>
      </w:tabs>
      <w:spacing w:before="120" w:after="120" w:line="360" w:lineRule="auto"/>
      <w:ind w:left="850" w:hanging="850"/>
      <w:jc w:val="both"/>
      <w:outlineLvl w:val="3"/>
    </w:pPr>
    <w:rPr>
      <w:rFonts w:eastAsiaTheme="minorHAnsi"/>
      <w:szCs w:val="22"/>
      <w:lang w:val="es-ES" w:eastAsia="en-US"/>
    </w:rPr>
  </w:style>
  <w:style w:type="paragraph" w:customStyle="1" w:styleId="ChapterTitle">
    <w:name w:val="ChapterTitle"/>
    <w:basedOn w:val="Normal"/>
    <w:next w:val="Normal"/>
    <w:rsid w:val="002E4FB7"/>
    <w:pPr>
      <w:widowControl/>
      <w:spacing w:before="120" w:after="360" w:line="360" w:lineRule="auto"/>
      <w:jc w:val="center"/>
    </w:pPr>
    <w:rPr>
      <w:rFonts w:eastAsiaTheme="minorHAnsi"/>
      <w:sz w:val="28"/>
      <w:szCs w:val="22"/>
      <w:lang w:val="es-ES" w:eastAsia="en-US"/>
    </w:rPr>
  </w:style>
  <w:style w:type="paragraph" w:customStyle="1" w:styleId="PartTitle">
    <w:name w:val="PartTitle"/>
    <w:basedOn w:val="Normal"/>
    <w:next w:val="ChapterTitle"/>
    <w:rsid w:val="002E4FB7"/>
    <w:pPr>
      <w:widowControl/>
      <w:spacing w:before="120" w:after="360" w:line="360" w:lineRule="auto"/>
      <w:jc w:val="center"/>
    </w:pPr>
    <w:rPr>
      <w:rFonts w:eastAsiaTheme="minorHAnsi"/>
      <w:sz w:val="28"/>
      <w:szCs w:val="22"/>
      <w:lang w:val="es-ES" w:eastAsia="en-US"/>
    </w:rPr>
  </w:style>
  <w:style w:type="paragraph" w:customStyle="1" w:styleId="SectionTitle">
    <w:name w:val="SectionTitle"/>
    <w:basedOn w:val="Normal"/>
    <w:next w:val="Heading1"/>
    <w:rsid w:val="002E4FB7"/>
    <w:pPr>
      <w:widowControl/>
      <w:spacing w:before="120" w:after="360" w:line="360" w:lineRule="auto"/>
      <w:jc w:val="center"/>
    </w:pPr>
    <w:rPr>
      <w:rFonts w:eastAsiaTheme="minorHAnsi"/>
      <w:sz w:val="28"/>
      <w:szCs w:val="22"/>
      <w:lang w:val="es-ES" w:eastAsia="en-US"/>
    </w:rPr>
  </w:style>
  <w:style w:type="paragraph" w:customStyle="1" w:styleId="TableTitle">
    <w:name w:val="Table Title"/>
    <w:basedOn w:val="Normal"/>
    <w:next w:val="Normal"/>
    <w:rsid w:val="002E4FB7"/>
    <w:pPr>
      <w:widowControl/>
      <w:spacing w:before="120" w:after="120" w:line="360" w:lineRule="auto"/>
      <w:jc w:val="center"/>
    </w:pPr>
    <w:rPr>
      <w:rFonts w:eastAsiaTheme="minorHAnsi"/>
      <w:b/>
      <w:szCs w:val="22"/>
      <w:lang w:val="es-ES" w:eastAsia="en-US"/>
    </w:rPr>
  </w:style>
  <w:style w:type="paragraph" w:customStyle="1" w:styleId="Point0number">
    <w:name w:val="Point 0 (number)"/>
    <w:basedOn w:val="Normal"/>
    <w:qFormat/>
    <w:rsid w:val="002E4FB7"/>
    <w:pPr>
      <w:widowControl/>
      <w:spacing w:before="120" w:after="120" w:line="360" w:lineRule="auto"/>
      <w:ind w:left="851" w:hanging="851"/>
      <w:jc w:val="both"/>
    </w:pPr>
    <w:rPr>
      <w:rFonts w:eastAsiaTheme="minorHAnsi"/>
      <w:szCs w:val="22"/>
      <w:lang w:val="es-ES" w:eastAsia="en-US"/>
    </w:rPr>
  </w:style>
  <w:style w:type="paragraph" w:customStyle="1" w:styleId="Point1number">
    <w:name w:val="Point 1 (number)"/>
    <w:basedOn w:val="Normal"/>
    <w:rsid w:val="002E4FB7"/>
    <w:pPr>
      <w:widowControl/>
      <w:numPr>
        <w:ilvl w:val="2"/>
        <w:numId w:val="10"/>
      </w:numPr>
      <w:spacing w:before="120" w:after="120" w:line="360" w:lineRule="auto"/>
      <w:jc w:val="both"/>
    </w:pPr>
    <w:rPr>
      <w:rFonts w:eastAsiaTheme="minorHAnsi"/>
      <w:szCs w:val="22"/>
      <w:lang w:val="es-ES" w:eastAsia="en-US"/>
    </w:rPr>
  </w:style>
  <w:style w:type="paragraph" w:customStyle="1" w:styleId="Point2number">
    <w:name w:val="Point 2 (number)"/>
    <w:basedOn w:val="Normal"/>
    <w:qFormat/>
    <w:rsid w:val="002E4FB7"/>
    <w:pPr>
      <w:widowControl/>
      <w:spacing w:before="120" w:after="120" w:line="360" w:lineRule="auto"/>
      <w:ind w:left="1985" w:hanging="567"/>
      <w:jc w:val="both"/>
    </w:pPr>
    <w:rPr>
      <w:rFonts w:eastAsiaTheme="minorHAnsi"/>
      <w:szCs w:val="22"/>
      <w:lang w:val="es-ES" w:eastAsia="en-US"/>
    </w:rPr>
  </w:style>
  <w:style w:type="paragraph" w:customStyle="1" w:styleId="Point3number">
    <w:name w:val="Point 3 (number)"/>
    <w:basedOn w:val="Normal"/>
    <w:rsid w:val="002E4FB7"/>
    <w:pPr>
      <w:widowControl/>
      <w:numPr>
        <w:ilvl w:val="6"/>
        <w:numId w:val="10"/>
      </w:numPr>
      <w:spacing w:before="120" w:after="120" w:line="360" w:lineRule="auto"/>
      <w:jc w:val="both"/>
    </w:pPr>
    <w:rPr>
      <w:rFonts w:eastAsiaTheme="minorHAnsi"/>
      <w:szCs w:val="22"/>
      <w:lang w:val="es-ES" w:eastAsia="en-US"/>
    </w:rPr>
  </w:style>
  <w:style w:type="paragraph" w:customStyle="1" w:styleId="Point0letter">
    <w:name w:val="Point 0 (letter)"/>
    <w:basedOn w:val="Normal"/>
    <w:rsid w:val="002E4FB7"/>
    <w:pPr>
      <w:widowControl/>
      <w:numPr>
        <w:ilvl w:val="1"/>
        <w:numId w:val="10"/>
      </w:numPr>
      <w:spacing w:before="120" w:after="120" w:line="360" w:lineRule="auto"/>
      <w:jc w:val="both"/>
    </w:pPr>
    <w:rPr>
      <w:rFonts w:eastAsiaTheme="minorHAnsi"/>
      <w:szCs w:val="22"/>
      <w:lang w:val="es-ES" w:eastAsia="en-US"/>
    </w:rPr>
  </w:style>
  <w:style w:type="paragraph" w:customStyle="1" w:styleId="Point1letter">
    <w:name w:val="Point 1 (letter)"/>
    <w:basedOn w:val="Normal"/>
    <w:qFormat/>
    <w:rsid w:val="002E4FB7"/>
    <w:pPr>
      <w:widowControl/>
      <w:spacing w:before="120" w:after="120" w:line="360" w:lineRule="auto"/>
      <w:ind w:left="1418" w:hanging="567"/>
      <w:jc w:val="both"/>
    </w:pPr>
    <w:rPr>
      <w:rFonts w:eastAsiaTheme="minorHAnsi"/>
      <w:szCs w:val="22"/>
      <w:lang w:val="es-ES" w:eastAsia="en-US"/>
    </w:rPr>
  </w:style>
  <w:style w:type="paragraph" w:customStyle="1" w:styleId="Point2letter">
    <w:name w:val="Point 2 (letter)"/>
    <w:basedOn w:val="Normal"/>
    <w:rsid w:val="002E4FB7"/>
    <w:pPr>
      <w:widowControl/>
      <w:spacing w:before="120" w:after="120" w:line="360" w:lineRule="auto"/>
      <w:ind w:left="1985" w:hanging="567"/>
      <w:jc w:val="both"/>
    </w:pPr>
    <w:rPr>
      <w:rFonts w:eastAsiaTheme="minorHAnsi"/>
      <w:szCs w:val="22"/>
      <w:lang w:val="es-ES" w:eastAsia="en-US"/>
    </w:rPr>
  </w:style>
  <w:style w:type="paragraph" w:customStyle="1" w:styleId="Point3letter">
    <w:name w:val="Point 3 (letter)"/>
    <w:basedOn w:val="Normal"/>
    <w:rsid w:val="002E4FB7"/>
    <w:pPr>
      <w:widowControl/>
      <w:numPr>
        <w:ilvl w:val="7"/>
        <w:numId w:val="10"/>
      </w:numPr>
      <w:spacing w:before="120" w:after="120" w:line="360" w:lineRule="auto"/>
      <w:jc w:val="both"/>
    </w:pPr>
    <w:rPr>
      <w:rFonts w:eastAsiaTheme="minorHAnsi"/>
      <w:szCs w:val="22"/>
      <w:lang w:val="es-ES" w:eastAsia="en-US"/>
    </w:rPr>
  </w:style>
  <w:style w:type="paragraph" w:customStyle="1" w:styleId="Point4letter">
    <w:name w:val="Point 4 (letter)"/>
    <w:basedOn w:val="Normal"/>
    <w:rsid w:val="002E4FB7"/>
    <w:pPr>
      <w:widowControl/>
      <w:numPr>
        <w:ilvl w:val="8"/>
        <w:numId w:val="10"/>
      </w:numPr>
      <w:spacing w:before="120" w:after="120" w:line="360" w:lineRule="auto"/>
      <w:jc w:val="both"/>
    </w:pPr>
    <w:rPr>
      <w:rFonts w:eastAsiaTheme="minorHAnsi"/>
      <w:szCs w:val="22"/>
      <w:lang w:val="es-ES" w:eastAsia="en-US"/>
    </w:rPr>
  </w:style>
  <w:style w:type="paragraph" w:customStyle="1" w:styleId="Bullet0">
    <w:name w:val="Bullet 0"/>
    <w:basedOn w:val="Normal"/>
    <w:rsid w:val="002E4FB7"/>
    <w:pPr>
      <w:widowControl/>
      <w:numPr>
        <w:numId w:val="11"/>
      </w:numPr>
      <w:spacing w:before="120" w:after="120" w:line="360" w:lineRule="auto"/>
      <w:jc w:val="both"/>
    </w:pPr>
    <w:rPr>
      <w:rFonts w:eastAsiaTheme="minorHAnsi"/>
      <w:szCs w:val="22"/>
      <w:lang w:val="es-ES" w:eastAsia="en-US"/>
    </w:rPr>
  </w:style>
  <w:style w:type="paragraph" w:customStyle="1" w:styleId="Bullet1">
    <w:name w:val="Bullet 1"/>
    <w:basedOn w:val="Normal"/>
    <w:rsid w:val="002E4FB7"/>
    <w:pPr>
      <w:widowControl/>
      <w:numPr>
        <w:numId w:val="12"/>
      </w:numPr>
      <w:spacing w:before="120" w:after="120" w:line="360" w:lineRule="auto"/>
      <w:jc w:val="both"/>
    </w:pPr>
    <w:rPr>
      <w:rFonts w:eastAsiaTheme="minorHAnsi"/>
      <w:szCs w:val="22"/>
      <w:lang w:val="es-ES" w:eastAsia="en-US"/>
    </w:rPr>
  </w:style>
  <w:style w:type="paragraph" w:customStyle="1" w:styleId="Bullet2">
    <w:name w:val="Bullet 2"/>
    <w:basedOn w:val="Normal"/>
    <w:rsid w:val="002E4FB7"/>
    <w:pPr>
      <w:widowControl/>
      <w:numPr>
        <w:numId w:val="13"/>
      </w:numPr>
      <w:spacing w:before="120" w:after="120" w:line="360" w:lineRule="auto"/>
      <w:jc w:val="both"/>
    </w:pPr>
    <w:rPr>
      <w:rFonts w:eastAsiaTheme="minorHAnsi"/>
      <w:szCs w:val="22"/>
      <w:lang w:val="es-ES" w:eastAsia="en-US"/>
    </w:rPr>
  </w:style>
  <w:style w:type="paragraph" w:customStyle="1" w:styleId="Bullet3">
    <w:name w:val="Bullet 3"/>
    <w:basedOn w:val="Normal"/>
    <w:rsid w:val="002E4FB7"/>
    <w:pPr>
      <w:widowControl/>
      <w:numPr>
        <w:numId w:val="14"/>
      </w:numPr>
      <w:spacing w:before="120" w:after="120" w:line="360" w:lineRule="auto"/>
      <w:jc w:val="both"/>
    </w:pPr>
    <w:rPr>
      <w:rFonts w:eastAsiaTheme="minorHAnsi"/>
      <w:szCs w:val="22"/>
      <w:lang w:val="es-ES" w:eastAsia="en-US"/>
    </w:rPr>
  </w:style>
  <w:style w:type="paragraph" w:customStyle="1" w:styleId="Bullet4">
    <w:name w:val="Bullet 4"/>
    <w:basedOn w:val="Normal"/>
    <w:rsid w:val="002E4FB7"/>
    <w:pPr>
      <w:widowControl/>
      <w:numPr>
        <w:numId w:val="15"/>
      </w:numPr>
      <w:spacing w:before="120" w:after="120" w:line="360" w:lineRule="auto"/>
      <w:jc w:val="both"/>
    </w:pPr>
    <w:rPr>
      <w:rFonts w:eastAsiaTheme="minorHAnsi"/>
      <w:szCs w:val="22"/>
      <w:lang w:val="es-ES" w:eastAsia="en-US"/>
    </w:rPr>
  </w:style>
  <w:style w:type="paragraph" w:customStyle="1" w:styleId="Rfrenceinterne">
    <w:name w:val="Référence interne"/>
    <w:basedOn w:val="Normal"/>
    <w:next w:val="Rfrenceinterinstitutionnelle"/>
    <w:rsid w:val="002E4FB7"/>
    <w:pPr>
      <w:widowControl/>
      <w:spacing w:line="360" w:lineRule="auto"/>
      <w:ind w:left="5103"/>
    </w:pPr>
    <w:rPr>
      <w:rFonts w:eastAsiaTheme="minorHAnsi"/>
      <w:szCs w:val="22"/>
      <w:lang w:val="es-ES" w:eastAsia="en-US"/>
    </w:rPr>
  </w:style>
  <w:style w:type="paragraph" w:customStyle="1" w:styleId="Langue">
    <w:name w:val="Langue"/>
    <w:basedOn w:val="Normal"/>
    <w:next w:val="Rfrenceinterne"/>
    <w:rsid w:val="002E4FB7"/>
    <w:pPr>
      <w:framePr w:wrap="around" w:vAnchor="page" w:hAnchor="text" w:xAlign="center" w:y="14741"/>
      <w:widowControl/>
      <w:spacing w:after="600" w:line="360" w:lineRule="auto"/>
      <w:jc w:val="center"/>
    </w:pPr>
    <w:rPr>
      <w:rFonts w:eastAsiaTheme="minorHAnsi"/>
      <w:b/>
      <w:caps/>
      <w:szCs w:val="22"/>
      <w:lang w:val="es-ES" w:eastAsia="en-US"/>
    </w:rPr>
  </w:style>
  <w:style w:type="paragraph" w:customStyle="1" w:styleId="Emission">
    <w:name w:val="Emission"/>
    <w:basedOn w:val="Normal"/>
    <w:next w:val="Rfrenceinstitutionnelle"/>
    <w:rsid w:val="002E4FB7"/>
    <w:pPr>
      <w:widowControl/>
      <w:spacing w:line="360" w:lineRule="auto"/>
      <w:ind w:left="5103"/>
    </w:pPr>
    <w:rPr>
      <w:rFonts w:eastAsiaTheme="minorHAnsi"/>
      <w:szCs w:val="22"/>
      <w:lang w:val="es-ES" w:eastAsia="en-US"/>
    </w:rPr>
  </w:style>
  <w:style w:type="paragraph" w:customStyle="1" w:styleId="Nomdelinstitution">
    <w:name w:val="Nom de l'institution"/>
    <w:basedOn w:val="Normal"/>
    <w:next w:val="Emission"/>
    <w:rsid w:val="002E4FB7"/>
    <w:pPr>
      <w:widowControl/>
      <w:spacing w:line="360" w:lineRule="auto"/>
    </w:pPr>
    <w:rPr>
      <w:rFonts w:ascii="Arial" w:eastAsiaTheme="minorHAnsi" w:hAnsi="Arial" w:cs="Arial"/>
      <w:szCs w:val="22"/>
      <w:lang w:val="es-ES" w:eastAsia="en-US"/>
    </w:rPr>
  </w:style>
  <w:style w:type="paragraph" w:customStyle="1" w:styleId="Rfrenceinstitutionnelle">
    <w:name w:val="Référence institutionnelle"/>
    <w:basedOn w:val="Normal"/>
    <w:next w:val="Confidentialit"/>
    <w:rsid w:val="002E4FB7"/>
    <w:pPr>
      <w:widowControl/>
      <w:spacing w:after="240" w:line="360" w:lineRule="auto"/>
      <w:ind w:left="5103"/>
    </w:pPr>
    <w:rPr>
      <w:rFonts w:eastAsiaTheme="minorHAnsi"/>
      <w:szCs w:val="22"/>
      <w:lang w:val="es-ES" w:eastAsia="en-US"/>
    </w:rPr>
  </w:style>
  <w:style w:type="paragraph" w:customStyle="1" w:styleId="Confidentialit">
    <w:name w:val="Confidentialité"/>
    <w:basedOn w:val="Normal"/>
    <w:next w:val="TypedudocumentPagedecouverture"/>
    <w:rsid w:val="002E4FB7"/>
    <w:pPr>
      <w:widowControl/>
      <w:spacing w:before="240" w:after="240" w:line="360" w:lineRule="auto"/>
      <w:ind w:left="5103"/>
    </w:pPr>
    <w:rPr>
      <w:rFonts w:eastAsiaTheme="minorHAnsi"/>
      <w:i/>
      <w:sz w:val="32"/>
      <w:szCs w:val="22"/>
      <w:lang w:val="es-ES" w:eastAsia="en-US"/>
    </w:rPr>
  </w:style>
  <w:style w:type="paragraph" w:customStyle="1" w:styleId="Pagedecouverture">
    <w:name w:val="Page de couverture"/>
    <w:basedOn w:val="Normal"/>
    <w:next w:val="Normal"/>
    <w:rsid w:val="002E4FB7"/>
    <w:pPr>
      <w:widowControl/>
      <w:spacing w:line="360" w:lineRule="auto"/>
      <w:jc w:val="both"/>
    </w:pPr>
    <w:rPr>
      <w:rFonts w:eastAsiaTheme="minorHAnsi"/>
      <w:szCs w:val="22"/>
      <w:lang w:val="es-ES" w:eastAsia="en-US"/>
    </w:rPr>
  </w:style>
  <w:style w:type="paragraph" w:customStyle="1" w:styleId="Declassification">
    <w:name w:val="Declassification"/>
    <w:basedOn w:val="Normal"/>
    <w:next w:val="Normal"/>
    <w:rsid w:val="002E4FB7"/>
    <w:pPr>
      <w:widowControl/>
      <w:spacing w:line="360" w:lineRule="auto"/>
      <w:jc w:val="both"/>
    </w:pPr>
    <w:rPr>
      <w:rFonts w:eastAsiaTheme="minorHAnsi"/>
      <w:szCs w:val="22"/>
      <w:lang w:val="es-ES" w:eastAsia="en-US"/>
    </w:rPr>
  </w:style>
  <w:style w:type="paragraph" w:customStyle="1" w:styleId="Disclaimer">
    <w:name w:val="Disclaimer"/>
    <w:basedOn w:val="Normal"/>
    <w:rsid w:val="002E4FB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val="es-ES" w:eastAsia="en-US"/>
    </w:rPr>
  </w:style>
  <w:style w:type="paragraph" w:customStyle="1" w:styleId="Annexetitreexpos">
    <w:name w:val="Annexe titre (exposé)"/>
    <w:basedOn w:val="Normal"/>
    <w:next w:val="Normal"/>
    <w:link w:val="AnnexetitreexposChar"/>
    <w:rsid w:val="002E4FB7"/>
    <w:pPr>
      <w:widowControl/>
      <w:spacing w:before="120" w:after="120" w:line="360" w:lineRule="auto"/>
      <w:jc w:val="center"/>
    </w:pPr>
    <w:rPr>
      <w:rFonts w:eastAsiaTheme="minorHAnsi"/>
      <w:b/>
      <w:szCs w:val="22"/>
      <w:u w:val="single"/>
      <w:lang w:val="es-ES" w:eastAsia="en-US"/>
    </w:rPr>
  </w:style>
  <w:style w:type="paragraph" w:customStyle="1" w:styleId="Annexetitre">
    <w:name w:val="Annexe titre"/>
    <w:basedOn w:val="Normal"/>
    <w:next w:val="Normal"/>
    <w:rsid w:val="002E4FB7"/>
    <w:pPr>
      <w:widowControl/>
      <w:spacing w:before="120" w:after="120" w:line="360" w:lineRule="auto"/>
      <w:jc w:val="center"/>
    </w:pPr>
    <w:rPr>
      <w:rFonts w:eastAsiaTheme="minorHAnsi"/>
      <w:b/>
      <w:szCs w:val="22"/>
      <w:u w:val="single"/>
      <w:lang w:val="es-ES" w:eastAsia="en-US"/>
    </w:rPr>
  </w:style>
  <w:style w:type="paragraph" w:customStyle="1" w:styleId="Annexetitrefichefinancire">
    <w:name w:val="Annexe titre (fiche financière)"/>
    <w:basedOn w:val="Normal"/>
    <w:next w:val="Normal"/>
    <w:rsid w:val="002E4FB7"/>
    <w:pPr>
      <w:widowControl/>
      <w:spacing w:before="120" w:after="120" w:line="360" w:lineRule="auto"/>
      <w:jc w:val="center"/>
    </w:pPr>
    <w:rPr>
      <w:rFonts w:eastAsiaTheme="minorHAnsi"/>
      <w:b/>
      <w:szCs w:val="22"/>
      <w:u w:val="single"/>
      <w:lang w:val="es-ES" w:eastAsia="en-US"/>
    </w:rPr>
  </w:style>
  <w:style w:type="paragraph" w:customStyle="1" w:styleId="Fait">
    <w:name w:val="Fait à"/>
    <w:basedOn w:val="Normal"/>
    <w:next w:val="Institutionquisigne"/>
    <w:rsid w:val="002E4FB7"/>
    <w:pPr>
      <w:keepNext/>
      <w:widowControl/>
      <w:spacing w:before="480" w:line="360" w:lineRule="auto"/>
      <w:jc w:val="both"/>
    </w:pPr>
    <w:rPr>
      <w:rFonts w:eastAsiaTheme="minorHAnsi"/>
      <w:szCs w:val="22"/>
      <w:lang w:val="es-ES" w:eastAsia="en-US"/>
    </w:rPr>
  </w:style>
  <w:style w:type="paragraph" w:customStyle="1" w:styleId="Applicationdirecte">
    <w:name w:val="Application directe"/>
    <w:basedOn w:val="Normal"/>
    <w:next w:val="Fait"/>
    <w:rsid w:val="002E4FB7"/>
    <w:pPr>
      <w:widowControl/>
      <w:spacing w:before="480" w:after="120" w:line="360" w:lineRule="auto"/>
      <w:jc w:val="both"/>
    </w:pPr>
    <w:rPr>
      <w:rFonts w:eastAsiaTheme="minorHAnsi"/>
      <w:szCs w:val="22"/>
      <w:lang w:val="es-ES" w:eastAsia="en-US"/>
    </w:rPr>
  </w:style>
  <w:style w:type="paragraph" w:customStyle="1" w:styleId="Avertissementtitre">
    <w:name w:val="Avertissement titre"/>
    <w:basedOn w:val="Normal"/>
    <w:next w:val="Normal"/>
    <w:rsid w:val="002E4FB7"/>
    <w:pPr>
      <w:keepNext/>
      <w:widowControl/>
      <w:spacing w:before="480" w:after="120" w:line="360" w:lineRule="auto"/>
      <w:jc w:val="both"/>
    </w:pPr>
    <w:rPr>
      <w:rFonts w:eastAsiaTheme="minorHAnsi"/>
      <w:szCs w:val="22"/>
      <w:u w:val="single"/>
      <w:lang w:val="es-ES" w:eastAsia="en-US"/>
    </w:rPr>
  </w:style>
  <w:style w:type="paragraph" w:customStyle="1" w:styleId="Confidence">
    <w:name w:val="Confidence"/>
    <w:basedOn w:val="Normal"/>
    <w:next w:val="Normal"/>
    <w:rsid w:val="002E4FB7"/>
    <w:pPr>
      <w:widowControl/>
      <w:spacing w:before="360" w:after="120" w:line="360" w:lineRule="auto"/>
      <w:jc w:val="center"/>
    </w:pPr>
    <w:rPr>
      <w:rFonts w:eastAsiaTheme="minorHAnsi"/>
      <w:szCs w:val="22"/>
      <w:lang w:val="es-ES" w:eastAsia="en-US"/>
    </w:rPr>
  </w:style>
  <w:style w:type="paragraph" w:customStyle="1" w:styleId="TypedudocumentPagedecouverture">
    <w:name w:val="Type du document (Page de couverture)"/>
    <w:basedOn w:val="Typedudocument"/>
    <w:next w:val="TitreobjetPagedecouverture"/>
    <w:rsid w:val="002E4FB7"/>
  </w:style>
  <w:style w:type="paragraph" w:customStyle="1" w:styleId="Considrant">
    <w:name w:val="Considérant"/>
    <w:basedOn w:val="Normal"/>
    <w:rsid w:val="002E4FB7"/>
    <w:pPr>
      <w:widowControl/>
      <w:spacing w:before="120" w:after="120" w:line="360" w:lineRule="auto"/>
      <w:ind w:left="709" w:hanging="709"/>
      <w:jc w:val="both"/>
    </w:pPr>
    <w:rPr>
      <w:rFonts w:eastAsiaTheme="minorHAnsi"/>
      <w:szCs w:val="22"/>
      <w:lang w:val="es-ES" w:eastAsia="en-US"/>
    </w:rPr>
  </w:style>
  <w:style w:type="paragraph" w:customStyle="1" w:styleId="Corrigendum">
    <w:name w:val="Corrigendum"/>
    <w:basedOn w:val="Normal"/>
    <w:next w:val="Normal"/>
    <w:rsid w:val="002E4FB7"/>
    <w:pPr>
      <w:widowControl/>
      <w:spacing w:after="240" w:line="360" w:lineRule="auto"/>
    </w:pPr>
    <w:rPr>
      <w:rFonts w:eastAsiaTheme="minorHAnsi"/>
      <w:szCs w:val="22"/>
      <w:lang w:val="es-ES" w:eastAsia="en-US"/>
    </w:rPr>
  </w:style>
  <w:style w:type="paragraph" w:customStyle="1" w:styleId="Titreobjet">
    <w:name w:val="Titre objet"/>
    <w:basedOn w:val="Normal"/>
    <w:next w:val="IntrtEEE"/>
    <w:rsid w:val="002E4FB7"/>
    <w:pPr>
      <w:widowControl/>
      <w:spacing w:before="360" w:after="360" w:line="360" w:lineRule="auto"/>
      <w:jc w:val="center"/>
    </w:pPr>
    <w:rPr>
      <w:rFonts w:eastAsiaTheme="minorHAnsi"/>
      <w:b/>
      <w:szCs w:val="22"/>
      <w:lang w:val="es-ES" w:eastAsia="en-US"/>
    </w:rPr>
  </w:style>
  <w:style w:type="paragraph" w:customStyle="1" w:styleId="Datedadoption">
    <w:name w:val="Date d'adoption"/>
    <w:basedOn w:val="Normal"/>
    <w:next w:val="Titreobjet"/>
    <w:rsid w:val="002E4FB7"/>
    <w:pPr>
      <w:widowControl/>
      <w:spacing w:before="360" w:line="360" w:lineRule="auto"/>
      <w:jc w:val="center"/>
    </w:pPr>
    <w:rPr>
      <w:rFonts w:eastAsiaTheme="minorHAnsi"/>
      <w:b/>
      <w:szCs w:val="22"/>
      <w:lang w:val="es-ES" w:eastAsia="en-US"/>
    </w:rPr>
  </w:style>
  <w:style w:type="paragraph" w:customStyle="1" w:styleId="Exposdesmotifstitre">
    <w:name w:val="Exposé des motifs titre"/>
    <w:basedOn w:val="Normal"/>
    <w:next w:val="Normal"/>
    <w:rsid w:val="002E4FB7"/>
    <w:pPr>
      <w:widowControl/>
      <w:spacing w:before="120" w:after="120" w:line="360" w:lineRule="auto"/>
      <w:jc w:val="center"/>
    </w:pPr>
    <w:rPr>
      <w:rFonts w:eastAsiaTheme="minorHAnsi"/>
      <w:b/>
      <w:szCs w:val="22"/>
      <w:u w:val="single"/>
      <w:lang w:val="es-ES" w:eastAsia="en-US"/>
    </w:rPr>
  </w:style>
  <w:style w:type="paragraph" w:customStyle="1" w:styleId="Institutionquisigne">
    <w:name w:val="Institution qui signe"/>
    <w:basedOn w:val="Normal"/>
    <w:next w:val="Personnequisigne"/>
    <w:rsid w:val="002E4FB7"/>
    <w:pPr>
      <w:keepNext/>
      <w:widowControl/>
      <w:tabs>
        <w:tab w:val="left" w:pos="4252"/>
      </w:tabs>
      <w:spacing w:before="720" w:line="360" w:lineRule="auto"/>
      <w:jc w:val="both"/>
    </w:pPr>
    <w:rPr>
      <w:rFonts w:eastAsiaTheme="minorHAnsi"/>
      <w:i/>
      <w:szCs w:val="22"/>
      <w:lang w:val="es-ES" w:eastAsia="en-US"/>
    </w:rPr>
  </w:style>
  <w:style w:type="paragraph" w:customStyle="1" w:styleId="Titrearticle">
    <w:name w:val="Titre article"/>
    <w:basedOn w:val="Normal"/>
    <w:next w:val="Normal"/>
    <w:rsid w:val="002E4FB7"/>
    <w:pPr>
      <w:keepNext/>
      <w:widowControl/>
      <w:spacing w:before="360" w:after="120" w:line="360" w:lineRule="auto"/>
      <w:jc w:val="center"/>
    </w:pPr>
    <w:rPr>
      <w:rFonts w:eastAsiaTheme="minorHAnsi"/>
      <w:szCs w:val="22"/>
      <w:lang w:val="es-ES" w:eastAsia="en-US"/>
    </w:rPr>
  </w:style>
  <w:style w:type="paragraph" w:customStyle="1" w:styleId="Formuledadoption">
    <w:name w:val="Formule d'adoption"/>
    <w:basedOn w:val="Normal"/>
    <w:next w:val="Titrearticle"/>
    <w:rsid w:val="002E4FB7"/>
    <w:pPr>
      <w:keepNext/>
      <w:widowControl/>
      <w:spacing w:before="120" w:after="120" w:line="360" w:lineRule="auto"/>
      <w:jc w:val="both"/>
    </w:pPr>
    <w:rPr>
      <w:rFonts w:eastAsiaTheme="minorHAnsi"/>
      <w:szCs w:val="22"/>
      <w:lang w:val="es-ES" w:eastAsia="en-US"/>
    </w:rPr>
  </w:style>
  <w:style w:type="paragraph" w:customStyle="1" w:styleId="Institutionquiagit">
    <w:name w:val="Institution qui agit"/>
    <w:basedOn w:val="Normal"/>
    <w:next w:val="Normal"/>
    <w:rsid w:val="002E4FB7"/>
    <w:pPr>
      <w:keepNext/>
      <w:widowControl/>
      <w:spacing w:before="600" w:after="120" w:line="360" w:lineRule="auto"/>
      <w:jc w:val="both"/>
    </w:pPr>
    <w:rPr>
      <w:rFonts w:eastAsiaTheme="minorHAnsi"/>
      <w:szCs w:val="22"/>
      <w:lang w:val="es-ES" w:eastAsia="en-US"/>
    </w:rPr>
  </w:style>
  <w:style w:type="paragraph" w:customStyle="1" w:styleId="Personnequisigne">
    <w:name w:val="Personne qui signe"/>
    <w:basedOn w:val="Normal"/>
    <w:next w:val="Institutionquisigne"/>
    <w:rsid w:val="002E4FB7"/>
    <w:pPr>
      <w:widowControl/>
      <w:tabs>
        <w:tab w:val="left" w:pos="4252"/>
      </w:tabs>
      <w:spacing w:line="360" w:lineRule="auto"/>
    </w:pPr>
    <w:rPr>
      <w:rFonts w:eastAsiaTheme="minorHAnsi"/>
      <w:i/>
      <w:szCs w:val="22"/>
      <w:lang w:val="es-ES" w:eastAsia="en-US"/>
    </w:rPr>
  </w:style>
  <w:style w:type="paragraph" w:customStyle="1" w:styleId="ManualConsidrant">
    <w:name w:val="Manual Considérant"/>
    <w:basedOn w:val="Normal"/>
    <w:rsid w:val="002E4FB7"/>
    <w:pPr>
      <w:widowControl/>
      <w:spacing w:before="120" w:after="120" w:line="360" w:lineRule="auto"/>
      <w:ind w:left="709" w:hanging="709"/>
      <w:jc w:val="both"/>
    </w:pPr>
    <w:rPr>
      <w:rFonts w:eastAsiaTheme="minorHAnsi"/>
      <w:szCs w:val="22"/>
      <w:lang w:val="es-ES" w:eastAsia="en-US"/>
    </w:rPr>
  </w:style>
  <w:style w:type="paragraph" w:customStyle="1" w:styleId="Statut">
    <w:name w:val="Statut"/>
    <w:basedOn w:val="Normal"/>
    <w:next w:val="Typedudocument"/>
    <w:rsid w:val="002E4FB7"/>
    <w:pPr>
      <w:widowControl/>
      <w:spacing w:before="360" w:line="360" w:lineRule="auto"/>
      <w:jc w:val="center"/>
    </w:pPr>
    <w:rPr>
      <w:rFonts w:eastAsiaTheme="minorHAnsi"/>
      <w:szCs w:val="22"/>
      <w:lang w:val="es-ES" w:eastAsia="en-US"/>
    </w:rPr>
  </w:style>
  <w:style w:type="paragraph" w:customStyle="1" w:styleId="Rfrenceinterinstitutionnelle">
    <w:name w:val="Référence interinstitutionnelle"/>
    <w:basedOn w:val="Normal"/>
    <w:next w:val="Statut"/>
    <w:rsid w:val="002E4FB7"/>
    <w:pPr>
      <w:widowControl/>
      <w:spacing w:line="360" w:lineRule="auto"/>
      <w:ind w:left="5103"/>
    </w:pPr>
    <w:rPr>
      <w:rFonts w:eastAsiaTheme="minorHAnsi"/>
      <w:szCs w:val="22"/>
      <w:lang w:val="es-ES" w:eastAsia="en-US"/>
    </w:rPr>
  </w:style>
  <w:style w:type="paragraph" w:customStyle="1" w:styleId="Typedudocument">
    <w:name w:val="Type du document"/>
    <w:basedOn w:val="Normal"/>
    <w:next w:val="Titreobjet"/>
    <w:rsid w:val="002E4FB7"/>
    <w:pPr>
      <w:widowControl/>
      <w:spacing w:before="360" w:line="360" w:lineRule="auto"/>
      <w:jc w:val="center"/>
    </w:pPr>
    <w:rPr>
      <w:rFonts w:eastAsiaTheme="minorHAnsi"/>
      <w:b/>
      <w:szCs w:val="22"/>
      <w:lang w:val="es-ES" w:eastAsia="en-US"/>
    </w:rPr>
  </w:style>
  <w:style w:type="paragraph" w:customStyle="1" w:styleId="IntrtEEE">
    <w:name w:val="Intérêt EEE"/>
    <w:basedOn w:val="Languesfaisantfoi"/>
    <w:next w:val="Normal"/>
    <w:rsid w:val="002E4FB7"/>
    <w:pPr>
      <w:spacing w:after="240"/>
    </w:pPr>
  </w:style>
  <w:style w:type="paragraph" w:customStyle="1" w:styleId="Address">
    <w:name w:val="Address"/>
    <w:basedOn w:val="Normal"/>
    <w:next w:val="Normal"/>
    <w:rsid w:val="002E4FB7"/>
    <w:pPr>
      <w:keepLines/>
      <w:widowControl/>
      <w:spacing w:before="120" w:after="120" w:line="360" w:lineRule="auto"/>
      <w:ind w:left="3402"/>
    </w:pPr>
    <w:rPr>
      <w:rFonts w:eastAsiaTheme="minorHAnsi"/>
      <w:szCs w:val="22"/>
      <w:lang w:val="es-ES" w:eastAsia="en-US"/>
    </w:rPr>
  </w:style>
  <w:style w:type="paragraph" w:customStyle="1" w:styleId="Objetexterne">
    <w:name w:val="Objet externe"/>
    <w:basedOn w:val="Normal"/>
    <w:next w:val="Normal"/>
    <w:rsid w:val="002E4FB7"/>
    <w:pPr>
      <w:widowControl/>
      <w:spacing w:before="120" w:after="120" w:line="360" w:lineRule="auto"/>
      <w:jc w:val="both"/>
    </w:pPr>
    <w:rPr>
      <w:rFonts w:eastAsiaTheme="minorHAnsi"/>
      <w:i/>
      <w:caps/>
      <w:szCs w:val="22"/>
      <w:lang w:val="es-ES" w:eastAsia="en-US"/>
    </w:rPr>
  </w:style>
  <w:style w:type="paragraph" w:customStyle="1" w:styleId="Supertitre">
    <w:name w:val="Supertitre"/>
    <w:basedOn w:val="Normal"/>
    <w:next w:val="Normal"/>
    <w:rsid w:val="002E4FB7"/>
    <w:pPr>
      <w:widowControl/>
      <w:spacing w:after="600" w:line="360" w:lineRule="auto"/>
      <w:jc w:val="center"/>
    </w:pPr>
    <w:rPr>
      <w:rFonts w:eastAsiaTheme="minorHAnsi"/>
      <w:b/>
      <w:szCs w:val="22"/>
      <w:lang w:val="es-ES" w:eastAsia="en-US"/>
    </w:rPr>
  </w:style>
  <w:style w:type="paragraph" w:customStyle="1" w:styleId="Languesfaisantfoi">
    <w:name w:val="Langues faisant foi"/>
    <w:basedOn w:val="Normal"/>
    <w:next w:val="Normal"/>
    <w:rsid w:val="002E4FB7"/>
    <w:pPr>
      <w:widowControl/>
      <w:spacing w:before="360" w:line="360" w:lineRule="auto"/>
      <w:jc w:val="center"/>
    </w:pPr>
    <w:rPr>
      <w:rFonts w:eastAsiaTheme="minorHAnsi"/>
      <w:szCs w:val="22"/>
      <w:lang w:val="es-ES" w:eastAsia="en-US"/>
    </w:rPr>
  </w:style>
  <w:style w:type="paragraph" w:customStyle="1" w:styleId="Rfrencecroise">
    <w:name w:val="Référence croisée"/>
    <w:basedOn w:val="Normal"/>
    <w:rsid w:val="002E4FB7"/>
    <w:pPr>
      <w:widowControl/>
      <w:spacing w:line="360" w:lineRule="auto"/>
      <w:jc w:val="center"/>
    </w:pPr>
    <w:rPr>
      <w:rFonts w:eastAsiaTheme="minorHAnsi"/>
      <w:szCs w:val="22"/>
      <w:lang w:val="es-ES" w:eastAsia="en-US"/>
    </w:rPr>
  </w:style>
  <w:style w:type="paragraph" w:customStyle="1" w:styleId="Fichefinanciretitre">
    <w:name w:val="Fiche financière titre"/>
    <w:basedOn w:val="Normal"/>
    <w:next w:val="Normal"/>
    <w:rsid w:val="002E4FB7"/>
    <w:pPr>
      <w:widowControl/>
      <w:spacing w:before="120" w:after="120" w:line="360" w:lineRule="auto"/>
      <w:jc w:val="center"/>
    </w:pPr>
    <w:rPr>
      <w:rFonts w:eastAsiaTheme="minorHAnsi"/>
      <w:b/>
      <w:szCs w:val="22"/>
      <w:u w:val="single"/>
      <w:lang w:val="es-ES" w:eastAsia="en-US"/>
    </w:rPr>
  </w:style>
  <w:style w:type="paragraph" w:customStyle="1" w:styleId="TitreobjetPagedecouverture">
    <w:name w:val="Titre objet (Page de couverture)"/>
    <w:basedOn w:val="Titreobjet"/>
    <w:next w:val="IntrtEEEPagedecouverture"/>
    <w:rsid w:val="002E4FB7"/>
  </w:style>
  <w:style w:type="paragraph" w:customStyle="1" w:styleId="DatedadoptionPagedecouverture">
    <w:name w:val="Date d'adoption (Page de couverture)"/>
    <w:basedOn w:val="Datedadoption"/>
    <w:next w:val="TitreobjetPagedecouverture"/>
    <w:rsid w:val="002E4FB7"/>
  </w:style>
  <w:style w:type="paragraph" w:customStyle="1" w:styleId="RfrenceinterinstitutionnellePagedecouverture">
    <w:name w:val="Référence interinstitutionnelle (Page de couverture)"/>
    <w:basedOn w:val="Rfrenceinterinstitutionnelle"/>
    <w:next w:val="Confidentialit"/>
    <w:rsid w:val="002E4FB7"/>
  </w:style>
  <w:style w:type="paragraph" w:customStyle="1" w:styleId="StatutPagedecouverture">
    <w:name w:val="Statut (Page de couverture)"/>
    <w:basedOn w:val="Statut"/>
    <w:next w:val="TypedudocumentPagedecouverture"/>
    <w:rsid w:val="002E4FB7"/>
  </w:style>
  <w:style w:type="paragraph" w:customStyle="1" w:styleId="IntrtEEEPagedecouverture">
    <w:name w:val="Intérêt EEE (Page de couverture)"/>
    <w:basedOn w:val="IntrtEEE"/>
    <w:next w:val="Rfrencecroise"/>
    <w:rsid w:val="002E4FB7"/>
  </w:style>
  <w:style w:type="paragraph" w:customStyle="1" w:styleId="Volume">
    <w:name w:val="Volume"/>
    <w:basedOn w:val="Normal"/>
    <w:next w:val="Confidentialit"/>
    <w:rsid w:val="002E4FB7"/>
    <w:pPr>
      <w:widowControl/>
      <w:spacing w:after="240" w:line="360" w:lineRule="auto"/>
      <w:ind w:left="5103"/>
    </w:pPr>
    <w:rPr>
      <w:rFonts w:eastAsiaTheme="minorHAnsi"/>
      <w:szCs w:val="22"/>
      <w:lang w:val="es-ES" w:eastAsia="en-US"/>
    </w:rPr>
  </w:style>
  <w:style w:type="paragraph" w:customStyle="1" w:styleId="Typeacteprincipal">
    <w:name w:val="Type acte principal"/>
    <w:basedOn w:val="Normal"/>
    <w:next w:val="Objetacteprincipal"/>
    <w:rsid w:val="002E4FB7"/>
    <w:pPr>
      <w:widowControl/>
      <w:spacing w:after="240" w:line="360" w:lineRule="auto"/>
      <w:jc w:val="center"/>
    </w:pPr>
    <w:rPr>
      <w:rFonts w:eastAsiaTheme="minorHAnsi"/>
      <w:b/>
      <w:szCs w:val="22"/>
      <w:lang w:val="es-ES" w:eastAsia="en-US"/>
    </w:rPr>
  </w:style>
  <w:style w:type="paragraph" w:customStyle="1" w:styleId="Accompagnant">
    <w:name w:val="Accompagnant"/>
    <w:basedOn w:val="Normal"/>
    <w:next w:val="Typeacteprincipal"/>
    <w:rsid w:val="002E4FB7"/>
    <w:pPr>
      <w:widowControl/>
      <w:spacing w:after="240" w:line="360" w:lineRule="auto"/>
      <w:jc w:val="center"/>
    </w:pPr>
    <w:rPr>
      <w:rFonts w:eastAsiaTheme="minorHAnsi"/>
      <w:b/>
      <w:i/>
      <w:szCs w:val="22"/>
      <w:lang w:val="es-ES" w:eastAsia="en-US"/>
    </w:rPr>
  </w:style>
  <w:style w:type="paragraph" w:customStyle="1" w:styleId="Objetacteprincipal">
    <w:name w:val="Objet acte principal"/>
    <w:basedOn w:val="Normal"/>
    <w:next w:val="Titrearticle"/>
    <w:rsid w:val="002E4FB7"/>
    <w:pPr>
      <w:widowControl/>
      <w:spacing w:after="360" w:line="360" w:lineRule="auto"/>
      <w:jc w:val="center"/>
    </w:pPr>
    <w:rPr>
      <w:rFonts w:eastAsiaTheme="minorHAnsi"/>
      <w:b/>
      <w:szCs w:val="22"/>
      <w:lang w:val="es-ES" w:eastAsia="en-US"/>
    </w:rPr>
  </w:style>
  <w:style w:type="paragraph" w:customStyle="1" w:styleId="TypeacteprincipalPagedecouverture">
    <w:name w:val="Type acte principal (Page de couverture)"/>
    <w:basedOn w:val="Typeacteprincipal"/>
    <w:next w:val="ObjetacteprincipalPagedecouverture"/>
    <w:rsid w:val="002E4FB7"/>
  </w:style>
  <w:style w:type="paragraph" w:customStyle="1" w:styleId="AccompagnantPagedecouverture">
    <w:name w:val="Accompagnant (Page de couverture)"/>
    <w:basedOn w:val="Accompagnant"/>
    <w:next w:val="TypeacteprincipalPagedecouverture"/>
    <w:rsid w:val="002E4FB7"/>
  </w:style>
  <w:style w:type="paragraph" w:customStyle="1" w:styleId="ObjetacteprincipalPagedecouverture">
    <w:name w:val="Objet acte principal (Page de couverture)"/>
    <w:basedOn w:val="Objetacteprincipal"/>
    <w:next w:val="Rfrencecroise"/>
    <w:rsid w:val="002E4FB7"/>
  </w:style>
  <w:style w:type="paragraph" w:customStyle="1" w:styleId="LanguesfaisantfoiPagedecouverture">
    <w:name w:val="Langues faisant foi (Page de couverture)"/>
    <w:basedOn w:val="Normal"/>
    <w:next w:val="Normal"/>
    <w:rsid w:val="002E4FB7"/>
    <w:pPr>
      <w:widowControl/>
      <w:spacing w:before="360" w:line="360" w:lineRule="auto"/>
      <w:jc w:val="center"/>
    </w:pPr>
    <w:rPr>
      <w:rFonts w:eastAsiaTheme="minorHAnsi"/>
      <w:szCs w:val="22"/>
      <w:lang w:val="es-ES" w:eastAsia="en-US"/>
    </w:rPr>
  </w:style>
  <w:style w:type="paragraph" w:customStyle="1" w:styleId="Sous-titreobjet">
    <w:name w:val="Sous-titre objet"/>
    <w:basedOn w:val="Normal"/>
    <w:rsid w:val="002E4FB7"/>
    <w:pPr>
      <w:widowControl/>
      <w:spacing w:line="360" w:lineRule="auto"/>
      <w:jc w:val="center"/>
    </w:pPr>
    <w:rPr>
      <w:b/>
      <w:szCs w:val="24"/>
      <w:lang w:val="es-ES" w:eastAsia="en-US"/>
    </w:rPr>
  </w:style>
  <w:style w:type="paragraph" w:customStyle="1" w:styleId="ListNumberLevel2">
    <w:name w:val="List Number (Level 2)"/>
    <w:basedOn w:val="Normal"/>
    <w:rsid w:val="002E4FB7"/>
    <w:pPr>
      <w:widowControl/>
      <w:numPr>
        <w:ilvl w:val="1"/>
        <w:numId w:val="16"/>
      </w:numPr>
      <w:spacing w:before="120" w:after="120" w:line="360" w:lineRule="auto"/>
      <w:jc w:val="both"/>
    </w:pPr>
    <w:rPr>
      <w:szCs w:val="24"/>
      <w:lang w:val="es-ES" w:eastAsia="de-DE"/>
    </w:rPr>
  </w:style>
  <w:style w:type="paragraph" w:customStyle="1" w:styleId="Normale">
    <w:name w:val="Normale"/>
    <w:qFormat/>
    <w:rsid w:val="002E4FB7"/>
    <w:pPr>
      <w:spacing w:before="120" w:after="120" w:line="360" w:lineRule="auto"/>
      <w:jc w:val="both"/>
    </w:pPr>
    <w:rPr>
      <w:rFonts w:eastAsiaTheme="minorHAnsi"/>
      <w:sz w:val="24"/>
      <w:szCs w:val="22"/>
      <w:lang w:val="es-ES" w:eastAsia="en-US"/>
    </w:rPr>
  </w:style>
  <w:style w:type="paragraph" w:customStyle="1" w:styleId="HeaderDisclaimer">
    <w:name w:val="HeaderDisclaimer"/>
    <w:basedOn w:val="Normal"/>
    <w:qFormat/>
    <w:rsid w:val="002E4FB7"/>
    <w:pPr>
      <w:widowControl/>
      <w:spacing w:line="360" w:lineRule="auto"/>
      <w:jc w:val="both"/>
    </w:pPr>
    <w:rPr>
      <w:rFonts w:asciiTheme="minorHAnsi" w:eastAsiaTheme="minorHAnsi" w:hAnsiTheme="minorHAnsi"/>
      <w:i/>
      <w:sz w:val="16"/>
      <w:szCs w:val="22"/>
      <w:lang w:val="es-ES" w:eastAsia="en-US"/>
    </w:rPr>
  </w:style>
  <w:style w:type="paragraph" w:customStyle="1" w:styleId="Normal12Hanging">
    <w:name w:val="Normal12Hanging"/>
    <w:basedOn w:val="Normal"/>
    <w:qFormat/>
    <w:rsid w:val="002E4FB7"/>
    <w:pPr>
      <w:widowControl/>
      <w:spacing w:before="120" w:after="120" w:line="360" w:lineRule="auto"/>
      <w:ind w:left="720" w:hanging="720"/>
      <w:jc w:val="both"/>
    </w:pPr>
    <w:rPr>
      <w:rFonts w:eastAsiaTheme="minorHAnsi"/>
      <w:szCs w:val="22"/>
      <w:lang w:val="es-ES" w:eastAsia="en-US"/>
    </w:rPr>
  </w:style>
  <w:style w:type="paragraph" w:customStyle="1" w:styleId="Normal12b">
    <w:name w:val="Normal12b"/>
    <w:basedOn w:val="Normal"/>
    <w:qFormat/>
    <w:rsid w:val="002E4FB7"/>
    <w:pPr>
      <w:widowControl/>
      <w:spacing w:before="120" w:after="120" w:line="360" w:lineRule="auto"/>
    </w:pPr>
    <w:rPr>
      <w:rFonts w:eastAsiaTheme="minorHAnsi"/>
      <w:b/>
      <w:szCs w:val="22"/>
      <w:lang w:val="es-ES" w:eastAsia="en-US"/>
    </w:rPr>
  </w:style>
  <w:style w:type="paragraph" w:customStyle="1" w:styleId="TitlePar1">
    <w:name w:val="TitlePar 1"/>
    <w:basedOn w:val="Normal"/>
    <w:qFormat/>
    <w:rsid w:val="002E4FB7"/>
    <w:pPr>
      <w:widowControl/>
      <w:spacing w:before="480" w:after="120" w:line="360" w:lineRule="auto"/>
    </w:pPr>
    <w:rPr>
      <w:rFonts w:eastAsiaTheme="minorHAnsi"/>
      <w:b/>
      <w:szCs w:val="22"/>
      <w:lang w:val="es-ES" w:eastAsia="en-US"/>
    </w:rPr>
  </w:style>
  <w:style w:type="paragraph" w:customStyle="1" w:styleId="TitlePar2">
    <w:name w:val="TitlePar 2"/>
    <w:basedOn w:val="TitlePar1"/>
    <w:qFormat/>
    <w:rsid w:val="002E4FB7"/>
    <w:pPr>
      <w:spacing w:before="120"/>
    </w:pPr>
  </w:style>
  <w:style w:type="paragraph" w:customStyle="1" w:styleId="TitlePar3">
    <w:name w:val="TitlePar 3"/>
    <w:basedOn w:val="TitlePar2"/>
    <w:qFormat/>
    <w:rsid w:val="002E4FB7"/>
    <w:rPr>
      <w:b w:val="0"/>
      <w:i/>
    </w:rPr>
  </w:style>
  <w:style w:type="paragraph" w:customStyle="1" w:styleId="SubsectionTitle">
    <w:name w:val="SubsectionTitle"/>
    <w:basedOn w:val="SectionTitle"/>
    <w:qFormat/>
    <w:rsid w:val="002E4FB7"/>
    <w:pPr>
      <w:spacing w:after="240"/>
    </w:pPr>
    <w:rPr>
      <w:sz w:val="24"/>
    </w:rPr>
  </w:style>
  <w:style w:type="paragraph" w:customStyle="1" w:styleId="TextBorder0">
    <w:name w:val="TextBorder 0"/>
    <w:basedOn w:val="NormalWeb"/>
    <w:qFormat/>
    <w:rsid w:val="002E4FB7"/>
    <w:pPr>
      <w:pBdr>
        <w:bottom w:val="single" w:sz="4" w:space="1" w:color="auto"/>
      </w:pBdr>
      <w:spacing w:before="0"/>
      <w:ind w:right="7371"/>
      <w:jc w:val="left"/>
    </w:pPr>
  </w:style>
  <w:style w:type="paragraph" w:customStyle="1" w:styleId="NormalCenteredBold">
    <w:name w:val="Normal Centered Bold"/>
    <w:basedOn w:val="NormalCentered"/>
    <w:qFormat/>
    <w:rsid w:val="002E4FB7"/>
    <w:rPr>
      <w:b/>
    </w:rPr>
  </w:style>
  <w:style w:type="paragraph" w:customStyle="1" w:styleId="NumTitle">
    <w:name w:val="NumTitle"/>
    <w:basedOn w:val="Normal"/>
    <w:qFormat/>
    <w:rsid w:val="002E4FB7"/>
    <w:pPr>
      <w:widowControl/>
      <w:spacing w:before="360" w:after="120" w:line="360" w:lineRule="auto"/>
      <w:jc w:val="center"/>
    </w:pPr>
    <w:rPr>
      <w:rFonts w:eastAsiaTheme="minorHAnsi"/>
      <w:sz w:val="28"/>
      <w:szCs w:val="22"/>
      <w:lang w:val="es-ES" w:eastAsia="en-US"/>
    </w:rPr>
  </w:style>
  <w:style w:type="paragraph" w:customStyle="1" w:styleId="QuotedTitrearticle">
    <w:name w:val="Quoted Titre article"/>
    <w:basedOn w:val="Titrearticle"/>
    <w:qFormat/>
    <w:rsid w:val="002E4FB7"/>
  </w:style>
  <w:style w:type="paragraph" w:customStyle="1" w:styleId="Text5">
    <w:name w:val="Text 5"/>
    <w:basedOn w:val="Text4"/>
    <w:qFormat/>
    <w:rsid w:val="002E4FB7"/>
    <w:pPr>
      <w:ind w:left="3119"/>
    </w:pPr>
  </w:style>
  <w:style w:type="paragraph" w:customStyle="1" w:styleId="Text0">
    <w:name w:val="Text 0"/>
    <w:basedOn w:val="Normal"/>
    <w:qFormat/>
    <w:rsid w:val="002E4FB7"/>
    <w:pPr>
      <w:widowControl/>
      <w:spacing w:before="120" w:after="120" w:line="360" w:lineRule="auto"/>
      <w:jc w:val="both"/>
    </w:pPr>
    <w:rPr>
      <w:rFonts w:eastAsiaTheme="minorHAnsi"/>
      <w:szCs w:val="22"/>
      <w:lang w:val="es-ES" w:eastAsia="en-US"/>
    </w:rPr>
  </w:style>
  <w:style w:type="paragraph" w:customStyle="1" w:styleId="ChapterNum">
    <w:name w:val="ChapterNum"/>
    <w:basedOn w:val="ChapterTitle"/>
    <w:qFormat/>
    <w:rsid w:val="002E4FB7"/>
    <w:pPr>
      <w:spacing w:before="360" w:after="120"/>
    </w:pPr>
  </w:style>
  <w:style w:type="paragraph" w:customStyle="1" w:styleId="PartNum">
    <w:name w:val="PartNum"/>
    <w:basedOn w:val="PartTitle"/>
    <w:qFormat/>
    <w:rsid w:val="002E4FB7"/>
    <w:pPr>
      <w:spacing w:before="360" w:after="120"/>
    </w:pPr>
  </w:style>
  <w:style w:type="paragraph" w:customStyle="1" w:styleId="SectionNum">
    <w:name w:val="SectionNum"/>
    <w:basedOn w:val="SectionTitle"/>
    <w:qFormat/>
    <w:rsid w:val="002E4FB7"/>
    <w:pPr>
      <w:spacing w:before="360" w:after="120"/>
    </w:pPr>
  </w:style>
  <w:style w:type="paragraph" w:customStyle="1" w:styleId="TitleHeading">
    <w:name w:val="TitleHeading"/>
    <w:basedOn w:val="NumTitle"/>
    <w:qFormat/>
    <w:rsid w:val="002E4FB7"/>
    <w:pPr>
      <w:spacing w:before="120" w:after="360"/>
    </w:pPr>
  </w:style>
  <w:style w:type="paragraph" w:customStyle="1" w:styleId="Point5">
    <w:name w:val="Point 5"/>
    <w:basedOn w:val="Normal"/>
    <w:qFormat/>
    <w:rsid w:val="002E4FB7"/>
    <w:pPr>
      <w:widowControl/>
      <w:spacing w:before="120" w:after="120" w:line="360" w:lineRule="auto"/>
      <w:ind w:left="3686" w:hanging="567"/>
      <w:jc w:val="both"/>
    </w:pPr>
    <w:rPr>
      <w:rFonts w:eastAsiaTheme="minorHAnsi"/>
      <w:szCs w:val="22"/>
      <w:lang w:val="es-ES" w:eastAsia="en-US"/>
    </w:rPr>
  </w:style>
  <w:style w:type="paragraph" w:customStyle="1" w:styleId="Text6">
    <w:name w:val="Text 6"/>
    <w:basedOn w:val="Text5"/>
    <w:qFormat/>
    <w:rsid w:val="002E4FB7"/>
    <w:pPr>
      <w:ind w:left="3686"/>
    </w:pPr>
  </w:style>
  <w:style w:type="paragraph" w:customStyle="1" w:styleId="Point6">
    <w:name w:val="Point 6"/>
    <w:basedOn w:val="Point5"/>
    <w:qFormat/>
    <w:rsid w:val="002E4FB7"/>
    <w:pPr>
      <w:ind w:left="4253"/>
    </w:pPr>
  </w:style>
  <w:style w:type="character" w:customStyle="1" w:styleId="Marker">
    <w:name w:val="Marker"/>
    <w:basedOn w:val="DefaultParagraphFont"/>
    <w:rsid w:val="002E4FB7"/>
    <w:rPr>
      <w:color w:val="0000FF"/>
    </w:rPr>
  </w:style>
  <w:style w:type="character" w:customStyle="1" w:styleId="Marker1">
    <w:name w:val="Marker1"/>
    <w:basedOn w:val="DefaultParagraphFont"/>
    <w:rsid w:val="002E4FB7"/>
    <w:rPr>
      <w:color w:val="008000"/>
    </w:rPr>
  </w:style>
  <w:style w:type="character" w:customStyle="1" w:styleId="Marker2">
    <w:name w:val="Marker2"/>
    <w:basedOn w:val="DefaultParagraphFont"/>
    <w:rsid w:val="002E4FB7"/>
    <w:rPr>
      <w:color w:val="FF0000"/>
    </w:rPr>
  </w:style>
  <w:style w:type="character" w:customStyle="1" w:styleId="Added">
    <w:name w:val="Added"/>
    <w:basedOn w:val="DefaultParagraphFont"/>
    <w:rsid w:val="002E4FB7"/>
    <w:rPr>
      <w:b/>
      <w:bCs w:val="0"/>
      <w:u w:val="single"/>
    </w:rPr>
  </w:style>
  <w:style w:type="character" w:customStyle="1" w:styleId="Deleted">
    <w:name w:val="Deleted"/>
    <w:basedOn w:val="DefaultParagraphFont"/>
    <w:rsid w:val="002E4FB7"/>
    <w:rPr>
      <w:strike/>
    </w:rPr>
  </w:style>
  <w:style w:type="character" w:customStyle="1" w:styleId="Sub">
    <w:name w:val="Sub"/>
    <w:uiPriority w:val="1"/>
    <w:qFormat/>
    <w:rsid w:val="002E4FB7"/>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2E4FB7"/>
    <w:rPr>
      <w:rFonts w:ascii="Times New Roman" w:hAnsi="Times New Roman" w:cs="Times New Roman" w:hint="default"/>
      <w:sz w:val="24"/>
      <w:vertAlign w:val="superscript"/>
    </w:rPr>
  </w:style>
  <w:style w:type="character" w:customStyle="1" w:styleId="Italic">
    <w:name w:val="Italic"/>
    <w:uiPriority w:val="1"/>
    <w:qFormat/>
    <w:rsid w:val="002E4FB7"/>
    <w:rPr>
      <w:rFonts w:ascii="Times New Roman" w:hAnsi="Times New Roman" w:cs="Times New Roman" w:hint="default"/>
      <w:i/>
      <w:iCs w:val="0"/>
    </w:rPr>
  </w:style>
  <w:style w:type="character" w:customStyle="1" w:styleId="Bold">
    <w:name w:val="Bold"/>
    <w:uiPriority w:val="1"/>
    <w:qFormat/>
    <w:rsid w:val="002E4FB7"/>
    <w:rPr>
      <w:rFonts w:ascii="Times New Roman" w:hAnsi="Times New Roman" w:cs="Times New Roman" w:hint="default"/>
      <w:b/>
      <w:bCs w:val="0"/>
    </w:rPr>
  </w:style>
  <w:style w:type="character" w:customStyle="1" w:styleId="Underline">
    <w:name w:val="Underline"/>
    <w:uiPriority w:val="1"/>
    <w:qFormat/>
    <w:rsid w:val="002E4FB7"/>
    <w:rPr>
      <w:rFonts w:ascii="Times New Roman" w:hAnsi="Times New Roman" w:cs="Times New Roman" w:hint="default"/>
      <w:b w:val="0"/>
      <w:bCs w:val="0"/>
      <w:sz w:val="24"/>
      <w:u w:val="single"/>
    </w:rPr>
  </w:style>
  <w:style w:type="character" w:customStyle="1" w:styleId="Strikethrough">
    <w:name w:val="Strikethrough"/>
    <w:uiPriority w:val="1"/>
    <w:qFormat/>
    <w:rsid w:val="002E4FB7"/>
    <w:rPr>
      <w:rFonts w:ascii="Times New Roman" w:hAnsi="Times New Roman" w:cs="Times New Roman" w:hint="default"/>
      <w:strike/>
      <w:sz w:val="24"/>
    </w:rPr>
  </w:style>
  <w:style w:type="character" w:customStyle="1" w:styleId="BoldItalic">
    <w:name w:val="BoldItalic"/>
    <w:basedOn w:val="Bold"/>
    <w:uiPriority w:val="1"/>
    <w:qFormat/>
    <w:rsid w:val="002E4FB7"/>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2E4FB7"/>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2E4FB7"/>
    <w:rPr>
      <w:rFonts w:ascii="Times New Roman" w:hAnsi="Times New Roman" w:cs="Times New Roman" w:hint="default"/>
      <w:strike/>
      <w:sz w:val="20"/>
    </w:rPr>
  </w:style>
  <w:style w:type="character" w:customStyle="1" w:styleId="SubItalic">
    <w:name w:val="SubItalic"/>
    <w:basedOn w:val="Italic"/>
    <w:uiPriority w:val="1"/>
    <w:qFormat/>
    <w:rsid w:val="002E4FB7"/>
    <w:rPr>
      <w:rFonts w:ascii="Times New Roman" w:hAnsi="Times New Roman" w:cs="Times New Roman" w:hint="default"/>
      <w:i/>
      <w:iCs w:val="0"/>
      <w:vertAlign w:val="subscript"/>
    </w:rPr>
  </w:style>
  <w:style w:type="character" w:customStyle="1" w:styleId="SupItalic">
    <w:name w:val="SupItalic"/>
    <w:basedOn w:val="Italic"/>
    <w:uiPriority w:val="1"/>
    <w:qFormat/>
    <w:rsid w:val="002E4FB7"/>
    <w:rPr>
      <w:rFonts w:ascii="Times New Roman" w:hAnsi="Times New Roman" w:cs="Times New Roman" w:hint="default"/>
      <w:i/>
      <w:iCs w:val="0"/>
      <w:vertAlign w:val="superscript"/>
    </w:rPr>
  </w:style>
  <w:style w:type="paragraph" w:customStyle="1" w:styleId="Normal12a">
    <w:name w:val="Normal12a"/>
    <w:basedOn w:val="Normal"/>
    <w:rsid w:val="002E4FB7"/>
    <w:pPr>
      <w:spacing w:after="240"/>
    </w:pPr>
    <w:rPr>
      <w:lang w:val="es-ES"/>
    </w:rPr>
  </w:style>
  <w:style w:type="paragraph" w:customStyle="1" w:styleId="PageHeadingNotTOC">
    <w:name w:val="PageHeadingNotTOC"/>
    <w:basedOn w:val="Normal"/>
    <w:rsid w:val="002E4FB7"/>
    <w:pPr>
      <w:keepNext/>
      <w:spacing w:after="480"/>
      <w:jc w:val="center"/>
    </w:pPr>
    <w:rPr>
      <w:rFonts w:ascii="Arial" w:hAnsi="Arial" w:cs="Arial"/>
      <w:b/>
      <w:lang w:val="es-ES"/>
    </w:rPr>
  </w:style>
  <w:style w:type="paragraph" w:customStyle="1" w:styleId="AmHeadingPA">
    <w:name w:val="AmHeadingPA"/>
    <w:basedOn w:val="Normal"/>
    <w:next w:val="Normal"/>
    <w:rsid w:val="002E4FB7"/>
    <w:pPr>
      <w:spacing w:before="480" w:after="240"/>
      <w:jc w:val="center"/>
    </w:pPr>
    <w:rPr>
      <w:rFonts w:ascii="Arial" w:hAnsi="Arial"/>
      <w:b/>
      <w:caps/>
      <w:snapToGrid w:val="0"/>
      <w:szCs w:val="24"/>
      <w:lang w:val="es-ES" w:eastAsia="en-US"/>
    </w:rPr>
  </w:style>
  <w:style w:type="paragraph" w:customStyle="1" w:styleId="Normal24a">
    <w:name w:val="Normal24a"/>
    <w:basedOn w:val="Normal"/>
    <w:rsid w:val="002E4FB7"/>
    <w:pPr>
      <w:spacing w:after="480"/>
    </w:pPr>
    <w:rPr>
      <w:lang w:val="es-ES"/>
    </w:rPr>
  </w:style>
  <w:style w:type="paragraph" w:customStyle="1" w:styleId="NormalBoldCenter">
    <w:name w:val="NormalBoldCenter"/>
    <w:basedOn w:val="Normal"/>
    <w:rsid w:val="002E4FB7"/>
    <w:pPr>
      <w:jc w:val="center"/>
    </w:pPr>
    <w:rPr>
      <w:b/>
      <w:lang w:val="es-ES"/>
    </w:rPr>
  </w:style>
  <w:style w:type="paragraph" w:styleId="ListParagraph">
    <w:name w:val="List Paragraph"/>
    <w:basedOn w:val="Normal"/>
    <w:uiPriority w:val="34"/>
    <w:qFormat/>
    <w:rsid w:val="002E4FB7"/>
    <w:pPr>
      <w:widowControl/>
      <w:ind w:left="720"/>
      <w:contextualSpacing/>
      <w:jc w:val="both"/>
    </w:pPr>
    <w:rPr>
      <w:rFonts w:eastAsiaTheme="minorHAnsi"/>
      <w:szCs w:val="24"/>
      <w:lang w:val="es-ES" w:eastAsia="en-US"/>
    </w:rPr>
  </w:style>
  <w:style w:type="paragraph" w:customStyle="1" w:styleId="RollCallSymbols14pt">
    <w:name w:val="RollCallSymbols14pt"/>
    <w:basedOn w:val="Normal"/>
    <w:rsid w:val="002E4FB7"/>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2E4FB7"/>
    <w:pPr>
      <w:tabs>
        <w:tab w:val="center" w:pos="284"/>
        <w:tab w:val="left" w:pos="426"/>
      </w:tabs>
    </w:pPr>
    <w:rPr>
      <w:snapToGrid w:val="0"/>
      <w:lang w:val="es-ES" w:eastAsia="en-US"/>
    </w:rPr>
  </w:style>
  <w:style w:type="paragraph" w:customStyle="1" w:styleId="RollCallVotes">
    <w:name w:val="RollCallVotes"/>
    <w:basedOn w:val="Normal"/>
    <w:rsid w:val="002E4FB7"/>
    <w:pPr>
      <w:spacing w:before="120" w:after="120"/>
      <w:jc w:val="center"/>
    </w:pPr>
    <w:rPr>
      <w:b/>
      <w:bCs/>
      <w:snapToGrid w:val="0"/>
      <w:sz w:val="16"/>
      <w:lang w:val="es-ES" w:eastAsia="en-US"/>
    </w:rPr>
  </w:style>
  <w:style w:type="paragraph" w:customStyle="1" w:styleId="RollCallTable">
    <w:name w:val="RollCallTable"/>
    <w:basedOn w:val="Normal"/>
    <w:rsid w:val="002E4FB7"/>
    <w:pPr>
      <w:spacing w:before="120" w:after="120"/>
    </w:pPr>
    <w:rPr>
      <w:snapToGrid w:val="0"/>
      <w:sz w:val="16"/>
      <w:lang w:val="es-ES" w:eastAsia="en-US"/>
    </w:rPr>
  </w:style>
  <w:style w:type="character" w:customStyle="1" w:styleId="SupBoldItalic">
    <w:name w:val="SupBoldItalic"/>
    <w:uiPriority w:val="1"/>
    <w:qFormat/>
    <w:rsid w:val="002E4FB7"/>
    <w:rPr>
      <w:b/>
      <w:bCs w:val="0"/>
      <w:i/>
      <w:iCs w:val="0"/>
      <w:vertAlign w:val="superscript"/>
    </w:rPr>
  </w:style>
  <w:style w:type="character" w:styleId="Hyperlink">
    <w:name w:val="Hyperlink"/>
    <w:basedOn w:val="DefaultParagraphFont"/>
    <w:rsid w:val="002E4FB7"/>
    <w:rPr>
      <w:color w:val="0563C1" w:themeColor="hyperlink"/>
      <w:u w:val="single"/>
    </w:rPr>
  </w:style>
  <w:style w:type="paragraph" w:customStyle="1" w:styleId="Default">
    <w:name w:val="Default"/>
    <w:uiPriority w:val="99"/>
    <w:rsid w:val="002E4FB7"/>
    <w:pPr>
      <w:autoSpaceDE w:val="0"/>
      <w:autoSpaceDN w:val="0"/>
      <w:adjustRightInd w:val="0"/>
    </w:pPr>
    <w:rPr>
      <w:color w:val="000000"/>
      <w:sz w:val="24"/>
      <w:szCs w:val="24"/>
      <w:lang w:val="es-ES"/>
    </w:rPr>
  </w:style>
  <w:style w:type="character" w:styleId="FollowedHyperlink">
    <w:name w:val="FollowedHyperlink"/>
    <w:basedOn w:val="DefaultParagraphFont"/>
    <w:unhideWhenUsed/>
    <w:rsid w:val="002E4FB7"/>
    <w:rPr>
      <w:color w:val="954F72" w:themeColor="followedHyperlink"/>
      <w:u w:val="single"/>
    </w:rPr>
  </w:style>
  <w:style w:type="paragraph" w:styleId="Footer">
    <w:name w:val="footer"/>
    <w:basedOn w:val="Normal"/>
    <w:link w:val="FooterChar"/>
    <w:rsid w:val="002E4FB7"/>
    <w:pPr>
      <w:tabs>
        <w:tab w:val="center" w:pos="4513"/>
        <w:tab w:val="right" w:pos="9026"/>
      </w:tabs>
    </w:pPr>
  </w:style>
  <w:style w:type="character" w:customStyle="1" w:styleId="FooterChar">
    <w:name w:val="Footer Char"/>
    <w:basedOn w:val="DefaultParagraphFont"/>
    <w:link w:val="Footer"/>
    <w:rsid w:val="002E4FB7"/>
    <w:rPr>
      <w:sz w:val="24"/>
      <w:lang w:val="es-ES_tradnl"/>
    </w:rPr>
  </w:style>
  <w:style w:type="paragraph" w:customStyle="1" w:styleId="AmDocTypeTab">
    <w:name w:val="AmDocTypeTab"/>
    <w:basedOn w:val="Normal"/>
    <w:rsid w:val="00FF3754"/>
    <w:pPr>
      <w:tabs>
        <w:tab w:val="right" w:pos="9072"/>
      </w:tabs>
    </w:pPr>
    <w:rPr>
      <w:b/>
    </w:rPr>
  </w:style>
  <w:style w:type="paragraph" w:customStyle="1" w:styleId="AmDateTab">
    <w:name w:val="AmDateTab"/>
    <w:basedOn w:val="Normal"/>
    <w:rsid w:val="00FF3754"/>
    <w:pPr>
      <w:tabs>
        <w:tab w:val="right" w:pos="9072"/>
      </w:tabs>
    </w:pPr>
  </w:style>
  <w:style w:type="numbering" w:customStyle="1" w:styleId="NoList1">
    <w:name w:val="No List1"/>
    <w:next w:val="NoList"/>
    <w:uiPriority w:val="99"/>
    <w:semiHidden/>
    <w:unhideWhenUsed/>
    <w:rsid w:val="00FF3754"/>
  </w:style>
  <w:style w:type="paragraph" w:customStyle="1" w:styleId="EntInstit">
    <w:name w:val="EntInstit"/>
    <w:basedOn w:val="Normal"/>
    <w:rsid w:val="00FF3754"/>
    <w:pPr>
      <w:jc w:val="right"/>
    </w:pPr>
    <w:rPr>
      <w:b/>
      <w:lang w:eastAsia="fr-BE"/>
    </w:rPr>
  </w:style>
  <w:style w:type="paragraph" w:customStyle="1" w:styleId="EntRefer">
    <w:name w:val="EntRefer"/>
    <w:basedOn w:val="Normal"/>
    <w:rsid w:val="00FF3754"/>
    <w:rPr>
      <w:b/>
      <w:lang w:eastAsia="fr-BE"/>
    </w:rPr>
  </w:style>
  <w:style w:type="paragraph" w:customStyle="1" w:styleId="Par-number10">
    <w:name w:val="Par-number 1)"/>
    <w:basedOn w:val="Normal"/>
    <w:next w:val="Normal"/>
    <w:rsid w:val="00FF3754"/>
    <w:pPr>
      <w:numPr>
        <w:numId w:val="55"/>
      </w:numPr>
      <w:spacing w:line="360" w:lineRule="auto"/>
    </w:pPr>
    <w:rPr>
      <w:lang w:eastAsia="fr-BE"/>
    </w:rPr>
  </w:style>
  <w:style w:type="paragraph" w:customStyle="1" w:styleId="EntEmet">
    <w:name w:val="EntEmet"/>
    <w:basedOn w:val="Normal"/>
    <w:rsid w:val="00FF3754"/>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FF3754"/>
    <w:pPr>
      <w:numPr>
        <w:numId w:val="49"/>
      </w:numPr>
      <w:spacing w:line="360" w:lineRule="auto"/>
    </w:pPr>
    <w:rPr>
      <w:lang w:eastAsia="fr-BE"/>
    </w:rPr>
  </w:style>
  <w:style w:type="paragraph" w:customStyle="1" w:styleId="Par-equal">
    <w:name w:val="Par-equal"/>
    <w:basedOn w:val="Normal"/>
    <w:next w:val="Normal"/>
    <w:rsid w:val="00FF3754"/>
    <w:pPr>
      <w:numPr>
        <w:numId w:val="51"/>
      </w:numPr>
      <w:spacing w:line="360" w:lineRule="auto"/>
    </w:pPr>
    <w:rPr>
      <w:lang w:eastAsia="fr-BE"/>
    </w:rPr>
  </w:style>
  <w:style w:type="paragraph" w:customStyle="1" w:styleId="Par-number1">
    <w:name w:val="Par-number (1)"/>
    <w:basedOn w:val="Normal"/>
    <w:next w:val="Normal"/>
    <w:rsid w:val="00FF3754"/>
    <w:pPr>
      <w:numPr>
        <w:numId w:val="52"/>
      </w:numPr>
      <w:spacing w:line="360" w:lineRule="auto"/>
    </w:pPr>
    <w:rPr>
      <w:lang w:eastAsia="fr-BE"/>
    </w:rPr>
  </w:style>
  <w:style w:type="paragraph" w:customStyle="1" w:styleId="Par-number11">
    <w:name w:val="Par-number 1."/>
    <w:basedOn w:val="Normal"/>
    <w:next w:val="Normal"/>
    <w:rsid w:val="00FF3754"/>
    <w:pPr>
      <w:numPr>
        <w:numId w:val="56"/>
      </w:numPr>
      <w:spacing w:line="360" w:lineRule="auto"/>
    </w:pPr>
    <w:rPr>
      <w:lang w:eastAsia="fr-BE"/>
    </w:rPr>
  </w:style>
  <w:style w:type="paragraph" w:customStyle="1" w:styleId="Par-numberI">
    <w:name w:val="Par-number I."/>
    <w:basedOn w:val="Normal"/>
    <w:next w:val="Normal"/>
    <w:rsid w:val="00FF3754"/>
    <w:pPr>
      <w:numPr>
        <w:numId w:val="58"/>
      </w:numPr>
      <w:spacing w:line="360" w:lineRule="auto"/>
    </w:pPr>
    <w:rPr>
      <w:lang w:eastAsia="fr-BE"/>
    </w:rPr>
  </w:style>
  <w:style w:type="paragraph" w:customStyle="1" w:styleId="Par-dash">
    <w:name w:val="Par-dash"/>
    <w:basedOn w:val="Normal"/>
    <w:next w:val="Normal"/>
    <w:rsid w:val="00FF3754"/>
    <w:pPr>
      <w:numPr>
        <w:numId w:val="50"/>
      </w:numPr>
      <w:spacing w:line="360" w:lineRule="auto"/>
    </w:pPr>
    <w:rPr>
      <w:lang w:eastAsia="fr-BE"/>
    </w:rPr>
  </w:style>
  <w:style w:type="paragraph" w:customStyle="1" w:styleId="EntLogo">
    <w:name w:val="EntLogo"/>
    <w:basedOn w:val="Normal"/>
    <w:next w:val="EntInstit"/>
    <w:rsid w:val="00FF3754"/>
    <w:pPr>
      <w:spacing w:line="360" w:lineRule="auto"/>
    </w:pPr>
    <w:rPr>
      <w:b/>
      <w:lang w:eastAsia="fr-BE"/>
    </w:rPr>
  </w:style>
  <w:style w:type="paragraph" w:customStyle="1" w:styleId="Par-numberA">
    <w:name w:val="Par-number A."/>
    <w:basedOn w:val="Normal"/>
    <w:next w:val="Normal"/>
    <w:rsid w:val="00FF3754"/>
    <w:pPr>
      <w:numPr>
        <w:numId w:val="57"/>
      </w:numPr>
      <w:spacing w:line="360" w:lineRule="auto"/>
    </w:pPr>
    <w:rPr>
      <w:lang w:eastAsia="fr-BE"/>
    </w:rPr>
  </w:style>
  <w:style w:type="paragraph" w:styleId="EndnoteText">
    <w:name w:val="endnote text"/>
    <w:basedOn w:val="Normal"/>
    <w:link w:val="EndnoteTextChar"/>
    <w:rsid w:val="00FF3754"/>
    <w:pPr>
      <w:tabs>
        <w:tab w:val="left" w:pos="567"/>
      </w:tabs>
      <w:ind w:left="567" w:hanging="567"/>
    </w:pPr>
    <w:rPr>
      <w:lang w:eastAsia="fr-BE"/>
    </w:rPr>
  </w:style>
  <w:style w:type="character" w:customStyle="1" w:styleId="EndnoteTextChar">
    <w:name w:val="Endnote Text Char"/>
    <w:basedOn w:val="DefaultParagraphFont"/>
    <w:link w:val="EndnoteText"/>
    <w:rsid w:val="00FF3754"/>
    <w:rPr>
      <w:sz w:val="24"/>
      <w:lang w:val="es-ES_tradnl" w:eastAsia="fr-BE"/>
    </w:rPr>
  </w:style>
  <w:style w:type="character" w:styleId="EndnoteReference">
    <w:name w:val="endnote reference"/>
    <w:rsid w:val="00FF3754"/>
    <w:rPr>
      <w:b/>
      <w:vertAlign w:val="superscript"/>
    </w:rPr>
  </w:style>
  <w:style w:type="paragraph" w:customStyle="1" w:styleId="AC">
    <w:name w:val="AC"/>
    <w:basedOn w:val="Normal"/>
    <w:next w:val="Normal"/>
    <w:rsid w:val="00FF3754"/>
    <w:pPr>
      <w:spacing w:line="360" w:lineRule="auto"/>
    </w:pPr>
    <w:rPr>
      <w:b/>
      <w:sz w:val="40"/>
      <w:lang w:eastAsia="fr-BE"/>
    </w:rPr>
  </w:style>
  <w:style w:type="paragraph" w:customStyle="1" w:styleId="Par-numberi0">
    <w:name w:val="Par-number (i)"/>
    <w:basedOn w:val="Normal"/>
    <w:next w:val="Normal"/>
    <w:rsid w:val="00FF3754"/>
    <w:pPr>
      <w:numPr>
        <w:numId w:val="54"/>
      </w:numPr>
      <w:tabs>
        <w:tab w:val="clear" w:pos="720"/>
        <w:tab w:val="left" w:pos="567"/>
      </w:tabs>
      <w:spacing w:line="360" w:lineRule="auto"/>
    </w:pPr>
    <w:rPr>
      <w:lang w:eastAsia="fr-BE"/>
    </w:rPr>
  </w:style>
  <w:style w:type="paragraph" w:customStyle="1" w:styleId="Par-numbera0">
    <w:name w:val="Par-number (a)"/>
    <w:basedOn w:val="Normal"/>
    <w:next w:val="Normal"/>
    <w:rsid w:val="00FF3754"/>
    <w:pPr>
      <w:numPr>
        <w:numId w:val="53"/>
      </w:numPr>
      <w:spacing w:line="360" w:lineRule="auto"/>
    </w:pPr>
    <w:rPr>
      <w:lang w:eastAsia="fr-BE"/>
    </w:rPr>
  </w:style>
  <w:style w:type="character" w:customStyle="1" w:styleId="DontTranslate">
    <w:name w:val="DontTranslate"/>
    <w:basedOn w:val="DefaultParagraphFont"/>
    <w:rsid w:val="00FF3754"/>
  </w:style>
  <w:style w:type="paragraph" w:customStyle="1" w:styleId="AddReference">
    <w:name w:val="Add Reference"/>
    <w:basedOn w:val="Normal"/>
    <w:rsid w:val="00FF3754"/>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table" w:customStyle="1" w:styleId="TableGrid1">
    <w:name w:val="Table Grid1"/>
    <w:basedOn w:val="TableNormal"/>
    <w:next w:val="TableGrid"/>
    <w:uiPriority w:val="39"/>
    <w:rsid w:val="00FF3754"/>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next w:val="ListParagraph"/>
    <w:link w:val="ListParagraphChar"/>
    <w:uiPriority w:val="34"/>
    <w:qFormat/>
    <w:rsid w:val="00FF3754"/>
    <w:pPr>
      <w:widowControl/>
      <w:spacing w:after="160" w:line="254" w:lineRule="auto"/>
      <w:ind w:left="720"/>
      <w:contextualSpacing/>
    </w:pPr>
    <w:rPr>
      <w:rFonts w:ascii="Calibri" w:eastAsia="Calibri" w:hAnsi="Calibri" w:cs="Arial"/>
      <w:sz w:val="22"/>
      <w:szCs w:val="22"/>
      <w:lang w:eastAsia="en-US"/>
    </w:rPr>
  </w:style>
  <w:style w:type="paragraph" w:customStyle="1" w:styleId="Title1">
    <w:name w:val="Title1"/>
    <w:basedOn w:val="Normal"/>
    <w:next w:val="Normal"/>
    <w:uiPriority w:val="10"/>
    <w:qFormat/>
    <w:rsid w:val="00FF3754"/>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FF3754"/>
    <w:rPr>
      <w:rFonts w:ascii="Cambria" w:hAnsi="Cambria"/>
      <w:spacing w:val="-10"/>
      <w:kern w:val="28"/>
      <w:sz w:val="56"/>
      <w:szCs w:val="56"/>
      <w:lang w:val="es-ES_tradnl" w:eastAsia="en-US"/>
    </w:rPr>
  </w:style>
  <w:style w:type="paragraph" w:customStyle="1" w:styleId="NormalJustified">
    <w:name w:val="Normal Justified"/>
    <w:basedOn w:val="Normal"/>
    <w:uiPriority w:val="99"/>
    <w:rsid w:val="00FF3754"/>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FF3754"/>
    <w:pPr>
      <w:widowControl/>
    </w:pPr>
    <w:rPr>
      <w:rFonts w:eastAsia="Calibri"/>
      <w:sz w:val="2"/>
      <w:szCs w:val="22"/>
      <w:lang w:eastAsia="en-US"/>
    </w:rPr>
  </w:style>
  <w:style w:type="paragraph" w:customStyle="1" w:styleId="FooterCouncil">
    <w:name w:val="Footer Council"/>
    <w:basedOn w:val="Normal"/>
    <w:link w:val="FooterCouncilChar"/>
    <w:rsid w:val="00FF3754"/>
    <w:pPr>
      <w:widowControl/>
    </w:pPr>
    <w:rPr>
      <w:rFonts w:eastAsia="Calibri"/>
      <w:sz w:val="2"/>
      <w:szCs w:val="22"/>
      <w:lang w:eastAsia="en-US"/>
    </w:rPr>
  </w:style>
  <w:style w:type="paragraph" w:customStyle="1" w:styleId="TechnicalBlock">
    <w:name w:val="Technical Block"/>
    <w:basedOn w:val="Normal"/>
    <w:next w:val="Normal"/>
    <w:link w:val="TechnicalBlockChar"/>
    <w:rsid w:val="00FF3754"/>
    <w:pPr>
      <w:widowControl/>
      <w:spacing w:after="240"/>
      <w:jc w:val="center"/>
    </w:pPr>
    <w:rPr>
      <w:rFonts w:eastAsia="Calibri"/>
      <w:szCs w:val="22"/>
      <w:lang w:eastAsia="en-US"/>
    </w:rPr>
  </w:style>
  <w:style w:type="paragraph" w:customStyle="1" w:styleId="FinalLine">
    <w:name w:val="Final Line"/>
    <w:basedOn w:val="Normal"/>
    <w:next w:val="Normal"/>
    <w:uiPriority w:val="99"/>
    <w:rsid w:val="00FF375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FF375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FF375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FF375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FF375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FF375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FF375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FF375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FF375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FF375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FF375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FF375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FF3754"/>
    <w:pPr>
      <w:widowControl/>
      <w:numPr>
        <w:ilvl w:val="1"/>
        <w:numId w:val="35"/>
      </w:numPr>
      <w:tabs>
        <w:tab w:val="clear" w:pos="567"/>
        <w:tab w:val="num" w:pos="1440"/>
      </w:tabs>
      <w:spacing w:before="120" w:after="120" w:line="360" w:lineRule="auto"/>
      <w:ind w:left="1440" w:hanging="360"/>
    </w:pPr>
    <w:rPr>
      <w:rFonts w:eastAsia="Calibri"/>
      <w:szCs w:val="22"/>
      <w:lang w:eastAsia="en-US"/>
    </w:rPr>
  </w:style>
  <w:style w:type="paragraph" w:customStyle="1" w:styleId="Pointabc1">
    <w:name w:val="Point abc (1)"/>
    <w:basedOn w:val="Normal"/>
    <w:uiPriority w:val="99"/>
    <w:rsid w:val="00FF3754"/>
    <w:pPr>
      <w:widowControl/>
      <w:numPr>
        <w:ilvl w:val="3"/>
        <w:numId w:val="35"/>
      </w:numPr>
      <w:tabs>
        <w:tab w:val="clear" w:pos="1134"/>
        <w:tab w:val="num" w:pos="1440"/>
      </w:tabs>
      <w:spacing w:before="120" w:after="120" w:line="360" w:lineRule="auto"/>
      <w:ind w:left="1440" w:hanging="360"/>
    </w:pPr>
    <w:rPr>
      <w:rFonts w:eastAsia="Calibri"/>
      <w:szCs w:val="22"/>
      <w:lang w:eastAsia="en-US"/>
    </w:rPr>
  </w:style>
  <w:style w:type="paragraph" w:customStyle="1" w:styleId="Pointabc2">
    <w:name w:val="Point abc (2)"/>
    <w:basedOn w:val="Normal"/>
    <w:uiPriority w:val="99"/>
    <w:rsid w:val="00FF3754"/>
    <w:pPr>
      <w:widowControl/>
      <w:numPr>
        <w:ilvl w:val="5"/>
        <w:numId w:val="35"/>
      </w:numPr>
      <w:tabs>
        <w:tab w:val="clear" w:pos="1701"/>
        <w:tab w:val="num" w:pos="1440"/>
      </w:tabs>
      <w:spacing w:before="120" w:after="120" w:line="360" w:lineRule="auto"/>
      <w:ind w:left="1440" w:hanging="360"/>
    </w:pPr>
    <w:rPr>
      <w:rFonts w:eastAsia="Calibri"/>
      <w:szCs w:val="22"/>
      <w:lang w:eastAsia="en-US"/>
    </w:rPr>
  </w:style>
  <w:style w:type="paragraph" w:customStyle="1" w:styleId="Pointabc3">
    <w:name w:val="Point abc (3)"/>
    <w:basedOn w:val="Normal"/>
    <w:uiPriority w:val="99"/>
    <w:rsid w:val="00FF3754"/>
    <w:pPr>
      <w:widowControl/>
      <w:numPr>
        <w:ilvl w:val="7"/>
        <w:numId w:val="35"/>
      </w:numPr>
      <w:tabs>
        <w:tab w:val="clear" w:pos="2268"/>
        <w:tab w:val="num" w:pos="1440"/>
      </w:tabs>
      <w:spacing w:before="120" w:after="120" w:line="360" w:lineRule="auto"/>
      <w:ind w:left="1440" w:hanging="360"/>
    </w:pPr>
    <w:rPr>
      <w:rFonts w:eastAsia="Calibri"/>
      <w:szCs w:val="22"/>
      <w:lang w:eastAsia="en-US"/>
    </w:rPr>
  </w:style>
  <w:style w:type="paragraph" w:customStyle="1" w:styleId="Pointabc4">
    <w:name w:val="Point abc (4)"/>
    <w:basedOn w:val="Normal"/>
    <w:uiPriority w:val="99"/>
    <w:rsid w:val="00FF3754"/>
    <w:pPr>
      <w:widowControl/>
      <w:numPr>
        <w:ilvl w:val="8"/>
        <w:numId w:val="35"/>
      </w:numPr>
      <w:tabs>
        <w:tab w:val="clear" w:pos="2835"/>
        <w:tab w:val="num" w:pos="1440"/>
      </w:tabs>
      <w:spacing w:before="120" w:after="120" w:line="360" w:lineRule="auto"/>
      <w:ind w:left="1440" w:hanging="360"/>
    </w:pPr>
    <w:rPr>
      <w:rFonts w:eastAsia="Calibri"/>
      <w:szCs w:val="22"/>
      <w:lang w:eastAsia="en-US"/>
    </w:rPr>
  </w:style>
  <w:style w:type="paragraph" w:customStyle="1" w:styleId="Point123">
    <w:name w:val="Point 123"/>
    <w:basedOn w:val="Normal"/>
    <w:uiPriority w:val="99"/>
    <w:rsid w:val="00FF3754"/>
    <w:pPr>
      <w:widowControl/>
      <w:numPr>
        <w:numId w:val="35"/>
      </w:numPr>
      <w:tabs>
        <w:tab w:val="clear" w:pos="567"/>
        <w:tab w:val="num" w:pos="1440"/>
      </w:tabs>
      <w:spacing w:before="120" w:after="120" w:line="360" w:lineRule="auto"/>
      <w:ind w:left="1440" w:hanging="360"/>
    </w:pPr>
    <w:rPr>
      <w:rFonts w:eastAsia="Calibri"/>
      <w:szCs w:val="22"/>
      <w:lang w:eastAsia="en-US"/>
    </w:rPr>
  </w:style>
  <w:style w:type="paragraph" w:customStyle="1" w:styleId="Point1231">
    <w:name w:val="Point 123 (1)"/>
    <w:basedOn w:val="Normal"/>
    <w:uiPriority w:val="99"/>
    <w:rsid w:val="00FF3754"/>
    <w:pPr>
      <w:widowControl/>
      <w:numPr>
        <w:ilvl w:val="2"/>
        <w:numId w:val="35"/>
      </w:numPr>
      <w:tabs>
        <w:tab w:val="clear" w:pos="1134"/>
        <w:tab w:val="num" w:pos="1440"/>
      </w:tabs>
      <w:spacing w:before="120" w:after="120" w:line="360" w:lineRule="auto"/>
      <w:ind w:left="1440" w:hanging="360"/>
    </w:pPr>
    <w:rPr>
      <w:rFonts w:eastAsia="Calibri"/>
      <w:szCs w:val="22"/>
      <w:lang w:eastAsia="en-US"/>
    </w:rPr>
  </w:style>
  <w:style w:type="paragraph" w:customStyle="1" w:styleId="Point1232">
    <w:name w:val="Point 123 (2)"/>
    <w:basedOn w:val="Normal"/>
    <w:uiPriority w:val="99"/>
    <w:rsid w:val="00FF3754"/>
    <w:pPr>
      <w:widowControl/>
      <w:numPr>
        <w:ilvl w:val="4"/>
        <w:numId w:val="35"/>
      </w:numPr>
      <w:tabs>
        <w:tab w:val="clear" w:pos="1701"/>
        <w:tab w:val="num" w:pos="1440"/>
      </w:tabs>
      <w:spacing w:before="120" w:after="120" w:line="360" w:lineRule="auto"/>
      <w:ind w:left="1440" w:hanging="360"/>
    </w:pPr>
    <w:rPr>
      <w:rFonts w:eastAsia="Calibri"/>
      <w:szCs w:val="22"/>
      <w:lang w:eastAsia="en-US"/>
    </w:rPr>
  </w:style>
  <w:style w:type="paragraph" w:customStyle="1" w:styleId="Point1233">
    <w:name w:val="Point 123 (3)"/>
    <w:basedOn w:val="Normal"/>
    <w:uiPriority w:val="99"/>
    <w:rsid w:val="00FF3754"/>
    <w:pPr>
      <w:widowControl/>
      <w:numPr>
        <w:ilvl w:val="6"/>
        <w:numId w:val="35"/>
      </w:numPr>
      <w:tabs>
        <w:tab w:val="clear" w:pos="2268"/>
        <w:tab w:val="num" w:pos="1440"/>
      </w:tabs>
      <w:spacing w:before="120" w:after="120" w:line="360" w:lineRule="auto"/>
      <w:ind w:left="1440" w:hanging="360"/>
    </w:pPr>
    <w:rPr>
      <w:rFonts w:eastAsia="Calibri"/>
      <w:szCs w:val="22"/>
      <w:lang w:eastAsia="en-US"/>
    </w:rPr>
  </w:style>
  <w:style w:type="paragraph" w:customStyle="1" w:styleId="Pointivx">
    <w:name w:val="Point ivx"/>
    <w:basedOn w:val="Normal"/>
    <w:uiPriority w:val="99"/>
    <w:rsid w:val="00FF3754"/>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FF3754"/>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FF3754"/>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FF3754"/>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FF3754"/>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FF3754"/>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FF3754"/>
    <w:pPr>
      <w:widowControl/>
      <w:numPr>
        <w:numId w:val="24"/>
      </w:numPr>
      <w:spacing w:before="120" w:after="120" w:line="360" w:lineRule="auto"/>
    </w:pPr>
    <w:rPr>
      <w:rFonts w:eastAsia="Calibri"/>
      <w:szCs w:val="22"/>
      <w:lang w:eastAsia="en-US"/>
    </w:rPr>
  </w:style>
  <w:style w:type="paragraph" w:customStyle="1" w:styleId="Dash1">
    <w:name w:val="Dash 1"/>
    <w:basedOn w:val="Normal"/>
    <w:uiPriority w:val="99"/>
    <w:rsid w:val="00FF3754"/>
    <w:pPr>
      <w:widowControl/>
      <w:numPr>
        <w:numId w:val="25"/>
      </w:numPr>
      <w:spacing w:before="120" w:after="120" w:line="360" w:lineRule="auto"/>
    </w:pPr>
    <w:rPr>
      <w:rFonts w:eastAsia="Calibri"/>
      <w:szCs w:val="22"/>
      <w:lang w:eastAsia="en-US"/>
    </w:rPr>
  </w:style>
  <w:style w:type="paragraph" w:customStyle="1" w:styleId="Dash2">
    <w:name w:val="Dash 2"/>
    <w:basedOn w:val="Normal"/>
    <w:uiPriority w:val="99"/>
    <w:rsid w:val="00FF3754"/>
    <w:pPr>
      <w:widowControl/>
      <w:numPr>
        <w:numId w:val="26"/>
      </w:numPr>
      <w:spacing w:before="120" w:after="120" w:line="360" w:lineRule="auto"/>
    </w:pPr>
    <w:rPr>
      <w:rFonts w:eastAsia="Calibri"/>
      <w:szCs w:val="22"/>
      <w:lang w:eastAsia="en-US"/>
    </w:rPr>
  </w:style>
  <w:style w:type="paragraph" w:customStyle="1" w:styleId="Dash3">
    <w:name w:val="Dash 3"/>
    <w:basedOn w:val="Normal"/>
    <w:uiPriority w:val="99"/>
    <w:rsid w:val="00FF3754"/>
    <w:pPr>
      <w:widowControl/>
      <w:numPr>
        <w:numId w:val="27"/>
      </w:numPr>
      <w:spacing w:before="120" w:after="120" w:line="360" w:lineRule="auto"/>
    </w:pPr>
    <w:rPr>
      <w:rFonts w:eastAsia="Calibri"/>
      <w:szCs w:val="22"/>
      <w:lang w:eastAsia="en-US"/>
    </w:rPr>
  </w:style>
  <w:style w:type="paragraph" w:customStyle="1" w:styleId="Dash4">
    <w:name w:val="Dash 4"/>
    <w:basedOn w:val="Normal"/>
    <w:uiPriority w:val="99"/>
    <w:rsid w:val="00FF3754"/>
    <w:pPr>
      <w:widowControl/>
      <w:numPr>
        <w:numId w:val="28"/>
      </w:numPr>
      <w:spacing w:before="120" w:after="120" w:line="360" w:lineRule="auto"/>
    </w:pPr>
    <w:rPr>
      <w:rFonts w:eastAsia="Calibri"/>
      <w:szCs w:val="22"/>
      <w:lang w:eastAsia="en-US"/>
    </w:rPr>
  </w:style>
  <w:style w:type="paragraph" w:customStyle="1" w:styleId="DashEqual">
    <w:name w:val="Dash Equal"/>
    <w:basedOn w:val="Dash"/>
    <w:uiPriority w:val="99"/>
    <w:rsid w:val="00FF3754"/>
    <w:pPr>
      <w:numPr>
        <w:numId w:val="29"/>
      </w:numPr>
      <w:tabs>
        <w:tab w:val="clear" w:pos="567"/>
        <w:tab w:val="num" w:pos="1440"/>
      </w:tabs>
      <w:ind w:left="1440" w:hanging="360"/>
    </w:pPr>
  </w:style>
  <w:style w:type="paragraph" w:customStyle="1" w:styleId="DashEqual1">
    <w:name w:val="Dash Equal 1"/>
    <w:basedOn w:val="Dash1"/>
    <w:uiPriority w:val="99"/>
    <w:rsid w:val="00FF3754"/>
    <w:pPr>
      <w:numPr>
        <w:numId w:val="30"/>
      </w:numPr>
      <w:tabs>
        <w:tab w:val="clear" w:pos="1134"/>
        <w:tab w:val="num" w:pos="1440"/>
      </w:tabs>
      <w:ind w:left="1440" w:hanging="360"/>
    </w:pPr>
  </w:style>
  <w:style w:type="paragraph" w:customStyle="1" w:styleId="DashEqual2">
    <w:name w:val="Dash Equal 2"/>
    <w:basedOn w:val="Dash2"/>
    <w:uiPriority w:val="99"/>
    <w:rsid w:val="00FF3754"/>
    <w:pPr>
      <w:numPr>
        <w:numId w:val="31"/>
      </w:numPr>
      <w:tabs>
        <w:tab w:val="clear" w:pos="1701"/>
        <w:tab w:val="num" w:pos="1800"/>
      </w:tabs>
      <w:ind w:left="1800" w:hanging="360"/>
    </w:pPr>
  </w:style>
  <w:style w:type="paragraph" w:customStyle="1" w:styleId="DashEqual3">
    <w:name w:val="Dash Equal 3"/>
    <w:basedOn w:val="Dash3"/>
    <w:uiPriority w:val="99"/>
    <w:rsid w:val="00FF3754"/>
    <w:pPr>
      <w:numPr>
        <w:numId w:val="32"/>
      </w:numPr>
      <w:tabs>
        <w:tab w:val="clear" w:pos="2268"/>
        <w:tab w:val="num" w:pos="1800"/>
      </w:tabs>
      <w:ind w:left="1800" w:hanging="360"/>
    </w:pPr>
  </w:style>
  <w:style w:type="paragraph" w:customStyle="1" w:styleId="DashEqual4">
    <w:name w:val="Dash Equal 4"/>
    <w:basedOn w:val="Dash4"/>
    <w:uiPriority w:val="99"/>
    <w:rsid w:val="00FF3754"/>
    <w:pPr>
      <w:numPr>
        <w:numId w:val="33"/>
      </w:numPr>
      <w:tabs>
        <w:tab w:val="clear" w:pos="2835"/>
        <w:tab w:val="num" w:pos="360"/>
      </w:tabs>
      <w:ind w:left="360" w:hanging="360"/>
    </w:pPr>
  </w:style>
  <w:style w:type="paragraph" w:customStyle="1" w:styleId="HeadingLeft">
    <w:name w:val="Heading Left"/>
    <w:basedOn w:val="Normal"/>
    <w:next w:val="Normal"/>
    <w:uiPriority w:val="99"/>
    <w:rsid w:val="00FF375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FF3754"/>
    <w:pPr>
      <w:numPr>
        <w:numId w:val="39"/>
      </w:numPr>
      <w:tabs>
        <w:tab w:val="clear" w:pos="567"/>
      </w:tabs>
      <w:ind w:left="1080" w:hanging="360"/>
    </w:pPr>
  </w:style>
  <w:style w:type="paragraph" w:customStyle="1" w:styleId="Heading123">
    <w:name w:val="Heading 123"/>
    <w:basedOn w:val="HeadingLeft"/>
    <w:next w:val="Normal"/>
    <w:uiPriority w:val="99"/>
    <w:rsid w:val="00FF3754"/>
    <w:pPr>
      <w:numPr>
        <w:numId w:val="38"/>
      </w:numPr>
      <w:tabs>
        <w:tab w:val="clear" w:pos="567"/>
        <w:tab w:val="num" w:pos="1800"/>
      </w:tabs>
      <w:ind w:left="1800" w:hanging="360"/>
    </w:pPr>
  </w:style>
  <w:style w:type="paragraph" w:customStyle="1" w:styleId="HeadingABC">
    <w:name w:val="Heading ABC"/>
    <w:basedOn w:val="HeadingLeft"/>
    <w:next w:val="Normal"/>
    <w:uiPriority w:val="99"/>
    <w:rsid w:val="00FF3754"/>
    <w:pPr>
      <w:numPr>
        <w:numId w:val="37"/>
      </w:numPr>
      <w:tabs>
        <w:tab w:val="clear" w:pos="567"/>
        <w:tab w:val="num" w:pos="1800"/>
      </w:tabs>
      <w:ind w:left="1800" w:hanging="360"/>
    </w:pPr>
  </w:style>
  <w:style w:type="paragraph" w:customStyle="1" w:styleId="HeadingCentered">
    <w:name w:val="Heading Centered"/>
    <w:basedOn w:val="HeadingLeft"/>
    <w:next w:val="Normal"/>
    <w:uiPriority w:val="99"/>
    <w:rsid w:val="00FF3754"/>
    <w:pPr>
      <w:jc w:val="center"/>
    </w:pPr>
  </w:style>
  <w:style w:type="paragraph" w:customStyle="1" w:styleId="Jardin">
    <w:name w:val="Jardin"/>
    <w:basedOn w:val="Normal"/>
    <w:uiPriority w:val="99"/>
    <w:rsid w:val="00FF3754"/>
    <w:pPr>
      <w:widowControl/>
      <w:spacing w:before="200"/>
      <w:jc w:val="center"/>
    </w:pPr>
    <w:rPr>
      <w:rFonts w:eastAsia="Calibri"/>
      <w:szCs w:val="22"/>
      <w:lang w:eastAsia="en-US"/>
    </w:rPr>
  </w:style>
  <w:style w:type="paragraph" w:customStyle="1" w:styleId="Amendment">
    <w:name w:val="Amendment"/>
    <w:basedOn w:val="Normal"/>
    <w:next w:val="Normal"/>
    <w:uiPriority w:val="99"/>
    <w:rsid w:val="00FF3754"/>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FF375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FF3754"/>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FF3754"/>
    <w:rPr>
      <w:b/>
    </w:rPr>
  </w:style>
  <w:style w:type="paragraph" w:customStyle="1" w:styleId="Annex">
    <w:name w:val="Annex"/>
    <w:basedOn w:val="Normal"/>
    <w:next w:val="Normal"/>
    <w:uiPriority w:val="99"/>
    <w:rsid w:val="00FF3754"/>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FF375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FF375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F3754"/>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FF3754"/>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FF375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F3754"/>
    <w:rPr>
      <w:rFonts w:eastAsia="Calibri"/>
      <w:sz w:val="24"/>
      <w:szCs w:val="22"/>
      <w:lang w:val="es-ES_tradnl" w:eastAsia="en-US"/>
    </w:rPr>
  </w:style>
  <w:style w:type="character" w:customStyle="1" w:styleId="HeaderCouncilLargeChar">
    <w:name w:val="Header Council Large Char"/>
    <w:basedOn w:val="TechnicalBlockChar"/>
    <w:link w:val="HeaderCouncilLarge"/>
    <w:rsid w:val="00FF3754"/>
    <w:rPr>
      <w:rFonts w:eastAsia="Calibri"/>
      <w:sz w:val="2"/>
      <w:szCs w:val="22"/>
      <w:lang w:val="es-ES_tradnl" w:eastAsia="en-US"/>
    </w:rPr>
  </w:style>
  <w:style w:type="paragraph" w:customStyle="1" w:styleId="FooterText">
    <w:name w:val="Footer Text"/>
    <w:basedOn w:val="Normal"/>
    <w:rsid w:val="00FF3754"/>
    <w:pPr>
      <w:widowControl/>
    </w:pPr>
    <w:rPr>
      <w:szCs w:val="24"/>
      <w:lang w:eastAsia="en-US"/>
    </w:rPr>
  </w:style>
  <w:style w:type="character" w:styleId="PlaceholderText">
    <w:name w:val="Placeholder Text"/>
    <w:basedOn w:val="DefaultParagraphFont"/>
    <w:uiPriority w:val="99"/>
    <w:semiHidden/>
    <w:rsid w:val="00FF3754"/>
    <w:rPr>
      <w:color w:val="808080"/>
    </w:rPr>
  </w:style>
  <w:style w:type="paragraph" w:customStyle="1" w:styleId="Heading11">
    <w:name w:val="Heading 11"/>
    <w:basedOn w:val="Normal"/>
    <w:next w:val="Text1"/>
    <w:uiPriority w:val="9"/>
    <w:qFormat/>
    <w:rsid w:val="00FF3754"/>
    <w:pPr>
      <w:keepNext/>
      <w:widowControl/>
      <w:numPr>
        <w:numId w:val="40"/>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FF3754"/>
    <w:pPr>
      <w:keepNext/>
      <w:widowControl/>
      <w:numPr>
        <w:ilvl w:val="1"/>
        <w:numId w:val="40"/>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FF3754"/>
    <w:pPr>
      <w:keepNext/>
      <w:widowControl/>
      <w:numPr>
        <w:ilvl w:val="2"/>
        <w:numId w:val="40"/>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FF3754"/>
    <w:pPr>
      <w:keepNext/>
      <w:widowControl/>
      <w:numPr>
        <w:ilvl w:val="3"/>
        <w:numId w:val="40"/>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FF3754"/>
  </w:style>
  <w:style w:type="character" w:customStyle="1" w:styleId="Heading1Char1">
    <w:name w:val="Heading 1 Char1"/>
    <w:basedOn w:val="DefaultParagraphFont"/>
    <w:rsid w:val="00FF3754"/>
    <w:rPr>
      <w:rFonts w:ascii="Arial" w:hAnsi="Arial"/>
      <w:b/>
      <w:kern w:val="28"/>
      <w:sz w:val="28"/>
      <w:lang w:val="es-ES_tradnl"/>
    </w:rPr>
  </w:style>
  <w:style w:type="character" w:customStyle="1" w:styleId="Footer2">
    <w:name w:val="Footer2"/>
    <w:uiPriority w:val="1"/>
    <w:qFormat/>
    <w:rsid w:val="00FF3754"/>
    <w:rPr>
      <w:rFonts w:ascii="Arial" w:hAnsi="Arial"/>
      <w:b/>
      <w:sz w:val="48"/>
    </w:rPr>
  </w:style>
  <w:style w:type="paragraph" w:customStyle="1" w:styleId="NormalWeb1">
    <w:name w:val="Normal (Web)1"/>
    <w:basedOn w:val="Normal"/>
    <w:next w:val="NormalWeb"/>
    <w:uiPriority w:val="99"/>
    <w:unhideWhenUsed/>
    <w:rsid w:val="00FF3754"/>
    <w:pPr>
      <w:widowControl/>
      <w:spacing w:before="120" w:after="120" w:line="360" w:lineRule="auto"/>
      <w:jc w:val="both"/>
    </w:pPr>
    <w:rPr>
      <w:rFonts w:eastAsia="Calibri"/>
      <w:szCs w:val="24"/>
      <w:lang w:eastAsia="en-US"/>
    </w:rPr>
  </w:style>
  <w:style w:type="paragraph" w:customStyle="1" w:styleId="Revision1">
    <w:name w:val="Revision1"/>
    <w:next w:val="Revision"/>
    <w:hidden/>
    <w:uiPriority w:val="99"/>
    <w:semiHidden/>
    <w:rsid w:val="00FF3754"/>
    <w:rPr>
      <w:rFonts w:eastAsia="Calibri"/>
      <w:sz w:val="24"/>
      <w:szCs w:val="22"/>
      <w:lang w:val="es-ES" w:eastAsia="en-US"/>
    </w:rPr>
  </w:style>
  <w:style w:type="paragraph" w:customStyle="1" w:styleId="CommentSubject1">
    <w:name w:val="Comment Subject1"/>
    <w:basedOn w:val="CommentText"/>
    <w:next w:val="CommentText"/>
    <w:uiPriority w:val="99"/>
    <w:semiHidden/>
    <w:unhideWhenUsed/>
    <w:rsid w:val="00FF3754"/>
    <w:pPr>
      <w:widowControl/>
      <w:spacing w:before="120" w:after="120"/>
      <w:jc w:val="both"/>
    </w:pPr>
    <w:rPr>
      <w:rFonts w:eastAsia="Calibri"/>
      <w:b/>
      <w:bCs/>
      <w:lang w:eastAsia="en-US"/>
    </w:rPr>
  </w:style>
  <w:style w:type="character" w:customStyle="1" w:styleId="Hyperlink1">
    <w:name w:val="Hyperlink1"/>
    <w:basedOn w:val="DefaultParagraphFont"/>
    <w:unhideWhenUsed/>
    <w:rsid w:val="00FF3754"/>
    <w:rPr>
      <w:color w:val="0563C1"/>
      <w:u w:val="single"/>
    </w:rPr>
  </w:style>
  <w:style w:type="character" w:customStyle="1" w:styleId="UnresolvedMention1">
    <w:name w:val="Unresolved Mention1"/>
    <w:basedOn w:val="DefaultParagraphFont"/>
    <w:uiPriority w:val="99"/>
    <w:semiHidden/>
    <w:unhideWhenUsed/>
    <w:rsid w:val="00FF3754"/>
    <w:rPr>
      <w:color w:val="605E5C"/>
      <w:shd w:val="clear" w:color="auto" w:fill="E1DFDD"/>
    </w:rPr>
  </w:style>
  <w:style w:type="character" w:customStyle="1" w:styleId="FollowedHyperlink1">
    <w:name w:val="FollowedHyperlink1"/>
    <w:basedOn w:val="DefaultParagraphFont"/>
    <w:semiHidden/>
    <w:unhideWhenUsed/>
    <w:rsid w:val="00FF3754"/>
    <w:rPr>
      <w:color w:val="954F72"/>
      <w:u w:val="single"/>
    </w:rPr>
  </w:style>
  <w:style w:type="character" w:customStyle="1" w:styleId="Heading2Char1">
    <w:name w:val="Heading 2 Char1"/>
    <w:basedOn w:val="DefaultParagraphFont"/>
    <w:uiPriority w:val="9"/>
    <w:semiHidden/>
    <w:rsid w:val="00FF3754"/>
    <w:rPr>
      <w:rFonts w:ascii="Cambria" w:eastAsia="Times New Roman" w:hAnsi="Cambria" w:cs="Times New Roman"/>
      <w:color w:val="365F91"/>
      <w:sz w:val="26"/>
      <w:szCs w:val="26"/>
      <w:lang w:val="es-ES"/>
    </w:rPr>
  </w:style>
  <w:style w:type="character" w:customStyle="1" w:styleId="Heading3Char1">
    <w:name w:val="Heading 3 Char1"/>
    <w:basedOn w:val="DefaultParagraphFont"/>
    <w:uiPriority w:val="9"/>
    <w:semiHidden/>
    <w:rsid w:val="00FF3754"/>
    <w:rPr>
      <w:rFonts w:ascii="Cambria" w:eastAsia="Times New Roman" w:hAnsi="Cambria" w:cs="Times New Roman"/>
      <w:color w:val="243F60"/>
      <w:sz w:val="24"/>
      <w:szCs w:val="24"/>
      <w:lang w:val="es-ES"/>
    </w:rPr>
  </w:style>
  <w:style w:type="character" w:customStyle="1" w:styleId="Heading4Char1">
    <w:name w:val="Heading 4 Char1"/>
    <w:basedOn w:val="DefaultParagraphFont"/>
    <w:uiPriority w:val="9"/>
    <w:semiHidden/>
    <w:rsid w:val="00FF3754"/>
    <w:rPr>
      <w:rFonts w:ascii="Cambria" w:eastAsia="Times New Roman" w:hAnsi="Cambria" w:cs="Times New Roman"/>
      <w:i/>
      <w:iCs/>
      <w:color w:val="365F91"/>
      <w:sz w:val="24"/>
      <w:lang w:val="es-ES"/>
    </w:rPr>
  </w:style>
  <w:style w:type="character" w:customStyle="1" w:styleId="Hyperlink2">
    <w:name w:val="Hyperlink2"/>
    <w:basedOn w:val="DefaultParagraphFont"/>
    <w:uiPriority w:val="99"/>
    <w:unhideWhenUsed/>
    <w:rsid w:val="00FF3754"/>
    <w:rPr>
      <w:color w:val="0000FF"/>
      <w:u w:val="single"/>
    </w:rPr>
  </w:style>
  <w:style w:type="character" w:customStyle="1" w:styleId="FollowedHyperlink2">
    <w:name w:val="FollowedHyperlink2"/>
    <w:basedOn w:val="DefaultParagraphFont"/>
    <w:uiPriority w:val="99"/>
    <w:semiHidden/>
    <w:unhideWhenUsed/>
    <w:rsid w:val="00FF3754"/>
    <w:rPr>
      <w:color w:val="800080"/>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FF3754"/>
    <w:rPr>
      <w:rFonts w:ascii="Calibri" w:eastAsia="Calibri" w:hAnsi="Calibri" w:cs="Arial"/>
      <w:sz w:val="22"/>
      <w:szCs w:val="22"/>
      <w:lang w:val="es-ES_tradnl" w:eastAsia="en-US"/>
    </w:rPr>
  </w:style>
  <w:style w:type="paragraph" w:styleId="NormalIndent">
    <w:name w:val="Normal Indent"/>
    <w:basedOn w:val="Normal"/>
    <w:unhideWhenUsed/>
    <w:rsid w:val="00FF3754"/>
    <w:pPr>
      <w:spacing w:line="360" w:lineRule="auto"/>
      <w:ind w:left="567"/>
    </w:pPr>
    <w:rPr>
      <w:rFonts w:ascii="Arial" w:hAnsi="Arial" w:cs="Arial"/>
      <w:sz w:val="22"/>
      <w:szCs w:val="22"/>
      <w:lang w:eastAsia="fr-BE"/>
    </w:rPr>
  </w:style>
  <w:style w:type="paragraph" w:customStyle="1" w:styleId="Normal1">
    <w:name w:val="Normal1"/>
    <w:basedOn w:val="Normal"/>
    <w:rsid w:val="00FF3754"/>
    <w:pPr>
      <w:widowControl/>
      <w:spacing w:before="100" w:beforeAutospacing="1" w:after="100" w:afterAutospacing="1"/>
    </w:pPr>
    <w:rPr>
      <w:szCs w:val="24"/>
      <w:lang w:eastAsia="de-DE"/>
    </w:rPr>
  </w:style>
  <w:style w:type="paragraph" w:customStyle="1" w:styleId="NormalConseil">
    <w:name w:val="NormalConseil"/>
    <w:basedOn w:val="Normal"/>
    <w:rsid w:val="00FF3754"/>
    <w:pPr>
      <w:widowControl/>
    </w:pPr>
    <w:rPr>
      <w:lang w:eastAsia="fr-BE"/>
    </w:rPr>
  </w:style>
  <w:style w:type="numbering" w:customStyle="1" w:styleId="NoList111">
    <w:name w:val="No List111"/>
    <w:next w:val="NoList"/>
    <w:uiPriority w:val="99"/>
    <w:semiHidden/>
    <w:unhideWhenUsed/>
    <w:rsid w:val="00FF3754"/>
  </w:style>
  <w:style w:type="paragraph" w:customStyle="1" w:styleId="Caption1">
    <w:name w:val="Caption1"/>
    <w:basedOn w:val="Normal"/>
    <w:next w:val="Normal"/>
    <w:uiPriority w:val="35"/>
    <w:semiHidden/>
    <w:unhideWhenUsed/>
    <w:qFormat/>
    <w:rsid w:val="00FF3754"/>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FF3754"/>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FF3754"/>
    <w:pPr>
      <w:widowControl/>
      <w:tabs>
        <w:tab w:val="num" w:pos="1701"/>
      </w:tabs>
      <w:spacing w:before="120" w:after="120"/>
      <w:ind w:left="1701" w:hanging="567"/>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FF3754"/>
    <w:pPr>
      <w:widowControl/>
      <w:tabs>
        <w:tab w:val="num" w:pos="2268"/>
      </w:tabs>
      <w:spacing w:before="120" w:after="120"/>
      <w:ind w:left="2268" w:hanging="567"/>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FF3754"/>
    <w:pPr>
      <w:widowControl/>
      <w:tabs>
        <w:tab w:val="num" w:pos="2835"/>
      </w:tabs>
      <w:spacing w:before="120" w:after="120"/>
      <w:ind w:left="2835" w:hanging="567"/>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FF3754"/>
    <w:pPr>
      <w:widowControl/>
      <w:tabs>
        <w:tab w:val="num" w:pos="567"/>
      </w:tabs>
      <w:spacing w:before="120" w:after="120"/>
      <w:ind w:left="567" w:hanging="567"/>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FF3754"/>
    <w:pPr>
      <w:widowControl/>
      <w:tabs>
        <w:tab w:val="num" w:pos="567"/>
      </w:tabs>
      <w:spacing w:before="120" w:after="120"/>
      <w:ind w:left="567" w:hanging="567"/>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FF3754"/>
    <w:pPr>
      <w:widowControl/>
      <w:tabs>
        <w:tab w:val="num" w:pos="567"/>
      </w:tabs>
      <w:spacing w:before="120" w:after="120"/>
      <w:ind w:left="567" w:hanging="567"/>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FF3754"/>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FF3754"/>
    <w:pPr>
      <w:widowControl/>
      <w:spacing w:before="100" w:beforeAutospacing="1" w:after="100" w:afterAutospacing="1"/>
    </w:pPr>
    <w:rPr>
      <w:szCs w:val="24"/>
      <w:lang w:eastAsia="en-US"/>
    </w:rPr>
  </w:style>
  <w:style w:type="paragraph" w:customStyle="1" w:styleId="HeaderSensitivityRight">
    <w:name w:val="Header Sensitivity Right"/>
    <w:basedOn w:val="Normal"/>
    <w:rsid w:val="00FF3754"/>
    <w:pPr>
      <w:widowControl/>
      <w:spacing w:after="120"/>
      <w:jc w:val="right"/>
    </w:pPr>
    <w:rPr>
      <w:rFonts w:eastAsia="Calibri"/>
      <w:sz w:val="28"/>
      <w:szCs w:val="22"/>
      <w:lang w:eastAsia="en-US"/>
    </w:rPr>
  </w:style>
  <w:style w:type="paragraph" w:customStyle="1" w:styleId="SecurityMarking">
    <w:name w:val="SecurityMarking"/>
    <w:basedOn w:val="Normal"/>
    <w:rsid w:val="00FF3754"/>
    <w:pPr>
      <w:widowControl/>
      <w:spacing w:line="276" w:lineRule="auto"/>
      <w:ind w:left="5103"/>
    </w:pPr>
    <w:rPr>
      <w:rFonts w:eastAsia="Calibri"/>
      <w:sz w:val="28"/>
      <w:szCs w:val="22"/>
      <w:lang w:eastAsia="en-US"/>
    </w:rPr>
  </w:style>
  <w:style w:type="paragraph" w:customStyle="1" w:styleId="DateMarking">
    <w:name w:val="DateMarking"/>
    <w:basedOn w:val="Normal"/>
    <w:rsid w:val="00FF3754"/>
    <w:pPr>
      <w:widowControl/>
      <w:spacing w:line="276" w:lineRule="auto"/>
      <w:ind w:left="5103"/>
    </w:pPr>
    <w:rPr>
      <w:rFonts w:eastAsia="Calibri"/>
      <w:i/>
      <w:sz w:val="28"/>
      <w:szCs w:val="22"/>
      <w:lang w:eastAsia="en-US"/>
    </w:rPr>
  </w:style>
  <w:style w:type="paragraph" w:customStyle="1" w:styleId="ReleasableTo">
    <w:name w:val="ReleasableTo"/>
    <w:basedOn w:val="Normal"/>
    <w:rsid w:val="00FF3754"/>
    <w:pPr>
      <w:widowControl/>
      <w:spacing w:line="276" w:lineRule="auto"/>
      <w:ind w:left="5103"/>
    </w:pPr>
    <w:rPr>
      <w:rFonts w:eastAsia="Calibri"/>
      <w:i/>
      <w:sz w:val="28"/>
      <w:szCs w:val="22"/>
      <w:lang w:eastAsia="en-US"/>
    </w:rPr>
  </w:style>
  <w:style w:type="paragraph" w:customStyle="1" w:styleId="EntText">
    <w:name w:val="EntText"/>
    <w:basedOn w:val="Normal"/>
    <w:rsid w:val="00FF3754"/>
    <w:pPr>
      <w:widowControl/>
      <w:spacing w:before="120" w:after="120" w:line="360" w:lineRule="auto"/>
    </w:pPr>
    <w:rPr>
      <w:rFonts w:eastAsia="Calibri"/>
      <w:szCs w:val="22"/>
      <w:lang w:eastAsia="en-US"/>
    </w:rPr>
  </w:style>
  <w:style w:type="paragraph" w:customStyle="1" w:styleId="Lignefinal">
    <w:name w:val="Ligne final"/>
    <w:basedOn w:val="Normal"/>
    <w:next w:val="Normal"/>
    <w:rsid w:val="00FF375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FF3754"/>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FF3754"/>
    <w:rPr>
      <w:rFonts w:eastAsia="Calibri"/>
      <w:sz w:val="24"/>
      <w:szCs w:val="22"/>
      <w:lang w:val="es-ES_tradnl" w:eastAsia="en-US"/>
    </w:rPr>
  </w:style>
  <w:style w:type="paragraph" w:customStyle="1" w:styleId="nbbordered">
    <w:name w:val="nb bordered"/>
    <w:basedOn w:val="Normal"/>
    <w:link w:val="nbborderedChar"/>
    <w:rsid w:val="00FF3754"/>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FF3754"/>
    <w:rPr>
      <w:rFonts w:eastAsia="Calibri"/>
      <w:b/>
      <w:sz w:val="24"/>
      <w:szCs w:val="22"/>
      <w:lang w:val="es-ES_tradnl" w:eastAsia="en-US"/>
    </w:rPr>
  </w:style>
  <w:style w:type="character" w:customStyle="1" w:styleId="HeaderCouncilChar">
    <w:name w:val="Header Council Char"/>
    <w:basedOn w:val="DefaultParagraphFont"/>
    <w:link w:val="HeaderCouncil"/>
    <w:rsid w:val="00FF3754"/>
    <w:rPr>
      <w:rFonts w:eastAsia="Calibri"/>
      <w:sz w:val="2"/>
      <w:szCs w:val="22"/>
      <w:lang w:val="es-ES_tradnl" w:eastAsia="en-US"/>
    </w:rPr>
  </w:style>
  <w:style w:type="character" w:customStyle="1" w:styleId="FooterCouncilChar">
    <w:name w:val="Footer Council Char"/>
    <w:basedOn w:val="DefaultParagraphFont"/>
    <w:link w:val="FooterCouncil"/>
    <w:rsid w:val="00FF3754"/>
    <w:rPr>
      <w:rFonts w:eastAsia="Calibri"/>
      <w:sz w:val="2"/>
      <w:szCs w:val="22"/>
      <w:lang w:val="es-ES_tradnl" w:eastAsia="en-US"/>
    </w:rPr>
  </w:style>
  <w:style w:type="numbering" w:customStyle="1" w:styleId="NoList2">
    <w:name w:val="No List2"/>
    <w:next w:val="NoList"/>
    <w:semiHidden/>
    <w:rsid w:val="00FF3754"/>
  </w:style>
  <w:style w:type="numbering" w:customStyle="1" w:styleId="NoList3">
    <w:name w:val="No List3"/>
    <w:next w:val="NoList"/>
    <w:uiPriority w:val="99"/>
    <w:semiHidden/>
    <w:unhideWhenUsed/>
    <w:rsid w:val="00FF3754"/>
  </w:style>
  <w:style w:type="character" w:styleId="Emphasis">
    <w:name w:val="Emphasis"/>
    <w:basedOn w:val="DefaultParagraphFont"/>
    <w:uiPriority w:val="20"/>
    <w:qFormat/>
    <w:rsid w:val="00FF3754"/>
    <w:rPr>
      <w:i/>
      <w:iCs/>
    </w:rPr>
  </w:style>
  <w:style w:type="paragraph" w:customStyle="1" w:styleId="Annexetitreacte">
    <w:name w:val="Annexe titre (acte)"/>
    <w:basedOn w:val="Normal"/>
    <w:next w:val="Normal"/>
    <w:uiPriority w:val="99"/>
    <w:rsid w:val="00FF3754"/>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FF3754"/>
    <w:rPr>
      <w:rFonts w:eastAsiaTheme="minorHAnsi"/>
      <w:b/>
      <w:sz w:val="24"/>
      <w:szCs w:val="22"/>
      <w:u w:val="single"/>
      <w:lang w:val="es-ES" w:eastAsia="en-US"/>
    </w:rPr>
  </w:style>
  <w:style w:type="paragraph" w:customStyle="1" w:styleId="title-bold">
    <w:name w:val="title-bold"/>
    <w:basedOn w:val="Normal"/>
    <w:rsid w:val="00FF3754"/>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FF3754"/>
    <w:rPr>
      <w:rFonts w:ascii="Times New Roman" w:hAnsi="Times New Roman" w:cs="Times New Roman"/>
      <w:sz w:val="20"/>
      <w:szCs w:val="20"/>
      <w:lang w:val="es-ES"/>
    </w:rPr>
  </w:style>
  <w:style w:type="paragraph" w:customStyle="1" w:styleId="paragraph">
    <w:name w:val="paragraph"/>
    <w:basedOn w:val="Normal"/>
    <w:uiPriority w:val="1"/>
    <w:rsid w:val="00FF3754"/>
    <w:pPr>
      <w:widowControl/>
      <w:spacing w:before="100" w:beforeAutospacing="1" w:after="100" w:afterAutospacing="1" w:line="254" w:lineRule="auto"/>
    </w:pPr>
    <w:rPr>
      <w:szCs w:val="24"/>
    </w:rPr>
  </w:style>
  <w:style w:type="character" w:customStyle="1" w:styleId="normaltextrun">
    <w:name w:val="normaltextrun"/>
    <w:basedOn w:val="DefaultParagraphFont"/>
    <w:rsid w:val="00FF3754"/>
  </w:style>
  <w:style w:type="character" w:customStyle="1" w:styleId="eop">
    <w:name w:val="eop"/>
    <w:basedOn w:val="DefaultParagraphFont"/>
    <w:rsid w:val="00FF3754"/>
  </w:style>
  <w:style w:type="numbering" w:customStyle="1" w:styleId="NoList12">
    <w:name w:val="No List12"/>
    <w:next w:val="NoList"/>
    <w:uiPriority w:val="99"/>
    <w:semiHidden/>
    <w:unhideWhenUsed/>
    <w:rsid w:val="00FF3754"/>
  </w:style>
  <w:style w:type="paragraph" w:customStyle="1" w:styleId="TOCHeading1">
    <w:name w:val="TOC Heading1"/>
    <w:basedOn w:val="Normal"/>
    <w:next w:val="Normal"/>
    <w:uiPriority w:val="39"/>
    <w:semiHidden/>
    <w:unhideWhenUsed/>
    <w:qFormat/>
    <w:rsid w:val="00FF3754"/>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FF3754"/>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FF3754"/>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FF3754"/>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FF3754"/>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FF3754"/>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FF3754"/>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FF3754"/>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FF3754"/>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FF3754"/>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FF3754"/>
  </w:style>
  <w:style w:type="paragraph" w:customStyle="1" w:styleId="sti-art">
    <w:name w:val="sti-art"/>
    <w:basedOn w:val="Normal"/>
    <w:rsid w:val="00FF3754"/>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FF3754"/>
  </w:style>
  <w:style w:type="paragraph" w:customStyle="1" w:styleId="Heading51">
    <w:name w:val="Heading 51"/>
    <w:basedOn w:val="Normal"/>
    <w:next w:val="Text1"/>
    <w:uiPriority w:val="9"/>
    <w:semiHidden/>
    <w:unhideWhenUsed/>
    <w:qFormat/>
    <w:rsid w:val="00FF3754"/>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FF3754"/>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FF3754"/>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FF3754"/>
    <w:pPr>
      <w:widowControl/>
      <w:spacing w:before="120" w:after="120" w:line="360" w:lineRule="auto"/>
      <w:ind w:left="4252"/>
    </w:pPr>
    <w:rPr>
      <w:rFonts w:eastAsia="Calibri"/>
      <w:szCs w:val="22"/>
      <w:lang w:eastAsia="en-US"/>
    </w:rPr>
  </w:style>
  <w:style w:type="paragraph" w:customStyle="1" w:styleId="Text8">
    <w:name w:val="Text 8"/>
    <w:basedOn w:val="Normal"/>
    <w:rsid w:val="00FF3754"/>
    <w:pPr>
      <w:widowControl/>
      <w:spacing w:before="120" w:after="120" w:line="360" w:lineRule="auto"/>
      <w:ind w:left="4819"/>
    </w:pPr>
    <w:rPr>
      <w:rFonts w:eastAsia="Calibri"/>
      <w:szCs w:val="22"/>
      <w:lang w:eastAsia="en-US"/>
    </w:rPr>
  </w:style>
  <w:style w:type="paragraph" w:customStyle="1" w:styleId="Text9">
    <w:name w:val="Text 9"/>
    <w:basedOn w:val="Normal"/>
    <w:rsid w:val="00FF3754"/>
    <w:pPr>
      <w:widowControl/>
      <w:spacing w:before="120" w:after="120" w:line="360" w:lineRule="auto"/>
      <w:ind w:left="5386"/>
    </w:pPr>
    <w:rPr>
      <w:rFonts w:eastAsia="Calibri"/>
      <w:szCs w:val="22"/>
      <w:lang w:eastAsia="en-US"/>
    </w:rPr>
  </w:style>
  <w:style w:type="paragraph" w:customStyle="1" w:styleId="Text10">
    <w:name w:val="Text 10"/>
    <w:basedOn w:val="Normal"/>
    <w:rsid w:val="00FF3754"/>
    <w:pPr>
      <w:widowControl/>
      <w:spacing w:before="120" w:after="120" w:line="360" w:lineRule="auto"/>
      <w:ind w:left="5953"/>
    </w:pPr>
    <w:rPr>
      <w:rFonts w:eastAsia="Calibri"/>
      <w:szCs w:val="22"/>
      <w:lang w:eastAsia="en-US"/>
    </w:rPr>
  </w:style>
  <w:style w:type="paragraph" w:customStyle="1" w:styleId="Point7">
    <w:name w:val="Point 7"/>
    <w:basedOn w:val="Normal"/>
    <w:rsid w:val="00FF375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F375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F3754"/>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FF3754"/>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FF375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FF3754"/>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FF3754"/>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FF3754"/>
    <w:pPr>
      <w:widowControl/>
      <w:numPr>
        <w:numId w:val="43"/>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FF3754"/>
    <w:pPr>
      <w:widowControl/>
      <w:numPr>
        <w:numId w:val="44"/>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FF3754"/>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FF3754"/>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FF3754"/>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FF375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F375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F3754"/>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FF375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F375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F375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FF3754"/>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FF3754"/>
    <w:pPr>
      <w:widowControl/>
      <w:numPr>
        <w:numId w:val="46"/>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FF3754"/>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FF3754"/>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FF3754"/>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FF375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F3754"/>
    <w:pPr>
      <w:widowControl/>
      <w:spacing w:line="360" w:lineRule="auto"/>
      <w:ind w:left="5103"/>
    </w:pPr>
    <w:rPr>
      <w:rFonts w:eastAsia="Calibri"/>
      <w:szCs w:val="22"/>
      <w:lang w:eastAsia="en-US"/>
    </w:rPr>
  </w:style>
  <w:style w:type="paragraph" w:customStyle="1" w:styleId="EntEU">
    <w:name w:val="EntEU"/>
    <w:basedOn w:val="Normal"/>
    <w:rsid w:val="00FF3754"/>
    <w:pPr>
      <w:widowControl/>
      <w:spacing w:before="240" w:after="240"/>
      <w:jc w:val="center"/>
    </w:pPr>
    <w:rPr>
      <w:rFonts w:eastAsia="Calibri"/>
      <w:b/>
      <w:sz w:val="36"/>
      <w:szCs w:val="22"/>
      <w:lang w:eastAsia="en-US"/>
    </w:rPr>
  </w:style>
  <w:style w:type="paragraph" w:customStyle="1" w:styleId="EntASSOC">
    <w:name w:val="EntASSOC"/>
    <w:basedOn w:val="Normal"/>
    <w:rsid w:val="00FF3754"/>
    <w:pPr>
      <w:widowControl/>
      <w:jc w:val="center"/>
    </w:pPr>
    <w:rPr>
      <w:rFonts w:eastAsia="Calibri"/>
      <w:b/>
      <w:szCs w:val="22"/>
      <w:lang w:eastAsia="en-US"/>
    </w:rPr>
  </w:style>
  <w:style w:type="paragraph" w:customStyle="1" w:styleId="EntACP">
    <w:name w:val="EntACP"/>
    <w:basedOn w:val="Normal"/>
    <w:rsid w:val="00FF3754"/>
    <w:pPr>
      <w:widowControl/>
      <w:spacing w:after="180"/>
      <w:jc w:val="center"/>
    </w:pPr>
    <w:rPr>
      <w:rFonts w:eastAsia="Calibri"/>
      <w:b/>
      <w:spacing w:val="40"/>
      <w:sz w:val="28"/>
      <w:szCs w:val="22"/>
      <w:lang w:eastAsia="en-US"/>
    </w:rPr>
  </w:style>
  <w:style w:type="paragraph" w:customStyle="1" w:styleId="EntInstitACP">
    <w:name w:val="EntInstitACP"/>
    <w:basedOn w:val="Normal"/>
    <w:rsid w:val="00FF3754"/>
    <w:pPr>
      <w:widowControl/>
      <w:jc w:val="center"/>
    </w:pPr>
    <w:rPr>
      <w:rFonts w:eastAsia="Calibri"/>
      <w:b/>
      <w:szCs w:val="22"/>
      <w:lang w:eastAsia="en-US"/>
    </w:rPr>
  </w:style>
  <w:style w:type="paragraph" w:customStyle="1" w:styleId="Genredudocument">
    <w:name w:val="Genre du document"/>
    <w:basedOn w:val="EntRefer"/>
    <w:next w:val="EntRefer"/>
    <w:rsid w:val="00FF3754"/>
    <w:pPr>
      <w:widowControl/>
      <w:spacing w:before="240"/>
    </w:pPr>
    <w:rPr>
      <w:rFonts w:eastAsia="Calibri"/>
      <w:szCs w:val="22"/>
      <w:lang w:eastAsia="en-US"/>
    </w:rPr>
  </w:style>
  <w:style w:type="paragraph" w:customStyle="1" w:styleId="Accordtitre">
    <w:name w:val="Accord titre"/>
    <w:basedOn w:val="Normal"/>
    <w:rsid w:val="00FF3754"/>
    <w:pPr>
      <w:widowControl/>
      <w:spacing w:line="360" w:lineRule="auto"/>
      <w:jc w:val="center"/>
    </w:pPr>
    <w:rPr>
      <w:rFonts w:eastAsia="Calibri"/>
      <w:szCs w:val="22"/>
      <w:lang w:eastAsia="en-US"/>
    </w:rPr>
  </w:style>
  <w:style w:type="paragraph" w:customStyle="1" w:styleId="FooterAccord">
    <w:name w:val="Footer Accord"/>
    <w:basedOn w:val="Normal"/>
    <w:rsid w:val="00FF375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F375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F3754"/>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FF375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F375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F375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F375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F375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F375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F375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F375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F375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F375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F375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F375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F375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F375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F375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F375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F375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F375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F375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F375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F375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F375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F375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F375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F375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F375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F375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F3754"/>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FF375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F3754"/>
    <w:pPr>
      <w:pBdr>
        <w:top w:val="none" w:sz="0" w:space="0" w:color="auto"/>
        <w:left w:val="single" w:sz="4" w:space="20" w:color="auto"/>
      </w:pBdr>
    </w:pPr>
  </w:style>
  <w:style w:type="character" w:customStyle="1" w:styleId="diff-tte-added">
    <w:name w:val="diff-tte-added"/>
    <w:basedOn w:val="DefaultParagraphFont"/>
    <w:rsid w:val="00FF3754"/>
    <w:rPr>
      <w:b/>
      <w:i/>
    </w:rPr>
  </w:style>
  <w:style w:type="character" w:customStyle="1" w:styleId="diff-tte-removed">
    <w:name w:val="diff-tte-removed"/>
    <w:basedOn w:val="DefaultParagraphFont"/>
    <w:rsid w:val="00FF3754"/>
    <w:rPr>
      <w:strike/>
    </w:rPr>
  </w:style>
  <w:style w:type="character" w:customStyle="1" w:styleId="Heading5Char1">
    <w:name w:val="Heading 5 Char1"/>
    <w:basedOn w:val="DefaultParagraphFont"/>
    <w:uiPriority w:val="9"/>
    <w:semiHidden/>
    <w:rsid w:val="00FF3754"/>
    <w:rPr>
      <w:rFonts w:ascii="Cambria" w:eastAsia="Times New Roman" w:hAnsi="Cambria" w:cs="Times New Roman"/>
      <w:color w:val="365F91"/>
      <w:sz w:val="24"/>
      <w:lang w:val="es-ES"/>
    </w:rPr>
  </w:style>
  <w:style w:type="character" w:customStyle="1" w:styleId="Heading6Char1">
    <w:name w:val="Heading 6 Char1"/>
    <w:basedOn w:val="DefaultParagraphFont"/>
    <w:uiPriority w:val="9"/>
    <w:semiHidden/>
    <w:rsid w:val="00FF3754"/>
    <w:rPr>
      <w:rFonts w:ascii="Cambria" w:eastAsia="Times New Roman" w:hAnsi="Cambria" w:cs="Times New Roman"/>
      <w:color w:val="243F60"/>
      <w:sz w:val="24"/>
      <w:lang w:val="es-ES"/>
    </w:rPr>
  </w:style>
  <w:style w:type="character" w:customStyle="1" w:styleId="Heading7Char1">
    <w:name w:val="Heading 7 Char1"/>
    <w:basedOn w:val="DefaultParagraphFont"/>
    <w:uiPriority w:val="9"/>
    <w:semiHidden/>
    <w:rsid w:val="00FF3754"/>
    <w:rPr>
      <w:rFonts w:ascii="Cambria" w:eastAsia="Times New Roman" w:hAnsi="Cambria" w:cs="Times New Roman"/>
      <w:i/>
      <w:iCs/>
      <w:color w:val="243F60"/>
      <w:sz w:val="24"/>
      <w:lang w:val="es-ES"/>
    </w:rPr>
  </w:style>
  <w:style w:type="paragraph" w:customStyle="1" w:styleId="index">
    <w:name w:val="index"/>
    <w:basedOn w:val="Normal"/>
    <w:rsid w:val="00FF3754"/>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FF3754"/>
  </w:style>
  <w:style w:type="numbering" w:customStyle="1" w:styleId="NoList14">
    <w:name w:val="No List14"/>
    <w:next w:val="NoList"/>
    <w:uiPriority w:val="99"/>
    <w:semiHidden/>
    <w:unhideWhenUsed/>
    <w:rsid w:val="00FF3754"/>
  </w:style>
  <w:style w:type="numbering" w:customStyle="1" w:styleId="NoList1111">
    <w:name w:val="No List1111"/>
    <w:next w:val="NoList"/>
    <w:uiPriority w:val="99"/>
    <w:semiHidden/>
    <w:unhideWhenUsed/>
    <w:rsid w:val="00FF3754"/>
  </w:style>
  <w:style w:type="numbering" w:customStyle="1" w:styleId="NoList21">
    <w:name w:val="No List21"/>
    <w:next w:val="NoList"/>
    <w:semiHidden/>
    <w:rsid w:val="00FF3754"/>
  </w:style>
  <w:style w:type="numbering" w:customStyle="1" w:styleId="NoList31">
    <w:name w:val="No List31"/>
    <w:next w:val="NoList"/>
    <w:uiPriority w:val="99"/>
    <w:semiHidden/>
    <w:unhideWhenUsed/>
    <w:rsid w:val="00FF3754"/>
  </w:style>
  <w:style w:type="numbering" w:customStyle="1" w:styleId="NoList121">
    <w:name w:val="No List121"/>
    <w:next w:val="NoList"/>
    <w:uiPriority w:val="99"/>
    <w:semiHidden/>
    <w:unhideWhenUsed/>
    <w:rsid w:val="00FF3754"/>
  </w:style>
  <w:style w:type="numbering" w:customStyle="1" w:styleId="NoList41">
    <w:name w:val="No List41"/>
    <w:next w:val="NoList"/>
    <w:uiPriority w:val="99"/>
    <w:semiHidden/>
    <w:unhideWhenUsed/>
    <w:rsid w:val="00FF3754"/>
  </w:style>
  <w:style w:type="numbering" w:customStyle="1" w:styleId="NoList131">
    <w:name w:val="No List131"/>
    <w:next w:val="NoList"/>
    <w:uiPriority w:val="99"/>
    <w:semiHidden/>
    <w:unhideWhenUsed/>
    <w:rsid w:val="00FF3754"/>
  </w:style>
  <w:style w:type="character" w:customStyle="1" w:styleId="UnresolvedMention2">
    <w:name w:val="Unresolved Mention2"/>
    <w:basedOn w:val="DefaultParagraphFont"/>
    <w:uiPriority w:val="99"/>
    <w:semiHidden/>
    <w:unhideWhenUsed/>
    <w:rsid w:val="00FF3754"/>
    <w:rPr>
      <w:color w:val="605E5C"/>
      <w:shd w:val="clear" w:color="auto" w:fill="E1DFDD"/>
    </w:rPr>
  </w:style>
  <w:style w:type="paragraph" w:customStyle="1" w:styleId="k6">
    <w:name w:val="k6"/>
    <w:basedOn w:val="Normal"/>
    <w:rsid w:val="00FF3754"/>
    <w:pPr>
      <w:widowControl/>
      <w:spacing w:before="100" w:beforeAutospacing="1" w:after="100" w:afterAutospacing="1"/>
    </w:pPr>
    <w:rPr>
      <w:szCs w:val="24"/>
      <w:lang w:val="en-GB"/>
    </w:rPr>
  </w:style>
  <w:style w:type="paragraph" w:customStyle="1" w:styleId="m">
    <w:name w:val="m"/>
    <w:basedOn w:val="Normal"/>
    <w:rsid w:val="00FF3754"/>
    <w:pPr>
      <w:widowControl/>
      <w:spacing w:before="100" w:beforeAutospacing="1" w:after="100" w:afterAutospacing="1"/>
    </w:pPr>
    <w:rPr>
      <w:szCs w:val="24"/>
      <w:lang w:val="en-GB"/>
    </w:rPr>
  </w:style>
  <w:style w:type="character" w:customStyle="1" w:styleId="nacep">
    <w:name w:val="n_acep"/>
    <w:basedOn w:val="DefaultParagraphFont"/>
    <w:rsid w:val="00FF3754"/>
  </w:style>
  <w:style w:type="character" w:customStyle="1" w:styleId="h">
    <w:name w:val="h"/>
    <w:basedOn w:val="DefaultParagraphFont"/>
    <w:rsid w:val="00FF3754"/>
  </w:style>
  <w:style w:type="character" w:customStyle="1" w:styleId="UnresolvedMention">
    <w:name w:val="Unresolved Mention"/>
    <w:basedOn w:val="DefaultParagraphFont"/>
    <w:uiPriority w:val="99"/>
    <w:semiHidden/>
    <w:unhideWhenUsed/>
    <w:rsid w:val="00FF3754"/>
    <w:rPr>
      <w:color w:val="605E5C"/>
      <w:shd w:val="clear" w:color="auto" w:fill="E1DFDD"/>
    </w:rPr>
  </w:style>
  <w:style w:type="paragraph" w:styleId="Title">
    <w:name w:val="Title"/>
    <w:basedOn w:val="Normal"/>
    <w:next w:val="Normal"/>
    <w:link w:val="TitleChar"/>
    <w:uiPriority w:val="10"/>
    <w:qFormat/>
    <w:rsid w:val="00FF3754"/>
    <w:pPr>
      <w:contextualSpacing/>
    </w:pPr>
    <w:rPr>
      <w:rFonts w:ascii="Cambria" w:hAnsi="Cambria"/>
      <w:spacing w:val="-10"/>
      <w:kern w:val="28"/>
      <w:sz w:val="56"/>
      <w:szCs w:val="56"/>
      <w:lang w:eastAsia="en-US"/>
    </w:rPr>
  </w:style>
  <w:style w:type="character" w:customStyle="1" w:styleId="TitleChar1">
    <w:name w:val="Title Char1"/>
    <w:basedOn w:val="DefaultParagraphFont"/>
    <w:rsid w:val="00FF3754"/>
    <w:rPr>
      <w:rFonts w:asciiTheme="majorHAnsi" w:eastAsiaTheme="majorEastAsia" w:hAnsiTheme="majorHAnsi" w:cstheme="majorBidi"/>
      <w:spacing w:val="-10"/>
      <w:kern w:val="28"/>
      <w:sz w:val="56"/>
      <w:szCs w:val="56"/>
      <w:lang w:val="es-ES_tradnl"/>
    </w:rPr>
  </w:style>
  <w:style w:type="paragraph" w:styleId="Revision">
    <w:name w:val="Revision"/>
    <w:hidden/>
    <w:uiPriority w:val="99"/>
    <w:semiHidden/>
    <w:rsid w:val="00FF3754"/>
    <w:rPr>
      <w:sz w:val="24"/>
      <w:lang w:val="es-ES_tradnl"/>
    </w:rPr>
  </w:style>
  <w:style w:type="character" w:customStyle="1" w:styleId="CommentSubjectChar1">
    <w:name w:val="Comment Subject Char1"/>
    <w:basedOn w:val="CommentTextChar"/>
    <w:rsid w:val="00FF3754"/>
    <w:rPr>
      <w:b/>
      <w:bCs/>
      <w:lang w:val="es-ES_tradnl" w:eastAsia="fr-BE"/>
    </w:rPr>
  </w:style>
  <w:style w:type="paragraph" w:styleId="ListBullet">
    <w:name w:val="List Bullet"/>
    <w:basedOn w:val="Normal"/>
    <w:rsid w:val="00FF3754"/>
    <w:pPr>
      <w:numPr>
        <w:numId w:val="17"/>
      </w:numPr>
      <w:contextualSpacing/>
    </w:pPr>
  </w:style>
  <w:style w:type="paragraph" w:styleId="ListBullet2">
    <w:name w:val="List Bullet 2"/>
    <w:basedOn w:val="Normal"/>
    <w:rsid w:val="00FF3754"/>
    <w:pPr>
      <w:numPr>
        <w:numId w:val="18"/>
      </w:numPr>
      <w:contextualSpacing/>
    </w:pPr>
  </w:style>
  <w:style w:type="paragraph" w:styleId="ListBullet3">
    <w:name w:val="List Bullet 3"/>
    <w:basedOn w:val="Normal"/>
    <w:rsid w:val="00FF3754"/>
    <w:pPr>
      <w:numPr>
        <w:numId w:val="19"/>
      </w:numPr>
      <w:contextualSpacing/>
    </w:pPr>
  </w:style>
  <w:style w:type="paragraph" w:styleId="ListBullet4">
    <w:name w:val="List Bullet 4"/>
    <w:basedOn w:val="Normal"/>
    <w:rsid w:val="00FF3754"/>
    <w:pPr>
      <w:numPr>
        <w:numId w:val="20"/>
      </w:numPr>
      <w:contextualSpacing/>
    </w:pPr>
  </w:style>
  <w:style w:type="paragraph" w:styleId="ListNumber2">
    <w:name w:val="List Number 2"/>
    <w:basedOn w:val="Normal"/>
    <w:rsid w:val="00FF3754"/>
    <w:pPr>
      <w:numPr>
        <w:numId w:val="21"/>
      </w:numPr>
      <w:contextualSpacing/>
    </w:pPr>
  </w:style>
  <w:style w:type="paragraph" w:styleId="ListNumber3">
    <w:name w:val="List Number 3"/>
    <w:basedOn w:val="Normal"/>
    <w:rsid w:val="00FF3754"/>
    <w:pPr>
      <w:numPr>
        <w:numId w:val="22"/>
      </w:numPr>
      <w:contextualSpacing/>
    </w:pPr>
  </w:style>
  <w:style w:type="paragraph" w:styleId="ListNumber4">
    <w:name w:val="List Number 4"/>
    <w:basedOn w:val="Normal"/>
    <w:rsid w:val="00FF3754"/>
    <w:pPr>
      <w:numPr>
        <w:numId w:val="23"/>
      </w:numPr>
      <w:contextualSpacing/>
    </w:pPr>
  </w:style>
  <w:style w:type="paragraph" w:customStyle="1" w:styleId="s3">
    <w:name w:val="s3"/>
    <w:basedOn w:val="Normal"/>
    <w:rsid w:val="00FF3754"/>
    <w:pPr>
      <w:widowControl/>
      <w:spacing w:before="100" w:beforeAutospacing="1" w:after="100" w:afterAutospacing="1"/>
    </w:pPr>
    <w:rPr>
      <w:rFonts w:ascii="Calibri" w:eastAsiaTheme="minorHAnsi" w:hAnsi="Calibri" w:cs="Calibri"/>
      <w:sz w:val="22"/>
      <w:szCs w:val="22"/>
    </w:rPr>
  </w:style>
  <w:style w:type="paragraph" w:customStyle="1" w:styleId="s7">
    <w:name w:val="s7"/>
    <w:basedOn w:val="Normal"/>
    <w:rsid w:val="00FF3754"/>
    <w:pPr>
      <w:widowControl/>
      <w:spacing w:before="100" w:beforeAutospacing="1" w:after="100" w:afterAutospacing="1"/>
    </w:pPr>
    <w:rPr>
      <w:rFonts w:ascii="Calibri" w:eastAsiaTheme="minorHAnsi" w:hAnsi="Calibri" w:cs="Calibri"/>
      <w:sz w:val="22"/>
      <w:szCs w:val="22"/>
    </w:rPr>
  </w:style>
  <w:style w:type="character" w:customStyle="1" w:styleId="bumpedfont15">
    <w:name w:val="bumpedfont15"/>
    <w:basedOn w:val="DefaultParagraphFont"/>
    <w:rsid w:val="00FF3754"/>
  </w:style>
  <w:style w:type="paragraph" w:customStyle="1" w:styleId="normal12hanging0">
    <w:name w:val="normal12hanging"/>
    <w:basedOn w:val="Normal"/>
    <w:rsid w:val="00EB086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F170C-39CE-467F-82E5-65C5DF2C7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Rodríguez Fernán</cp:lastModifiedBy>
  <cp:revision>2</cp:revision>
  <cp:lastPrinted>2004-11-19T15:42:00Z</cp:lastPrinted>
  <dcterms:created xsi:type="dcterms:W3CDTF">2024-04-30T13:43:00Z</dcterms:created>
  <dcterms:modified xsi:type="dcterms:W3CDTF">2024-04-30T13:43:00Z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P9_TA(2024)0117_</vt:lpwstr>
  </property>
  <property fmtid="{D5CDD505-2E9C-101B-9397-08002B2CF9AE}" pid="4" name="&lt;Type&gt;">
    <vt:lpwstr>RR</vt:lpwstr>
  </property>
</Properties>
</file>