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CCC" w:rsidTr="0010095E">
        <w:trPr>
          <w:trHeight w:hRule="exact" w:val="1418"/>
        </w:trPr>
        <w:tc>
          <w:tcPr>
            <w:tcW w:w="6804" w:type="dxa"/>
            <w:shd w:val="clear" w:color="auto" w:fill="auto"/>
            <w:vAlign w:val="center"/>
          </w:tcPr>
          <w:p w:rsidR="00751A4A" w:rsidRPr="00323CCC" w:rsidRDefault="00B97A5E" w:rsidP="0010095E">
            <w:pPr>
              <w:pStyle w:val="EPName"/>
            </w:pPr>
            <w:r w:rsidRPr="00323CCC">
              <w:t>Parlamentul European</w:t>
            </w:r>
          </w:p>
          <w:p w:rsidR="00751A4A" w:rsidRPr="00323CCC" w:rsidRDefault="00817416" w:rsidP="00756632">
            <w:pPr>
              <w:pStyle w:val="EPTerm"/>
              <w:rPr>
                <w:rStyle w:val="HideTWBExt"/>
                <w:noProof w:val="0"/>
                <w:vanish w:val="0"/>
                <w:color w:val="auto"/>
              </w:rPr>
            </w:pPr>
            <w:r w:rsidRPr="003E4A49">
              <w:t>2019</w:t>
            </w:r>
            <w:r w:rsidRPr="00323CCC">
              <w:t>-</w:t>
            </w:r>
            <w:r w:rsidRPr="003E4A49">
              <w:t>2024</w:t>
            </w:r>
          </w:p>
        </w:tc>
        <w:tc>
          <w:tcPr>
            <w:tcW w:w="2268" w:type="dxa"/>
            <w:shd w:val="clear" w:color="auto" w:fill="auto"/>
          </w:tcPr>
          <w:p w:rsidR="00751A4A" w:rsidRPr="00323CCC" w:rsidRDefault="00187494" w:rsidP="0010095E">
            <w:pPr>
              <w:pStyle w:val="EPLogo"/>
            </w:pPr>
            <w:r w:rsidRPr="00323CCC">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3CCC" w:rsidRDefault="00D058B8" w:rsidP="004C5D52">
      <w:pPr>
        <w:pStyle w:val="LineTop"/>
      </w:pPr>
    </w:p>
    <w:p w:rsidR="00680577" w:rsidRPr="00323CCC" w:rsidRDefault="00B97A5E" w:rsidP="00680577">
      <w:pPr>
        <w:pStyle w:val="EPBodyTA1"/>
      </w:pPr>
      <w:r w:rsidRPr="00323CCC">
        <w:t>TEXTE ADOPTATE</w:t>
      </w:r>
    </w:p>
    <w:p w:rsidR="00D058B8" w:rsidRPr="00323CCC" w:rsidRDefault="00D058B8" w:rsidP="00D058B8">
      <w:pPr>
        <w:pStyle w:val="LineBottom"/>
      </w:pPr>
    </w:p>
    <w:p w:rsidR="00B97A5E" w:rsidRPr="00323CCC" w:rsidRDefault="00B97A5E" w:rsidP="00B97A5E">
      <w:pPr>
        <w:pStyle w:val="ATHeading1"/>
      </w:pPr>
      <w:bookmarkStart w:id="0" w:name="TANumber"/>
      <w:r w:rsidRPr="00323CCC">
        <w:t>P</w:t>
      </w:r>
      <w:r w:rsidRPr="003E4A49">
        <w:t>9</w:t>
      </w:r>
      <w:r w:rsidRPr="00323CCC">
        <w:t>_TA(</w:t>
      </w:r>
      <w:r w:rsidRPr="003E4A49">
        <w:t>2024</w:t>
      </w:r>
      <w:r w:rsidRPr="00323CCC">
        <w:t>)</w:t>
      </w:r>
      <w:r w:rsidRPr="003E4A49">
        <w:t>0</w:t>
      </w:r>
      <w:bookmarkEnd w:id="0"/>
      <w:r w:rsidR="00323CCC" w:rsidRPr="003E4A49">
        <w:t>117</w:t>
      </w:r>
    </w:p>
    <w:p w:rsidR="00B97A5E" w:rsidRPr="00323CCC" w:rsidRDefault="009D15BC" w:rsidP="00B97A5E">
      <w:pPr>
        <w:pStyle w:val="ATHeading2"/>
      </w:pPr>
      <w:bookmarkStart w:id="1" w:name="title"/>
      <w:r w:rsidRPr="00323CCC">
        <w:rPr>
          <w:bCs/>
        </w:rPr>
        <w:t xml:space="preserve">Cadrul </w:t>
      </w:r>
      <w:r w:rsidR="00B267B2" w:rsidRPr="00323CCC">
        <w:rPr>
          <w:bCs/>
        </w:rPr>
        <w:t xml:space="preserve">european </w:t>
      </w:r>
      <w:r w:rsidRPr="00323CCC">
        <w:rPr>
          <w:bCs/>
        </w:rPr>
        <w:t>pentru identitatea digitală</w:t>
      </w:r>
      <w:bookmarkEnd w:id="1"/>
    </w:p>
    <w:p w:rsidR="00B97A5E" w:rsidRPr="00323CCC" w:rsidRDefault="00B97A5E" w:rsidP="00B97A5E">
      <w:pPr>
        <w:rPr>
          <w:i/>
          <w:vanish/>
        </w:rPr>
      </w:pPr>
      <w:r w:rsidRPr="00323CCC">
        <w:rPr>
          <w:i/>
        </w:rPr>
        <w:fldChar w:fldCharType="begin"/>
      </w:r>
      <w:r w:rsidRPr="00323CCC">
        <w:rPr>
          <w:i/>
        </w:rPr>
        <w:instrText xml:space="preserve"> TC"(</w:instrText>
      </w:r>
      <w:bookmarkStart w:id="2" w:name="DocNumber"/>
      <w:r w:rsidRPr="00323CCC">
        <w:rPr>
          <w:i/>
        </w:rPr>
        <w:instrText>A</w:instrText>
      </w:r>
      <w:r w:rsidRPr="003E4A49">
        <w:rPr>
          <w:i/>
        </w:rPr>
        <w:instrText>9</w:instrText>
      </w:r>
      <w:r w:rsidRPr="00323CCC">
        <w:rPr>
          <w:i/>
        </w:rPr>
        <w:instrText>-</w:instrText>
      </w:r>
      <w:r w:rsidRPr="003E4A49">
        <w:rPr>
          <w:i/>
        </w:rPr>
        <w:instrText>0038</w:instrText>
      </w:r>
      <w:r w:rsidRPr="00323CCC">
        <w:rPr>
          <w:i/>
        </w:rPr>
        <w:instrText>/</w:instrText>
      </w:r>
      <w:r w:rsidRPr="003E4A49">
        <w:rPr>
          <w:i/>
        </w:rPr>
        <w:instrText>2023</w:instrText>
      </w:r>
      <w:bookmarkEnd w:id="2"/>
      <w:r w:rsidRPr="00323CCC">
        <w:rPr>
          <w:i/>
        </w:rPr>
        <w:instrText xml:space="preserve"> - Raportoare: Romana Jerković)"\l</w:instrText>
      </w:r>
      <w:r w:rsidRPr="003E4A49">
        <w:rPr>
          <w:i/>
        </w:rPr>
        <w:instrText>3</w:instrText>
      </w:r>
      <w:r w:rsidRPr="00323CCC">
        <w:rPr>
          <w:i/>
        </w:rPr>
        <w:instrText xml:space="preserve"> \n&gt; \* MERGEFORMAT </w:instrText>
      </w:r>
      <w:r w:rsidRPr="00323CCC">
        <w:rPr>
          <w:i/>
        </w:rPr>
        <w:fldChar w:fldCharType="end"/>
      </w:r>
    </w:p>
    <w:p w:rsidR="00B97A5E" w:rsidRPr="00323CCC" w:rsidRDefault="00B97A5E" w:rsidP="00B97A5E">
      <w:pPr>
        <w:rPr>
          <w:vanish/>
        </w:rPr>
      </w:pPr>
      <w:bookmarkStart w:id="3" w:name="Commission"/>
      <w:r w:rsidRPr="00323CCC">
        <w:rPr>
          <w:vanish/>
        </w:rPr>
        <w:t>Comisia pentru industrie, cercetare și energie</w:t>
      </w:r>
      <w:bookmarkEnd w:id="3"/>
    </w:p>
    <w:p w:rsidR="00B97A5E" w:rsidRPr="00323CCC" w:rsidRDefault="00B97A5E" w:rsidP="00B97A5E">
      <w:pPr>
        <w:rPr>
          <w:vanish/>
        </w:rPr>
      </w:pPr>
      <w:bookmarkStart w:id="4" w:name="PE"/>
      <w:r w:rsidRPr="00323CCC">
        <w:rPr>
          <w:vanish/>
        </w:rPr>
        <w:t>PE</w:t>
      </w:r>
      <w:r w:rsidRPr="003E4A49">
        <w:rPr>
          <w:vanish/>
        </w:rPr>
        <w:t>732</w:t>
      </w:r>
      <w:r w:rsidRPr="00323CCC">
        <w:rPr>
          <w:vanish/>
        </w:rPr>
        <w:t>.</w:t>
      </w:r>
      <w:r w:rsidRPr="003E4A49">
        <w:rPr>
          <w:vanish/>
        </w:rPr>
        <w:t>707</w:t>
      </w:r>
      <w:bookmarkEnd w:id="4"/>
    </w:p>
    <w:p w:rsidR="00B97A5E" w:rsidRPr="00323CCC" w:rsidRDefault="00B97A5E" w:rsidP="00B97A5E">
      <w:pPr>
        <w:pStyle w:val="ATHeading3"/>
      </w:pPr>
      <w:bookmarkStart w:id="5" w:name="Sujet"/>
      <w:r w:rsidRPr="00323CCC">
        <w:t xml:space="preserve">Rezoluția legislativă a Parlamentului European din </w:t>
      </w:r>
      <w:r w:rsidR="009D15BC" w:rsidRPr="003E4A49">
        <w:t>2</w:t>
      </w:r>
      <w:r w:rsidR="008C6209" w:rsidRPr="003E4A49">
        <w:t>9</w:t>
      </w:r>
      <w:r w:rsidR="009D15BC" w:rsidRPr="00323CCC">
        <w:t xml:space="preserve"> februarie</w:t>
      </w:r>
      <w:r w:rsidRPr="00323CCC">
        <w:t xml:space="preserve"> </w:t>
      </w:r>
      <w:r w:rsidRPr="003E4A49">
        <w:t>2024</w:t>
      </w:r>
      <w:r w:rsidRPr="00323CCC">
        <w:t xml:space="preserve"> referito</w:t>
      </w:r>
      <w:r w:rsidR="00012DD5" w:rsidRPr="00323CCC">
        <w:t>a</w:t>
      </w:r>
      <w:r w:rsidRPr="00323CCC">
        <w:t>r</w:t>
      </w:r>
      <w:r w:rsidR="00012DD5" w:rsidRPr="00323CCC">
        <w:t>e</w:t>
      </w:r>
      <w:r w:rsidRPr="00323CCC">
        <w:t xml:space="preserve"> la propunerea de regulament al Parlamentului European și al Consiliului de modificare a Regulamentului (UE) nr. </w:t>
      </w:r>
      <w:r w:rsidRPr="003E4A49">
        <w:t>910</w:t>
      </w:r>
      <w:r w:rsidRPr="00323CCC">
        <w:t>/</w:t>
      </w:r>
      <w:r w:rsidRPr="003E4A49">
        <w:t>2014</w:t>
      </w:r>
      <w:r w:rsidRPr="00323CCC">
        <w:t xml:space="preserve"> în ceea ce privește instituirea unui cadru pentru identitatea digitală europeană</w:t>
      </w:r>
      <w:bookmarkEnd w:id="5"/>
      <w:r w:rsidRPr="00323CCC">
        <w:t xml:space="preserve"> </w:t>
      </w:r>
      <w:bookmarkStart w:id="6" w:name="References"/>
      <w:r w:rsidRPr="00323CCC">
        <w:t>(COM(</w:t>
      </w:r>
      <w:r w:rsidRPr="003E4A49">
        <w:t>2021</w:t>
      </w:r>
      <w:r w:rsidRPr="00323CCC">
        <w:t>)</w:t>
      </w:r>
      <w:r w:rsidRPr="003E4A49">
        <w:t>0281</w:t>
      </w:r>
      <w:r w:rsidRPr="00323CCC">
        <w:t xml:space="preserve"> – C</w:t>
      </w:r>
      <w:r w:rsidRPr="003E4A49">
        <w:t>9</w:t>
      </w:r>
      <w:r w:rsidRPr="00323CCC">
        <w:t>-</w:t>
      </w:r>
      <w:r w:rsidRPr="003E4A49">
        <w:t>0200</w:t>
      </w:r>
      <w:r w:rsidRPr="00323CCC">
        <w:t>/</w:t>
      </w:r>
      <w:r w:rsidRPr="003E4A49">
        <w:t>2021</w:t>
      </w:r>
      <w:r w:rsidRPr="00323CCC">
        <w:t xml:space="preserve"> – </w:t>
      </w:r>
      <w:r w:rsidRPr="003E4A49">
        <w:t>2021</w:t>
      </w:r>
      <w:r w:rsidRPr="00323CCC">
        <w:t>/</w:t>
      </w:r>
      <w:r w:rsidRPr="003E4A49">
        <w:t>0136</w:t>
      </w:r>
      <w:r w:rsidRPr="00323CCC">
        <w:t>(COD))</w:t>
      </w:r>
      <w:bookmarkEnd w:id="6"/>
    </w:p>
    <w:p w:rsidR="002A11BD" w:rsidRPr="00323CCC" w:rsidRDefault="002A11BD" w:rsidP="002A11BD">
      <w:pPr>
        <w:pStyle w:val="NormalBold"/>
      </w:pPr>
      <w:bookmarkStart w:id="7" w:name="TextBodyBegin"/>
      <w:bookmarkEnd w:id="7"/>
      <w:r w:rsidRPr="00323CCC">
        <w:t>(Procedura legislativă ordinară: prima lectură)</w:t>
      </w:r>
    </w:p>
    <w:p w:rsidR="002A11BD" w:rsidRPr="00323CCC" w:rsidRDefault="002A11BD" w:rsidP="002A11BD">
      <w:pPr>
        <w:pStyle w:val="EPComma"/>
      </w:pPr>
      <w:r w:rsidRPr="00323CCC">
        <w:rPr>
          <w:i/>
        </w:rPr>
        <w:t>Parlamentul European</w:t>
      </w:r>
      <w:r w:rsidRPr="00323CCC">
        <w:t>,</w:t>
      </w:r>
    </w:p>
    <w:p w:rsidR="002A11BD" w:rsidRPr="00323CCC" w:rsidRDefault="002A11BD" w:rsidP="00012DD5">
      <w:pPr>
        <w:pStyle w:val="NormalHanging12a"/>
        <w:widowControl/>
      </w:pPr>
      <w:r w:rsidRPr="00323CCC">
        <w:t>–</w:t>
      </w:r>
      <w:r w:rsidRPr="00323CCC">
        <w:tab/>
        <w:t>având în vedere propunerea Comisiei prezentată Parlamentului European și Consiliului (COM(</w:t>
      </w:r>
      <w:r w:rsidRPr="003E4A49">
        <w:t>2021</w:t>
      </w:r>
      <w:r w:rsidRPr="00323CCC">
        <w:t>)</w:t>
      </w:r>
      <w:r w:rsidRPr="003E4A49">
        <w:t>0281</w:t>
      </w:r>
      <w:r w:rsidRPr="00323CCC">
        <w:t>),</w:t>
      </w:r>
    </w:p>
    <w:p w:rsidR="002A11BD" w:rsidRPr="00323CCC" w:rsidRDefault="002A11BD" w:rsidP="00012DD5">
      <w:pPr>
        <w:pStyle w:val="NormalHanging12a"/>
        <w:widowControl/>
      </w:pPr>
      <w:r w:rsidRPr="00323CCC">
        <w:t>–</w:t>
      </w:r>
      <w:r w:rsidRPr="00323CCC">
        <w:tab/>
        <w:t xml:space="preserve">având în vedere articolul </w:t>
      </w:r>
      <w:r w:rsidRPr="003E4A49">
        <w:t>294</w:t>
      </w:r>
      <w:r w:rsidRPr="00323CCC">
        <w:t xml:space="preserve"> alineatul (</w:t>
      </w:r>
      <w:r w:rsidRPr="003E4A49">
        <w:t>2</w:t>
      </w:r>
      <w:r w:rsidRPr="00323CCC">
        <w:t>) și articolul </w:t>
      </w:r>
      <w:r w:rsidRPr="003E4A49">
        <w:t>114</w:t>
      </w:r>
      <w:r w:rsidRPr="00323CCC">
        <w:t xml:space="preserve"> din Tratatul privind funcționarea Uniunii Europene, în temeiul cărora propunerea a fost prezentată de către Comisie (C</w:t>
      </w:r>
      <w:r w:rsidRPr="003E4A49">
        <w:t>9</w:t>
      </w:r>
      <w:r w:rsidRPr="00323CCC">
        <w:noBreakHyphen/>
      </w:r>
      <w:r w:rsidRPr="003E4A49">
        <w:t>0200</w:t>
      </w:r>
      <w:r w:rsidRPr="00323CCC">
        <w:t>/</w:t>
      </w:r>
      <w:r w:rsidRPr="003E4A49">
        <w:t>2021</w:t>
      </w:r>
      <w:r w:rsidRPr="00323CCC">
        <w:t>),</w:t>
      </w:r>
    </w:p>
    <w:p w:rsidR="002A11BD" w:rsidRPr="00323CCC" w:rsidRDefault="002A11BD" w:rsidP="00012DD5">
      <w:pPr>
        <w:pStyle w:val="NormalHanging12a"/>
        <w:widowControl/>
      </w:pPr>
      <w:r w:rsidRPr="00323CCC">
        <w:t>–</w:t>
      </w:r>
      <w:r w:rsidRPr="00323CCC">
        <w:tab/>
        <w:t xml:space="preserve">având în vedere articolul </w:t>
      </w:r>
      <w:r w:rsidRPr="003E4A49">
        <w:t>294</w:t>
      </w:r>
      <w:r w:rsidRPr="00323CCC">
        <w:t xml:space="preserve"> alineatul (</w:t>
      </w:r>
      <w:r w:rsidRPr="003E4A49">
        <w:t>3</w:t>
      </w:r>
      <w:r w:rsidRPr="00323CCC">
        <w:t>) din Tratatul privind funcționarea Uniunii Europene,</w:t>
      </w:r>
    </w:p>
    <w:p w:rsidR="002A11BD" w:rsidRPr="00323CCC" w:rsidRDefault="002A11BD" w:rsidP="00012DD5">
      <w:pPr>
        <w:pStyle w:val="NormalHanging12a"/>
        <w:widowControl/>
      </w:pPr>
      <w:r w:rsidRPr="00323CCC">
        <w:t>–</w:t>
      </w:r>
      <w:r w:rsidRPr="00323CCC">
        <w:tab/>
        <w:t xml:space="preserve">având în vedere avizul Comitetului Economic și Social European din </w:t>
      </w:r>
      <w:r w:rsidRPr="003E4A49">
        <w:t>20</w:t>
      </w:r>
      <w:r w:rsidRPr="00323CCC">
        <w:t> octombrie </w:t>
      </w:r>
      <w:r w:rsidRPr="003E4A49">
        <w:t>2021</w:t>
      </w:r>
      <w:r w:rsidRPr="00323CCC">
        <w:rPr>
          <w:rStyle w:val="FootnoteReference"/>
        </w:rPr>
        <w:footnoteReference w:id="1"/>
      </w:r>
      <w:r w:rsidRPr="00323CCC">
        <w:t>,</w:t>
      </w:r>
    </w:p>
    <w:p w:rsidR="002A11BD" w:rsidRPr="00323CCC" w:rsidRDefault="002A11BD" w:rsidP="00012DD5">
      <w:pPr>
        <w:pStyle w:val="NormalHanging12a"/>
        <w:widowControl/>
      </w:pPr>
      <w:r w:rsidRPr="00323CCC">
        <w:t>–</w:t>
      </w:r>
      <w:r w:rsidRPr="00323CCC">
        <w:tab/>
        <w:t xml:space="preserve">având în vedere avizul Comitetului Regiunilor din </w:t>
      </w:r>
      <w:r w:rsidRPr="003E4A49">
        <w:t>13</w:t>
      </w:r>
      <w:r w:rsidRPr="00323CCC">
        <w:t xml:space="preserve"> octombrie </w:t>
      </w:r>
      <w:r w:rsidRPr="003E4A49">
        <w:t>2021</w:t>
      </w:r>
      <w:r w:rsidRPr="00323CCC">
        <w:rPr>
          <w:rStyle w:val="FootnoteReference"/>
        </w:rPr>
        <w:footnoteReference w:id="2"/>
      </w:r>
      <w:r w:rsidRPr="00323CCC">
        <w:t>,</w:t>
      </w:r>
    </w:p>
    <w:p w:rsidR="009D15BC" w:rsidRPr="00323CCC" w:rsidRDefault="009D15BC" w:rsidP="009D15BC">
      <w:pPr>
        <w:pStyle w:val="NormalHanging12a"/>
        <w:widowControl/>
      </w:pPr>
      <w:r w:rsidRPr="00323CCC">
        <w:t>–</w:t>
      </w:r>
      <w:r w:rsidRPr="00323CCC">
        <w:tab/>
        <w:t xml:space="preserve">având în vedere acordul provizoriu aprobat de comisia competentă în temeiul articolului </w:t>
      </w:r>
      <w:r w:rsidRPr="003E4A49">
        <w:t>74</w:t>
      </w:r>
      <w:r w:rsidRPr="00323CCC">
        <w:t xml:space="preserve"> alineatul (</w:t>
      </w:r>
      <w:r w:rsidRPr="003E4A49">
        <w:t>4</w:t>
      </w:r>
      <w:r w:rsidRPr="00323CCC">
        <w:t xml:space="preserve">) din Regulamentul său de procedură și angajamentul reprezentantului Consiliului, exprimat în scrisoarea din </w:t>
      </w:r>
      <w:r w:rsidRPr="003E4A49">
        <w:t>6</w:t>
      </w:r>
      <w:r w:rsidRPr="00323CCC">
        <w:t xml:space="preserve"> decembrie </w:t>
      </w:r>
      <w:r w:rsidRPr="003E4A49">
        <w:t>2023</w:t>
      </w:r>
      <w:r w:rsidRPr="00323CCC">
        <w:t xml:space="preserve">, de a aproba poziția Parlamentului în conformitate cu articolul </w:t>
      </w:r>
      <w:r w:rsidRPr="003E4A49">
        <w:t>294</w:t>
      </w:r>
      <w:r w:rsidRPr="00323CCC">
        <w:t xml:space="preserve"> alineatul (</w:t>
      </w:r>
      <w:r w:rsidRPr="003E4A49">
        <w:t>4</w:t>
      </w:r>
      <w:r w:rsidRPr="00323CCC">
        <w:t>) din Tratatul privind funcționarea Uniunii Europene,</w:t>
      </w:r>
    </w:p>
    <w:p w:rsidR="002A11BD" w:rsidRPr="00323CCC" w:rsidRDefault="002A11BD" w:rsidP="00012DD5">
      <w:pPr>
        <w:pStyle w:val="NormalHanging12a"/>
        <w:widowControl/>
      </w:pPr>
      <w:r w:rsidRPr="00323CCC">
        <w:t>–</w:t>
      </w:r>
      <w:r w:rsidRPr="00323CCC">
        <w:tab/>
        <w:t xml:space="preserve">având în vedere articolul </w:t>
      </w:r>
      <w:r w:rsidRPr="003E4A49">
        <w:t>59</w:t>
      </w:r>
      <w:r w:rsidRPr="00323CCC">
        <w:t xml:space="preserve"> din Regulamentul său de procedură,</w:t>
      </w:r>
    </w:p>
    <w:p w:rsidR="002A11BD" w:rsidRPr="00323CCC" w:rsidRDefault="002A11BD" w:rsidP="00012DD5">
      <w:pPr>
        <w:pStyle w:val="NormalHanging12a"/>
        <w:widowControl/>
      </w:pPr>
      <w:r w:rsidRPr="00323CCC">
        <w:lastRenderedPageBreak/>
        <w:t>–</w:t>
      </w:r>
      <w:r w:rsidRPr="00323CCC">
        <w:tab/>
        <w:t>având în vedere avizele Comisiei pentru piața internă și protecția consumatorilor, Comisiei pentru afaceri juridice și Comisiei pentru libertăți civile, justiție și afaceri interne,</w:t>
      </w:r>
    </w:p>
    <w:p w:rsidR="002A11BD" w:rsidRPr="00323CCC" w:rsidRDefault="002A11BD" w:rsidP="00012DD5">
      <w:pPr>
        <w:pStyle w:val="NormalHanging12a"/>
        <w:widowControl/>
      </w:pPr>
      <w:r w:rsidRPr="00323CCC">
        <w:t>–</w:t>
      </w:r>
      <w:r w:rsidRPr="00323CCC">
        <w:tab/>
        <w:t>având în vedere raportul Comisiei pentru industrie, cercetare și energie (A</w:t>
      </w:r>
      <w:r w:rsidRPr="003E4A49">
        <w:t>9</w:t>
      </w:r>
      <w:r w:rsidRPr="00323CCC">
        <w:t>-</w:t>
      </w:r>
      <w:r w:rsidRPr="003E4A49">
        <w:t>0038</w:t>
      </w:r>
      <w:r w:rsidRPr="00323CCC">
        <w:t>/</w:t>
      </w:r>
      <w:r w:rsidRPr="003E4A49">
        <w:t>2023</w:t>
      </w:r>
      <w:r w:rsidRPr="00323CCC">
        <w:t>),</w:t>
      </w:r>
    </w:p>
    <w:p w:rsidR="002A11BD" w:rsidRPr="00323CCC" w:rsidRDefault="002A11BD" w:rsidP="00012DD5">
      <w:pPr>
        <w:pStyle w:val="NormalHanging12a"/>
        <w:widowControl/>
      </w:pPr>
      <w:r w:rsidRPr="003E4A49">
        <w:t>1</w:t>
      </w:r>
      <w:r w:rsidRPr="00323CCC">
        <w:t>.</w:t>
      </w:r>
      <w:r w:rsidRPr="00323CCC">
        <w:tab/>
        <w:t>adoptă poziția sa în primă lectură prezentată în continuare;</w:t>
      </w:r>
    </w:p>
    <w:p w:rsidR="0073119B" w:rsidRPr="00323CCC" w:rsidRDefault="0073119B" w:rsidP="00012DD5">
      <w:pPr>
        <w:pStyle w:val="NormalHanging12a"/>
        <w:widowControl/>
      </w:pPr>
      <w:r w:rsidRPr="003E4A49">
        <w:t>2</w:t>
      </w:r>
      <w:r w:rsidRPr="00323CCC">
        <w:t>.</w:t>
      </w:r>
      <w:r w:rsidRPr="00323CCC">
        <w:tab/>
        <w:t>ia act de declarațiile Comisiei anexate la prezenta rezoluție;</w:t>
      </w:r>
    </w:p>
    <w:p w:rsidR="002A11BD" w:rsidRPr="00323CCC" w:rsidRDefault="008C6209" w:rsidP="00012DD5">
      <w:pPr>
        <w:pStyle w:val="NormalHanging12a"/>
        <w:widowControl/>
      </w:pPr>
      <w:r w:rsidRPr="003E4A49">
        <w:t>3</w:t>
      </w:r>
      <w:r w:rsidR="002A11BD" w:rsidRPr="00323CCC">
        <w:t>.</w:t>
      </w:r>
      <w:r w:rsidR="002A11BD" w:rsidRPr="00323CCC">
        <w:tab/>
        <w:t>invită Comisia să îl sesizeze din nou în cazul în care își înlocuiește, își modifică în mod substanțial sau intenționează să-și modifice în mod substanțial propunerea;</w:t>
      </w:r>
    </w:p>
    <w:p w:rsidR="002A11BD" w:rsidRPr="00323CCC" w:rsidRDefault="008C6209" w:rsidP="00012DD5">
      <w:pPr>
        <w:pStyle w:val="NormalHanging12a"/>
        <w:widowControl/>
      </w:pPr>
      <w:r w:rsidRPr="003E4A49">
        <w:t>4</w:t>
      </w:r>
      <w:r w:rsidR="002A11BD" w:rsidRPr="00323CCC">
        <w:t>.</w:t>
      </w:r>
      <w:r w:rsidR="002A11BD" w:rsidRPr="00323CCC">
        <w:tab/>
        <w:t>încredințează Președintei sarcina de a transmite Consiliului și Comisiei, precum și parlamentelor naționale, poziția Parlamentului.</w:t>
      </w:r>
    </w:p>
    <w:p w:rsidR="0028677B" w:rsidRPr="00323CCC" w:rsidRDefault="0028677B" w:rsidP="002A11BD">
      <w:pPr>
        <w:sectPr w:rsidR="0028677B" w:rsidRPr="00323CCC" w:rsidSect="0075157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p>
    <w:p w:rsidR="0028677B" w:rsidRPr="00323CCC" w:rsidRDefault="0028677B" w:rsidP="0028677B">
      <w:pPr>
        <w:spacing w:before="120" w:after="240"/>
        <w:rPr>
          <w:b/>
        </w:rPr>
      </w:pPr>
      <w:r w:rsidRPr="00323CCC">
        <w:rPr>
          <w:b/>
        </w:rPr>
        <w:t>P</w:t>
      </w:r>
      <w:r w:rsidRPr="003E4A49">
        <w:rPr>
          <w:b/>
        </w:rPr>
        <w:t>9</w:t>
      </w:r>
      <w:r w:rsidRPr="00323CCC">
        <w:rPr>
          <w:b/>
        </w:rPr>
        <w:t>_TC</w:t>
      </w:r>
      <w:r w:rsidRPr="003E4A49">
        <w:rPr>
          <w:b/>
        </w:rPr>
        <w:t>1</w:t>
      </w:r>
      <w:r w:rsidRPr="00323CCC">
        <w:rPr>
          <w:b/>
        </w:rPr>
        <w:t>-COD(</w:t>
      </w:r>
      <w:r w:rsidRPr="003E4A49">
        <w:rPr>
          <w:b/>
        </w:rPr>
        <w:t>2021</w:t>
      </w:r>
      <w:r w:rsidRPr="00323CCC">
        <w:rPr>
          <w:b/>
        </w:rPr>
        <w:t>)</w:t>
      </w:r>
      <w:r w:rsidRPr="003E4A49">
        <w:rPr>
          <w:b/>
        </w:rPr>
        <w:t>0136</w:t>
      </w:r>
    </w:p>
    <w:p w:rsidR="0028677B" w:rsidRPr="00323CCC" w:rsidRDefault="0028677B" w:rsidP="0028677B">
      <w:pPr>
        <w:spacing w:before="120" w:after="240"/>
        <w:rPr>
          <w:b/>
        </w:rPr>
      </w:pPr>
      <w:r w:rsidRPr="00323CCC">
        <w:rPr>
          <w:b/>
        </w:rPr>
        <w:t xml:space="preserve">Poziția Parlamentului European adoptată în primă lectură la </w:t>
      </w:r>
      <w:r w:rsidRPr="003E4A49">
        <w:rPr>
          <w:b/>
        </w:rPr>
        <w:t>2</w:t>
      </w:r>
      <w:r w:rsidR="008C6209" w:rsidRPr="003E4A49">
        <w:rPr>
          <w:b/>
        </w:rPr>
        <w:t>9</w:t>
      </w:r>
      <w:r w:rsidRPr="00323CCC">
        <w:rPr>
          <w:b/>
        </w:rPr>
        <w:t xml:space="preserve"> februarie </w:t>
      </w:r>
      <w:r w:rsidRPr="003E4A49">
        <w:rPr>
          <w:b/>
        </w:rPr>
        <w:t>2024</w:t>
      </w:r>
      <w:r w:rsidRPr="00323CCC">
        <w:rPr>
          <w:b/>
        </w:rPr>
        <w:t xml:space="preserve"> în vederea adoptării Regulamentului (UE) </w:t>
      </w:r>
      <w:r w:rsidRPr="003E4A49">
        <w:rPr>
          <w:b/>
        </w:rPr>
        <w:t>2024</w:t>
      </w:r>
      <w:r w:rsidRPr="00323CCC">
        <w:rPr>
          <w:b/>
        </w:rPr>
        <w:t>/... al Parlamentului European și al Consiliului de modificare a Regulamentului (UE) nr. </w:t>
      </w:r>
      <w:r w:rsidRPr="003E4A49">
        <w:rPr>
          <w:b/>
        </w:rPr>
        <w:t>910</w:t>
      </w:r>
      <w:r w:rsidRPr="00323CCC">
        <w:rPr>
          <w:b/>
        </w:rPr>
        <w:t>/</w:t>
      </w:r>
      <w:r w:rsidRPr="003E4A49">
        <w:rPr>
          <w:b/>
        </w:rPr>
        <w:t>2014</w:t>
      </w:r>
      <w:r w:rsidRPr="00323CCC">
        <w:rPr>
          <w:b/>
        </w:rPr>
        <w:t xml:space="preserve"> în ceea ce privește instituirea cadrului european pentru identitatea digitală </w:t>
      </w:r>
    </w:p>
    <w:p w:rsidR="00836FFF" w:rsidRDefault="00836FFF">
      <w:pPr>
        <w:widowControl/>
      </w:pPr>
    </w:p>
    <w:p w:rsidR="00836FFF" w:rsidRPr="00836FFF" w:rsidRDefault="00836FFF" w:rsidP="00836FFF">
      <w:pPr>
        <w:spacing w:before="120"/>
        <w:rPr>
          <w:rStyle w:val="ATHeading3Char"/>
          <w:b w:val="0"/>
          <w:i/>
        </w:rPr>
      </w:pPr>
      <w:r w:rsidRPr="00836FFF">
        <w:rPr>
          <w:rStyle w:val="ATHeading3Char"/>
          <w:b w:val="0"/>
          <w:i/>
        </w:rPr>
        <w:t xml:space="preserve">(Întrucât s-a ajuns la un acord între Parlament </w:t>
      </w:r>
      <w:proofErr w:type="spellStart"/>
      <w:r w:rsidRPr="00836FFF">
        <w:rPr>
          <w:rStyle w:val="ATHeading3Char"/>
          <w:b w:val="0"/>
          <w:i/>
        </w:rPr>
        <w:t>şi</w:t>
      </w:r>
      <w:proofErr w:type="spellEnd"/>
      <w:r w:rsidRPr="00836FFF">
        <w:rPr>
          <w:rStyle w:val="ATHeading3Char"/>
          <w:b w:val="0"/>
          <w:i/>
        </w:rPr>
        <w:t xml:space="preserve"> Consiliu, </w:t>
      </w:r>
      <w:proofErr w:type="spellStart"/>
      <w:r w:rsidRPr="00836FFF">
        <w:rPr>
          <w:rStyle w:val="ATHeading3Char"/>
          <w:b w:val="0"/>
          <w:i/>
        </w:rPr>
        <w:t>poziţia</w:t>
      </w:r>
      <w:proofErr w:type="spellEnd"/>
      <w:r w:rsidRPr="00836FFF">
        <w:rPr>
          <w:rStyle w:val="ATHeading3Char"/>
          <w:b w:val="0"/>
          <w:i/>
        </w:rPr>
        <w:t xml:space="preserve"> Parlamentului corespunde cu actul legislativ final, Regulamentul (UE) 2024/</w:t>
      </w:r>
      <w:r>
        <w:rPr>
          <w:rStyle w:val="ATHeading3Char"/>
          <w:b w:val="0"/>
          <w:i/>
        </w:rPr>
        <w:t>1183</w:t>
      </w:r>
      <w:r w:rsidRPr="00836FFF">
        <w:rPr>
          <w:rStyle w:val="ATHeading3Char"/>
          <w:b w:val="0"/>
          <w:i/>
        </w:rPr>
        <w:t>.)</w:t>
      </w:r>
    </w:p>
    <w:p w:rsidR="00836FFF" w:rsidRDefault="00836FFF">
      <w:pPr>
        <w:widowControl/>
      </w:pPr>
    </w:p>
    <w:p w:rsidR="00955D75" w:rsidRPr="00323CCC" w:rsidRDefault="00955D75">
      <w:pPr>
        <w:widowControl/>
      </w:pPr>
      <w:r w:rsidRPr="00323CCC">
        <w:br w:type="page"/>
      </w:r>
    </w:p>
    <w:p w:rsidR="00955D75" w:rsidRPr="003E4A49" w:rsidRDefault="00955D75" w:rsidP="00323CCC">
      <w:pPr>
        <w:keepNext/>
        <w:widowControl/>
        <w:spacing w:before="600" w:after="120" w:line="360" w:lineRule="auto"/>
        <w:jc w:val="right"/>
        <w:rPr>
          <w:szCs w:val="24"/>
        </w:rPr>
      </w:pPr>
      <w:r w:rsidRPr="003E4A49">
        <w:rPr>
          <w:szCs w:val="24"/>
        </w:rPr>
        <w:t>ANEXĂ LA REZOLUŢIA LEGISLATIVĂ</w:t>
      </w:r>
    </w:p>
    <w:p w:rsidR="00955D75" w:rsidRPr="00836FFF" w:rsidRDefault="00955D75" w:rsidP="00955D75">
      <w:pPr>
        <w:pStyle w:val="s3"/>
        <w:spacing w:before="0" w:beforeAutospacing="0" w:after="225" w:afterAutospacing="0" w:line="324" w:lineRule="atLeast"/>
        <w:ind w:left="708"/>
        <w:jc w:val="center"/>
        <w:rPr>
          <w:rFonts w:ascii="Times New Roman" w:hAnsi="Times New Roman" w:cs="Times New Roman"/>
          <w:b/>
          <w:sz w:val="24"/>
          <w:szCs w:val="24"/>
        </w:rPr>
      </w:pPr>
      <w:r w:rsidRPr="00323CCC">
        <w:rPr>
          <w:rStyle w:val="bumpedfont15"/>
          <w:rFonts w:ascii="Times New Roman" w:hAnsi="Times New Roman"/>
          <w:b/>
          <w:color w:val="000000"/>
          <w:sz w:val="24"/>
          <w:szCs w:val="24"/>
        </w:rPr>
        <w:t xml:space="preserve">Declarația Comisiei cu privire la articolul </w:t>
      </w:r>
      <w:r w:rsidRPr="003E4A49">
        <w:rPr>
          <w:rStyle w:val="bumpedfont15"/>
          <w:rFonts w:ascii="Times New Roman" w:hAnsi="Times New Roman"/>
          <w:b/>
          <w:color w:val="000000"/>
          <w:sz w:val="24"/>
          <w:szCs w:val="24"/>
        </w:rPr>
        <w:t>45</w:t>
      </w:r>
      <w:r w:rsidRPr="00323CCC">
        <w:rPr>
          <w:rStyle w:val="bumpedfont15"/>
          <w:rFonts w:ascii="Times New Roman" w:hAnsi="Times New Roman"/>
          <w:b/>
          <w:color w:val="000000"/>
          <w:sz w:val="24"/>
          <w:szCs w:val="24"/>
        </w:rPr>
        <w:t xml:space="preserve"> cu ocazia adoptării Regulamentului </w:t>
      </w:r>
      <w:r w:rsidR="00836FFF">
        <w:rPr>
          <w:rStyle w:val="bumpedfont15"/>
          <w:rFonts w:ascii="Times New Roman" w:hAnsi="Times New Roman"/>
          <w:b/>
          <w:color w:val="000000"/>
          <w:sz w:val="24"/>
          <w:szCs w:val="24"/>
        </w:rPr>
        <w:t xml:space="preserve">(UE) </w:t>
      </w:r>
      <w:r w:rsidRPr="003E4A49">
        <w:rPr>
          <w:rStyle w:val="bumpedfont15"/>
          <w:rFonts w:ascii="Times New Roman" w:hAnsi="Times New Roman"/>
          <w:b/>
          <w:color w:val="000000"/>
          <w:sz w:val="24"/>
          <w:szCs w:val="24"/>
        </w:rPr>
        <w:t>2024</w:t>
      </w:r>
      <w:r w:rsidRPr="00323CCC">
        <w:rPr>
          <w:rStyle w:val="bumpedfont15"/>
          <w:rFonts w:ascii="Times New Roman" w:hAnsi="Times New Roman"/>
          <w:b/>
          <w:color w:val="000000"/>
          <w:sz w:val="24"/>
          <w:szCs w:val="24"/>
        </w:rPr>
        <w:t>/</w:t>
      </w:r>
      <w:r w:rsidR="00836FFF" w:rsidRPr="00836FFF">
        <w:rPr>
          <w:rStyle w:val="bumpedfont15"/>
          <w:rFonts w:ascii="Times New Roman" w:hAnsi="Times New Roman" w:cs="Times New Roman"/>
          <w:b/>
          <w:color w:val="000000"/>
          <w:sz w:val="24"/>
          <w:szCs w:val="24"/>
        </w:rPr>
        <w:t>1183</w:t>
      </w:r>
      <w:r w:rsidR="00836FFF" w:rsidRPr="00836FFF">
        <w:rPr>
          <w:rStyle w:val="FootnoteReference"/>
          <w:rFonts w:ascii="Times New Roman" w:hAnsi="Times New Roman" w:cs="Times New Roman"/>
          <w:b/>
          <w:color w:val="000000"/>
          <w:szCs w:val="24"/>
        </w:rPr>
        <w:footnoteReference w:id="3"/>
      </w:r>
    </w:p>
    <w:p w:rsidR="00955D75" w:rsidRPr="00323CCC" w:rsidRDefault="00955D75" w:rsidP="00323CCC">
      <w:pPr>
        <w:spacing w:before="120" w:after="120" w:line="360" w:lineRule="auto"/>
        <w:ind w:left="57"/>
        <w:contextualSpacing/>
        <w:jc w:val="both"/>
        <w:rPr>
          <w:rStyle w:val="bumpedfont15"/>
          <w:rFonts w:ascii="Calibri" w:eastAsiaTheme="minorHAnsi" w:hAnsi="Calibri" w:cs="Calibri"/>
          <w:sz w:val="22"/>
          <w:szCs w:val="24"/>
        </w:rPr>
      </w:pPr>
      <w:r w:rsidRPr="00323CCC">
        <w:rPr>
          <w:rStyle w:val="bumpedfont15"/>
        </w:rPr>
        <w:t xml:space="preserve">Comisia salută acordul la care s-a ajuns, care, în opinia sa, clarifică faptul că </w:t>
      </w:r>
      <w:proofErr w:type="spellStart"/>
      <w:r w:rsidRPr="00323CCC">
        <w:rPr>
          <w:rStyle w:val="bumpedfont15"/>
        </w:rPr>
        <w:t>browserele</w:t>
      </w:r>
      <w:proofErr w:type="spellEnd"/>
      <w:r w:rsidRPr="00323CCC">
        <w:rPr>
          <w:rStyle w:val="bumpedfont15"/>
        </w:rPr>
        <w:t xml:space="preserve"> de internet trebuie să ofere asistență și să asigure interoperabilitatea pentru certificatele calificate pentru autentificarea site-urilor web numai în scopul de a afișa datele de identitate ale proprietarului site-ului într-un mod ușor de </w:t>
      </w:r>
      <w:r w:rsidRPr="00323CCC">
        <w:rPr>
          <w:szCs w:val="24"/>
        </w:rPr>
        <w:t>utilizat</w:t>
      </w:r>
      <w:r w:rsidRPr="00323CCC">
        <w:rPr>
          <w:rStyle w:val="bumpedfont15"/>
        </w:rPr>
        <w:t>. Comisia înțelege că această obligație nu aduce atingere metodelor utilizate pentru afișarea acestor date de identitate.</w:t>
      </w:r>
    </w:p>
    <w:p w:rsidR="00955D75" w:rsidRPr="00323CCC" w:rsidRDefault="00955D75" w:rsidP="00955D75">
      <w:pPr>
        <w:contextualSpacing/>
        <w:jc w:val="both"/>
        <w:rPr>
          <w:rStyle w:val="bumpedfont15"/>
        </w:rPr>
      </w:pPr>
    </w:p>
    <w:p w:rsidR="00955D75" w:rsidRPr="00323CCC" w:rsidRDefault="00955D75" w:rsidP="00323CCC">
      <w:pPr>
        <w:spacing w:before="120" w:after="120" w:line="360" w:lineRule="auto"/>
        <w:ind w:left="57"/>
        <w:contextualSpacing/>
        <w:jc w:val="both"/>
        <w:rPr>
          <w:rStyle w:val="bumpedfont15"/>
          <w:szCs w:val="24"/>
        </w:rPr>
      </w:pPr>
      <w:r w:rsidRPr="00323CCC">
        <w:rPr>
          <w:rStyle w:val="bumpedfont15"/>
        </w:rPr>
        <w:t xml:space="preserve">Comisia salută acordul la care s-a ajuns, care, în opinia sa, clarifică faptul că cerința ca </w:t>
      </w:r>
      <w:proofErr w:type="spellStart"/>
      <w:r w:rsidRPr="00323CCC">
        <w:rPr>
          <w:rStyle w:val="bumpedfont15"/>
        </w:rPr>
        <w:t>browserele</w:t>
      </w:r>
      <w:proofErr w:type="spellEnd"/>
      <w:r w:rsidRPr="00323CCC">
        <w:rPr>
          <w:rStyle w:val="bumpedfont15"/>
        </w:rPr>
        <w:t xml:space="preserve"> web să recunoască certificatele calificate pentru autentificarea site-urilor web nu restricționează propriile politici de securitate ale </w:t>
      </w:r>
      <w:proofErr w:type="spellStart"/>
      <w:r w:rsidRPr="00323CCC">
        <w:rPr>
          <w:rStyle w:val="bumpedfont15"/>
        </w:rPr>
        <w:t>browserelor</w:t>
      </w:r>
      <w:proofErr w:type="spellEnd"/>
      <w:r w:rsidRPr="00323CCC">
        <w:rPr>
          <w:rStyle w:val="bumpedfont15"/>
        </w:rPr>
        <w:t xml:space="preserve"> și că articolul </w:t>
      </w:r>
      <w:r w:rsidRPr="003E4A49">
        <w:rPr>
          <w:rStyle w:val="bumpedfont15"/>
        </w:rPr>
        <w:t>45</w:t>
      </w:r>
      <w:r w:rsidRPr="00323CCC">
        <w:rPr>
          <w:rStyle w:val="bumpedfont15"/>
        </w:rPr>
        <w:t xml:space="preserve">, astfel cum a fost propus, lasă la latitudinea </w:t>
      </w:r>
      <w:proofErr w:type="spellStart"/>
      <w:r w:rsidRPr="00323CCC">
        <w:rPr>
          <w:rStyle w:val="bumpedfont15"/>
        </w:rPr>
        <w:t>browserelor</w:t>
      </w:r>
      <w:proofErr w:type="spellEnd"/>
      <w:r w:rsidRPr="00323CCC">
        <w:rPr>
          <w:rStyle w:val="bumpedfont15"/>
        </w:rPr>
        <w:t xml:space="preserve"> </w:t>
      </w:r>
      <w:r w:rsidRPr="003E4A49">
        <w:rPr>
          <w:szCs w:val="24"/>
        </w:rPr>
        <w:t>web</w:t>
      </w:r>
      <w:r w:rsidRPr="00323CCC">
        <w:rPr>
          <w:rStyle w:val="bumpedfont15"/>
        </w:rPr>
        <w:t xml:space="preserve"> păstrarea și aplicarea propriilor proceduri și criterii pentru a menține și păstra confidențialitatea comunicațiilor online prin criptare și alte metode verificate. Comisia consideră că proiectul de articol </w:t>
      </w:r>
      <w:r w:rsidRPr="003E4A49">
        <w:rPr>
          <w:rStyle w:val="bumpedfont15"/>
        </w:rPr>
        <w:t>45</w:t>
      </w:r>
      <w:r w:rsidRPr="00323CCC">
        <w:rPr>
          <w:rStyle w:val="bumpedfont15"/>
        </w:rPr>
        <w:t xml:space="preserve"> nu impune obligații sau restricții cu privire la modul în care </w:t>
      </w:r>
      <w:proofErr w:type="spellStart"/>
      <w:r w:rsidRPr="00323CCC">
        <w:rPr>
          <w:rStyle w:val="bumpedfont15"/>
        </w:rPr>
        <w:t>browserele</w:t>
      </w:r>
      <w:proofErr w:type="spellEnd"/>
      <w:r w:rsidRPr="00323CCC">
        <w:rPr>
          <w:rStyle w:val="bumpedfont15"/>
        </w:rPr>
        <w:t xml:space="preserve"> web stabilesc conexiuni criptate cu site-urile web sau autentifică cheile de criptare utilizate la stabilirea conexiunilor respective.</w:t>
      </w:r>
    </w:p>
    <w:p w:rsidR="00955D75" w:rsidRPr="00323CCC" w:rsidRDefault="00955D75" w:rsidP="00955D75">
      <w:pPr>
        <w:rPr>
          <w:rStyle w:val="bumpedfont15"/>
        </w:rPr>
      </w:pPr>
    </w:p>
    <w:p w:rsidR="00955D75" w:rsidRPr="00323CCC" w:rsidRDefault="00955D75" w:rsidP="00323CCC">
      <w:pPr>
        <w:spacing w:before="120" w:after="120" w:line="360" w:lineRule="auto"/>
        <w:ind w:left="57"/>
        <w:contextualSpacing/>
        <w:jc w:val="both"/>
        <w:rPr>
          <w:rStyle w:val="bumpedfont15"/>
        </w:rPr>
      </w:pPr>
      <w:r w:rsidRPr="00323CCC">
        <w:rPr>
          <w:rStyle w:val="bumpedfont15"/>
        </w:rPr>
        <w:t xml:space="preserve">Comisia reamintește că, în conformitate cu punctul </w:t>
      </w:r>
      <w:r w:rsidRPr="003E4A49">
        <w:rPr>
          <w:rStyle w:val="bumpedfont15"/>
        </w:rPr>
        <w:t>28</w:t>
      </w:r>
      <w:r w:rsidRPr="00323CCC">
        <w:rPr>
          <w:rStyle w:val="bumpedfont15"/>
        </w:rPr>
        <w:t xml:space="preserve"> din Acordul interinstituțional dintre Parlamentul European, Consiliul Uniunii Europene și Comisia Europeană privind o mai bună legiferare din </w:t>
      </w:r>
      <w:r w:rsidRPr="003E4A49">
        <w:rPr>
          <w:rStyle w:val="bumpedfont15"/>
        </w:rPr>
        <w:t>13</w:t>
      </w:r>
      <w:r w:rsidRPr="00323CCC">
        <w:rPr>
          <w:rStyle w:val="bumpedfont15"/>
        </w:rPr>
        <w:t xml:space="preserve"> aprilie </w:t>
      </w:r>
      <w:r w:rsidRPr="003E4A49">
        <w:rPr>
          <w:rStyle w:val="bumpedfont15"/>
        </w:rPr>
        <w:t>2016</w:t>
      </w:r>
      <w:r w:rsidRPr="00323CCC">
        <w:rPr>
          <w:rStyle w:val="bumpedfont15"/>
        </w:rPr>
        <w:t xml:space="preserve">, Comisia va face </w:t>
      </w:r>
      <w:r w:rsidRPr="003E4A49">
        <w:rPr>
          <w:szCs w:val="24"/>
        </w:rPr>
        <w:t>apel</w:t>
      </w:r>
      <w:r w:rsidRPr="00323CCC">
        <w:rPr>
          <w:rStyle w:val="bumpedfont15"/>
        </w:rPr>
        <w:t xml:space="preserve"> la grupuri de experți, va consulta părțile interesate vizate și va organiza consultări publice, după caz.</w:t>
      </w:r>
    </w:p>
    <w:p w:rsidR="00955D75" w:rsidRPr="00323CCC" w:rsidRDefault="00955D75" w:rsidP="00955D75">
      <w:pPr>
        <w:jc w:val="center"/>
      </w:pPr>
    </w:p>
    <w:p w:rsidR="00955D75" w:rsidRPr="00323CCC" w:rsidRDefault="00955D75" w:rsidP="00955D75">
      <w:pPr>
        <w:pStyle w:val="s3"/>
        <w:spacing w:before="0" w:beforeAutospacing="0" w:after="225" w:afterAutospacing="0" w:line="324" w:lineRule="atLeast"/>
        <w:ind w:left="708"/>
        <w:jc w:val="center"/>
        <w:rPr>
          <w:rFonts w:ascii="Times New Roman" w:hAnsi="Times New Roman" w:cs="Times New Roman"/>
          <w:b/>
          <w:sz w:val="24"/>
          <w:szCs w:val="24"/>
        </w:rPr>
      </w:pPr>
      <w:r w:rsidRPr="00323CCC">
        <w:rPr>
          <w:rStyle w:val="bumpedfont15"/>
          <w:rFonts w:ascii="Times New Roman" w:hAnsi="Times New Roman"/>
          <w:b/>
          <w:color w:val="000000"/>
          <w:sz w:val="24"/>
          <w:szCs w:val="24"/>
        </w:rPr>
        <w:t xml:space="preserve">Declarația Comisiei cu privire la </w:t>
      </w:r>
      <w:proofErr w:type="spellStart"/>
      <w:r w:rsidRPr="00323CCC">
        <w:rPr>
          <w:rStyle w:val="bumpedfont15"/>
          <w:rFonts w:ascii="Times New Roman" w:hAnsi="Times New Roman"/>
          <w:b/>
          <w:color w:val="000000"/>
          <w:sz w:val="24"/>
          <w:szCs w:val="24"/>
        </w:rPr>
        <w:t>neobservabilitate</w:t>
      </w:r>
      <w:proofErr w:type="spellEnd"/>
      <w:r w:rsidRPr="00323CCC">
        <w:rPr>
          <w:rStyle w:val="bumpedfont15"/>
          <w:rFonts w:ascii="Times New Roman" w:hAnsi="Times New Roman"/>
          <w:b/>
          <w:color w:val="000000"/>
          <w:sz w:val="24"/>
          <w:szCs w:val="24"/>
        </w:rPr>
        <w:t xml:space="preserve"> cu ocazia adoptării Regulamentului </w:t>
      </w:r>
      <w:r w:rsidR="00836FFF">
        <w:rPr>
          <w:rStyle w:val="bumpedfont15"/>
          <w:rFonts w:ascii="Times New Roman" w:hAnsi="Times New Roman"/>
          <w:b/>
          <w:color w:val="000000"/>
          <w:sz w:val="24"/>
          <w:szCs w:val="24"/>
        </w:rPr>
        <w:t xml:space="preserve">(UE) </w:t>
      </w:r>
      <w:r w:rsidR="00836FFF" w:rsidRPr="003E4A49">
        <w:rPr>
          <w:rStyle w:val="bumpedfont15"/>
          <w:rFonts w:ascii="Times New Roman" w:hAnsi="Times New Roman"/>
          <w:b/>
          <w:color w:val="000000"/>
          <w:sz w:val="24"/>
          <w:szCs w:val="24"/>
        </w:rPr>
        <w:t>2024</w:t>
      </w:r>
      <w:r w:rsidR="00836FFF" w:rsidRPr="00323CCC">
        <w:rPr>
          <w:rStyle w:val="bumpedfont15"/>
          <w:rFonts w:ascii="Times New Roman" w:hAnsi="Times New Roman"/>
          <w:b/>
          <w:color w:val="000000"/>
          <w:sz w:val="24"/>
          <w:szCs w:val="24"/>
        </w:rPr>
        <w:t>/</w:t>
      </w:r>
      <w:r w:rsidR="00836FFF" w:rsidRPr="00836FFF">
        <w:rPr>
          <w:rStyle w:val="bumpedfont15"/>
          <w:rFonts w:ascii="Times New Roman" w:hAnsi="Times New Roman" w:cs="Times New Roman"/>
          <w:b/>
          <w:color w:val="000000"/>
          <w:sz w:val="24"/>
          <w:szCs w:val="24"/>
        </w:rPr>
        <w:t>1183</w:t>
      </w:r>
      <w:r w:rsidR="00836FFF" w:rsidRPr="00836FFF">
        <w:rPr>
          <w:rStyle w:val="FootnoteReference"/>
          <w:rFonts w:ascii="Times New Roman" w:hAnsi="Times New Roman" w:cs="Times New Roman"/>
          <w:b/>
          <w:color w:val="000000"/>
          <w:szCs w:val="24"/>
        </w:rPr>
        <w:footnoteReference w:id="4"/>
      </w:r>
      <w:bookmarkStart w:id="8" w:name="_GoBack"/>
      <w:bookmarkEnd w:id="8"/>
    </w:p>
    <w:p w:rsidR="00955D75" w:rsidRPr="00323CCC" w:rsidRDefault="00955D75" w:rsidP="00323CCC">
      <w:pPr>
        <w:spacing w:before="120" w:after="120" w:line="360" w:lineRule="auto"/>
        <w:ind w:left="57"/>
        <w:contextualSpacing/>
        <w:jc w:val="both"/>
        <w:rPr>
          <w:rStyle w:val="bumpedfont15"/>
          <w:rFonts w:ascii="Calibri" w:eastAsiaTheme="minorHAnsi" w:hAnsi="Calibri" w:cs="Calibri"/>
          <w:sz w:val="22"/>
          <w:szCs w:val="24"/>
        </w:rPr>
      </w:pPr>
      <w:r w:rsidRPr="00323CCC">
        <w:rPr>
          <w:rStyle w:val="bumpedfont15"/>
        </w:rPr>
        <w:t xml:space="preserve">Comisia salută acordul la care s-a ajuns, care, în opinia sa, confirmă faptul că prezentul regulament de modificare nu permite prelucrarea </w:t>
      </w:r>
      <w:r w:rsidRPr="003E4A49">
        <w:rPr>
          <w:szCs w:val="24"/>
        </w:rPr>
        <w:t>datelor</w:t>
      </w:r>
      <w:r w:rsidRPr="00323CCC">
        <w:rPr>
          <w:rStyle w:val="bumpedfont15"/>
        </w:rPr>
        <w:t xml:space="preserve"> cu caracter personal conținute în portofelul european pentru identitatea digitală sau care rezultă din utilizarea acestuia de către furnizorii de portofele digitale în alte scopuri decât furnizarea de servicii specifice portofelelor digitale. </w:t>
      </w:r>
    </w:p>
    <w:p w:rsidR="00955D75" w:rsidRPr="00323CCC" w:rsidRDefault="00955D75" w:rsidP="00955D75">
      <w:pPr>
        <w:pStyle w:val="s7"/>
        <w:spacing w:before="0" w:beforeAutospacing="0" w:after="0" w:afterAutospacing="0" w:line="324" w:lineRule="atLeast"/>
        <w:jc w:val="both"/>
        <w:rPr>
          <w:rStyle w:val="bumpedfont15"/>
          <w:rFonts w:ascii="Times New Roman" w:eastAsia="Calibri" w:hAnsi="Times New Roman" w:cs="Times New Roman"/>
          <w:color w:val="000000"/>
          <w:szCs w:val="24"/>
          <w:u w:color="000000"/>
          <w:bdr w:val="nil"/>
        </w:rPr>
      </w:pPr>
    </w:p>
    <w:p w:rsidR="00955D75" w:rsidRPr="00323CCC" w:rsidRDefault="00955D75" w:rsidP="00323CCC">
      <w:pPr>
        <w:spacing w:before="120" w:after="120" w:line="360" w:lineRule="auto"/>
        <w:ind w:left="57"/>
        <w:contextualSpacing/>
        <w:jc w:val="both"/>
        <w:rPr>
          <w:rStyle w:val="bumpedfont15"/>
          <w:szCs w:val="24"/>
        </w:rPr>
      </w:pPr>
      <w:r w:rsidRPr="00323CCC">
        <w:rPr>
          <w:rStyle w:val="bumpedfont15"/>
        </w:rPr>
        <w:t xml:space="preserve">Comisia salută, de asemenea, includerea conceptului de </w:t>
      </w:r>
      <w:proofErr w:type="spellStart"/>
      <w:r w:rsidRPr="00323CCC">
        <w:rPr>
          <w:rStyle w:val="bumpedfont15"/>
        </w:rPr>
        <w:t>neobservabilitate</w:t>
      </w:r>
      <w:proofErr w:type="spellEnd"/>
      <w:r w:rsidRPr="00323CCC">
        <w:rPr>
          <w:rStyle w:val="bumpedfont15"/>
        </w:rPr>
        <w:t xml:space="preserve"> în considerentul (</w:t>
      </w:r>
      <w:r w:rsidRPr="003E4A49">
        <w:rPr>
          <w:rStyle w:val="bumpedfont15"/>
        </w:rPr>
        <w:t>11</w:t>
      </w:r>
      <w:r w:rsidRPr="00323CCC">
        <w:rPr>
          <w:rStyle w:val="bumpedfont15"/>
        </w:rPr>
        <w:t xml:space="preserve">c) din proiectul de regulament de modificare, care ar trebui să împiedice furnizorii de portofele digitale să colecteze și să vadă detaliile tranzacțiilor zilnice ale utilizatorilor. Comisia consideră că acest concept înseamnă că nu ar trebui să existe o corelare a datelor între diferitele servicii pentru a localiza sau urmări utilizatorii sau pentru a determina, analiza și anticipa comportamentul, interesele sau obiceiurile personale. </w:t>
      </w:r>
    </w:p>
    <w:p w:rsidR="00955D75" w:rsidRPr="00323CCC" w:rsidRDefault="00955D75" w:rsidP="00955D75">
      <w:pPr>
        <w:rPr>
          <w:rStyle w:val="bumpedfont15"/>
        </w:rPr>
      </w:pPr>
    </w:p>
    <w:p w:rsidR="00955D75" w:rsidRPr="00323CCC" w:rsidRDefault="00955D75" w:rsidP="00323CCC">
      <w:pPr>
        <w:spacing w:before="120" w:after="120" w:line="360" w:lineRule="auto"/>
        <w:ind w:left="57"/>
        <w:contextualSpacing/>
        <w:jc w:val="both"/>
        <w:rPr>
          <w:szCs w:val="24"/>
        </w:rPr>
      </w:pPr>
      <w:r w:rsidRPr="00323CCC">
        <w:rPr>
          <w:rStyle w:val="bumpedfont15"/>
        </w:rPr>
        <w:t xml:space="preserve">În același timp, Comisia recunoaște că, în deplină conformitate cu Regulamentul (UE) </w:t>
      </w:r>
      <w:r w:rsidRPr="003E4A49">
        <w:rPr>
          <w:rStyle w:val="bumpedfont15"/>
        </w:rPr>
        <w:t>2016</w:t>
      </w:r>
      <w:r w:rsidRPr="00323CCC">
        <w:rPr>
          <w:rStyle w:val="bumpedfont15"/>
        </w:rPr>
        <w:t>/</w:t>
      </w:r>
      <w:r w:rsidRPr="003E4A49">
        <w:rPr>
          <w:rStyle w:val="bumpedfont15"/>
        </w:rPr>
        <w:t>679</w:t>
      </w:r>
      <w:r w:rsidRPr="00323CCC">
        <w:rPr>
          <w:rStyle w:val="bumpedfont15"/>
        </w:rPr>
        <w:t xml:space="preserve">, furnizorii de portofele europene </w:t>
      </w:r>
      <w:r w:rsidRPr="003E4A49">
        <w:rPr>
          <w:szCs w:val="24"/>
        </w:rPr>
        <w:t>pentru</w:t>
      </w:r>
      <w:r w:rsidRPr="00323CCC">
        <w:rPr>
          <w:rStyle w:val="bumpedfont15"/>
        </w:rPr>
        <w:t xml:space="preserve"> identitatea digitală pot accesa anumite categorii de date cu caracter personal cu consimțământul explicit al utilizatorului, de exemplu pentru a asigura continuitatea furnizării serviciilor legate de portofel sau pentru a proteja utilizatorii împotriva perturbărilor care pot apărea în furnizarea lor. Aceste date ar trebui să se limiteze la ceea ce este necesar pentru fiecare scop specific.</w:t>
      </w:r>
    </w:p>
    <w:p w:rsidR="002A11BD" w:rsidRPr="00323CCC" w:rsidRDefault="002A11BD" w:rsidP="002A11BD"/>
    <w:sectPr w:rsidR="002A11BD" w:rsidRPr="00323CCC" w:rsidSect="007515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A5E" w:rsidRPr="00751576" w:rsidRDefault="00B97A5E">
      <w:r w:rsidRPr="00751576">
        <w:separator/>
      </w:r>
    </w:p>
  </w:endnote>
  <w:endnote w:type="continuationSeparator" w:id="0">
    <w:p w:rsidR="00B97A5E" w:rsidRPr="00751576" w:rsidRDefault="00B97A5E">
      <w:r w:rsidRPr="007515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15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15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15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A5E" w:rsidRPr="00751576" w:rsidRDefault="00B97A5E">
      <w:r w:rsidRPr="00751576">
        <w:separator/>
      </w:r>
    </w:p>
  </w:footnote>
  <w:footnote w:type="continuationSeparator" w:id="0">
    <w:p w:rsidR="00B97A5E" w:rsidRPr="00751576" w:rsidRDefault="00B97A5E">
      <w:r w:rsidRPr="00751576">
        <w:continuationSeparator/>
      </w:r>
    </w:p>
  </w:footnote>
  <w:footnote w:id="1">
    <w:p w:rsidR="002A11BD" w:rsidRPr="003E4A49" w:rsidRDefault="002A11BD" w:rsidP="00751576">
      <w:pPr>
        <w:pStyle w:val="FootnoteText"/>
        <w:ind w:left="567" w:hanging="567"/>
        <w:rPr>
          <w:sz w:val="24"/>
          <w:szCs w:val="24"/>
          <w:lang w:val="ro-RO"/>
        </w:rPr>
      </w:pPr>
      <w:r w:rsidRPr="003E4A49">
        <w:rPr>
          <w:rStyle w:val="FootnoteReference"/>
          <w:sz w:val="24"/>
          <w:szCs w:val="24"/>
          <w:lang w:val="ro-RO"/>
        </w:rPr>
        <w:footnoteRef/>
      </w:r>
      <w:r w:rsidR="00751576" w:rsidRPr="003E4A49">
        <w:rPr>
          <w:sz w:val="24"/>
          <w:szCs w:val="24"/>
          <w:lang w:val="ro-RO"/>
        </w:rPr>
        <w:t xml:space="preserve"> </w:t>
      </w:r>
      <w:r w:rsidR="00751576" w:rsidRPr="003E4A49">
        <w:rPr>
          <w:sz w:val="24"/>
          <w:szCs w:val="24"/>
          <w:lang w:val="ro-RO"/>
        </w:rPr>
        <w:tab/>
      </w:r>
      <w:r w:rsidRPr="003E4A49">
        <w:rPr>
          <w:sz w:val="24"/>
          <w:szCs w:val="24"/>
          <w:lang w:val="ro-RO"/>
        </w:rPr>
        <w:t>JO C</w:t>
      </w:r>
      <w:r w:rsidR="009D15BC" w:rsidRPr="003E4A49">
        <w:rPr>
          <w:sz w:val="24"/>
          <w:szCs w:val="24"/>
          <w:lang w:val="ro-RO"/>
        </w:rPr>
        <w:t xml:space="preserve"> 105, 4.3.2022, p. 81.</w:t>
      </w:r>
    </w:p>
  </w:footnote>
  <w:footnote w:id="2">
    <w:p w:rsidR="002A11BD" w:rsidRPr="003E4A49" w:rsidRDefault="002A11BD" w:rsidP="00751576">
      <w:pPr>
        <w:pStyle w:val="FootnoteText"/>
        <w:ind w:left="567" w:hanging="567"/>
        <w:rPr>
          <w:sz w:val="24"/>
          <w:szCs w:val="24"/>
          <w:lang w:val="ro-RO"/>
        </w:rPr>
      </w:pPr>
      <w:r w:rsidRPr="003E4A49">
        <w:rPr>
          <w:rStyle w:val="FootnoteReference"/>
          <w:sz w:val="24"/>
          <w:szCs w:val="24"/>
          <w:lang w:val="ro-RO"/>
        </w:rPr>
        <w:footnoteRef/>
      </w:r>
      <w:r w:rsidR="00751576" w:rsidRPr="003E4A49">
        <w:rPr>
          <w:sz w:val="24"/>
          <w:szCs w:val="24"/>
          <w:lang w:val="ro-RO"/>
        </w:rPr>
        <w:t xml:space="preserve"> </w:t>
      </w:r>
      <w:r w:rsidR="00751576" w:rsidRPr="003E4A49">
        <w:rPr>
          <w:sz w:val="24"/>
          <w:szCs w:val="24"/>
          <w:lang w:val="ro-RO"/>
        </w:rPr>
        <w:tab/>
      </w:r>
      <w:r w:rsidRPr="003E4A49">
        <w:rPr>
          <w:sz w:val="24"/>
          <w:szCs w:val="24"/>
          <w:lang w:val="ro-RO"/>
        </w:rPr>
        <w:t>JO C</w:t>
      </w:r>
      <w:r w:rsidR="009D15BC" w:rsidRPr="003E4A49">
        <w:rPr>
          <w:sz w:val="24"/>
          <w:szCs w:val="24"/>
          <w:lang w:val="ro-RO"/>
        </w:rPr>
        <w:t xml:space="preserve"> 61, 4.2.2022, p. 42.</w:t>
      </w:r>
    </w:p>
  </w:footnote>
  <w:footnote w:id="3">
    <w:p w:rsidR="00836FFF" w:rsidRPr="00836FFF" w:rsidRDefault="00836FFF" w:rsidP="00836FFF">
      <w:pPr>
        <w:pStyle w:val="FootnoteText"/>
        <w:ind w:left="567" w:hanging="567"/>
        <w:rPr>
          <w:sz w:val="24"/>
          <w:szCs w:val="24"/>
          <w:lang w:val="fi-FI"/>
        </w:rPr>
      </w:pPr>
      <w:r w:rsidRPr="00836FFF">
        <w:rPr>
          <w:rStyle w:val="FootnoteReference"/>
          <w:sz w:val="24"/>
          <w:szCs w:val="24"/>
        </w:rPr>
        <w:footnoteRef/>
      </w:r>
      <w:r w:rsidRPr="00836FFF">
        <w:rPr>
          <w:sz w:val="24"/>
          <w:szCs w:val="24"/>
          <w:lang w:val="fi-FI"/>
        </w:rPr>
        <w:t xml:space="preserve"> </w:t>
      </w:r>
      <w:r w:rsidRPr="00836FFF">
        <w:rPr>
          <w:sz w:val="24"/>
          <w:szCs w:val="24"/>
          <w:lang w:val="fi-FI"/>
        </w:rPr>
        <w:tab/>
        <w:t>J</w:t>
      </w:r>
      <w:r w:rsidRPr="00836FFF">
        <w:rPr>
          <w:sz w:val="24"/>
          <w:szCs w:val="24"/>
          <w:lang w:val="fi-FI"/>
        </w:rPr>
        <w:t>O</w:t>
      </w:r>
      <w:r w:rsidRPr="00836FFF">
        <w:rPr>
          <w:sz w:val="24"/>
          <w:szCs w:val="24"/>
          <w:lang w:val="fi-FI"/>
        </w:rPr>
        <w:t xml:space="preserve"> L, 2024/1183, 30.4.2024, ELI: </w:t>
      </w:r>
      <w:hyperlink r:id="rId1" w:history="1">
        <w:r w:rsidRPr="00836FFF">
          <w:rPr>
            <w:rStyle w:val="Hyperlink"/>
            <w:sz w:val="24"/>
            <w:szCs w:val="24"/>
            <w:lang w:val="fi-FI"/>
          </w:rPr>
          <w:t>http://data.europa.eu/eli/reg/2024/1183/oj</w:t>
        </w:r>
      </w:hyperlink>
      <w:r w:rsidRPr="00836FFF">
        <w:rPr>
          <w:sz w:val="24"/>
          <w:szCs w:val="24"/>
          <w:lang w:val="fi-FI"/>
        </w:rPr>
        <w:t>.</w:t>
      </w:r>
    </w:p>
  </w:footnote>
  <w:footnote w:id="4">
    <w:p w:rsidR="00836FFF" w:rsidRPr="00836FFF" w:rsidRDefault="00836FFF" w:rsidP="00836FFF">
      <w:pPr>
        <w:pStyle w:val="FootnoteText"/>
        <w:ind w:left="567" w:hanging="567"/>
        <w:rPr>
          <w:sz w:val="24"/>
          <w:szCs w:val="24"/>
          <w:lang w:val="fi-FI"/>
        </w:rPr>
      </w:pPr>
      <w:r w:rsidRPr="00836FFF">
        <w:rPr>
          <w:rStyle w:val="FootnoteReference"/>
          <w:sz w:val="24"/>
          <w:szCs w:val="24"/>
        </w:rPr>
        <w:footnoteRef/>
      </w:r>
      <w:r w:rsidRPr="00836FFF">
        <w:rPr>
          <w:sz w:val="24"/>
          <w:szCs w:val="24"/>
          <w:lang w:val="fi-FI"/>
        </w:rPr>
        <w:t xml:space="preserve"> </w:t>
      </w:r>
      <w:r w:rsidRPr="00836FFF">
        <w:rPr>
          <w:sz w:val="24"/>
          <w:szCs w:val="24"/>
          <w:lang w:val="fi-FI"/>
        </w:rPr>
        <w:tab/>
        <w:t xml:space="preserve">JO L, 2024/1183, 30.4.2024, ELI: </w:t>
      </w:r>
      <w:hyperlink r:id="rId2" w:history="1">
        <w:r w:rsidRPr="00836FFF">
          <w:rPr>
            <w:rStyle w:val="Hyperlink"/>
            <w:sz w:val="24"/>
            <w:szCs w:val="24"/>
            <w:lang w:val="fi-FI"/>
          </w:rPr>
          <w:t>http://data.europa.eu/eli/reg/2024/1183/oj</w:t>
        </w:r>
      </w:hyperlink>
      <w:r w:rsidRPr="00836FFF">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15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15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15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5427F14"/>
    <w:lvl w:ilvl="0">
      <w:start w:val="1"/>
      <w:numFmt w:val="decimal"/>
      <w:pStyle w:val="ListNumber41"/>
      <w:lvlText w:val="%1."/>
      <w:lvlJc w:val="left"/>
      <w:pPr>
        <w:tabs>
          <w:tab w:val="num" w:pos="1209"/>
        </w:tabs>
        <w:ind w:left="1209" w:hanging="360"/>
      </w:pPr>
    </w:lvl>
  </w:abstractNum>
  <w:abstractNum w:abstractNumId="1" w15:restartNumberingAfterBreak="0">
    <w:nsid w:val="FFFFFF7E"/>
    <w:multiLevelType w:val="singleLevel"/>
    <w:tmpl w:val="BDE0D764"/>
    <w:lvl w:ilvl="0">
      <w:start w:val="1"/>
      <w:numFmt w:val="decimal"/>
      <w:pStyle w:val="ListNumber31"/>
      <w:lvlText w:val="%1."/>
      <w:lvlJc w:val="left"/>
      <w:pPr>
        <w:tabs>
          <w:tab w:val="num" w:pos="926"/>
        </w:tabs>
        <w:ind w:left="926" w:hanging="360"/>
      </w:pPr>
    </w:lvl>
  </w:abstractNum>
  <w:abstractNum w:abstractNumId="2" w15:restartNumberingAfterBreak="0">
    <w:nsid w:val="FFFFFF7F"/>
    <w:multiLevelType w:val="singleLevel"/>
    <w:tmpl w:val="BD4A6DA6"/>
    <w:lvl w:ilvl="0">
      <w:start w:val="1"/>
      <w:numFmt w:val="decimal"/>
      <w:pStyle w:val="ListNumber21"/>
      <w:lvlText w:val="%1."/>
      <w:lvlJc w:val="left"/>
      <w:pPr>
        <w:tabs>
          <w:tab w:val="num" w:pos="643"/>
        </w:tabs>
        <w:ind w:left="643" w:hanging="360"/>
      </w:pPr>
    </w:lvl>
  </w:abstractNum>
  <w:abstractNum w:abstractNumId="3" w15:restartNumberingAfterBreak="0">
    <w:nsid w:val="FFFFFF81"/>
    <w:multiLevelType w:val="singleLevel"/>
    <w:tmpl w:val="1D5E0666"/>
    <w:lvl w:ilvl="0">
      <w:start w:val="1"/>
      <w:numFmt w:val="bullet"/>
      <w:pStyle w:val="ListBullet41"/>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9205706"/>
    <w:lvl w:ilvl="0">
      <w:start w:val="1"/>
      <w:numFmt w:val="bullet"/>
      <w:pStyle w:val="ListBullet31"/>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58AF930"/>
    <w:lvl w:ilvl="0">
      <w:start w:val="1"/>
      <w:numFmt w:val="bullet"/>
      <w:pStyle w:val="ListBullet21"/>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23BA0A1C"/>
    <w:lvl w:ilvl="0">
      <w:start w:val="1"/>
      <w:numFmt w:val="bullet"/>
      <w:pStyle w:val="ListBullet1"/>
      <w:lvlText w:val=""/>
      <w:lvlJc w:val="left"/>
      <w:pPr>
        <w:tabs>
          <w:tab w:val="num" w:pos="360"/>
        </w:tabs>
        <w:ind w:left="360" w:hanging="360"/>
      </w:pPr>
      <w:rPr>
        <w:rFonts w:ascii="Symbol" w:hAnsi="Symbol" w:hint="default"/>
      </w:rPr>
    </w:lvl>
  </w:abstractNum>
  <w:abstractNum w:abstractNumId="7"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3"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14"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6"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7"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7"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9"/>
  </w:num>
  <w:num w:numId="2">
    <w:abstractNumId w:val="20"/>
  </w:num>
  <w:num w:numId="3">
    <w:abstractNumId w:val="3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24"/>
  </w:num>
  <w:num w:numId="6">
    <w:abstractNumId w:val="40"/>
  </w:num>
  <w:num w:numId="7">
    <w:abstractNumId w:val="19"/>
  </w:num>
  <w:num w:numId="8">
    <w:abstractNumId w:val="25"/>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3"/>
  </w:num>
  <w:num w:numId="13">
    <w:abstractNumId w:val="34"/>
  </w:num>
  <w:num w:numId="14">
    <w:abstractNumId w:val="13"/>
    <w:lvlOverride w:ilvl="0">
      <w:startOverride w:val="3"/>
    </w:lvlOverride>
  </w:num>
  <w:num w:numId="15">
    <w:abstractNumId w:val="29"/>
  </w:num>
  <w:num w:numId="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8"/>
  </w:num>
  <w:num w:numId="19">
    <w:abstractNumId w:val="43"/>
  </w:num>
  <w:num w:numId="20">
    <w:abstractNumId w:val="36"/>
  </w:num>
  <w:num w:numId="21">
    <w:abstractNumId w:val="10"/>
  </w:num>
  <w:num w:numId="22">
    <w:abstractNumId w:val="46"/>
  </w:num>
  <w:num w:numId="23">
    <w:abstractNumId w:val="51"/>
  </w:num>
  <w:num w:numId="24">
    <w:abstractNumId w:val="30"/>
  </w:num>
  <w:num w:numId="25">
    <w:abstractNumId w:val="45"/>
  </w:num>
  <w:num w:numId="26">
    <w:abstractNumId w:val="39"/>
  </w:num>
  <w:num w:numId="27">
    <w:abstractNumId w:val="26"/>
  </w:num>
  <w:num w:numId="28">
    <w:abstractNumId w:val="7"/>
  </w:num>
  <w:num w:numId="29">
    <w:abstractNumId w:val="17"/>
  </w:num>
  <w:num w:numId="30">
    <w:abstractNumId w:val="11"/>
  </w:num>
  <w:num w:numId="31">
    <w:abstractNumId w:val="18"/>
  </w:num>
  <w:num w:numId="32">
    <w:abstractNumId w:val="31"/>
  </w:num>
  <w:num w:numId="33">
    <w:abstractNumId w:val="38"/>
  </w:num>
  <w:num w:numId="34">
    <w:abstractNumId w:val="6"/>
  </w:num>
  <w:num w:numId="35">
    <w:abstractNumId w:val="5"/>
  </w:num>
  <w:num w:numId="36">
    <w:abstractNumId w:val="4"/>
  </w:num>
  <w:num w:numId="37">
    <w:abstractNumId w:val="3"/>
  </w:num>
  <w:num w:numId="38">
    <w:abstractNumId w:val="2"/>
  </w:num>
  <w:num w:numId="39">
    <w:abstractNumId w:val="1"/>
  </w:num>
  <w:num w:numId="40">
    <w:abstractNumId w:val="0"/>
  </w:num>
  <w:num w:numId="41">
    <w:abstractNumId w:val="21"/>
  </w:num>
  <w:num w:numId="42">
    <w:abstractNumId w:val="22"/>
  </w:num>
  <w:num w:numId="43">
    <w:abstractNumId w:val="23"/>
  </w:num>
  <w:num w:numId="44">
    <w:abstractNumId w:val="28"/>
  </w:num>
  <w:num w:numId="45">
    <w:abstractNumId w:val="32"/>
  </w:num>
  <w:num w:numId="46">
    <w:abstractNumId w:val="49"/>
  </w:num>
  <w:num w:numId="47">
    <w:abstractNumId w:val="48"/>
  </w:num>
  <w:num w:numId="48">
    <w:abstractNumId w:val="5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RO"/>
    <w:docVar w:name="dvnumam" w:val="218"/>
    <w:docVar w:name="dvpe" w:val="732.707"/>
    <w:docVar w:name="dvrapporteur" w:val="Raportoare: "/>
    <w:docVar w:name="dvstar" w:val="***I"/>
    <w:docVar w:name="dvtitre" w:val="Rezoluția legislativă a Parlamentului European din ... 2024 referitor la propunerea de regulament al Parlamentului European și al Consiliului de modificare a Regulamentului (UE) nr. 910/2014 în ceea ce privește instituirea unui cadru pentru identitatea digitală europeană(COM(2021)0281 – C9-0200/2021 – 2021/0136(COD))"/>
  </w:docVars>
  <w:rsids>
    <w:rsidRoot w:val="00B97A5E"/>
    <w:rsid w:val="00002272"/>
    <w:rsid w:val="00012DD5"/>
    <w:rsid w:val="00064002"/>
    <w:rsid w:val="000677B9"/>
    <w:rsid w:val="000831BA"/>
    <w:rsid w:val="000A42CC"/>
    <w:rsid w:val="000E7DD9"/>
    <w:rsid w:val="0010095E"/>
    <w:rsid w:val="00125B37"/>
    <w:rsid w:val="00187494"/>
    <w:rsid w:val="001F32AE"/>
    <w:rsid w:val="002767FF"/>
    <w:rsid w:val="0028677B"/>
    <w:rsid w:val="002A11BD"/>
    <w:rsid w:val="002B18FE"/>
    <w:rsid w:val="002B5493"/>
    <w:rsid w:val="00323CCC"/>
    <w:rsid w:val="00343214"/>
    <w:rsid w:val="00361C00"/>
    <w:rsid w:val="00395FA1"/>
    <w:rsid w:val="003E15D4"/>
    <w:rsid w:val="003E4A49"/>
    <w:rsid w:val="00411CCE"/>
    <w:rsid w:val="0041666E"/>
    <w:rsid w:val="00421060"/>
    <w:rsid w:val="004313DB"/>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19B"/>
    <w:rsid w:val="00731ADD"/>
    <w:rsid w:val="00734777"/>
    <w:rsid w:val="00747932"/>
    <w:rsid w:val="00751576"/>
    <w:rsid w:val="00751A4A"/>
    <w:rsid w:val="00756632"/>
    <w:rsid w:val="00762C74"/>
    <w:rsid w:val="00786EC0"/>
    <w:rsid w:val="007D1690"/>
    <w:rsid w:val="007E22AD"/>
    <w:rsid w:val="00817416"/>
    <w:rsid w:val="00836FFF"/>
    <w:rsid w:val="00842779"/>
    <w:rsid w:val="00865F67"/>
    <w:rsid w:val="00881A7B"/>
    <w:rsid w:val="008840E5"/>
    <w:rsid w:val="00887B3E"/>
    <w:rsid w:val="008C2AC6"/>
    <w:rsid w:val="008C6209"/>
    <w:rsid w:val="00921F0A"/>
    <w:rsid w:val="00930C23"/>
    <w:rsid w:val="0093193B"/>
    <w:rsid w:val="009509D8"/>
    <w:rsid w:val="00950B64"/>
    <w:rsid w:val="00955D75"/>
    <w:rsid w:val="00981893"/>
    <w:rsid w:val="009D15BC"/>
    <w:rsid w:val="00A1687D"/>
    <w:rsid w:val="00A43E52"/>
    <w:rsid w:val="00A4678D"/>
    <w:rsid w:val="00A778C7"/>
    <w:rsid w:val="00AB441E"/>
    <w:rsid w:val="00AB6293"/>
    <w:rsid w:val="00AE0928"/>
    <w:rsid w:val="00AF3B82"/>
    <w:rsid w:val="00B12E95"/>
    <w:rsid w:val="00B22876"/>
    <w:rsid w:val="00B267B2"/>
    <w:rsid w:val="00B558F0"/>
    <w:rsid w:val="00B97A5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4CD693"/>
  <w15:chartTrackingRefBased/>
  <w15:docId w15:val="{CC8615F9-F58D-46A9-905A-95B9D4C61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A11BD"/>
    <w:rPr>
      <w:b/>
      <w:kern w:val="28"/>
      <w:sz w:val="28"/>
      <w:lang w:val="fr-FR" w:eastAsia="fr-FR"/>
    </w:rPr>
  </w:style>
  <w:style w:type="character" w:customStyle="1" w:styleId="Heading2Char">
    <w:name w:val="Heading 2 Char"/>
    <w:basedOn w:val="DefaultParagraphFont"/>
    <w:link w:val="Heading2"/>
    <w:uiPriority w:val="9"/>
    <w:semiHidden/>
    <w:rsid w:val="002A11BD"/>
    <w:rPr>
      <w:sz w:val="24"/>
      <w:lang w:val="fr-FR" w:eastAsia="fr-FR"/>
    </w:rPr>
  </w:style>
  <w:style w:type="character" w:customStyle="1" w:styleId="Heading3Char">
    <w:name w:val="Heading 3 Char"/>
    <w:basedOn w:val="DefaultParagraphFont"/>
    <w:link w:val="Heading3"/>
    <w:uiPriority w:val="9"/>
    <w:semiHidden/>
    <w:rsid w:val="002A11BD"/>
    <w:rPr>
      <w:rFonts w:ascii="Arial" w:hAnsi="Arial"/>
      <w:sz w:val="24"/>
      <w:lang w:val="fr-FR" w:eastAsia="fr-FR"/>
    </w:rPr>
  </w:style>
  <w:style w:type="character" w:customStyle="1" w:styleId="Heading4Char">
    <w:name w:val="Heading 4 Char"/>
    <w:basedOn w:val="DefaultParagraphFont"/>
    <w:link w:val="Heading4"/>
    <w:uiPriority w:val="9"/>
    <w:semiHidden/>
    <w:rsid w:val="002A11BD"/>
    <w:rPr>
      <w:sz w:val="24"/>
      <w:lang w:val="en-US" w:eastAsia="fr-FR"/>
    </w:rPr>
  </w:style>
  <w:style w:type="character" w:customStyle="1" w:styleId="Heading5Char">
    <w:name w:val="Heading 5 Char"/>
    <w:basedOn w:val="DefaultParagraphFont"/>
    <w:link w:val="Heading5"/>
    <w:uiPriority w:val="9"/>
    <w:semiHidden/>
    <w:rsid w:val="002A11BD"/>
    <w:rPr>
      <w:sz w:val="24"/>
      <w:lang w:val="en-US" w:eastAsia="fr-FR"/>
    </w:rPr>
  </w:style>
  <w:style w:type="character" w:customStyle="1" w:styleId="Heading6Char">
    <w:name w:val="Heading 6 Char"/>
    <w:basedOn w:val="DefaultParagraphFont"/>
    <w:link w:val="Heading6"/>
    <w:uiPriority w:val="9"/>
    <w:semiHidden/>
    <w:rsid w:val="002A11BD"/>
    <w:rPr>
      <w:i/>
      <w:sz w:val="22"/>
      <w:lang w:val="ro-RO"/>
    </w:rPr>
  </w:style>
  <w:style w:type="character" w:customStyle="1" w:styleId="Heading7Char">
    <w:name w:val="Heading 7 Char"/>
    <w:basedOn w:val="DefaultParagraphFont"/>
    <w:link w:val="Heading7"/>
    <w:uiPriority w:val="9"/>
    <w:semiHidden/>
    <w:rsid w:val="002A11BD"/>
    <w:rPr>
      <w:rFonts w:ascii="Arial" w:hAnsi="Arial"/>
      <w:sz w:val="24"/>
      <w:lang w:val="ro-RO"/>
    </w:rPr>
  </w:style>
  <w:style w:type="character" w:customStyle="1" w:styleId="Heading8Char">
    <w:name w:val="Heading 8 Char"/>
    <w:basedOn w:val="DefaultParagraphFont"/>
    <w:link w:val="Heading8"/>
    <w:semiHidden/>
    <w:rsid w:val="002A11BD"/>
    <w:rPr>
      <w:rFonts w:ascii="Arial" w:hAnsi="Arial"/>
      <w:i/>
      <w:sz w:val="24"/>
      <w:lang w:val="ro-RO"/>
    </w:rPr>
  </w:style>
  <w:style w:type="character" w:customStyle="1" w:styleId="Heading9Char">
    <w:name w:val="Heading 9 Char"/>
    <w:basedOn w:val="DefaultParagraphFont"/>
    <w:link w:val="Heading9"/>
    <w:semiHidden/>
    <w:rsid w:val="002A11BD"/>
    <w:rPr>
      <w:rFonts w:ascii="Arial" w:hAnsi="Arial"/>
      <w:b/>
      <w:i/>
      <w:sz w:val="18"/>
      <w:lang w:val="ro-RO"/>
    </w:rPr>
  </w:style>
  <w:style w:type="paragraph" w:styleId="TOCHeading">
    <w:name w:val="TOC Heading"/>
    <w:basedOn w:val="Normal"/>
    <w:next w:val="Normal"/>
    <w:uiPriority w:val="39"/>
    <w:unhideWhenUsed/>
    <w:qFormat/>
    <w:rsid w:val="002A11BD"/>
    <w:pPr>
      <w:widowControl/>
      <w:spacing w:after="240"/>
    </w:pPr>
    <w:rPr>
      <w:lang w:val="en-GB"/>
    </w:rPr>
  </w:style>
  <w:style w:type="paragraph" w:customStyle="1" w:styleId="EPFooter2">
    <w:name w:val="EPFooter2"/>
    <w:basedOn w:val="Normal"/>
    <w:next w:val="Normal"/>
    <w:rsid w:val="002A11B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A11BD"/>
    <w:pPr>
      <w:spacing w:before="480" w:after="240"/>
    </w:pPr>
  </w:style>
  <w:style w:type="paragraph" w:customStyle="1" w:styleId="TOCPage">
    <w:name w:val="TOC Page"/>
    <w:basedOn w:val="Normal"/>
    <w:next w:val="TOC1"/>
    <w:rsid w:val="002A11BD"/>
    <w:pPr>
      <w:keepNext/>
      <w:spacing w:after="240"/>
      <w:jc w:val="right"/>
    </w:pPr>
    <w:rPr>
      <w:rFonts w:ascii="Arial" w:hAnsi="Arial"/>
      <w:b/>
    </w:rPr>
  </w:style>
  <w:style w:type="paragraph" w:customStyle="1" w:styleId="PageHeading">
    <w:name w:val="PageHeading"/>
    <w:basedOn w:val="Normal"/>
    <w:rsid w:val="002A11BD"/>
    <w:pPr>
      <w:keepNext/>
      <w:spacing w:after="480"/>
      <w:jc w:val="center"/>
    </w:pPr>
    <w:rPr>
      <w:rFonts w:ascii="Arial" w:hAnsi="Arial" w:cs="Arial"/>
      <w:b/>
    </w:rPr>
  </w:style>
  <w:style w:type="paragraph" w:customStyle="1" w:styleId="NormalBold">
    <w:name w:val="NormalBold"/>
    <w:basedOn w:val="Normal"/>
    <w:link w:val="NormalBoldChar"/>
    <w:rsid w:val="002A11BD"/>
    <w:rPr>
      <w:b/>
    </w:rPr>
  </w:style>
  <w:style w:type="paragraph" w:customStyle="1" w:styleId="NormalBold12a">
    <w:name w:val="NormalBold12a"/>
    <w:basedOn w:val="Normal"/>
    <w:rsid w:val="002A11BD"/>
    <w:pPr>
      <w:spacing w:after="240"/>
    </w:pPr>
    <w:rPr>
      <w:b/>
    </w:rPr>
  </w:style>
  <w:style w:type="paragraph" w:customStyle="1" w:styleId="NormalHanging12a">
    <w:name w:val="NormalHanging12a"/>
    <w:basedOn w:val="Normal"/>
    <w:rsid w:val="002A11BD"/>
    <w:pPr>
      <w:spacing w:after="240"/>
      <w:ind w:left="567" w:hanging="567"/>
    </w:pPr>
  </w:style>
  <w:style w:type="paragraph" w:customStyle="1" w:styleId="CoverNormal24a">
    <w:name w:val="CoverNormal24a"/>
    <w:basedOn w:val="Normal"/>
    <w:rsid w:val="002A11BD"/>
    <w:pPr>
      <w:spacing w:after="480"/>
      <w:ind w:left="1417"/>
    </w:pPr>
  </w:style>
  <w:style w:type="paragraph" w:customStyle="1" w:styleId="CoverNormal">
    <w:name w:val="CoverNormal"/>
    <w:basedOn w:val="Normal"/>
    <w:rsid w:val="002A11BD"/>
    <w:pPr>
      <w:ind w:left="1418"/>
    </w:pPr>
  </w:style>
  <w:style w:type="paragraph" w:customStyle="1" w:styleId="NormalCenter12a">
    <w:name w:val="NormalCenter12a"/>
    <w:basedOn w:val="Normal"/>
    <w:rsid w:val="002A11BD"/>
    <w:pPr>
      <w:spacing w:after="240"/>
      <w:jc w:val="center"/>
    </w:pPr>
  </w:style>
  <w:style w:type="paragraph" w:customStyle="1" w:styleId="CoverReference">
    <w:name w:val="CoverReference"/>
    <w:basedOn w:val="Normal"/>
    <w:rsid w:val="002A11BD"/>
    <w:pPr>
      <w:spacing w:before="1080"/>
      <w:jc w:val="right"/>
    </w:pPr>
    <w:rPr>
      <w:rFonts w:ascii="Arial" w:hAnsi="Arial" w:cs="Arial"/>
      <w:b/>
    </w:rPr>
  </w:style>
  <w:style w:type="paragraph" w:customStyle="1" w:styleId="CoverDocType">
    <w:name w:val="CoverDocType"/>
    <w:basedOn w:val="Normal"/>
    <w:rsid w:val="002A11BD"/>
    <w:pPr>
      <w:ind w:left="1418"/>
    </w:pPr>
    <w:rPr>
      <w:rFonts w:ascii="Arial" w:hAnsi="Arial"/>
      <w:b/>
      <w:sz w:val="48"/>
    </w:rPr>
  </w:style>
  <w:style w:type="paragraph" w:customStyle="1" w:styleId="CoverDocType24a">
    <w:name w:val="CoverDocType24a"/>
    <w:basedOn w:val="Normal"/>
    <w:rsid w:val="002A11BD"/>
    <w:pPr>
      <w:spacing w:after="480"/>
      <w:ind w:left="1418"/>
    </w:pPr>
    <w:rPr>
      <w:rFonts w:ascii="Arial" w:hAnsi="Arial"/>
      <w:b/>
      <w:sz w:val="48"/>
    </w:rPr>
  </w:style>
  <w:style w:type="paragraph" w:customStyle="1" w:styleId="CoverDate">
    <w:name w:val="CoverDate"/>
    <w:basedOn w:val="Normal"/>
    <w:rsid w:val="002A11BD"/>
    <w:pPr>
      <w:spacing w:before="240" w:after="1200"/>
    </w:pPr>
  </w:style>
  <w:style w:type="paragraph" w:styleId="Header">
    <w:name w:val="header"/>
    <w:basedOn w:val="Normal"/>
    <w:link w:val="HeaderChar"/>
    <w:uiPriority w:val="99"/>
    <w:rsid w:val="002A11BD"/>
    <w:pPr>
      <w:tabs>
        <w:tab w:val="center" w:pos="4513"/>
        <w:tab w:val="right" w:pos="9026"/>
      </w:tabs>
    </w:pPr>
  </w:style>
  <w:style w:type="character" w:customStyle="1" w:styleId="HeaderChar">
    <w:name w:val="Header Char"/>
    <w:basedOn w:val="DefaultParagraphFont"/>
    <w:link w:val="Header"/>
    <w:uiPriority w:val="99"/>
    <w:rsid w:val="002A11BD"/>
    <w:rPr>
      <w:sz w:val="24"/>
      <w:lang w:val="ro-RO"/>
    </w:rPr>
  </w:style>
  <w:style w:type="paragraph" w:customStyle="1" w:styleId="AmNumberTabs">
    <w:name w:val="AmNumberTabs"/>
    <w:basedOn w:val="Normal"/>
    <w:rsid w:val="002A11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A11BD"/>
    <w:pPr>
      <w:spacing w:before="720" w:after="240"/>
      <w:jc w:val="center"/>
    </w:pPr>
  </w:style>
  <w:style w:type="paragraph" w:customStyle="1" w:styleId="EPBody">
    <w:name w:val="EPBody"/>
    <w:basedOn w:val="Normal"/>
    <w:rsid w:val="002A11BD"/>
    <w:pPr>
      <w:jc w:val="center"/>
    </w:pPr>
    <w:rPr>
      <w:rFonts w:ascii="Arial" w:hAnsi="Arial" w:cs="Arial"/>
      <w:i/>
      <w:sz w:val="22"/>
      <w:szCs w:val="22"/>
    </w:rPr>
  </w:style>
  <w:style w:type="paragraph" w:customStyle="1" w:styleId="EPFooter">
    <w:name w:val="EPFooter"/>
    <w:basedOn w:val="Normal"/>
    <w:rsid w:val="002A11BD"/>
    <w:pPr>
      <w:tabs>
        <w:tab w:val="center" w:pos="4535"/>
        <w:tab w:val="right" w:pos="9071"/>
      </w:tabs>
      <w:spacing w:before="240" w:after="240"/>
    </w:pPr>
    <w:rPr>
      <w:color w:val="010000"/>
      <w:sz w:val="22"/>
    </w:rPr>
  </w:style>
  <w:style w:type="paragraph" w:customStyle="1" w:styleId="Lgendesigne">
    <w:name w:val="Légende signe"/>
    <w:basedOn w:val="Normal"/>
    <w:rsid w:val="002A11BD"/>
    <w:pPr>
      <w:tabs>
        <w:tab w:val="right" w:pos="454"/>
        <w:tab w:val="left" w:pos="737"/>
      </w:tabs>
      <w:ind w:left="737" w:hanging="737"/>
    </w:pPr>
    <w:rPr>
      <w:snapToGrid w:val="0"/>
      <w:sz w:val="18"/>
      <w:lang w:eastAsia="en-US"/>
    </w:rPr>
  </w:style>
  <w:style w:type="paragraph" w:customStyle="1" w:styleId="Lgendetitre">
    <w:name w:val="Légende titre"/>
    <w:basedOn w:val="Normal"/>
    <w:rsid w:val="002A11BD"/>
    <w:pPr>
      <w:spacing w:before="240" w:after="240"/>
    </w:pPr>
    <w:rPr>
      <w:b/>
      <w:i/>
      <w:snapToGrid w:val="0"/>
      <w:lang w:eastAsia="en-US"/>
    </w:rPr>
  </w:style>
  <w:style w:type="paragraph" w:customStyle="1" w:styleId="Lgendestandard">
    <w:name w:val="Légende standard"/>
    <w:basedOn w:val="Normal"/>
    <w:rsid w:val="002A11BD"/>
    <w:rPr>
      <w:sz w:val="18"/>
    </w:rPr>
  </w:style>
  <w:style w:type="paragraph" w:customStyle="1" w:styleId="Text1">
    <w:name w:val="Text 1"/>
    <w:basedOn w:val="Normal"/>
    <w:rsid w:val="002A11BD"/>
    <w:pPr>
      <w:widowControl/>
      <w:spacing w:before="120" w:after="120" w:line="360" w:lineRule="auto"/>
      <w:ind w:left="850"/>
      <w:jc w:val="both"/>
    </w:pPr>
    <w:rPr>
      <w:rFonts w:eastAsiaTheme="minorHAnsi"/>
      <w:szCs w:val="22"/>
      <w:lang w:eastAsia="en-US"/>
    </w:rPr>
  </w:style>
  <w:style w:type="paragraph" w:customStyle="1" w:styleId="msonormal0">
    <w:name w:val="msonormal"/>
    <w:basedOn w:val="Normal"/>
    <w:uiPriority w:val="99"/>
    <w:rsid w:val="002A11BD"/>
    <w:pPr>
      <w:widowControl/>
      <w:spacing w:before="120" w:after="120" w:line="360" w:lineRule="auto"/>
      <w:jc w:val="both"/>
    </w:pPr>
    <w:rPr>
      <w:rFonts w:eastAsiaTheme="minorHAnsi"/>
      <w:szCs w:val="24"/>
      <w:lang w:eastAsia="en-US"/>
    </w:rPr>
  </w:style>
  <w:style w:type="paragraph" w:styleId="NormalWeb">
    <w:name w:val="Normal (Web)"/>
    <w:basedOn w:val="Normal"/>
    <w:uiPriority w:val="99"/>
    <w:unhideWhenUsed/>
    <w:rsid w:val="002A11BD"/>
    <w:pPr>
      <w:widowControl/>
      <w:spacing w:before="120" w:after="120" w:line="360" w:lineRule="auto"/>
      <w:jc w:val="both"/>
    </w:pPr>
    <w:rPr>
      <w:rFonts w:eastAsiaTheme="minorHAnsi"/>
      <w:szCs w:val="24"/>
      <w:lang w:eastAsia="en-US"/>
    </w:rPr>
  </w:style>
  <w:style w:type="paragraph" w:styleId="TOC4">
    <w:name w:val="toc 4"/>
    <w:basedOn w:val="Normal"/>
    <w:next w:val="Normal"/>
    <w:autoRedefine/>
    <w:uiPriority w:val="39"/>
    <w:unhideWhenUsed/>
    <w:rsid w:val="002A11BD"/>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2A11BD"/>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2A11BD"/>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2A11BD"/>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2A11BD"/>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2A11BD"/>
    <w:pPr>
      <w:widowControl/>
      <w:tabs>
        <w:tab w:val="right" w:leader="dot" w:pos="9071"/>
      </w:tabs>
      <w:spacing w:before="120" w:after="120" w:line="360" w:lineRule="auto"/>
      <w:jc w:val="both"/>
    </w:pPr>
    <w:rPr>
      <w:rFonts w:eastAsiaTheme="minorHAnsi"/>
      <w:szCs w:val="22"/>
      <w:lang w:eastAsia="en-US"/>
    </w:rPr>
  </w:style>
  <w:style w:type="paragraph" w:styleId="ListNumber">
    <w:name w:val="List Number"/>
    <w:basedOn w:val="Normal"/>
    <w:unhideWhenUsed/>
    <w:rsid w:val="002A11BD"/>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2A11BD"/>
    <w:pPr>
      <w:widowControl/>
      <w:tabs>
        <w:tab w:val="num" w:pos="1492"/>
      </w:tabs>
      <w:spacing w:before="120" w:after="120" w:line="360" w:lineRule="auto"/>
      <w:ind w:left="1492" w:hanging="360"/>
    </w:pPr>
    <w:rPr>
      <w:lang w:eastAsia="en-US"/>
    </w:rPr>
  </w:style>
  <w:style w:type="paragraph" w:styleId="BalloonText">
    <w:name w:val="Balloon Text"/>
    <w:basedOn w:val="Normal"/>
    <w:link w:val="BalloonTextChar"/>
    <w:uiPriority w:val="99"/>
    <w:unhideWhenUsed/>
    <w:rsid w:val="002A11BD"/>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2A11BD"/>
    <w:rPr>
      <w:rFonts w:ascii="Segoe UI" w:eastAsiaTheme="minorHAnsi" w:hAnsi="Segoe UI" w:cs="Segoe UI"/>
      <w:sz w:val="18"/>
      <w:szCs w:val="18"/>
      <w:lang w:val="ro-RO" w:eastAsia="en-US"/>
    </w:rPr>
  </w:style>
  <w:style w:type="paragraph" w:customStyle="1" w:styleId="HeaderLandscape">
    <w:name w:val="HeaderLandscape"/>
    <w:basedOn w:val="Normal"/>
    <w:rsid w:val="002A11BD"/>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2A11BD"/>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2A11BD"/>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2A11BD"/>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2A11BD"/>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2A11BD"/>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2A11BD"/>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2A11BD"/>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2A11BD"/>
    <w:pPr>
      <w:widowControl/>
      <w:spacing w:before="120" w:after="120" w:line="360" w:lineRule="auto"/>
    </w:pPr>
    <w:rPr>
      <w:rFonts w:eastAsiaTheme="minorHAnsi"/>
      <w:szCs w:val="22"/>
      <w:lang w:eastAsia="en-US"/>
    </w:rPr>
  </w:style>
  <w:style w:type="paragraph" w:customStyle="1" w:styleId="NormalRight">
    <w:name w:val="Normal Right"/>
    <w:basedOn w:val="Normal"/>
    <w:rsid w:val="002A11BD"/>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2A11BD"/>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2A11BD"/>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2A11BD"/>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2A11BD"/>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2A11BD"/>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2A11BD"/>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2A11BD"/>
    <w:pPr>
      <w:numPr>
        <w:numId w:val="4"/>
      </w:numPr>
    </w:pPr>
  </w:style>
  <w:style w:type="paragraph" w:customStyle="1" w:styleId="Tiret1">
    <w:name w:val="Tiret 1"/>
    <w:basedOn w:val="Point1"/>
    <w:rsid w:val="002A11BD"/>
    <w:pPr>
      <w:numPr>
        <w:numId w:val="5"/>
      </w:numPr>
    </w:pPr>
  </w:style>
  <w:style w:type="paragraph" w:customStyle="1" w:styleId="Tiret2">
    <w:name w:val="Tiret 2"/>
    <w:basedOn w:val="Point2"/>
    <w:rsid w:val="002A11BD"/>
    <w:pPr>
      <w:numPr>
        <w:numId w:val="6"/>
      </w:numPr>
    </w:pPr>
  </w:style>
  <w:style w:type="paragraph" w:customStyle="1" w:styleId="Tiret3">
    <w:name w:val="Tiret 3"/>
    <w:basedOn w:val="Point3"/>
    <w:rsid w:val="002A11BD"/>
    <w:pPr>
      <w:numPr>
        <w:numId w:val="7"/>
      </w:numPr>
    </w:pPr>
  </w:style>
  <w:style w:type="paragraph" w:customStyle="1" w:styleId="Tiret4">
    <w:name w:val="Tiret 4"/>
    <w:basedOn w:val="Point4"/>
    <w:rsid w:val="002A11BD"/>
    <w:pPr>
      <w:numPr>
        <w:numId w:val="8"/>
      </w:numPr>
    </w:pPr>
  </w:style>
  <w:style w:type="paragraph" w:customStyle="1" w:styleId="PointDouble0">
    <w:name w:val="PointDouble 0"/>
    <w:basedOn w:val="Normal"/>
    <w:rsid w:val="002A11BD"/>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2A11BD"/>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2A11BD"/>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2A11BD"/>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2A11BD"/>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2A11BD"/>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2A11BD"/>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2A11BD"/>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2A11BD"/>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2A11BD"/>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2A11BD"/>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2A11BD"/>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2A11BD"/>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2A11BD"/>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2A11BD"/>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2A11BD"/>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2A11BD"/>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2A11BD"/>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2A11BD"/>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2A11BD"/>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2A11BD"/>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2A11BD"/>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2A11BD"/>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2A11BD"/>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2A11BD"/>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2A11BD"/>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2A11BD"/>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2A11BD"/>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2A11BD"/>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2A11BD"/>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2A11BD"/>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2A11BD"/>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2A11BD"/>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2A11BD"/>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2A11BD"/>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2A11BD"/>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2A11BD"/>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2A11BD"/>
    <w:pPr>
      <w:widowControl/>
      <w:numPr>
        <w:numId w:val="12"/>
      </w:numPr>
      <w:spacing w:before="120" w:after="120" w:line="360" w:lineRule="auto"/>
      <w:jc w:val="both"/>
    </w:pPr>
    <w:rPr>
      <w:rFonts w:eastAsiaTheme="minorHAnsi"/>
      <w:szCs w:val="22"/>
      <w:lang w:eastAsia="en-US"/>
    </w:rPr>
  </w:style>
  <w:style w:type="paragraph" w:customStyle="1" w:styleId="Bullet2">
    <w:name w:val="Bullet 2"/>
    <w:basedOn w:val="Normal"/>
    <w:rsid w:val="002A11BD"/>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2A11BD"/>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2A11BD"/>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rsid w:val="002A11BD"/>
    <w:pPr>
      <w:widowControl/>
      <w:spacing w:line="360" w:lineRule="auto"/>
      <w:ind w:left="5103"/>
    </w:pPr>
    <w:rPr>
      <w:rFonts w:eastAsiaTheme="minorHAnsi"/>
      <w:szCs w:val="22"/>
      <w:lang w:eastAsia="en-US"/>
    </w:rPr>
  </w:style>
  <w:style w:type="paragraph" w:customStyle="1" w:styleId="Langue">
    <w:name w:val="Langue"/>
    <w:basedOn w:val="Normal"/>
    <w:next w:val="Rfrenceinterne"/>
    <w:rsid w:val="002A11BD"/>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rsid w:val="002A11BD"/>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rsid w:val="002A11BD"/>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2A11BD"/>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rsid w:val="002A11BD"/>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rsid w:val="002A11BD"/>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2A11BD"/>
    <w:pPr>
      <w:widowControl/>
      <w:spacing w:line="360" w:lineRule="auto"/>
      <w:jc w:val="both"/>
    </w:pPr>
    <w:rPr>
      <w:rFonts w:eastAsiaTheme="minorHAnsi"/>
      <w:szCs w:val="22"/>
      <w:lang w:eastAsia="en-US"/>
    </w:rPr>
  </w:style>
  <w:style w:type="paragraph" w:customStyle="1" w:styleId="Disclaimer">
    <w:name w:val="Disclaimer"/>
    <w:basedOn w:val="Normal"/>
    <w:rsid w:val="002A11BD"/>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link w:val="AnnexetitreexposChar"/>
    <w:rsid w:val="002A11BD"/>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2A11BD"/>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2A11BD"/>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2A11BD"/>
    <w:pPr>
      <w:keepNext/>
      <w:widowControl/>
      <w:spacing w:before="480" w:line="360" w:lineRule="auto"/>
      <w:jc w:val="both"/>
    </w:pPr>
    <w:rPr>
      <w:rFonts w:eastAsiaTheme="minorHAnsi"/>
      <w:szCs w:val="22"/>
      <w:lang w:eastAsia="en-US"/>
    </w:rPr>
  </w:style>
  <w:style w:type="paragraph" w:customStyle="1" w:styleId="Applicationdirecte">
    <w:name w:val="Application directe"/>
    <w:basedOn w:val="Normal"/>
    <w:next w:val="Fait"/>
    <w:rsid w:val="002A11BD"/>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2A11BD"/>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2A11BD"/>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2A11BD"/>
  </w:style>
  <w:style w:type="paragraph" w:customStyle="1" w:styleId="Considrant">
    <w:name w:val="Considérant"/>
    <w:basedOn w:val="Normal"/>
    <w:rsid w:val="002A11BD"/>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2A11BD"/>
    <w:pPr>
      <w:widowControl/>
      <w:spacing w:after="240" w:line="360" w:lineRule="auto"/>
    </w:pPr>
    <w:rPr>
      <w:rFonts w:eastAsiaTheme="minorHAnsi"/>
      <w:szCs w:val="22"/>
      <w:lang w:eastAsia="en-US"/>
    </w:rPr>
  </w:style>
  <w:style w:type="paragraph" w:customStyle="1" w:styleId="Titreobjet">
    <w:name w:val="Titre objet"/>
    <w:basedOn w:val="Normal"/>
    <w:next w:val="IntrtEEE"/>
    <w:rsid w:val="002A11BD"/>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2A11BD"/>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2A11BD"/>
    <w:pPr>
      <w:widowControl/>
      <w:spacing w:before="120" w:after="120" w:line="360" w:lineRule="auto"/>
      <w:jc w:val="center"/>
    </w:pPr>
    <w:rPr>
      <w:rFonts w:eastAsiaTheme="minorHAnsi"/>
      <w:b/>
      <w:szCs w:val="22"/>
      <w:u w:val="single"/>
      <w:lang w:eastAsia="en-US"/>
    </w:rPr>
  </w:style>
  <w:style w:type="paragraph" w:customStyle="1" w:styleId="Institutionquisigne">
    <w:name w:val="Institution qui signe"/>
    <w:basedOn w:val="Normal"/>
    <w:next w:val="Personnequisigne"/>
    <w:rsid w:val="002A11BD"/>
    <w:pPr>
      <w:keepNext/>
      <w:widowControl/>
      <w:tabs>
        <w:tab w:val="left" w:pos="4252"/>
      </w:tabs>
      <w:spacing w:before="720" w:line="360" w:lineRule="auto"/>
      <w:jc w:val="both"/>
    </w:pPr>
    <w:rPr>
      <w:rFonts w:eastAsiaTheme="minorHAnsi"/>
      <w:i/>
      <w:szCs w:val="22"/>
      <w:lang w:eastAsia="en-US"/>
    </w:rPr>
  </w:style>
  <w:style w:type="paragraph" w:customStyle="1" w:styleId="Titrearticle">
    <w:name w:val="Titre article"/>
    <w:basedOn w:val="Normal"/>
    <w:next w:val="Normal"/>
    <w:rsid w:val="002A11BD"/>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rsid w:val="002A11BD"/>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2A11BD"/>
    <w:pPr>
      <w:keepNext/>
      <w:widowControl/>
      <w:spacing w:before="600" w:after="120" w:line="360" w:lineRule="auto"/>
      <w:jc w:val="both"/>
    </w:pPr>
    <w:rPr>
      <w:rFonts w:eastAsiaTheme="minorHAnsi"/>
      <w:szCs w:val="22"/>
      <w:lang w:eastAsia="en-US"/>
    </w:rPr>
  </w:style>
  <w:style w:type="paragraph" w:customStyle="1" w:styleId="Personnequisigne">
    <w:name w:val="Personne qui signe"/>
    <w:basedOn w:val="Normal"/>
    <w:next w:val="Institutionquisigne"/>
    <w:rsid w:val="002A11BD"/>
    <w:pPr>
      <w:widowControl/>
      <w:tabs>
        <w:tab w:val="left" w:pos="4252"/>
      </w:tabs>
      <w:spacing w:line="360" w:lineRule="auto"/>
    </w:pPr>
    <w:rPr>
      <w:rFonts w:eastAsiaTheme="minorHAnsi"/>
      <w:i/>
      <w:szCs w:val="22"/>
      <w:lang w:eastAsia="en-US"/>
    </w:rPr>
  </w:style>
  <w:style w:type="paragraph" w:customStyle="1" w:styleId="ManualConsidrant">
    <w:name w:val="Manual Considérant"/>
    <w:basedOn w:val="Normal"/>
    <w:rsid w:val="002A11BD"/>
    <w:pPr>
      <w:widowControl/>
      <w:spacing w:before="120" w:after="120" w:line="360" w:lineRule="auto"/>
      <w:ind w:left="709" w:hanging="709"/>
      <w:jc w:val="both"/>
    </w:pPr>
    <w:rPr>
      <w:rFonts w:eastAsiaTheme="minorHAnsi"/>
      <w:szCs w:val="22"/>
      <w:lang w:eastAsia="en-US"/>
    </w:rPr>
  </w:style>
  <w:style w:type="paragraph" w:customStyle="1" w:styleId="Statut">
    <w:name w:val="Statut"/>
    <w:basedOn w:val="Normal"/>
    <w:next w:val="Typedudocument"/>
    <w:rsid w:val="002A11BD"/>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rsid w:val="002A11BD"/>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2A11BD"/>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2A11BD"/>
    <w:pPr>
      <w:spacing w:after="240"/>
    </w:pPr>
  </w:style>
  <w:style w:type="paragraph" w:customStyle="1" w:styleId="Address">
    <w:name w:val="Address"/>
    <w:basedOn w:val="Normal"/>
    <w:next w:val="Normal"/>
    <w:rsid w:val="002A11BD"/>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2A11BD"/>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2A11BD"/>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2A11BD"/>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2A11BD"/>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2A11BD"/>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2A11BD"/>
  </w:style>
  <w:style w:type="paragraph" w:customStyle="1" w:styleId="DatedadoptionPagedecouverture">
    <w:name w:val="Date d'adoption (Page de couverture)"/>
    <w:basedOn w:val="Datedadoption"/>
    <w:next w:val="TitreobjetPagedecouverture"/>
    <w:rsid w:val="002A11BD"/>
  </w:style>
  <w:style w:type="paragraph" w:customStyle="1" w:styleId="RfrenceinterinstitutionnellePagedecouverture">
    <w:name w:val="Référence interinstitutionnelle (Page de couverture)"/>
    <w:basedOn w:val="Rfrenceinterinstitutionnelle"/>
    <w:next w:val="Confidentialit"/>
    <w:rsid w:val="002A11BD"/>
  </w:style>
  <w:style w:type="paragraph" w:customStyle="1" w:styleId="StatutPagedecouverture">
    <w:name w:val="Statut (Page de couverture)"/>
    <w:basedOn w:val="Statut"/>
    <w:next w:val="TypedudocumentPagedecouverture"/>
    <w:rsid w:val="002A11BD"/>
  </w:style>
  <w:style w:type="paragraph" w:customStyle="1" w:styleId="IntrtEEEPagedecouverture">
    <w:name w:val="Intérêt EEE (Page de couverture)"/>
    <w:basedOn w:val="IntrtEEE"/>
    <w:next w:val="Rfrencecroise"/>
    <w:rsid w:val="002A11BD"/>
  </w:style>
  <w:style w:type="paragraph" w:customStyle="1" w:styleId="Volume">
    <w:name w:val="Volume"/>
    <w:basedOn w:val="Normal"/>
    <w:next w:val="Confidentialit"/>
    <w:rsid w:val="002A11BD"/>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rsid w:val="002A11BD"/>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rsid w:val="002A11BD"/>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rsid w:val="002A11BD"/>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2A11BD"/>
  </w:style>
  <w:style w:type="paragraph" w:customStyle="1" w:styleId="AccompagnantPagedecouverture">
    <w:name w:val="Accompagnant (Page de couverture)"/>
    <w:basedOn w:val="Accompagnant"/>
    <w:next w:val="TypeacteprincipalPagedecouverture"/>
    <w:rsid w:val="002A11BD"/>
  </w:style>
  <w:style w:type="paragraph" w:customStyle="1" w:styleId="ObjetacteprincipalPagedecouverture">
    <w:name w:val="Objet acte principal (Page de couverture)"/>
    <w:basedOn w:val="Objetacteprincipal"/>
    <w:next w:val="Rfrencecroise"/>
    <w:rsid w:val="002A11BD"/>
  </w:style>
  <w:style w:type="paragraph" w:customStyle="1" w:styleId="LanguesfaisantfoiPagedecouverture">
    <w:name w:val="Langues faisant foi (Page de couverture)"/>
    <w:basedOn w:val="Normal"/>
    <w:next w:val="Normal"/>
    <w:rsid w:val="002A11BD"/>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2A11BD"/>
    <w:pPr>
      <w:widowControl/>
      <w:spacing w:line="360" w:lineRule="auto"/>
      <w:jc w:val="center"/>
    </w:pPr>
    <w:rPr>
      <w:b/>
      <w:szCs w:val="24"/>
      <w:lang w:eastAsia="en-US"/>
    </w:rPr>
  </w:style>
  <w:style w:type="paragraph" w:customStyle="1" w:styleId="ListNumberLevel2">
    <w:name w:val="List Number (Level 2)"/>
    <w:basedOn w:val="Normal"/>
    <w:rsid w:val="002A11BD"/>
    <w:pPr>
      <w:widowControl/>
      <w:numPr>
        <w:ilvl w:val="1"/>
        <w:numId w:val="16"/>
      </w:numPr>
      <w:spacing w:before="120" w:after="120" w:line="360" w:lineRule="auto"/>
      <w:jc w:val="both"/>
    </w:pPr>
    <w:rPr>
      <w:szCs w:val="24"/>
      <w:lang w:eastAsia="de-DE"/>
    </w:rPr>
  </w:style>
  <w:style w:type="paragraph" w:customStyle="1" w:styleId="Normale">
    <w:name w:val="Normale"/>
    <w:qFormat/>
    <w:rsid w:val="002A11BD"/>
    <w:pPr>
      <w:spacing w:before="120" w:after="120" w:line="360" w:lineRule="auto"/>
      <w:jc w:val="both"/>
    </w:pPr>
    <w:rPr>
      <w:rFonts w:eastAsiaTheme="minorHAnsi"/>
      <w:sz w:val="24"/>
      <w:szCs w:val="22"/>
      <w:lang w:val="ro-RO" w:eastAsia="en-US"/>
    </w:rPr>
  </w:style>
  <w:style w:type="paragraph" w:customStyle="1" w:styleId="HeaderDisclaimer">
    <w:name w:val="HeaderDisclaimer"/>
    <w:basedOn w:val="Normal"/>
    <w:qFormat/>
    <w:rsid w:val="002A11BD"/>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2A11BD"/>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2A11BD"/>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2A11BD"/>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2A11BD"/>
    <w:pPr>
      <w:spacing w:before="120"/>
    </w:pPr>
  </w:style>
  <w:style w:type="paragraph" w:customStyle="1" w:styleId="TitlePar3">
    <w:name w:val="TitlePar 3"/>
    <w:basedOn w:val="TitlePar2"/>
    <w:qFormat/>
    <w:rsid w:val="002A11BD"/>
    <w:rPr>
      <w:b w:val="0"/>
      <w:i/>
    </w:rPr>
  </w:style>
  <w:style w:type="paragraph" w:customStyle="1" w:styleId="SubsectionTitle">
    <w:name w:val="SubsectionTitle"/>
    <w:basedOn w:val="SectionTitle"/>
    <w:qFormat/>
    <w:rsid w:val="002A11BD"/>
    <w:pPr>
      <w:spacing w:after="240"/>
    </w:pPr>
    <w:rPr>
      <w:sz w:val="24"/>
    </w:rPr>
  </w:style>
  <w:style w:type="paragraph" w:customStyle="1" w:styleId="TextBorder0">
    <w:name w:val="TextBorder 0"/>
    <w:basedOn w:val="NormalWeb"/>
    <w:qFormat/>
    <w:rsid w:val="002A11BD"/>
    <w:pPr>
      <w:pBdr>
        <w:bottom w:val="single" w:sz="4" w:space="1" w:color="auto"/>
      </w:pBdr>
      <w:spacing w:before="0"/>
      <w:ind w:right="7371"/>
      <w:jc w:val="left"/>
    </w:pPr>
  </w:style>
  <w:style w:type="paragraph" w:customStyle="1" w:styleId="NormalCenteredBold">
    <w:name w:val="Normal Centered Bold"/>
    <w:basedOn w:val="NormalCentered"/>
    <w:qFormat/>
    <w:rsid w:val="002A11BD"/>
    <w:rPr>
      <w:b/>
    </w:rPr>
  </w:style>
  <w:style w:type="paragraph" w:customStyle="1" w:styleId="NumTitle">
    <w:name w:val="NumTitle"/>
    <w:basedOn w:val="Normal"/>
    <w:qFormat/>
    <w:rsid w:val="002A11BD"/>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2A11BD"/>
  </w:style>
  <w:style w:type="paragraph" w:customStyle="1" w:styleId="Text5">
    <w:name w:val="Text 5"/>
    <w:basedOn w:val="Text4"/>
    <w:qFormat/>
    <w:rsid w:val="002A11BD"/>
    <w:pPr>
      <w:ind w:left="3119"/>
    </w:pPr>
  </w:style>
  <w:style w:type="paragraph" w:customStyle="1" w:styleId="Text0">
    <w:name w:val="Text 0"/>
    <w:basedOn w:val="Normal"/>
    <w:qFormat/>
    <w:rsid w:val="002A11BD"/>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2A11BD"/>
    <w:pPr>
      <w:spacing w:before="360" w:after="120"/>
    </w:pPr>
  </w:style>
  <w:style w:type="paragraph" w:customStyle="1" w:styleId="PartNum">
    <w:name w:val="PartNum"/>
    <w:basedOn w:val="PartTitle"/>
    <w:qFormat/>
    <w:rsid w:val="002A11BD"/>
    <w:pPr>
      <w:spacing w:before="360" w:after="120"/>
    </w:pPr>
  </w:style>
  <w:style w:type="paragraph" w:customStyle="1" w:styleId="SectionNum">
    <w:name w:val="SectionNum"/>
    <w:basedOn w:val="SectionTitle"/>
    <w:qFormat/>
    <w:rsid w:val="002A11BD"/>
    <w:pPr>
      <w:spacing w:before="360" w:after="120"/>
    </w:pPr>
  </w:style>
  <w:style w:type="paragraph" w:customStyle="1" w:styleId="TitleHeading">
    <w:name w:val="TitleHeading"/>
    <w:basedOn w:val="NumTitle"/>
    <w:qFormat/>
    <w:rsid w:val="002A11BD"/>
    <w:pPr>
      <w:spacing w:before="120" w:after="360"/>
    </w:pPr>
  </w:style>
  <w:style w:type="paragraph" w:customStyle="1" w:styleId="Point5">
    <w:name w:val="Point 5"/>
    <w:basedOn w:val="Normal"/>
    <w:qFormat/>
    <w:rsid w:val="002A11BD"/>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2A11BD"/>
    <w:pPr>
      <w:ind w:left="3686"/>
    </w:pPr>
  </w:style>
  <w:style w:type="paragraph" w:customStyle="1" w:styleId="Point6">
    <w:name w:val="Point 6"/>
    <w:basedOn w:val="Point5"/>
    <w:qFormat/>
    <w:rsid w:val="002A11BD"/>
    <w:pPr>
      <w:ind w:left="4253"/>
    </w:pPr>
  </w:style>
  <w:style w:type="character" w:customStyle="1" w:styleId="Marker">
    <w:name w:val="Marker"/>
    <w:basedOn w:val="DefaultParagraphFont"/>
    <w:rsid w:val="002A11BD"/>
    <w:rPr>
      <w:color w:val="0000FF"/>
    </w:rPr>
  </w:style>
  <w:style w:type="character" w:customStyle="1" w:styleId="Marker1">
    <w:name w:val="Marker1"/>
    <w:basedOn w:val="DefaultParagraphFont"/>
    <w:rsid w:val="002A11BD"/>
    <w:rPr>
      <w:color w:val="008000"/>
    </w:rPr>
  </w:style>
  <w:style w:type="character" w:customStyle="1" w:styleId="Marker2">
    <w:name w:val="Marker2"/>
    <w:basedOn w:val="DefaultParagraphFont"/>
    <w:rsid w:val="002A11BD"/>
    <w:rPr>
      <w:color w:val="FF0000"/>
    </w:rPr>
  </w:style>
  <w:style w:type="character" w:customStyle="1" w:styleId="Added">
    <w:name w:val="Added"/>
    <w:basedOn w:val="DefaultParagraphFont"/>
    <w:rsid w:val="002A11BD"/>
    <w:rPr>
      <w:b/>
      <w:bCs w:val="0"/>
      <w:u w:val="single"/>
    </w:rPr>
  </w:style>
  <w:style w:type="character" w:customStyle="1" w:styleId="Deleted">
    <w:name w:val="Deleted"/>
    <w:basedOn w:val="DefaultParagraphFont"/>
    <w:rsid w:val="002A11BD"/>
    <w:rPr>
      <w:strike/>
    </w:rPr>
  </w:style>
  <w:style w:type="character" w:customStyle="1" w:styleId="Normal12Char">
    <w:name w:val="Normal12 Char"/>
    <w:basedOn w:val="DefaultParagraphFont"/>
    <w:link w:val="Normal12"/>
    <w:locked/>
    <w:rsid w:val="002A11BD"/>
    <w:rPr>
      <w:noProof/>
      <w:sz w:val="24"/>
    </w:rPr>
  </w:style>
  <w:style w:type="character" w:customStyle="1" w:styleId="Sub">
    <w:name w:val="Sub"/>
    <w:uiPriority w:val="1"/>
    <w:qFormat/>
    <w:rsid w:val="002A11BD"/>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2A11BD"/>
    <w:rPr>
      <w:rFonts w:ascii="Times New Roman" w:hAnsi="Times New Roman" w:cs="Times New Roman" w:hint="default"/>
      <w:sz w:val="24"/>
      <w:vertAlign w:val="superscript"/>
    </w:rPr>
  </w:style>
  <w:style w:type="character" w:customStyle="1" w:styleId="Italic">
    <w:name w:val="Italic"/>
    <w:uiPriority w:val="1"/>
    <w:qFormat/>
    <w:rsid w:val="002A11BD"/>
    <w:rPr>
      <w:rFonts w:ascii="Times New Roman" w:hAnsi="Times New Roman" w:cs="Times New Roman" w:hint="default"/>
      <w:i/>
      <w:iCs w:val="0"/>
    </w:rPr>
  </w:style>
  <w:style w:type="character" w:customStyle="1" w:styleId="Bold">
    <w:name w:val="Bold"/>
    <w:uiPriority w:val="1"/>
    <w:qFormat/>
    <w:rsid w:val="002A11BD"/>
    <w:rPr>
      <w:rFonts w:ascii="Times New Roman" w:hAnsi="Times New Roman" w:cs="Times New Roman" w:hint="default"/>
      <w:b/>
      <w:bCs w:val="0"/>
    </w:rPr>
  </w:style>
  <w:style w:type="character" w:customStyle="1" w:styleId="Underline">
    <w:name w:val="Underline"/>
    <w:uiPriority w:val="1"/>
    <w:qFormat/>
    <w:rsid w:val="002A11BD"/>
    <w:rPr>
      <w:rFonts w:ascii="Times New Roman" w:hAnsi="Times New Roman" w:cs="Times New Roman" w:hint="default"/>
      <w:b w:val="0"/>
      <w:bCs w:val="0"/>
      <w:sz w:val="24"/>
      <w:u w:val="single"/>
    </w:rPr>
  </w:style>
  <w:style w:type="character" w:customStyle="1" w:styleId="Strikethrough">
    <w:name w:val="Strikethrough"/>
    <w:uiPriority w:val="1"/>
    <w:qFormat/>
    <w:rsid w:val="002A11BD"/>
    <w:rPr>
      <w:rFonts w:ascii="Times New Roman" w:hAnsi="Times New Roman" w:cs="Times New Roman" w:hint="default"/>
      <w:strike/>
      <w:sz w:val="24"/>
    </w:rPr>
  </w:style>
  <w:style w:type="character" w:customStyle="1" w:styleId="BoldItalic">
    <w:name w:val="BoldItalic"/>
    <w:basedOn w:val="Bold"/>
    <w:uiPriority w:val="1"/>
    <w:qFormat/>
    <w:rsid w:val="002A11BD"/>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2A11BD"/>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2A11BD"/>
    <w:rPr>
      <w:rFonts w:ascii="Times New Roman" w:hAnsi="Times New Roman" w:cs="Times New Roman" w:hint="default"/>
      <w:strike/>
      <w:sz w:val="20"/>
    </w:rPr>
  </w:style>
  <w:style w:type="character" w:customStyle="1" w:styleId="SubItalic">
    <w:name w:val="SubItalic"/>
    <w:basedOn w:val="Italic"/>
    <w:uiPriority w:val="1"/>
    <w:qFormat/>
    <w:rsid w:val="002A11BD"/>
    <w:rPr>
      <w:rFonts w:ascii="Times New Roman" w:hAnsi="Times New Roman" w:cs="Times New Roman" w:hint="default"/>
      <w:i/>
      <w:iCs w:val="0"/>
      <w:vertAlign w:val="subscript"/>
    </w:rPr>
  </w:style>
  <w:style w:type="character" w:customStyle="1" w:styleId="SupItalic">
    <w:name w:val="SupItalic"/>
    <w:basedOn w:val="Italic"/>
    <w:uiPriority w:val="1"/>
    <w:qFormat/>
    <w:rsid w:val="002A11BD"/>
    <w:rPr>
      <w:rFonts w:ascii="Times New Roman" w:hAnsi="Times New Roman" w:cs="Times New Roman" w:hint="default"/>
      <w:i/>
      <w:iCs w:val="0"/>
      <w:vertAlign w:val="superscript"/>
    </w:rPr>
  </w:style>
  <w:style w:type="paragraph" w:customStyle="1" w:styleId="Normal12a">
    <w:name w:val="Normal12a"/>
    <w:basedOn w:val="Normal"/>
    <w:rsid w:val="002A11BD"/>
    <w:pPr>
      <w:spacing w:after="240"/>
    </w:pPr>
  </w:style>
  <w:style w:type="paragraph" w:customStyle="1" w:styleId="Normal6a">
    <w:name w:val="Normal6a"/>
    <w:basedOn w:val="Normal"/>
    <w:rsid w:val="002A11BD"/>
    <w:pPr>
      <w:spacing w:after="120"/>
    </w:pPr>
  </w:style>
  <w:style w:type="paragraph" w:customStyle="1" w:styleId="PageHeadingNotTOC">
    <w:name w:val="PageHeadingNotTOC"/>
    <w:basedOn w:val="Normal"/>
    <w:rsid w:val="002A11BD"/>
    <w:pPr>
      <w:keepNext/>
      <w:spacing w:after="480"/>
      <w:jc w:val="center"/>
    </w:pPr>
    <w:rPr>
      <w:rFonts w:ascii="Arial" w:hAnsi="Arial" w:cs="Arial"/>
      <w:b/>
    </w:rPr>
  </w:style>
  <w:style w:type="paragraph" w:customStyle="1" w:styleId="AmJustText">
    <w:name w:val="AmJustText"/>
    <w:basedOn w:val="Normal"/>
    <w:rsid w:val="002A11BD"/>
    <w:pPr>
      <w:spacing w:after="240"/>
    </w:pPr>
    <w:rPr>
      <w:i/>
    </w:rPr>
  </w:style>
  <w:style w:type="paragraph" w:customStyle="1" w:styleId="AmCrossRef">
    <w:name w:val="AmCrossRef"/>
    <w:basedOn w:val="Normal"/>
    <w:rsid w:val="002A11BD"/>
    <w:pPr>
      <w:spacing w:before="240" w:after="240"/>
      <w:jc w:val="center"/>
    </w:pPr>
    <w:rPr>
      <w:i/>
    </w:rPr>
  </w:style>
  <w:style w:type="paragraph" w:customStyle="1" w:styleId="AmJustTitle">
    <w:name w:val="AmJustTitle"/>
    <w:basedOn w:val="Normal"/>
    <w:next w:val="AmJustText"/>
    <w:rsid w:val="002A11BD"/>
    <w:pPr>
      <w:keepNext/>
      <w:spacing w:before="240" w:after="240"/>
      <w:jc w:val="center"/>
    </w:pPr>
    <w:rPr>
      <w:i/>
    </w:rPr>
  </w:style>
  <w:style w:type="paragraph" w:customStyle="1" w:styleId="AmHeadingPA">
    <w:name w:val="AmHeadingPA"/>
    <w:basedOn w:val="Normal"/>
    <w:next w:val="Normal"/>
    <w:rsid w:val="002A11BD"/>
    <w:pPr>
      <w:spacing w:before="480" w:after="240"/>
      <w:jc w:val="center"/>
    </w:pPr>
    <w:rPr>
      <w:rFonts w:ascii="Arial" w:hAnsi="Arial"/>
      <w:b/>
      <w:caps/>
      <w:snapToGrid w:val="0"/>
      <w:szCs w:val="24"/>
      <w:lang w:eastAsia="en-US"/>
    </w:rPr>
  </w:style>
  <w:style w:type="paragraph" w:customStyle="1" w:styleId="AmOrLang">
    <w:name w:val="AmOrLang"/>
    <w:basedOn w:val="Normal"/>
    <w:rsid w:val="002A11BD"/>
    <w:pPr>
      <w:spacing w:before="240" w:after="240"/>
      <w:jc w:val="right"/>
    </w:pPr>
  </w:style>
  <w:style w:type="paragraph" w:customStyle="1" w:styleId="AmColumnHeading">
    <w:name w:val="AmColumnHeading"/>
    <w:basedOn w:val="Normal"/>
    <w:rsid w:val="002A11BD"/>
    <w:pPr>
      <w:spacing w:after="240"/>
      <w:jc w:val="center"/>
    </w:pPr>
    <w:rPr>
      <w:i/>
    </w:rPr>
  </w:style>
  <w:style w:type="paragraph" w:customStyle="1" w:styleId="NormalBold12b">
    <w:name w:val="NormalBold12b"/>
    <w:basedOn w:val="Normal"/>
    <w:rsid w:val="002A11BD"/>
    <w:pPr>
      <w:spacing w:before="240"/>
    </w:pPr>
    <w:rPr>
      <w:b/>
    </w:rPr>
  </w:style>
  <w:style w:type="paragraph" w:customStyle="1" w:styleId="Normal6">
    <w:name w:val="Normal6"/>
    <w:basedOn w:val="Normal"/>
    <w:link w:val="Normal6Char"/>
    <w:rsid w:val="002A11BD"/>
    <w:pPr>
      <w:spacing w:after="120"/>
    </w:pPr>
  </w:style>
  <w:style w:type="paragraph" w:customStyle="1" w:styleId="Normal12Italic">
    <w:name w:val="Normal12Italic"/>
    <w:basedOn w:val="Normal"/>
    <w:rsid w:val="002A11BD"/>
    <w:pPr>
      <w:spacing w:after="240"/>
    </w:pPr>
    <w:rPr>
      <w:i/>
      <w:noProof/>
    </w:rPr>
  </w:style>
  <w:style w:type="character" w:customStyle="1" w:styleId="NormalBoldChar">
    <w:name w:val="NormalBold Char"/>
    <w:basedOn w:val="DefaultParagraphFont"/>
    <w:link w:val="NormalBold"/>
    <w:rsid w:val="002A11BD"/>
    <w:rPr>
      <w:b/>
      <w:sz w:val="24"/>
      <w:lang w:val="ro-RO"/>
    </w:rPr>
  </w:style>
  <w:style w:type="paragraph" w:customStyle="1" w:styleId="JustificationTitle">
    <w:name w:val="JustificationTitle"/>
    <w:basedOn w:val="Normal"/>
    <w:next w:val="Normal"/>
    <w:rsid w:val="002A11BD"/>
    <w:pPr>
      <w:keepNext/>
      <w:spacing w:before="240" w:after="240"/>
      <w:jc w:val="center"/>
    </w:pPr>
    <w:rPr>
      <w:i/>
      <w:noProof/>
    </w:rPr>
  </w:style>
  <w:style w:type="character" w:customStyle="1" w:styleId="Normal6Char">
    <w:name w:val="Normal6 Char"/>
    <w:basedOn w:val="DefaultParagraphFont"/>
    <w:link w:val="Normal6"/>
    <w:rsid w:val="002A11BD"/>
    <w:rPr>
      <w:sz w:val="24"/>
      <w:lang w:val="ro-RO"/>
    </w:rPr>
  </w:style>
  <w:style w:type="paragraph" w:customStyle="1" w:styleId="ColumnHeading">
    <w:name w:val="ColumnHeading"/>
    <w:basedOn w:val="Normal"/>
    <w:rsid w:val="002A11BD"/>
    <w:pPr>
      <w:spacing w:after="240"/>
      <w:jc w:val="center"/>
    </w:pPr>
    <w:rPr>
      <w:i/>
    </w:rPr>
  </w:style>
  <w:style w:type="paragraph" w:customStyle="1" w:styleId="AMNumberTabs0">
    <w:name w:val="AMNumberTabs"/>
    <w:basedOn w:val="Normal"/>
    <w:rsid w:val="002A11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A11BD"/>
    <w:pPr>
      <w:jc w:val="right"/>
    </w:pPr>
    <w:rPr>
      <w:lang w:val="ro-RO"/>
    </w:rPr>
  </w:style>
  <w:style w:type="paragraph" w:customStyle="1" w:styleId="Normal24a">
    <w:name w:val="Normal24a"/>
    <w:basedOn w:val="Normal"/>
    <w:rsid w:val="002A11BD"/>
    <w:pPr>
      <w:spacing w:after="480"/>
    </w:pPr>
  </w:style>
  <w:style w:type="paragraph" w:customStyle="1" w:styleId="NormalBoldCenter">
    <w:name w:val="NormalBoldCenter"/>
    <w:basedOn w:val="Normal"/>
    <w:rsid w:val="002A11BD"/>
    <w:pPr>
      <w:jc w:val="center"/>
    </w:pPr>
    <w:rPr>
      <w: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BULLET 1,L"/>
    <w:basedOn w:val="Normal"/>
    <w:link w:val="ListParagraphChar"/>
    <w:uiPriority w:val="34"/>
    <w:qFormat/>
    <w:rsid w:val="002A11BD"/>
    <w:pPr>
      <w:widowControl/>
      <w:ind w:left="720"/>
      <w:contextualSpacing/>
      <w:jc w:val="both"/>
    </w:pPr>
    <w:rPr>
      <w:rFonts w:eastAsiaTheme="minorHAnsi"/>
      <w:szCs w:val="24"/>
      <w:lang w:eastAsia="en-US"/>
    </w:rPr>
  </w:style>
  <w:style w:type="paragraph" w:styleId="CommentText">
    <w:name w:val="annotation text"/>
    <w:basedOn w:val="Normal"/>
    <w:link w:val="CommentTextChar"/>
    <w:uiPriority w:val="99"/>
    <w:unhideWhenUsed/>
    <w:rsid w:val="002A11BD"/>
    <w:rPr>
      <w:sz w:val="20"/>
    </w:rPr>
  </w:style>
  <w:style w:type="character" w:customStyle="1" w:styleId="CommentTextChar">
    <w:name w:val="Comment Text Char"/>
    <w:basedOn w:val="DefaultParagraphFont"/>
    <w:link w:val="CommentText"/>
    <w:uiPriority w:val="99"/>
    <w:rsid w:val="002A11BD"/>
    <w:rPr>
      <w:lang w:val="ro-RO"/>
    </w:rPr>
  </w:style>
  <w:style w:type="character" w:styleId="CommentReference">
    <w:name w:val="annotation reference"/>
    <w:basedOn w:val="DefaultParagraphFont"/>
    <w:uiPriority w:val="99"/>
    <w:unhideWhenUsed/>
    <w:rsid w:val="002A11BD"/>
    <w:rPr>
      <w:sz w:val="16"/>
      <w:szCs w:val="16"/>
    </w:rPr>
  </w:style>
  <w:style w:type="paragraph" w:styleId="CommentSubject">
    <w:name w:val="annotation subject"/>
    <w:basedOn w:val="CommentText"/>
    <w:next w:val="CommentText"/>
    <w:link w:val="CommentSubjectChar"/>
    <w:uiPriority w:val="99"/>
    <w:unhideWhenUsed/>
    <w:rsid w:val="002A11BD"/>
    <w:rPr>
      <w:b/>
      <w:bCs/>
    </w:rPr>
  </w:style>
  <w:style w:type="character" w:customStyle="1" w:styleId="CommentSubjectChar">
    <w:name w:val="Comment Subject Char"/>
    <w:basedOn w:val="CommentTextChar"/>
    <w:link w:val="CommentSubject"/>
    <w:uiPriority w:val="99"/>
    <w:rsid w:val="002A11BD"/>
    <w:rPr>
      <w:b/>
      <w:bCs/>
      <w:lang w:val="ro-RO"/>
    </w:rPr>
  </w:style>
  <w:style w:type="paragraph" w:customStyle="1" w:styleId="RollCallSymbols14pt">
    <w:name w:val="RollCallSymbols14pt"/>
    <w:basedOn w:val="Normal"/>
    <w:rsid w:val="002A11B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A11BD"/>
    <w:pPr>
      <w:tabs>
        <w:tab w:val="center" w:pos="284"/>
        <w:tab w:val="left" w:pos="426"/>
      </w:tabs>
    </w:pPr>
    <w:rPr>
      <w:snapToGrid w:val="0"/>
      <w:lang w:eastAsia="en-US"/>
    </w:rPr>
  </w:style>
  <w:style w:type="paragraph" w:customStyle="1" w:styleId="RollCallVotes">
    <w:name w:val="RollCallVotes"/>
    <w:basedOn w:val="Normal"/>
    <w:rsid w:val="002A11BD"/>
    <w:pPr>
      <w:spacing w:before="120" w:after="120"/>
      <w:jc w:val="center"/>
    </w:pPr>
    <w:rPr>
      <w:b/>
      <w:bCs/>
      <w:snapToGrid w:val="0"/>
      <w:sz w:val="16"/>
      <w:lang w:eastAsia="en-US"/>
    </w:rPr>
  </w:style>
  <w:style w:type="paragraph" w:customStyle="1" w:styleId="RollCallTable">
    <w:name w:val="RollCallTable"/>
    <w:basedOn w:val="Normal"/>
    <w:rsid w:val="002A11BD"/>
    <w:pPr>
      <w:spacing w:before="120" w:after="120"/>
    </w:pPr>
    <w:rPr>
      <w:snapToGrid w:val="0"/>
      <w:sz w:val="16"/>
      <w:lang w:eastAsia="en-US"/>
    </w:rPr>
  </w:style>
  <w:style w:type="paragraph" w:customStyle="1" w:styleId="Normal12">
    <w:name w:val="Normal12"/>
    <w:basedOn w:val="Normal"/>
    <w:link w:val="Normal12Char"/>
    <w:rsid w:val="002A11BD"/>
    <w:pPr>
      <w:spacing w:after="240"/>
    </w:pPr>
    <w:rPr>
      <w:noProof/>
      <w:lang w:val="en-GB"/>
    </w:rPr>
  </w:style>
  <w:style w:type="paragraph" w:customStyle="1" w:styleId="CommitteeAM">
    <w:name w:val="CommitteeAM"/>
    <w:basedOn w:val="Normal"/>
    <w:rsid w:val="002A11BD"/>
    <w:pPr>
      <w:spacing w:before="240" w:after="600"/>
      <w:jc w:val="center"/>
    </w:pPr>
    <w:rPr>
      <w:i/>
    </w:rPr>
  </w:style>
  <w:style w:type="paragraph" w:customStyle="1" w:styleId="ZDateAM">
    <w:name w:val="ZDateAM"/>
    <w:basedOn w:val="Normal"/>
    <w:rsid w:val="002A11BD"/>
    <w:pPr>
      <w:tabs>
        <w:tab w:val="right" w:pos="9356"/>
      </w:tabs>
      <w:spacing w:after="480"/>
    </w:pPr>
    <w:rPr>
      <w:noProof/>
    </w:rPr>
  </w:style>
  <w:style w:type="paragraph" w:customStyle="1" w:styleId="ProjRap">
    <w:name w:val="ProjRap"/>
    <w:basedOn w:val="Normal"/>
    <w:rsid w:val="002A11BD"/>
    <w:pPr>
      <w:tabs>
        <w:tab w:val="right" w:pos="9356"/>
      </w:tabs>
    </w:pPr>
    <w:rPr>
      <w:b/>
      <w:noProof/>
    </w:rPr>
  </w:style>
  <w:style w:type="paragraph" w:customStyle="1" w:styleId="PELeft">
    <w:name w:val="PELeft"/>
    <w:basedOn w:val="Normal"/>
    <w:rsid w:val="002A11BD"/>
    <w:pPr>
      <w:spacing w:before="40" w:after="40"/>
    </w:pPr>
    <w:rPr>
      <w:rFonts w:ascii="Arial" w:hAnsi="Arial" w:cs="Arial"/>
      <w:sz w:val="22"/>
      <w:szCs w:val="22"/>
    </w:rPr>
  </w:style>
  <w:style w:type="paragraph" w:customStyle="1" w:styleId="PERight">
    <w:name w:val="PERight"/>
    <w:basedOn w:val="Normal"/>
    <w:next w:val="Normal"/>
    <w:rsid w:val="002A11BD"/>
    <w:pPr>
      <w:jc w:val="right"/>
    </w:pPr>
    <w:rPr>
      <w:rFonts w:ascii="Arial" w:hAnsi="Arial" w:cs="Arial"/>
      <w:sz w:val="22"/>
      <w:szCs w:val="22"/>
    </w:rPr>
  </w:style>
  <w:style w:type="paragraph" w:customStyle="1" w:styleId="CrossRef">
    <w:name w:val="CrossRef"/>
    <w:basedOn w:val="Normal"/>
    <w:rsid w:val="002A11BD"/>
    <w:pPr>
      <w:spacing w:before="240"/>
      <w:jc w:val="center"/>
    </w:pPr>
    <w:rPr>
      <w:i/>
    </w:rPr>
  </w:style>
  <w:style w:type="character" w:customStyle="1" w:styleId="SupBoldItalic">
    <w:name w:val="SupBoldItalic"/>
    <w:uiPriority w:val="1"/>
    <w:qFormat/>
    <w:rsid w:val="002A11BD"/>
    <w:rPr>
      <w:b/>
      <w:bCs w:val="0"/>
      <w:i/>
      <w:iCs w:val="0"/>
      <w:vertAlign w:val="superscript"/>
    </w:rPr>
  </w:style>
  <w:style w:type="character" w:customStyle="1" w:styleId="Footer2Middle">
    <w:name w:val="Footer2Middle"/>
    <w:rsid w:val="002A11BD"/>
    <w:rPr>
      <w:rFonts w:ascii="Arial" w:hAnsi="Arial" w:cs="Arial" w:hint="default"/>
      <w:b w:val="0"/>
      <w:bCs w:val="0"/>
      <w:i/>
      <w:iCs w:val="0"/>
      <w:color w:val="C0C0C0"/>
      <w:sz w:val="22"/>
    </w:rPr>
  </w:style>
  <w:style w:type="paragraph" w:customStyle="1" w:styleId="EntPE">
    <w:name w:val="EntPE"/>
    <w:basedOn w:val="Normal12"/>
    <w:rsid w:val="002A11BD"/>
    <w:pPr>
      <w:jc w:val="center"/>
    </w:pPr>
    <w:rPr>
      <w:noProof w:val="0"/>
      <w:sz w:val="56"/>
    </w:rPr>
  </w:style>
  <w:style w:type="character" w:styleId="Hyperlink">
    <w:name w:val="Hyperlink"/>
    <w:basedOn w:val="DefaultParagraphFont"/>
    <w:uiPriority w:val="99"/>
    <w:rsid w:val="002A11BD"/>
    <w:rPr>
      <w:color w:val="0563C1" w:themeColor="hyperlink"/>
      <w:u w:val="single"/>
    </w:rPr>
  </w:style>
  <w:style w:type="paragraph" w:customStyle="1" w:styleId="Default">
    <w:name w:val="Default"/>
    <w:uiPriority w:val="99"/>
    <w:rsid w:val="002A11BD"/>
    <w:pPr>
      <w:autoSpaceDE w:val="0"/>
      <w:autoSpaceDN w:val="0"/>
      <w:adjustRightInd w:val="0"/>
    </w:pPr>
    <w:rPr>
      <w:color w:val="000000"/>
      <w:sz w:val="24"/>
      <w:szCs w:val="24"/>
      <w:lang w:val="ro-RO"/>
    </w:rPr>
  </w:style>
  <w:style w:type="paragraph" w:customStyle="1" w:styleId="Titel">
    <w:name w:val="Titel"/>
    <w:rsid w:val="002A11BD"/>
    <w:pPr>
      <w:widowControl w:val="0"/>
      <w:tabs>
        <w:tab w:val="left" w:pos="432"/>
        <w:tab w:val="left" w:pos="576"/>
      </w:tabs>
      <w:suppressAutoHyphens/>
    </w:pPr>
    <w:rPr>
      <w:b/>
      <w:sz w:val="24"/>
      <w:lang w:val="ro-RO"/>
    </w:rPr>
  </w:style>
  <w:style w:type="paragraph" w:styleId="Footer">
    <w:name w:val="footer"/>
    <w:basedOn w:val="Normal"/>
    <w:link w:val="FooterChar"/>
    <w:uiPriority w:val="99"/>
    <w:rsid w:val="00012DD5"/>
    <w:pPr>
      <w:tabs>
        <w:tab w:val="center" w:pos="4513"/>
        <w:tab w:val="right" w:pos="9026"/>
      </w:tabs>
    </w:pPr>
  </w:style>
  <w:style w:type="character" w:customStyle="1" w:styleId="FooterChar">
    <w:name w:val="Footer Char"/>
    <w:basedOn w:val="DefaultParagraphFont"/>
    <w:link w:val="Footer"/>
    <w:uiPriority w:val="99"/>
    <w:rsid w:val="00012DD5"/>
    <w:rPr>
      <w:sz w:val="24"/>
      <w:lang w:val="ro-RO"/>
    </w:rPr>
  </w:style>
  <w:style w:type="numbering" w:customStyle="1" w:styleId="NoList1">
    <w:name w:val="No List1"/>
    <w:next w:val="NoList"/>
    <w:uiPriority w:val="99"/>
    <w:semiHidden/>
    <w:unhideWhenUsed/>
    <w:rsid w:val="0028677B"/>
  </w:style>
  <w:style w:type="paragraph" w:customStyle="1" w:styleId="NormalJustified">
    <w:name w:val="Normal Justified"/>
    <w:basedOn w:val="Normal"/>
    <w:uiPriority w:val="99"/>
    <w:rsid w:val="0028677B"/>
    <w:pPr>
      <w:widowControl/>
      <w:spacing w:before="200" w:after="120" w:line="360" w:lineRule="auto"/>
      <w:jc w:val="both"/>
    </w:pPr>
    <w:rPr>
      <w:rFonts w:eastAsia="Calibri"/>
      <w:szCs w:val="22"/>
      <w:lang w:eastAsia="en-US"/>
    </w:rPr>
  </w:style>
  <w:style w:type="paragraph" w:customStyle="1" w:styleId="HeaderCouncil">
    <w:name w:val="Header Council"/>
    <w:basedOn w:val="Normal"/>
    <w:link w:val="HeaderCouncilChar"/>
    <w:rsid w:val="0028677B"/>
    <w:pPr>
      <w:widowControl/>
    </w:pPr>
    <w:rPr>
      <w:rFonts w:eastAsia="Calibri"/>
      <w:sz w:val="2"/>
      <w:szCs w:val="22"/>
      <w:lang w:eastAsia="en-US"/>
    </w:rPr>
  </w:style>
  <w:style w:type="paragraph" w:customStyle="1" w:styleId="FooterCouncil">
    <w:name w:val="Footer Council"/>
    <w:basedOn w:val="Normal"/>
    <w:link w:val="FooterCouncilChar"/>
    <w:rsid w:val="0028677B"/>
    <w:pPr>
      <w:widowControl/>
    </w:pPr>
    <w:rPr>
      <w:rFonts w:eastAsia="Calibri"/>
      <w:sz w:val="2"/>
      <w:szCs w:val="22"/>
      <w:lang w:eastAsia="en-US"/>
    </w:rPr>
  </w:style>
  <w:style w:type="paragraph" w:customStyle="1" w:styleId="TechnicalBlock">
    <w:name w:val="Technical Block"/>
    <w:basedOn w:val="Normal"/>
    <w:next w:val="Normal"/>
    <w:link w:val="TechnicalBlockChar"/>
    <w:rsid w:val="0028677B"/>
    <w:pPr>
      <w:widowControl/>
      <w:spacing w:after="240"/>
      <w:jc w:val="center"/>
    </w:pPr>
    <w:rPr>
      <w:rFonts w:eastAsia="Calibri"/>
      <w:szCs w:val="22"/>
      <w:lang w:eastAsia="en-US"/>
    </w:rPr>
  </w:style>
  <w:style w:type="paragraph" w:customStyle="1" w:styleId="FinalLine">
    <w:name w:val="Final Line"/>
    <w:basedOn w:val="Normal"/>
    <w:next w:val="Normal"/>
    <w:uiPriority w:val="99"/>
    <w:rsid w:val="0028677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28677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28677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28677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28677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28677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28677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28677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28677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28677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28677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28677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28677B"/>
    <w:pPr>
      <w:widowControl/>
      <w:numPr>
        <w:ilvl w:val="1"/>
        <w:numId w:val="28"/>
      </w:numPr>
      <w:tabs>
        <w:tab w:val="clear" w:pos="567"/>
        <w:tab w:val="num" w:pos="850"/>
      </w:tabs>
      <w:spacing w:before="120" w:after="120" w:line="360" w:lineRule="auto"/>
      <w:ind w:left="850" w:hanging="850"/>
    </w:pPr>
    <w:rPr>
      <w:rFonts w:eastAsia="Calibri"/>
      <w:szCs w:val="22"/>
      <w:lang w:eastAsia="en-US"/>
    </w:rPr>
  </w:style>
  <w:style w:type="paragraph" w:customStyle="1" w:styleId="Pointabc1">
    <w:name w:val="Point abc (1)"/>
    <w:basedOn w:val="Normal"/>
    <w:uiPriority w:val="99"/>
    <w:rsid w:val="0028677B"/>
    <w:pPr>
      <w:widowControl/>
      <w:numPr>
        <w:ilvl w:val="3"/>
        <w:numId w:val="28"/>
      </w:numPr>
      <w:tabs>
        <w:tab w:val="clear" w:pos="1134"/>
        <w:tab w:val="num" w:pos="850"/>
      </w:tabs>
      <w:spacing w:before="120" w:after="120" w:line="360" w:lineRule="auto"/>
      <w:ind w:left="850" w:hanging="850"/>
    </w:pPr>
    <w:rPr>
      <w:rFonts w:eastAsia="Calibri"/>
      <w:szCs w:val="22"/>
      <w:lang w:eastAsia="en-US"/>
    </w:rPr>
  </w:style>
  <w:style w:type="paragraph" w:customStyle="1" w:styleId="Pointabc2">
    <w:name w:val="Point abc (2)"/>
    <w:basedOn w:val="Normal"/>
    <w:uiPriority w:val="99"/>
    <w:rsid w:val="0028677B"/>
    <w:pPr>
      <w:widowControl/>
      <w:numPr>
        <w:ilvl w:val="5"/>
        <w:numId w:val="28"/>
      </w:numPr>
      <w:tabs>
        <w:tab w:val="clear" w:pos="1701"/>
        <w:tab w:val="num" w:pos="2160"/>
      </w:tabs>
      <w:spacing w:before="120" w:after="120" w:line="360" w:lineRule="auto"/>
      <w:ind w:left="2160" w:hanging="360"/>
    </w:pPr>
    <w:rPr>
      <w:rFonts w:eastAsia="Calibri"/>
      <w:szCs w:val="22"/>
      <w:lang w:eastAsia="en-US"/>
    </w:rPr>
  </w:style>
  <w:style w:type="paragraph" w:customStyle="1" w:styleId="Pointabc3">
    <w:name w:val="Point abc (3)"/>
    <w:basedOn w:val="Normal"/>
    <w:uiPriority w:val="99"/>
    <w:rsid w:val="0028677B"/>
    <w:pPr>
      <w:widowControl/>
      <w:numPr>
        <w:ilvl w:val="7"/>
        <w:numId w:val="28"/>
      </w:numPr>
      <w:tabs>
        <w:tab w:val="clear" w:pos="2268"/>
        <w:tab w:val="num" w:pos="2880"/>
      </w:tabs>
      <w:spacing w:before="120" w:after="120" w:line="360" w:lineRule="auto"/>
      <w:ind w:left="2880" w:hanging="360"/>
    </w:pPr>
    <w:rPr>
      <w:rFonts w:eastAsia="Calibri"/>
      <w:szCs w:val="22"/>
      <w:lang w:eastAsia="en-US"/>
    </w:rPr>
  </w:style>
  <w:style w:type="paragraph" w:customStyle="1" w:styleId="Pointabc4">
    <w:name w:val="Point abc (4)"/>
    <w:basedOn w:val="Normal"/>
    <w:uiPriority w:val="99"/>
    <w:rsid w:val="0028677B"/>
    <w:pPr>
      <w:widowControl/>
      <w:numPr>
        <w:ilvl w:val="8"/>
        <w:numId w:val="28"/>
      </w:numPr>
      <w:tabs>
        <w:tab w:val="clear" w:pos="2835"/>
        <w:tab w:val="num" w:pos="3240"/>
      </w:tabs>
      <w:spacing w:before="120" w:after="120" w:line="360" w:lineRule="auto"/>
      <w:ind w:left="3240" w:hanging="360"/>
    </w:pPr>
    <w:rPr>
      <w:rFonts w:eastAsia="Calibri"/>
      <w:szCs w:val="22"/>
      <w:lang w:eastAsia="en-US"/>
    </w:rPr>
  </w:style>
  <w:style w:type="paragraph" w:customStyle="1" w:styleId="Point123">
    <w:name w:val="Point 123"/>
    <w:basedOn w:val="Normal"/>
    <w:uiPriority w:val="99"/>
    <w:rsid w:val="0028677B"/>
    <w:pPr>
      <w:widowControl/>
      <w:numPr>
        <w:numId w:val="28"/>
      </w:numPr>
      <w:tabs>
        <w:tab w:val="clear" w:pos="567"/>
        <w:tab w:val="num" w:pos="850"/>
      </w:tabs>
      <w:spacing w:before="120" w:after="120" w:line="360" w:lineRule="auto"/>
      <w:ind w:left="850" w:hanging="850"/>
    </w:pPr>
    <w:rPr>
      <w:rFonts w:eastAsia="Calibri"/>
      <w:szCs w:val="22"/>
      <w:lang w:eastAsia="en-US"/>
    </w:rPr>
  </w:style>
  <w:style w:type="paragraph" w:customStyle="1" w:styleId="Point1231">
    <w:name w:val="Point 123 (1)"/>
    <w:basedOn w:val="Normal"/>
    <w:uiPriority w:val="99"/>
    <w:rsid w:val="0028677B"/>
    <w:pPr>
      <w:widowControl/>
      <w:numPr>
        <w:ilvl w:val="2"/>
        <w:numId w:val="28"/>
      </w:numPr>
      <w:tabs>
        <w:tab w:val="clear" w:pos="1134"/>
        <w:tab w:val="num" w:pos="850"/>
      </w:tabs>
      <w:spacing w:before="120" w:after="120" w:line="360" w:lineRule="auto"/>
      <w:ind w:left="850" w:hanging="850"/>
    </w:pPr>
    <w:rPr>
      <w:rFonts w:eastAsia="Calibri"/>
      <w:szCs w:val="22"/>
      <w:lang w:eastAsia="en-US"/>
    </w:rPr>
  </w:style>
  <w:style w:type="paragraph" w:customStyle="1" w:styleId="Point1232">
    <w:name w:val="Point 123 (2)"/>
    <w:basedOn w:val="Normal"/>
    <w:uiPriority w:val="99"/>
    <w:rsid w:val="0028677B"/>
    <w:pPr>
      <w:widowControl/>
      <w:numPr>
        <w:ilvl w:val="4"/>
        <w:numId w:val="28"/>
      </w:numPr>
      <w:tabs>
        <w:tab w:val="clear" w:pos="1701"/>
        <w:tab w:val="num" w:pos="1800"/>
      </w:tabs>
      <w:spacing w:before="120" w:after="120" w:line="360" w:lineRule="auto"/>
      <w:ind w:left="1800" w:hanging="360"/>
    </w:pPr>
    <w:rPr>
      <w:rFonts w:eastAsia="Calibri"/>
      <w:szCs w:val="22"/>
      <w:lang w:eastAsia="en-US"/>
    </w:rPr>
  </w:style>
  <w:style w:type="paragraph" w:customStyle="1" w:styleId="Point1233">
    <w:name w:val="Point 123 (3)"/>
    <w:basedOn w:val="Normal"/>
    <w:uiPriority w:val="99"/>
    <w:rsid w:val="0028677B"/>
    <w:pPr>
      <w:widowControl/>
      <w:numPr>
        <w:ilvl w:val="6"/>
        <w:numId w:val="28"/>
      </w:numPr>
      <w:tabs>
        <w:tab w:val="clear" w:pos="2268"/>
        <w:tab w:val="num" w:pos="2520"/>
      </w:tabs>
      <w:spacing w:before="120" w:after="120" w:line="360" w:lineRule="auto"/>
      <w:ind w:left="2520" w:hanging="360"/>
    </w:pPr>
    <w:rPr>
      <w:rFonts w:eastAsia="Calibri"/>
      <w:szCs w:val="22"/>
      <w:lang w:eastAsia="en-US"/>
    </w:rPr>
  </w:style>
  <w:style w:type="paragraph" w:customStyle="1" w:styleId="Pointivx">
    <w:name w:val="Point ivx"/>
    <w:basedOn w:val="Normal"/>
    <w:uiPriority w:val="99"/>
    <w:rsid w:val="0028677B"/>
    <w:pPr>
      <w:widowControl/>
      <w:numPr>
        <w:numId w:val="29"/>
      </w:numPr>
      <w:spacing w:before="120" w:after="120" w:line="360" w:lineRule="auto"/>
    </w:pPr>
    <w:rPr>
      <w:rFonts w:eastAsia="Calibri"/>
      <w:szCs w:val="22"/>
      <w:lang w:eastAsia="en-US"/>
    </w:rPr>
  </w:style>
  <w:style w:type="paragraph" w:customStyle="1" w:styleId="Pointivx1">
    <w:name w:val="Point ivx (1)"/>
    <w:basedOn w:val="Normal"/>
    <w:uiPriority w:val="99"/>
    <w:rsid w:val="0028677B"/>
    <w:pPr>
      <w:widowControl/>
      <w:numPr>
        <w:ilvl w:val="1"/>
        <w:numId w:val="29"/>
      </w:numPr>
      <w:tabs>
        <w:tab w:val="clear" w:pos="1134"/>
        <w:tab w:val="num" w:pos="567"/>
      </w:tabs>
      <w:spacing w:before="120" w:after="120" w:line="360" w:lineRule="auto"/>
      <w:ind w:left="567"/>
    </w:pPr>
    <w:rPr>
      <w:rFonts w:eastAsia="Calibri"/>
      <w:szCs w:val="22"/>
      <w:lang w:eastAsia="en-US"/>
    </w:rPr>
  </w:style>
  <w:style w:type="paragraph" w:customStyle="1" w:styleId="Pointivx2">
    <w:name w:val="Point ivx (2)"/>
    <w:basedOn w:val="Normal"/>
    <w:uiPriority w:val="99"/>
    <w:rsid w:val="0028677B"/>
    <w:pPr>
      <w:widowControl/>
      <w:numPr>
        <w:ilvl w:val="2"/>
        <w:numId w:val="29"/>
      </w:numPr>
      <w:tabs>
        <w:tab w:val="clear" w:pos="1701"/>
        <w:tab w:val="num" w:pos="567"/>
      </w:tabs>
      <w:spacing w:before="120" w:after="120" w:line="360" w:lineRule="auto"/>
      <w:ind w:left="567"/>
    </w:pPr>
    <w:rPr>
      <w:rFonts w:eastAsia="Calibri"/>
      <w:szCs w:val="22"/>
      <w:lang w:eastAsia="en-US"/>
    </w:rPr>
  </w:style>
  <w:style w:type="paragraph" w:customStyle="1" w:styleId="Pointivx3">
    <w:name w:val="Point ivx (3)"/>
    <w:basedOn w:val="Normal"/>
    <w:uiPriority w:val="99"/>
    <w:rsid w:val="0028677B"/>
    <w:pPr>
      <w:widowControl/>
      <w:numPr>
        <w:ilvl w:val="3"/>
        <w:numId w:val="29"/>
      </w:numPr>
      <w:tabs>
        <w:tab w:val="clear" w:pos="2268"/>
        <w:tab w:val="num" w:pos="567"/>
      </w:tabs>
      <w:spacing w:before="120" w:after="120" w:line="360" w:lineRule="auto"/>
      <w:ind w:left="567"/>
    </w:pPr>
    <w:rPr>
      <w:rFonts w:eastAsia="Calibri"/>
      <w:szCs w:val="22"/>
      <w:lang w:eastAsia="en-US"/>
    </w:rPr>
  </w:style>
  <w:style w:type="paragraph" w:customStyle="1" w:styleId="Pointivx4">
    <w:name w:val="Point ivx (4)"/>
    <w:basedOn w:val="Normal"/>
    <w:uiPriority w:val="99"/>
    <w:rsid w:val="0028677B"/>
    <w:pPr>
      <w:widowControl/>
      <w:numPr>
        <w:ilvl w:val="4"/>
        <w:numId w:val="29"/>
      </w:numPr>
      <w:tabs>
        <w:tab w:val="clear" w:pos="2835"/>
        <w:tab w:val="num" w:pos="567"/>
      </w:tabs>
      <w:spacing w:before="120" w:after="120" w:line="360" w:lineRule="auto"/>
      <w:ind w:left="567"/>
    </w:pPr>
    <w:rPr>
      <w:rFonts w:eastAsia="Calibri"/>
      <w:szCs w:val="22"/>
      <w:lang w:eastAsia="en-US"/>
    </w:rPr>
  </w:style>
  <w:style w:type="paragraph" w:customStyle="1" w:styleId="Bullet">
    <w:name w:val="Bullet"/>
    <w:basedOn w:val="Normal"/>
    <w:uiPriority w:val="99"/>
    <w:rsid w:val="0028677B"/>
    <w:pPr>
      <w:widowControl/>
      <w:numPr>
        <w:numId w:val="27"/>
      </w:numPr>
      <w:tabs>
        <w:tab w:val="clear" w:pos="567"/>
        <w:tab w:val="num" w:pos="850"/>
      </w:tabs>
      <w:spacing w:before="120" w:after="120" w:line="360" w:lineRule="auto"/>
      <w:ind w:left="850" w:hanging="850"/>
    </w:pPr>
    <w:rPr>
      <w:rFonts w:eastAsia="Calibri"/>
      <w:szCs w:val="22"/>
      <w:lang w:eastAsia="en-US"/>
    </w:rPr>
  </w:style>
  <w:style w:type="paragraph" w:customStyle="1" w:styleId="Dash">
    <w:name w:val="Dash"/>
    <w:basedOn w:val="Normal"/>
    <w:uiPriority w:val="99"/>
    <w:rsid w:val="0028677B"/>
    <w:pPr>
      <w:widowControl/>
      <w:numPr>
        <w:numId w:val="17"/>
      </w:numPr>
      <w:spacing w:before="120" w:after="120" w:line="360" w:lineRule="auto"/>
    </w:pPr>
    <w:rPr>
      <w:rFonts w:eastAsia="Calibri"/>
      <w:szCs w:val="22"/>
      <w:lang w:eastAsia="en-US"/>
    </w:rPr>
  </w:style>
  <w:style w:type="paragraph" w:customStyle="1" w:styleId="Dash1">
    <w:name w:val="Dash 1"/>
    <w:basedOn w:val="Normal"/>
    <w:uiPriority w:val="99"/>
    <w:rsid w:val="0028677B"/>
    <w:pPr>
      <w:widowControl/>
      <w:numPr>
        <w:numId w:val="18"/>
      </w:numPr>
      <w:spacing w:before="120" w:after="120" w:line="360" w:lineRule="auto"/>
    </w:pPr>
    <w:rPr>
      <w:rFonts w:eastAsia="Calibri"/>
      <w:szCs w:val="22"/>
      <w:lang w:eastAsia="en-US"/>
    </w:rPr>
  </w:style>
  <w:style w:type="paragraph" w:customStyle="1" w:styleId="Dash2">
    <w:name w:val="Dash 2"/>
    <w:basedOn w:val="Normal"/>
    <w:uiPriority w:val="99"/>
    <w:rsid w:val="0028677B"/>
    <w:pPr>
      <w:widowControl/>
      <w:numPr>
        <w:numId w:val="19"/>
      </w:numPr>
      <w:spacing w:before="120" w:after="120" w:line="360" w:lineRule="auto"/>
    </w:pPr>
    <w:rPr>
      <w:rFonts w:eastAsia="Calibri"/>
      <w:szCs w:val="22"/>
      <w:lang w:eastAsia="en-US"/>
    </w:rPr>
  </w:style>
  <w:style w:type="paragraph" w:customStyle="1" w:styleId="Dash3">
    <w:name w:val="Dash 3"/>
    <w:basedOn w:val="Normal"/>
    <w:uiPriority w:val="99"/>
    <w:rsid w:val="0028677B"/>
    <w:pPr>
      <w:widowControl/>
      <w:numPr>
        <w:numId w:val="20"/>
      </w:numPr>
      <w:spacing w:before="120" w:after="120" w:line="360" w:lineRule="auto"/>
    </w:pPr>
    <w:rPr>
      <w:rFonts w:eastAsia="Calibri"/>
      <w:szCs w:val="22"/>
      <w:lang w:eastAsia="en-US"/>
    </w:rPr>
  </w:style>
  <w:style w:type="paragraph" w:customStyle="1" w:styleId="Dash4">
    <w:name w:val="Dash 4"/>
    <w:basedOn w:val="Normal"/>
    <w:uiPriority w:val="99"/>
    <w:rsid w:val="0028677B"/>
    <w:pPr>
      <w:widowControl/>
      <w:numPr>
        <w:numId w:val="21"/>
      </w:numPr>
      <w:spacing w:before="120" w:after="120" w:line="360" w:lineRule="auto"/>
    </w:pPr>
    <w:rPr>
      <w:rFonts w:eastAsia="Calibri"/>
      <w:szCs w:val="22"/>
      <w:lang w:eastAsia="en-US"/>
    </w:rPr>
  </w:style>
  <w:style w:type="paragraph" w:customStyle="1" w:styleId="DashEqual">
    <w:name w:val="Dash Equal"/>
    <w:basedOn w:val="Dash"/>
    <w:uiPriority w:val="99"/>
    <w:rsid w:val="0028677B"/>
    <w:pPr>
      <w:numPr>
        <w:numId w:val="22"/>
      </w:numPr>
      <w:tabs>
        <w:tab w:val="clear" w:pos="567"/>
        <w:tab w:val="num" w:pos="1984"/>
      </w:tabs>
      <w:ind w:left="1984"/>
    </w:pPr>
  </w:style>
  <w:style w:type="paragraph" w:customStyle="1" w:styleId="DashEqual1">
    <w:name w:val="Dash Equal 1"/>
    <w:basedOn w:val="Dash1"/>
    <w:uiPriority w:val="99"/>
    <w:rsid w:val="0028677B"/>
    <w:pPr>
      <w:numPr>
        <w:numId w:val="23"/>
      </w:numPr>
      <w:tabs>
        <w:tab w:val="clear" w:pos="1134"/>
        <w:tab w:val="num" w:pos="2551"/>
      </w:tabs>
      <w:ind w:left="2551"/>
    </w:pPr>
  </w:style>
  <w:style w:type="paragraph" w:customStyle="1" w:styleId="DashEqual2">
    <w:name w:val="Dash Equal 2"/>
    <w:basedOn w:val="Dash2"/>
    <w:uiPriority w:val="99"/>
    <w:rsid w:val="0028677B"/>
    <w:pPr>
      <w:numPr>
        <w:numId w:val="24"/>
      </w:numPr>
      <w:tabs>
        <w:tab w:val="clear" w:pos="1701"/>
        <w:tab w:val="num" w:pos="3118"/>
      </w:tabs>
      <w:ind w:left="3118"/>
    </w:pPr>
  </w:style>
  <w:style w:type="paragraph" w:customStyle="1" w:styleId="DashEqual3">
    <w:name w:val="Dash Equal 3"/>
    <w:basedOn w:val="Dash3"/>
    <w:uiPriority w:val="99"/>
    <w:rsid w:val="0028677B"/>
    <w:pPr>
      <w:numPr>
        <w:numId w:val="25"/>
      </w:numPr>
      <w:tabs>
        <w:tab w:val="clear" w:pos="2268"/>
        <w:tab w:val="num" w:pos="850"/>
      </w:tabs>
      <w:ind w:left="850" w:hanging="850"/>
    </w:pPr>
  </w:style>
  <w:style w:type="paragraph" w:customStyle="1" w:styleId="DashEqual4">
    <w:name w:val="Dash Equal 4"/>
    <w:basedOn w:val="Dash4"/>
    <w:uiPriority w:val="99"/>
    <w:rsid w:val="0028677B"/>
    <w:pPr>
      <w:numPr>
        <w:numId w:val="26"/>
      </w:numPr>
      <w:tabs>
        <w:tab w:val="clear" w:pos="2835"/>
        <w:tab w:val="num" w:pos="850"/>
      </w:tabs>
      <w:ind w:left="850" w:hanging="850"/>
    </w:pPr>
  </w:style>
  <w:style w:type="paragraph" w:customStyle="1" w:styleId="HeadingLeft">
    <w:name w:val="Heading Left"/>
    <w:basedOn w:val="Normal"/>
    <w:next w:val="Normal"/>
    <w:uiPriority w:val="99"/>
    <w:rsid w:val="0028677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28677B"/>
    <w:pPr>
      <w:numPr>
        <w:numId w:val="32"/>
      </w:numPr>
      <w:tabs>
        <w:tab w:val="clear" w:pos="567"/>
        <w:tab w:val="num" w:pos="2268"/>
      </w:tabs>
      <w:ind w:left="2268"/>
    </w:pPr>
  </w:style>
  <w:style w:type="paragraph" w:customStyle="1" w:styleId="Heading123">
    <w:name w:val="Heading 123"/>
    <w:basedOn w:val="HeadingLeft"/>
    <w:next w:val="Normal"/>
    <w:uiPriority w:val="99"/>
    <w:rsid w:val="0028677B"/>
    <w:pPr>
      <w:numPr>
        <w:numId w:val="31"/>
      </w:numPr>
      <w:tabs>
        <w:tab w:val="clear" w:pos="567"/>
        <w:tab w:val="num" w:pos="1701"/>
      </w:tabs>
      <w:ind w:left="1701"/>
    </w:pPr>
  </w:style>
  <w:style w:type="paragraph" w:customStyle="1" w:styleId="HeadingABC">
    <w:name w:val="Heading ABC"/>
    <w:basedOn w:val="HeadingLeft"/>
    <w:next w:val="Normal"/>
    <w:uiPriority w:val="99"/>
    <w:rsid w:val="0028677B"/>
    <w:pPr>
      <w:numPr>
        <w:numId w:val="30"/>
      </w:numPr>
      <w:tabs>
        <w:tab w:val="clear" w:pos="567"/>
        <w:tab w:val="num" w:pos="1134"/>
      </w:tabs>
      <w:ind w:left="1134"/>
    </w:pPr>
  </w:style>
  <w:style w:type="paragraph" w:customStyle="1" w:styleId="HeadingCentered">
    <w:name w:val="Heading Centered"/>
    <w:basedOn w:val="HeadingLeft"/>
    <w:next w:val="Normal"/>
    <w:uiPriority w:val="99"/>
    <w:rsid w:val="0028677B"/>
    <w:pPr>
      <w:jc w:val="center"/>
    </w:pPr>
  </w:style>
  <w:style w:type="paragraph" w:customStyle="1" w:styleId="Jardin">
    <w:name w:val="Jardin"/>
    <w:basedOn w:val="Normal"/>
    <w:uiPriority w:val="99"/>
    <w:rsid w:val="0028677B"/>
    <w:pPr>
      <w:widowControl/>
      <w:spacing w:before="200"/>
      <w:jc w:val="center"/>
    </w:pPr>
    <w:rPr>
      <w:rFonts w:eastAsia="Calibri"/>
      <w:szCs w:val="22"/>
      <w:lang w:eastAsia="en-US"/>
    </w:rPr>
  </w:style>
  <w:style w:type="paragraph" w:customStyle="1" w:styleId="Amendment">
    <w:name w:val="Amendment"/>
    <w:basedOn w:val="Normal"/>
    <w:next w:val="Normal"/>
    <w:uiPriority w:val="99"/>
    <w:rsid w:val="0028677B"/>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28677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28677B"/>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28677B"/>
    <w:rPr>
      <w:b/>
    </w:rPr>
  </w:style>
  <w:style w:type="paragraph" w:customStyle="1" w:styleId="Annex">
    <w:name w:val="Annex"/>
    <w:basedOn w:val="Normal"/>
    <w:next w:val="Normal"/>
    <w:uiPriority w:val="99"/>
    <w:rsid w:val="0028677B"/>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28677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28677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28677B"/>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28677B"/>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28677B"/>
    <w:pPr>
      <w:widowControl/>
    </w:pPr>
    <w:rPr>
      <w:sz w:val="20"/>
    </w:rPr>
  </w:style>
  <w:style w:type="character" w:customStyle="1" w:styleId="EndnoteTextChar">
    <w:name w:val="Endnote Text Char"/>
    <w:basedOn w:val="DefaultParagraphFont"/>
    <w:link w:val="EndnoteText1"/>
    <w:uiPriority w:val="99"/>
    <w:semiHidden/>
    <w:rsid w:val="0028677B"/>
    <w:rPr>
      <w:rFonts w:ascii="Times New Roman" w:hAnsi="Times New Roman" w:cs="Times New Roman"/>
      <w:sz w:val="20"/>
      <w:szCs w:val="20"/>
      <w:lang w:val="ro-RO"/>
    </w:rPr>
  </w:style>
  <w:style w:type="character" w:styleId="EndnoteReference">
    <w:name w:val="endnote reference"/>
    <w:basedOn w:val="DefaultParagraphFont"/>
    <w:uiPriority w:val="99"/>
    <w:unhideWhenUsed/>
    <w:rsid w:val="0028677B"/>
    <w:rPr>
      <w:vertAlign w:val="superscript"/>
    </w:rPr>
  </w:style>
  <w:style w:type="paragraph" w:customStyle="1" w:styleId="HeaderCouncilLarge">
    <w:name w:val="Header Council Large"/>
    <w:basedOn w:val="Normal"/>
    <w:link w:val="HeaderCouncilLargeChar"/>
    <w:rsid w:val="0028677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28677B"/>
    <w:rPr>
      <w:rFonts w:eastAsia="Calibri"/>
      <w:sz w:val="24"/>
      <w:szCs w:val="22"/>
      <w:lang w:val="ro-RO" w:eastAsia="en-US"/>
    </w:rPr>
  </w:style>
  <w:style w:type="character" w:customStyle="1" w:styleId="HeaderCouncilLargeChar">
    <w:name w:val="Header Council Large Char"/>
    <w:basedOn w:val="TechnicalBlockChar"/>
    <w:link w:val="HeaderCouncilLarge"/>
    <w:rsid w:val="0028677B"/>
    <w:rPr>
      <w:rFonts w:eastAsia="Calibri"/>
      <w:sz w:val="2"/>
      <w:szCs w:val="22"/>
      <w:lang w:val="ro-RO" w:eastAsia="en-US"/>
    </w:rPr>
  </w:style>
  <w:style w:type="paragraph" w:customStyle="1" w:styleId="FooterText">
    <w:name w:val="Footer Text"/>
    <w:basedOn w:val="Normal"/>
    <w:rsid w:val="0028677B"/>
    <w:pPr>
      <w:widowControl/>
    </w:pPr>
    <w:rPr>
      <w:szCs w:val="24"/>
      <w:lang w:eastAsia="en-US"/>
    </w:rPr>
  </w:style>
  <w:style w:type="character" w:styleId="PlaceholderText">
    <w:name w:val="Placeholder Text"/>
    <w:basedOn w:val="DefaultParagraphFont"/>
    <w:uiPriority w:val="99"/>
    <w:semiHidden/>
    <w:rsid w:val="0028677B"/>
    <w:rPr>
      <w:color w:val="808080"/>
    </w:rPr>
  </w:style>
  <w:style w:type="paragraph" w:customStyle="1" w:styleId="Heading11">
    <w:name w:val="Heading 11"/>
    <w:basedOn w:val="Normal"/>
    <w:next w:val="Text1"/>
    <w:uiPriority w:val="9"/>
    <w:qFormat/>
    <w:rsid w:val="0028677B"/>
    <w:pPr>
      <w:keepNext/>
      <w:widowControl/>
      <w:numPr>
        <w:numId w:val="33"/>
      </w:numPr>
      <w:tabs>
        <w:tab w:val="clear" w:pos="850"/>
        <w:tab w:val="num" w:pos="567"/>
      </w:tabs>
      <w:spacing w:before="360" w:after="120" w:line="360" w:lineRule="auto"/>
      <w:ind w:left="567" w:hanging="567"/>
      <w:jc w:val="both"/>
      <w:outlineLvl w:val="0"/>
    </w:pPr>
    <w:rPr>
      <w:rFonts w:ascii="Cambria" w:hAnsi="Cambria"/>
      <w:color w:val="365F91"/>
      <w:sz w:val="32"/>
      <w:szCs w:val="32"/>
      <w:lang w:eastAsia="en-US"/>
    </w:rPr>
  </w:style>
  <w:style w:type="paragraph" w:customStyle="1" w:styleId="Heading21">
    <w:name w:val="Heading 21"/>
    <w:basedOn w:val="Normal"/>
    <w:next w:val="Text1"/>
    <w:uiPriority w:val="9"/>
    <w:semiHidden/>
    <w:unhideWhenUsed/>
    <w:qFormat/>
    <w:rsid w:val="0028677B"/>
    <w:pPr>
      <w:keepNext/>
      <w:widowControl/>
      <w:numPr>
        <w:ilvl w:val="1"/>
        <w:numId w:val="33"/>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28677B"/>
    <w:pPr>
      <w:keepNext/>
      <w:widowControl/>
      <w:numPr>
        <w:ilvl w:val="2"/>
        <w:numId w:val="33"/>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28677B"/>
    <w:pPr>
      <w:keepNext/>
      <w:widowControl/>
      <w:numPr>
        <w:ilvl w:val="3"/>
        <w:numId w:val="33"/>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28677B"/>
  </w:style>
  <w:style w:type="character" w:customStyle="1" w:styleId="Heading1Char1">
    <w:name w:val="Heading 1 Char1"/>
    <w:basedOn w:val="DefaultParagraphFont"/>
    <w:uiPriority w:val="9"/>
    <w:rsid w:val="0028677B"/>
    <w:rPr>
      <w:rFonts w:ascii="Cambria" w:eastAsia="Times New Roman" w:hAnsi="Cambria" w:cs="Times New Roman"/>
      <w:color w:val="365F91"/>
      <w:sz w:val="32"/>
      <w:szCs w:val="32"/>
      <w:lang w:val="ro-RO"/>
    </w:rPr>
  </w:style>
  <w:style w:type="character" w:customStyle="1" w:styleId="Footer2">
    <w:name w:val="Footer2"/>
    <w:uiPriority w:val="1"/>
    <w:qFormat/>
    <w:rsid w:val="0028677B"/>
    <w:rPr>
      <w:rFonts w:ascii="Arial" w:hAnsi="Arial"/>
      <w:b/>
      <w:sz w:val="48"/>
    </w:rPr>
  </w:style>
  <w:style w:type="paragraph" w:customStyle="1" w:styleId="Revision1">
    <w:name w:val="Revision1"/>
    <w:next w:val="Revision"/>
    <w:hidden/>
    <w:uiPriority w:val="99"/>
    <w:semiHidden/>
    <w:rsid w:val="0028677B"/>
    <w:rPr>
      <w:rFonts w:eastAsia="Calibri"/>
      <w:sz w:val="24"/>
      <w:szCs w:val="22"/>
      <w:lang w:val="ro-RO" w:eastAsia="en-US"/>
    </w:rPr>
  </w:style>
  <w:style w:type="character" w:customStyle="1" w:styleId="Hyperlink1">
    <w:name w:val="Hyperlink1"/>
    <w:basedOn w:val="DefaultParagraphFont"/>
    <w:unhideWhenUsed/>
    <w:rsid w:val="0028677B"/>
    <w:rPr>
      <w:color w:val="0563C1"/>
      <w:u w:val="single"/>
    </w:rPr>
  </w:style>
  <w:style w:type="character" w:customStyle="1" w:styleId="UnresolvedMention1">
    <w:name w:val="Unresolved Mention1"/>
    <w:basedOn w:val="DefaultParagraphFont"/>
    <w:uiPriority w:val="99"/>
    <w:semiHidden/>
    <w:unhideWhenUsed/>
    <w:rsid w:val="0028677B"/>
    <w:rPr>
      <w:color w:val="605E5C"/>
      <w:shd w:val="clear" w:color="auto" w:fill="E1DFDD"/>
    </w:rPr>
  </w:style>
  <w:style w:type="character" w:customStyle="1" w:styleId="FollowedHyperlink1">
    <w:name w:val="FollowedHyperlink1"/>
    <w:basedOn w:val="DefaultParagraphFont"/>
    <w:semiHidden/>
    <w:unhideWhenUsed/>
    <w:rsid w:val="0028677B"/>
    <w:rPr>
      <w:color w:val="954F72"/>
      <w:u w:val="single"/>
    </w:rPr>
  </w:style>
  <w:style w:type="character" w:customStyle="1" w:styleId="Heading2Char1">
    <w:name w:val="Heading 2 Char1"/>
    <w:basedOn w:val="DefaultParagraphFont"/>
    <w:uiPriority w:val="9"/>
    <w:semiHidden/>
    <w:rsid w:val="0028677B"/>
    <w:rPr>
      <w:rFonts w:ascii="Cambria" w:eastAsia="Times New Roman" w:hAnsi="Cambria" w:cs="Times New Roman"/>
      <w:color w:val="365F91"/>
      <w:sz w:val="26"/>
      <w:szCs w:val="26"/>
      <w:lang w:val="ro-RO"/>
    </w:rPr>
  </w:style>
  <w:style w:type="character" w:customStyle="1" w:styleId="Heading3Char1">
    <w:name w:val="Heading 3 Char1"/>
    <w:basedOn w:val="DefaultParagraphFont"/>
    <w:uiPriority w:val="9"/>
    <w:semiHidden/>
    <w:rsid w:val="0028677B"/>
    <w:rPr>
      <w:rFonts w:ascii="Cambria" w:eastAsia="Times New Roman" w:hAnsi="Cambria" w:cs="Times New Roman"/>
      <w:color w:val="243F60"/>
      <w:sz w:val="24"/>
      <w:szCs w:val="24"/>
      <w:lang w:val="ro-RO"/>
    </w:rPr>
  </w:style>
  <w:style w:type="character" w:customStyle="1" w:styleId="Heading4Char1">
    <w:name w:val="Heading 4 Char1"/>
    <w:basedOn w:val="DefaultParagraphFont"/>
    <w:uiPriority w:val="9"/>
    <w:semiHidden/>
    <w:rsid w:val="0028677B"/>
    <w:rPr>
      <w:rFonts w:ascii="Cambria" w:eastAsia="Times New Roman" w:hAnsi="Cambria" w:cs="Times New Roman"/>
      <w:i/>
      <w:iCs/>
      <w:color w:val="365F91"/>
      <w:sz w:val="24"/>
      <w:lang w:val="ro-RO"/>
    </w:rPr>
  </w:style>
  <w:style w:type="character" w:customStyle="1" w:styleId="FollowedHyperlink2">
    <w:name w:val="FollowedHyperlink2"/>
    <w:basedOn w:val="DefaultParagraphFont"/>
    <w:uiPriority w:val="99"/>
    <w:semiHidden/>
    <w:unhideWhenUsed/>
    <w:rsid w:val="0028677B"/>
    <w:rPr>
      <w:color w:val="800080"/>
      <w:u w:val="singl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istParagraph"/>
    <w:uiPriority w:val="34"/>
    <w:qFormat/>
    <w:locked/>
    <w:rsid w:val="0028677B"/>
    <w:rPr>
      <w:rFonts w:eastAsiaTheme="minorHAnsi"/>
      <w:sz w:val="24"/>
      <w:szCs w:val="24"/>
      <w:lang w:val="ro-RO" w:eastAsia="en-US"/>
    </w:rPr>
  </w:style>
  <w:style w:type="paragraph" w:styleId="NormalIndent">
    <w:name w:val="Normal Indent"/>
    <w:basedOn w:val="Normal"/>
    <w:unhideWhenUsed/>
    <w:rsid w:val="0028677B"/>
    <w:pPr>
      <w:spacing w:line="360" w:lineRule="auto"/>
      <w:ind w:left="567"/>
    </w:pPr>
    <w:rPr>
      <w:rFonts w:ascii="Arial" w:hAnsi="Arial" w:cs="Arial"/>
      <w:sz w:val="22"/>
      <w:szCs w:val="22"/>
      <w:lang w:eastAsia="fr-BE"/>
    </w:rPr>
  </w:style>
  <w:style w:type="paragraph" w:customStyle="1" w:styleId="Normal1">
    <w:name w:val="Normal1"/>
    <w:basedOn w:val="Normal"/>
    <w:rsid w:val="0028677B"/>
    <w:pPr>
      <w:widowControl/>
      <w:spacing w:before="100" w:beforeAutospacing="1" w:after="100" w:afterAutospacing="1"/>
    </w:pPr>
    <w:rPr>
      <w:szCs w:val="24"/>
      <w:lang w:eastAsia="de-DE"/>
    </w:rPr>
  </w:style>
  <w:style w:type="paragraph" w:customStyle="1" w:styleId="EntInstit">
    <w:name w:val="EntInstit"/>
    <w:basedOn w:val="NormalConseil"/>
    <w:rsid w:val="0028677B"/>
    <w:pPr>
      <w:jc w:val="right"/>
    </w:pPr>
    <w:rPr>
      <w:b/>
    </w:rPr>
  </w:style>
  <w:style w:type="paragraph" w:customStyle="1" w:styleId="NormalConseil">
    <w:name w:val="NormalConseil"/>
    <w:basedOn w:val="Normal"/>
    <w:rsid w:val="0028677B"/>
    <w:pPr>
      <w:widowControl/>
    </w:pPr>
    <w:rPr>
      <w:lang w:eastAsia="fr-BE"/>
    </w:rPr>
  </w:style>
  <w:style w:type="paragraph" w:customStyle="1" w:styleId="EntRefer">
    <w:name w:val="EntRefer"/>
    <w:basedOn w:val="NormalConseil"/>
    <w:rsid w:val="0028677B"/>
    <w:rPr>
      <w:b/>
    </w:rPr>
  </w:style>
  <w:style w:type="paragraph" w:customStyle="1" w:styleId="EntEmet">
    <w:name w:val="EntEmet"/>
    <w:basedOn w:val="NormalConseil"/>
    <w:rsid w:val="0028677B"/>
    <w:pPr>
      <w:tabs>
        <w:tab w:val="left" w:pos="284"/>
        <w:tab w:val="left" w:pos="567"/>
        <w:tab w:val="left" w:pos="851"/>
        <w:tab w:val="left" w:pos="1134"/>
        <w:tab w:val="left" w:pos="1418"/>
      </w:tabs>
      <w:spacing w:before="40"/>
    </w:pPr>
  </w:style>
  <w:style w:type="numbering" w:customStyle="1" w:styleId="NoList111">
    <w:name w:val="No List111"/>
    <w:next w:val="NoList"/>
    <w:uiPriority w:val="99"/>
    <w:semiHidden/>
    <w:unhideWhenUsed/>
    <w:rsid w:val="0028677B"/>
  </w:style>
  <w:style w:type="paragraph" w:customStyle="1" w:styleId="Caption1">
    <w:name w:val="Caption1"/>
    <w:basedOn w:val="Normal"/>
    <w:next w:val="Normal"/>
    <w:uiPriority w:val="35"/>
    <w:semiHidden/>
    <w:unhideWhenUsed/>
    <w:qFormat/>
    <w:rsid w:val="0028677B"/>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28677B"/>
    <w:pPr>
      <w:widowControl/>
      <w:spacing w:before="120"/>
      <w:jc w:val="both"/>
    </w:pPr>
    <w:rPr>
      <w:rFonts w:eastAsia="Calibri"/>
      <w:szCs w:val="22"/>
      <w:lang w:eastAsia="en-US"/>
    </w:rPr>
  </w:style>
  <w:style w:type="paragraph" w:customStyle="1" w:styleId="ListBullet1">
    <w:name w:val="List Bullet1"/>
    <w:basedOn w:val="Normal"/>
    <w:next w:val="ListBullet"/>
    <w:uiPriority w:val="99"/>
    <w:semiHidden/>
    <w:unhideWhenUsed/>
    <w:rsid w:val="0028677B"/>
    <w:pPr>
      <w:widowControl/>
      <w:numPr>
        <w:numId w:val="34"/>
      </w:numPr>
      <w:spacing w:before="120" w:after="120"/>
      <w:ind w:left="0" w:firstLine="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28677B"/>
    <w:pPr>
      <w:widowControl/>
      <w:numPr>
        <w:numId w:val="35"/>
      </w:numPr>
      <w:tabs>
        <w:tab w:val="clear" w:pos="643"/>
        <w:tab w:val="num" w:pos="360"/>
      </w:tabs>
      <w:spacing w:before="120" w:after="120"/>
      <w:ind w:left="0" w:firstLine="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28677B"/>
    <w:pPr>
      <w:widowControl/>
      <w:numPr>
        <w:numId w:val="36"/>
      </w:numPr>
      <w:tabs>
        <w:tab w:val="clear" w:pos="926"/>
        <w:tab w:val="num" w:pos="360"/>
      </w:tabs>
      <w:spacing w:before="120" w:after="120"/>
      <w:ind w:left="0" w:firstLine="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28677B"/>
    <w:pPr>
      <w:widowControl/>
      <w:numPr>
        <w:numId w:val="37"/>
      </w:numPr>
      <w:tabs>
        <w:tab w:val="clear" w:pos="1209"/>
        <w:tab w:val="num" w:pos="360"/>
      </w:tabs>
      <w:spacing w:before="120" w:after="120"/>
      <w:ind w:left="0" w:firstLine="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28677B"/>
    <w:pPr>
      <w:widowControl/>
      <w:numPr>
        <w:numId w:val="38"/>
      </w:numPr>
      <w:tabs>
        <w:tab w:val="clear" w:pos="643"/>
        <w:tab w:val="num" w:pos="360"/>
      </w:tabs>
      <w:spacing w:before="120" w:after="120"/>
      <w:ind w:left="0" w:firstLine="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28677B"/>
    <w:pPr>
      <w:widowControl/>
      <w:numPr>
        <w:numId w:val="39"/>
      </w:numPr>
      <w:tabs>
        <w:tab w:val="clear" w:pos="926"/>
        <w:tab w:val="num" w:pos="360"/>
      </w:tabs>
      <w:spacing w:before="120" w:after="120"/>
      <w:ind w:left="0" w:firstLine="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28677B"/>
    <w:pPr>
      <w:widowControl/>
      <w:numPr>
        <w:numId w:val="40"/>
      </w:numPr>
      <w:tabs>
        <w:tab w:val="clear" w:pos="1209"/>
        <w:tab w:val="num" w:pos="360"/>
      </w:tabs>
      <w:spacing w:before="120" w:after="120"/>
      <w:ind w:left="0" w:firstLine="0"/>
      <w:contextualSpacing/>
      <w:jc w:val="both"/>
    </w:pPr>
    <w:rPr>
      <w:rFonts w:eastAsia="Calibri"/>
      <w:szCs w:val="22"/>
      <w:lang w:eastAsia="en-US"/>
    </w:rPr>
  </w:style>
  <w:style w:type="paragraph" w:customStyle="1" w:styleId="Normal4">
    <w:name w:val="Normal4"/>
    <w:basedOn w:val="Normal"/>
    <w:rsid w:val="0028677B"/>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28677B"/>
    <w:rPr>
      <w:rFonts w:ascii="Calibri" w:eastAsia="Calibri" w:hAnsi="Calibri" w:cs="Arial"/>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28677B"/>
    <w:pPr>
      <w:widowControl/>
      <w:spacing w:after="120"/>
      <w:jc w:val="right"/>
    </w:pPr>
    <w:rPr>
      <w:rFonts w:eastAsia="Calibri"/>
      <w:sz w:val="28"/>
      <w:szCs w:val="22"/>
      <w:lang w:eastAsia="en-US"/>
    </w:rPr>
  </w:style>
  <w:style w:type="paragraph" w:customStyle="1" w:styleId="SecurityMarking">
    <w:name w:val="SecurityMarking"/>
    <w:basedOn w:val="Normal"/>
    <w:rsid w:val="0028677B"/>
    <w:pPr>
      <w:widowControl/>
      <w:spacing w:line="276" w:lineRule="auto"/>
      <w:ind w:left="5103"/>
    </w:pPr>
    <w:rPr>
      <w:rFonts w:eastAsia="Calibri"/>
      <w:sz w:val="28"/>
      <w:szCs w:val="22"/>
      <w:lang w:eastAsia="en-US"/>
    </w:rPr>
  </w:style>
  <w:style w:type="paragraph" w:customStyle="1" w:styleId="DateMarking">
    <w:name w:val="DateMarking"/>
    <w:basedOn w:val="Normal"/>
    <w:rsid w:val="0028677B"/>
    <w:pPr>
      <w:widowControl/>
      <w:spacing w:line="276" w:lineRule="auto"/>
      <w:ind w:left="5103"/>
    </w:pPr>
    <w:rPr>
      <w:rFonts w:eastAsia="Calibri"/>
      <w:i/>
      <w:sz w:val="28"/>
      <w:szCs w:val="22"/>
      <w:lang w:eastAsia="en-US"/>
    </w:rPr>
  </w:style>
  <w:style w:type="paragraph" w:customStyle="1" w:styleId="ReleasableTo">
    <w:name w:val="ReleasableTo"/>
    <w:basedOn w:val="Normal"/>
    <w:rsid w:val="0028677B"/>
    <w:pPr>
      <w:widowControl/>
      <w:spacing w:line="276" w:lineRule="auto"/>
      <w:ind w:left="5103"/>
    </w:pPr>
    <w:rPr>
      <w:rFonts w:eastAsia="Calibri"/>
      <w:i/>
      <w:sz w:val="28"/>
      <w:szCs w:val="22"/>
      <w:lang w:eastAsia="en-US"/>
    </w:rPr>
  </w:style>
  <w:style w:type="paragraph" w:customStyle="1" w:styleId="EntText">
    <w:name w:val="EntText"/>
    <w:basedOn w:val="Normal"/>
    <w:rsid w:val="0028677B"/>
    <w:pPr>
      <w:widowControl/>
      <w:spacing w:before="120" w:after="120" w:line="360" w:lineRule="auto"/>
    </w:pPr>
    <w:rPr>
      <w:rFonts w:eastAsia="Calibri"/>
      <w:szCs w:val="22"/>
      <w:lang w:eastAsia="en-US"/>
    </w:rPr>
  </w:style>
  <w:style w:type="paragraph" w:customStyle="1" w:styleId="Lignefinal">
    <w:name w:val="Ligne final"/>
    <w:basedOn w:val="Normal"/>
    <w:next w:val="Normal"/>
    <w:rsid w:val="0028677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28677B"/>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28677B"/>
    <w:rPr>
      <w:rFonts w:eastAsia="Calibri"/>
      <w:sz w:val="24"/>
      <w:szCs w:val="22"/>
      <w:lang w:val="ro-RO" w:eastAsia="en-US"/>
    </w:rPr>
  </w:style>
  <w:style w:type="paragraph" w:customStyle="1" w:styleId="nbbordered">
    <w:name w:val="nb bordered"/>
    <w:basedOn w:val="Normal"/>
    <w:link w:val="nbborderedChar"/>
    <w:rsid w:val="0028677B"/>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28677B"/>
    <w:rPr>
      <w:rFonts w:eastAsia="Calibri"/>
      <w:b/>
      <w:sz w:val="24"/>
      <w:szCs w:val="22"/>
      <w:lang w:val="ro-RO" w:eastAsia="en-US"/>
    </w:rPr>
  </w:style>
  <w:style w:type="character" w:customStyle="1" w:styleId="HeaderCouncilChar">
    <w:name w:val="Header Council Char"/>
    <w:basedOn w:val="DefaultParagraphFont"/>
    <w:link w:val="HeaderCouncil"/>
    <w:rsid w:val="0028677B"/>
    <w:rPr>
      <w:rFonts w:eastAsia="Calibri"/>
      <w:sz w:val="2"/>
      <w:szCs w:val="22"/>
      <w:lang w:val="ro-RO" w:eastAsia="en-US"/>
    </w:rPr>
  </w:style>
  <w:style w:type="character" w:customStyle="1" w:styleId="FooterCouncilChar">
    <w:name w:val="Footer Council Char"/>
    <w:basedOn w:val="DefaultParagraphFont"/>
    <w:link w:val="FooterCouncil"/>
    <w:rsid w:val="0028677B"/>
    <w:rPr>
      <w:rFonts w:eastAsia="Calibri"/>
      <w:sz w:val="2"/>
      <w:szCs w:val="22"/>
      <w:lang w:val="ro-RO" w:eastAsia="en-US"/>
    </w:rPr>
  </w:style>
  <w:style w:type="numbering" w:customStyle="1" w:styleId="NoList2">
    <w:name w:val="No List2"/>
    <w:next w:val="NoList"/>
    <w:semiHidden/>
    <w:rsid w:val="0028677B"/>
  </w:style>
  <w:style w:type="numbering" w:customStyle="1" w:styleId="NoList3">
    <w:name w:val="No List3"/>
    <w:next w:val="NoList"/>
    <w:uiPriority w:val="99"/>
    <w:semiHidden/>
    <w:unhideWhenUsed/>
    <w:rsid w:val="0028677B"/>
  </w:style>
  <w:style w:type="character" w:styleId="Emphasis">
    <w:name w:val="Emphasis"/>
    <w:basedOn w:val="DefaultParagraphFont"/>
    <w:uiPriority w:val="20"/>
    <w:qFormat/>
    <w:rsid w:val="0028677B"/>
    <w:rPr>
      <w:i/>
      <w:iCs/>
    </w:rPr>
  </w:style>
  <w:style w:type="paragraph" w:customStyle="1" w:styleId="Annexetitreacte">
    <w:name w:val="Annexe titre (acte)"/>
    <w:basedOn w:val="Normal"/>
    <w:next w:val="Normal"/>
    <w:uiPriority w:val="99"/>
    <w:rsid w:val="0028677B"/>
    <w:pPr>
      <w:widowControl/>
      <w:spacing w:before="120" w:after="120"/>
      <w:jc w:val="center"/>
    </w:pPr>
    <w:rPr>
      <w:b/>
      <w:szCs w:val="22"/>
      <w:u w:val="single"/>
    </w:rPr>
  </w:style>
  <w:style w:type="character" w:customStyle="1" w:styleId="AnnexetitreexposChar">
    <w:name w:val="Annexe titre (exposé) Char"/>
    <w:basedOn w:val="DefaultParagraphFont"/>
    <w:link w:val="Annexetitreexpos"/>
    <w:rsid w:val="0028677B"/>
    <w:rPr>
      <w:rFonts w:eastAsiaTheme="minorHAnsi"/>
      <w:b/>
      <w:sz w:val="24"/>
      <w:szCs w:val="22"/>
      <w:u w:val="single"/>
      <w:lang w:val="ro-RO" w:eastAsia="en-US"/>
    </w:rPr>
  </w:style>
  <w:style w:type="paragraph" w:customStyle="1" w:styleId="title-bold">
    <w:name w:val="title-bold"/>
    <w:basedOn w:val="Normal"/>
    <w:rsid w:val="0028677B"/>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28677B"/>
    <w:rPr>
      <w:rFonts w:ascii="Times New Roman" w:hAnsi="Times New Roman" w:cs="Times New Roman"/>
      <w:sz w:val="20"/>
      <w:szCs w:val="20"/>
      <w:lang w:val="ro-RO"/>
    </w:rPr>
  </w:style>
  <w:style w:type="paragraph" w:customStyle="1" w:styleId="paragraph">
    <w:name w:val="paragraph"/>
    <w:basedOn w:val="Normal"/>
    <w:uiPriority w:val="1"/>
    <w:rsid w:val="0028677B"/>
    <w:pPr>
      <w:widowControl/>
      <w:spacing w:before="100" w:beforeAutospacing="1" w:after="100" w:afterAutospacing="1" w:line="254" w:lineRule="auto"/>
    </w:pPr>
    <w:rPr>
      <w:szCs w:val="24"/>
    </w:rPr>
  </w:style>
  <w:style w:type="character" w:customStyle="1" w:styleId="normaltextrun">
    <w:name w:val="normaltextrun"/>
    <w:basedOn w:val="DefaultParagraphFont"/>
    <w:rsid w:val="0028677B"/>
  </w:style>
  <w:style w:type="character" w:customStyle="1" w:styleId="eop">
    <w:name w:val="eop"/>
    <w:basedOn w:val="DefaultParagraphFont"/>
    <w:rsid w:val="0028677B"/>
  </w:style>
  <w:style w:type="numbering" w:customStyle="1" w:styleId="NoList12">
    <w:name w:val="No List12"/>
    <w:next w:val="NoList"/>
    <w:uiPriority w:val="99"/>
    <w:semiHidden/>
    <w:unhideWhenUsed/>
    <w:rsid w:val="0028677B"/>
  </w:style>
  <w:style w:type="paragraph" w:customStyle="1" w:styleId="TOCHeading1">
    <w:name w:val="TOC Heading1"/>
    <w:basedOn w:val="Normal"/>
    <w:next w:val="Normal"/>
    <w:uiPriority w:val="39"/>
    <w:semiHidden/>
    <w:unhideWhenUsed/>
    <w:qFormat/>
    <w:rsid w:val="0028677B"/>
    <w:pPr>
      <w:widowControl/>
      <w:spacing w:before="120" w:after="240" w:line="360" w:lineRule="auto"/>
      <w:jc w:val="center"/>
    </w:pPr>
    <w:rPr>
      <w:rFonts w:eastAsia="Calibri"/>
      <w:b/>
      <w:sz w:val="28"/>
      <w:szCs w:val="22"/>
      <w:lang w:eastAsia="en-US"/>
    </w:rPr>
  </w:style>
  <w:style w:type="paragraph" w:customStyle="1" w:styleId="TOC11">
    <w:name w:val="TOC 11"/>
    <w:basedOn w:val="Normal"/>
    <w:next w:val="Normal"/>
    <w:uiPriority w:val="39"/>
    <w:semiHidden/>
    <w:unhideWhenUsed/>
    <w:rsid w:val="0028677B"/>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28677B"/>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28677B"/>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28677B"/>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28677B"/>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28677B"/>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28677B"/>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28677B"/>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28677B"/>
    <w:pPr>
      <w:widowControl/>
      <w:tabs>
        <w:tab w:val="right" w:leader="dot" w:pos="9071"/>
      </w:tabs>
      <w:spacing w:before="120" w:after="120" w:line="360" w:lineRule="auto"/>
      <w:jc w:val="both"/>
    </w:pPr>
    <w:rPr>
      <w:rFonts w:eastAsia="Calibri"/>
      <w:szCs w:val="22"/>
      <w:lang w:eastAsia="en-US"/>
    </w:rPr>
  </w:style>
  <w:style w:type="numbering" w:customStyle="1" w:styleId="NoList4">
    <w:name w:val="No List4"/>
    <w:next w:val="NoList"/>
    <w:uiPriority w:val="99"/>
    <w:semiHidden/>
    <w:unhideWhenUsed/>
    <w:rsid w:val="0028677B"/>
  </w:style>
  <w:style w:type="paragraph" w:customStyle="1" w:styleId="sti-art">
    <w:name w:val="sti-art"/>
    <w:basedOn w:val="Normal"/>
    <w:rsid w:val="0028677B"/>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28677B"/>
  </w:style>
  <w:style w:type="paragraph" w:customStyle="1" w:styleId="Heading51">
    <w:name w:val="Heading 51"/>
    <w:basedOn w:val="Normal"/>
    <w:next w:val="Text1"/>
    <w:uiPriority w:val="9"/>
    <w:semiHidden/>
    <w:unhideWhenUsed/>
    <w:qFormat/>
    <w:rsid w:val="0028677B"/>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28677B"/>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28677B"/>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Text7">
    <w:name w:val="Text 7"/>
    <w:basedOn w:val="Normal"/>
    <w:rsid w:val="0028677B"/>
    <w:pPr>
      <w:widowControl/>
      <w:spacing w:before="120" w:after="120" w:line="360" w:lineRule="auto"/>
      <w:ind w:left="4252"/>
    </w:pPr>
    <w:rPr>
      <w:rFonts w:eastAsia="Calibri"/>
      <w:szCs w:val="22"/>
      <w:lang w:eastAsia="en-US"/>
    </w:rPr>
  </w:style>
  <w:style w:type="paragraph" w:customStyle="1" w:styleId="Text8">
    <w:name w:val="Text 8"/>
    <w:basedOn w:val="Normal"/>
    <w:rsid w:val="0028677B"/>
    <w:pPr>
      <w:widowControl/>
      <w:spacing w:before="120" w:after="120" w:line="360" w:lineRule="auto"/>
      <w:ind w:left="4819"/>
    </w:pPr>
    <w:rPr>
      <w:rFonts w:eastAsia="Calibri"/>
      <w:szCs w:val="22"/>
      <w:lang w:eastAsia="en-US"/>
    </w:rPr>
  </w:style>
  <w:style w:type="paragraph" w:customStyle="1" w:styleId="Text9">
    <w:name w:val="Text 9"/>
    <w:basedOn w:val="Normal"/>
    <w:rsid w:val="0028677B"/>
    <w:pPr>
      <w:widowControl/>
      <w:spacing w:before="120" w:after="120" w:line="360" w:lineRule="auto"/>
      <w:ind w:left="5386"/>
    </w:pPr>
    <w:rPr>
      <w:rFonts w:eastAsia="Calibri"/>
      <w:szCs w:val="22"/>
      <w:lang w:eastAsia="en-US"/>
    </w:rPr>
  </w:style>
  <w:style w:type="paragraph" w:customStyle="1" w:styleId="Text10">
    <w:name w:val="Text 10"/>
    <w:basedOn w:val="Normal"/>
    <w:rsid w:val="0028677B"/>
    <w:pPr>
      <w:widowControl/>
      <w:spacing w:before="120" w:after="120" w:line="360" w:lineRule="auto"/>
      <w:ind w:left="5953"/>
    </w:pPr>
    <w:rPr>
      <w:rFonts w:eastAsia="Calibri"/>
      <w:szCs w:val="22"/>
      <w:lang w:eastAsia="en-US"/>
    </w:rPr>
  </w:style>
  <w:style w:type="paragraph" w:customStyle="1" w:styleId="Point7">
    <w:name w:val="Point 7"/>
    <w:basedOn w:val="Normal"/>
    <w:rsid w:val="0028677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28677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28677B"/>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28677B"/>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28677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28677B"/>
    <w:pPr>
      <w:widowControl/>
      <w:numPr>
        <w:numId w:val="41"/>
      </w:numPr>
      <w:tabs>
        <w:tab w:val="clear" w:pos="3685"/>
        <w:tab w:val="num" w:pos="360"/>
        <w:tab w:val="num" w:pos="1134"/>
      </w:tabs>
      <w:spacing w:before="120" w:after="120" w:line="360" w:lineRule="auto"/>
      <w:ind w:left="1134" w:firstLine="0"/>
    </w:pPr>
    <w:rPr>
      <w:rFonts w:eastAsia="Calibri"/>
      <w:szCs w:val="22"/>
      <w:lang w:eastAsia="en-US"/>
    </w:rPr>
  </w:style>
  <w:style w:type="paragraph" w:customStyle="1" w:styleId="Tiret6">
    <w:name w:val="Tiret 6"/>
    <w:basedOn w:val="Normal"/>
    <w:rsid w:val="0028677B"/>
    <w:pPr>
      <w:widowControl/>
      <w:numPr>
        <w:numId w:val="42"/>
      </w:numPr>
      <w:tabs>
        <w:tab w:val="clear" w:pos="4252"/>
        <w:tab w:val="num" w:pos="360"/>
        <w:tab w:val="num" w:pos="1701"/>
      </w:tabs>
      <w:spacing w:before="120" w:after="120" w:line="360" w:lineRule="auto"/>
      <w:ind w:left="1701" w:firstLine="0"/>
    </w:pPr>
    <w:rPr>
      <w:rFonts w:eastAsia="Calibri"/>
      <w:szCs w:val="22"/>
      <w:lang w:eastAsia="en-US"/>
    </w:rPr>
  </w:style>
  <w:style w:type="paragraph" w:customStyle="1" w:styleId="Tiret7">
    <w:name w:val="Tiret 7"/>
    <w:basedOn w:val="Normal"/>
    <w:rsid w:val="0028677B"/>
    <w:pPr>
      <w:widowControl/>
      <w:numPr>
        <w:numId w:val="43"/>
      </w:numPr>
      <w:tabs>
        <w:tab w:val="clear" w:pos="4819"/>
        <w:tab w:val="num" w:pos="360"/>
        <w:tab w:val="num" w:pos="2268"/>
      </w:tabs>
      <w:spacing w:before="120" w:after="120" w:line="360" w:lineRule="auto"/>
      <w:ind w:left="2268" w:firstLine="0"/>
    </w:pPr>
    <w:rPr>
      <w:rFonts w:eastAsia="Calibri"/>
      <w:szCs w:val="22"/>
      <w:lang w:eastAsia="en-US"/>
    </w:rPr>
  </w:style>
  <w:style w:type="paragraph" w:customStyle="1" w:styleId="Tiret8">
    <w:name w:val="Tiret 8"/>
    <w:basedOn w:val="Normal"/>
    <w:rsid w:val="0028677B"/>
    <w:pPr>
      <w:widowControl/>
      <w:numPr>
        <w:numId w:val="44"/>
      </w:numPr>
      <w:tabs>
        <w:tab w:val="clear" w:pos="5386"/>
        <w:tab w:val="num" w:pos="360"/>
        <w:tab w:val="num" w:pos="2835"/>
      </w:tabs>
      <w:spacing w:before="120" w:after="120" w:line="360" w:lineRule="auto"/>
      <w:ind w:left="2835" w:firstLine="0"/>
    </w:pPr>
    <w:rPr>
      <w:rFonts w:eastAsia="Calibri"/>
      <w:szCs w:val="22"/>
      <w:lang w:eastAsia="en-US"/>
    </w:rPr>
  </w:style>
  <w:style w:type="paragraph" w:customStyle="1" w:styleId="NumPar5">
    <w:name w:val="NumPar 5"/>
    <w:basedOn w:val="Normal"/>
    <w:next w:val="Text2"/>
    <w:rsid w:val="0028677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28677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28677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ManualNumPar5">
    <w:name w:val="Manual NumPar 5"/>
    <w:basedOn w:val="Normal"/>
    <w:next w:val="Text2"/>
    <w:rsid w:val="0028677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28677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28677B"/>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28677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28677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28677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28677B"/>
    <w:pPr>
      <w:widowControl/>
      <w:numPr>
        <w:numId w:val="45"/>
      </w:numPr>
      <w:tabs>
        <w:tab w:val="clear" w:pos="3685"/>
        <w:tab w:val="num" w:pos="360"/>
        <w:tab w:val="num" w:pos="567"/>
      </w:tabs>
      <w:spacing w:before="120" w:after="120" w:line="360" w:lineRule="auto"/>
      <w:ind w:left="567" w:firstLine="0"/>
    </w:pPr>
    <w:rPr>
      <w:rFonts w:eastAsia="Calibri"/>
      <w:szCs w:val="22"/>
      <w:lang w:eastAsia="en-US"/>
    </w:rPr>
  </w:style>
  <w:style w:type="paragraph" w:customStyle="1" w:styleId="Bullet6">
    <w:name w:val="Bullet 6"/>
    <w:basedOn w:val="Normal"/>
    <w:rsid w:val="0028677B"/>
    <w:pPr>
      <w:widowControl/>
      <w:numPr>
        <w:numId w:val="46"/>
      </w:numPr>
      <w:tabs>
        <w:tab w:val="clear" w:pos="4252"/>
        <w:tab w:val="num" w:pos="360"/>
        <w:tab w:val="num" w:pos="567"/>
      </w:tabs>
      <w:spacing w:before="120" w:after="120" w:line="360" w:lineRule="auto"/>
      <w:ind w:left="567" w:firstLine="0"/>
    </w:pPr>
    <w:rPr>
      <w:rFonts w:eastAsia="Calibri"/>
      <w:szCs w:val="22"/>
      <w:lang w:eastAsia="en-US"/>
    </w:rPr>
  </w:style>
  <w:style w:type="paragraph" w:customStyle="1" w:styleId="Bullet7">
    <w:name w:val="Bullet 7"/>
    <w:basedOn w:val="Normal"/>
    <w:rsid w:val="0028677B"/>
    <w:pPr>
      <w:widowControl/>
      <w:numPr>
        <w:numId w:val="47"/>
      </w:numPr>
      <w:tabs>
        <w:tab w:val="clear" w:pos="4819"/>
        <w:tab w:val="num" w:pos="360"/>
        <w:tab w:val="num" w:pos="567"/>
      </w:tabs>
      <w:spacing w:before="120" w:after="120" w:line="360" w:lineRule="auto"/>
      <w:ind w:left="567" w:firstLine="0"/>
    </w:pPr>
    <w:rPr>
      <w:rFonts w:eastAsia="Calibri"/>
      <w:szCs w:val="22"/>
      <w:lang w:eastAsia="en-US"/>
    </w:rPr>
  </w:style>
  <w:style w:type="paragraph" w:customStyle="1" w:styleId="Bullet8">
    <w:name w:val="Bullet 8"/>
    <w:basedOn w:val="Normal"/>
    <w:rsid w:val="0028677B"/>
    <w:pPr>
      <w:widowControl/>
      <w:numPr>
        <w:numId w:val="48"/>
      </w:numPr>
      <w:tabs>
        <w:tab w:val="clear" w:pos="5386"/>
        <w:tab w:val="num" w:pos="360"/>
        <w:tab w:val="num" w:pos="1417"/>
      </w:tabs>
      <w:spacing w:before="120" w:after="120" w:line="360" w:lineRule="auto"/>
      <w:ind w:left="1417" w:firstLine="0"/>
    </w:pPr>
    <w:rPr>
      <w:rFonts w:eastAsia="Calibri"/>
      <w:szCs w:val="22"/>
      <w:lang w:eastAsia="en-US"/>
    </w:rPr>
  </w:style>
  <w:style w:type="paragraph" w:customStyle="1" w:styleId="Annexetitreglobale">
    <w:name w:val="Annexe titre (globale)"/>
    <w:basedOn w:val="Normal"/>
    <w:next w:val="Normal"/>
    <w:rsid w:val="0028677B"/>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28677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28677B"/>
    <w:pPr>
      <w:widowControl/>
      <w:spacing w:line="360" w:lineRule="auto"/>
      <w:ind w:left="5103"/>
    </w:pPr>
    <w:rPr>
      <w:rFonts w:eastAsia="Calibri"/>
      <w:szCs w:val="22"/>
      <w:lang w:eastAsia="en-US"/>
    </w:rPr>
  </w:style>
  <w:style w:type="paragraph" w:customStyle="1" w:styleId="EntLogo">
    <w:name w:val="EntLogo"/>
    <w:basedOn w:val="Normal"/>
    <w:rsid w:val="0028677B"/>
    <w:pPr>
      <w:widowControl/>
      <w:tabs>
        <w:tab w:val="right" w:pos="9639"/>
      </w:tabs>
      <w:spacing w:line="360" w:lineRule="auto"/>
    </w:pPr>
    <w:rPr>
      <w:rFonts w:eastAsia="Calibri"/>
      <w:b/>
      <w:szCs w:val="22"/>
      <w:lang w:eastAsia="en-US"/>
    </w:rPr>
  </w:style>
  <w:style w:type="paragraph" w:customStyle="1" w:styleId="EntEU">
    <w:name w:val="EntEU"/>
    <w:basedOn w:val="Normal"/>
    <w:rsid w:val="0028677B"/>
    <w:pPr>
      <w:widowControl/>
      <w:spacing w:before="240" w:after="240"/>
      <w:jc w:val="center"/>
    </w:pPr>
    <w:rPr>
      <w:rFonts w:eastAsia="Calibri"/>
      <w:b/>
      <w:sz w:val="36"/>
      <w:szCs w:val="22"/>
      <w:lang w:eastAsia="en-US"/>
    </w:rPr>
  </w:style>
  <w:style w:type="paragraph" w:customStyle="1" w:styleId="EntASSOC">
    <w:name w:val="EntASSOC"/>
    <w:basedOn w:val="Normal"/>
    <w:rsid w:val="0028677B"/>
    <w:pPr>
      <w:widowControl/>
      <w:jc w:val="center"/>
    </w:pPr>
    <w:rPr>
      <w:rFonts w:eastAsia="Calibri"/>
      <w:b/>
      <w:szCs w:val="22"/>
      <w:lang w:eastAsia="en-US"/>
    </w:rPr>
  </w:style>
  <w:style w:type="paragraph" w:customStyle="1" w:styleId="EntACP">
    <w:name w:val="EntACP"/>
    <w:basedOn w:val="Normal"/>
    <w:rsid w:val="0028677B"/>
    <w:pPr>
      <w:widowControl/>
      <w:spacing w:after="180"/>
      <w:jc w:val="center"/>
    </w:pPr>
    <w:rPr>
      <w:rFonts w:eastAsia="Calibri"/>
      <w:b/>
      <w:spacing w:val="40"/>
      <w:sz w:val="28"/>
      <w:szCs w:val="22"/>
      <w:lang w:eastAsia="en-US"/>
    </w:rPr>
  </w:style>
  <w:style w:type="paragraph" w:customStyle="1" w:styleId="EntInstitACP">
    <w:name w:val="EntInstitACP"/>
    <w:basedOn w:val="Normal"/>
    <w:rsid w:val="0028677B"/>
    <w:pPr>
      <w:widowControl/>
      <w:jc w:val="center"/>
    </w:pPr>
    <w:rPr>
      <w:rFonts w:eastAsia="Calibri"/>
      <w:b/>
      <w:szCs w:val="22"/>
      <w:lang w:eastAsia="en-US"/>
    </w:rPr>
  </w:style>
  <w:style w:type="paragraph" w:customStyle="1" w:styleId="Genredudocument">
    <w:name w:val="Genre du document"/>
    <w:basedOn w:val="EntRefer"/>
    <w:next w:val="EntRefer"/>
    <w:rsid w:val="0028677B"/>
    <w:pPr>
      <w:spacing w:before="240"/>
    </w:pPr>
    <w:rPr>
      <w:rFonts w:eastAsia="Calibri"/>
      <w:szCs w:val="22"/>
      <w:lang w:eastAsia="en-US"/>
    </w:rPr>
  </w:style>
  <w:style w:type="paragraph" w:customStyle="1" w:styleId="Accordtitre">
    <w:name w:val="Accord titre"/>
    <w:basedOn w:val="Normal"/>
    <w:rsid w:val="0028677B"/>
    <w:pPr>
      <w:widowControl/>
      <w:spacing w:line="360" w:lineRule="auto"/>
      <w:jc w:val="center"/>
    </w:pPr>
    <w:rPr>
      <w:rFonts w:eastAsia="Calibri"/>
      <w:szCs w:val="22"/>
      <w:lang w:eastAsia="en-US"/>
    </w:rPr>
  </w:style>
  <w:style w:type="paragraph" w:customStyle="1" w:styleId="FooterAccord">
    <w:name w:val="Footer Accord"/>
    <w:basedOn w:val="Normal"/>
    <w:rsid w:val="0028677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28677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28677B"/>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28677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28677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28677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28677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28677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28677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28677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28677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28677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28677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28677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28677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28677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28677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28677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28677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28677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28677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28677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28677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28677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28677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28677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28677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28677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28677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28677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28677B"/>
    <w:pPr>
      <w:pBdr>
        <w:left w:val="single" w:sz="18" w:space="5" w:color="0070C0"/>
      </w:pBdr>
      <w:spacing w:after="160" w:line="259" w:lineRule="auto"/>
    </w:pPr>
    <w:rPr>
      <w:rFonts w:ascii="Calibri" w:eastAsia="Calibri" w:hAnsi="Calibri" w:cs="Arial"/>
      <w:i/>
      <w:sz w:val="22"/>
      <w:szCs w:val="22"/>
      <w:lang w:val="ro-RO" w:eastAsia="en-US"/>
    </w:rPr>
  </w:style>
  <w:style w:type="paragraph" w:customStyle="1" w:styleId="CommentFwdQuotedText">
    <w:name w:val="CommentFwdQuotedText"/>
    <w:basedOn w:val="Normal"/>
    <w:rsid w:val="0028677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28677B"/>
    <w:pPr>
      <w:pBdr>
        <w:top w:val="none" w:sz="0" w:space="0" w:color="auto"/>
        <w:left w:val="single" w:sz="4" w:space="20" w:color="auto"/>
      </w:pBdr>
    </w:pPr>
  </w:style>
  <w:style w:type="character" w:customStyle="1" w:styleId="diff-tte-added">
    <w:name w:val="diff-tte-added"/>
    <w:basedOn w:val="DefaultParagraphFont"/>
    <w:rsid w:val="0028677B"/>
    <w:rPr>
      <w:b/>
      <w:i/>
    </w:rPr>
  </w:style>
  <w:style w:type="character" w:customStyle="1" w:styleId="diff-tte-removed">
    <w:name w:val="diff-tte-removed"/>
    <w:basedOn w:val="DefaultParagraphFont"/>
    <w:rsid w:val="0028677B"/>
    <w:rPr>
      <w:strike/>
    </w:rPr>
  </w:style>
  <w:style w:type="character" w:customStyle="1" w:styleId="Heading5Char1">
    <w:name w:val="Heading 5 Char1"/>
    <w:basedOn w:val="DefaultParagraphFont"/>
    <w:uiPriority w:val="9"/>
    <w:semiHidden/>
    <w:rsid w:val="0028677B"/>
    <w:rPr>
      <w:rFonts w:ascii="Cambria" w:eastAsia="Times New Roman" w:hAnsi="Cambria" w:cs="Times New Roman"/>
      <w:color w:val="365F91"/>
      <w:sz w:val="24"/>
      <w:lang w:val="ro-RO"/>
    </w:rPr>
  </w:style>
  <w:style w:type="character" w:customStyle="1" w:styleId="Heading6Char1">
    <w:name w:val="Heading 6 Char1"/>
    <w:basedOn w:val="DefaultParagraphFont"/>
    <w:uiPriority w:val="9"/>
    <w:semiHidden/>
    <w:rsid w:val="0028677B"/>
    <w:rPr>
      <w:rFonts w:ascii="Cambria" w:eastAsia="Times New Roman" w:hAnsi="Cambria" w:cs="Times New Roman"/>
      <w:color w:val="243F60"/>
      <w:sz w:val="24"/>
      <w:lang w:val="ro-RO"/>
    </w:rPr>
  </w:style>
  <w:style w:type="character" w:customStyle="1" w:styleId="Heading7Char1">
    <w:name w:val="Heading 7 Char1"/>
    <w:basedOn w:val="DefaultParagraphFont"/>
    <w:uiPriority w:val="9"/>
    <w:semiHidden/>
    <w:rsid w:val="0028677B"/>
    <w:rPr>
      <w:rFonts w:ascii="Cambria" w:eastAsia="Times New Roman" w:hAnsi="Cambria" w:cs="Times New Roman"/>
      <w:i/>
      <w:iCs/>
      <w:color w:val="243F60"/>
      <w:sz w:val="24"/>
      <w:lang w:val="ro-RO"/>
    </w:rPr>
  </w:style>
  <w:style w:type="paragraph" w:customStyle="1" w:styleId="index">
    <w:name w:val="index"/>
    <w:basedOn w:val="Normal"/>
    <w:rsid w:val="0028677B"/>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28677B"/>
  </w:style>
  <w:style w:type="numbering" w:customStyle="1" w:styleId="NoList14">
    <w:name w:val="No List14"/>
    <w:next w:val="NoList"/>
    <w:uiPriority w:val="99"/>
    <w:semiHidden/>
    <w:unhideWhenUsed/>
    <w:rsid w:val="0028677B"/>
  </w:style>
  <w:style w:type="numbering" w:customStyle="1" w:styleId="NoList1111">
    <w:name w:val="No List1111"/>
    <w:next w:val="NoList"/>
    <w:uiPriority w:val="99"/>
    <w:semiHidden/>
    <w:unhideWhenUsed/>
    <w:rsid w:val="0028677B"/>
  </w:style>
  <w:style w:type="numbering" w:customStyle="1" w:styleId="NoList21">
    <w:name w:val="No List21"/>
    <w:next w:val="NoList"/>
    <w:semiHidden/>
    <w:rsid w:val="0028677B"/>
  </w:style>
  <w:style w:type="numbering" w:customStyle="1" w:styleId="NoList31">
    <w:name w:val="No List31"/>
    <w:next w:val="NoList"/>
    <w:uiPriority w:val="99"/>
    <w:semiHidden/>
    <w:unhideWhenUsed/>
    <w:rsid w:val="0028677B"/>
  </w:style>
  <w:style w:type="numbering" w:customStyle="1" w:styleId="NoList121">
    <w:name w:val="No List121"/>
    <w:next w:val="NoList"/>
    <w:uiPriority w:val="99"/>
    <w:semiHidden/>
    <w:unhideWhenUsed/>
    <w:rsid w:val="0028677B"/>
  </w:style>
  <w:style w:type="numbering" w:customStyle="1" w:styleId="NoList41">
    <w:name w:val="No List41"/>
    <w:next w:val="NoList"/>
    <w:uiPriority w:val="99"/>
    <w:semiHidden/>
    <w:unhideWhenUsed/>
    <w:rsid w:val="0028677B"/>
  </w:style>
  <w:style w:type="numbering" w:customStyle="1" w:styleId="NoList131">
    <w:name w:val="No List131"/>
    <w:next w:val="NoList"/>
    <w:uiPriority w:val="99"/>
    <w:semiHidden/>
    <w:unhideWhenUsed/>
    <w:rsid w:val="0028677B"/>
  </w:style>
  <w:style w:type="paragraph" w:styleId="EndnoteText">
    <w:name w:val="endnote text"/>
    <w:basedOn w:val="Normal"/>
    <w:link w:val="EndnoteTextChar1"/>
    <w:rsid w:val="0028677B"/>
    <w:rPr>
      <w:sz w:val="20"/>
    </w:rPr>
  </w:style>
  <w:style w:type="character" w:customStyle="1" w:styleId="EndnoteTextChar1">
    <w:name w:val="Endnote Text Char1"/>
    <w:basedOn w:val="DefaultParagraphFont"/>
    <w:link w:val="EndnoteText"/>
    <w:rsid w:val="0028677B"/>
    <w:rPr>
      <w:lang w:val="ro-RO"/>
    </w:rPr>
  </w:style>
  <w:style w:type="paragraph" w:styleId="Revision">
    <w:name w:val="Revision"/>
    <w:hidden/>
    <w:uiPriority w:val="99"/>
    <w:semiHidden/>
    <w:rsid w:val="0028677B"/>
    <w:rPr>
      <w:sz w:val="24"/>
      <w:lang w:val="ro-RO"/>
    </w:rPr>
  </w:style>
  <w:style w:type="character" w:styleId="FollowedHyperlink">
    <w:name w:val="FollowedHyperlink"/>
    <w:basedOn w:val="DefaultParagraphFont"/>
    <w:rsid w:val="0028677B"/>
    <w:rPr>
      <w:color w:val="954F72" w:themeColor="followedHyperlink"/>
      <w:u w:val="single"/>
    </w:rPr>
  </w:style>
  <w:style w:type="paragraph" w:styleId="ListBullet">
    <w:name w:val="List Bullet"/>
    <w:basedOn w:val="Normal"/>
    <w:rsid w:val="0028677B"/>
    <w:pPr>
      <w:tabs>
        <w:tab w:val="num" w:pos="567"/>
      </w:tabs>
      <w:ind w:left="567" w:hanging="567"/>
      <w:contextualSpacing/>
    </w:pPr>
  </w:style>
  <w:style w:type="paragraph" w:styleId="ListBullet2">
    <w:name w:val="List Bullet 2"/>
    <w:basedOn w:val="Normal"/>
    <w:rsid w:val="0028677B"/>
    <w:pPr>
      <w:tabs>
        <w:tab w:val="num" w:pos="1134"/>
      </w:tabs>
      <w:ind w:left="1134" w:hanging="567"/>
      <w:contextualSpacing/>
    </w:pPr>
  </w:style>
  <w:style w:type="paragraph" w:styleId="ListBullet3">
    <w:name w:val="List Bullet 3"/>
    <w:basedOn w:val="Normal"/>
    <w:rsid w:val="0028677B"/>
    <w:pPr>
      <w:tabs>
        <w:tab w:val="num" w:pos="1701"/>
      </w:tabs>
      <w:ind w:left="1701" w:hanging="567"/>
      <w:contextualSpacing/>
    </w:pPr>
  </w:style>
  <w:style w:type="paragraph" w:styleId="ListBullet4">
    <w:name w:val="List Bullet 4"/>
    <w:basedOn w:val="Normal"/>
    <w:rsid w:val="0028677B"/>
    <w:pPr>
      <w:tabs>
        <w:tab w:val="num" w:pos="2268"/>
      </w:tabs>
      <w:ind w:left="2268" w:hanging="567"/>
      <w:contextualSpacing/>
    </w:pPr>
  </w:style>
  <w:style w:type="paragraph" w:styleId="ListNumber2">
    <w:name w:val="List Number 2"/>
    <w:basedOn w:val="Normal"/>
    <w:rsid w:val="0028677B"/>
    <w:pPr>
      <w:tabs>
        <w:tab w:val="num" w:pos="2835"/>
      </w:tabs>
      <w:ind w:left="2835" w:hanging="567"/>
      <w:contextualSpacing/>
    </w:pPr>
  </w:style>
  <w:style w:type="paragraph" w:styleId="ListNumber3">
    <w:name w:val="List Number 3"/>
    <w:basedOn w:val="Normal"/>
    <w:rsid w:val="0028677B"/>
    <w:pPr>
      <w:tabs>
        <w:tab w:val="num" w:pos="567"/>
      </w:tabs>
      <w:ind w:left="567" w:hanging="567"/>
      <w:contextualSpacing/>
    </w:pPr>
  </w:style>
  <w:style w:type="paragraph" w:styleId="ListNumber4">
    <w:name w:val="List Number 4"/>
    <w:basedOn w:val="Normal"/>
    <w:rsid w:val="0028677B"/>
    <w:pPr>
      <w:tabs>
        <w:tab w:val="num" w:pos="1134"/>
      </w:tabs>
      <w:ind w:left="1134" w:hanging="567"/>
      <w:contextualSpacing/>
    </w:pPr>
  </w:style>
  <w:style w:type="paragraph" w:customStyle="1" w:styleId="s3">
    <w:name w:val="s3"/>
    <w:basedOn w:val="Normal"/>
    <w:rsid w:val="00955D75"/>
    <w:pPr>
      <w:widowControl/>
      <w:spacing w:before="100" w:beforeAutospacing="1" w:after="100" w:afterAutospacing="1"/>
    </w:pPr>
    <w:rPr>
      <w:rFonts w:ascii="Calibri" w:eastAsiaTheme="minorHAnsi" w:hAnsi="Calibri" w:cs="Calibri"/>
      <w:sz w:val="22"/>
      <w:szCs w:val="22"/>
    </w:rPr>
  </w:style>
  <w:style w:type="paragraph" w:customStyle="1" w:styleId="s7">
    <w:name w:val="s7"/>
    <w:basedOn w:val="Normal"/>
    <w:rsid w:val="00955D75"/>
    <w:pPr>
      <w:widowControl/>
      <w:spacing w:before="100" w:beforeAutospacing="1" w:after="100" w:afterAutospacing="1"/>
    </w:pPr>
    <w:rPr>
      <w:rFonts w:ascii="Calibri" w:eastAsiaTheme="minorHAnsi" w:hAnsi="Calibri" w:cs="Calibri"/>
      <w:sz w:val="22"/>
      <w:szCs w:val="22"/>
    </w:rPr>
  </w:style>
  <w:style w:type="character" w:customStyle="1" w:styleId="bumpedfont15">
    <w:name w:val="bumpedfont15"/>
    <w:basedOn w:val="DefaultParagraphFont"/>
    <w:rsid w:val="00955D75"/>
  </w:style>
  <w:style w:type="character" w:customStyle="1" w:styleId="ATHeading3Char">
    <w:name w:val="AT Heading 3 Char"/>
    <w:link w:val="ATHeading3"/>
    <w:locked/>
    <w:rsid w:val="00836FFF"/>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83/oj" TargetMode="External"/><Relationship Id="rId1" Type="http://schemas.openxmlformats.org/officeDocument/2006/relationships/hyperlink" Target="http://data.europa.eu/eli/reg/2024/11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9CAEE-7B46-47DF-BCF6-AC0B5C9FF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802</Words>
  <Characters>5267</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Cadrul pentru identitatea digitală europeanăxxx</vt:lpstr>
      <vt:lpstr>        Rezoluția legislativă a Parlamentului European din .28 februarie.. 2024 referito</vt:lpstr>
    </vt:vector>
  </TitlesOfParts>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GHERMAN Laura</cp:lastModifiedBy>
  <cp:revision>2</cp:revision>
  <cp:lastPrinted>2004-11-19T15:42:00Z</cp:lastPrinted>
  <dcterms:created xsi:type="dcterms:W3CDTF">2024-05-08T12:40:00Z</dcterms:created>
  <dcterms:modified xsi:type="dcterms:W3CDTF">2024-05-08T12:40:00Z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P9_TA(2024)0117_</vt:lpwstr>
  </property>
  <property fmtid="{D5CDD505-2E9C-101B-9397-08002B2CF9AE}" pid="4" name="&lt;Type&gt;">
    <vt:lpwstr>RR</vt:lpwstr>
  </property>
</Properties>
</file>