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6A03" w:rsidTr="0010095E">
        <w:trPr>
          <w:trHeight w:hRule="exact" w:val="1418"/>
        </w:trPr>
        <w:tc>
          <w:tcPr>
            <w:tcW w:w="6804" w:type="dxa"/>
            <w:shd w:val="clear" w:color="auto" w:fill="auto"/>
            <w:vAlign w:val="center"/>
          </w:tcPr>
          <w:p w:rsidR="00751A4A" w:rsidRPr="00F06A03" w:rsidRDefault="00BC4839" w:rsidP="0010095E">
            <w:pPr>
              <w:pStyle w:val="EPName"/>
            </w:pPr>
            <w:bookmarkStart w:id="0" w:name="_GoBack"/>
            <w:bookmarkEnd w:id="0"/>
            <w:r w:rsidRPr="00F06A03">
              <w:t>Европейски</w:t>
            </w:r>
            <w:r w:rsidR="0086672C" w:rsidRPr="00F06A03">
              <w:t xml:space="preserve"> парламент</w:t>
            </w:r>
          </w:p>
          <w:p w:rsidR="00751A4A" w:rsidRPr="00F06A03" w:rsidRDefault="00817416" w:rsidP="00BC4839">
            <w:pPr>
              <w:pStyle w:val="EPTerm"/>
              <w:rPr>
                <w:rStyle w:val="HideTWBExt"/>
                <w:noProof w:val="0"/>
                <w:vanish w:val="0"/>
                <w:color w:val="auto"/>
              </w:rPr>
            </w:pPr>
            <w:r w:rsidRPr="00F06A03">
              <w:t>2019</w:t>
            </w:r>
            <w:r w:rsidR="00BC4839">
              <w:rPr>
                <w:lang w:val="en-GB"/>
              </w:rPr>
              <w:t> </w:t>
            </w:r>
            <w:r w:rsidR="00BC4839">
              <w:t>–</w:t>
            </w:r>
            <w:r w:rsidR="00BC4839">
              <w:rPr>
                <w:lang w:val="en-GB"/>
              </w:rPr>
              <w:t> </w:t>
            </w:r>
            <w:r w:rsidRPr="00F06A03">
              <w:t>2024</w:t>
            </w:r>
          </w:p>
        </w:tc>
        <w:tc>
          <w:tcPr>
            <w:tcW w:w="2268" w:type="dxa"/>
            <w:shd w:val="clear" w:color="auto" w:fill="auto"/>
          </w:tcPr>
          <w:p w:rsidR="00751A4A" w:rsidRPr="00F06A03" w:rsidRDefault="00187494" w:rsidP="0010095E">
            <w:pPr>
              <w:pStyle w:val="EPLogo"/>
            </w:pPr>
            <w:r w:rsidRPr="00F06A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6A03" w:rsidRDefault="00D058B8" w:rsidP="004C5D52">
      <w:pPr>
        <w:pStyle w:val="LineTop"/>
      </w:pPr>
    </w:p>
    <w:p w:rsidR="00680577" w:rsidRPr="00F06A03" w:rsidRDefault="0086672C" w:rsidP="00680577">
      <w:pPr>
        <w:pStyle w:val="EPBodyTA1"/>
      </w:pPr>
      <w:r w:rsidRPr="00F06A03">
        <w:t>ПРИЕТИ ТЕКСТОВЕ</w:t>
      </w:r>
    </w:p>
    <w:p w:rsidR="00D058B8" w:rsidRPr="00F06A03" w:rsidRDefault="00D058B8" w:rsidP="00D058B8">
      <w:pPr>
        <w:pStyle w:val="LineBottom"/>
      </w:pPr>
    </w:p>
    <w:p w:rsidR="0086672C" w:rsidRPr="00F06A03" w:rsidRDefault="0086672C" w:rsidP="00525816">
      <w:pPr>
        <w:pStyle w:val="ATHeading1"/>
      </w:pPr>
      <w:bookmarkStart w:id="1" w:name="TANumber"/>
      <w:r w:rsidRPr="00F06A03">
        <w:t>P9_TA(2024)</w:t>
      </w:r>
      <w:bookmarkEnd w:id="1"/>
      <w:r w:rsidR="00525816" w:rsidRPr="00F06A03">
        <w:t>0</w:t>
      </w:r>
      <w:r w:rsidR="00525816">
        <w:t>118</w:t>
      </w:r>
    </w:p>
    <w:p w:rsidR="0086672C" w:rsidRPr="00F06A03" w:rsidRDefault="0086672C" w:rsidP="0086672C">
      <w:pPr>
        <w:pStyle w:val="ATHeading2"/>
      </w:pPr>
      <w:bookmarkStart w:id="2" w:name="title"/>
      <w:r w:rsidRPr="00F06A03">
        <w:t>Убийството на Алексей Навални и необходимостта от действия на ЕС за подкрепа на политическите затворници и потиснатото гражданско общество в Русия</w:t>
      </w:r>
      <w:bookmarkEnd w:id="2"/>
    </w:p>
    <w:p w:rsidR="0086672C" w:rsidRPr="00F06A03" w:rsidRDefault="0086672C" w:rsidP="0086672C">
      <w:pPr>
        <w:rPr>
          <w:i/>
          <w:vanish/>
        </w:rPr>
      </w:pPr>
      <w:r w:rsidRPr="00F06A03">
        <w:rPr>
          <w:i/>
        </w:rPr>
        <w:fldChar w:fldCharType="begin"/>
      </w:r>
      <w:r w:rsidRPr="00F06A03">
        <w:rPr>
          <w:i/>
        </w:rPr>
        <w:instrText xml:space="preserve"> TC"(</w:instrText>
      </w:r>
      <w:bookmarkStart w:id="3" w:name="DocNumber"/>
      <w:r w:rsidRPr="00F06A03">
        <w:rPr>
          <w:i/>
        </w:rPr>
        <w:instrText>B9-0147, 0150, 0152, 0154 and 0155/2024</w:instrText>
      </w:r>
      <w:bookmarkEnd w:id="3"/>
      <w:r w:rsidRPr="00F06A03">
        <w:rPr>
          <w:i/>
        </w:rPr>
        <w:instrText xml:space="preserve">)"\l3 \n&gt; \* MERGEFORMAT </w:instrText>
      </w:r>
      <w:r w:rsidRPr="00F06A03">
        <w:rPr>
          <w:i/>
        </w:rPr>
        <w:fldChar w:fldCharType="end"/>
      </w:r>
    </w:p>
    <w:p w:rsidR="0086672C" w:rsidRPr="00F06A03" w:rsidRDefault="0086672C" w:rsidP="0086672C">
      <w:pPr>
        <w:rPr>
          <w:vanish/>
        </w:rPr>
      </w:pPr>
      <w:bookmarkStart w:id="4" w:name="PE"/>
      <w:r w:rsidRPr="00F06A03">
        <w:rPr>
          <w:vanish/>
        </w:rPr>
        <w:t>PE756.914</w:t>
      </w:r>
      <w:bookmarkEnd w:id="4"/>
    </w:p>
    <w:p w:rsidR="0086672C" w:rsidRPr="00F06A03" w:rsidRDefault="0086672C" w:rsidP="0086672C">
      <w:pPr>
        <w:pStyle w:val="ATHeading3"/>
      </w:pPr>
      <w:bookmarkStart w:id="5" w:name="Sujet"/>
      <w:r w:rsidRPr="00F06A03">
        <w:t xml:space="preserve">Резолюция на Европейския парламент от </w:t>
      </w:r>
      <w:r w:rsidR="008E5A6A">
        <w:t>29 февруари</w:t>
      </w:r>
      <w:r w:rsidR="008E5A6A" w:rsidRPr="00F06A03">
        <w:t xml:space="preserve"> </w:t>
      </w:r>
      <w:r w:rsidRPr="00F06A03">
        <w:t>2024 г. относно убийството на Алексей Навални и необходимостта от действия на ЕС за подкрепа на политическите затворници и потиснатото гражданско общество в Русия</w:t>
      </w:r>
      <w:bookmarkEnd w:id="5"/>
      <w:r w:rsidRPr="00F06A03">
        <w:t xml:space="preserve"> </w:t>
      </w:r>
      <w:bookmarkStart w:id="6" w:name="References"/>
      <w:r w:rsidRPr="00F06A03">
        <w:t>(2024/2579(RSP))</w:t>
      </w:r>
      <w:bookmarkEnd w:id="6"/>
    </w:p>
    <w:p w:rsidR="0086672C" w:rsidRPr="00F06A03" w:rsidRDefault="0086672C" w:rsidP="0086672C"/>
    <w:p w:rsidR="00B30F3D" w:rsidRPr="00F06A03" w:rsidRDefault="00B30F3D" w:rsidP="00B30F3D">
      <w:pPr>
        <w:pStyle w:val="Normal12"/>
      </w:pPr>
      <w:bookmarkStart w:id="7" w:name="TextBodyBegin"/>
      <w:bookmarkEnd w:id="7"/>
      <w:r w:rsidRPr="00F06A03">
        <w:rPr>
          <w:i/>
        </w:rPr>
        <w:t>Европейският парламент</w:t>
      </w:r>
      <w:r w:rsidRPr="00F06A03">
        <w:t>,</w:t>
      </w:r>
    </w:p>
    <w:p w:rsidR="00B30F3D" w:rsidRPr="00F06A03" w:rsidRDefault="00B30F3D" w:rsidP="00B30F3D">
      <w:pPr>
        <w:pStyle w:val="NormalHanging12a"/>
      </w:pPr>
      <w:r w:rsidRPr="00F06A03">
        <w:t>–</w:t>
      </w:r>
      <w:r w:rsidRPr="00F06A03">
        <w:tab/>
        <w:t>като взе предвид предишните си резолюции относно Русия, и по-специално резолюциите относно Алексей Навални и положението с правата на човека в страната,</w:t>
      </w:r>
    </w:p>
    <w:p w:rsidR="00B30F3D" w:rsidRPr="00F06A03" w:rsidRDefault="00B30F3D" w:rsidP="00B30F3D">
      <w:pPr>
        <w:pStyle w:val="NormalHanging12a"/>
      </w:pPr>
      <w:r w:rsidRPr="00F06A03">
        <w:t>–</w:t>
      </w:r>
      <w:r w:rsidRPr="00F06A03">
        <w:tab/>
        <w:t>като взе предвид изявлението на Председателския съвет на ЕП от 21 февруари 2024 г.,</w:t>
      </w:r>
    </w:p>
    <w:p w:rsidR="00B30F3D" w:rsidRPr="00F06A03" w:rsidRDefault="00B30F3D" w:rsidP="00B30F3D">
      <w:pPr>
        <w:pStyle w:val="NormalHanging12a"/>
      </w:pPr>
      <w:r w:rsidRPr="00F06A03">
        <w:t>–</w:t>
      </w:r>
      <w:r w:rsidRPr="00F06A03">
        <w:tab/>
        <w:t>като взе предвид изявлението от 19 февруари 2024 г. на върховния представител на Съюза по въпросите на външните работи и политиката на сигурност от името на Европейския съюз във връзка със смъртта на Алексей Навални,</w:t>
      </w:r>
    </w:p>
    <w:p w:rsidR="00B30F3D" w:rsidRPr="00F06A03" w:rsidRDefault="00B30F3D" w:rsidP="00B30F3D">
      <w:pPr>
        <w:pStyle w:val="NormalHanging12a"/>
      </w:pPr>
      <w:r w:rsidRPr="00F06A03">
        <w:t>–</w:t>
      </w:r>
      <w:r w:rsidRPr="00F06A03">
        <w:tab/>
        <w:t>като взе предвид съвместното изявление от 16 февруари 2024 г. на председателя на Комисията и заместник-председателя на Комисията/върховен представител на Съюза по въпросите на външните работи и политиката на сигурност относно смъртта на Алексей Навални,</w:t>
      </w:r>
    </w:p>
    <w:p w:rsidR="00B30F3D" w:rsidRPr="00F06A03" w:rsidRDefault="00B30F3D" w:rsidP="00B30F3D">
      <w:pPr>
        <w:pStyle w:val="NormalHanging12a"/>
      </w:pPr>
      <w:r w:rsidRPr="00F06A03">
        <w:t>–</w:t>
      </w:r>
      <w:r w:rsidRPr="00F06A03">
        <w:tab/>
        <w:t>като взе предвид Конституцията на Руската федерация и международните задължения в областта на правата на човека, които Русия е поела,</w:t>
      </w:r>
    </w:p>
    <w:p w:rsidR="00B30F3D" w:rsidRPr="00F06A03" w:rsidRDefault="00B30F3D" w:rsidP="00B30F3D">
      <w:pPr>
        <w:pStyle w:val="NormalHanging12a"/>
      </w:pPr>
      <w:r w:rsidRPr="00F06A03">
        <w:t>–</w:t>
      </w:r>
      <w:r w:rsidRPr="00F06A03">
        <w:tab/>
        <w:t>като взе предвид Всеобщата декларация за правата на човека, Европейската конвенция за правата на човека и Международния пакт за граждански и политически права,</w:t>
      </w:r>
    </w:p>
    <w:p w:rsidR="00B30F3D" w:rsidRPr="00F06A03" w:rsidRDefault="00B30F3D" w:rsidP="00B30F3D">
      <w:pPr>
        <w:pStyle w:val="NormalHanging12a"/>
      </w:pPr>
      <w:r w:rsidRPr="00F06A03">
        <w:t>–</w:t>
      </w:r>
      <w:r w:rsidRPr="00F06A03">
        <w:tab/>
        <w:t>като взе предвид доклада на специалния докладчик на ООН за положението с правата на човека в Руската федерация, Марияна Кацарова, от 15 септември 2023 г., озаглавен „Положението с правата на човека в Руската федерация“,</w:t>
      </w:r>
    </w:p>
    <w:p w:rsidR="00B30F3D" w:rsidRPr="00F06A03" w:rsidRDefault="00B30F3D" w:rsidP="00B30F3D">
      <w:pPr>
        <w:pStyle w:val="NormalHanging12a"/>
      </w:pPr>
      <w:r w:rsidRPr="00F06A03">
        <w:t>–</w:t>
      </w:r>
      <w:r w:rsidRPr="00F06A03">
        <w:tab/>
        <w:t xml:space="preserve">като взе предвид изявлението от 22 февруари 2024 г. на специалния докладчик на </w:t>
      </w:r>
      <w:r w:rsidRPr="00F06A03">
        <w:lastRenderedPageBreak/>
        <w:t>ООН за положението с правата на човека в Руската федерация,</w:t>
      </w:r>
    </w:p>
    <w:p w:rsidR="00B30F3D" w:rsidRPr="00F06A03" w:rsidRDefault="00B30F3D" w:rsidP="00B30F3D">
      <w:pPr>
        <w:pStyle w:val="NormalHanging12a"/>
      </w:pPr>
      <w:r w:rsidRPr="00F06A03">
        <w:t>–</w:t>
      </w:r>
      <w:r w:rsidRPr="00F06A03">
        <w:tab/>
        <w:t>като взе предвид доклада на Агенцията на Европейския съюз за основните права от 11 юли 2023 г., озаглавен „Закрила на защитниците на правата на човека, изложени на риск: влизане, престой и подкрепа в ЕС“,</w:t>
      </w:r>
    </w:p>
    <w:p w:rsidR="00B30F3D" w:rsidRPr="00F06A03" w:rsidRDefault="00B30F3D" w:rsidP="00B30F3D">
      <w:pPr>
        <w:pStyle w:val="NormalHanging12a"/>
      </w:pPr>
      <w:r w:rsidRPr="00F06A03">
        <w:t>–</w:t>
      </w:r>
      <w:r w:rsidRPr="00F06A03">
        <w:tab/>
        <w:t>като взе предвид член 132, параграфи 2 и 4 от своя Правилник за дейността,</w:t>
      </w:r>
    </w:p>
    <w:p w:rsidR="00B30F3D" w:rsidRPr="00F06A03" w:rsidRDefault="00B30F3D" w:rsidP="00B30F3D">
      <w:pPr>
        <w:pStyle w:val="NormalHanging12a"/>
      </w:pPr>
      <w:r w:rsidRPr="00F06A03">
        <w:t>А.</w:t>
      </w:r>
      <w:r w:rsidRPr="00F06A03">
        <w:tab/>
        <w:t>като има предвид, че Алексей Навални, видна руска политическа фигура и лауреат на наградата „Сахаров“ за свобода на мисълта за 2021 г., загина в сибирска наказателна колония на север от Северния полярен кръг, докато излежаваше неоснователна и политически мотивирана присъда лишаване от свобода; като има предвид, че убийството на Алексей Навални е още една проява на нарастващите и системни репресии в Русия; като има предвид, че цялата вина за неговата смърт се носи от руската държава, и в частност от нейния президент Владимир Путин, който следва да бъде подведен под отговорност;</w:t>
      </w:r>
    </w:p>
    <w:p w:rsidR="00B30F3D" w:rsidRPr="00F06A03" w:rsidRDefault="00B30F3D" w:rsidP="00B30F3D">
      <w:pPr>
        <w:pStyle w:val="NormalHanging12a"/>
      </w:pPr>
      <w:r w:rsidRPr="00F06A03">
        <w:t>Б.</w:t>
      </w:r>
      <w:r w:rsidRPr="00F06A03">
        <w:tab/>
        <w:t>като има предвид, че руските органи все още не са предоставили информация относно точните причини за смъртта му и свързаните с нея обстоятелства и че тялото му е било предадено на семейството му за медицинско разследване и погребение едва на 24 февруари 2024 г.; като има предвид, че не е извършена независима аутопсия, нито е проведено разследване на причината за смъртта;</w:t>
      </w:r>
    </w:p>
    <w:p w:rsidR="00B30F3D" w:rsidRPr="00F06A03" w:rsidRDefault="00B30F3D" w:rsidP="00B30F3D">
      <w:pPr>
        <w:pStyle w:val="NormalHanging12a"/>
      </w:pPr>
      <w:r w:rsidRPr="00F06A03">
        <w:t>В.</w:t>
      </w:r>
      <w:r w:rsidRPr="00F06A03">
        <w:tab/>
        <w:t>като има предвид, че Алексей Навални беше задържан от 17 януари 2021 г. нататък, след като на същата тази дата се завърна в Русия след медицинска рехабилитация, от която се нуждаеше вследствие на спонсорирания от държавата опит за убийство чрез използването на нервнопаралитичното вещество „Новичок“, което е забранено на международно равнище; като има предвид, че преди това той беше задържан и арестуван многократно и беше осъждан на дълги присъди лишаване от свобода въз основа на изфабрикувани и политически мотивирани основания и че това бяха очевидни опити за спиране на политическите му дейности и кампаниите му за борба с корупцията; като има предвид, че той беше подлаган на психологически натиск, произволни наказания, тежко малтретиране и изтезания по време на лишаването си от свобода в редица затвори и наказателни колонии с печална слава; като има предвид, че здравето на Алексей Навални се беше влошило вследствие на малтретиране и липса на подходящи медицински грижи;</w:t>
      </w:r>
    </w:p>
    <w:p w:rsidR="00B30F3D" w:rsidRPr="00F06A03" w:rsidRDefault="00B30F3D" w:rsidP="00B30F3D">
      <w:pPr>
        <w:pStyle w:val="NormalHanging12a"/>
      </w:pPr>
      <w:r w:rsidRPr="00F06A03">
        <w:t>Г.</w:t>
      </w:r>
      <w:r w:rsidRPr="00F06A03">
        <w:tab/>
        <w:t>като има предвид, че Алексей Навални въплъщаваше борбата за свобода и демокрация с мечтата си за „бъдещата красива Русия“; като има предвид, че постоянната еволюция на неговите възгледи относно руската политика и ролята на Русия в света беше възприемана с уважение; като има предвид, че чрез работата си Навални изложи наяве нередностите и корупцията в сърцевината на руската правителствена система; като има предвид, че Навални продължи неуморно и смело борбата си от затвора, което свидетелстваше за неговия ангажимент към принципите на демокрация и справедливост; като има предвид, че адвокатите на Навални са подложени на тормоз и че трима от тях са задържани под стража в рамките на досъдебно производство от октомври 2023 г. насам;</w:t>
      </w:r>
    </w:p>
    <w:p w:rsidR="00B30F3D" w:rsidRPr="00F06A03" w:rsidRDefault="00B30F3D" w:rsidP="00B30F3D">
      <w:pPr>
        <w:pStyle w:val="NormalHanging12a"/>
      </w:pPr>
      <w:r w:rsidRPr="00F06A03">
        <w:t>Д.</w:t>
      </w:r>
      <w:r w:rsidRPr="00F06A03">
        <w:tab/>
        <w:t xml:space="preserve">като има предвид, че има сведения, че руски граждани отдават почит на Алексей Навални в малки и големи градове из цяла Русия и че много от тях са задържани за тези мирни действия, а някои от тях получават целенасочени военни призовки; </w:t>
      </w:r>
      <w:r w:rsidRPr="00F06A03">
        <w:lastRenderedPageBreak/>
        <w:t xml:space="preserve">като има предвид, че посланикът на ЕС в Русия Ролан Галараг и много от колегите му от държавите членки, Обединеното кралство и САЩ бяха сред хората, почели паметта на Алексей Навални пред мемориала „Соловецки камък“ в Москва; </w:t>
      </w:r>
    </w:p>
    <w:p w:rsidR="00B30F3D" w:rsidRPr="00F06A03" w:rsidRDefault="00B30F3D" w:rsidP="00B30F3D">
      <w:pPr>
        <w:pStyle w:val="NormalHanging12a"/>
      </w:pPr>
      <w:r w:rsidRPr="00F06A03">
        <w:t>Е.</w:t>
      </w:r>
      <w:r w:rsidRPr="00F06A03">
        <w:tab/>
        <w:t>като има предвид, че политическата система на Русия се контролира от консолидиран авторитарен режим, който участва в ширеща се корупция; като има предвид, че този режим използва манипулирани избори, за да създаде привидно впечатление за наличието на демокрация и да концентрира цялата власт в ръцете на Владимир Путин; като има предвид, че с подкрепата на лоялните сили за сигурност, раболепната съдебна система, контролираната медийна среда и законодателния орган, съставен от управляващата партия и поддаващи се на влияние опозиционни партии, правителството потиска всяко несъгласие;</w:t>
      </w:r>
    </w:p>
    <w:p w:rsidR="00B30F3D" w:rsidRPr="00F06A03" w:rsidRDefault="00B30F3D" w:rsidP="00B30F3D">
      <w:pPr>
        <w:pStyle w:val="NormalHanging12a"/>
      </w:pPr>
      <w:r w:rsidRPr="00F06A03">
        <w:t>Ж.</w:t>
      </w:r>
      <w:r w:rsidRPr="00F06A03">
        <w:tab/>
        <w:t>като има предвид, че смъртта на Алексей Навални не е изолиран инцидент, а крайна изява на поведението на режима на Кремъл, изразяващо се в насилие, потискане на несъгласието и сплашване на политическите противници и активистите от гражданското общество; като има предвид, че много от демократичните права и гражданските свободи, гарантирани от руската конституция, не съществуват на практика; като има предвид, че Руската федерация непрекъснато нарушава международното право и международните си ангажименти;</w:t>
      </w:r>
    </w:p>
    <w:p w:rsidR="00B30F3D" w:rsidRPr="00F06A03" w:rsidRDefault="00B30F3D" w:rsidP="00B30F3D">
      <w:pPr>
        <w:pStyle w:val="NormalHanging12a"/>
      </w:pPr>
      <w:r w:rsidRPr="00F06A03">
        <w:t>З.</w:t>
      </w:r>
      <w:r w:rsidRPr="00F06A03">
        <w:tab/>
        <w:t>като има предвид, че репресиите срещу независимото гражданско общество в Русия, насочени срещу неправителствени организации, защитници на правата на човека, журналисти, адвокати, както и срещу историци, правата на жените, правата на ЛГБТИК+ лицата, защитници на околната среда и защитници на правата на етническите и културните малцинства, оказаха опустошително въздействие върху живота и свободите на хората от малцинствата, ЛГБТИК+ лицата, жените и всички хора, които не се придържат към преобладаващите норми или които критикуват руския режим и неговите политики; като има предвид, че активното гражданско общество и свободните медии са от решаващо значение за гарантирането на демократичния и отворен характер на обществата, както и за защитата на правата на човека;</w:t>
      </w:r>
    </w:p>
    <w:p w:rsidR="00B30F3D" w:rsidRPr="00F06A03" w:rsidRDefault="00B30F3D" w:rsidP="00B30F3D">
      <w:pPr>
        <w:pStyle w:val="NormalHanging12a"/>
      </w:pPr>
      <w:r w:rsidRPr="00F06A03">
        <w:t>И.</w:t>
      </w:r>
      <w:r w:rsidRPr="00F06A03">
        <w:tab/>
        <w:t>като има предвид, че режимът на Путин унищожи цяло поколение руски правозащитни организации, включително „Мемориал“ и Московската хелзинкска група; като има предвид, че ЕС е домакин на редица руски дисиденти и представители на медиите и гражданското общество, които бяха принудени да напуснат Русия, тъй като критиките им към правителството ги изложиха на значителен риск от репресии от страна на властите;</w:t>
      </w:r>
    </w:p>
    <w:p w:rsidR="00B30F3D" w:rsidRPr="00F06A03" w:rsidRDefault="00B30F3D" w:rsidP="00B30F3D">
      <w:pPr>
        <w:pStyle w:val="NormalHanging12a"/>
      </w:pPr>
      <w:r w:rsidRPr="00F06A03">
        <w:t>Й.</w:t>
      </w:r>
      <w:r w:rsidRPr="00F06A03">
        <w:tab/>
        <w:t>като има предвид, че много опозиционни дейци продължават да живеят в Русия и продължават да се борят за демокрацията, върховенството на закона и правата на човека на територията на Русия, поемайки по този начин огромен личен риск; като има предвид, че представителите на опозицията системно стават жертва на словесни нападки, на кампании, насочени лично срещу тях, и на дехуманизация от страна на правителството или проправителствените медии; като има предвид, че групата за защита на правата на човека „Мемориал“ посочи над 600 души като политически затворници в Русия;</w:t>
      </w:r>
    </w:p>
    <w:p w:rsidR="00B30F3D" w:rsidRPr="00F06A03" w:rsidRDefault="00B30F3D" w:rsidP="00B30F3D">
      <w:pPr>
        <w:pStyle w:val="NormalHanging12a"/>
      </w:pPr>
      <w:r w:rsidRPr="00F06A03">
        <w:t>К.</w:t>
      </w:r>
      <w:r w:rsidRPr="00F06A03">
        <w:tab/>
        <w:t xml:space="preserve">като има предвид, че от началото на пълномащабното нашествие на Русия в </w:t>
      </w:r>
      <w:r w:rsidRPr="00F06A03">
        <w:lastRenderedPageBreak/>
        <w:t>Украйна през 2022 г. руските органи засилиха репресиите си срещу политическата опозиция, медиите и гражданското общество, ограничавайки още повече правата и индивидуалните свободи, за да потушат несъгласието в страната, включително инкриминирайки всякакво изразяване на антивоенни настроения; като има предвид, че на кандидатите, противопоставящи се на войната, беше попречено да се кандидатират на предстоящите президентски избори в Русия през 2024 г.;</w:t>
      </w:r>
    </w:p>
    <w:p w:rsidR="00B30F3D" w:rsidRPr="00F06A03" w:rsidRDefault="00B30F3D" w:rsidP="00B30F3D">
      <w:pPr>
        <w:pStyle w:val="NormalHanging12a"/>
      </w:pPr>
      <w:r w:rsidRPr="00F06A03">
        <w:t>Л.</w:t>
      </w:r>
      <w:r w:rsidRPr="00F06A03">
        <w:tab/>
        <w:t>като има предвид, че според специалния докладчик на ООН за положението с правата на човека в Руската федерация в страната вече няма безопасно пространство за граждански действия или политическа опозиция;</w:t>
      </w:r>
    </w:p>
    <w:p w:rsidR="00B30F3D" w:rsidRPr="00F06A03" w:rsidRDefault="00B30F3D" w:rsidP="00B30F3D">
      <w:pPr>
        <w:pStyle w:val="NormalHanging12a"/>
      </w:pPr>
      <w:r w:rsidRPr="00F06A03">
        <w:t>М.</w:t>
      </w:r>
      <w:r w:rsidRPr="00F06A03">
        <w:tab/>
        <w:t>като има предвид, че драстичното ограничаване на правата на човека от страна на руския режим е в явно противоречие с Конституцията и правната уредба на държавата, както и в разрез с международните задължения на Русия;</w:t>
      </w:r>
    </w:p>
    <w:p w:rsidR="00B30F3D" w:rsidRPr="00F06A03" w:rsidRDefault="00B30F3D" w:rsidP="00B30F3D">
      <w:pPr>
        <w:pStyle w:val="NormalHanging12a"/>
      </w:pPr>
      <w:r w:rsidRPr="00F06A03">
        <w:t>Н.</w:t>
      </w:r>
      <w:r w:rsidRPr="00F06A03">
        <w:tab/>
        <w:t>като има предвид, че процесът на прозрачна, демократична, свободна и честна политическа конкуренция не е съвместим с политическите репресии, извършвани в Руската федерация в продължение на много години, чиято кулминация е убийството на видния лидер на руската опозиция Алексей Навални;</w:t>
      </w:r>
    </w:p>
    <w:p w:rsidR="00B30F3D" w:rsidRPr="00F06A03" w:rsidRDefault="00B30F3D" w:rsidP="00B30F3D">
      <w:pPr>
        <w:pStyle w:val="NormalHanging12a"/>
      </w:pPr>
      <w:r w:rsidRPr="00F06A03">
        <w:t>1.</w:t>
      </w:r>
      <w:r w:rsidRPr="00F06A03">
        <w:tab/>
        <w:t>решително осъжда убийството на Алексей Навални; изразява искрените си съболезнования на неговото семейство, сътрудници и колеги и на безбройните му поддръжници в Русия; изразява пълната си подкрепа за Юлия Навалная в решимостта ѝ да продължи делото, започнато от Алексей Навални с нейна подкрепа, както и за основаната от Навални Фондация за борба с корупцията, която продължава работата си при новите обстоятелства;</w:t>
      </w:r>
    </w:p>
    <w:p w:rsidR="00B30F3D" w:rsidRPr="00F06A03" w:rsidRDefault="00B30F3D" w:rsidP="00B30F3D">
      <w:pPr>
        <w:pStyle w:val="NormalHanging12a"/>
      </w:pPr>
      <w:r w:rsidRPr="00F06A03">
        <w:t>2.</w:t>
      </w:r>
      <w:r w:rsidRPr="00F06A03">
        <w:tab/>
        <w:t>отдава почит на Алексей Навални в ролята му на политически лидер и виден антикорупционен политик, който благодарение на своята смелост, обаяние и способност да мобилизира хората постигна това, което други се бяха опитали, но само малцина бяха успели да постигнат, а именно да дадe сили на хората, като им помогнe да повярват в способността си да подобрят живота си, да променят обществото и да окажат влияние върху политиката;</w:t>
      </w:r>
    </w:p>
    <w:p w:rsidR="00B30F3D" w:rsidRPr="00F06A03" w:rsidRDefault="00B30F3D" w:rsidP="00B30F3D">
      <w:pPr>
        <w:pStyle w:val="NormalHanging12a"/>
      </w:pPr>
      <w:r w:rsidRPr="00F06A03">
        <w:t>3.</w:t>
      </w:r>
      <w:r w:rsidRPr="00F06A03">
        <w:tab/>
        <w:t>припомня приноса на Навални за развитието на гражданско самосъзнание чрез истински обществени дебати, политически кампании, улични протести и иновативна комуникация, в резултат на които мнозина го възприемаха като представител на визия за различна Русия, в която властта няма да бъде узурпирана от клептократичен режим, закрилян от раболепните служители на правоприлагащите органи, а ще бъде в ръцете на хората и ще служи на техните интереси;</w:t>
      </w:r>
    </w:p>
    <w:p w:rsidR="00B30F3D" w:rsidRPr="00F06A03" w:rsidRDefault="00B30F3D" w:rsidP="00B30F3D">
      <w:pPr>
        <w:pStyle w:val="NormalHanging12a"/>
      </w:pPr>
      <w:r w:rsidRPr="00F06A03">
        <w:t>4.</w:t>
      </w:r>
      <w:r w:rsidRPr="00F06A03">
        <w:tab/>
        <w:t>призовава руските органи да позволят тялото на Алексей Навални да бъде погребано според желанията на семейството му и да не възпрепятстват усилията на семейството му да организира достойно погребение; отправя искане да се проведе независимо и прозрачно международно разследване на точните обстоятелства, при които е настъпила смъртта на Алексей Навални, и на това кой носи отговорност за нея, за да се разкрие истината, да се гарантира отчетност и да се осигури правосъдие; призовава ЕС и неговите държави членки да поемат водеща роля в призивите и подкрепата за това разследване;</w:t>
      </w:r>
    </w:p>
    <w:p w:rsidR="00B30F3D" w:rsidRPr="00F06A03" w:rsidRDefault="00B30F3D" w:rsidP="00B30F3D">
      <w:pPr>
        <w:pStyle w:val="NormalHanging12a"/>
      </w:pPr>
      <w:r w:rsidRPr="00F06A03">
        <w:lastRenderedPageBreak/>
        <w:t>5.</w:t>
      </w:r>
      <w:r w:rsidRPr="00F06A03">
        <w:tab/>
        <w:t>изразява съжаление и осъжда кампаниите за дезинформация, организирани от контролираните от Кремъл медии, които както преди, така и след смъртта на Алексей Навални се опитваха и продължават да се опитват да очернят идеите и достойнството му, както и достойнството на съпругата му, семейството му и близките му сътрудници;</w:t>
      </w:r>
    </w:p>
    <w:p w:rsidR="00B30F3D" w:rsidRPr="00F06A03" w:rsidRDefault="00B30F3D" w:rsidP="00B30F3D">
      <w:pPr>
        <w:pStyle w:val="NormalHanging12a"/>
      </w:pPr>
      <w:r w:rsidRPr="00F06A03">
        <w:t>6.</w:t>
      </w:r>
      <w:r w:rsidRPr="00F06A03">
        <w:tab/>
        <w:t>призовава заместник-председателя на Комисията/върховен представител на Съюза по въпросите на външните работи и политиката на сигурност и държавите членки да потърсят отговорност от руското политическо ръководство и органи в тясно сътрудничество с партньорите на ЕС; призовава Съвета ефективно да използва глобалния режим на санкции за нарушения на правата на човека и да прилага целенасочени мерки срещу лицата, участвали в политически мотивираните съдебни процеси срещу Алексей Навални и носещи отговорност за неговите осъдителни присъди, лишаване от свобода и условия на задържане, включително прокурорите и съдиите, служителите в затворите и лицата, отговорни за преждевременната му смърт; посреща със задоволство неотдавнашното приемане на санкции от страна на САЩ след смъртта на Навални и приканва ЕС да координира с международните партньори своите санкции;</w:t>
      </w:r>
    </w:p>
    <w:p w:rsidR="00B30F3D" w:rsidRPr="00F06A03" w:rsidRDefault="00B30F3D" w:rsidP="00B30F3D">
      <w:pPr>
        <w:pStyle w:val="NormalHanging12a"/>
      </w:pPr>
      <w:r w:rsidRPr="00F06A03">
        <w:t>7.</w:t>
      </w:r>
      <w:r w:rsidRPr="00F06A03">
        <w:tab/>
        <w:t>подчертава, че руското правителство и Владимир Путин лично носят наказателна и политическа отговорност за убийството на своя най-виден опонент Алексей Навални и че при тези обстоятелства е оправдано въпросът за легитимността на Владимир Путин да бъде повдиган на публично и международно равнище;</w:t>
      </w:r>
    </w:p>
    <w:p w:rsidR="00B30F3D" w:rsidRPr="00F06A03" w:rsidRDefault="00B30F3D" w:rsidP="00B30F3D">
      <w:pPr>
        <w:pStyle w:val="NormalHanging12a"/>
      </w:pPr>
      <w:r w:rsidRPr="00F06A03">
        <w:t>8.</w:t>
      </w:r>
      <w:r w:rsidRPr="00F06A03">
        <w:tab/>
        <w:t>изразява своята солидарност с всички лица в Русия и извън нея, които въпреки умишлено бруталните репресии и тежките лични последици, на които са изложени, все още намират смелостта да казват истината, да отстояват човешките ценности и да се борят за демократичното и мирно бъдеще на Русия; счита, че е погрешно да се счита, че руският народ е тъждествен с войнствения, авторитарен и клептократичен режим на Кремъл;</w:t>
      </w:r>
    </w:p>
    <w:p w:rsidR="00B30F3D" w:rsidRPr="00F06A03" w:rsidRDefault="00B30F3D" w:rsidP="00525816">
      <w:pPr>
        <w:pStyle w:val="NormalHanging12a"/>
      </w:pPr>
      <w:r w:rsidRPr="00F06A03">
        <w:t>9.</w:t>
      </w:r>
      <w:r w:rsidRPr="00F06A03">
        <w:tab/>
      </w:r>
      <w:r w:rsidR="00525816" w:rsidRPr="00525816">
        <w:t>осъжда засилващите се нарушения на правата на човека от страна на руския режим и продължаващите репресии срещу критици на правителството, защитници на правата на човека, антивоенни активисти, защитници на околната среда, лидери на националните малцинства, активисти, представляващи коренното население, независими журналисти и историци, както и все по-тежките репресии срещу общностите на ЛГБТИК+ лицата;</w:t>
      </w:r>
      <w:r w:rsidRPr="00F06A03">
        <w:t xml:space="preserve"> призовава Съвета на ООН по правата на човека да проведе незабавно разследване на случаите на лишаване от свобода в нечовешки условия, изтезанията и убийствата на политически опоненти; подчертава, че убийството на Алексей Навални остро ни напомня за спешната необходимост от предприемане на мерки срещу репресивните политики на руския режим и от заемането на решителна позиция срещу такива действия;</w:t>
      </w:r>
    </w:p>
    <w:p w:rsidR="00B30F3D" w:rsidRPr="00F06A03" w:rsidRDefault="00B30F3D" w:rsidP="00B30F3D">
      <w:pPr>
        <w:pStyle w:val="NormalHanging12a"/>
      </w:pPr>
      <w:r w:rsidRPr="00F06A03">
        <w:t>10.</w:t>
      </w:r>
      <w:r w:rsidRPr="00F06A03">
        <w:tab/>
        <w:t>призовава руските органи да оттеглят всички произволни обвинения и незабавно и безусловно да освободят всички политически затворници и произволно задържани лица, включително, но не само, Владимир Кара-Мурза, Юрий Дмитриев, Иля Яшин, Алексей Горинов, Лилия Чанишева, Ксения Фадеева, Вадим Останин, Даниел Холодни, Вадим Кобзев, Игор Сергунин, Алексей Липстер, Виктория Петрова, Мария Пономаренко, Александра Скочиленко, Светлана Петрийчук, Евгения Беркович, Дмитрий Иванов, Йоан Курмояров, Игор Баришников, Дмитрий Талантов, Алексей Москалев, Олег Орлов</w:t>
      </w:r>
      <w:r w:rsidR="00525816">
        <w:t xml:space="preserve">, </w:t>
      </w:r>
      <w:r w:rsidR="00525816" w:rsidRPr="00525816">
        <w:t xml:space="preserve">Борис </w:t>
      </w:r>
      <w:r w:rsidR="00525816" w:rsidRPr="00525816">
        <w:lastRenderedPageBreak/>
        <w:t>Кагарлицкий</w:t>
      </w:r>
      <w:r w:rsidRPr="00F06A03">
        <w:t xml:space="preserve"> и Иван Сафронов;</w:t>
      </w:r>
    </w:p>
    <w:p w:rsidR="00B30F3D" w:rsidRPr="00F06A03" w:rsidRDefault="00B30F3D" w:rsidP="00B30F3D">
      <w:pPr>
        <w:pStyle w:val="NormalHanging12a"/>
      </w:pPr>
      <w:r w:rsidRPr="00F06A03">
        <w:t>11.</w:t>
      </w:r>
      <w:r w:rsidRPr="00F06A03">
        <w:tab/>
        <w:t>настоятелно призовава руските органи незабавно да прекратят използването на изтезания, други форми на малтретиране и произволни дисциплинарни мерки срещу всички задържани лица и спешно да реформират условията на задържане на затворниците, така че те да отговарят на задълженията на Русия съгласно международното право в областта на правата на човека, по-специално по отношение на достъпа на затворниците до лекари по техен избор, подходящо медицинско лечение, адвокати и комуникация с техните семейства;</w:t>
      </w:r>
    </w:p>
    <w:p w:rsidR="00B30F3D" w:rsidRPr="00F06A03" w:rsidRDefault="00B30F3D" w:rsidP="00B30F3D">
      <w:pPr>
        <w:pStyle w:val="NormalHanging12a"/>
      </w:pPr>
      <w:r w:rsidRPr="00F06A03">
        <w:t>12.</w:t>
      </w:r>
      <w:r w:rsidRPr="00F06A03">
        <w:tab/>
        <w:t>призовава държавите членки да увеличат усилията си за намиране на осъществими начини за освобождаване на най-силно засегнатите затворници, особено политически затворници, които са болни или са били подложени на изтезания, включително възможността за евентуален обмен на затворници; призовава Съвета да създаде специална роля на пратеник за политическите затворници и заложници в Русия, за да координира тези усилия в сътрудничество с международните партньори и да служи като точка за контакт за засегнатите семейства и сътрудници;</w:t>
      </w:r>
    </w:p>
    <w:p w:rsidR="00B30F3D" w:rsidRPr="00F06A03" w:rsidRDefault="00B30F3D" w:rsidP="00B30F3D">
      <w:pPr>
        <w:pStyle w:val="NormalHanging12a"/>
      </w:pPr>
      <w:r w:rsidRPr="00F06A03">
        <w:t>13.</w:t>
      </w:r>
      <w:r w:rsidRPr="00F06A03">
        <w:tab/>
        <w:t>призовава руските органи незабавно да освободят стотиците хора, задържани през последните седмици за това, че по мирен път са отдали почит на паметта на Алексей Навални; осъжда жестоката практика на руските органи, изразяваща се в целенасочено използване на военни призовки за политическите демонстранти;</w:t>
      </w:r>
    </w:p>
    <w:p w:rsidR="00B30F3D" w:rsidRPr="00F06A03" w:rsidRDefault="00B30F3D" w:rsidP="00B30F3D">
      <w:pPr>
        <w:pStyle w:val="NormalHanging12a"/>
      </w:pPr>
      <w:r w:rsidRPr="00F06A03">
        <w:t>14.</w:t>
      </w:r>
      <w:r w:rsidRPr="00F06A03">
        <w:tab/>
        <w:t>призовава руските органи да отменят своето репресивно законодателство, което е в разрез с руската конституция и международните ангажименти на страната, например законите за цензуриране на вярната информация за агресивната война на Русия срещу Украйна и за т.нар. „чуждестранни агенти“ и „нежелани организации“;</w:t>
      </w:r>
    </w:p>
    <w:p w:rsidR="00B30F3D" w:rsidRPr="00F06A03" w:rsidRDefault="00B30F3D" w:rsidP="00B30F3D">
      <w:pPr>
        <w:pStyle w:val="NormalHanging12a"/>
      </w:pPr>
      <w:r w:rsidRPr="00F06A03">
        <w:t>15.</w:t>
      </w:r>
      <w:r w:rsidRPr="00F06A03">
        <w:tab/>
        <w:t>призовава държавите членки да въведат широкообхватни ограничителни мерки на ЕС срещу лицата, замесени в политическото преследване и скалъпените съдебни процеси срещу представители и активисти на руското гражданско общество, и да обмислят добавянето в списъка за санкции на допълнителни лица, посочени от Фондацията за борба с корупцията на Алексей Навални като хора, които подпомагат режима и допринасят за воденето и финансирането на агресивната война срещу Украйна и за вътрешните репресии в подкрепа на оцеляването на режима; настоява за по-голяма прозрачност в процеса на прилагане и отмяна на ограничителните мерки на ЕС;</w:t>
      </w:r>
    </w:p>
    <w:p w:rsidR="00B30F3D" w:rsidRPr="00F06A03" w:rsidRDefault="00B30F3D" w:rsidP="00B30F3D">
      <w:pPr>
        <w:pStyle w:val="NormalHanging12a"/>
      </w:pPr>
      <w:r w:rsidRPr="00F06A03">
        <w:t>16.</w:t>
      </w:r>
      <w:r w:rsidRPr="00F06A03">
        <w:tab/>
        <w:t>призовава делегацията на ЕС и мисиите на държавите членки в Русия да продължат да следят и присъстват на съдебните процеси срещу лица, подложени на политически мотивирано наказателно преследване;</w:t>
      </w:r>
    </w:p>
    <w:p w:rsidR="00B30F3D" w:rsidRPr="00F06A03" w:rsidRDefault="00B30F3D" w:rsidP="00B30F3D">
      <w:pPr>
        <w:pStyle w:val="NormalHanging12a"/>
      </w:pPr>
      <w:r w:rsidRPr="00F06A03">
        <w:t>17.</w:t>
      </w:r>
      <w:r w:rsidRPr="00F06A03">
        <w:tab/>
        <w:t>призовава ЕС и държавите членки да продължат да проявяват своята неизменна солидарност и активно да подкрепят независимото руско гражданско общество и демократичната опозиция, които работят за превръщането на Русия в отворено общество, в което се зачитат политическите права, основните свободи и правата на човека, като по този начин отдават почит на делото на Алексей Навални; призовава ЕС да подкрепи създаването на мрежа от защитници на правата на човека, която да наблюдава и докладва за нарушенията на правата на човека;</w:t>
      </w:r>
    </w:p>
    <w:p w:rsidR="00B30F3D" w:rsidRPr="00F06A03" w:rsidRDefault="00B30F3D" w:rsidP="00B30F3D">
      <w:pPr>
        <w:pStyle w:val="NormalHanging12a"/>
      </w:pPr>
      <w:r w:rsidRPr="00F06A03">
        <w:lastRenderedPageBreak/>
        <w:t>18.</w:t>
      </w:r>
      <w:r w:rsidRPr="00F06A03">
        <w:tab/>
        <w:t>настоятелно призовава държавите членки да увеличат и допълнително да улеснят програмата за издаване на хуманитарни визи за руските защитници на правата на човека, продемократични активисти и независими журналисти, изложени на риск от политическо преследване;</w:t>
      </w:r>
    </w:p>
    <w:p w:rsidR="00B30F3D" w:rsidRPr="00F06A03" w:rsidRDefault="00B30F3D" w:rsidP="00B30F3D">
      <w:pPr>
        <w:pStyle w:val="NormalHanging12a"/>
      </w:pPr>
      <w:r w:rsidRPr="00F06A03">
        <w:t>19.</w:t>
      </w:r>
      <w:r w:rsidRPr="00F06A03">
        <w:tab/>
        <w:t>отново призовава за въвеждане на схема за многократни визи за целия ЕС за защитниците на правата на човека, активистите от гражданското общество и лицата, подложени на политическо преследване, за използване на съществуващата правна гъвкавост и за преодоляване на пропуските в законодателството, както беше предложено от Агенцията на Европейския съюз за основните права в нейния доклад от 2023 г., озаглавен „Закрила на защитниците на правата на човека, изложени на риск: влизане, престой и подкрепа в ЕС“; приканва институциите на ЕС да подготвят мерки, в случай че Русия прекрати издаването на паспорти в своите консулства, включително признаване на липсата на гражданство de facto, и да издават документи за пътуване, за да се даде възможност на демократичната опозиция, активистите от гражданското общество и други лица, подложени на политическо преследване, да се преместят в държави – членки на ЕС, и според случая да продължат работата си, докато са в изгнание;</w:t>
      </w:r>
    </w:p>
    <w:p w:rsidR="00B30F3D" w:rsidRPr="00F06A03" w:rsidRDefault="00B30F3D" w:rsidP="00B30F3D">
      <w:pPr>
        <w:pStyle w:val="NormalHanging12a"/>
      </w:pPr>
      <w:r w:rsidRPr="00F06A03">
        <w:t>20.</w:t>
      </w:r>
      <w:r w:rsidRPr="00F06A03">
        <w:tab/>
        <w:t>призовава държавите членки да избягват необоснованото и непропорционално прилагане на ограничителни мерки спрямо лица, които търсят убежище от настоящото руско правителство и се борят срещу него;</w:t>
      </w:r>
    </w:p>
    <w:p w:rsidR="00B30F3D" w:rsidRPr="00F06A03" w:rsidRDefault="00B30F3D" w:rsidP="00B30F3D">
      <w:pPr>
        <w:pStyle w:val="NormalHanging12a"/>
      </w:pPr>
      <w:r w:rsidRPr="00F06A03">
        <w:t>21.</w:t>
      </w:r>
      <w:r w:rsidRPr="00F06A03">
        <w:tab/>
        <w:t>призовава за опростяване на процедурите за руските дисиденти в ЕС за регистриране на организации и образувания, откриване на банкови сметки и изпълнение на други административни задачи, за да им се даде възможност да продължат работата си в изгнание;</w:t>
      </w:r>
    </w:p>
    <w:p w:rsidR="00B30F3D" w:rsidRPr="00F06A03" w:rsidRDefault="00B30F3D" w:rsidP="00B30F3D">
      <w:pPr>
        <w:pStyle w:val="NormalHanging12a"/>
      </w:pPr>
      <w:r w:rsidRPr="00F06A03">
        <w:t>22.</w:t>
      </w:r>
      <w:r w:rsidRPr="00F06A03">
        <w:tab/>
        <w:t xml:space="preserve">изразява съжаление относно империалистичната политика на руския режим и осъжда по възможно най-категоричен начин продължаващата агресивна война на Русия срещу Украйна; отново заявява, че ЕС, неговите държави членки и партньорите със сходни възгледи по света трябва да продължат своята политическа, икономическа, финансова и военна подкрепа за Украйна, включително подкрепа за гражданското общество и дългосрочна подкрепа за възстановяването на Украйна, тъй като това е най-добрият отговор на потисническите </w:t>
      </w:r>
      <w:r w:rsidR="00525816" w:rsidRPr="00525816">
        <w:t xml:space="preserve">и агресивни </w:t>
      </w:r>
      <w:r w:rsidRPr="00F06A03">
        <w:t>практики, прилагани понастоящем от режима на Кремъл;</w:t>
      </w:r>
      <w:r w:rsidR="00525816">
        <w:t xml:space="preserve"> </w:t>
      </w:r>
      <w:r w:rsidR="00525816" w:rsidRPr="00525816">
        <w:t xml:space="preserve">изразява убеждението си, че решителната победа на Украйна може да доведе до истински промени в системата в Руската федерация, по-специално деимпериализация, деколониализация и рефедерализация, като всички те са необходими условия за установяването на демокрация в Русия; </w:t>
      </w:r>
    </w:p>
    <w:p w:rsidR="00B30F3D" w:rsidRPr="00F06A03" w:rsidRDefault="00B30F3D" w:rsidP="00B30F3D">
      <w:pPr>
        <w:pStyle w:val="NormalHanging12a"/>
      </w:pPr>
      <w:r w:rsidRPr="00F06A03">
        <w:t>23.</w:t>
      </w:r>
      <w:r w:rsidRPr="00F06A03">
        <w:tab/>
        <w:t>призовава Комисията да използва многостранните платформи, в които Русия участва, за да продължи да осъжда нарушенията на правата на човека в Русия и престъплението агресия на Русия срещу Украйна, да продължи да подкрепя документирането на нарушенията на правата на човека в Русия и да подкрепи превръщането на разглеждането на положението с правата на човека в Руската федерация от Службата на върховния комисар на ООН по правата на човека в напълно независим механизъм за разследване;</w:t>
      </w:r>
    </w:p>
    <w:p w:rsidR="00B30F3D" w:rsidRPr="00F06A03" w:rsidRDefault="00B30F3D" w:rsidP="00B30F3D">
      <w:pPr>
        <w:pStyle w:val="NormalHanging12a"/>
      </w:pPr>
      <w:r w:rsidRPr="00F06A03">
        <w:t>24.</w:t>
      </w:r>
      <w:r w:rsidRPr="00F06A03">
        <w:tab/>
        <w:t xml:space="preserve">изразява подкрепа за работата на специалния докладчик на ООН за положението с правата на човека в Руската федерация Марияна Кацарова и призовава държавите членки да гарантират, че през 2024 г. Съветът на ООН по правата на човека </w:t>
      </w:r>
      <w:r w:rsidRPr="00F06A03">
        <w:lastRenderedPageBreak/>
        <w:t>отново ще удължи мандата ѝ;</w:t>
      </w:r>
    </w:p>
    <w:p w:rsidR="00B30F3D" w:rsidRPr="00F06A03" w:rsidRDefault="00B30F3D" w:rsidP="00B30F3D">
      <w:pPr>
        <w:pStyle w:val="NormalHanging12a"/>
      </w:pPr>
      <w:r w:rsidRPr="00F06A03">
        <w:t>25.</w:t>
      </w:r>
      <w:r w:rsidRPr="00F06A03">
        <w:tab/>
        <w:t>призовава Комисията, и по-специално Европейската служба за външна дейност, да разработи активна и дългосрочна стратегическа политика по отношение на Русия, която ефективно да отговаря на настоящото реално състояние на отношенията между ЕС и Русия, на положението с правата на човека в Русия и на необходимостта от подкрепа за руското гражданско общество и представителите на опозицията в изгнание;</w:t>
      </w:r>
    </w:p>
    <w:p w:rsidR="00B30F3D" w:rsidRPr="00F06A03" w:rsidRDefault="00B30F3D" w:rsidP="00B30F3D">
      <w:pPr>
        <w:pStyle w:val="NormalHanging12a"/>
      </w:pPr>
      <w:r w:rsidRPr="00F06A03">
        <w:t>26.</w:t>
      </w:r>
      <w:r w:rsidRPr="00F06A03">
        <w:tab/>
        <w:t>поема ангажимент да работи непрекъснато срещу нарушенията от страна на руския режим на неговата конституция и на международното право, включително изборите от 17 март 2024 г., като се има предвид, че се очаква тези избори да се проведат в окупираните територии на Украйна в контекста на засилено потискане на политическия плурализъм и медиите;</w:t>
      </w:r>
    </w:p>
    <w:p w:rsidR="00B30F3D" w:rsidRPr="00F06A03" w:rsidRDefault="00B30F3D" w:rsidP="00B30F3D">
      <w:pPr>
        <w:pStyle w:val="NormalHanging12a"/>
      </w:pPr>
      <w:r w:rsidRPr="00F06A03">
        <w:t>27.</w:t>
      </w:r>
      <w:r w:rsidRPr="00F06A03">
        <w:tab/>
        <w:t>възлага на своя председател да предаде настоящата резолюция съответно на Съвета, Комисията, заместник-председателя на Комисията/върховен представител на Съюза по въпросите на външните работи и политиката на сигурност, правителствата и парламентите на държавите членки, Съвета на Европа, Организацията за сигурност и сътрудничество в Европа и руските власти, както и да се погрижи тя да бъде предоставена и на руски език.</w:t>
      </w:r>
    </w:p>
    <w:p w:rsidR="00E365E1" w:rsidRPr="00F06A03" w:rsidRDefault="00E365E1" w:rsidP="0086672C">
      <w:bookmarkStart w:id="8" w:name="TextBodyEnd"/>
      <w:bookmarkEnd w:id="8"/>
    </w:p>
    <w:sectPr w:rsidR="00E365E1" w:rsidRPr="00F06A03" w:rsidSect="00F06A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72C" w:rsidRPr="00F06A03" w:rsidRDefault="0086672C">
      <w:r w:rsidRPr="00F06A03">
        <w:separator/>
      </w:r>
    </w:p>
  </w:endnote>
  <w:endnote w:type="continuationSeparator" w:id="0">
    <w:p w:rsidR="0086672C" w:rsidRPr="00F06A03" w:rsidRDefault="0086672C">
      <w:r w:rsidRPr="00F06A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72C" w:rsidRPr="00F06A03" w:rsidRDefault="0086672C">
      <w:r w:rsidRPr="00F06A03">
        <w:separator/>
      </w:r>
    </w:p>
  </w:footnote>
  <w:footnote w:type="continuationSeparator" w:id="0">
    <w:p w:rsidR="0086672C" w:rsidRPr="00F06A03" w:rsidRDefault="0086672C">
      <w:r w:rsidRPr="00F06A0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 0150, 0152, 0154 and 0155/2024"/>
    <w:docVar w:name="dvlangue" w:val="BG"/>
    <w:docVar w:name="dvnumam" w:val="0"/>
    <w:docVar w:name="dvpe" w:val="756.914"/>
    <w:docVar w:name="dvtitre" w:val="Резолюция на Европейския парламент от ... 2024 г. относно убийството на Алексей Навални и необходимостта от действия на ЕС за подкрепа на политическите затворници и потиснатото гражданско общество в Русия(2024/2579(RSP))"/>
  </w:docVars>
  <w:rsids>
    <w:rsidRoot w:val="008667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816"/>
    <w:rsid w:val="00545827"/>
    <w:rsid w:val="00560270"/>
    <w:rsid w:val="005C2568"/>
    <w:rsid w:val="006037C0"/>
    <w:rsid w:val="006631B6"/>
    <w:rsid w:val="00680577"/>
    <w:rsid w:val="006A532B"/>
    <w:rsid w:val="006F74FA"/>
    <w:rsid w:val="00731ADD"/>
    <w:rsid w:val="00734777"/>
    <w:rsid w:val="00747932"/>
    <w:rsid w:val="00751A4A"/>
    <w:rsid w:val="00756632"/>
    <w:rsid w:val="00762C74"/>
    <w:rsid w:val="00786EC0"/>
    <w:rsid w:val="007D1690"/>
    <w:rsid w:val="007E22AD"/>
    <w:rsid w:val="00817416"/>
    <w:rsid w:val="00842779"/>
    <w:rsid w:val="00865F67"/>
    <w:rsid w:val="0086672C"/>
    <w:rsid w:val="00881A7B"/>
    <w:rsid w:val="008840E5"/>
    <w:rsid w:val="00887B3E"/>
    <w:rsid w:val="008C2AC6"/>
    <w:rsid w:val="008E5A6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F3D"/>
    <w:rsid w:val="00B558F0"/>
    <w:rsid w:val="00BC483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A03"/>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0893E5-D00D-43F0-99BF-AA129550F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30F3D"/>
    <w:pPr>
      <w:spacing w:after="240"/>
      <w:ind w:left="567" w:hanging="567"/>
    </w:pPr>
  </w:style>
  <w:style w:type="paragraph" w:customStyle="1" w:styleId="Normal12">
    <w:name w:val="Normal12"/>
    <w:basedOn w:val="Normal"/>
    <w:rsid w:val="00B30F3D"/>
    <w:pPr>
      <w:spacing w:after="240"/>
    </w:pPr>
  </w:style>
  <w:style w:type="paragraph" w:styleId="BalloonText">
    <w:name w:val="Balloon Text"/>
    <w:basedOn w:val="Normal"/>
    <w:link w:val="BalloonTextChar"/>
    <w:rsid w:val="00525816"/>
    <w:rPr>
      <w:rFonts w:ascii="Segoe UI" w:hAnsi="Segoe UI" w:cs="Segoe UI"/>
      <w:sz w:val="18"/>
      <w:szCs w:val="18"/>
    </w:rPr>
  </w:style>
  <w:style w:type="character" w:customStyle="1" w:styleId="BalloonTextChar">
    <w:name w:val="Balloon Text Char"/>
    <w:basedOn w:val="DefaultParagraphFont"/>
    <w:link w:val="BalloonText"/>
    <w:rsid w:val="00525816"/>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288CA-33D4-482B-8243-5D8E83A42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3259</Words>
  <Characters>18898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2024-02-29T14:13:00Z</dcterms:created>
  <dcterms:modified xsi:type="dcterms:W3CDTF">2024-02-29T14:13:00Z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B9-0147, 0150, 0152, 0154 and 0155/2024</vt:lpwstr>
  </property>
  <property fmtid="{D5CDD505-2E9C-101B-9397-08002B2CF9AE}" pid="4" name="&lt;Type&gt;">
    <vt:lpwstr>RR</vt:lpwstr>
  </property>
</Properties>
</file>