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5B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5BF2" w:rsidRDefault="006203FC" w:rsidP="0010095E">
            <w:pPr>
              <w:pStyle w:val="EPName"/>
            </w:pPr>
            <w:r w:rsidRPr="00545BF2">
              <w:t>Evropský parlament</w:t>
            </w:r>
          </w:p>
          <w:p w:rsidR="00751A4A" w:rsidRPr="00545B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5BF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45BF2" w:rsidRDefault="00187494" w:rsidP="0010095E">
            <w:pPr>
              <w:pStyle w:val="EPLogo"/>
            </w:pPr>
            <w:r w:rsidRPr="00545BF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5BF2" w:rsidRDefault="00D058B8" w:rsidP="004C5D52">
      <w:pPr>
        <w:pStyle w:val="LineTop"/>
      </w:pPr>
    </w:p>
    <w:p w:rsidR="00680577" w:rsidRPr="00545BF2" w:rsidRDefault="006203FC" w:rsidP="00680577">
      <w:pPr>
        <w:pStyle w:val="EPBodyTA1"/>
      </w:pPr>
      <w:r w:rsidRPr="00545BF2">
        <w:t>PŘIJATÉ TEXTY</w:t>
      </w:r>
    </w:p>
    <w:p w:rsidR="00D058B8" w:rsidRPr="00545BF2" w:rsidRDefault="00D058B8" w:rsidP="00D058B8">
      <w:pPr>
        <w:pStyle w:val="LineBottom"/>
      </w:pPr>
    </w:p>
    <w:p w:rsidR="006203FC" w:rsidRPr="00545BF2" w:rsidRDefault="006203FC" w:rsidP="006203FC">
      <w:pPr>
        <w:pStyle w:val="ATHeading1"/>
      </w:pPr>
      <w:bookmarkStart w:id="0" w:name="TANumber"/>
      <w:r w:rsidRPr="00545BF2">
        <w:t>P9_TA(2024)0</w:t>
      </w:r>
      <w:r w:rsidR="00EB62C4">
        <w:t>118</w:t>
      </w:r>
      <w:bookmarkEnd w:id="0"/>
    </w:p>
    <w:p w:rsidR="006203FC" w:rsidRPr="00545BF2" w:rsidRDefault="006203FC" w:rsidP="006203FC">
      <w:pPr>
        <w:pStyle w:val="ATHeading2"/>
      </w:pPr>
      <w:bookmarkStart w:id="1" w:name="title"/>
      <w:r w:rsidRPr="00545BF2">
        <w:t xml:space="preserve">Vražda Alexeje </w:t>
      </w:r>
      <w:proofErr w:type="spellStart"/>
      <w:r w:rsidRPr="00545BF2">
        <w:t>Navalného</w:t>
      </w:r>
      <w:proofErr w:type="spellEnd"/>
      <w:r w:rsidRPr="00545BF2">
        <w:t xml:space="preserve"> a nezbytnost opatření EU na podporu politických vězňů a utlačované občanské společnosti v Rusku</w:t>
      </w:r>
      <w:bookmarkEnd w:id="1"/>
    </w:p>
    <w:p w:rsidR="006203FC" w:rsidRPr="00545BF2" w:rsidRDefault="006203FC" w:rsidP="006203FC">
      <w:pPr>
        <w:rPr>
          <w:i/>
          <w:vanish/>
        </w:rPr>
      </w:pPr>
      <w:r w:rsidRPr="00545BF2">
        <w:rPr>
          <w:i/>
        </w:rPr>
        <w:fldChar w:fldCharType="begin"/>
      </w:r>
      <w:r w:rsidRPr="00545BF2">
        <w:rPr>
          <w:i/>
        </w:rPr>
        <w:instrText xml:space="preserve"> TC"(</w:instrText>
      </w:r>
      <w:bookmarkStart w:id="2" w:name="DocNumber"/>
      <w:r w:rsidRPr="00545BF2">
        <w:rPr>
          <w:i/>
        </w:rPr>
        <w:instrText>B9-0147</w:instrText>
      </w:r>
      <w:r w:rsidR="0022373A">
        <w:rPr>
          <w:i/>
        </w:rPr>
        <w:instrText>, 0150, 0152, 0154 a 0155</w:instrText>
      </w:r>
      <w:r w:rsidRPr="00545BF2">
        <w:rPr>
          <w:i/>
        </w:rPr>
        <w:instrText>/2024</w:instrText>
      </w:r>
      <w:bookmarkEnd w:id="2"/>
      <w:r w:rsidRPr="00545BF2">
        <w:rPr>
          <w:i/>
        </w:rPr>
        <w:instrText xml:space="preserve">)"\l3 \n&gt; \* MERGEFORMAT </w:instrText>
      </w:r>
      <w:r w:rsidRPr="00545BF2">
        <w:rPr>
          <w:i/>
        </w:rPr>
        <w:fldChar w:fldCharType="end"/>
      </w:r>
    </w:p>
    <w:p w:rsidR="006203FC" w:rsidRPr="00545BF2" w:rsidRDefault="006203FC" w:rsidP="006203FC">
      <w:pPr>
        <w:rPr>
          <w:vanish/>
        </w:rPr>
      </w:pPr>
      <w:bookmarkStart w:id="3" w:name="PE"/>
      <w:r w:rsidRPr="00545BF2">
        <w:rPr>
          <w:vanish/>
        </w:rPr>
        <w:t>PE756.914</w:t>
      </w:r>
      <w:bookmarkEnd w:id="3"/>
    </w:p>
    <w:p w:rsidR="006203FC" w:rsidRPr="00545BF2" w:rsidRDefault="006203FC" w:rsidP="006203FC">
      <w:pPr>
        <w:pStyle w:val="ATHeading3"/>
      </w:pPr>
      <w:bookmarkStart w:id="4" w:name="Sujet"/>
      <w:r w:rsidRPr="00545BF2">
        <w:t xml:space="preserve">Usnesení Evropského parlamentu ze dne 29. února 2024 o vraždě Alexeje </w:t>
      </w:r>
      <w:proofErr w:type="spellStart"/>
      <w:r w:rsidRPr="00545BF2">
        <w:t>Navalného</w:t>
      </w:r>
      <w:proofErr w:type="spellEnd"/>
      <w:r w:rsidRPr="00545BF2">
        <w:t xml:space="preserve"> a nezbytnosti opatření EU na podporu politických vězňů a utlačované občanské společnosti v Rusku</w:t>
      </w:r>
      <w:bookmarkEnd w:id="4"/>
      <w:r w:rsidRPr="00545BF2">
        <w:t xml:space="preserve"> </w:t>
      </w:r>
      <w:bookmarkStart w:id="5" w:name="References"/>
      <w:r w:rsidRPr="00545BF2">
        <w:t>(2024/2579(RSP))</w:t>
      </w:r>
      <w:bookmarkEnd w:id="5"/>
    </w:p>
    <w:p w:rsidR="006203FC" w:rsidRPr="00545BF2" w:rsidRDefault="006203FC" w:rsidP="006203FC"/>
    <w:p w:rsidR="00DD6FBD" w:rsidRPr="00545BF2" w:rsidRDefault="00DD6FBD" w:rsidP="00DD6FBD">
      <w:pPr>
        <w:pStyle w:val="Normal12"/>
      </w:pPr>
      <w:bookmarkStart w:id="6" w:name="TextBodyBegin"/>
      <w:bookmarkEnd w:id="6"/>
      <w:r w:rsidRPr="00545BF2">
        <w:rPr>
          <w:i/>
        </w:rPr>
        <w:t>Evropský parlament,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 xml:space="preserve">s ohledem na svá předchozí usnesení o Rusku, zejména na usnesení týkající se Alexeje </w:t>
      </w:r>
      <w:proofErr w:type="spellStart"/>
      <w:r w:rsidRPr="00545BF2">
        <w:t>Navalného</w:t>
      </w:r>
      <w:proofErr w:type="spellEnd"/>
      <w:r w:rsidRPr="00545BF2">
        <w:t xml:space="preserve"> a situace v oblasti lidských práv v zemi,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>s ohledem na prohlášení Konference předsedů ze dne 21. února 2024,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 xml:space="preserve">s ohledem na prohlášení vysokého představitele Unie pro zahraniční věci a bezpečnostní politiku jménem Evropské unie ze dne 19. února 2024 k úmrtí Alexeje </w:t>
      </w:r>
      <w:proofErr w:type="spellStart"/>
      <w:r w:rsidRPr="00545BF2">
        <w:t>Navalného</w:t>
      </w:r>
      <w:proofErr w:type="spellEnd"/>
      <w:r w:rsidRPr="00545BF2">
        <w:t>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 xml:space="preserve">s ohledem na společné prohlášení Komise a místopředsedy Komise, vysokého představitele Unie pro zahraniční věci a bezpečnostní politiku ze dne 16. února 2024 k úmrtí Alexeje </w:t>
      </w:r>
      <w:proofErr w:type="spellStart"/>
      <w:r w:rsidRPr="00545BF2">
        <w:t>Navalného</w:t>
      </w:r>
      <w:proofErr w:type="spellEnd"/>
      <w:r w:rsidRPr="00545BF2">
        <w:t>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>s ohledem na ústavu Ruské federace a mezinárodní závazky v oblasti lidských práv, které Rusko přijalo,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>s ohledem na Všeobecnou deklaraci lidských práv, Evropskou úmluvu o lidských právech a Mezinárodní pakt o občanských a politických právech,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 xml:space="preserve">s ohledem na zprávu zvláštní zpravodajky OSN pro situaci v oblasti lidských práv v Ruské federaci Marijany </w:t>
      </w:r>
      <w:proofErr w:type="spellStart"/>
      <w:r w:rsidRPr="00545BF2">
        <w:t>Kacarovové</w:t>
      </w:r>
      <w:proofErr w:type="spellEnd"/>
      <w:r w:rsidRPr="00545BF2">
        <w:t xml:space="preserve"> ze dne 15. září 2023 nazvanou „Situace v oblasti lidských práv v Ruské federaci“,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 xml:space="preserve">s ohledem na prohlášení zvláštní zpravodajky OSN pro situaci v oblasti lidských práv v Ruské federaci Marijany </w:t>
      </w:r>
      <w:proofErr w:type="spellStart"/>
      <w:r w:rsidRPr="00545BF2">
        <w:t>Kacarovové</w:t>
      </w:r>
      <w:proofErr w:type="spellEnd"/>
      <w:r w:rsidRPr="00545BF2">
        <w:t xml:space="preserve"> ze dne 22. února 2024,</w:t>
      </w:r>
    </w:p>
    <w:p w:rsidR="00DD6FBD" w:rsidRPr="00545BF2" w:rsidRDefault="00DD6FBD" w:rsidP="00F64ACF">
      <w:pPr>
        <w:pStyle w:val="NormalHanging12a"/>
      </w:pPr>
      <w:r w:rsidRPr="00545BF2">
        <w:t>–</w:t>
      </w:r>
      <w:r w:rsidRPr="00545BF2">
        <w:tab/>
        <w:t>s ohledem na zprávu Agentury Evropské unie pro základní práva ze dne 11. července 2023 nazvanou „Ochrana ohrožených obránců lidských práv: Vstup do EU, pobyt a podpora“,</w:t>
      </w:r>
    </w:p>
    <w:p w:rsidR="00DD6FBD" w:rsidRPr="00545BF2" w:rsidRDefault="00DD6FBD" w:rsidP="00F64ACF">
      <w:pPr>
        <w:pStyle w:val="NormalHanging12a"/>
      </w:pPr>
      <w:r w:rsidRPr="00545BF2">
        <w:lastRenderedPageBreak/>
        <w:t>–</w:t>
      </w:r>
      <w:r w:rsidRPr="00545BF2">
        <w:tab/>
        <w:t>s ohledem na čl. 132 odst. 2 a 4 jednacího řádu,</w:t>
      </w:r>
    </w:p>
    <w:p w:rsidR="00DD6FBD" w:rsidRPr="00545BF2" w:rsidRDefault="00DD6FBD" w:rsidP="00F64ACF">
      <w:pPr>
        <w:pStyle w:val="NormalHanging12a"/>
      </w:pPr>
      <w:r w:rsidRPr="00545BF2">
        <w:t>A.</w:t>
      </w:r>
      <w:r w:rsidRPr="00545BF2">
        <w:tab/>
        <w:t xml:space="preserve">vzhledem k tomu, že Alexej </w:t>
      </w:r>
      <w:proofErr w:type="spellStart"/>
      <w:r w:rsidRPr="00545BF2">
        <w:t>Navalnyj</w:t>
      </w:r>
      <w:proofErr w:type="spellEnd"/>
      <w:r w:rsidRPr="00545BF2">
        <w:t xml:space="preserve">, významná ruská politická osobnost a laureát </w:t>
      </w:r>
      <w:proofErr w:type="spellStart"/>
      <w:r w:rsidRPr="00545BF2">
        <w:t>Sacharovovy</w:t>
      </w:r>
      <w:proofErr w:type="spellEnd"/>
      <w:r w:rsidRPr="00545BF2">
        <w:t xml:space="preserve"> ceny za svobodu myšlení z roku 2021, zahynul v sibiřské trestanecké kolonii za polárním kruhem, kde byl vězněn na základě nepodloženého, politicky motivovaného rozsudku; vzhledem k tomu, že zabití Alexeje </w:t>
      </w:r>
      <w:proofErr w:type="spellStart"/>
      <w:r w:rsidRPr="00545BF2">
        <w:t>Navalného</w:t>
      </w:r>
      <w:proofErr w:type="spellEnd"/>
      <w:r w:rsidRPr="00545BF2">
        <w:t xml:space="preserve"> je další známkou toho, že represe v Rusku zesilují a mají systematický charakter; vzhledem k tomu, že plnou odpovědnost za jeho smrt nese ruský stát, zejména jeho prezident Vladimir Putin, který by se z ní měl zodpovídat;</w:t>
      </w:r>
    </w:p>
    <w:p w:rsidR="00DD6FBD" w:rsidRPr="00545BF2" w:rsidRDefault="00DD6FBD" w:rsidP="00F64ACF">
      <w:pPr>
        <w:pStyle w:val="NormalHanging12a"/>
      </w:pPr>
      <w:r w:rsidRPr="00545BF2">
        <w:t>B.</w:t>
      </w:r>
      <w:r w:rsidRPr="00545BF2">
        <w:tab/>
        <w:t>vzhledem k tomu, že ruské orgány dosud neposkytly informace o přesných příčinách a okolnostech jeho úmrtí a rodině bylo povoleno převzít tělo za účelem posmrtného vyšetření a pohřbu teprve 24. února 2024; vzhledem k tomu, že nebyla provedena nezávislá pitva ani nezávislé vyšetřování příčiny smrti;</w:t>
      </w:r>
    </w:p>
    <w:p w:rsidR="00DD6FBD" w:rsidRPr="00545BF2" w:rsidRDefault="00DD6FBD" w:rsidP="00F64ACF">
      <w:pPr>
        <w:pStyle w:val="NormalHanging12a"/>
      </w:pPr>
      <w:r w:rsidRPr="00545BF2">
        <w:t>C.</w:t>
      </w:r>
      <w:r w:rsidRPr="00545BF2">
        <w:tab/>
        <w:t xml:space="preserve">vzhledem k tomu, že Alexej </w:t>
      </w:r>
      <w:proofErr w:type="spellStart"/>
      <w:r w:rsidRPr="00545BF2">
        <w:t>Navalnyj</w:t>
      </w:r>
      <w:proofErr w:type="spellEnd"/>
      <w:r w:rsidRPr="00545BF2">
        <w:t xml:space="preserve"> byl vězněn od 17. ledna 2021, tedy od svého návratu do Ruska ze zahraničí, kde se léčil poté, co se stal obětí pokusu o vraždu, za nímž stál ruský stát a při němž byla použita mezinárodně zakázaná nervová látka </w:t>
      </w:r>
      <w:proofErr w:type="spellStart"/>
      <w:r w:rsidRPr="00545BF2">
        <w:t>Novičok</w:t>
      </w:r>
      <w:proofErr w:type="spellEnd"/>
      <w:r w:rsidRPr="00545BF2">
        <w:t xml:space="preserve">; vzhledem k tomu, že Alexej </w:t>
      </w:r>
      <w:proofErr w:type="spellStart"/>
      <w:r w:rsidRPr="00545BF2">
        <w:t>Navalnyj</w:t>
      </w:r>
      <w:proofErr w:type="spellEnd"/>
      <w:r w:rsidRPr="00545BF2">
        <w:t xml:space="preserve"> byl mnohokrát zatčen a zadržován a byl na základě vykonstruovaných a politicky motivovaných obvinění odsouzen k dlouhým trestům odnětí svobody, a to zjevně ve snaze zastavit jeho politickou činnost a protikorupční kampaně; vzhledem k tomu, že </w:t>
      </w:r>
      <w:proofErr w:type="spellStart"/>
      <w:r w:rsidRPr="00545BF2">
        <w:t>Navalnyj</w:t>
      </w:r>
      <w:proofErr w:type="spellEnd"/>
      <w:r w:rsidRPr="00545BF2">
        <w:t xml:space="preserve"> byl během svého pobytu v několika nechvalně známých věznicích a trestaneckých koloniích vystaven psychickému nátlaku, byly mu svévolně ukládány tresty a byl krutě týrán a mučen; vzhledem k tomu, že v důsledku špatného zacházení a nedostatečné lékařské péče se zhoršil jeho zdravotní stav;</w:t>
      </w:r>
    </w:p>
    <w:p w:rsidR="00DD6FBD" w:rsidRPr="00545BF2" w:rsidRDefault="00DD6FBD" w:rsidP="00F64ACF">
      <w:pPr>
        <w:pStyle w:val="NormalHanging12a"/>
      </w:pPr>
      <w:r w:rsidRPr="00545BF2">
        <w:t>D.</w:t>
      </w:r>
      <w:r w:rsidRPr="00545BF2">
        <w:tab/>
        <w:t xml:space="preserve">vzhledem k tomu, že Alexej </w:t>
      </w:r>
      <w:proofErr w:type="spellStart"/>
      <w:r w:rsidRPr="00545BF2">
        <w:t>Navalnyj</w:t>
      </w:r>
      <w:proofErr w:type="spellEnd"/>
      <w:r w:rsidRPr="00545BF2">
        <w:t xml:space="preserve"> byl se svou vizí „překrásného Ruska budoucnosti“ ztělesněním boje za svobodu a demokracii; vzhledem k tomu, že postupný vývoj jeho názorů na ruskou politiku a úlohu Ruska ve světě byl vnímán s respektem; vzhledem k tomu, že Alexej </w:t>
      </w:r>
      <w:proofErr w:type="spellStart"/>
      <w:r w:rsidRPr="00545BF2">
        <w:t>Navalnyj</w:t>
      </w:r>
      <w:proofErr w:type="spellEnd"/>
      <w:r w:rsidRPr="00545BF2">
        <w:t xml:space="preserve"> svou prací odhaloval protiprávní jednání a korupci v srdci ruské státní správy; vzhledem k tomu, že </w:t>
      </w:r>
      <w:proofErr w:type="spellStart"/>
      <w:r w:rsidRPr="00545BF2">
        <w:t>Navalnyj</w:t>
      </w:r>
      <w:proofErr w:type="spellEnd"/>
      <w:r w:rsidRPr="00545BF2">
        <w:t xml:space="preserve"> neúnavně a s odvahou pokračoval v boji i z vězení, čímž dával najevo svou oddanost principům demokracie a spravedlnosti; vzhledem k tomu, že </w:t>
      </w:r>
      <w:proofErr w:type="spellStart"/>
      <w:r w:rsidRPr="00545BF2">
        <w:t>Navalného</w:t>
      </w:r>
      <w:proofErr w:type="spellEnd"/>
      <w:r w:rsidRPr="00545BF2">
        <w:t xml:space="preserve"> právníci jsou pronásledováni a tři z nich jsou od října 2023 ve vyšetřovací vazbě;</w:t>
      </w:r>
    </w:p>
    <w:p w:rsidR="00DD6FBD" w:rsidRPr="00545BF2" w:rsidRDefault="00DD6FBD" w:rsidP="00F64ACF">
      <w:pPr>
        <w:pStyle w:val="NormalHanging12a"/>
      </w:pPr>
      <w:r w:rsidRPr="00545BF2">
        <w:t>E.</w:t>
      </w:r>
      <w:r w:rsidRPr="00545BF2">
        <w:tab/>
        <w:t xml:space="preserve">vzhledem ke zprávám o tom, že ruští občané vzdávají hold Alexeji </w:t>
      </w:r>
      <w:proofErr w:type="spellStart"/>
      <w:r w:rsidRPr="00545BF2">
        <w:t>Navalnému</w:t>
      </w:r>
      <w:proofErr w:type="spellEnd"/>
      <w:r w:rsidRPr="00545BF2">
        <w:t xml:space="preserve"> ve městech po celém Rusku, mnozí z nich jsou za tyto pokojné akce zatýkáni a někteří obdrželi speciálně vydané povolávací rozkazy; vzhledem k tomu, že mezi těmi, k</w:t>
      </w:r>
      <w:r w:rsidR="00A75561">
        <w:t>do</w:t>
      </w:r>
      <w:bookmarkStart w:id="7" w:name="_GoBack"/>
      <w:bookmarkEnd w:id="7"/>
      <w:r w:rsidRPr="00545BF2">
        <w:t xml:space="preserve"> uctili památku Alexeje </w:t>
      </w:r>
      <w:proofErr w:type="spellStart"/>
      <w:r w:rsidRPr="00545BF2">
        <w:t>Navalného</w:t>
      </w:r>
      <w:proofErr w:type="spellEnd"/>
      <w:r w:rsidRPr="00545BF2">
        <w:t xml:space="preserve"> u </w:t>
      </w:r>
      <w:proofErr w:type="spellStart"/>
      <w:r w:rsidRPr="00545BF2">
        <w:t>Solověckého</w:t>
      </w:r>
      <w:proofErr w:type="spellEnd"/>
      <w:r w:rsidRPr="00545BF2">
        <w:t xml:space="preserve"> kamene v Moskvě, byli i velvyslanec EU v Rusku Roland </w:t>
      </w:r>
      <w:proofErr w:type="spellStart"/>
      <w:r w:rsidRPr="00545BF2">
        <w:t>Galharague</w:t>
      </w:r>
      <w:proofErr w:type="spellEnd"/>
      <w:r w:rsidRPr="00545BF2">
        <w:t xml:space="preserve"> a mnozí z jeho protějšků z členských států EU, Spojeného království a USA;</w:t>
      </w:r>
    </w:p>
    <w:p w:rsidR="00DD6FBD" w:rsidRPr="00545BF2" w:rsidRDefault="00DD6FBD" w:rsidP="00F64ACF">
      <w:pPr>
        <w:pStyle w:val="NormalHanging12a"/>
      </w:pPr>
      <w:r w:rsidRPr="00545BF2">
        <w:t>F.</w:t>
      </w:r>
      <w:r w:rsidRPr="00545BF2">
        <w:tab/>
        <w:t xml:space="preserve">vzhledem k tomu, že ruský politický systém je ovládán konsolidovaným autoritářským režimem, který se dopouští rozsáhlé korupce; vzhledem k tomu, že režim využívá zmanipulovaných voleb k vytváření zdání demokracie a soustřeďuje veškerou moc v rukou Vladimira Putina; vzhledem k tomu, že vláda potlačuje veškeré projevy nesouhlasu, v čemž jí pomáhají loajální bezpečnostní složky, servilní soudy, kontrolované mediální prostředí i parlament složený z vládnoucí strany a poddajných opozičních stran; </w:t>
      </w:r>
    </w:p>
    <w:p w:rsidR="00DD6FBD" w:rsidRPr="00545BF2" w:rsidRDefault="00DD6FBD" w:rsidP="00F64ACF">
      <w:pPr>
        <w:pStyle w:val="NormalHanging12a"/>
      </w:pPr>
      <w:r w:rsidRPr="00545BF2">
        <w:lastRenderedPageBreak/>
        <w:t>G.</w:t>
      </w:r>
      <w:r w:rsidRPr="00545BF2">
        <w:tab/>
        <w:t xml:space="preserve">vzhledem k tomu, že smrt Alexeje </w:t>
      </w:r>
      <w:proofErr w:type="spellStart"/>
      <w:r w:rsidRPr="00545BF2">
        <w:t>Navalného</w:t>
      </w:r>
      <w:proofErr w:type="spellEnd"/>
      <w:r w:rsidRPr="00545BF2">
        <w:t xml:space="preserve"> není ojedinělým incidentem, nýbrž vyvrcholením systematického násilí, potlačování disentu a zastrašování politické opozice a aktivistů občanské společnosti, jichž se dopouští kremelský režim; vzhledem k tomu, že řada demokratických práv a občanských svobod zakotvených v ruské ústavě není ve skutečnosti zaručena; vzhledem k tomu, že Ruská federace soustavně porušuje mezinárodní právo a své mezinárodní závazky;</w:t>
      </w:r>
    </w:p>
    <w:p w:rsidR="00DD6FBD" w:rsidRPr="00545BF2" w:rsidRDefault="00DD6FBD" w:rsidP="00F64ACF">
      <w:pPr>
        <w:pStyle w:val="NormalHanging12a"/>
      </w:pPr>
      <w:r w:rsidRPr="00545BF2">
        <w:t>H.</w:t>
      </w:r>
      <w:r w:rsidRPr="00545BF2">
        <w:tab/>
        <w:t>vzhledem k tomu, že současný útlak nezávislé občanské společnosti v Rusku, jehož terčem jsou nevládní organizace, obránci lidských práv, novináři, právníci, historikové, aktivisté za práva žen a LGBTIQ+ osob, ekologičtí aktivisté a bojovníci za práva etnických a kulturních menšin, má ničivý dopad na životy a svobody lidí z řad menšin a LGBTIQ+ osob, jakož i na ženy a na všechny ty, kteří se neřídí převládajícími normami nebo kritizují ruský režim a jeho politiku; vzhledem k tomu, že aktivní občanská společnost a svobodná média jsou zásadní pro demokratickou a otevřenou společnost a pro ochranu lidských práv;</w:t>
      </w:r>
    </w:p>
    <w:p w:rsidR="00DD6FBD" w:rsidRPr="00545BF2" w:rsidRDefault="00DD6FBD" w:rsidP="00F64ACF">
      <w:pPr>
        <w:pStyle w:val="NormalHanging12a"/>
      </w:pPr>
      <w:r w:rsidRPr="00545BF2">
        <w:t>I.</w:t>
      </w:r>
      <w:r w:rsidRPr="00545BF2">
        <w:tab/>
        <w:t xml:space="preserve">vzhledem k tomu, že </w:t>
      </w:r>
      <w:proofErr w:type="spellStart"/>
      <w:r w:rsidRPr="00545BF2">
        <w:t>Putinův</w:t>
      </w:r>
      <w:proofErr w:type="spellEnd"/>
      <w:r w:rsidRPr="00545BF2">
        <w:t xml:space="preserve"> režim zdecimoval celou generaci ruských lidskoprávních organizací, včetně </w:t>
      </w:r>
      <w:proofErr w:type="spellStart"/>
      <w:r w:rsidRPr="00545BF2">
        <w:t>Memorialu</w:t>
      </w:r>
      <w:proofErr w:type="spellEnd"/>
      <w:r w:rsidRPr="00545BF2">
        <w:t xml:space="preserve"> a Moskevské helsinské skupiny; vzhledem k tomu, že v EU pobývá řada ruských disidentů, zástupců médií a občanské společnosti, kteří byli nuceni opustit Rusko, protože se svou kritikou vlády vystavovali velkému riziku odvetných opatření ze strany státu;</w:t>
      </w:r>
    </w:p>
    <w:p w:rsidR="00DD6FBD" w:rsidRPr="00545BF2" w:rsidRDefault="00DD6FBD" w:rsidP="00F64ACF">
      <w:pPr>
        <w:pStyle w:val="NormalHanging12a"/>
      </w:pPr>
      <w:r w:rsidRPr="00545BF2">
        <w:t>J.</w:t>
      </w:r>
      <w:r w:rsidRPr="00545BF2">
        <w:tab/>
        <w:t xml:space="preserve">vzhledem k tomu, že mnoho opozičních osobností zůstává v Rusku a pokračuje v boji za demokracii, právní stát a lidská práva z Ruska, ačkoli to pro ně znamená velké osobní riziko; vzhledem k tomu, že zástupci opozice jsou terčem systematických slovních útoků, osobních kampaní a dehumanizaci ze strany vlády či provládních médií; vzhledem k tomu, že lidskoprávní organizace </w:t>
      </w:r>
      <w:proofErr w:type="spellStart"/>
      <w:r w:rsidRPr="00545BF2">
        <w:t>Memorial</w:t>
      </w:r>
      <w:proofErr w:type="spellEnd"/>
      <w:r w:rsidRPr="00545BF2">
        <w:t xml:space="preserve"> označila více než 600 osob v Rusku za politické vězně;</w:t>
      </w:r>
    </w:p>
    <w:p w:rsidR="00DD6FBD" w:rsidRPr="00545BF2" w:rsidRDefault="00DD6FBD" w:rsidP="00F64ACF">
      <w:pPr>
        <w:pStyle w:val="NormalHanging12a"/>
      </w:pPr>
      <w:r w:rsidRPr="00545BF2">
        <w:t>K.</w:t>
      </w:r>
      <w:r w:rsidRPr="00545BF2">
        <w:tab/>
        <w:t>vzhledem k tomu, že represe ruských orgánů proti politické opozici, sdělovacím prostředkům a občanské společnosti zesílily po zahájení plnohodnotné ruské invaze na Ukrajinu v roce 2022, kdy ve snaze o umlčení domácího disentu došlo k dalšímu omezení práv a osobních svobod, mimo jiné kriminalizací veškerých projevů protiválečného smýšlení; vzhledem k tomu, že protiválečným kandidátům bylo znemožněno kandidovat v nadcházejících prezidentských volbách v Rusku v roce 2024;</w:t>
      </w:r>
    </w:p>
    <w:p w:rsidR="00DD6FBD" w:rsidRPr="00545BF2" w:rsidRDefault="00DD6FBD" w:rsidP="00F64ACF">
      <w:pPr>
        <w:pStyle w:val="NormalHanging12a"/>
      </w:pPr>
      <w:r w:rsidRPr="00545BF2">
        <w:t>L.</w:t>
      </w:r>
      <w:r w:rsidRPr="00545BF2">
        <w:tab/>
        <w:t>vzhledem k tomu, že podle zvláštní zpravodajky OSN pro situaci v oblasti lidských práv v Ruské federaci už v Rusku neexistuje žádný bezpečný prostor pro občanskou činnost nebo politickou opozici;</w:t>
      </w:r>
    </w:p>
    <w:p w:rsidR="00DD6FBD" w:rsidRPr="00545BF2" w:rsidRDefault="00DD6FBD" w:rsidP="00F64ACF">
      <w:pPr>
        <w:pStyle w:val="NormalHanging12a"/>
      </w:pPr>
      <w:r w:rsidRPr="00545BF2">
        <w:t>M.</w:t>
      </w:r>
      <w:r w:rsidRPr="00545BF2">
        <w:tab/>
        <w:t>vzhledem k tomu, že tvrdé omezování lidských práv ze strany ruského režimu je ve zjevném rozporu s ústavou a právním rámcem země a porušuje mezinárodními závazky Ruska;</w:t>
      </w:r>
    </w:p>
    <w:p w:rsidR="00DD6FBD" w:rsidRPr="00545BF2" w:rsidRDefault="00DD6FBD" w:rsidP="00F64ACF">
      <w:pPr>
        <w:pStyle w:val="NormalHanging12a"/>
      </w:pPr>
      <w:r w:rsidRPr="00545BF2">
        <w:t>N.</w:t>
      </w:r>
      <w:r w:rsidRPr="00545BF2">
        <w:tab/>
        <w:t xml:space="preserve">vzhledem k tomu, že se transparentní, demokratický, svobodný a spravedlivý proces politické soutěže neslučuje s politickými represemi, k nimž v Ruské federaci dochází už řadu let a které vyvrcholily vraždou významného vůdce ruské opozice Alexeje </w:t>
      </w:r>
      <w:proofErr w:type="spellStart"/>
      <w:r w:rsidRPr="00545BF2">
        <w:t>Navalného</w:t>
      </w:r>
      <w:proofErr w:type="spellEnd"/>
      <w:r w:rsidRPr="00545BF2">
        <w:t>;</w:t>
      </w:r>
    </w:p>
    <w:p w:rsidR="00DD6FBD" w:rsidRPr="00545BF2" w:rsidRDefault="00DD6FBD" w:rsidP="00F64ACF">
      <w:pPr>
        <w:pStyle w:val="NormalHanging12a"/>
      </w:pPr>
      <w:r w:rsidRPr="00545BF2">
        <w:t>1.</w:t>
      </w:r>
      <w:r w:rsidRPr="00545BF2">
        <w:tab/>
        <w:t xml:space="preserve">důrazně odsuzuje vraždu Alexeje </w:t>
      </w:r>
      <w:proofErr w:type="spellStart"/>
      <w:r w:rsidRPr="00545BF2">
        <w:t>Navalného</w:t>
      </w:r>
      <w:proofErr w:type="spellEnd"/>
      <w:r w:rsidRPr="00545BF2">
        <w:t xml:space="preserve">; vyjadřuje upřímnou soustrast jeho rodině, spolupracovníkům a kolegům i jeho nesčetným příznivcům v celém Rusku; vyjadřuje </w:t>
      </w:r>
      <w:r w:rsidRPr="00545BF2">
        <w:lastRenderedPageBreak/>
        <w:t xml:space="preserve">plnou podporu </w:t>
      </w:r>
      <w:proofErr w:type="spellStart"/>
      <w:r w:rsidRPr="00545BF2">
        <w:t>Juliji</w:t>
      </w:r>
      <w:proofErr w:type="spellEnd"/>
      <w:r w:rsidRPr="00545BF2">
        <w:t xml:space="preserve"> </w:t>
      </w:r>
      <w:proofErr w:type="spellStart"/>
      <w:r w:rsidRPr="00545BF2">
        <w:t>Navalné</w:t>
      </w:r>
      <w:proofErr w:type="spellEnd"/>
      <w:r w:rsidRPr="00545BF2">
        <w:t xml:space="preserve"> v jejím odhodlání pokračovat v práci, kterou s její podporou započal Alexej </w:t>
      </w:r>
      <w:proofErr w:type="spellStart"/>
      <w:r w:rsidRPr="00545BF2">
        <w:t>Navalnyj</w:t>
      </w:r>
      <w:proofErr w:type="spellEnd"/>
      <w:r w:rsidRPr="00545BF2">
        <w:t>, a také Nadaci pro boj proti korupci, kterou založil a která pokračuje ve své práci za nových okolností;</w:t>
      </w:r>
    </w:p>
    <w:p w:rsidR="00DD6FBD" w:rsidRPr="00545BF2" w:rsidRDefault="00DD6FBD" w:rsidP="00F64ACF">
      <w:pPr>
        <w:pStyle w:val="NormalHanging12a"/>
      </w:pPr>
      <w:r w:rsidRPr="00545BF2">
        <w:t>2.</w:t>
      </w:r>
      <w:r w:rsidRPr="00545BF2">
        <w:tab/>
        <w:t xml:space="preserve">vyjadřuje uznání Alexeji </w:t>
      </w:r>
      <w:proofErr w:type="spellStart"/>
      <w:r w:rsidRPr="00545BF2">
        <w:t>Navalnému</w:t>
      </w:r>
      <w:proofErr w:type="spellEnd"/>
      <w:r w:rsidRPr="00545BF2">
        <w:t xml:space="preserve"> jako politickému vůdci a přednímu protikorupčnímu politikovi, který díky své statečnosti, charismatu a schopnosti mobilizovat lidi dosáhl toho, o co se jiní pokusili, ale co se podařilo jen několika málu z nich, totiž pomoci lidem, aby uvěřili tomu, že jsou schopni zlepšit svůj život, změnit společnost a ovlivňovat politiku;</w:t>
      </w:r>
    </w:p>
    <w:p w:rsidR="00DD6FBD" w:rsidRPr="00545BF2" w:rsidRDefault="00DD6FBD" w:rsidP="00F64ACF">
      <w:pPr>
        <w:pStyle w:val="NormalHanging12a"/>
      </w:pPr>
      <w:r w:rsidRPr="00545BF2">
        <w:t>3.</w:t>
      </w:r>
      <w:r w:rsidRPr="00545BF2">
        <w:tab/>
        <w:t xml:space="preserve">připomíná, že </w:t>
      </w:r>
      <w:proofErr w:type="spellStart"/>
      <w:r w:rsidRPr="00545BF2">
        <w:t>Navalnyj</w:t>
      </w:r>
      <w:proofErr w:type="spellEnd"/>
      <w:r w:rsidRPr="00545BF2">
        <w:t xml:space="preserve"> přispěl k rozvoji občanského vědomí prostřednictvím skutečných veřejných diskuzí, politických kampaní, pouličních protestů a inovativní komunikace, což vedlo k tomu, že ho mnozí považují za osobu, která představuje vizi o jiném Rusku, kde by moc nebyla v rukou </w:t>
      </w:r>
      <w:proofErr w:type="spellStart"/>
      <w:r w:rsidRPr="00545BF2">
        <w:t>kleptokratického</w:t>
      </w:r>
      <w:proofErr w:type="spellEnd"/>
      <w:r w:rsidRPr="00545BF2">
        <w:t xml:space="preserve"> režimu chráněného poslušnými represivními složkami, nýbrž lidí, kterým by sloužila;</w:t>
      </w:r>
    </w:p>
    <w:p w:rsidR="00DD6FBD" w:rsidRPr="00545BF2" w:rsidRDefault="00DD6FBD" w:rsidP="00F64ACF">
      <w:pPr>
        <w:pStyle w:val="NormalHanging12a"/>
      </w:pPr>
      <w:r w:rsidRPr="00545BF2">
        <w:t>4.</w:t>
      </w:r>
      <w:r w:rsidRPr="00545BF2">
        <w:tab/>
        <w:t xml:space="preserve">vyzývá ruské orgány, aby umožnily pohřbít tělo Alexeje </w:t>
      </w:r>
      <w:proofErr w:type="spellStart"/>
      <w:r w:rsidRPr="00545BF2">
        <w:t>Navalného</w:t>
      </w:r>
      <w:proofErr w:type="spellEnd"/>
      <w:r w:rsidRPr="00545BF2">
        <w:t xml:space="preserve"> podle přání jeho rodiny a aby jí nebránily v uspořádání důstojného pohřebního obřadu; požaduje nezávislé, transparentní mezinárodní vyšetřování přesných okolností smrti Alexeje </w:t>
      </w:r>
      <w:proofErr w:type="spellStart"/>
      <w:r w:rsidRPr="00545BF2">
        <w:t>Navalného</w:t>
      </w:r>
      <w:proofErr w:type="spellEnd"/>
      <w:r w:rsidRPr="00545BF2">
        <w:t xml:space="preserve"> a toho, kdo za ni odpovídá, aby se zjistila pravda a zajistila odpovědnost a výkon spravedlnosti; vyzývá EU a její členské státy, aby se ujaly vedoucí úlohy, pokud jde o požadování tohoto vyšetřování a jeho podporu;</w:t>
      </w:r>
    </w:p>
    <w:p w:rsidR="00DD6FBD" w:rsidRPr="00545BF2" w:rsidRDefault="00DD6FBD" w:rsidP="00F64ACF">
      <w:pPr>
        <w:pStyle w:val="NormalHanging12a"/>
      </w:pPr>
      <w:r w:rsidRPr="00545BF2">
        <w:t>5.</w:t>
      </w:r>
      <w:r w:rsidRPr="00545BF2">
        <w:tab/>
        <w:t xml:space="preserve">odsuzuje dezinformační kampaně organizované médii kontrolovanými Kremlem, které se před smrtí Alexeje </w:t>
      </w:r>
      <w:proofErr w:type="spellStart"/>
      <w:r w:rsidRPr="00545BF2">
        <w:t>Navalného</w:t>
      </w:r>
      <w:proofErr w:type="spellEnd"/>
      <w:r w:rsidRPr="00545BF2">
        <w:t xml:space="preserve"> snažily pošpinit jeho odkaz a důstojnost a útočily i na jeho manželku, rodinu a blízké spolupracovníky, a činí tak i po jeho smrti;</w:t>
      </w:r>
    </w:p>
    <w:p w:rsidR="00DD6FBD" w:rsidRPr="00545BF2" w:rsidRDefault="00DD6FBD" w:rsidP="00F64ACF">
      <w:pPr>
        <w:pStyle w:val="NormalHanging12a"/>
      </w:pPr>
      <w:r w:rsidRPr="00545BF2">
        <w:t>6.</w:t>
      </w:r>
      <w:r w:rsidRPr="00545BF2">
        <w:tab/>
        <w:t xml:space="preserve">vyzývá místopředsedu Komise, vysokého představitele Unie pro zahraniční věci a bezpečnostní politiku a členské státy, aby v úzké koordinaci s partnery EU pohnaly ruské politické vedení a orgány k odpovědnosti; vyzývá Radu, aby účinně využívala globální režim sankcí v oblasti lidských práv a uplatňovala cílená opatření proti osobám, které jsou zapojeny do politicky motivovaných soudních řízení proti Alexeji </w:t>
      </w:r>
      <w:proofErr w:type="spellStart"/>
      <w:r w:rsidRPr="00545BF2">
        <w:t>Navalnému</w:t>
      </w:r>
      <w:proofErr w:type="spellEnd"/>
      <w:r w:rsidRPr="00545BF2">
        <w:t xml:space="preserve">, jeho odsouzení, uvěznění a vazebních podmínek, včetně státních zástupců a soudců, vězeňského personálu a osob odpovědných za jeho předčasnou smrt, a které za ně zodpovídají; vítá nedávné přijetí sankcí ze strany USA po smrti </w:t>
      </w:r>
      <w:proofErr w:type="spellStart"/>
      <w:r w:rsidRPr="00545BF2">
        <w:t>Navalného</w:t>
      </w:r>
      <w:proofErr w:type="spellEnd"/>
      <w:r w:rsidRPr="00545BF2">
        <w:t xml:space="preserve"> a vyzývá EU, aby koordinovala své sankce s mezinárodními partnery;</w:t>
      </w:r>
    </w:p>
    <w:p w:rsidR="00DD6FBD" w:rsidRPr="00545BF2" w:rsidRDefault="00DD6FBD" w:rsidP="00F64ACF">
      <w:pPr>
        <w:pStyle w:val="NormalHanging12a"/>
      </w:pPr>
      <w:r w:rsidRPr="00545BF2">
        <w:t>7.</w:t>
      </w:r>
      <w:r w:rsidRPr="00545BF2">
        <w:tab/>
        <w:t xml:space="preserve">zdůrazňuje, že za smrt svého nejvýznamnějšího oponenta Alexeje </w:t>
      </w:r>
      <w:proofErr w:type="spellStart"/>
      <w:r w:rsidRPr="00545BF2">
        <w:t>Navalného</w:t>
      </w:r>
      <w:proofErr w:type="spellEnd"/>
      <w:r w:rsidRPr="00545BF2">
        <w:t xml:space="preserve"> nese trestní a politickou odpovědnost ruská vláda a Vladimir Putin osobně a že za těchto okolností je oprávněné vznášet ve veřejném i mezinárodním diskurzu otázku </w:t>
      </w:r>
      <w:proofErr w:type="spellStart"/>
      <w:r w:rsidRPr="00545BF2">
        <w:t>Putinovy</w:t>
      </w:r>
      <w:proofErr w:type="spellEnd"/>
      <w:r w:rsidRPr="00545BF2">
        <w:t xml:space="preserve"> legitimity;</w:t>
      </w:r>
    </w:p>
    <w:p w:rsidR="00DD6FBD" w:rsidRPr="00545BF2" w:rsidRDefault="00DD6FBD" w:rsidP="00F64ACF">
      <w:pPr>
        <w:pStyle w:val="NormalHanging12a"/>
      </w:pPr>
      <w:r w:rsidRPr="00545BF2">
        <w:t>8.</w:t>
      </w:r>
      <w:r w:rsidRPr="00545BF2">
        <w:tab/>
        <w:t>vyjadřuje solidaritu se všemi lidmi v Rusku i mimo něj, kteří navzdory záměrně brutálním represím a závažným osobním důsledkům, kterým čelí, stále nalézají odvahu mluvit pravdu, prosazovat lidské hodnoty a bojovat za demokratickou a mírumilovnou budoucnost Ruska; domnívá se, že ruský lid nelze zaměňovat s válečným, autokratickým a </w:t>
      </w:r>
      <w:proofErr w:type="spellStart"/>
      <w:r w:rsidRPr="00545BF2">
        <w:t>kleptokratickým</w:t>
      </w:r>
      <w:proofErr w:type="spellEnd"/>
      <w:r w:rsidRPr="00545BF2">
        <w:t xml:space="preserve"> kremelským režimem;</w:t>
      </w:r>
    </w:p>
    <w:p w:rsidR="00DD6FBD" w:rsidRPr="00545BF2" w:rsidRDefault="00DD6FBD" w:rsidP="00F64ACF">
      <w:pPr>
        <w:pStyle w:val="NormalHanging12a"/>
      </w:pPr>
      <w:r w:rsidRPr="00545BF2">
        <w:t>9.</w:t>
      </w:r>
      <w:r w:rsidRPr="00545BF2">
        <w:tab/>
        <w:t>ostře se staví proti stupňujícímu se porušování lidských práv ze strany ruského režimu a odsuzuje neustálé tvrdé zákroky proti kritikům vlády, obráncům lidských práv, protiválečným a ekologickým aktivistům</w:t>
      </w:r>
      <w:r w:rsidR="004977D4" w:rsidRPr="007F2B10">
        <w:t xml:space="preserve">, představitelům národnostních menšin, </w:t>
      </w:r>
      <w:r w:rsidR="004977D4" w:rsidRPr="007F2B10">
        <w:lastRenderedPageBreak/>
        <w:t>aktivistům za práva původních obyvatel,</w:t>
      </w:r>
      <w:r w:rsidR="004977D4" w:rsidRPr="00087FCA">
        <w:t xml:space="preserve"> </w:t>
      </w:r>
      <w:r w:rsidRPr="00087FCA">
        <w:t>nezávislým novinářům</w:t>
      </w:r>
      <w:r w:rsidR="004977D4" w:rsidRPr="00087FCA">
        <w:t xml:space="preserve"> </w:t>
      </w:r>
      <w:r w:rsidR="004977D4" w:rsidRPr="007F2B10">
        <w:t>a historikům</w:t>
      </w:r>
      <w:r w:rsidRPr="00087FCA">
        <w:t xml:space="preserve"> i stále silnější represe osob LGBTIQ+; vyzývá Radu OSN pro lidská práva, aby neprodleně prošetřila případy mučení a vražd politických oponentů, stejně jako jejich věznění v nelidských podmínkách; zdůrazňuje, že vražda Alexeje</w:t>
      </w:r>
      <w:r w:rsidRPr="00545BF2">
        <w:t xml:space="preserve"> </w:t>
      </w:r>
      <w:proofErr w:type="spellStart"/>
      <w:r w:rsidRPr="00545BF2">
        <w:t>Navalného</w:t>
      </w:r>
      <w:proofErr w:type="spellEnd"/>
      <w:r w:rsidRPr="00545BF2">
        <w:t xml:space="preserve"> je jasnou připomínkou toho, že je naléhavě nutné řešit represivní politiku ruského režimu a zaujmout rozhodný postoj proti těmto krokům;</w:t>
      </w:r>
    </w:p>
    <w:p w:rsidR="00DD6FBD" w:rsidRPr="00545BF2" w:rsidRDefault="00DD6FBD" w:rsidP="00F64ACF">
      <w:pPr>
        <w:pStyle w:val="NormalHanging12a"/>
      </w:pPr>
      <w:r w:rsidRPr="00545BF2">
        <w:t>10.</w:t>
      </w:r>
      <w:r w:rsidRPr="00545BF2">
        <w:tab/>
        <w:t xml:space="preserve">vyzývá ruské orgány, aby stáhly veškerá nepodložená obvinění a okamžitě bezpodmínečně propustily všechny politické vězně a svévolně zadržované osoby, včetně mj. Vladimira </w:t>
      </w:r>
      <w:proofErr w:type="spellStart"/>
      <w:r w:rsidRPr="00545BF2">
        <w:t>Kara-Murzy</w:t>
      </w:r>
      <w:proofErr w:type="spellEnd"/>
      <w:r w:rsidRPr="00545BF2">
        <w:t xml:space="preserve">, Jurije </w:t>
      </w:r>
      <w:proofErr w:type="spellStart"/>
      <w:r w:rsidRPr="00545BF2">
        <w:t>Dmitrijeva</w:t>
      </w:r>
      <w:proofErr w:type="spellEnd"/>
      <w:r w:rsidRPr="00545BF2">
        <w:t xml:space="preserve">, Ilji </w:t>
      </w:r>
      <w:proofErr w:type="spellStart"/>
      <w:r w:rsidRPr="00545BF2">
        <w:t>Jašina</w:t>
      </w:r>
      <w:proofErr w:type="spellEnd"/>
      <w:r w:rsidRPr="00545BF2">
        <w:t xml:space="preserve">, Alexeje </w:t>
      </w:r>
      <w:proofErr w:type="spellStart"/>
      <w:r w:rsidRPr="00545BF2">
        <w:t>Gorinova</w:t>
      </w:r>
      <w:proofErr w:type="spellEnd"/>
      <w:r w:rsidRPr="00545BF2">
        <w:t xml:space="preserve">, </w:t>
      </w:r>
      <w:proofErr w:type="spellStart"/>
      <w:r w:rsidRPr="00545BF2">
        <w:t>Lilije</w:t>
      </w:r>
      <w:proofErr w:type="spellEnd"/>
      <w:r w:rsidRPr="00545BF2">
        <w:t xml:space="preserve"> </w:t>
      </w:r>
      <w:proofErr w:type="spellStart"/>
      <w:r w:rsidRPr="00545BF2">
        <w:t>Čanyševové</w:t>
      </w:r>
      <w:proofErr w:type="spellEnd"/>
      <w:r w:rsidRPr="00545BF2">
        <w:t xml:space="preserve">, </w:t>
      </w:r>
      <w:proofErr w:type="spellStart"/>
      <w:r w:rsidRPr="00545BF2">
        <w:t>Xenije</w:t>
      </w:r>
      <w:proofErr w:type="spellEnd"/>
      <w:r w:rsidRPr="00545BF2">
        <w:t xml:space="preserve"> </w:t>
      </w:r>
      <w:proofErr w:type="spellStart"/>
      <w:r w:rsidRPr="00545BF2">
        <w:t>Fadějevové</w:t>
      </w:r>
      <w:proofErr w:type="spellEnd"/>
      <w:r w:rsidRPr="00545BF2">
        <w:t xml:space="preserve">, Vadima </w:t>
      </w:r>
      <w:proofErr w:type="spellStart"/>
      <w:r w:rsidRPr="00545BF2">
        <w:t>Ostanina</w:t>
      </w:r>
      <w:proofErr w:type="spellEnd"/>
      <w:r w:rsidRPr="00545BF2">
        <w:t xml:space="preserve">, Daniela </w:t>
      </w:r>
      <w:proofErr w:type="spellStart"/>
      <w:r w:rsidRPr="00545BF2">
        <w:t>Cholodného</w:t>
      </w:r>
      <w:proofErr w:type="spellEnd"/>
      <w:r w:rsidRPr="00545BF2">
        <w:t xml:space="preserve">, Vadima </w:t>
      </w:r>
      <w:proofErr w:type="spellStart"/>
      <w:r w:rsidRPr="00545BF2">
        <w:t>Kobzeva</w:t>
      </w:r>
      <w:proofErr w:type="spellEnd"/>
      <w:r w:rsidRPr="00545BF2">
        <w:t xml:space="preserve">, Igora </w:t>
      </w:r>
      <w:proofErr w:type="spellStart"/>
      <w:r w:rsidRPr="00545BF2">
        <w:t>Sergunina</w:t>
      </w:r>
      <w:proofErr w:type="spellEnd"/>
      <w:r w:rsidRPr="00545BF2">
        <w:t xml:space="preserve">, Alexeje </w:t>
      </w:r>
      <w:proofErr w:type="spellStart"/>
      <w:r w:rsidRPr="00545BF2">
        <w:t>Lipstera</w:t>
      </w:r>
      <w:proofErr w:type="spellEnd"/>
      <w:r w:rsidRPr="00545BF2">
        <w:t xml:space="preserve">, </w:t>
      </w:r>
      <w:proofErr w:type="spellStart"/>
      <w:r w:rsidRPr="00545BF2">
        <w:t>Viktorije</w:t>
      </w:r>
      <w:proofErr w:type="spellEnd"/>
      <w:r w:rsidRPr="00545BF2">
        <w:t xml:space="preserve"> Petrovové, Marije Ponomarenkové, Alexandry </w:t>
      </w:r>
      <w:proofErr w:type="spellStart"/>
      <w:r w:rsidRPr="00545BF2">
        <w:t>Skočilenkové</w:t>
      </w:r>
      <w:proofErr w:type="spellEnd"/>
      <w:r w:rsidRPr="00545BF2">
        <w:t xml:space="preserve">, Světlany </w:t>
      </w:r>
      <w:proofErr w:type="spellStart"/>
      <w:r w:rsidRPr="00545BF2">
        <w:t>Petrijčukové</w:t>
      </w:r>
      <w:proofErr w:type="spellEnd"/>
      <w:r w:rsidRPr="00545BF2">
        <w:t xml:space="preserve">, </w:t>
      </w:r>
      <w:proofErr w:type="spellStart"/>
      <w:r w:rsidRPr="00545BF2">
        <w:t>Jevgenije</w:t>
      </w:r>
      <w:proofErr w:type="spellEnd"/>
      <w:r w:rsidRPr="00545BF2">
        <w:t xml:space="preserve"> </w:t>
      </w:r>
      <w:proofErr w:type="spellStart"/>
      <w:r w:rsidRPr="00545BF2">
        <w:t>Berkovičové</w:t>
      </w:r>
      <w:proofErr w:type="spellEnd"/>
      <w:r w:rsidRPr="00545BF2">
        <w:t xml:space="preserve">, </w:t>
      </w:r>
      <w:proofErr w:type="spellStart"/>
      <w:r w:rsidRPr="00545BF2">
        <w:t>Dmitrije</w:t>
      </w:r>
      <w:proofErr w:type="spellEnd"/>
      <w:r w:rsidRPr="00545BF2">
        <w:t xml:space="preserve"> Ivanova, </w:t>
      </w:r>
      <w:proofErr w:type="spellStart"/>
      <w:r w:rsidRPr="00545BF2">
        <w:t>Ioanna</w:t>
      </w:r>
      <w:proofErr w:type="spellEnd"/>
      <w:r w:rsidRPr="00545BF2">
        <w:t xml:space="preserve"> </w:t>
      </w:r>
      <w:proofErr w:type="spellStart"/>
      <w:r w:rsidRPr="00545BF2">
        <w:t>Kurmojarova</w:t>
      </w:r>
      <w:proofErr w:type="spellEnd"/>
      <w:r w:rsidRPr="00545BF2">
        <w:t xml:space="preserve">, Igora </w:t>
      </w:r>
      <w:proofErr w:type="spellStart"/>
      <w:r w:rsidRPr="00545BF2">
        <w:t>Baryšnikova</w:t>
      </w:r>
      <w:proofErr w:type="spellEnd"/>
      <w:r w:rsidRPr="00545BF2">
        <w:t xml:space="preserve">, </w:t>
      </w:r>
      <w:proofErr w:type="spellStart"/>
      <w:r w:rsidRPr="00545BF2">
        <w:t>Dmitrije</w:t>
      </w:r>
      <w:proofErr w:type="spellEnd"/>
      <w:r w:rsidRPr="00545BF2">
        <w:t xml:space="preserve"> </w:t>
      </w:r>
      <w:proofErr w:type="spellStart"/>
      <w:r w:rsidRPr="00545BF2">
        <w:t>Talantova</w:t>
      </w:r>
      <w:proofErr w:type="spellEnd"/>
      <w:r w:rsidRPr="00545BF2">
        <w:t xml:space="preserve">, Alexeje </w:t>
      </w:r>
      <w:proofErr w:type="spellStart"/>
      <w:r w:rsidRPr="00545BF2">
        <w:t>Moskaljova</w:t>
      </w:r>
      <w:proofErr w:type="spellEnd"/>
      <w:r w:rsidRPr="00545BF2">
        <w:t>, Olega Orlova</w:t>
      </w:r>
      <w:r w:rsidR="00087FCA">
        <w:t xml:space="preserve">, </w:t>
      </w:r>
      <w:r w:rsidR="00087FCA" w:rsidRPr="007F2B10">
        <w:t xml:space="preserve">Borise </w:t>
      </w:r>
      <w:proofErr w:type="spellStart"/>
      <w:r w:rsidR="00087FCA" w:rsidRPr="007F2B10">
        <w:t>Kagarlického</w:t>
      </w:r>
      <w:proofErr w:type="spellEnd"/>
      <w:r w:rsidRPr="00087FCA">
        <w:t xml:space="preserve"> a Ivana</w:t>
      </w:r>
      <w:r w:rsidRPr="00545BF2">
        <w:t xml:space="preserve"> </w:t>
      </w:r>
      <w:proofErr w:type="spellStart"/>
      <w:r w:rsidRPr="00545BF2">
        <w:t>Safronova</w:t>
      </w:r>
      <w:proofErr w:type="spellEnd"/>
      <w:r w:rsidRPr="00545BF2">
        <w:t>;</w:t>
      </w:r>
    </w:p>
    <w:p w:rsidR="00DD6FBD" w:rsidRPr="00545BF2" w:rsidRDefault="00DD6FBD" w:rsidP="00F64ACF">
      <w:pPr>
        <w:pStyle w:val="NormalHanging12a"/>
      </w:pPr>
      <w:r w:rsidRPr="00545BF2">
        <w:t>11.</w:t>
      </w:r>
      <w:r w:rsidRPr="00545BF2">
        <w:tab/>
        <w:t>naléhavě vyzývá ruské orgány, aby okamžitě přestaly používat mučení, jiné formy špatného zacházení a svévolná disciplinární opatření vůči všem zadržovaným osobám a aby urychleně reformovaly podmínky ve věznicích, tak aby byly v souladu se závazky Ruska podle mezinárodního práva týkajícího se lidských práv, zejména pokud jde o přístup vězňů k lékařům podle svého výběru, ke vhodné lékařské péči a svým právním zástupcům a o komunikaci se svou rodinou;</w:t>
      </w:r>
    </w:p>
    <w:p w:rsidR="00DD6FBD" w:rsidRPr="00545BF2" w:rsidRDefault="00DD6FBD" w:rsidP="00F64ACF">
      <w:pPr>
        <w:pStyle w:val="NormalHanging12a"/>
      </w:pPr>
      <w:r w:rsidRPr="00545BF2">
        <w:t>12.</w:t>
      </w:r>
      <w:r w:rsidRPr="00545BF2">
        <w:tab/>
        <w:t>vyzývá členské státy, aby usilovněji hledaly možnosti vedoucí k propuštění nejpřísněji trestaných vězňů, zejména politických, kteří jsou nemocní nebo jsou mučeni, včetně případné výměny vězněných osob; vyzývá Radu, aby vytvořila zvláštní funkci zmocněnce pro politické vězně a rukojmí v Rusku, který by ve spolupráci s mezinárodními partnery koordinoval toto úsilí a sloužil jako kontaktní osoba pro rodiny a spolupracovníky těchto vězněných osob;</w:t>
      </w:r>
    </w:p>
    <w:p w:rsidR="00DD6FBD" w:rsidRPr="00545BF2" w:rsidRDefault="00DD6FBD" w:rsidP="00F64ACF">
      <w:pPr>
        <w:pStyle w:val="NormalHanging12a"/>
      </w:pPr>
      <w:r w:rsidRPr="00545BF2">
        <w:t>13.</w:t>
      </w:r>
      <w:r w:rsidRPr="00545BF2">
        <w:tab/>
        <w:t xml:space="preserve">vyzývá ruské orgány, aby okamžitě propustily stovky lidí, kteří byli v uplynulých týdnech zadrženi za pokojné uctění památky Alexeje </w:t>
      </w:r>
      <w:proofErr w:type="spellStart"/>
      <w:r w:rsidRPr="00545BF2">
        <w:t>Navalného</w:t>
      </w:r>
      <w:proofErr w:type="spellEnd"/>
      <w:r w:rsidRPr="00545BF2">
        <w:t>; odsuzuje kruté praktiky ruských orgánů, které spočívají v povolávání osob, jež protestují proti současné politice země, do války;</w:t>
      </w:r>
    </w:p>
    <w:p w:rsidR="00DD6FBD" w:rsidRPr="00545BF2" w:rsidRDefault="00DD6FBD" w:rsidP="00F64ACF">
      <w:pPr>
        <w:pStyle w:val="NormalHanging12a"/>
      </w:pPr>
      <w:r w:rsidRPr="00545BF2">
        <w:t>14.</w:t>
      </w:r>
      <w:r w:rsidRPr="00545BF2">
        <w:tab/>
        <w:t>vyzývá ruské orgány, aby zrušily své represivní právní předpisy, které jsou v rozporu s ústavou Ruska a jeho mezinárodními závazky, například pokud jde o zákony o cenzuře pravdivých informací o ruské útočné válce proti Ukrajině a o zákony o „zahraničních agentech“ a „nežádoucích organizacích“;</w:t>
      </w:r>
    </w:p>
    <w:p w:rsidR="00DD6FBD" w:rsidRPr="00545BF2" w:rsidRDefault="00DD6FBD" w:rsidP="00F64ACF">
      <w:pPr>
        <w:pStyle w:val="NormalHanging12a"/>
      </w:pPr>
      <w:r w:rsidRPr="00545BF2">
        <w:t>15.</w:t>
      </w:r>
      <w:r w:rsidRPr="00545BF2">
        <w:tab/>
        <w:t xml:space="preserve">vyzývá členské státy, aby zavedly rozsáhlá restriktivní unijní opatření proti osobám, které se podílejí na politickém pronásledování a inscenování procesů proti představitelům a aktivistům ruské občanské společnosti; vyzývá je také, aby zvážily zařazení dalších osob označených Fondem boje s korupcí, který založil Alexej </w:t>
      </w:r>
      <w:proofErr w:type="spellStart"/>
      <w:r w:rsidRPr="00545BF2">
        <w:t>Navalnyj</w:t>
      </w:r>
      <w:proofErr w:type="spellEnd"/>
      <w:r w:rsidRPr="00545BF2">
        <w:t>, na sankční seznam coby osob, které umožňují režimu vést a financovat útočnou válku proti Ukrajině a páchat represe uvnitř země, aby mohl přežít, a které k tomuto úsilí přispívají; trvá na větší transparentnosti procesu uplatňování a rušení restriktivních opatření EU;</w:t>
      </w:r>
    </w:p>
    <w:p w:rsidR="00DD6FBD" w:rsidRPr="00545BF2" w:rsidRDefault="00DD6FBD" w:rsidP="00F64ACF">
      <w:pPr>
        <w:pStyle w:val="NormalHanging12a"/>
      </w:pPr>
      <w:r w:rsidRPr="00545BF2">
        <w:t>16.</w:t>
      </w:r>
      <w:r w:rsidRPr="00545BF2">
        <w:tab/>
        <w:t>vyzývá delegaci EU a mise členských států v Rusku, aby se i nadále účastnily soudních procesů s osobami, které jsou terčem politicky motivovaného stíhání, a sledovaly je;</w:t>
      </w:r>
    </w:p>
    <w:p w:rsidR="00DD6FBD" w:rsidRPr="00545BF2" w:rsidRDefault="00DD6FBD" w:rsidP="00F64ACF">
      <w:pPr>
        <w:pStyle w:val="NormalHanging12a"/>
      </w:pPr>
      <w:r w:rsidRPr="00545BF2">
        <w:lastRenderedPageBreak/>
        <w:t>17.</w:t>
      </w:r>
      <w:r w:rsidRPr="00545BF2">
        <w:tab/>
        <w:t xml:space="preserve">vyzývá Unii a její členské státy, aby i nadále projevovaly neochvějnou solidaritu s nezávislou ruskou občanskou společností a demokratickou opozicí, které usilují o přeměnu Ruska v otevřenou společnost, v níž jsou respektována politická práva, základní svobody a lidská práva, a aby tyto síly aktivně podporovaly, a uctily tak trvalý odkaz Alexeje </w:t>
      </w:r>
      <w:proofErr w:type="spellStart"/>
      <w:r w:rsidRPr="00545BF2">
        <w:t>Navalného</w:t>
      </w:r>
      <w:proofErr w:type="spellEnd"/>
      <w:r w:rsidRPr="00545BF2">
        <w:t>; vyzývá EU, aby podpořila vytvoření sítě obránců lidských práv, která by monitorovala porušování lidských práv a podávala o něm zprávy;</w:t>
      </w:r>
    </w:p>
    <w:p w:rsidR="00DD6FBD" w:rsidRPr="00545BF2" w:rsidRDefault="00DD6FBD" w:rsidP="00F64ACF">
      <w:pPr>
        <w:pStyle w:val="NormalHanging12a"/>
      </w:pPr>
      <w:r w:rsidRPr="00545BF2">
        <w:t>18.</w:t>
      </w:r>
      <w:r w:rsidRPr="00545BF2">
        <w:tab/>
        <w:t>naléhavě vyzývá členské státy, aby rozšířily a dále usnadnily program udělování humanitárních víz ruským obráncům lidských práv, prodemokratickým aktivistům a nezávislým novinářům, kterým hrozí politické pronásledování;</w:t>
      </w:r>
    </w:p>
    <w:p w:rsidR="00DD6FBD" w:rsidRPr="00545BF2" w:rsidRDefault="00DD6FBD" w:rsidP="00F64ACF">
      <w:pPr>
        <w:pStyle w:val="NormalHanging12a"/>
      </w:pPr>
      <w:r w:rsidRPr="00545BF2">
        <w:t>19.</w:t>
      </w:r>
      <w:r w:rsidRPr="00545BF2">
        <w:tab/>
        <w:t xml:space="preserve">opakuje svou výzvu k zavedení </w:t>
      </w:r>
      <w:proofErr w:type="spellStart"/>
      <w:r w:rsidRPr="00545BF2">
        <w:t>celounijního</w:t>
      </w:r>
      <w:proofErr w:type="spellEnd"/>
      <w:r w:rsidRPr="00545BF2">
        <w:t xml:space="preserve"> vízového režimu pro více vstupů pro obránce lidských práv, aktivisty z řad občanské společnosti a politicky pronásledované osoby, a dále k využití stávající právní flexibility a k řešení mezer v právních předpisech za tímto účelem, jak navrhla Agentura EU pro základní práva ve své zprávě z roku 2023 nazvané „Ochrana ohrožených obránců lidských práv: Vstup do EU, pobyt a podpora“; vyzývá unijní orgány, aby připravily opatření pro případ, že Rusko přestane vydávat cestovní pasy na svých konzulátech, včetně uznání faktického stavu bez státní příslušnosti, a aby vydávaly cestovní doklady s cílem umožnit demokratické opozici, aktivistům z řad občanské společnosti a jinak politicky pronásledovaným osobám přesídlit do členských států EU a případně pokračovat v práci v exilu;</w:t>
      </w:r>
    </w:p>
    <w:p w:rsidR="00DD6FBD" w:rsidRPr="00545BF2" w:rsidRDefault="00DD6FBD" w:rsidP="00F64ACF">
      <w:pPr>
        <w:pStyle w:val="NormalHanging12a"/>
      </w:pPr>
      <w:r w:rsidRPr="00545BF2">
        <w:t>20.</w:t>
      </w:r>
      <w:r w:rsidRPr="00545BF2">
        <w:tab/>
        <w:t>vyzývá členské státy, aby se vyvarovaly bezdůvodného a nepřiměřeného uplatňování restriktivních opatření vůči osobám, které hledají útočiště před současnou ruskou vládou a bojují proti ní;</w:t>
      </w:r>
    </w:p>
    <w:p w:rsidR="00DD6FBD" w:rsidRPr="00545BF2" w:rsidRDefault="00DD6FBD" w:rsidP="00F64ACF">
      <w:pPr>
        <w:pStyle w:val="NormalHanging12a"/>
      </w:pPr>
      <w:r w:rsidRPr="00545BF2">
        <w:t>21.</w:t>
      </w:r>
      <w:r w:rsidRPr="00545BF2">
        <w:tab/>
        <w:t>žádá, aby se pro ruské disidenty pobývající v EU zjednodušily postupy pro registraci organizací a subjektů, otevírání bankovních účtů a provádění dalších administrativních úkonů, aby tak tyto osoby mohly pokračovat ve své práci v exilu;</w:t>
      </w:r>
    </w:p>
    <w:p w:rsidR="00DD6FBD" w:rsidRPr="00545BF2" w:rsidRDefault="00DD6FBD" w:rsidP="00F64ACF">
      <w:pPr>
        <w:pStyle w:val="NormalHanging12a"/>
      </w:pPr>
      <w:r w:rsidRPr="00545BF2">
        <w:t>22.</w:t>
      </w:r>
      <w:r w:rsidRPr="00545BF2">
        <w:tab/>
        <w:t>ostře nesouhlasí s imperialistickou politikou ruského režimu a co nejdůrazněji odsuzuje pokračující agresivní válku Ruska proti Ukrajině; opakuje, že EU, její členské státy a podobně smýšlející partneři po celém světě musí pokračovat ve své politické, hospodářské, finanční a vojenské pomoci Ukrajině, včetně podpory občanské společnosti a dlouhodobé pomoci při obnově země, neboť se jedná o nejúčinnější reakci na represivní</w:t>
      </w:r>
      <w:r w:rsidR="00087FCA">
        <w:t xml:space="preserve"> a agresivní</w:t>
      </w:r>
      <w:r w:rsidRPr="00545BF2">
        <w:t xml:space="preserve"> jednání, kterého se v současné době dopouští kremelský režim</w:t>
      </w:r>
      <w:r w:rsidR="00087FCA">
        <w:t xml:space="preserve">; </w:t>
      </w:r>
      <w:r w:rsidR="00087FCA" w:rsidRPr="007F2B10">
        <w:t>je přesvědčen, že rozhodné vítězství Ukrajiny by mohlo vést ke skutečným změnám v systému Ruské federace, zejména k </w:t>
      </w:r>
      <w:proofErr w:type="spellStart"/>
      <w:r w:rsidR="00087FCA" w:rsidRPr="007F2B10">
        <w:t>deimperializaci</w:t>
      </w:r>
      <w:proofErr w:type="spellEnd"/>
      <w:r w:rsidR="00087FCA" w:rsidRPr="007F2B10">
        <w:t>, dekolonizaci a opětovné federalizaci, což jsou nezbytné podmínky pro to, aby v Rusku byla nastolena demokracie</w:t>
      </w:r>
      <w:r w:rsidRPr="00087FCA">
        <w:t>;</w:t>
      </w:r>
    </w:p>
    <w:p w:rsidR="00DD6FBD" w:rsidRPr="00545BF2" w:rsidRDefault="00DD6FBD" w:rsidP="00F64ACF">
      <w:pPr>
        <w:pStyle w:val="NormalHanging12a"/>
      </w:pPr>
      <w:r w:rsidRPr="00545BF2">
        <w:t>23.</w:t>
      </w:r>
      <w:r w:rsidRPr="00545BF2">
        <w:tab/>
        <w:t>vyzývá Komisi, aby využila mnohostranné platformy, jichž je Rusko členem, k dalšímu odsouzení porušování lidských práv v této zemi a zločinu agrese, kterého se dopouští vůči Ukrajině, a k další podpoře dokumentování případů porušování lidských práv v Rusku a aby se zasadila o to, aby se z vyšetřování případů porušování lidských práv v Ruské federaci ze strany Úřadu vysokého komisaře OSN pro lidská práva stal zcela nezávislý vyšetřovací mechanismus;</w:t>
      </w:r>
    </w:p>
    <w:p w:rsidR="00DD6FBD" w:rsidRPr="00545BF2" w:rsidRDefault="00DD6FBD" w:rsidP="00F64ACF">
      <w:pPr>
        <w:pStyle w:val="NormalHanging12a"/>
      </w:pPr>
      <w:r w:rsidRPr="00545BF2">
        <w:t>24.</w:t>
      </w:r>
      <w:r w:rsidRPr="00545BF2">
        <w:tab/>
        <w:t xml:space="preserve">vyjadřuje podporu práci zvláštní zpravodajky OSN pro situaci v oblasti lidských práv v Ruské federaci Marijany </w:t>
      </w:r>
      <w:proofErr w:type="spellStart"/>
      <w:r w:rsidRPr="00545BF2">
        <w:t>Kacarovové</w:t>
      </w:r>
      <w:proofErr w:type="spellEnd"/>
      <w:r w:rsidRPr="00545BF2">
        <w:t xml:space="preserve"> a vyzývá členské státy k zajištění toho, aby jí Rada OSN pro lidská práva v roce 2024 znovu prodloužila mandát;</w:t>
      </w:r>
    </w:p>
    <w:p w:rsidR="00DD6FBD" w:rsidRPr="00545BF2" w:rsidRDefault="00DD6FBD" w:rsidP="00F64ACF">
      <w:pPr>
        <w:pStyle w:val="NormalHanging12a"/>
      </w:pPr>
      <w:r w:rsidRPr="00545BF2">
        <w:lastRenderedPageBreak/>
        <w:t>25.</w:t>
      </w:r>
      <w:r w:rsidRPr="00545BF2">
        <w:tab/>
        <w:t>vyzývá Komisi, a zejména Evropskou službu pro vnější činnost, aby vypracovala aktivní dlouhodobou strategickou politiku vůči Rusku, která by účinně reagovala na současnou realitu vztahů mezi EU a touto zemí, na situaci v oblasti lidských práv v Rusku a na potřebu podporovat ruskou občanskou společnost a představitele opozice v exilu;</w:t>
      </w:r>
    </w:p>
    <w:p w:rsidR="00DD6FBD" w:rsidRPr="00545BF2" w:rsidRDefault="00DD6FBD" w:rsidP="00F64ACF">
      <w:pPr>
        <w:pStyle w:val="NormalHanging12a"/>
      </w:pPr>
      <w:r w:rsidRPr="00545BF2">
        <w:t>26.</w:t>
      </w:r>
      <w:r w:rsidRPr="00545BF2">
        <w:tab/>
        <w:t>zavazuje se, že bude soustavně řešit porušování ústavy a mezinárodního práva ze strany ruského režimu, mimo jiné i v případě voleb, které se budou konat dne 17. března 2024, a to vzhledem k předpokladům, že tyto volby proběhnou na okupovaných územích Ukrajiny v atmosféře rozsáhlejšího potlačování politického pluralismu a sdělovacích prostředků;</w:t>
      </w:r>
    </w:p>
    <w:p w:rsidR="00DD6FBD" w:rsidRPr="00545BF2" w:rsidRDefault="00DD6FBD" w:rsidP="00F64ACF">
      <w:pPr>
        <w:pStyle w:val="NormalHanging12a"/>
      </w:pPr>
      <w:r w:rsidRPr="00545BF2">
        <w:t>27.</w:t>
      </w:r>
      <w:r w:rsidRPr="00545BF2">
        <w:tab/>
        <w:t>pověřuje svou předsedkyni, aby předala toto usnesení Radě, Komisi, místopředsedovi Komise, vysokému představiteli Unie pro zahraniční věci a bezpečnostní politiku, vládám a parlamentům členských států, Radě Evropy, Organizaci pro bezpečnost a spolupráci v Evropě a ruským orgánům a aby je nechala přeložit do ruštiny.</w:t>
      </w:r>
    </w:p>
    <w:p w:rsidR="00E365E1" w:rsidRPr="00545BF2" w:rsidRDefault="00E365E1" w:rsidP="00F64ACF">
      <w:pPr>
        <w:spacing w:after="240"/>
        <w:ind w:left="567" w:hanging="567"/>
      </w:pPr>
      <w:bookmarkStart w:id="8" w:name="TextBodyEnd"/>
      <w:bookmarkEnd w:id="8"/>
    </w:p>
    <w:sectPr w:rsidR="00E365E1" w:rsidRPr="00545BF2" w:rsidSect="00545B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FC" w:rsidRPr="00545BF2" w:rsidRDefault="006203FC">
      <w:r w:rsidRPr="00545BF2">
        <w:separator/>
      </w:r>
    </w:p>
  </w:endnote>
  <w:endnote w:type="continuationSeparator" w:id="0">
    <w:p w:rsidR="006203FC" w:rsidRPr="00545BF2" w:rsidRDefault="006203FC">
      <w:r w:rsidRPr="00545B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B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B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B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FC" w:rsidRPr="00545BF2" w:rsidRDefault="006203FC">
      <w:r w:rsidRPr="00545BF2">
        <w:separator/>
      </w:r>
    </w:p>
  </w:footnote>
  <w:footnote w:type="continuationSeparator" w:id="0">
    <w:p w:rsidR="006203FC" w:rsidRPr="00545BF2" w:rsidRDefault="006203FC">
      <w:r w:rsidRPr="00545B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B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B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5B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7/2024"/>
    <w:docVar w:name="dvlangue" w:val="CS"/>
    <w:docVar w:name="dvnumam" w:val="0"/>
    <w:docVar w:name="dvpe" w:val="756.914"/>
    <w:docVar w:name="dvtitre" w:val="Usnesení Evropského parlamentu ze dne 29. února 2024 o vraždě Alexeje Navalného a nezbytnosti opatření EU na podporu politických vězňů a utlačované občanské společnosti v Rusku(2024/2579(RSP))"/>
  </w:docVars>
  <w:rsids>
    <w:rsidRoot w:val="006203FC"/>
    <w:rsid w:val="00002272"/>
    <w:rsid w:val="00064002"/>
    <w:rsid w:val="000677B9"/>
    <w:rsid w:val="000831BA"/>
    <w:rsid w:val="00087FCA"/>
    <w:rsid w:val="000A42CC"/>
    <w:rsid w:val="000E7DD9"/>
    <w:rsid w:val="0010095E"/>
    <w:rsid w:val="00125B37"/>
    <w:rsid w:val="00172B3D"/>
    <w:rsid w:val="00187494"/>
    <w:rsid w:val="001A2154"/>
    <w:rsid w:val="001F32AE"/>
    <w:rsid w:val="0022373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7D4"/>
    <w:rsid w:val="004C0004"/>
    <w:rsid w:val="004C5D52"/>
    <w:rsid w:val="0050519A"/>
    <w:rsid w:val="005072A1"/>
    <w:rsid w:val="00514517"/>
    <w:rsid w:val="00545827"/>
    <w:rsid w:val="00545BF2"/>
    <w:rsid w:val="00560270"/>
    <w:rsid w:val="005C2568"/>
    <w:rsid w:val="006037C0"/>
    <w:rsid w:val="006203F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B1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56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FBD"/>
    <w:rsid w:val="00E365E1"/>
    <w:rsid w:val="00E820A4"/>
    <w:rsid w:val="00EB006A"/>
    <w:rsid w:val="00EB4772"/>
    <w:rsid w:val="00EB62C4"/>
    <w:rsid w:val="00ED169E"/>
    <w:rsid w:val="00ED4235"/>
    <w:rsid w:val="00F04346"/>
    <w:rsid w:val="00F075DC"/>
    <w:rsid w:val="00F149E9"/>
    <w:rsid w:val="00F5134D"/>
    <w:rsid w:val="00F64AC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89C13"/>
  <w15:chartTrackingRefBased/>
  <w15:docId w15:val="{20026C4D-BD5E-4EA1-BD76-884EB1EF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D6FBD"/>
    <w:pPr>
      <w:spacing w:after="240"/>
      <w:ind w:left="567" w:hanging="567"/>
    </w:pPr>
  </w:style>
  <w:style w:type="paragraph" w:customStyle="1" w:styleId="Normal12">
    <w:name w:val="Normal12"/>
    <w:basedOn w:val="Normal"/>
    <w:rsid w:val="00DD6FBD"/>
    <w:pPr>
      <w:spacing w:after="240"/>
    </w:pPr>
  </w:style>
  <w:style w:type="paragraph" w:styleId="BalloonText">
    <w:name w:val="Balloon Text"/>
    <w:basedOn w:val="Normal"/>
    <w:link w:val="BalloonTextChar"/>
    <w:rsid w:val="00087F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FC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327EC-C815-433E-9AC6-B68E77249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2829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JK</dc:creator>
  <cp:keywords/>
  <cp:lastModifiedBy>JK</cp:lastModifiedBy>
  <cp:revision>2</cp:revision>
  <cp:lastPrinted>2004-11-19T15:42:00Z</cp:lastPrinted>
  <dcterms:created xsi:type="dcterms:W3CDTF">2024-02-29T14:33:00Z</dcterms:created>
  <dcterms:modified xsi:type="dcterms:W3CDTF">2024-02-29T14:33:00Z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B9-0147/2024</vt:lpwstr>
  </property>
  <property fmtid="{D5CDD505-2E9C-101B-9397-08002B2CF9AE}" pid="4" name="&lt;Type&gt;">
    <vt:lpwstr>RR</vt:lpwstr>
  </property>
</Properties>
</file>