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5B5F" w:rsidTr="0010095E">
        <w:trPr>
          <w:trHeight w:hRule="exact" w:val="1418"/>
        </w:trPr>
        <w:tc>
          <w:tcPr>
            <w:tcW w:w="6804" w:type="dxa"/>
            <w:shd w:val="clear" w:color="auto" w:fill="auto"/>
            <w:vAlign w:val="center"/>
          </w:tcPr>
          <w:p w:rsidR="00751A4A" w:rsidRPr="00445B5F" w:rsidRDefault="005A4CE7" w:rsidP="0010095E">
            <w:pPr>
              <w:pStyle w:val="EPName"/>
            </w:pPr>
            <w:r w:rsidRPr="00445B5F">
              <w:t>Europa-Parlamentet</w:t>
            </w:r>
          </w:p>
          <w:p w:rsidR="00751A4A" w:rsidRPr="00445B5F" w:rsidRDefault="00817416" w:rsidP="00756632">
            <w:pPr>
              <w:pStyle w:val="EPTerm"/>
              <w:rPr>
                <w:rStyle w:val="HideTWBExt"/>
                <w:noProof w:val="0"/>
                <w:vanish w:val="0"/>
                <w:color w:val="auto"/>
              </w:rPr>
            </w:pPr>
            <w:r w:rsidRPr="00445B5F">
              <w:t>2019-2024</w:t>
            </w:r>
          </w:p>
        </w:tc>
        <w:tc>
          <w:tcPr>
            <w:tcW w:w="2268" w:type="dxa"/>
            <w:shd w:val="clear" w:color="auto" w:fill="auto"/>
          </w:tcPr>
          <w:p w:rsidR="00751A4A" w:rsidRPr="00445B5F" w:rsidRDefault="00187494" w:rsidP="0010095E">
            <w:pPr>
              <w:pStyle w:val="EPLogo"/>
            </w:pPr>
            <w:r w:rsidRPr="00445B5F">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5B5F" w:rsidRDefault="00D058B8" w:rsidP="004C5D52">
      <w:pPr>
        <w:pStyle w:val="LineTop"/>
      </w:pPr>
    </w:p>
    <w:p w:rsidR="00680577" w:rsidRPr="00445B5F" w:rsidRDefault="005A4CE7" w:rsidP="00680577">
      <w:pPr>
        <w:pStyle w:val="EPBodyTA1"/>
      </w:pPr>
      <w:r w:rsidRPr="00445B5F">
        <w:t>VEDTAGNE TEKSTER</w:t>
      </w:r>
    </w:p>
    <w:p w:rsidR="00D058B8" w:rsidRPr="00445B5F" w:rsidRDefault="00D058B8" w:rsidP="00D058B8">
      <w:pPr>
        <w:pStyle w:val="LineBottom"/>
      </w:pPr>
    </w:p>
    <w:p w:rsidR="005A4CE7" w:rsidRPr="00445B5F" w:rsidRDefault="005A4CE7" w:rsidP="005A4CE7">
      <w:pPr>
        <w:pStyle w:val="ATHeading1"/>
      </w:pPr>
      <w:bookmarkStart w:id="0" w:name="TANumber"/>
      <w:r w:rsidRPr="00445B5F">
        <w:t>P9_TA(2024)0</w:t>
      </w:r>
      <w:bookmarkEnd w:id="0"/>
      <w:r w:rsidR="000E078F">
        <w:t>118</w:t>
      </w:r>
    </w:p>
    <w:p w:rsidR="005A4CE7" w:rsidRPr="00445B5F" w:rsidRDefault="00CD7D3F" w:rsidP="00CD7D3F">
      <w:pPr>
        <w:pStyle w:val="ATHeading2"/>
      </w:pPr>
      <w:r>
        <w:t xml:space="preserve">Mordet på Aleksej </w:t>
      </w:r>
      <w:proofErr w:type="spellStart"/>
      <w:r>
        <w:t>Navalnyj</w:t>
      </w:r>
      <w:proofErr w:type="spellEnd"/>
      <w:r>
        <w:t xml:space="preserve"> og behovet for en EU-indsats til støtte for politiske fanger og det undertrykte civilsamfund i Rusland</w:t>
      </w:r>
    </w:p>
    <w:p w:rsidR="005A4CE7" w:rsidRPr="00445B5F" w:rsidRDefault="005A4CE7" w:rsidP="005A4CE7">
      <w:pPr>
        <w:rPr>
          <w:i/>
          <w:vanish/>
        </w:rPr>
      </w:pPr>
      <w:r w:rsidRPr="00445B5F">
        <w:rPr>
          <w:i/>
        </w:rPr>
        <w:fldChar w:fldCharType="begin"/>
      </w:r>
      <w:r w:rsidRPr="00445B5F">
        <w:rPr>
          <w:i/>
        </w:rPr>
        <w:instrText xml:space="preserve"> TC"(</w:instrText>
      </w:r>
      <w:bookmarkStart w:id="1" w:name="DocNumber"/>
      <w:r w:rsidRPr="00445B5F">
        <w:rPr>
          <w:i/>
        </w:rPr>
        <w:instrText>B9-0147</w:instrText>
      </w:r>
      <w:r w:rsidR="00F64567">
        <w:rPr>
          <w:i/>
        </w:rPr>
        <w:instrText>, 0150, 0152, 0154 og 0155</w:instrText>
      </w:r>
      <w:r w:rsidRPr="00445B5F">
        <w:rPr>
          <w:i/>
        </w:rPr>
        <w:instrText>/2024</w:instrText>
      </w:r>
      <w:bookmarkEnd w:id="1"/>
      <w:r w:rsidRPr="00445B5F">
        <w:rPr>
          <w:i/>
        </w:rPr>
        <w:instrText xml:space="preserve">)"\l3 \n&gt; \* MERGEFORMAT </w:instrText>
      </w:r>
      <w:r w:rsidRPr="00445B5F">
        <w:rPr>
          <w:i/>
        </w:rPr>
        <w:fldChar w:fldCharType="end"/>
      </w:r>
    </w:p>
    <w:p w:rsidR="005A4CE7" w:rsidRPr="00445B5F" w:rsidRDefault="005A4CE7" w:rsidP="005A4CE7">
      <w:pPr>
        <w:rPr>
          <w:vanish/>
        </w:rPr>
      </w:pPr>
      <w:bookmarkStart w:id="2" w:name="PE"/>
      <w:r w:rsidRPr="00445B5F">
        <w:rPr>
          <w:vanish/>
        </w:rPr>
        <w:t>PE756.914</w:t>
      </w:r>
      <w:bookmarkEnd w:id="2"/>
    </w:p>
    <w:p w:rsidR="005A4CE7" w:rsidRPr="00445B5F" w:rsidRDefault="005A4CE7" w:rsidP="005A4CE7">
      <w:pPr>
        <w:pStyle w:val="ATHeading3"/>
      </w:pPr>
      <w:bookmarkStart w:id="3" w:name="Sujet"/>
      <w:r w:rsidRPr="00445B5F">
        <w:t xml:space="preserve">Europa-Parlamentets beslutning af </w:t>
      </w:r>
      <w:r w:rsidR="0028679E">
        <w:t>29. februar</w:t>
      </w:r>
      <w:r w:rsidRPr="00445B5F">
        <w:t xml:space="preserve"> 2024 om mordet på Aleksej </w:t>
      </w:r>
      <w:proofErr w:type="spellStart"/>
      <w:r w:rsidRPr="00445B5F">
        <w:t>Navalnyj</w:t>
      </w:r>
      <w:proofErr w:type="spellEnd"/>
      <w:r w:rsidRPr="00445B5F">
        <w:t xml:space="preserve"> og behovet for en EU-indsats til støtte for politiske fanger og det undertrykte civilsamfund i Rusland</w:t>
      </w:r>
      <w:bookmarkEnd w:id="3"/>
      <w:r w:rsidRPr="00445B5F">
        <w:t xml:space="preserve"> </w:t>
      </w:r>
      <w:bookmarkStart w:id="4" w:name="References"/>
      <w:r w:rsidRPr="00445B5F">
        <w:t>(2024/2579(RSP))</w:t>
      </w:r>
      <w:bookmarkEnd w:id="4"/>
    </w:p>
    <w:p w:rsidR="005A4CE7" w:rsidRPr="00445B5F" w:rsidRDefault="005A4CE7" w:rsidP="005A4CE7"/>
    <w:p w:rsidR="00B45480" w:rsidRPr="00445B5F" w:rsidRDefault="00B45480" w:rsidP="00B45480">
      <w:pPr>
        <w:pStyle w:val="Normal12"/>
      </w:pPr>
      <w:bookmarkStart w:id="5" w:name="TextBodyBegin"/>
      <w:bookmarkEnd w:id="5"/>
      <w:r w:rsidRPr="00445B5F">
        <w:rPr>
          <w:i/>
        </w:rPr>
        <w:t>Europa-Parlamentet</w:t>
      </w:r>
      <w:r w:rsidRPr="00445B5F">
        <w:t>,</w:t>
      </w:r>
    </w:p>
    <w:p w:rsidR="00B45480" w:rsidRPr="00445B5F" w:rsidRDefault="00B45480" w:rsidP="00B45480">
      <w:pPr>
        <w:pStyle w:val="NormalHanging12a"/>
      </w:pPr>
      <w:r w:rsidRPr="00445B5F">
        <w:t>–</w:t>
      </w:r>
      <w:r w:rsidRPr="00445B5F">
        <w:tab/>
        <w:t xml:space="preserve">der henviser til sine tidligere beslutninger om Rusland, særlig beslutningerne om Aleksej </w:t>
      </w:r>
      <w:proofErr w:type="spellStart"/>
      <w:r w:rsidRPr="00445B5F">
        <w:t>Navalnyj</w:t>
      </w:r>
      <w:proofErr w:type="spellEnd"/>
      <w:r w:rsidRPr="00445B5F">
        <w:t xml:space="preserve"> og menneskerettighedssituationen i landet,</w:t>
      </w:r>
    </w:p>
    <w:p w:rsidR="00B45480" w:rsidRPr="00445B5F" w:rsidRDefault="00B45480" w:rsidP="00B45480">
      <w:pPr>
        <w:pStyle w:val="NormalHanging12a"/>
      </w:pPr>
      <w:r w:rsidRPr="00445B5F">
        <w:t>–</w:t>
      </w:r>
      <w:r w:rsidRPr="00445B5F">
        <w:tab/>
        <w:t>der henviser til Formandskonferencens erklæring af 21. februar 2024,</w:t>
      </w:r>
    </w:p>
    <w:p w:rsidR="00B45480" w:rsidRPr="00445B5F" w:rsidRDefault="00B45480" w:rsidP="00B45480">
      <w:pPr>
        <w:pStyle w:val="NormalHanging12a"/>
      </w:pPr>
      <w:r w:rsidRPr="00445B5F">
        <w:t>–</w:t>
      </w:r>
      <w:r w:rsidRPr="00445B5F">
        <w:tab/>
        <w:t xml:space="preserve">der henviser til erklæring af 19. februar 2024 fra Unionens højtstående repræsentant for udenrigsanliggender og sikkerhedspolitik på Den Europæiske Unions vegne om Aleksej </w:t>
      </w:r>
      <w:proofErr w:type="spellStart"/>
      <w:r w:rsidRPr="00445B5F">
        <w:t>Navalnyjs</w:t>
      </w:r>
      <w:proofErr w:type="spellEnd"/>
      <w:r w:rsidRPr="00445B5F">
        <w:t xml:space="preserve"> død,</w:t>
      </w:r>
    </w:p>
    <w:p w:rsidR="00B45480" w:rsidRPr="00445B5F" w:rsidRDefault="00B45480" w:rsidP="00B45480">
      <w:pPr>
        <w:pStyle w:val="NormalHanging12a"/>
      </w:pPr>
      <w:r w:rsidRPr="00445B5F">
        <w:t>–</w:t>
      </w:r>
      <w:r w:rsidRPr="00445B5F">
        <w:tab/>
        <w:t xml:space="preserve">der henviser til fælles erklæring af 16. februar 2024 fra Kommissionens formand og næstformanden i Kommissionen/Unionens højtstående repræsentant for udenrigsanliggender og sikkerhedspolitik om Aleksej </w:t>
      </w:r>
      <w:proofErr w:type="spellStart"/>
      <w:r w:rsidRPr="00445B5F">
        <w:t>Navalnyjs</w:t>
      </w:r>
      <w:proofErr w:type="spellEnd"/>
      <w:r w:rsidRPr="00445B5F">
        <w:t xml:space="preserve"> død,</w:t>
      </w:r>
    </w:p>
    <w:p w:rsidR="00B45480" w:rsidRPr="00445B5F" w:rsidRDefault="00B45480" w:rsidP="00B45480">
      <w:pPr>
        <w:pStyle w:val="NormalHanging12a"/>
      </w:pPr>
      <w:r w:rsidRPr="00445B5F">
        <w:t>–</w:t>
      </w:r>
      <w:r w:rsidRPr="00445B5F">
        <w:tab/>
        <w:t>der henviser til Den Russiske Føderations forfatning og de internationale menneskerettighedsforpligtelser, som Rusland har påtaget sig,</w:t>
      </w:r>
    </w:p>
    <w:p w:rsidR="00B45480" w:rsidRPr="00445B5F" w:rsidRDefault="00B45480" w:rsidP="00B45480">
      <w:pPr>
        <w:pStyle w:val="NormalHanging12a"/>
      </w:pPr>
      <w:r w:rsidRPr="00445B5F">
        <w:t>–</w:t>
      </w:r>
      <w:r w:rsidRPr="00445B5F">
        <w:tab/>
        <w:t>der henviser til verdenserklæringen om menneskerettighederne, den europæiske menneskerettighedskonvention og den internationale konvention om borgerlige og politiske rettigheder,</w:t>
      </w:r>
    </w:p>
    <w:p w:rsidR="00B45480" w:rsidRPr="00445B5F" w:rsidRDefault="00B45480" w:rsidP="00B45480">
      <w:pPr>
        <w:pStyle w:val="NormalHanging12a"/>
      </w:pPr>
      <w:r w:rsidRPr="00445B5F">
        <w:t>–</w:t>
      </w:r>
      <w:r w:rsidRPr="00445B5F">
        <w:tab/>
        <w:t xml:space="preserve">der henviser til rapporten af 15. september 2023 fra FN's særlige rapportør om menneskerettighedssituationen i Den Russiske Føderation, Mariana </w:t>
      </w:r>
      <w:proofErr w:type="spellStart"/>
      <w:r w:rsidRPr="00445B5F">
        <w:t>Katzarova</w:t>
      </w:r>
      <w:proofErr w:type="spellEnd"/>
      <w:r w:rsidRPr="00445B5F">
        <w:t xml:space="preserve">, med titlen "Situation of human </w:t>
      </w:r>
      <w:proofErr w:type="spellStart"/>
      <w:r w:rsidRPr="00445B5F">
        <w:t>rights</w:t>
      </w:r>
      <w:proofErr w:type="spellEnd"/>
      <w:r w:rsidRPr="00445B5F">
        <w:t xml:space="preserve"> in the Russian </w:t>
      </w:r>
      <w:proofErr w:type="spellStart"/>
      <w:r w:rsidRPr="00445B5F">
        <w:t>Federation</w:t>
      </w:r>
      <w:proofErr w:type="spellEnd"/>
      <w:r w:rsidRPr="00445B5F">
        <w:t>" (Menneskerettighedssituationen i Den Russiske Føderation),</w:t>
      </w:r>
    </w:p>
    <w:p w:rsidR="00B45480" w:rsidRPr="00445B5F" w:rsidRDefault="00B45480" w:rsidP="00B45480">
      <w:pPr>
        <w:pStyle w:val="NormalHanging12a"/>
      </w:pPr>
      <w:r w:rsidRPr="00445B5F">
        <w:t>–</w:t>
      </w:r>
      <w:r w:rsidRPr="00445B5F">
        <w:tab/>
        <w:t>der henviser til erklæring af 22. februar 2024 fra FN's særlige rapportør om menneskerettighedssituationen i Den Russiske Føderation,</w:t>
      </w:r>
    </w:p>
    <w:p w:rsidR="00B45480" w:rsidRPr="00445B5F" w:rsidRDefault="00B45480" w:rsidP="00B45480">
      <w:pPr>
        <w:pStyle w:val="NormalHanging12a"/>
      </w:pPr>
      <w:r w:rsidRPr="00445B5F">
        <w:t>–</w:t>
      </w:r>
      <w:r w:rsidRPr="00445B5F">
        <w:tab/>
        <w:t xml:space="preserve">der henviser til rapporten af 11. juli 2023 fra Den Europæiske Unions Agentur for </w:t>
      </w:r>
      <w:r w:rsidRPr="00445B5F">
        <w:lastRenderedPageBreak/>
        <w:t>Grundlæggende Rettigheder "</w:t>
      </w:r>
      <w:proofErr w:type="spellStart"/>
      <w:r w:rsidRPr="00445B5F">
        <w:t>Protecting</w:t>
      </w:r>
      <w:proofErr w:type="spellEnd"/>
      <w:r w:rsidRPr="00445B5F">
        <w:t xml:space="preserve"> Human Rights Defenders at </w:t>
      </w:r>
      <w:proofErr w:type="spellStart"/>
      <w:r w:rsidRPr="00445B5F">
        <w:t>Risk</w:t>
      </w:r>
      <w:proofErr w:type="spellEnd"/>
      <w:r w:rsidRPr="00445B5F">
        <w:t xml:space="preserve">: EU </w:t>
      </w:r>
      <w:proofErr w:type="spellStart"/>
      <w:r w:rsidRPr="00445B5F">
        <w:t>entry</w:t>
      </w:r>
      <w:proofErr w:type="spellEnd"/>
      <w:r w:rsidRPr="00445B5F">
        <w:t xml:space="preserve">, </w:t>
      </w:r>
      <w:proofErr w:type="spellStart"/>
      <w:r w:rsidRPr="00445B5F">
        <w:t>stay</w:t>
      </w:r>
      <w:proofErr w:type="spellEnd"/>
      <w:r w:rsidRPr="00445B5F">
        <w:t xml:space="preserve"> and support" (Beskyttelse af truede menneskerettighedsforkæmpere: indrejse i EU, ophold og støtte),</w:t>
      </w:r>
    </w:p>
    <w:p w:rsidR="00B45480" w:rsidRPr="00445B5F" w:rsidRDefault="00B45480" w:rsidP="00B45480">
      <w:pPr>
        <w:pStyle w:val="NormalHanging12a"/>
      </w:pPr>
      <w:r w:rsidRPr="00445B5F">
        <w:t>–</w:t>
      </w:r>
      <w:r w:rsidRPr="00445B5F">
        <w:tab/>
        <w:t>der henviser til forretningsordenens artikel 132, stk. 2 og 4,</w:t>
      </w:r>
    </w:p>
    <w:p w:rsidR="00B45480" w:rsidRPr="00445B5F" w:rsidRDefault="00B45480" w:rsidP="00B45480">
      <w:pPr>
        <w:pStyle w:val="NormalHanging12a"/>
      </w:pPr>
      <w:r w:rsidRPr="00445B5F">
        <w:t>A.</w:t>
      </w:r>
      <w:r w:rsidRPr="00445B5F">
        <w:tab/>
        <w:t xml:space="preserve">der henviser til, at Aleksej </w:t>
      </w:r>
      <w:proofErr w:type="spellStart"/>
      <w:r w:rsidRPr="00445B5F">
        <w:t>Navalnyj</w:t>
      </w:r>
      <w:proofErr w:type="spellEnd"/>
      <w:r w:rsidRPr="00445B5F">
        <w:t xml:space="preserve">, en fremtrædende russisk politisk personlighed og modtager af </w:t>
      </w:r>
      <w:proofErr w:type="spellStart"/>
      <w:r w:rsidRPr="00445B5F">
        <w:t>Sakharovprisen</w:t>
      </w:r>
      <w:proofErr w:type="spellEnd"/>
      <w:r w:rsidRPr="00445B5F">
        <w:t xml:space="preserve"> for tankefrihed i 2021, mistede livet i en sibirisk straffekoloni nord for polarcirklen, mens han afsonede en ubegrundet, politisk motiveret fængselsstraf; der henviser til, at drabet på Aleksej </w:t>
      </w:r>
      <w:proofErr w:type="spellStart"/>
      <w:r w:rsidRPr="00445B5F">
        <w:t>Navalnyj</w:t>
      </w:r>
      <w:proofErr w:type="spellEnd"/>
      <w:r w:rsidRPr="00445B5F">
        <w:t xml:space="preserve"> er endnu et tegn på den stigende og systematiske undertrykkelse i Rusland; der henviser til, at det fulde ansvar for hans død påhviler den russiske stat, navnlig dens præsident, Vladimir Putin, der bør holdes ansvarlig;</w:t>
      </w:r>
    </w:p>
    <w:p w:rsidR="00B45480" w:rsidRPr="00445B5F" w:rsidRDefault="00B45480" w:rsidP="00B45480">
      <w:pPr>
        <w:pStyle w:val="NormalHanging12a"/>
      </w:pPr>
      <w:r w:rsidRPr="00445B5F">
        <w:t>B.</w:t>
      </w:r>
      <w:r w:rsidRPr="00445B5F">
        <w:tab/>
        <w:t>der henviser til, at de russiske myndigheder endnu ikke har givet oplysninger om de nøjagtige årsager til og omstændigheder ved hans død, og at hans familie først fik lov til at få hans lig tilbage med henblik på en lægeundersøgelse og begravelse den 24. februar 2024; der henviser til, at der ikke er blevet gennemført en uafhængig obduktion eller undersøgelse af dødsårsagen;</w:t>
      </w:r>
    </w:p>
    <w:p w:rsidR="00B45480" w:rsidRPr="00445B5F" w:rsidRDefault="00B45480" w:rsidP="00B45480">
      <w:pPr>
        <w:pStyle w:val="NormalHanging12a"/>
      </w:pPr>
      <w:r w:rsidRPr="00445B5F">
        <w:t>C.</w:t>
      </w:r>
      <w:r w:rsidRPr="00445B5F">
        <w:tab/>
        <w:t xml:space="preserve">der henviser til, at Aleksej </w:t>
      </w:r>
      <w:proofErr w:type="spellStart"/>
      <w:r w:rsidRPr="00445B5F">
        <w:t>Navalnyj</w:t>
      </w:r>
      <w:proofErr w:type="spellEnd"/>
      <w:r w:rsidRPr="00445B5F">
        <w:t xml:space="preserve"> havde været tilbageholdt siden den 17. januar 2021, den dato, hvor han vendte tilbage til Rusland efter revalidering efter et forsøg på statsstøttet mord ved brug af den internationalt forbudte nervegas </w:t>
      </w:r>
      <w:proofErr w:type="spellStart"/>
      <w:r w:rsidRPr="00445B5F">
        <w:t>novitjok</w:t>
      </w:r>
      <w:proofErr w:type="spellEnd"/>
      <w:r w:rsidRPr="00445B5F">
        <w:t xml:space="preserve">; der henviser til, at han tidligere havde været tilbageholdt og arresteret mange gange og af opdigtede og politisk motiverede grunde idømt lange fængselsstraffe i åbenlyse forsøg på at standse hans politiske aktiviteter og </w:t>
      </w:r>
      <w:proofErr w:type="spellStart"/>
      <w:r w:rsidRPr="00445B5F">
        <w:t>antikorruptionskampagner</w:t>
      </w:r>
      <w:proofErr w:type="spellEnd"/>
      <w:r w:rsidRPr="00445B5F">
        <w:t xml:space="preserve">; der henviser til, at han havde været udsat for psykisk pres, vilkårlig straf, alvorlig mishandling og tortur under sin fængsling i flere berygtede fængsler og straffekolonier; der henviser til, at Aleksej </w:t>
      </w:r>
      <w:proofErr w:type="spellStart"/>
      <w:r w:rsidRPr="00445B5F">
        <w:t>Navalnyjs</w:t>
      </w:r>
      <w:proofErr w:type="spellEnd"/>
      <w:r w:rsidRPr="00445B5F">
        <w:t xml:space="preserve"> helbred var blevet forværret som følge af mishandling og utilstrækkelig lægebehandling;</w:t>
      </w:r>
    </w:p>
    <w:p w:rsidR="00B45480" w:rsidRPr="00445B5F" w:rsidRDefault="00B45480" w:rsidP="00B45480">
      <w:pPr>
        <w:pStyle w:val="NormalHanging12a"/>
      </w:pPr>
      <w:r w:rsidRPr="00445B5F">
        <w:t>D.</w:t>
      </w:r>
      <w:r w:rsidRPr="00445B5F">
        <w:tab/>
        <w:t xml:space="preserve">der henviser til, at Aleksej </w:t>
      </w:r>
      <w:proofErr w:type="spellStart"/>
      <w:r w:rsidRPr="00445B5F">
        <w:t>Navalnyj</w:t>
      </w:r>
      <w:proofErr w:type="spellEnd"/>
      <w:r w:rsidRPr="00445B5F">
        <w:t xml:space="preserve"> var et symbol i kampen for frihed og demokrati med sin drøm om et "smukt fremtidens Rusland"; der henviser til, at den fortsatte udvikling i hans synspunkter om russisk politik og Ruslands rolle i verden blev bemærket med respekt; der henviser til, at </w:t>
      </w:r>
      <w:proofErr w:type="spellStart"/>
      <w:r w:rsidRPr="00445B5F">
        <w:t>Navalnyj</w:t>
      </w:r>
      <w:proofErr w:type="spellEnd"/>
      <w:r w:rsidRPr="00445B5F">
        <w:t xml:space="preserve"> gennem sit arbejde afslørede de ulovligheder og den korruption, der er kendetegnende for det russiske regeringssystem; der henviser til, at </w:t>
      </w:r>
      <w:proofErr w:type="spellStart"/>
      <w:r w:rsidRPr="00445B5F">
        <w:t>Navalnyj</w:t>
      </w:r>
      <w:proofErr w:type="spellEnd"/>
      <w:r w:rsidRPr="00445B5F">
        <w:t xml:space="preserve"> utrætteligt og modigt fortsatte sin kamp fra fængslet, hvilket viste hans engagement for principperne om demokrati og retfærdighed; der henviser til, at </w:t>
      </w:r>
      <w:proofErr w:type="spellStart"/>
      <w:r w:rsidRPr="00445B5F">
        <w:t>Navalnyjs</w:t>
      </w:r>
      <w:proofErr w:type="spellEnd"/>
      <w:r w:rsidRPr="00445B5F">
        <w:t xml:space="preserve"> advokater udsættes for chikane, og at tre af dem har været varetægtsfængslet siden oktober 2023;</w:t>
      </w:r>
    </w:p>
    <w:p w:rsidR="00B45480" w:rsidRPr="00445B5F" w:rsidRDefault="00B45480" w:rsidP="00B45480">
      <w:pPr>
        <w:pStyle w:val="NormalHanging12a"/>
      </w:pPr>
      <w:r w:rsidRPr="00445B5F">
        <w:t>E.</w:t>
      </w:r>
      <w:r w:rsidRPr="00445B5F">
        <w:tab/>
        <w:t xml:space="preserve">der henviser til, at der rapporteres om russiske borgere, der hylder Aleksej </w:t>
      </w:r>
      <w:proofErr w:type="spellStart"/>
      <w:r w:rsidRPr="00445B5F">
        <w:t>Navalnyj</w:t>
      </w:r>
      <w:proofErr w:type="spellEnd"/>
      <w:r w:rsidRPr="00445B5F">
        <w:t xml:space="preserve"> i små og store byer på tværs af Rusland, og at mange af dem tilbageholdes for disse fredelige handlinger, og nogle udsættes for målrettede indkaldelser til militærtjeneste; der henviser til, at EU's ambassadør i Rusland, Roland </w:t>
      </w:r>
      <w:proofErr w:type="spellStart"/>
      <w:r w:rsidRPr="00445B5F">
        <w:t>Galharague</w:t>
      </w:r>
      <w:proofErr w:type="spellEnd"/>
      <w:r w:rsidRPr="00445B5F">
        <w:t xml:space="preserve">, og mange af hans modparter fra medlemsstaterne, Det Forenede Kongerige og USA var blandt dem, der hædrede Aleksej </w:t>
      </w:r>
      <w:proofErr w:type="spellStart"/>
      <w:r w:rsidRPr="00445B5F">
        <w:t>Navalnyjs</w:t>
      </w:r>
      <w:proofErr w:type="spellEnd"/>
      <w:r w:rsidRPr="00445B5F">
        <w:t xml:space="preserve"> minde ved </w:t>
      </w:r>
      <w:proofErr w:type="spellStart"/>
      <w:r w:rsidRPr="00445B5F">
        <w:t>Solovetskij</w:t>
      </w:r>
      <w:proofErr w:type="spellEnd"/>
      <w:r w:rsidRPr="00445B5F">
        <w:t>-stenen i Moskva;</w:t>
      </w:r>
    </w:p>
    <w:p w:rsidR="00B45480" w:rsidRPr="00445B5F" w:rsidRDefault="00B45480" w:rsidP="00B45480">
      <w:pPr>
        <w:pStyle w:val="NormalHanging12a"/>
      </w:pPr>
      <w:r w:rsidRPr="00445B5F">
        <w:t>F.</w:t>
      </w:r>
      <w:r w:rsidRPr="00445B5F">
        <w:tab/>
        <w:t xml:space="preserve">der henviser til, at Ruslands politiske system kontrolleres af et fasttømret autoritært regime, der er præget af galoperende korruption; der henviser til, at det anvender manipulerede valg til at skabe noget, der skal forestille at være et demokrati, og </w:t>
      </w:r>
      <w:r w:rsidRPr="00445B5F">
        <w:lastRenderedPageBreak/>
        <w:t>koncentrerer al magten i Vladimir Putins hænder; der henviser til, at regeringen undertrykker enhver protest med støtte fra loyale sikkerhedsstyrker, et underdanigt retsvæsen, et styret mediemiljø og lovgivere, der består af et styrende parti og føjelige oppositionspartier;</w:t>
      </w:r>
    </w:p>
    <w:p w:rsidR="00B45480" w:rsidRPr="00445B5F" w:rsidRDefault="00B45480" w:rsidP="00B45480">
      <w:pPr>
        <w:pStyle w:val="NormalHanging12a"/>
      </w:pPr>
      <w:r w:rsidRPr="00445B5F">
        <w:t>G.</w:t>
      </w:r>
      <w:r w:rsidRPr="00445B5F">
        <w:tab/>
        <w:t xml:space="preserve">der henviser til, at Aleksej </w:t>
      </w:r>
      <w:proofErr w:type="spellStart"/>
      <w:r w:rsidRPr="00445B5F">
        <w:t>Navalnyjs</w:t>
      </w:r>
      <w:proofErr w:type="spellEnd"/>
      <w:r w:rsidRPr="00445B5F">
        <w:t xml:space="preserve"> død ikke er en isoleret hændelse, men kulminationen på Kremlregimets mønster af vold, undertrykkelse af protester og intimidering af politiske modstandere og civilsamfundsaktivister; der henviser til, at mange demokratiske rettigheder og borgerlige frihedsrettigheder, som garanteres ved den russiske forfatning, er ikkeeksisterende i praksis; der henviser til, at Den Russiske Føderation konstant overtræder folkeretten og internationale forpligtelser;</w:t>
      </w:r>
    </w:p>
    <w:p w:rsidR="00B45480" w:rsidRPr="00445B5F" w:rsidRDefault="00B45480" w:rsidP="00B45480">
      <w:pPr>
        <w:pStyle w:val="NormalHanging12a"/>
      </w:pPr>
      <w:r w:rsidRPr="00445B5F">
        <w:t>H.</w:t>
      </w:r>
      <w:r w:rsidRPr="00445B5F">
        <w:tab/>
        <w:t>der henviser til, at undertrykkelsen af det uafhængige civilsamfund i Rusland rettet mod ikkestatslige organisationer, menneskerettighedsforkæmpere, journalister, advokater, historikere samt aktivister for kvinders rettigheder, LGBTIQ+-personers rettigheder og miljøet og aktivister for etniske og kulturelle mindretal har haft en ødelæggende indvirkning på livet og frihedsrettighederne for personer tilhørende mindretal, LGBTIQ+-personer, kvinder og alle personer, der ikke overholder de gældende normer, eller som kritiserer det russiske regime og dets politikker; der henviser til, at et aktivt civilsamfund og frie medier er afgørende for at sikre demokratiske og åbne samfund og beskytte menneskerettighederne;</w:t>
      </w:r>
    </w:p>
    <w:p w:rsidR="00B45480" w:rsidRPr="00445B5F" w:rsidRDefault="00B45480" w:rsidP="00B45480">
      <w:pPr>
        <w:pStyle w:val="NormalHanging12a"/>
      </w:pPr>
      <w:r w:rsidRPr="00445B5F">
        <w:t>I.</w:t>
      </w:r>
      <w:r w:rsidRPr="00445B5F">
        <w:tab/>
        <w:t xml:space="preserve">der henviser til, at Putins regime har udtyndet en generation af russiske menneskerettighedsorganisationer stærkt, herunder Memorial og </w:t>
      </w:r>
      <w:proofErr w:type="spellStart"/>
      <w:r w:rsidRPr="00445B5F">
        <w:t>Helsinkigruppen</w:t>
      </w:r>
      <w:proofErr w:type="spellEnd"/>
      <w:r w:rsidRPr="00445B5F">
        <w:t xml:space="preserve"> i Moskva; der henviser til, at en lang række russiske systemkritikere og repræsentanter for medier og civilsamfundet opholder sig i EU, da de blev tvunget til at forlade Rusland, fordi deres kritik af regeringen udsatte dem for betydelig fare for myndighedernes gengældelse;</w:t>
      </w:r>
    </w:p>
    <w:p w:rsidR="00B45480" w:rsidRPr="00445B5F" w:rsidRDefault="00B45480" w:rsidP="00B45480">
      <w:pPr>
        <w:pStyle w:val="NormalHanging12a"/>
      </w:pPr>
      <w:r w:rsidRPr="00445B5F">
        <w:t>J.</w:t>
      </w:r>
      <w:r w:rsidRPr="00445B5F">
        <w:tab/>
        <w:t>der henviser til, at mange oppositionsaktører stadig er i Rusland og fortsætter med at kæmpe for demokratiet, retsstaten og menneskerettighederne fra Rusland, hvorved de bringer sig selv i stor fare; der henviser til, at repræsentanter for oppositionen systematisk udsættes for verbale angreb, personlige smædekampagner og umenneskeliggørelse af regeringen eller regeringsvenlige medier; der henviser til, at menneskerettighedsgruppen Memorial har udpeget over 600 personer som politiske fanger i Rusland;</w:t>
      </w:r>
    </w:p>
    <w:p w:rsidR="00B45480" w:rsidRPr="00445B5F" w:rsidRDefault="00B45480" w:rsidP="00B45480">
      <w:pPr>
        <w:pStyle w:val="NormalHanging12a"/>
      </w:pPr>
      <w:r w:rsidRPr="00445B5F">
        <w:t>K.</w:t>
      </w:r>
      <w:r w:rsidRPr="00445B5F">
        <w:tab/>
        <w:t>der henviser til, at de russiske myndigheder siden indledningen af Ruslands omfattende invasion af Ukraine i 2022 har øget deres undertrykkelse af den politiske opposition, medierne og civilsamfundet og indskrænket rettigheder og individuelle frihedsrettigheder yderligere for at undertrykke protesterne i landet, herunder ved at kriminalisere ethvert udtryk for modstand mod krigen; der henviser til, at kandidater, der er imod krigen, er blevet forhindret i at stille op ved det kommende præsidentvalg i Rusland i 2024;</w:t>
      </w:r>
    </w:p>
    <w:p w:rsidR="00B45480" w:rsidRPr="00445B5F" w:rsidRDefault="00B45480" w:rsidP="00B45480">
      <w:pPr>
        <w:pStyle w:val="NormalHanging12a"/>
      </w:pPr>
      <w:r w:rsidRPr="00445B5F">
        <w:t>L.</w:t>
      </w:r>
      <w:r w:rsidRPr="00445B5F">
        <w:tab/>
        <w:t>der henviser til, at der ifølge FN's særlige rapportør om menneskerettighedssituationen i Den Russiske Føderation ikke længere findes et helle i Rusland, hvor borgeraktioner eller politisk opposition kan finde sted;</w:t>
      </w:r>
    </w:p>
    <w:p w:rsidR="00B45480" w:rsidRPr="00445B5F" w:rsidRDefault="00B45480" w:rsidP="00B45480">
      <w:pPr>
        <w:pStyle w:val="NormalHanging12a"/>
      </w:pPr>
      <w:r w:rsidRPr="00445B5F">
        <w:t>M.</w:t>
      </w:r>
      <w:r w:rsidRPr="00445B5F">
        <w:tab/>
        <w:t xml:space="preserve">der henviser til, at det russiske regimes alvorlige indskrænkning af menneskerettighederne er i klar modstrid med nationens egen forfatning og retlige </w:t>
      </w:r>
      <w:r w:rsidRPr="00445B5F">
        <w:lastRenderedPageBreak/>
        <w:t>ramme og også udgør en overtrædelse af Ruslands internationale forpligtelser;</w:t>
      </w:r>
    </w:p>
    <w:p w:rsidR="00B45480" w:rsidRPr="00445B5F" w:rsidRDefault="00B45480" w:rsidP="00B45480">
      <w:pPr>
        <w:pStyle w:val="NormalHanging12a"/>
      </w:pPr>
      <w:r w:rsidRPr="00445B5F">
        <w:t>N.</w:t>
      </w:r>
      <w:r w:rsidRPr="00445B5F">
        <w:tab/>
        <w:t xml:space="preserve">der henviser til, at en gennemsigtig, demokratisk, fri og retfærdig politisk konkurrenceproces ikke er forenelig med den politiske undertrykkelse, der har fundet sted i Den Russiske Føderation i mange år, og som er kulmineret med mordet på en stor leder af den russiske opposition, Aleksej </w:t>
      </w:r>
      <w:proofErr w:type="spellStart"/>
      <w:r w:rsidRPr="00445B5F">
        <w:t>Navalnyj</w:t>
      </w:r>
      <w:proofErr w:type="spellEnd"/>
      <w:r w:rsidRPr="00445B5F">
        <w:t>;</w:t>
      </w:r>
    </w:p>
    <w:p w:rsidR="00B45480" w:rsidRPr="00445B5F" w:rsidRDefault="00B45480" w:rsidP="00B45480">
      <w:pPr>
        <w:pStyle w:val="NormalHanging12a"/>
      </w:pPr>
      <w:r w:rsidRPr="00445B5F">
        <w:t>1.</w:t>
      </w:r>
      <w:r w:rsidRPr="00445B5F">
        <w:tab/>
        <w:t xml:space="preserve">fordømmer på det kraftigste mordet på Aleksej </w:t>
      </w:r>
      <w:proofErr w:type="spellStart"/>
      <w:r w:rsidRPr="00445B5F">
        <w:t>Navalnyj</w:t>
      </w:r>
      <w:proofErr w:type="spellEnd"/>
      <w:r w:rsidRPr="00445B5F">
        <w:t xml:space="preserve">; udtrykker sin helhjertede medfølelse med hans familie, samarbejdspartnere og kolleger og hans utallige tilhængere i hele Rusland; udtrykker sin fulde støtte til Julija </w:t>
      </w:r>
      <w:proofErr w:type="spellStart"/>
      <w:r w:rsidRPr="00445B5F">
        <w:t>Navalnaja</w:t>
      </w:r>
      <w:proofErr w:type="spellEnd"/>
      <w:r w:rsidRPr="00445B5F">
        <w:t xml:space="preserve">, som er fast besluttet på at fortsætte det arbejde, som Aleksej </w:t>
      </w:r>
      <w:proofErr w:type="spellStart"/>
      <w:r w:rsidRPr="00445B5F">
        <w:t>Navalnyj</w:t>
      </w:r>
      <w:proofErr w:type="spellEnd"/>
      <w:r w:rsidRPr="00445B5F">
        <w:t xml:space="preserve"> havde påbegyndt med hendes støtte, og til </w:t>
      </w:r>
      <w:proofErr w:type="spellStart"/>
      <w:r w:rsidRPr="00445B5F">
        <w:t>antikorruptionsfonden</w:t>
      </w:r>
      <w:proofErr w:type="spellEnd"/>
      <w:r w:rsidRPr="00445B5F">
        <w:t xml:space="preserve">, der blev grundlagt af </w:t>
      </w:r>
      <w:proofErr w:type="spellStart"/>
      <w:r w:rsidRPr="00445B5F">
        <w:t>Navalnyj</w:t>
      </w:r>
      <w:proofErr w:type="spellEnd"/>
      <w:r w:rsidRPr="00445B5F">
        <w:t>, og som fortsætter sit arbejde under de nye omstændigheder;</w:t>
      </w:r>
    </w:p>
    <w:p w:rsidR="00B45480" w:rsidRPr="00445B5F" w:rsidRDefault="00B45480" w:rsidP="00B45480">
      <w:pPr>
        <w:pStyle w:val="NormalHanging12a"/>
      </w:pPr>
      <w:r w:rsidRPr="00445B5F">
        <w:t>2.</w:t>
      </w:r>
      <w:r w:rsidRPr="00445B5F">
        <w:tab/>
        <w:t xml:space="preserve">udtrykker sin respekt over for Aleksej </w:t>
      </w:r>
      <w:proofErr w:type="spellStart"/>
      <w:r w:rsidRPr="00445B5F">
        <w:t>Navalnyj</w:t>
      </w:r>
      <w:proofErr w:type="spellEnd"/>
      <w:r w:rsidRPr="00445B5F">
        <w:t xml:space="preserve"> som politisk leder og fremtrædende </w:t>
      </w:r>
      <w:proofErr w:type="spellStart"/>
      <w:r w:rsidRPr="00445B5F">
        <w:t>antikorruptionspolitiker</w:t>
      </w:r>
      <w:proofErr w:type="spellEnd"/>
      <w:r w:rsidRPr="00445B5F">
        <w:t>, der takket være sit mod, sin karisma og sin evne til at mobilisere folk opnåede, hvad andre har forsøgt, men kun få har formået, nemlig at styrke folk ved at få dem til at tro på deres evne til at forbedre deres liv, ændre samfundet og påvirke politik;</w:t>
      </w:r>
    </w:p>
    <w:p w:rsidR="00B45480" w:rsidRPr="00445B5F" w:rsidRDefault="00B45480" w:rsidP="00B45480">
      <w:pPr>
        <w:pStyle w:val="NormalHanging12a"/>
      </w:pPr>
      <w:r w:rsidRPr="00445B5F">
        <w:t>3.</w:t>
      </w:r>
      <w:r w:rsidRPr="00445B5F">
        <w:tab/>
        <w:t xml:space="preserve">minder om hans bidrag til at udvikle samfundsbevidsthed gennem ægte offentlige debatter, politiske kampagner, gadeprotester og innovativ kommunikation, hvilket førte til, at han af mange blev anset for at repræsentere en vision for et andet Rusland, hvor magten ikke ville blive holdt fanget af et </w:t>
      </w:r>
      <w:proofErr w:type="spellStart"/>
      <w:r w:rsidRPr="00445B5F">
        <w:t>kleptokratisk</w:t>
      </w:r>
      <w:proofErr w:type="spellEnd"/>
      <w:r w:rsidRPr="00445B5F">
        <w:t xml:space="preserve"> styre beskyttet af underdanige retshåndhævende myndigheder, men ville tilhøre og tjene befolkningen;</w:t>
      </w:r>
    </w:p>
    <w:p w:rsidR="00B45480" w:rsidRPr="00445B5F" w:rsidRDefault="00B45480" w:rsidP="00B45480">
      <w:pPr>
        <w:pStyle w:val="NormalHanging12a"/>
      </w:pPr>
      <w:r w:rsidRPr="00445B5F">
        <w:t>4.</w:t>
      </w:r>
      <w:r w:rsidRPr="00445B5F">
        <w:tab/>
        <w:t xml:space="preserve">opfordrer de russiske myndigheder til at give tilladelse til, at Aleksej </w:t>
      </w:r>
      <w:proofErr w:type="spellStart"/>
      <w:r w:rsidRPr="00445B5F">
        <w:t>Navalnyjs</w:t>
      </w:r>
      <w:proofErr w:type="spellEnd"/>
      <w:r w:rsidRPr="00445B5F">
        <w:t xml:space="preserve"> lig begraves i overensstemmelse med hans families ønsker, og til ikke at hindre hans families bestræbelser på at organisere en værdig begravelsesceremoni; kræver en uafhængig og gennemsigtig international undersøgelse af de nøjagtige omstændigheder ved Aleksej </w:t>
      </w:r>
      <w:proofErr w:type="spellStart"/>
      <w:r w:rsidRPr="00445B5F">
        <w:t>Navalnyjs</w:t>
      </w:r>
      <w:proofErr w:type="spellEnd"/>
      <w:r w:rsidRPr="00445B5F">
        <w:t xml:space="preserve"> død og de ansvarlige herfor med henblik på at afdække sandheden, sikre ansvarlighed og yde retfærdighed; opfordrer EU og dets medlemsstater til at påtage sig en ledende rolle med hensyn til at opfordre til og støtte denne undersøgelse;</w:t>
      </w:r>
    </w:p>
    <w:p w:rsidR="00B45480" w:rsidRPr="00445B5F" w:rsidRDefault="00B45480" w:rsidP="00B45480">
      <w:pPr>
        <w:pStyle w:val="NormalHanging12a"/>
      </w:pPr>
      <w:r w:rsidRPr="00445B5F">
        <w:t>5.</w:t>
      </w:r>
      <w:r w:rsidRPr="00445B5F">
        <w:tab/>
        <w:t xml:space="preserve">beklager og fordømmer de desinformationskampagner, der er tilrettelagt af de Kreml-kontrollerede medier, som har forsøgt at sprede ondsindede rygter om Aleksej </w:t>
      </w:r>
      <w:proofErr w:type="spellStart"/>
      <w:r w:rsidRPr="00445B5F">
        <w:t>Navalnyjs</w:t>
      </w:r>
      <w:proofErr w:type="spellEnd"/>
      <w:r w:rsidRPr="00445B5F">
        <w:t xml:space="preserve"> arv og værdighed, både før og efter hans død, og hans hustrus, families og nære samarbejdspartneres værdighed;</w:t>
      </w:r>
    </w:p>
    <w:p w:rsidR="00B45480" w:rsidRPr="00445B5F" w:rsidRDefault="00B45480" w:rsidP="00B45480">
      <w:pPr>
        <w:pStyle w:val="NormalHanging12a"/>
      </w:pPr>
      <w:r w:rsidRPr="00445B5F">
        <w:t>6.</w:t>
      </w:r>
      <w:r w:rsidRPr="00445B5F">
        <w:tab/>
        <w:t xml:space="preserve">opfordrer næstformanden i Kommissionen/Unionens højtstående repræsentant for udenrigsanliggender og sikkerhedspolitik og medlemsstaterne til at drage de russiske politiske ledere og myndigheder til ansvar i tæt samarbejde med EU's partnere; opfordrer Rådet til gøre effektiv brug af den globale ordning for menneskerettighedssanktioner og gennemføre målrettede foranstaltninger mod dem, der er involveret i og ansvarlige for de politisk motiverede retssager mod Aleksej </w:t>
      </w:r>
      <w:proofErr w:type="spellStart"/>
      <w:r w:rsidRPr="00445B5F">
        <w:t>Navalnyj</w:t>
      </w:r>
      <w:proofErr w:type="spellEnd"/>
      <w:r w:rsidRPr="00445B5F">
        <w:t xml:space="preserve">, hans domfældelse, hans fængsling og hans fængselsforhold, herunder anklagere og dommere, fængselspersonale og de ansvarlige for hans for tidlige død; glæder sig over USA's nylige vedtagelse af sanktioner efter </w:t>
      </w:r>
      <w:proofErr w:type="spellStart"/>
      <w:r w:rsidRPr="00445B5F">
        <w:t>Navalnyjs</w:t>
      </w:r>
      <w:proofErr w:type="spellEnd"/>
      <w:r w:rsidRPr="00445B5F">
        <w:t xml:space="preserve"> død og opfordrer EU til at koordinere sine sanktioner med internationale partnere;</w:t>
      </w:r>
    </w:p>
    <w:p w:rsidR="00B45480" w:rsidRPr="00445B5F" w:rsidRDefault="00B45480" w:rsidP="00B45480">
      <w:pPr>
        <w:pStyle w:val="NormalHanging12a"/>
      </w:pPr>
      <w:r w:rsidRPr="00445B5F">
        <w:lastRenderedPageBreak/>
        <w:t>7.</w:t>
      </w:r>
      <w:r w:rsidRPr="00445B5F">
        <w:tab/>
        <w:t xml:space="preserve">understreger, at den russiske regering og Vladimir Putin personligt bærer det strafferetlige og politiske ansvar for deres mest fremtrædende modstanders, Aleksej </w:t>
      </w:r>
      <w:proofErr w:type="spellStart"/>
      <w:r w:rsidRPr="00445B5F">
        <w:t>Navalnyjs</w:t>
      </w:r>
      <w:proofErr w:type="spellEnd"/>
      <w:r w:rsidRPr="00445B5F">
        <w:t>, død, og at det under sådanne omstændigheder er berettiget at rejse spørgsmålet om Vladimir Putins legitimitet i den offentlige og internationale debat;</w:t>
      </w:r>
    </w:p>
    <w:p w:rsidR="00B45480" w:rsidRPr="00445B5F" w:rsidRDefault="00B45480" w:rsidP="00B45480">
      <w:pPr>
        <w:pStyle w:val="NormalHanging12a"/>
      </w:pPr>
      <w:r w:rsidRPr="00445B5F">
        <w:t>8.</w:t>
      </w:r>
      <w:r w:rsidRPr="00445B5F">
        <w:tab/>
        <w:t xml:space="preserve">udtrykker sin solidaritet med dem i Rusland og andre lande, som på trods af den forsætligt brutale undertrykkelse og de alvorlige personlige konsekvenser, de udsættes for, stadig finder mod til at sige sandheden, værne om de menneskelige værdier og kæmpe for en demokratisk og fredelig fremtid for Rusland; mener, at det russiske folk ikke må forveksles med det krigsførende, autokratiske og </w:t>
      </w:r>
      <w:proofErr w:type="spellStart"/>
      <w:r w:rsidRPr="00445B5F">
        <w:t>kleptokratiske</w:t>
      </w:r>
      <w:proofErr w:type="spellEnd"/>
      <w:r w:rsidRPr="00445B5F">
        <w:t xml:space="preserve"> Kremlregime;</w:t>
      </w:r>
    </w:p>
    <w:p w:rsidR="00B45480" w:rsidRPr="00B62A40" w:rsidRDefault="00B45480" w:rsidP="00B45480">
      <w:pPr>
        <w:pStyle w:val="NormalHanging12a"/>
      </w:pPr>
      <w:r w:rsidRPr="00B62A40">
        <w:t>9.</w:t>
      </w:r>
      <w:r w:rsidRPr="00B62A40">
        <w:tab/>
      </w:r>
      <w:r w:rsidR="00D562FF" w:rsidRPr="00B62A40">
        <w:t>fordømmer det russiske regimes optrapning af menneskerettighedskrænkelserne og den vedvarende hårde kurs over for regeringskritikere, menneskerettighedsforkæmpere, antikrigs- og miljøaktivister, ledere af nationale mindretal, aktivister fra oprindelige befolkningsgrupper, u</w:t>
      </w:r>
      <w:bookmarkStart w:id="6" w:name="_GoBack"/>
      <w:bookmarkEnd w:id="6"/>
      <w:r w:rsidR="00D562FF" w:rsidRPr="00B62A40">
        <w:t xml:space="preserve">afhængige journalister og historikere samt den øgede undertrykkelse af LGBTIQ-samfund; opfordrer FN's Menneskerettighedsråd til at foretage en omgående undersøgelse af tilfældene af umenneskelig fængsling og tortur af samt mord på politiske modstandere; understreger, at drabet på Aleksej </w:t>
      </w:r>
      <w:proofErr w:type="spellStart"/>
      <w:r w:rsidR="00D562FF" w:rsidRPr="00B62A40">
        <w:t>Navalnyj</w:t>
      </w:r>
      <w:proofErr w:type="spellEnd"/>
      <w:r w:rsidR="00D562FF" w:rsidRPr="00B62A40">
        <w:t xml:space="preserve"> tjener som en kraftig påmindelse om det presserende behov for at imødegå det russiske regimes undertrykkende politikker og indtage en afgørende holdning mod sådanne handlinger;</w:t>
      </w:r>
    </w:p>
    <w:p w:rsidR="00B45480" w:rsidRPr="00445B5F" w:rsidRDefault="00B45480" w:rsidP="00B45480">
      <w:pPr>
        <w:pStyle w:val="NormalHanging12a"/>
      </w:pPr>
      <w:r w:rsidRPr="00445B5F">
        <w:t>10.</w:t>
      </w:r>
      <w:r w:rsidRPr="00445B5F">
        <w:tab/>
        <w:t>opfordrer de russiske myndigheder til at frafalde alle vilkårlige anklager og til øjeblikkeligt og betingelsesløst at løslade alle politiske fanger og vilkårligt tilbageholdte personer, herunder, men ikke begrænset til, Vladimir Kara-</w:t>
      </w:r>
      <w:proofErr w:type="spellStart"/>
      <w:r w:rsidRPr="00445B5F">
        <w:t>Murza</w:t>
      </w:r>
      <w:proofErr w:type="spellEnd"/>
      <w:r w:rsidRPr="00445B5F">
        <w:t xml:space="preserve">, Jurij </w:t>
      </w:r>
      <w:proofErr w:type="spellStart"/>
      <w:r w:rsidRPr="00445B5F">
        <w:t>Dmitrijev</w:t>
      </w:r>
      <w:proofErr w:type="spellEnd"/>
      <w:r w:rsidRPr="00445B5F">
        <w:t xml:space="preserve">, Ilja </w:t>
      </w:r>
      <w:proofErr w:type="spellStart"/>
      <w:r w:rsidRPr="00445B5F">
        <w:t>Jasjin</w:t>
      </w:r>
      <w:proofErr w:type="spellEnd"/>
      <w:r w:rsidRPr="00445B5F">
        <w:t xml:space="preserve">, Aleksej </w:t>
      </w:r>
      <w:proofErr w:type="spellStart"/>
      <w:r w:rsidRPr="00445B5F">
        <w:t>Gorinov</w:t>
      </w:r>
      <w:proofErr w:type="spellEnd"/>
      <w:r w:rsidRPr="00445B5F">
        <w:t xml:space="preserve">, </w:t>
      </w:r>
      <w:proofErr w:type="spellStart"/>
      <w:r w:rsidRPr="00445B5F">
        <w:t>Lilija</w:t>
      </w:r>
      <w:proofErr w:type="spellEnd"/>
      <w:r w:rsidRPr="00445B5F">
        <w:t xml:space="preserve"> </w:t>
      </w:r>
      <w:proofErr w:type="spellStart"/>
      <w:r w:rsidRPr="00445B5F">
        <w:t>Tjanysjeva</w:t>
      </w:r>
      <w:proofErr w:type="spellEnd"/>
      <w:r w:rsidRPr="00445B5F">
        <w:t xml:space="preserve">, </w:t>
      </w:r>
      <w:proofErr w:type="spellStart"/>
      <w:r w:rsidRPr="00445B5F">
        <w:t>Ksenija</w:t>
      </w:r>
      <w:proofErr w:type="spellEnd"/>
      <w:r w:rsidRPr="00445B5F">
        <w:t xml:space="preserve"> </w:t>
      </w:r>
      <w:proofErr w:type="spellStart"/>
      <w:r w:rsidRPr="00445B5F">
        <w:t>Fadejeva</w:t>
      </w:r>
      <w:proofErr w:type="spellEnd"/>
      <w:r w:rsidRPr="00445B5F">
        <w:t xml:space="preserve">, Vadim </w:t>
      </w:r>
      <w:proofErr w:type="spellStart"/>
      <w:r w:rsidRPr="00445B5F">
        <w:t>Ostanin</w:t>
      </w:r>
      <w:proofErr w:type="spellEnd"/>
      <w:r w:rsidRPr="00445B5F">
        <w:t xml:space="preserve">, Daniel </w:t>
      </w:r>
      <w:proofErr w:type="spellStart"/>
      <w:r w:rsidRPr="00445B5F">
        <w:t>Kholodnyj</w:t>
      </w:r>
      <w:proofErr w:type="spellEnd"/>
      <w:r w:rsidRPr="00445B5F">
        <w:t xml:space="preserve">, Vadim </w:t>
      </w:r>
      <w:proofErr w:type="spellStart"/>
      <w:r w:rsidRPr="00445B5F">
        <w:t>Kobzev</w:t>
      </w:r>
      <w:proofErr w:type="spellEnd"/>
      <w:r w:rsidRPr="00445B5F">
        <w:t xml:space="preserve">, Igor </w:t>
      </w:r>
      <w:proofErr w:type="spellStart"/>
      <w:r w:rsidRPr="00445B5F">
        <w:t>Sergunin</w:t>
      </w:r>
      <w:proofErr w:type="spellEnd"/>
      <w:r w:rsidRPr="00445B5F">
        <w:t xml:space="preserve">, Aleksej </w:t>
      </w:r>
      <w:proofErr w:type="spellStart"/>
      <w:r w:rsidRPr="00445B5F">
        <w:t>Lipster</w:t>
      </w:r>
      <w:proofErr w:type="spellEnd"/>
      <w:r w:rsidRPr="00445B5F">
        <w:t xml:space="preserve">, Viktorija </w:t>
      </w:r>
      <w:proofErr w:type="spellStart"/>
      <w:r w:rsidRPr="00445B5F">
        <w:t>Petrova</w:t>
      </w:r>
      <w:proofErr w:type="spellEnd"/>
      <w:r w:rsidRPr="00445B5F">
        <w:t xml:space="preserve">, Marija </w:t>
      </w:r>
      <w:proofErr w:type="spellStart"/>
      <w:r w:rsidRPr="00445B5F">
        <w:t>Ponomarenko</w:t>
      </w:r>
      <w:proofErr w:type="spellEnd"/>
      <w:r w:rsidRPr="00445B5F">
        <w:t xml:space="preserve">, Aleksandra </w:t>
      </w:r>
      <w:proofErr w:type="spellStart"/>
      <w:r w:rsidRPr="00445B5F">
        <w:t>Skotjilenko</w:t>
      </w:r>
      <w:proofErr w:type="spellEnd"/>
      <w:r w:rsidRPr="00445B5F">
        <w:t xml:space="preserve">, Svetlana </w:t>
      </w:r>
      <w:proofErr w:type="spellStart"/>
      <w:r w:rsidRPr="00445B5F">
        <w:t>Petrijtjuk</w:t>
      </w:r>
      <w:proofErr w:type="spellEnd"/>
      <w:r w:rsidRPr="00445B5F">
        <w:t xml:space="preserve">, </w:t>
      </w:r>
      <w:proofErr w:type="spellStart"/>
      <w:r w:rsidRPr="00445B5F">
        <w:t>Jevgenija</w:t>
      </w:r>
      <w:proofErr w:type="spellEnd"/>
      <w:r w:rsidRPr="00445B5F">
        <w:t xml:space="preserve"> </w:t>
      </w:r>
      <w:proofErr w:type="spellStart"/>
      <w:r w:rsidRPr="00445B5F">
        <w:t>Berkovitj</w:t>
      </w:r>
      <w:proofErr w:type="spellEnd"/>
      <w:r w:rsidRPr="00445B5F">
        <w:t xml:space="preserve">, Dmitrij </w:t>
      </w:r>
      <w:proofErr w:type="spellStart"/>
      <w:r w:rsidRPr="00445B5F">
        <w:t>Ivanov</w:t>
      </w:r>
      <w:proofErr w:type="spellEnd"/>
      <w:r w:rsidRPr="00445B5F">
        <w:t xml:space="preserve">, </w:t>
      </w:r>
      <w:proofErr w:type="spellStart"/>
      <w:r w:rsidRPr="00445B5F">
        <w:t>Ioann</w:t>
      </w:r>
      <w:proofErr w:type="spellEnd"/>
      <w:r w:rsidRPr="00445B5F">
        <w:t xml:space="preserve"> </w:t>
      </w:r>
      <w:proofErr w:type="spellStart"/>
      <w:r w:rsidRPr="00445B5F">
        <w:t>Kurmojarov</w:t>
      </w:r>
      <w:proofErr w:type="spellEnd"/>
      <w:r w:rsidRPr="00445B5F">
        <w:t xml:space="preserve">, Igor Barysjnikov, Dmitrij </w:t>
      </w:r>
      <w:proofErr w:type="spellStart"/>
      <w:r w:rsidRPr="00445B5F">
        <w:t>Talantov</w:t>
      </w:r>
      <w:proofErr w:type="spellEnd"/>
      <w:r w:rsidRPr="00445B5F">
        <w:t xml:space="preserve">, Aleksej </w:t>
      </w:r>
      <w:proofErr w:type="spellStart"/>
      <w:r w:rsidRPr="00445B5F">
        <w:t>Moskalev</w:t>
      </w:r>
      <w:proofErr w:type="spellEnd"/>
      <w:r w:rsidRPr="00445B5F">
        <w:t>, Oleg Orlov</w:t>
      </w:r>
      <w:r w:rsidR="000753F6" w:rsidRPr="000753F6">
        <w:t xml:space="preserve">, Boris </w:t>
      </w:r>
      <w:proofErr w:type="spellStart"/>
      <w:r w:rsidR="000753F6" w:rsidRPr="000753F6">
        <w:t>Kagarlitsky</w:t>
      </w:r>
      <w:proofErr w:type="spellEnd"/>
      <w:r w:rsidRPr="00445B5F">
        <w:t xml:space="preserve"> og Ivan </w:t>
      </w:r>
      <w:proofErr w:type="spellStart"/>
      <w:r w:rsidRPr="00445B5F">
        <w:t>Safronov</w:t>
      </w:r>
      <w:proofErr w:type="spellEnd"/>
      <w:r w:rsidRPr="00445B5F">
        <w:t>;</w:t>
      </w:r>
    </w:p>
    <w:p w:rsidR="00B45480" w:rsidRPr="00445B5F" w:rsidRDefault="00B45480" w:rsidP="00B45480">
      <w:pPr>
        <w:pStyle w:val="NormalHanging12a"/>
      </w:pPr>
      <w:r w:rsidRPr="00445B5F">
        <w:t>11.</w:t>
      </w:r>
      <w:r w:rsidRPr="00445B5F">
        <w:tab/>
        <w:t>opfordrer indtrængende de russiske myndigheder til øjeblikkeligt at sætte en stopper for brugen af tortur, anden mishandling eller vilkårlige disciplinære foranstaltninger over for alle tilbageholdte og til hurtigst muligt at reformere fængselsforholdene, således at disse overholder Ruslands forpligtelser i henhold til international menneskerettighedslovgivning, navnlig med hensyn til fangernes adgang til læger efter eget valg, passende lægebehandling, advokater og kommunikation med deres familier;</w:t>
      </w:r>
    </w:p>
    <w:p w:rsidR="00B45480" w:rsidRPr="00445B5F" w:rsidRDefault="00B45480" w:rsidP="00B45480">
      <w:pPr>
        <w:pStyle w:val="NormalHanging12a"/>
      </w:pPr>
      <w:r w:rsidRPr="00445B5F">
        <w:t>12.</w:t>
      </w:r>
      <w:r w:rsidRPr="00445B5F">
        <w:tab/>
        <w:t>opfordrer medlemsstaterne til at intensivere deres bestræbelser på at finde gangbare veje til at løslade de hårdest ramte fanger, navnlig politiske fanger, der er syge eller er blevet tortureret, herunder muligheden for eventuel udveksling af fængslede personer; opfordrer Rådet til at oprette en særlig rolle som udsending for politiske fanger og gidsler i Rusland med henblik på at koordinere denne indsats i samarbejde med internationale partnere og fungere som kontaktpunkt for de berørte familier og partnere;</w:t>
      </w:r>
    </w:p>
    <w:p w:rsidR="00B45480" w:rsidRPr="00445B5F" w:rsidRDefault="00B45480" w:rsidP="00B45480">
      <w:pPr>
        <w:pStyle w:val="NormalHanging12a"/>
      </w:pPr>
      <w:r w:rsidRPr="00445B5F">
        <w:t>13.</w:t>
      </w:r>
      <w:r w:rsidRPr="00445B5F">
        <w:tab/>
        <w:t xml:space="preserve">opfordrer de russiske myndigheder til straks at løslade de hundredvis af mennesker, der er blevet tilbageholdt i de seneste uger for fredeligt at ære Aleksej </w:t>
      </w:r>
      <w:proofErr w:type="spellStart"/>
      <w:r w:rsidRPr="00445B5F">
        <w:t>Navalnyjs</w:t>
      </w:r>
      <w:proofErr w:type="spellEnd"/>
      <w:r w:rsidRPr="00445B5F">
        <w:t xml:space="preserve"> minde; fordømmer de russiske myndigheders grusomme praksis med at angribe politiske demonstranter ved at indkalde dem til at gøre militærtjeneste i krigen;</w:t>
      </w:r>
    </w:p>
    <w:p w:rsidR="00B45480" w:rsidRPr="00445B5F" w:rsidRDefault="00B45480" w:rsidP="00B45480">
      <w:pPr>
        <w:pStyle w:val="NormalHanging12a"/>
      </w:pPr>
      <w:r w:rsidRPr="00445B5F">
        <w:t>14.</w:t>
      </w:r>
      <w:r w:rsidRPr="00445B5F">
        <w:tab/>
        <w:t xml:space="preserve">opfordrer de russiske myndigheder til at ophæve deres undertrykkende lovgivning, som </w:t>
      </w:r>
      <w:r w:rsidRPr="00445B5F">
        <w:lastRenderedPageBreak/>
        <w:t>er i strid med den russiske forfatning og landets internationale forpligtelser, såsom lovene om censur af sandfærdige oplysninger om Ruslands angrebskrig mod Ukraine og om såkaldte "udenlandske agenter" og "uønskede organisationer";</w:t>
      </w:r>
    </w:p>
    <w:p w:rsidR="00B45480" w:rsidRPr="00445B5F" w:rsidRDefault="00B45480" w:rsidP="00B45480">
      <w:pPr>
        <w:pStyle w:val="NormalHanging12a"/>
      </w:pPr>
      <w:r w:rsidRPr="00445B5F">
        <w:t>15.</w:t>
      </w:r>
      <w:r w:rsidRPr="00445B5F">
        <w:tab/>
        <w:t xml:space="preserve">opfordrer medlemsstaterne til at indføre omfattende restriktive EU-foranstaltninger mod personer, som er involveret i den politiske forfølgelse og opdigtede sager mod repræsentanter for det russiske civilsamfund og aktivister, og til at overveje at tilføje yderligere personer, der er identificeret af Aleksej </w:t>
      </w:r>
      <w:proofErr w:type="spellStart"/>
      <w:r w:rsidRPr="00445B5F">
        <w:t>Navalnyjs</w:t>
      </w:r>
      <w:proofErr w:type="spellEnd"/>
      <w:r w:rsidRPr="00445B5F">
        <w:t xml:space="preserve"> </w:t>
      </w:r>
      <w:proofErr w:type="spellStart"/>
      <w:r w:rsidRPr="00445B5F">
        <w:t>antikorruptionsfond</w:t>
      </w:r>
      <w:proofErr w:type="spellEnd"/>
      <w:r w:rsidRPr="00445B5F">
        <w:t>, til sanktionslisten som personer, det støtter regimet, og som bidrager til at føre og finansiere angrebskrigen mod Ukraine og til indenlandsk undertrykkelse til støtte for regimets overlevelse; insisterer på øget gennemsigtighed i processen med at anvende og ophæve restriktive EU-foranstaltninger;</w:t>
      </w:r>
    </w:p>
    <w:p w:rsidR="00B45480" w:rsidRPr="00445B5F" w:rsidRDefault="00B45480" w:rsidP="00B45480">
      <w:pPr>
        <w:pStyle w:val="NormalHanging12a"/>
      </w:pPr>
      <w:r w:rsidRPr="00445B5F">
        <w:t>16.</w:t>
      </w:r>
      <w:r w:rsidRPr="00445B5F">
        <w:tab/>
        <w:t>opfordrer EU-delegationen og EU-medlemsstaternes missioner i Rusland til fortsat at overvåge og overvære retssager mod personer, der er udsat for politisk motiveret retsforfølgning;</w:t>
      </w:r>
    </w:p>
    <w:p w:rsidR="00B45480" w:rsidRPr="00445B5F" w:rsidRDefault="00B45480" w:rsidP="00B45480">
      <w:pPr>
        <w:pStyle w:val="NormalHanging12a"/>
      </w:pPr>
      <w:r w:rsidRPr="00445B5F">
        <w:t>17.</w:t>
      </w:r>
      <w:r w:rsidRPr="00445B5F">
        <w:tab/>
        <w:t xml:space="preserve">opfordrer EU og medlemsstaterne til fortsat at vise deres urokkelige solidaritet med og aktivt støtte det uafhængige russiske civilsamfund og den demokratiske opposition, som arbejder på at omdanne Rusland til et åbent samfund, hvor politiske rettigheder, de grundlæggende frihedsrettigheder og menneskerettighederne respekteres, og dermed ære Aleksej </w:t>
      </w:r>
      <w:proofErr w:type="spellStart"/>
      <w:r w:rsidRPr="00445B5F">
        <w:t>Navalnyjs</w:t>
      </w:r>
      <w:proofErr w:type="spellEnd"/>
      <w:r w:rsidRPr="00445B5F">
        <w:t xml:space="preserve"> varige arv; opfordrer EU til at støtte etableringen af et netværk af menneskerettighedsforkæmpere, der skal overvåge og rapportere om menneskerettighedskrænkelser;</w:t>
      </w:r>
    </w:p>
    <w:p w:rsidR="00B45480" w:rsidRPr="00445B5F" w:rsidRDefault="00B45480" w:rsidP="00B45480">
      <w:pPr>
        <w:pStyle w:val="NormalHanging12a"/>
      </w:pPr>
      <w:r w:rsidRPr="00445B5F">
        <w:t>18.</w:t>
      </w:r>
      <w:r w:rsidRPr="00445B5F">
        <w:tab/>
        <w:t>opfordrer indtrængende medlemsstaterne til at udvide og yderligere lette programmet for humanitære visa til russiske menneskerettighedsforkæmpere, prodemokratiske aktivister og uafhængige journalister, der risikerer politisk forfølgelse;</w:t>
      </w:r>
    </w:p>
    <w:p w:rsidR="00B45480" w:rsidRPr="00445B5F" w:rsidRDefault="00B45480" w:rsidP="00B45480">
      <w:pPr>
        <w:pStyle w:val="NormalHanging12a"/>
      </w:pPr>
      <w:r w:rsidRPr="00445B5F">
        <w:t>19.</w:t>
      </w:r>
      <w:r w:rsidRPr="00445B5F">
        <w:tab/>
        <w:t>gentager sin opfordring til at få indført en EU-dækkende ordning for udstedelse af visum til flere indrejser til menneskerettighedsforkæmpere, civilsamfundsaktivister og politisk forfulgte personer og til, at den eksisterende retlige fleksibilitet udnyttes, og huller i lovgivningen afhjælpes, som Den Europæiske Unions Agentur for Grundlæggende Rettigheder har foreslået i sin rapport fra 2023 med titlen "</w:t>
      </w:r>
      <w:proofErr w:type="spellStart"/>
      <w:r w:rsidRPr="00445B5F">
        <w:t>Protecting</w:t>
      </w:r>
      <w:proofErr w:type="spellEnd"/>
      <w:r w:rsidRPr="00445B5F">
        <w:t xml:space="preserve"> Human Rights Defenders at </w:t>
      </w:r>
      <w:proofErr w:type="spellStart"/>
      <w:r w:rsidRPr="00445B5F">
        <w:t>Risk</w:t>
      </w:r>
      <w:proofErr w:type="spellEnd"/>
      <w:r w:rsidRPr="00445B5F">
        <w:t xml:space="preserve">: EU </w:t>
      </w:r>
      <w:proofErr w:type="spellStart"/>
      <w:r w:rsidRPr="00445B5F">
        <w:t>entry</w:t>
      </w:r>
      <w:proofErr w:type="spellEnd"/>
      <w:r w:rsidRPr="00445B5F">
        <w:t xml:space="preserve">, </w:t>
      </w:r>
      <w:proofErr w:type="spellStart"/>
      <w:r w:rsidRPr="00445B5F">
        <w:t>stay</w:t>
      </w:r>
      <w:proofErr w:type="spellEnd"/>
      <w:r w:rsidRPr="00445B5F">
        <w:t xml:space="preserve"> and support" (Beskyttelse af truede menneskerettighedsforkæmpere:  indrejse i EU, ophold og støtte); opfordrer EU-institutionerne til at forberede foranstaltninger i tilfælde af, at Rusland ophører med at udstede pas på sine konsulater, herunder anerkendelse af de facto-statsløshed, og til at udstede rejsedokumenter for at give den demokratiske opposition, civilsamfundsaktivister og på anden måde politisk forfulgte personer mulighed for at flytte til EU-medlemsstater og, hvor det er relevant, fortsætte deres arbejde i eksil;</w:t>
      </w:r>
    </w:p>
    <w:p w:rsidR="00B45480" w:rsidRPr="00445B5F" w:rsidRDefault="00B45480" w:rsidP="00B45480">
      <w:pPr>
        <w:pStyle w:val="NormalHanging12a"/>
      </w:pPr>
      <w:r w:rsidRPr="00445B5F">
        <w:t>20.</w:t>
      </w:r>
      <w:r w:rsidRPr="00445B5F">
        <w:tab/>
        <w:t>opfordrer medlemsstaterne til at undgå uberettiget og uforholdsmæssig anvendelse af restriktive foranstaltninger over for personer, der søger tilflugt fra og bekæmper den nuværende russiske regering;</w:t>
      </w:r>
    </w:p>
    <w:p w:rsidR="00B45480" w:rsidRPr="00445B5F" w:rsidRDefault="00B45480" w:rsidP="00B45480">
      <w:pPr>
        <w:pStyle w:val="NormalHanging12a"/>
      </w:pPr>
      <w:r w:rsidRPr="00445B5F">
        <w:t>21.</w:t>
      </w:r>
      <w:r w:rsidRPr="00445B5F">
        <w:tab/>
        <w:t>opfordrer til en forenkling af procedurerne for russiske systemkritikere i EU med henblik på registrering af organisationer og enheder, åbne bankkonti og udføre andre administrative opgaver for at gøre det muligt for dem at fortsætte deres arbejde i eksil;</w:t>
      </w:r>
    </w:p>
    <w:p w:rsidR="00B45480" w:rsidRPr="00445B5F" w:rsidRDefault="00B45480" w:rsidP="00B45480">
      <w:pPr>
        <w:pStyle w:val="NormalHanging12a"/>
      </w:pPr>
      <w:r w:rsidRPr="00445B5F">
        <w:t>22.</w:t>
      </w:r>
      <w:r w:rsidRPr="00445B5F">
        <w:tab/>
        <w:t xml:space="preserve">beklager dybt det russiske regimes imperialistiske politikker og fordømmer på det </w:t>
      </w:r>
      <w:r w:rsidRPr="00445B5F">
        <w:lastRenderedPageBreak/>
        <w:t xml:space="preserve">kraftigste Ruslands fortsatte angrebskrig mod Ukraine; gentager, at EU, dets medlemsstater og ligesindede partnere rundt om i verden er nødt til at fortsætte deres politiske, økonomiske, finansielle og militære støtte til Ukraine, herunder støtte til civilsamfundet og langsigtet støtte til genopbygningen af Ukraine, da dette er den bedste reaktion på den undertrykkende </w:t>
      </w:r>
      <w:r w:rsidR="00C75665" w:rsidRPr="00C75665">
        <w:t xml:space="preserve">og aggressive </w:t>
      </w:r>
      <w:r w:rsidRPr="00445B5F">
        <w:t>praksis, der i øjeblikket begås af Kremlregimet;</w:t>
      </w:r>
      <w:r w:rsidR="00C75665">
        <w:t xml:space="preserve"> </w:t>
      </w:r>
      <w:r w:rsidR="00C75665" w:rsidRPr="00C75665">
        <w:t xml:space="preserve">er overbevist om, at Ukraines afgørende sejr kan føre til reelle ændringer i systemet i Den Russiske Føderation, navnlig </w:t>
      </w:r>
      <w:proofErr w:type="spellStart"/>
      <w:r w:rsidR="00C75665" w:rsidRPr="00C75665">
        <w:t>afimperialisering</w:t>
      </w:r>
      <w:proofErr w:type="spellEnd"/>
      <w:r w:rsidR="00C75665" w:rsidRPr="00C75665">
        <w:t xml:space="preserve">, afkolonisering og genføderalisering, som alle er nødvendige betingelser for etableringen af demokrati i Rusland; </w:t>
      </w:r>
    </w:p>
    <w:p w:rsidR="00B45480" w:rsidRPr="00445B5F" w:rsidRDefault="00B45480" w:rsidP="00B45480">
      <w:pPr>
        <w:pStyle w:val="NormalHanging12a"/>
      </w:pPr>
      <w:r w:rsidRPr="00445B5F">
        <w:t>23.</w:t>
      </w:r>
      <w:r w:rsidRPr="00445B5F">
        <w:tab/>
        <w:t>opfordrer Kommissionen til at anvende de multilaterale platforme, som Rusland er medlem af, til fortsat at fordømme menneskerettighedskrænkelser i Rusland og Ruslands aggression mod Ukraine, til yderligere at støtte dokumentationen af menneskerettighedskrænkelser i Rusland og til at støtte, at FN's Højkommissariat for Menneskerettigheders undersøgelse af menneskerettighedssituationen i Den Russiske Føderation gøres til en fuldt uafhængig undersøgelsesmekanisme;</w:t>
      </w:r>
    </w:p>
    <w:p w:rsidR="00B45480" w:rsidRPr="00445B5F" w:rsidRDefault="00B45480" w:rsidP="00B45480">
      <w:pPr>
        <w:pStyle w:val="NormalHanging12a"/>
      </w:pPr>
      <w:r w:rsidRPr="00445B5F">
        <w:t>24.</w:t>
      </w:r>
      <w:r w:rsidRPr="00445B5F">
        <w:tab/>
        <w:t xml:space="preserve">udtrykker støtte til det arbejde, der udføres af FN's særlige rapportør om menneskerettighedssituationen i Den Russiske Føderation, Mariana </w:t>
      </w:r>
      <w:proofErr w:type="spellStart"/>
      <w:r w:rsidRPr="00445B5F">
        <w:t>Katzarova</w:t>
      </w:r>
      <w:proofErr w:type="spellEnd"/>
      <w:r w:rsidRPr="00445B5F">
        <w:t>, og opfordrer medlemsstaterne til at sikre, at FN's Menneskerettighedsråd forlænger hendes mandat igen i 2024;</w:t>
      </w:r>
    </w:p>
    <w:p w:rsidR="00B45480" w:rsidRPr="00445B5F" w:rsidRDefault="00B45480" w:rsidP="00B45480">
      <w:pPr>
        <w:pStyle w:val="NormalHanging12a"/>
      </w:pPr>
      <w:r w:rsidRPr="00445B5F">
        <w:t>25.</w:t>
      </w:r>
      <w:r w:rsidRPr="00445B5F">
        <w:tab/>
        <w:t>opfordrer Kommissionen og navnlig EU-Udenrigstjenesten til at udvikle en proaktiv, langsigtet strategisk politik over for Rusland, der effektivt reagerer på virkeligheden i forbindelserne mellem EU og Rusland i dag, menneskerettighedssituationen i Rusland og behovet for at støtte det russiske civilsamfund og oppositionsrepræsentanter i eksil;</w:t>
      </w:r>
    </w:p>
    <w:p w:rsidR="00B45480" w:rsidRPr="00445B5F" w:rsidRDefault="00B45480" w:rsidP="00B45480">
      <w:pPr>
        <w:pStyle w:val="NormalHanging12a"/>
      </w:pPr>
      <w:r w:rsidRPr="00445B5F">
        <w:t>26.</w:t>
      </w:r>
      <w:r w:rsidRPr="00445B5F">
        <w:tab/>
        <w:t>forpligter sig til løbende at imødegå det russiske regimes krænkelser af landets forfatning og folkeretten, herunder valget den 17. marts 2024, eftersom dette valg forventes at blive afholdt i de besatte områder i Ukraine i en situation med øget undertrykkelse af politisk pluralisme og medierne;</w:t>
      </w:r>
    </w:p>
    <w:p w:rsidR="00E365E1" w:rsidRPr="00445B5F" w:rsidRDefault="00B45480" w:rsidP="0028679E">
      <w:pPr>
        <w:pStyle w:val="NormalHanging12a"/>
      </w:pPr>
      <w:r w:rsidRPr="00445B5F">
        <w:t>27.</w:t>
      </w:r>
      <w:r w:rsidRPr="00445B5F">
        <w:tab/>
        <w:t>pålægger sin formand at sende denne beslutning til Rådet, Kommissionen, næstformanden for Kommissionen/Unionens højtstående repræsentant for udenrigsanliggender og sikkerhedspolitik, medlemsstaternes regeringer og parlamenter, Europarådet, Organisationen for Sikkerhed og Samarbejde i Europa og de russiske myndigheder og sikre, at den gøres tilgængelig på russisk.</w:t>
      </w:r>
      <w:bookmarkStart w:id="7" w:name="TextBodyEnd"/>
      <w:bookmarkEnd w:id="7"/>
    </w:p>
    <w:sectPr w:rsidR="00E365E1" w:rsidRPr="00445B5F" w:rsidSect="00445B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CE7" w:rsidRPr="00445B5F" w:rsidRDefault="005A4CE7">
      <w:r w:rsidRPr="00445B5F">
        <w:separator/>
      </w:r>
    </w:p>
  </w:endnote>
  <w:endnote w:type="continuationSeparator" w:id="0">
    <w:p w:rsidR="005A4CE7" w:rsidRPr="00445B5F" w:rsidRDefault="005A4CE7">
      <w:r w:rsidRPr="00445B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5B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5B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5B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CE7" w:rsidRPr="00445B5F" w:rsidRDefault="005A4CE7">
      <w:r w:rsidRPr="00445B5F">
        <w:separator/>
      </w:r>
    </w:p>
  </w:footnote>
  <w:footnote w:type="continuationSeparator" w:id="0">
    <w:p w:rsidR="005A4CE7" w:rsidRPr="00445B5F" w:rsidRDefault="005A4CE7">
      <w:r w:rsidRPr="00445B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5B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5B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5B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2024"/>
    <w:docVar w:name="dvlangue" w:val="DA"/>
    <w:docVar w:name="dvnumam" w:val="0"/>
    <w:docVar w:name="dvpe" w:val="756.914"/>
    <w:docVar w:name="dvtitre" w:val="Europa-Parlamentets beslutning af xx.xx 2024 om mordet på Aleksej Navalnyj og behovet for en EU-indsats til støtte for politiske fanger og det undertrykte civilsamfund i Rusland(2024/2579(RSP))"/>
  </w:docVars>
  <w:rsids>
    <w:rsidRoot w:val="005A4CE7"/>
    <w:rsid w:val="00002272"/>
    <w:rsid w:val="00064002"/>
    <w:rsid w:val="000677B9"/>
    <w:rsid w:val="000753F6"/>
    <w:rsid w:val="000831BA"/>
    <w:rsid w:val="000A42CC"/>
    <w:rsid w:val="000C08CA"/>
    <w:rsid w:val="000D3134"/>
    <w:rsid w:val="000E078F"/>
    <w:rsid w:val="000E7DD9"/>
    <w:rsid w:val="0010095E"/>
    <w:rsid w:val="00125B37"/>
    <w:rsid w:val="00187494"/>
    <w:rsid w:val="001F32AE"/>
    <w:rsid w:val="002767FF"/>
    <w:rsid w:val="0028679E"/>
    <w:rsid w:val="002B18FE"/>
    <w:rsid w:val="002B5493"/>
    <w:rsid w:val="00343214"/>
    <w:rsid w:val="00361C00"/>
    <w:rsid w:val="00395FA1"/>
    <w:rsid w:val="003E15D4"/>
    <w:rsid w:val="00411CCE"/>
    <w:rsid w:val="0041666E"/>
    <w:rsid w:val="00421060"/>
    <w:rsid w:val="00445B5F"/>
    <w:rsid w:val="00471C19"/>
    <w:rsid w:val="004867E3"/>
    <w:rsid w:val="00494A28"/>
    <w:rsid w:val="004C0004"/>
    <w:rsid w:val="004C5D52"/>
    <w:rsid w:val="0050519A"/>
    <w:rsid w:val="005072A1"/>
    <w:rsid w:val="00514517"/>
    <w:rsid w:val="00545827"/>
    <w:rsid w:val="00560270"/>
    <w:rsid w:val="005A4CE7"/>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5480"/>
    <w:rsid w:val="00B558F0"/>
    <w:rsid w:val="00B62A40"/>
    <w:rsid w:val="00BD48FE"/>
    <w:rsid w:val="00BD7BD8"/>
    <w:rsid w:val="00BE6ADC"/>
    <w:rsid w:val="00C05BFE"/>
    <w:rsid w:val="00C23CD4"/>
    <w:rsid w:val="00C61C0C"/>
    <w:rsid w:val="00C75665"/>
    <w:rsid w:val="00C941CB"/>
    <w:rsid w:val="00CC2357"/>
    <w:rsid w:val="00CD7D3F"/>
    <w:rsid w:val="00CF071A"/>
    <w:rsid w:val="00D058B8"/>
    <w:rsid w:val="00D562F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456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629A216-B388-4ECA-BF09-2D6468DD7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45480"/>
    <w:pPr>
      <w:spacing w:after="240"/>
      <w:ind w:left="567" w:hanging="567"/>
    </w:pPr>
  </w:style>
  <w:style w:type="paragraph" w:customStyle="1" w:styleId="EPComma">
    <w:name w:val="EPComma"/>
    <w:basedOn w:val="Normal"/>
    <w:rsid w:val="00B45480"/>
    <w:pPr>
      <w:spacing w:before="480" w:after="240"/>
    </w:pPr>
  </w:style>
  <w:style w:type="paragraph" w:customStyle="1" w:styleId="Normal12">
    <w:name w:val="Normal12"/>
    <w:basedOn w:val="Normal"/>
    <w:rsid w:val="00B45480"/>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63293-6EA7-47B0-8339-7EEB5FA08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2922</Words>
  <Characters>18504</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2024-02-29T13:36:00Z</dcterms:created>
  <dcterms:modified xsi:type="dcterms:W3CDTF">2024-02-29T13:36:00Z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B9-0147/2024</vt:lpwstr>
  </property>
  <property fmtid="{D5CDD505-2E9C-101B-9397-08002B2CF9AE}" pid="4" name="&lt;Type&gt;">
    <vt:lpwstr>RR</vt:lpwstr>
  </property>
</Properties>
</file>