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2701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2701D" w:rsidRDefault="00AF2B42" w:rsidP="0010095E">
            <w:pPr>
              <w:pStyle w:val="EPName"/>
            </w:pPr>
            <w:r w:rsidRPr="0052701D">
              <w:t>Europski parlament</w:t>
            </w:r>
          </w:p>
          <w:p w:rsidR="00751A4A" w:rsidRPr="0052701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2701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2701D" w:rsidRDefault="00187494" w:rsidP="0010095E">
            <w:pPr>
              <w:pStyle w:val="EPLogo"/>
            </w:pPr>
            <w:r w:rsidRPr="0052701D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2701D" w:rsidRDefault="00D058B8" w:rsidP="004C5D52">
      <w:pPr>
        <w:pStyle w:val="LineTop"/>
      </w:pPr>
    </w:p>
    <w:p w:rsidR="00680577" w:rsidRPr="0052701D" w:rsidRDefault="00AF2B42" w:rsidP="00680577">
      <w:pPr>
        <w:pStyle w:val="EPBodyTA1"/>
      </w:pPr>
      <w:r w:rsidRPr="0052701D">
        <w:t>USVOJENI TEKSTOVI</w:t>
      </w:r>
    </w:p>
    <w:p w:rsidR="00D058B8" w:rsidRPr="0052701D" w:rsidRDefault="00D058B8" w:rsidP="00D058B8">
      <w:pPr>
        <w:pStyle w:val="LineBottom"/>
      </w:pPr>
    </w:p>
    <w:p w:rsidR="00AF2B42" w:rsidRPr="0052701D" w:rsidRDefault="00AF2B42" w:rsidP="00AF2B42">
      <w:pPr>
        <w:pStyle w:val="ATHeading1"/>
      </w:pPr>
      <w:bookmarkStart w:id="0" w:name="TANumber"/>
      <w:r w:rsidRPr="0052701D">
        <w:t>P9_TA(2024)0</w:t>
      </w:r>
      <w:r w:rsidR="005449A3" w:rsidRPr="0052701D">
        <w:t>118</w:t>
      </w:r>
      <w:bookmarkEnd w:id="0"/>
    </w:p>
    <w:p w:rsidR="00AF2B42" w:rsidRPr="0052701D" w:rsidRDefault="00AF2B42" w:rsidP="00AF2B42">
      <w:pPr>
        <w:pStyle w:val="ATHeading2"/>
      </w:pPr>
      <w:bookmarkStart w:id="1" w:name="title"/>
      <w:r w:rsidRPr="0052701D">
        <w:t xml:space="preserve">Ubojstvo Alekseja </w:t>
      </w:r>
      <w:proofErr w:type="spellStart"/>
      <w:r w:rsidRPr="0052701D">
        <w:t>Navaljnog</w:t>
      </w:r>
      <w:proofErr w:type="spellEnd"/>
      <w:r w:rsidRPr="0052701D">
        <w:t xml:space="preserve"> i potreba za djelovanjem EU-a za potporu političkim zatvorenicima i ugnjetavanom civilnom društvu u Rusiji</w:t>
      </w:r>
      <w:bookmarkEnd w:id="1"/>
    </w:p>
    <w:p w:rsidR="00AF2B42" w:rsidRPr="0052701D" w:rsidRDefault="00AF2B42" w:rsidP="00AF2B42">
      <w:pPr>
        <w:rPr>
          <w:i/>
          <w:vanish/>
        </w:rPr>
      </w:pPr>
      <w:r w:rsidRPr="0052701D">
        <w:rPr>
          <w:i/>
        </w:rPr>
        <w:fldChar w:fldCharType="begin"/>
      </w:r>
      <w:r w:rsidRPr="0052701D">
        <w:rPr>
          <w:i/>
        </w:rPr>
        <w:instrText xml:space="preserve"> TC"(</w:instrText>
      </w:r>
      <w:bookmarkStart w:id="2" w:name="DocNumber"/>
      <w:r w:rsidRPr="0052701D">
        <w:rPr>
          <w:i/>
        </w:rPr>
        <w:instrText>B9-0147</w:instrText>
      </w:r>
      <w:r w:rsidR="006D1388" w:rsidRPr="0052701D">
        <w:rPr>
          <w:i/>
        </w:rPr>
        <w:instrText>, 0150, 0152, 0154 i 0155</w:instrText>
      </w:r>
      <w:r w:rsidRPr="0052701D">
        <w:rPr>
          <w:i/>
        </w:rPr>
        <w:instrText>/2024</w:instrText>
      </w:r>
      <w:bookmarkEnd w:id="2"/>
      <w:r w:rsidRPr="0052701D">
        <w:rPr>
          <w:i/>
        </w:rPr>
        <w:instrText xml:space="preserve">)"\l3 \n&gt; \* MERGEFORMAT </w:instrText>
      </w:r>
      <w:r w:rsidRPr="0052701D">
        <w:rPr>
          <w:i/>
        </w:rPr>
        <w:fldChar w:fldCharType="end"/>
      </w:r>
    </w:p>
    <w:p w:rsidR="00AF2B42" w:rsidRPr="0052701D" w:rsidRDefault="00AF2B42" w:rsidP="00AF2B42">
      <w:pPr>
        <w:rPr>
          <w:vanish/>
        </w:rPr>
      </w:pPr>
      <w:bookmarkStart w:id="3" w:name="PE"/>
      <w:r w:rsidRPr="0052701D">
        <w:rPr>
          <w:vanish/>
        </w:rPr>
        <w:t>PE756.914</w:t>
      </w:r>
      <w:bookmarkEnd w:id="3"/>
    </w:p>
    <w:p w:rsidR="00AF2B42" w:rsidRPr="0052701D" w:rsidRDefault="00AF2B42" w:rsidP="00AF2B42">
      <w:pPr>
        <w:pStyle w:val="ATHeading3"/>
      </w:pPr>
      <w:bookmarkStart w:id="4" w:name="Sujet"/>
      <w:r w:rsidRPr="0052701D">
        <w:t>Rezoluc</w:t>
      </w:r>
      <w:r w:rsidR="006D1388" w:rsidRPr="0052701D">
        <w:t>ija Europskog parlamenta od 29. veljače</w:t>
      </w:r>
      <w:r w:rsidRPr="0052701D">
        <w:t xml:space="preserve"> 2024. o ubojstvu Alekseja </w:t>
      </w:r>
      <w:proofErr w:type="spellStart"/>
      <w:r w:rsidRPr="0052701D">
        <w:t>Navaljnog</w:t>
      </w:r>
      <w:proofErr w:type="spellEnd"/>
      <w:r w:rsidRPr="0052701D">
        <w:t xml:space="preserve"> i potrebi za djelovanjem EU-a za potporu političkim zatvorenicima i ugnjetavanom civilnom društvu u Rusiji</w:t>
      </w:r>
      <w:bookmarkEnd w:id="4"/>
      <w:r w:rsidRPr="0052701D">
        <w:t xml:space="preserve"> </w:t>
      </w:r>
      <w:bookmarkStart w:id="5" w:name="References"/>
      <w:r w:rsidRPr="0052701D">
        <w:t>(2024/2579(RSP))</w:t>
      </w:r>
      <w:bookmarkEnd w:id="5"/>
    </w:p>
    <w:p w:rsidR="00AF2B42" w:rsidRPr="0052701D" w:rsidRDefault="00AF2B42" w:rsidP="00AF2B42"/>
    <w:p w:rsidR="003B1267" w:rsidRPr="0052701D" w:rsidRDefault="003B1267" w:rsidP="003B1267">
      <w:pPr>
        <w:pStyle w:val="Normal12"/>
      </w:pPr>
      <w:bookmarkStart w:id="6" w:name="TextBodyBegin"/>
      <w:bookmarkEnd w:id="6"/>
      <w:r w:rsidRPr="0052701D">
        <w:rPr>
          <w:i/>
          <w:iCs/>
        </w:rPr>
        <w:t>Europski parlament</w:t>
      </w:r>
      <w:r w:rsidRPr="0052701D">
        <w:t>,</w:t>
      </w:r>
    </w:p>
    <w:p w:rsidR="003B1267" w:rsidRPr="0052701D" w:rsidRDefault="003B1267" w:rsidP="003B1267">
      <w:pPr>
        <w:pStyle w:val="NormalHanging12a"/>
      </w:pPr>
      <w:r w:rsidRPr="0052701D">
        <w:t>–</w:t>
      </w:r>
      <w:r w:rsidRPr="0052701D">
        <w:tab/>
        <w:t xml:space="preserve">uzimajući u obzir svoje prethodne rezolucije o Rusiji, posebno one o Alekseju </w:t>
      </w:r>
      <w:proofErr w:type="spellStart"/>
      <w:r w:rsidRPr="0052701D">
        <w:t>Navaljnom</w:t>
      </w:r>
      <w:proofErr w:type="spellEnd"/>
      <w:r w:rsidRPr="0052701D">
        <w:t xml:space="preserve"> i stanju ljudskih prava u zemlji,</w:t>
      </w:r>
    </w:p>
    <w:p w:rsidR="003B1267" w:rsidRPr="0052701D" w:rsidRDefault="003B1267" w:rsidP="003B1267">
      <w:pPr>
        <w:pStyle w:val="NormalHanging12a"/>
      </w:pPr>
      <w:r w:rsidRPr="0052701D">
        <w:t>–</w:t>
      </w:r>
      <w:r w:rsidRPr="0052701D">
        <w:tab/>
        <w:t>uzimajući u obzir izjavu Konferencije predsjednika od 21. veljače 2024.,</w:t>
      </w:r>
    </w:p>
    <w:p w:rsidR="003B1267" w:rsidRPr="0052701D" w:rsidRDefault="003B1267" w:rsidP="003B1267">
      <w:pPr>
        <w:pStyle w:val="NormalHanging12a"/>
      </w:pPr>
      <w:r w:rsidRPr="0052701D">
        <w:t>–</w:t>
      </w:r>
      <w:r w:rsidRPr="0052701D">
        <w:tab/>
        <w:t xml:space="preserve">uzimajući u obzir izjavu o smrti Alekseja </w:t>
      </w:r>
      <w:proofErr w:type="spellStart"/>
      <w:r w:rsidRPr="0052701D">
        <w:t>Navaljnog</w:t>
      </w:r>
      <w:proofErr w:type="spellEnd"/>
      <w:r w:rsidRPr="0052701D">
        <w:t xml:space="preserve"> koju je 19. veljače 2024. u ime Europske unije dao Visoki predstavnik Unije za vanjske poslove i sigurnosnu politiku,</w:t>
      </w:r>
    </w:p>
    <w:p w:rsidR="003B1267" w:rsidRPr="0052701D" w:rsidRDefault="003B1267" w:rsidP="003B1267">
      <w:pPr>
        <w:pStyle w:val="NormalHanging12a"/>
      </w:pPr>
      <w:r w:rsidRPr="0052701D">
        <w:t>–</w:t>
      </w:r>
      <w:r w:rsidRPr="0052701D">
        <w:tab/>
        <w:t xml:space="preserve">uzimajući u obzir zajedničku izjavu predsjednice Komisije i potpredsjednika Komisije / Visokog predstavnika Unije za vanjske poslove i sigurnosnu politiku od 16. veljače 2024. o smrti Alekseja </w:t>
      </w:r>
      <w:proofErr w:type="spellStart"/>
      <w:r w:rsidRPr="0052701D">
        <w:t>Navaljnog</w:t>
      </w:r>
      <w:proofErr w:type="spellEnd"/>
      <w:r w:rsidRPr="0052701D">
        <w:t>,</w:t>
      </w:r>
    </w:p>
    <w:p w:rsidR="003B1267" w:rsidRPr="0052701D" w:rsidRDefault="003B1267" w:rsidP="003B1267">
      <w:pPr>
        <w:pStyle w:val="NormalHanging12a"/>
      </w:pPr>
      <w:r w:rsidRPr="0052701D">
        <w:t>–</w:t>
      </w:r>
      <w:r w:rsidRPr="0052701D">
        <w:tab/>
        <w:t>uzimajući u obzir Ustav Ruske Federacije i međunarodne obveze u području ljudskih prava koje se Rusija obvezala poštovati,</w:t>
      </w:r>
    </w:p>
    <w:p w:rsidR="003B1267" w:rsidRPr="0052701D" w:rsidRDefault="003B1267" w:rsidP="003B1267">
      <w:pPr>
        <w:pStyle w:val="NormalHanging12a"/>
      </w:pPr>
      <w:r w:rsidRPr="0052701D">
        <w:t>–</w:t>
      </w:r>
      <w:r w:rsidRPr="0052701D">
        <w:tab/>
        <w:t>uzimajući u obzir Opću deklaraciju o ljudskim pravima, Europsku konvenciju o ljudskim pravima i Međunarodni pakt o građanskim i političkim pravima,</w:t>
      </w:r>
    </w:p>
    <w:p w:rsidR="003B1267" w:rsidRPr="0052701D" w:rsidRDefault="003B1267" w:rsidP="003B1267">
      <w:pPr>
        <w:pStyle w:val="NormalHanging12a"/>
      </w:pPr>
      <w:r w:rsidRPr="0052701D">
        <w:t>–</w:t>
      </w:r>
      <w:r w:rsidRPr="0052701D">
        <w:tab/>
        <w:t xml:space="preserve">uzimajući u obzir izvješće posebne izvjestiteljice UN-a za stanje ljudskih prava u Ruskoj Federaciji </w:t>
      </w:r>
      <w:proofErr w:type="spellStart"/>
      <w:r w:rsidRPr="0052701D">
        <w:t>Mariane</w:t>
      </w:r>
      <w:proofErr w:type="spellEnd"/>
      <w:r w:rsidRPr="0052701D">
        <w:t xml:space="preserve"> </w:t>
      </w:r>
      <w:proofErr w:type="spellStart"/>
      <w:r w:rsidRPr="0052701D">
        <w:t>Katzarove</w:t>
      </w:r>
      <w:proofErr w:type="spellEnd"/>
      <w:r w:rsidRPr="0052701D">
        <w:t xml:space="preserve"> od 15. rujna 2023. naslovljeno „Stanje ljudskih prava u Ruskoj Federaciji”,</w:t>
      </w:r>
    </w:p>
    <w:p w:rsidR="003B1267" w:rsidRPr="0052701D" w:rsidRDefault="003B1267" w:rsidP="003B1267">
      <w:pPr>
        <w:pStyle w:val="NormalHanging12a"/>
      </w:pPr>
      <w:r w:rsidRPr="0052701D">
        <w:t>–</w:t>
      </w:r>
      <w:r w:rsidRPr="0052701D">
        <w:tab/>
        <w:t>uzimajući u obzir izjavu posebne izvjestiteljice UN-a za stanje ljudskih prava u Ruskoj Federaciji od 22. veljače 2024.,</w:t>
      </w:r>
    </w:p>
    <w:p w:rsidR="003B1267" w:rsidRPr="0052701D" w:rsidRDefault="003B1267" w:rsidP="003B1267">
      <w:pPr>
        <w:pStyle w:val="NormalHanging12a"/>
      </w:pPr>
      <w:r w:rsidRPr="0052701D">
        <w:t>–</w:t>
      </w:r>
      <w:r w:rsidRPr="0052701D">
        <w:tab/>
        <w:t>uzimajući u obzir izvješće Agencije Europske unije za temeljna prava od 11. srpnja 2023. naslovljeno „Zaštita ugroženih boraca za ljudska prava: ulazak u EU, boravak u EU-u i potpora EU-a”,</w:t>
      </w:r>
    </w:p>
    <w:p w:rsidR="003B1267" w:rsidRPr="0052701D" w:rsidRDefault="003B1267" w:rsidP="003B1267">
      <w:pPr>
        <w:pStyle w:val="NormalHanging12a"/>
      </w:pPr>
      <w:r w:rsidRPr="0052701D">
        <w:lastRenderedPageBreak/>
        <w:t>–</w:t>
      </w:r>
      <w:r w:rsidRPr="0052701D">
        <w:tab/>
        <w:t>uzimajući u obzir članak 132. stavke 2. i 4. Poslovnika,</w:t>
      </w:r>
    </w:p>
    <w:p w:rsidR="003B1267" w:rsidRPr="0052701D" w:rsidRDefault="003B1267" w:rsidP="003B1267">
      <w:pPr>
        <w:pStyle w:val="NormalHanging12a"/>
      </w:pPr>
      <w:r w:rsidRPr="0052701D">
        <w:t>A.</w:t>
      </w:r>
      <w:r w:rsidRPr="0052701D">
        <w:tab/>
        <w:t xml:space="preserve">budući da je Aleksej </w:t>
      </w:r>
      <w:proofErr w:type="spellStart"/>
      <w:r w:rsidRPr="0052701D">
        <w:t>Navaljni</w:t>
      </w:r>
      <w:proofErr w:type="spellEnd"/>
      <w:r w:rsidRPr="0052701D">
        <w:t xml:space="preserve">, istaknuta ruska politička figura i dobitnik Nagrade Saharov za slobodu mišljenja za 2021., preminuo u sibirskoj kažnjeničkoj koloniji sjeverno od arktičkog kruga dok je služio neutemeljenu, politički motiviranu zatvorsku kaznu; budući da je ubojstvo Alekseja </w:t>
      </w:r>
      <w:proofErr w:type="spellStart"/>
      <w:r w:rsidRPr="0052701D">
        <w:t>Navaljnog</w:t>
      </w:r>
      <w:proofErr w:type="spellEnd"/>
      <w:r w:rsidRPr="0052701D">
        <w:t xml:space="preserve"> još jedan znak sve snažnije i sustavne represije u Rusiji; budući da punu odgovornost za njegovu smrt snosi ruska država, a posebno njezin predsjednik Vladimir Putin koji bi trebao odgovarati za to;</w:t>
      </w:r>
    </w:p>
    <w:p w:rsidR="003B1267" w:rsidRPr="0052701D" w:rsidRDefault="003B1267" w:rsidP="003B1267">
      <w:pPr>
        <w:pStyle w:val="NormalHanging12a"/>
      </w:pPr>
      <w:r w:rsidRPr="0052701D">
        <w:t>B.</w:t>
      </w:r>
      <w:r w:rsidRPr="0052701D">
        <w:tab/>
        <w:t>budući da ruske vlasti još nisu dale informacije o točnom uzroku i okolnostima njegove smrti, a njegovoj je obitelji tek 24. veljače 2024. dopušteno da preuzme njegovo tijelo radi liječničkog pregleda i pogreba; budući da nije provedena neovisna obdukcija ili istraga o uzroku smrti;</w:t>
      </w:r>
    </w:p>
    <w:p w:rsidR="003B1267" w:rsidRPr="0052701D" w:rsidRDefault="003B1267" w:rsidP="003B1267">
      <w:pPr>
        <w:pStyle w:val="NormalHanging12a"/>
      </w:pPr>
      <w:r w:rsidRPr="0052701D">
        <w:t>C.</w:t>
      </w:r>
      <w:r w:rsidRPr="0052701D">
        <w:tab/>
        <w:t xml:space="preserve">budući da se </w:t>
      </w:r>
      <w:proofErr w:type="spellStart"/>
      <w:r w:rsidRPr="0052701D">
        <w:t>Navaljni</w:t>
      </w:r>
      <w:proofErr w:type="spellEnd"/>
      <w:r w:rsidRPr="0052701D">
        <w:t xml:space="preserve"> u zatvoru nalazio od 17. siječnja 2021., kad se vratio u Rusiju nakon rehabilitacije slijedom pokušaja njegova ubojstva koji je sponzorirala država upotrebom međunarodno zabranjenog nervnog otrova </w:t>
      </w:r>
      <w:proofErr w:type="spellStart"/>
      <w:r w:rsidRPr="0052701D">
        <w:t>novičoka</w:t>
      </w:r>
      <w:proofErr w:type="spellEnd"/>
      <w:r w:rsidRPr="0052701D">
        <w:t xml:space="preserve">; budući da je prije toga više puta bio pritvoren i uhićen te na temelju izmišljenih i politički motiviranih razloga osuđen na dugotrajne zatvorske kazne, u očitim pokušajima zaustavljanja njegovih političkih aktivnosti i kampanja za borbu protiv korupcije; budući da je bio izložen psihološkom pritisku, proizvoljnom kažnjavanju, teškom zlostavljanju i mučenju tijekom pritvora u nekoliko zloglasnih zatvora i kaznenih kolonija; budući da se zdravstveno stanje Alekseja </w:t>
      </w:r>
      <w:proofErr w:type="spellStart"/>
      <w:r w:rsidRPr="0052701D">
        <w:t>Navaljnog</w:t>
      </w:r>
      <w:proofErr w:type="spellEnd"/>
      <w:r w:rsidRPr="0052701D">
        <w:t xml:space="preserve"> pogoršalo uslijed zlostavljanja i nedostatka odgovarajuće zdravstvene skrbi;</w:t>
      </w:r>
    </w:p>
    <w:p w:rsidR="003B1267" w:rsidRPr="0052701D" w:rsidRDefault="003B1267" w:rsidP="003B1267">
      <w:pPr>
        <w:pStyle w:val="NormalHanging12a"/>
      </w:pPr>
      <w:r w:rsidRPr="0052701D">
        <w:t>D.</w:t>
      </w:r>
      <w:r w:rsidRPr="0052701D">
        <w:tab/>
        <w:t xml:space="preserve">budući da je Aleksej </w:t>
      </w:r>
      <w:proofErr w:type="spellStart"/>
      <w:r w:rsidRPr="0052701D">
        <w:t>Navaljni</w:t>
      </w:r>
      <w:proofErr w:type="spellEnd"/>
      <w:r w:rsidRPr="0052701D">
        <w:t xml:space="preserve"> utjelovio borbu za slobodu i demokraciju sa svojim snom o „prekrasnoj budućoj Rusiji”; budući da je stalni razvoj njegovog viđenja ruske politike i uloge Rusije u svijetu primijećen s poštovanjem; budući da je </w:t>
      </w:r>
      <w:proofErr w:type="spellStart"/>
      <w:r w:rsidRPr="0052701D">
        <w:t>Navaljni</w:t>
      </w:r>
      <w:proofErr w:type="spellEnd"/>
      <w:r w:rsidRPr="0052701D">
        <w:t xml:space="preserve"> u svom radu razotkrivao nezakonitosti i korupciju u srži režima ruske vlade; budući da je </w:t>
      </w:r>
      <w:proofErr w:type="spellStart"/>
      <w:r w:rsidRPr="0052701D">
        <w:t>Navaljni</w:t>
      </w:r>
      <w:proofErr w:type="spellEnd"/>
      <w:r w:rsidRPr="0052701D">
        <w:t xml:space="preserve"> svoju borbu neumorno i hrabro nastavio iz zatvora, dokazujući svoju predanost načelima demokracije i pravde; budući da su </w:t>
      </w:r>
      <w:proofErr w:type="spellStart"/>
      <w:r w:rsidRPr="0052701D">
        <w:t>Navaljnovi</w:t>
      </w:r>
      <w:proofErr w:type="spellEnd"/>
      <w:r w:rsidRPr="0052701D">
        <w:t xml:space="preserve"> odvjetnici žrtve uznemiravanja i da se trojica njih od listopada 2023. nalaze u istražnom zatvoru;</w:t>
      </w:r>
    </w:p>
    <w:p w:rsidR="003B1267" w:rsidRPr="0052701D" w:rsidRDefault="003B1267" w:rsidP="003B1267">
      <w:pPr>
        <w:pStyle w:val="NormalHanging12a"/>
      </w:pPr>
      <w:r w:rsidRPr="0052701D">
        <w:t>E.</w:t>
      </w:r>
      <w:r w:rsidRPr="0052701D">
        <w:tab/>
        <w:t xml:space="preserve">budući da postoje izvješća o tome da ruski građani odaju počast Alekseju </w:t>
      </w:r>
      <w:proofErr w:type="spellStart"/>
      <w:r w:rsidRPr="0052701D">
        <w:t>Navaljnom</w:t>
      </w:r>
      <w:proofErr w:type="spellEnd"/>
      <w:r w:rsidRPr="0052701D">
        <w:t xml:space="preserve"> u gradovima i mjestima diljem Rusije, te da su mnogi od njih pritvoreni zbog tog mirnog čina, a nekima su uručeni i ciljani pozivi u vojnu službu; budući da su veleposlanik EU-a u Rusiji Roland </w:t>
      </w:r>
      <w:proofErr w:type="spellStart"/>
      <w:r w:rsidRPr="0052701D">
        <w:t>Galharague</w:t>
      </w:r>
      <w:proofErr w:type="spellEnd"/>
      <w:r w:rsidRPr="0052701D">
        <w:t xml:space="preserve"> i njegovi brojni kolege iz država članica Unije, Ujedinjene Kraljevine i SAD-a među onima koji su se pred </w:t>
      </w:r>
      <w:proofErr w:type="spellStart"/>
      <w:r w:rsidRPr="0052701D">
        <w:t>Soloveckim</w:t>
      </w:r>
      <w:proofErr w:type="spellEnd"/>
      <w:r w:rsidRPr="0052701D">
        <w:t xml:space="preserve"> kamenom poklonili sjećanju na Alekseja </w:t>
      </w:r>
      <w:proofErr w:type="spellStart"/>
      <w:r w:rsidRPr="0052701D">
        <w:t>Navaljnog</w:t>
      </w:r>
      <w:proofErr w:type="spellEnd"/>
      <w:r w:rsidRPr="0052701D">
        <w:t>;</w:t>
      </w:r>
    </w:p>
    <w:p w:rsidR="003B1267" w:rsidRPr="0052701D" w:rsidRDefault="003B1267" w:rsidP="003B1267">
      <w:pPr>
        <w:pStyle w:val="NormalHanging12a"/>
      </w:pPr>
      <w:r w:rsidRPr="0052701D">
        <w:t>F.</w:t>
      </w:r>
      <w:r w:rsidRPr="0052701D">
        <w:tab/>
        <w:t>budući da je politički sustav Rusije pod kontrolom konsolidiranog autoritarnog režima koji djeluje u okruženju rasprostranjene korupcije; budući da taj isti sustav koristi namještene izbore kako bi pružio privid demokracije te koncentrira svu moć u rukama Vladimira Putina; budući da vlada suzbija bilo kakvo neslaganje uz potporu sigurnosnih snaga odanih režimu, poslušnog pravosuđa, kontroliranog medijskog okruženja i zakonodavne vlasti koju čini vladajuća stranka i popustljive oporbene stranke;</w:t>
      </w:r>
    </w:p>
    <w:p w:rsidR="003B1267" w:rsidRPr="0052701D" w:rsidRDefault="003B1267" w:rsidP="003B1267">
      <w:pPr>
        <w:pStyle w:val="NormalHanging12a"/>
      </w:pPr>
      <w:r w:rsidRPr="0052701D">
        <w:t>G.</w:t>
      </w:r>
      <w:r w:rsidRPr="0052701D">
        <w:tab/>
        <w:t xml:space="preserve">budući da smrt Alekseja </w:t>
      </w:r>
      <w:proofErr w:type="spellStart"/>
      <w:r w:rsidRPr="0052701D">
        <w:t>Navaljnog</w:t>
      </w:r>
      <w:proofErr w:type="spellEnd"/>
      <w:r w:rsidRPr="0052701D">
        <w:t xml:space="preserve"> nije izolirani slučaj, već vrhunac obrasca nasilja kremaljskog režima, represije neslaganja i zastrašivanja političkih protivnika i aktivista civilnog društva; budući da mnoga demokratska prava i građanske slobode zajamčene ruskim ustavom ne postoje u praksi; budući da Ruska Federacija kontinuirano krši </w:t>
      </w:r>
      <w:r w:rsidRPr="0052701D">
        <w:lastRenderedPageBreak/>
        <w:t>međunarodno pravo i obveze;</w:t>
      </w:r>
    </w:p>
    <w:p w:rsidR="003B1267" w:rsidRPr="0052701D" w:rsidRDefault="003B1267" w:rsidP="003B1267">
      <w:pPr>
        <w:pStyle w:val="NormalHanging12a"/>
      </w:pPr>
      <w:r w:rsidRPr="0052701D">
        <w:t>H.</w:t>
      </w:r>
      <w:r w:rsidRPr="0052701D">
        <w:tab/>
        <w:t>budući da je represija nad neovisnim civilnim društvom u Rusiji usmjerena na nevladine organizacije, borce za ljudska prava, novinare, odvjetnike, povjesničare, kao i aktiviste za prava žena, LGBTIQ+ osoba, aktiviste za zaštitu okoliša i prava etničkih i kulturnih manjina imala razoran učinak na živote i slobode pripadnika manjina, pripadnika zajednice LGBTIQ+, žena i svih osoba koje se ne pridržavaju prevladavajućih normi ili koje kritiziraju ruski režim i njegove politike; budući da su aktivno civilno društvo i slobodni mediji ključni za osiguravanje demokratskog i otvorenog društva te za zaštitu ljudskih prava;</w:t>
      </w:r>
    </w:p>
    <w:p w:rsidR="003B1267" w:rsidRPr="0052701D" w:rsidRDefault="003B1267" w:rsidP="003B1267">
      <w:pPr>
        <w:pStyle w:val="NormalHanging12a"/>
      </w:pPr>
      <w:r w:rsidRPr="0052701D">
        <w:t>I.</w:t>
      </w:r>
      <w:r w:rsidRPr="0052701D">
        <w:tab/>
        <w:t xml:space="preserve">budući da je </w:t>
      </w:r>
      <w:proofErr w:type="spellStart"/>
      <w:r w:rsidRPr="0052701D">
        <w:t>Putinov</w:t>
      </w:r>
      <w:proofErr w:type="spellEnd"/>
      <w:r w:rsidRPr="0052701D">
        <w:t xml:space="preserve"> režim desetkovao generaciju ruskih organizacija za ljudska prava, uključujući </w:t>
      </w:r>
      <w:proofErr w:type="spellStart"/>
      <w:r w:rsidRPr="0052701D">
        <w:t>Memorial</w:t>
      </w:r>
      <w:proofErr w:type="spellEnd"/>
      <w:r w:rsidRPr="0052701D">
        <w:t xml:space="preserve"> i Moskovsku helsinšku skupinu; budući da u EU-u borave razni ruski disidenti te predstavnici medija i civilnog društva koji su bili prisiljeni napustiti Rusiju jer su zbog kritiziranja vlade izloženi velikom riziku od odmazde vlasti;</w:t>
      </w:r>
    </w:p>
    <w:p w:rsidR="003B1267" w:rsidRPr="0052701D" w:rsidRDefault="003B1267" w:rsidP="003B1267">
      <w:pPr>
        <w:pStyle w:val="NormalHanging12a"/>
      </w:pPr>
      <w:r w:rsidRPr="0052701D">
        <w:t>J.</w:t>
      </w:r>
      <w:r w:rsidRPr="0052701D">
        <w:tab/>
        <w:t xml:space="preserve">budući da se mnogi oporbeni akteri i dalje nalaze u Rusiji i nastavljaju se boriti za demokraciju, vladavinu prava i ljudska prava unutar Rusije, što ih izlaže velikom osobnom riziku; budući da su predstavnici oporbe sustavno izloženi verbalnim napadima, kampanjama osobnog blaćenja i dehumanizaciji koje provodi vlada ili provladini mediji; budući da prema skupini za ljudska prava </w:t>
      </w:r>
      <w:proofErr w:type="spellStart"/>
      <w:r w:rsidRPr="0052701D">
        <w:t>Memorial</w:t>
      </w:r>
      <w:proofErr w:type="spellEnd"/>
      <w:r w:rsidRPr="0052701D">
        <w:t xml:space="preserve"> u Rusiji ima više od 600 političkih zatvorenika;</w:t>
      </w:r>
    </w:p>
    <w:p w:rsidR="003B1267" w:rsidRPr="0052701D" w:rsidRDefault="003B1267" w:rsidP="003B1267">
      <w:pPr>
        <w:pStyle w:val="NormalHanging12a"/>
      </w:pPr>
      <w:r w:rsidRPr="0052701D">
        <w:t>K.</w:t>
      </w:r>
      <w:r w:rsidRPr="0052701D">
        <w:tab/>
        <w:t>budući da su od početka opće ruske invazije na Ukrajinu 2022. ruske vlasti povećale represiju nad političkom oporbom, medijima i civilnim društvom, čime su dodatno ograničile prava i pojedinačne slobode kako bi ugušile neslaganje u zemlji, među ostalim kriminalizacijom svakog izražavanja proturatnih stavova; budući da je kandidatima koji se protive ratu onemogućeno kandidiranje na predstojećim predsjedničkim izborima, koji će se u Rusiji održati 2024.;</w:t>
      </w:r>
    </w:p>
    <w:p w:rsidR="003B1267" w:rsidRPr="0052701D" w:rsidRDefault="003B1267" w:rsidP="003B1267">
      <w:pPr>
        <w:pStyle w:val="NormalHanging12a"/>
      </w:pPr>
      <w:r w:rsidRPr="0052701D">
        <w:t>L.</w:t>
      </w:r>
      <w:r w:rsidRPr="0052701D">
        <w:tab/>
        <w:t>budući da, prema navodima posebne izvjestiteljice UN-a za stanje ljudskih prava u Ruskoj Federaciji, više nema sigurnog prostora za građansko djelovanje ili političku oporbu u Rusiji;</w:t>
      </w:r>
    </w:p>
    <w:p w:rsidR="003B1267" w:rsidRPr="0052701D" w:rsidRDefault="003B1267" w:rsidP="003B1267">
      <w:pPr>
        <w:pStyle w:val="NormalHanging12a"/>
      </w:pPr>
      <w:r w:rsidRPr="0052701D">
        <w:t>M.</w:t>
      </w:r>
      <w:r w:rsidRPr="0052701D">
        <w:tab/>
        <w:t>budući da je strogo ograničavanje ljudskih prava koje provodi ruski režim u jasnoj suprotnosti s nacionalnim ustavom i pravnim okvirom te da predstavlja kršenje međunarodnih obveza Rusije;</w:t>
      </w:r>
    </w:p>
    <w:p w:rsidR="003B1267" w:rsidRPr="0052701D" w:rsidRDefault="003B1267" w:rsidP="003B1267">
      <w:pPr>
        <w:pStyle w:val="NormalHanging12a"/>
      </w:pPr>
      <w:r w:rsidRPr="0052701D">
        <w:t>N.</w:t>
      </w:r>
      <w:r w:rsidRPr="0052701D">
        <w:tab/>
        <w:t xml:space="preserve">budući da je transparentno, demokratsko, slobodno i pošteno političko natjecanje nespojivo s političkom represijom koja se već dugi niz godina provodi u Ruskoj Federaciji, čiji je vrhunac bio ubojstvo velikog vođe ruske oporbe Alekseja </w:t>
      </w:r>
      <w:proofErr w:type="spellStart"/>
      <w:r w:rsidRPr="0052701D">
        <w:t>Navaljnog</w:t>
      </w:r>
      <w:proofErr w:type="spellEnd"/>
      <w:r w:rsidRPr="0052701D">
        <w:t>;</w:t>
      </w:r>
    </w:p>
    <w:p w:rsidR="003B1267" w:rsidRPr="0052701D" w:rsidRDefault="003B1267" w:rsidP="003B1267">
      <w:pPr>
        <w:pStyle w:val="NormalHanging12a"/>
      </w:pPr>
      <w:r w:rsidRPr="0052701D">
        <w:t>1.</w:t>
      </w:r>
      <w:r w:rsidRPr="0052701D">
        <w:tab/>
        <w:t xml:space="preserve">oštro osuđuje ubojstvo Alekseja </w:t>
      </w:r>
      <w:proofErr w:type="spellStart"/>
      <w:r w:rsidRPr="0052701D">
        <w:t>Navaljnog</w:t>
      </w:r>
      <w:proofErr w:type="spellEnd"/>
      <w:r w:rsidRPr="0052701D">
        <w:t xml:space="preserve">; izražava iskrenu sućut njegovoj obitelji, suradnicima i kolegama te njegovim brojnim pristašama diljem Rusije; izražava punu potporu Juliji </w:t>
      </w:r>
      <w:proofErr w:type="spellStart"/>
      <w:r w:rsidRPr="0052701D">
        <w:t>Navaljnoj</w:t>
      </w:r>
      <w:proofErr w:type="spellEnd"/>
      <w:r w:rsidRPr="0052701D">
        <w:t xml:space="preserve">, koja je odlučna nastaviti s radom koji je Aleksej </w:t>
      </w:r>
      <w:proofErr w:type="spellStart"/>
      <w:r w:rsidRPr="0052701D">
        <w:t>Navaljni</w:t>
      </w:r>
      <w:proofErr w:type="spellEnd"/>
      <w:r w:rsidRPr="0052701D">
        <w:t xml:space="preserve"> započeo uz njezinu potporu, i Zakladi za borbu protiv korupcije, koju je osnovao </w:t>
      </w:r>
      <w:proofErr w:type="spellStart"/>
      <w:r w:rsidRPr="0052701D">
        <w:t>Navaljni</w:t>
      </w:r>
      <w:proofErr w:type="spellEnd"/>
      <w:r w:rsidRPr="0052701D">
        <w:t xml:space="preserve"> i koja nastavlja s radom u novim okolnostima;</w:t>
      </w:r>
    </w:p>
    <w:p w:rsidR="003B1267" w:rsidRPr="0052701D" w:rsidRDefault="003B1267" w:rsidP="003B1267">
      <w:pPr>
        <w:pStyle w:val="NormalHanging12a"/>
      </w:pPr>
      <w:r w:rsidRPr="0052701D">
        <w:t>2.</w:t>
      </w:r>
      <w:r w:rsidRPr="0052701D">
        <w:tab/>
        <w:t xml:space="preserve">odaje priznanje Alekseju </w:t>
      </w:r>
      <w:proofErr w:type="spellStart"/>
      <w:r w:rsidRPr="0052701D">
        <w:t>Navaljnom</w:t>
      </w:r>
      <w:proofErr w:type="spellEnd"/>
      <w:r w:rsidRPr="0052701D">
        <w:t xml:space="preserve"> kao političkom vođi i političaru koji se istaknuo u borbi protiv korupcije te koji je zahvaljujući svojoj hrabrosti, karizmi i sposobnosti da mobilizira ljude postigao ono što su drugi pokušavali, ali je malo tko uspio postići. </w:t>
      </w:r>
      <w:r w:rsidRPr="0052701D">
        <w:lastRenderedPageBreak/>
        <w:t>Svojim je djelovanjem osnažio ljude tako što im je dao vjeru da mogu poboljšati vlastiti život, promijeniti društvo i utjecati na politiku;</w:t>
      </w:r>
    </w:p>
    <w:p w:rsidR="003B1267" w:rsidRPr="0052701D" w:rsidRDefault="003B1267" w:rsidP="003B1267">
      <w:pPr>
        <w:pStyle w:val="NormalHanging12a"/>
      </w:pPr>
      <w:r w:rsidRPr="0052701D">
        <w:t>3.</w:t>
      </w:r>
      <w:r w:rsidRPr="0052701D">
        <w:tab/>
        <w:t xml:space="preserve">podsjeća na njegov doprinos razvoju građanske svijesti istinskim javnim raspravama, političkim kampanjama, uličnim prosvjedima i inovativnom komunikacijom, zahvaljujući kojoj su ga mnogi vidjeli kao predstavnika vizije drugačije Rusije, u kojoj moć nije koncentrirana u rukama </w:t>
      </w:r>
      <w:proofErr w:type="spellStart"/>
      <w:r w:rsidRPr="0052701D">
        <w:t>kleptokratskog</w:t>
      </w:r>
      <w:proofErr w:type="spellEnd"/>
      <w:r w:rsidRPr="0052701D">
        <w:t xml:space="preserve"> režima koji štite poslušni službenici za provođenje zakona, već je ima narod kojemu i služi;</w:t>
      </w:r>
    </w:p>
    <w:p w:rsidR="003B1267" w:rsidRPr="0052701D" w:rsidRDefault="003B1267" w:rsidP="003B1267">
      <w:pPr>
        <w:pStyle w:val="NormalHanging12a"/>
      </w:pPr>
      <w:r w:rsidRPr="0052701D">
        <w:t>4.</w:t>
      </w:r>
      <w:r w:rsidRPr="0052701D">
        <w:tab/>
        <w:t xml:space="preserve">poziva ruske vlasti da dopuste da tijelo Alekseja </w:t>
      </w:r>
      <w:proofErr w:type="spellStart"/>
      <w:r w:rsidRPr="0052701D">
        <w:t>Navaljnog</w:t>
      </w:r>
      <w:proofErr w:type="spellEnd"/>
      <w:r w:rsidRPr="0052701D">
        <w:t xml:space="preserve"> bude pokopano u skladu sa željama njegove obitelji i da ne ometaju njegovu obitelj u namjeri da organizira dostojanstven posljednji ispraćaj; zahtijeva neovisnu i transparentnu međunarodnu istragu o točnim okolnostima smrti Alekseja </w:t>
      </w:r>
      <w:proofErr w:type="spellStart"/>
      <w:r w:rsidRPr="0052701D">
        <w:t>Navaljnog</w:t>
      </w:r>
      <w:proofErr w:type="spellEnd"/>
      <w:r w:rsidRPr="0052701D">
        <w:t xml:space="preserve"> i o odgovornima za nju kako bi se otkrila istina, osigurala odgovornost i postigla pravda; traži od EU-a i njegovih država članica da preuzmu vodeću ulogu u zahtijevanju istrage te da je aktivno podupiru;</w:t>
      </w:r>
    </w:p>
    <w:p w:rsidR="003B1267" w:rsidRPr="0052701D" w:rsidRDefault="003B1267" w:rsidP="003B1267">
      <w:pPr>
        <w:pStyle w:val="NormalHanging12a"/>
      </w:pPr>
      <w:r w:rsidRPr="0052701D">
        <w:t>5.</w:t>
      </w:r>
      <w:r w:rsidRPr="0052701D">
        <w:tab/>
        <w:t xml:space="preserve">izražava žaljenje i osudu u pogledu kampanji dezinformiranja koje su organizirali mediji pod kontrolom Kremlja, a kojima se nastoji ocrniti nasljeđe i dostojanstvo Alekseja </w:t>
      </w:r>
      <w:proofErr w:type="spellStart"/>
      <w:r w:rsidRPr="0052701D">
        <w:t>Navaljnog</w:t>
      </w:r>
      <w:proofErr w:type="spellEnd"/>
      <w:r w:rsidRPr="0052701D">
        <w:t xml:space="preserve"> prije i nakon njegove smrti kao i dostojanstvo njegove supruge, obitelji i bliskih suradnika;</w:t>
      </w:r>
    </w:p>
    <w:p w:rsidR="003B1267" w:rsidRPr="0052701D" w:rsidRDefault="003B1267" w:rsidP="003B1267">
      <w:pPr>
        <w:pStyle w:val="NormalHanging12a"/>
      </w:pPr>
      <w:r w:rsidRPr="0052701D">
        <w:t>6.</w:t>
      </w:r>
      <w:r w:rsidRPr="0052701D">
        <w:tab/>
        <w:t xml:space="preserve">poziva potpredsjednika Komisije / Visokog predstavnika Unije za vanjske poslove i sigurnosnu politiku i države članice da u bliskoj suradnji s partnerima EU-a pozove rusko političko vodstvo i vlasti na odgovornost; poziva Vijeće da učinkovito iskoristi globalni režim sankcija u području ljudskih prava protiv onih koji su umiješani u politički motivirana suđenja Alekseju </w:t>
      </w:r>
      <w:proofErr w:type="spellStart"/>
      <w:r w:rsidRPr="0052701D">
        <w:t>Navaljnom</w:t>
      </w:r>
      <w:proofErr w:type="spellEnd"/>
      <w:r w:rsidRPr="0052701D">
        <w:t xml:space="preserve">, njegovu osudu, njegovo pritvaranje i uvjete pritvora i odgovorni za njih, uključujući tužitelje i suce, zatvorsko osoblje i odgovorne za njegovu preranu smrt; pozdravlja nedavne sankcije koje je SAD uveo nakon smrti Alekseja </w:t>
      </w:r>
      <w:proofErr w:type="spellStart"/>
      <w:r w:rsidRPr="0052701D">
        <w:t>Navaljnog</w:t>
      </w:r>
      <w:proofErr w:type="spellEnd"/>
      <w:r w:rsidRPr="0052701D">
        <w:t xml:space="preserve"> i poziva EU da koordinira svoje sankcije s međunarodnim partnerima;</w:t>
      </w:r>
    </w:p>
    <w:p w:rsidR="003B1267" w:rsidRPr="0052701D" w:rsidRDefault="003B1267" w:rsidP="003B1267">
      <w:pPr>
        <w:pStyle w:val="NormalHanging12a"/>
      </w:pPr>
      <w:r w:rsidRPr="0052701D">
        <w:t>7.</w:t>
      </w:r>
      <w:r w:rsidRPr="0052701D">
        <w:tab/>
        <w:t xml:space="preserve">ističe da ruska vlada i Vladimir Putin osobno snose kaznenu i političku odgovornost za smrt svojeg najistaknutijeg protivnika Alekseja </w:t>
      </w:r>
      <w:proofErr w:type="spellStart"/>
      <w:r w:rsidRPr="0052701D">
        <w:t>Navaljnog</w:t>
      </w:r>
      <w:proofErr w:type="spellEnd"/>
      <w:r w:rsidRPr="0052701D">
        <w:t xml:space="preserve"> te da je u takvim okolnostima opravdano pokrenuti pitanje legitimnosti Vladimira Putina u javnom i međunarodnom diskursu;</w:t>
      </w:r>
    </w:p>
    <w:p w:rsidR="003B1267" w:rsidRPr="0052701D" w:rsidRDefault="003B1267" w:rsidP="003B1267">
      <w:pPr>
        <w:pStyle w:val="NormalHanging12a"/>
      </w:pPr>
      <w:r w:rsidRPr="0052701D">
        <w:t>8.</w:t>
      </w:r>
      <w:r w:rsidRPr="0052701D">
        <w:tab/>
        <w:t xml:space="preserve">izražava solidarnost sa svima u Rusiji i izvan nje koji unatoč namjerno brutalnoj represiji i ozbiljnim osobnim posljedicama s kojima se suočavaju i dalje imaju hrabrosti govoriti istinu, braniti ljudske vrijednosti i boriti se za demokratsku i mirnu budućnost Rusije; smatra da ruski narod ne valja poistovjećivati s autokratskim i </w:t>
      </w:r>
      <w:proofErr w:type="spellStart"/>
      <w:r w:rsidRPr="0052701D">
        <w:t>kleptokratskim</w:t>
      </w:r>
      <w:proofErr w:type="spellEnd"/>
      <w:r w:rsidRPr="0052701D">
        <w:t xml:space="preserve"> kremaljskim režimom;</w:t>
      </w:r>
    </w:p>
    <w:p w:rsidR="003B1267" w:rsidRPr="0052701D" w:rsidRDefault="003B1267" w:rsidP="003B1267">
      <w:pPr>
        <w:pStyle w:val="NormalHanging12a"/>
      </w:pPr>
      <w:r w:rsidRPr="0052701D">
        <w:t>9.</w:t>
      </w:r>
      <w:r w:rsidRPr="0052701D">
        <w:tab/>
        <w:t>osuđuje ruski režim zbog eskalacije kršenja ljudskih prava kao i aktualne represije nad kritičarima vlade, borcima za ljudska prava, antiratnim aktivistima, okolišnim aktivistima</w:t>
      </w:r>
      <w:r w:rsidR="00D276A8" w:rsidRPr="0052701D">
        <w:t>, vođama nacionalnih manjina, aktivistima iz redova autohtonih zajednica,</w:t>
      </w:r>
      <w:r w:rsidRPr="0052701D">
        <w:t xml:space="preserve"> neovisnim novinarima</w:t>
      </w:r>
      <w:r w:rsidR="00D276A8" w:rsidRPr="0052701D">
        <w:t xml:space="preserve"> i povjesničarima</w:t>
      </w:r>
      <w:r w:rsidRPr="0052701D">
        <w:t xml:space="preserve">, kao i povećanu represiju nad zajednicama LGBTIQ+; poziva Vijeće UN-a za ljudska prava da odmah provede istragu o neljudskim zatvorskim uvjetima, mučenju i ubojstvima političkih protivnika; ističe da je ubojstvo Alekseja </w:t>
      </w:r>
      <w:proofErr w:type="spellStart"/>
      <w:r w:rsidRPr="0052701D">
        <w:t>Navaljnog</w:t>
      </w:r>
      <w:proofErr w:type="spellEnd"/>
      <w:r w:rsidRPr="0052701D">
        <w:t xml:space="preserve"> snažan podsjetnik na to da se hitno treba pronaći odgovor na represivne politike ruskog režima te zauzeti odlučno stajalište protiv takvog </w:t>
      </w:r>
      <w:r w:rsidRPr="0052701D">
        <w:lastRenderedPageBreak/>
        <w:t>djelovanja;</w:t>
      </w:r>
    </w:p>
    <w:p w:rsidR="003B1267" w:rsidRPr="0052701D" w:rsidRDefault="003B1267" w:rsidP="003B1267">
      <w:pPr>
        <w:pStyle w:val="NormalHanging12a"/>
      </w:pPr>
      <w:r w:rsidRPr="0052701D">
        <w:t>10.</w:t>
      </w:r>
      <w:r w:rsidRPr="0052701D">
        <w:tab/>
        <w:t>poziva ruske vlasti da odbace sve proizvoljne optužbe te da odmah i bezuvjetno oslobode sve političke zatvorenike i proizvoljno pritvorene osobe, među kojima su Vladimir Kara-</w:t>
      </w:r>
      <w:proofErr w:type="spellStart"/>
      <w:r w:rsidRPr="0052701D">
        <w:t>Murza</w:t>
      </w:r>
      <w:proofErr w:type="spellEnd"/>
      <w:r w:rsidRPr="0052701D">
        <w:t xml:space="preserve">, Juri </w:t>
      </w:r>
      <w:proofErr w:type="spellStart"/>
      <w:r w:rsidRPr="0052701D">
        <w:t>Dmitrijev</w:t>
      </w:r>
      <w:proofErr w:type="spellEnd"/>
      <w:r w:rsidRPr="0052701D">
        <w:t xml:space="preserve">, Ilija </w:t>
      </w:r>
      <w:proofErr w:type="spellStart"/>
      <w:r w:rsidRPr="0052701D">
        <w:t>Jašin</w:t>
      </w:r>
      <w:proofErr w:type="spellEnd"/>
      <w:r w:rsidRPr="0052701D">
        <w:t xml:space="preserve">, Aleksej </w:t>
      </w:r>
      <w:proofErr w:type="spellStart"/>
      <w:r w:rsidRPr="0052701D">
        <w:t>Gorinov</w:t>
      </w:r>
      <w:proofErr w:type="spellEnd"/>
      <w:r w:rsidRPr="0052701D">
        <w:t xml:space="preserve">, </w:t>
      </w:r>
      <w:proofErr w:type="spellStart"/>
      <w:r w:rsidRPr="0052701D">
        <w:t>Lilija</w:t>
      </w:r>
      <w:proofErr w:type="spellEnd"/>
      <w:r w:rsidRPr="0052701D">
        <w:t xml:space="preserve"> </w:t>
      </w:r>
      <w:proofErr w:type="spellStart"/>
      <w:r w:rsidRPr="0052701D">
        <w:t>Čaniševa</w:t>
      </w:r>
      <w:proofErr w:type="spellEnd"/>
      <w:r w:rsidRPr="0052701D">
        <w:t xml:space="preserve">, Ksenija </w:t>
      </w:r>
      <w:proofErr w:type="spellStart"/>
      <w:r w:rsidRPr="0052701D">
        <w:t>Fadejeva</w:t>
      </w:r>
      <w:proofErr w:type="spellEnd"/>
      <w:r w:rsidRPr="0052701D">
        <w:t xml:space="preserve">, Vadim </w:t>
      </w:r>
      <w:proofErr w:type="spellStart"/>
      <w:r w:rsidRPr="0052701D">
        <w:t>Ostanin</w:t>
      </w:r>
      <w:proofErr w:type="spellEnd"/>
      <w:r w:rsidRPr="0052701D">
        <w:t xml:space="preserve">, Danijel </w:t>
      </w:r>
      <w:proofErr w:type="spellStart"/>
      <w:r w:rsidRPr="0052701D">
        <w:t>Kolodnji</w:t>
      </w:r>
      <w:proofErr w:type="spellEnd"/>
      <w:r w:rsidRPr="0052701D">
        <w:t xml:space="preserve">, Vadim </w:t>
      </w:r>
      <w:proofErr w:type="spellStart"/>
      <w:r w:rsidRPr="0052701D">
        <w:t>Kobzev</w:t>
      </w:r>
      <w:proofErr w:type="spellEnd"/>
      <w:r w:rsidRPr="0052701D">
        <w:t xml:space="preserve">, Igor </w:t>
      </w:r>
      <w:proofErr w:type="spellStart"/>
      <w:r w:rsidRPr="0052701D">
        <w:t>Sergunin</w:t>
      </w:r>
      <w:proofErr w:type="spellEnd"/>
      <w:r w:rsidRPr="0052701D">
        <w:t xml:space="preserve">, Aleksej </w:t>
      </w:r>
      <w:proofErr w:type="spellStart"/>
      <w:r w:rsidRPr="0052701D">
        <w:t>Lipster,Viktoria</w:t>
      </w:r>
      <w:proofErr w:type="spellEnd"/>
      <w:r w:rsidRPr="0052701D">
        <w:t xml:space="preserve"> Petrova, Maria </w:t>
      </w:r>
      <w:proofErr w:type="spellStart"/>
      <w:r w:rsidRPr="0052701D">
        <w:t>Ponomarenko</w:t>
      </w:r>
      <w:proofErr w:type="spellEnd"/>
      <w:r w:rsidRPr="0052701D">
        <w:t xml:space="preserve">, Aleksandra </w:t>
      </w:r>
      <w:proofErr w:type="spellStart"/>
      <w:r w:rsidRPr="0052701D">
        <w:t>Skočilenko</w:t>
      </w:r>
      <w:proofErr w:type="spellEnd"/>
      <w:r w:rsidRPr="0052701D">
        <w:t xml:space="preserve">, </w:t>
      </w:r>
      <w:proofErr w:type="spellStart"/>
      <w:r w:rsidRPr="0052701D">
        <w:t>Svetlana</w:t>
      </w:r>
      <w:proofErr w:type="spellEnd"/>
      <w:r w:rsidRPr="0052701D">
        <w:t xml:space="preserve"> </w:t>
      </w:r>
      <w:proofErr w:type="spellStart"/>
      <w:r w:rsidRPr="0052701D">
        <w:t>Petrijčuk</w:t>
      </w:r>
      <w:proofErr w:type="spellEnd"/>
      <w:r w:rsidRPr="0052701D">
        <w:t xml:space="preserve">, </w:t>
      </w:r>
      <w:proofErr w:type="spellStart"/>
      <w:r w:rsidRPr="0052701D">
        <w:t>Evgenia</w:t>
      </w:r>
      <w:proofErr w:type="spellEnd"/>
      <w:r w:rsidRPr="0052701D">
        <w:t xml:space="preserve"> </w:t>
      </w:r>
      <w:proofErr w:type="spellStart"/>
      <w:r w:rsidRPr="0052701D">
        <w:t>Berkovič</w:t>
      </w:r>
      <w:proofErr w:type="spellEnd"/>
      <w:r w:rsidRPr="0052701D">
        <w:t xml:space="preserve">, </w:t>
      </w:r>
      <w:proofErr w:type="spellStart"/>
      <w:r w:rsidRPr="0052701D">
        <w:t>Dmitrij</w:t>
      </w:r>
      <w:proofErr w:type="spellEnd"/>
      <w:r w:rsidRPr="0052701D">
        <w:t xml:space="preserve"> Ivanov, </w:t>
      </w:r>
      <w:proofErr w:type="spellStart"/>
      <w:r w:rsidRPr="0052701D">
        <w:t>Joan</w:t>
      </w:r>
      <w:proofErr w:type="spellEnd"/>
      <w:r w:rsidRPr="0052701D">
        <w:t xml:space="preserve"> </w:t>
      </w:r>
      <w:proofErr w:type="spellStart"/>
      <w:r w:rsidRPr="0052701D">
        <w:t>Kurmojarov</w:t>
      </w:r>
      <w:proofErr w:type="spellEnd"/>
      <w:r w:rsidRPr="0052701D">
        <w:t xml:space="preserve">, Igor </w:t>
      </w:r>
      <w:proofErr w:type="spellStart"/>
      <w:r w:rsidRPr="0052701D">
        <w:t>Barišnikov</w:t>
      </w:r>
      <w:proofErr w:type="spellEnd"/>
      <w:r w:rsidRPr="0052701D">
        <w:t xml:space="preserve">, </w:t>
      </w:r>
      <w:proofErr w:type="spellStart"/>
      <w:r w:rsidRPr="0052701D">
        <w:t>Dmitrij</w:t>
      </w:r>
      <w:proofErr w:type="spellEnd"/>
      <w:r w:rsidRPr="0052701D">
        <w:t xml:space="preserve"> </w:t>
      </w:r>
      <w:proofErr w:type="spellStart"/>
      <w:r w:rsidRPr="0052701D">
        <w:t>Talantov</w:t>
      </w:r>
      <w:proofErr w:type="spellEnd"/>
      <w:r w:rsidRPr="0052701D">
        <w:t xml:space="preserve">, Aleksej </w:t>
      </w:r>
      <w:proofErr w:type="spellStart"/>
      <w:r w:rsidRPr="0052701D">
        <w:t>Moskalev</w:t>
      </w:r>
      <w:proofErr w:type="spellEnd"/>
      <w:r w:rsidRPr="0052701D">
        <w:t>, Oleg Orlov</w:t>
      </w:r>
      <w:r w:rsidR="005449A3" w:rsidRPr="0052701D">
        <w:t xml:space="preserve">, Boris </w:t>
      </w:r>
      <w:proofErr w:type="spellStart"/>
      <w:r w:rsidR="005449A3" w:rsidRPr="0052701D">
        <w:t>Kagarlitski</w:t>
      </w:r>
      <w:proofErr w:type="spellEnd"/>
      <w:r w:rsidRPr="0052701D">
        <w:t xml:space="preserve"> i Ivan </w:t>
      </w:r>
      <w:proofErr w:type="spellStart"/>
      <w:r w:rsidRPr="0052701D">
        <w:t>Safronov</w:t>
      </w:r>
      <w:proofErr w:type="spellEnd"/>
      <w:r w:rsidRPr="0052701D">
        <w:t>;</w:t>
      </w:r>
    </w:p>
    <w:p w:rsidR="003B1267" w:rsidRPr="0052701D" w:rsidRDefault="003B1267" w:rsidP="003B1267">
      <w:pPr>
        <w:pStyle w:val="NormalHanging12a"/>
      </w:pPr>
      <w:r w:rsidRPr="0052701D">
        <w:t>11.</w:t>
      </w:r>
      <w:r w:rsidRPr="0052701D">
        <w:tab/>
        <w:t>apelira na ruske vlasti da odmah prestanu s mučenjem, drugim oblicima zlostavljanja i proizvoljnim disciplinskim mjerama protiv svih pritvorenika te da hitno poboljšaju zatvorske uvjete kako bi bili u skladu s obvezama Rusije prema međunarodnom pravu o ljudskim pravima, posebno u pogledu pristupa zatvorenika liječnicima po vlastitom izboru, odgovarajućem liječenju, odvjetnicima i komunikaciji sa svojim obiteljima;</w:t>
      </w:r>
    </w:p>
    <w:p w:rsidR="003B1267" w:rsidRPr="0052701D" w:rsidRDefault="003B1267" w:rsidP="003B1267">
      <w:pPr>
        <w:pStyle w:val="NormalHanging12a"/>
      </w:pPr>
      <w:r w:rsidRPr="0052701D">
        <w:t>12.</w:t>
      </w:r>
      <w:r w:rsidRPr="0052701D">
        <w:tab/>
        <w:t>poziva države članice da pojačaju napore kako bi pronašle izvedive načine za oslobađanje zatvorenika koji se nalaze u najgorim uvjetima, posebno političkih zatvorenika koji su bolesni ili mučeni, među ostalim mogućnost potencijalne razmjene zatvorenika; poziva Vijeće da uspostavi posebnu ulogu izaslanika za političke zatvorenike i taoce u Rusiji kako bi se ti napori koordinirali, u suradnji s međunarodnim partnerima, te koji bi bio kontaktna točka za njihove obitelji i suradnike;</w:t>
      </w:r>
    </w:p>
    <w:p w:rsidR="003B1267" w:rsidRPr="0052701D" w:rsidRDefault="003B1267" w:rsidP="003B1267">
      <w:pPr>
        <w:pStyle w:val="NormalHanging12a"/>
      </w:pPr>
      <w:r w:rsidRPr="0052701D">
        <w:t>13.</w:t>
      </w:r>
      <w:r w:rsidRPr="0052701D">
        <w:tab/>
        <w:t xml:space="preserve">poziva ruske vlasti da odmah oslobode stotine osoba koje su tijekom proteklih tjedana pritvorene zbog mirnog odavanja počasti Alekseju </w:t>
      </w:r>
      <w:proofErr w:type="spellStart"/>
      <w:r w:rsidRPr="0052701D">
        <w:t>Navaljnom</w:t>
      </w:r>
      <w:proofErr w:type="spellEnd"/>
      <w:r w:rsidRPr="0052701D">
        <w:t>; osuđuje okrutnu praksu ruskih vlasti da se okomljuju na političke prosvjednike tako da ih novače za odlazak u rat;</w:t>
      </w:r>
    </w:p>
    <w:p w:rsidR="003B1267" w:rsidRPr="0052701D" w:rsidRDefault="003B1267" w:rsidP="003B1267">
      <w:pPr>
        <w:pStyle w:val="NormalHanging12a"/>
      </w:pPr>
      <w:r w:rsidRPr="0052701D">
        <w:t>14.</w:t>
      </w:r>
      <w:r w:rsidRPr="0052701D">
        <w:tab/>
        <w:t>poziva ruske vlasti da ukinu svoje represivno zakonodavstvo koje je u suprotnosti s ruskim ustavom i međunarodnim obvezama te zemlje, kao što su zakoni kojima se cenzuriraju istinite informacije o ruskoj ratnoj agresiji na Ukrajinu te zakoni o takozvanim „stranim agentima” i „nepoželjnim organizacijama”;</w:t>
      </w:r>
    </w:p>
    <w:p w:rsidR="003B1267" w:rsidRPr="0052701D" w:rsidRDefault="003B1267" w:rsidP="003B1267">
      <w:pPr>
        <w:pStyle w:val="NormalHanging12a"/>
      </w:pPr>
      <w:r w:rsidRPr="0052701D">
        <w:t>15.</w:t>
      </w:r>
      <w:r w:rsidRPr="0052701D">
        <w:tab/>
        <w:t xml:space="preserve">poziva države članice da uvedu opsežne mjere ograničavanja na razini EU-a protiv pojedinaca koji sudjeluju u političkom progonu i izmišljanju slučajeva protiv predstavnika ruskog civilnog društva i aktivista te da uzmu u obzir dodavanje na popis sankcija drugih osoba koje je zaklada Alekseja </w:t>
      </w:r>
      <w:proofErr w:type="spellStart"/>
      <w:r w:rsidRPr="0052701D">
        <w:t>Navaljnog</w:t>
      </w:r>
      <w:proofErr w:type="spellEnd"/>
      <w:r w:rsidRPr="0052701D">
        <w:t xml:space="preserve"> za borbu protiv korupcije identificirala kao pomagače režima koji pridonose provedbi i financiranju ruske ratne agresije na Ukrajinu i provođenju unutarnje represije za potporu opstanku režima; ustraje na većoj transparentnosti u postupku primjene i ukidanja mjera ograničavanja EU-a;</w:t>
      </w:r>
    </w:p>
    <w:p w:rsidR="003B1267" w:rsidRPr="0052701D" w:rsidRDefault="003B1267" w:rsidP="003B1267">
      <w:pPr>
        <w:pStyle w:val="NormalHanging12a"/>
      </w:pPr>
      <w:r w:rsidRPr="0052701D">
        <w:t>16.</w:t>
      </w:r>
      <w:r w:rsidRPr="0052701D">
        <w:tab/>
        <w:t>poziva delegaciju EU-a i misije država članica u Rusiji da nastave pratiti suđenja pojedincima suočenima s politički motiviranim kaznenim progonom i prisustvovati na njima;</w:t>
      </w:r>
    </w:p>
    <w:p w:rsidR="003B1267" w:rsidRPr="0052701D" w:rsidRDefault="003B1267" w:rsidP="003B1267">
      <w:pPr>
        <w:pStyle w:val="NormalHanging12a"/>
      </w:pPr>
      <w:r w:rsidRPr="0052701D">
        <w:t>17.</w:t>
      </w:r>
      <w:r w:rsidRPr="0052701D">
        <w:tab/>
        <w:t xml:space="preserve">traži od EU-a i država članica da nastave iskazivati nepokolebljivu solidarnost i aktivnu potporu kada je riječ o neovisnom ruskom civilnom društvu i demokratskoj oporbi, koji nastoje transformirati Rusiju u otvoreno društvo u kojem se poštuju politička prava, temeljne slobode i ljudska prava te na taj način poštuju trajno nasljeđe Alekseja </w:t>
      </w:r>
      <w:proofErr w:type="spellStart"/>
      <w:r w:rsidRPr="0052701D">
        <w:lastRenderedPageBreak/>
        <w:t>Navaljnog</w:t>
      </w:r>
      <w:proofErr w:type="spellEnd"/>
      <w:r w:rsidRPr="0052701D">
        <w:t>; traži od EU-a da podrži uspostavu mreže boraca za ljudska prava radi praćenja kršenja ljudskih prava i izvješćivanja o njima;</w:t>
      </w:r>
    </w:p>
    <w:p w:rsidR="003B1267" w:rsidRPr="0052701D" w:rsidRDefault="003B1267" w:rsidP="003B1267">
      <w:pPr>
        <w:pStyle w:val="NormalHanging12a"/>
      </w:pPr>
      <w:r w:rsidRPr="0052701D">
        <w:t>18.</w:t>
      </w:r>
      <w:r w:rsidRPr="0052701D">
        <w:tab/>
        <w:t>apelira na države članice da prošire i dodatno pojednostave program za humanitarne vize ruskim borcima za ljudska prava, prodemokratskim aktivistima i neovisnim novinarima kojima prijeti politički progon;</w:t>
      </w:r>
    </w:p>
    <w:p w:rsidR="003B1267" w:rsidRPr="0052701D" w:rsidRDefault="003B1267" w:rsidP="003B1267">
      <w:pPr>
        <w:pStyle w:val="NormalHanging12a"/>
      </w:pPr>
      <w:r w:rsidRPr="0052701D">
        <w:t>19.</w:t>
      </w:r>
      <w:r w:rsidRPr="0052701D">
        <w:tab/>
        <w:t xml:space="preserve">ponovno poziva na uspostavu sustava viza za višekratni ulazak na razini EU-a za borce za ljudska prava, aktiviste civilnog društva i politički progonjene pojedince, na korištenje postojeće pravne fleksibilnosti i rješavanje nedostataka u zakonodavstvu, kako je predložila Agencija Europske unije za temeljna prava u svojem izvješću za 2023. naslovljenom „Zaštita ugroženih boraca za ljudska prava: ulazak u EU, boravak u EU-u i potpora EU-a”; poziva institucije EU-a da pripreme mjere u slučaju da Rusija prestane izdavati putovnice u svojim konzulatima, među ostalim priznavanje </w:t>
      </w:r>
      <w:r w:rsidRPr="0052701D">
        <w:rPr>
          <w:i/>
          <w:iCs/>
        </w:rPr>
        <w:t>de facto</w:t>
      </w:r>
      <w:r w:rsidRPr="0052701D">
        <w:t xml:space="preserve"> </w:t>
      </w:r>
      <w:proofErr w:type="spellStart"/>
      <w:r w:rsidRPr="0052701D">
        <w:t>apatridnosti</w:t>
      </w:r>
      <w:proofErr w:type="spellEnd"/>
      <w:r w:rsidRPr="0052701D">
        <w:t>, te da izdaju putne isprave kako bi se demokratskoj oporbi, aktivistima civilnog društva i drugim politički progonjenim osobama omogućilo da se presele u države članice EU-a i, prema potrebi, nastave sa svojim radom u egzilu;</w:t>
      </w:r>
    </w:p>
    <w:p w:rsidR="003B1267" w:rsidRPr="0052701D" w:rsidRDefault="003B1267" w:rsidP="003B1267">
      <w:pPr>
        <w:pStyle w:val="NormalHanging12a"/>
      </w:pPr>
      <w:r w:rsidRPr="0052701D">
        <w:t>20.</w:t>
      </w:r>
      <w:r w:rsidRPr="0052701D">
        <w:tab/>
        <w:t>poziva države članice da izbjegavaju neopravdanu i nerazmjernu primjenu mjera ograničavanja na pojedince koji traže utočište od aktualne ruske vlade i bore se protiv nje;</w:t>
      </w:r>
    </w:p>
    <w:p w:rsidR="003B1267" w:rsidRPr="0052701D" w:rsidRDefault="003B1267" w:rsidP="003B1267">
      <w:pPr>
        <w:pStyle w:val="NormalHanging12a"/>
      </w:pPr>
      <w:r w:rsidRPr="0052701D">
        <w:t>21.</w:t>
      </w:r>
      <w:r w:rsidRPr="0052701D">
        <w:tab/>
        <w:t>traži da se za ruske disidente u EU-u pojednostave postupci za registraciju organizacija i subjekata, otvaranje bankovnih računa i obavljanje drugih administrativnih zadaća kako bi im se omogućilo da nastave s radom u egzilu;</w:t>
      </w:r>
    </w:p>
    <w:p w:rsidR="003B1267" w:rsidRPr="0052701D" w:rsidRDefault="003B1267" w:rsidP="003B1267">
      <w:pPr>
        <w:pStyle w:val="NormalHanging12a"/>
      </w:pPr>
      <w:r w:rsidRPr="0052701D">
        <w:t>22.</w:t>
      </w:r>
      <w:r w:rsidRPr="0052701D">
        <w:tab/>
        <w:t xml:space="preserve">izražava žaljenje zbog imperijalističke politike ruskog režima i najoštrije osuđuje kontinuiranu rusku ratnu agresiju na Ukrajinu; ponavlja da EU, njegove države članice i partneri sličnih stavova diljem svijeta moraju nastaviti pružati političku, gospodarsku, financijsku i vojnu potporu Ukrajini, uključujući potporu civilnom društvu i dugoročnu potporu obnovi Ukrajine, jer je to najbolji odgovor na represivne </w:t>
      </w:r>
      <w:r w:rsidR="00D276A8" w:rsidRPr="0052701D">
        <w:t xml:space="preserve">i agresivne </w:t>
      </w:r>
      <w:r w:rsidRPr="0052701D">
        <w:t>prakse koje trenutačno provodi kremaljski režim;</w:t>
      </w:r>
      <w:r w:rsidR="00D276A8" w:rsidRPr="0052701D">
        <w:t xml:space="preserve"> uvjeren je da odlučna pobjeda Ukrajine može dovesti do stvarnih promjena u sustavu Ruske Federacije, posebno do </w:t>
      </w:r>
      <w:proofErr w:type="spellStart"/>
      <w:r w:rsidR="00D276A8" w:rsidRPr="0052701D">
        <w:t>deimperijalizacije</w:t>
      </w:r>
      <w:proofErr w:type="spellEnd"/>
      <w:r w:rsidR="00D276A8" w:rsidRPr="0052701D">
        <w:t xml:space="preserve">, </w:t>
      </w:r>
      <w:proofErr w:type="spellStart"/>
      <w:r w:rsidR="00D276A8" w:rsidRPr="0052701D">
        <w:t>dekolonijalizacije</w:t>
      </w:r>
      <w:proofErr w:type="spellEnd"/>
      <w:r w:rsidR="00D276A8" w:rsidRPr="0052701D">
        <w:t xml:space="preserve"> i </w:t>
      </w:r>
      <w:proofErr w:type="spellStart"/>
      <w:r w:rsidR="00D276A8" w:rsidRPr="0052701D">
        <w:t>refederalizacije</w:t>
      </w:r>
      <w:proofErr w:type="spellEnd"/>
      <w:r w:rsidR="00D276A8" w:rsidRPr="0052701D">
        <w:t>, što su svi potrebni uvjeti za uspostavu demokracije u Rusiji;</w:t>
      </w:r>
    </w:p>
    <w:p w:rsidR="003B1267" w:rsidRPr="0052701D" w:rsidRDefault="003B1267" w:rsidP="003B1267">
      <w:pPr>
        <w:pStyle w:val="NormalHanging12a"/>
      </w:pPr>
      <w:r w:rsidRPr="0052701D">
        <w:t>23.</w:t>
      </w:r>
      <w:r w:rsidRPr="0052701D">
        <w:tab/>
        <w:t>poziva Komisiju da se koristi multilateralnim platformama kojih je Rusija članica kako bi nastavila osuđivati kršenja ljudskih prava u Rusiji i ruski zločin agresije na Ukrajinu, da nastavi podupirati dokumentiranje kršenja ljudskih prava u Rusiji te da podrži da ispitivanje Ureda Visokog povjerenika UN-a za ljudska prava o stanju ljudskih prava u Ruskoj Federaciji postane potpuno neovisan istražni mehanizam;</w:t>
      </w:r>
    </w:p>
    <w:p w:rsidR="003B1267" w:rsidRPr="0052701D" w:rsidRDefault="003B1267" w:rsidP="003B1267">
      <w:pPr>
        <w:pStyle w:val="NormalHanging12a"/>
      </w:pPr>
      <w:r w:rsidRPr="0052701D">
        <w:t>24.</w:t>
      </w:r>
      <w:r w:rsidRPr="0052701D">
        <w:tab/>
        <w:t xml:space="preserve">izražava podršku radu posebne izvjestiteljice UN-a o stanju ljudskih prava u Ruskoj Federaciji, </w:t>
      </w:r>
      <w:proofErr w:type="spellStart"/>
      <w:r w:rsidRPr="0052701D">
        <w:t>Mariane</w:t>
      </w:r>
      <w:proofErr w:type="spellEnd"/>
      <w:r w:rsidRPr="0052701D">
        <w:t xml:space="preserve"> </w:t>
      </w:r>
      <w:proofErr w:type="spellStart"/>
      <w:r w:rsidRPr="0052701D">
        <w:t>Katzarove</w:t>
      </w:r>
      <w:proofErr w:type="spellEnd"/>
      <w:r w:rsidRPr="0052701D">
        <w:t>, i poziva države članice da osiguraju da Vijeće UN-a za ljudska prava produlji njezin mandat i 2024.;</w:t>
      </w:r>
    </w:p>
    <w:p w:rsidR="003B1267" w:rsidRPr="0052701D" w:rsidRDefault="003B1267" w:rsidP="003B1267">
      <w:pPr>
        <w:pStyle w:val="NormalHanging12a"/>
      </w:pPr>
      <w:r w:rsidRPr="0052701D">
        <w:t>25.</w:t>
      </w:r>
      <w:r w:rsidRPr="0052701D">
        <w:tab/>
        <w:t xml:space="preserve">poziva Komisiju, a osobito Europsku službu za vanjsko djelovanje, da razvije </w:t>
      </w:r>
      <w:proofErr w:type="spellStart"/>
      <w:r w:rsidRPr="0052701D">
        <w:t>proaktivnu</w:t>
      </w:r>
      <w:proofErr w:type="spellEnd"/>
      <w:r w:rsidRPr="0052701D">
        <w:t xml:space="preserve"> i dugoročnu stratešku politiku prema Rusiji kojom bi se učinkovito odgovorilo na realnost trenutačnih odnosa EU-a i Rusije, stanje ljudskih prava u Rusiji i potrebu za potporom ruskom civilnom društvu i predstavnicima oporbe u egzilu;</w:t>
      </w:r>
    </w:p>
    <w:p w:rsidR="003B1267" w:rsidRPr="0052701D" w:rsidRDefault="003B1267" w:rsidP="003B1267">
      <w:pPr>
        <w:pStyle w:val="NormalHanging12a"/>
      </w:pPr>
      <w:r w:rsidRPr="0052701D">
        <w:lastRenderedPageBreak/>
        <w:t>26.</w:t>
      </w:r>
      <w:r w:rsidRPr="0052701D">
        <w:tab/>
        <w:t>obvezuje se da će se nastaviti baviti slučajevima u kojima ruski režim krši ustav i međunarodno pravo, među ostalim izborima zakazanima za 17. ožujka 2024., posebno jer će se ti izbori održati na okupiranim područjima Ukrajine u kontekstu suzbijanja političkog pluralizma i medija;</w:t>
      </w:r>
    </w:p>
    <w:p w:rsidR="00E365E1" w:rsidRPr="0052701D" w:rsidRDefault="003B1267" w:rsidP="00CC133D">
      <w:pPr>
        <w:pStyle w:val="NormalHanging12a"/>
      </w:pPr>
      <w:r w:rsidRPr="0052701D">
        <w:t>27.</w:t>
      </w:r>
      <w:r w:rsidRPr="0052701D">
        <w:tab/>
        <w:t>nalaže svojoj predsjednici da ovu Rezoluciju proslijedi Vijeću, Komisiji, potpredsjedniku Komisije / Visokom predstavniku Unije za vanjske poslove i sigurnosnu politiku, vladama i parlamentima država članica, Vijeću Europe, Organizaciji za europsku sigurnost i suradnju i ruskim vlastima te da osigura da je na raspolaganju na ruskom jeziku.</w:t>
      </w:r>
      <w:bookmarkStart w:id="7" w:name="TextBodyEnd"/>
      <w:bookmarkStart w:id="8" w:name="_GoBack"/>
      <w:bookmarkEnd w:id="7"/>
      <w:bookmarkEnd w:id="8"/>
    </w:p>
    <w:sectPr w:rsidR="00E365E1" w:rsidRPr="0052701D" w:rsidSect="004C44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B42" w:rsidRPr="004C44A5" w:rsidRDefault="00AF2B42">
      <w:r w:rsidRPr="004C44A5">
        <w:separator/>
      </w:r>
    </w:p>
  </w:endnote>
  <w:endnote w:type="continuationSeparator" w:id="0">
    <w:p w:rsidR="00AF2B42" w:rsidRPr="004C44A5" w:rsidRDefault="00AF2B42">
      <w:r w:rsidRPr="004C44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44A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44A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44A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B42" w:rsidRPr="004C44A5" w:rsidRDefault="00AF2B42">
      <w:r w:rsidRPr="004C44A5">
        <w:separator/>
      </w:r>
    </w:p>
  </w:footnote>
  <w:footnote w:type="continuationSeparator" w:id="0">
    <w:p w:rsidR="00AF2B42" w:rsidRPr="004C44A5" w:rsidRDefault="00AF2B42">
      <w:r w:rsidRPr="004C44A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44A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44A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44A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47/2024"/>
    <w:docVar w:name="dvlangue" w:val="HR"/>
    <w:docVar w:name="dvnumam" w:val="0"/>
    <w:docVar w:name="dvpe" w:val="756.914"/>
    <w:docVar w:name="dvtitre" w:val="Rezolucija Europskog parlamenta od .... 2024. o ubojstvu Alekseja Navaljnog i potrebi za djelovanjem EU-a za potporu političkim zatvorenicima i ugnjetavanom civilnom društvu u Rusiji(2024/2579(RSP))"/>
  </w:docVars>
  <w:rsids>
    <w:rsidRoot w:val="00AF2B4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1267"/>
    <w:rsid w:val="003E15D4"/>
    <w:rsid w:val="00411CCE"/>
    <w:rsid w:val="0041666E"/>
    <w:rsid w:val="00421060"/>
    <w:rsid w:val="00471C19"/>
    <w:rsid w:val="004867E3"/>
    <w:rsid w:val="00494A28"/>
    <w:rsid w:val="004C0004"/>
    <w:rsid w:val="004C44A5"/>
    <w:rsid w:val="004C5D52"/>
    <w:rsid w:val="0050519A"/>
    <w:rsid w:val="005072A1"/>
    <w:rsid w:val="00514517"/>
    <w:rsid w:val="0052701D"/>
    <w:rsid w:val="005449A3"/>
    <w:rsid w:val="00545827"/>
    <w:rsid w:val="00560270"/>
    <w:rsid w:val="005C2568"/>
    <w:rsid w:val="006037C0"/>
    <w:rsid w:val="006631B6"/>
    <w:rsid w:val="00680577"/>
    <w:rsid w:val="006D138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2B42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133D"/>
    <w:rsid w:val="00CC2357"/>
    <w:rsid w:val="00CF071A"/>
    <w:rsid w:val="00D058B8"/>
    <w:rsid w:val="00D276A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86E548"/>
  <w15:chartTrackingRefBased/>
  <w15:docId w15:val="{1BC53BB7-FFDB-48BA-90B4-96883EA68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B1267"/>
    <w:pPr>
      <w:spacing w:after="240"/>
      <w:ind w:left="567" w:hanging="567"/>
    </w:pPr>
  </w:style>
  <w:style w:type="paragraph" w:customStyle="1" w:styleId="EPComma">
    <w:name w:val="EPComma"/>
    <w:basedOn w:val="Normal"/>
    <w:rsid w:val="003B1267"/>
    <w:pPr>
      <w:spacing w:before="480" w:after="240"/>
    </w:pPr>
  </w:style>
  <w:style w:type="paragraph" w:customStyle="1" w:styleId="Normal12">
    <w:name w:val="Normal12"/>
    <w:basedOn w:val="Normal"/>
    <w:rsid w:val="003B1267"/>
    <w:pPr>
      <w:spacing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2A80A-5E41-4ECF-9C3C-4B399A06D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2832</Words>
  <Characters>16149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2024-05-02T14:43:00Z</dcterms:created>
  <dcterms:modified xsi:type="dcterms:W3CDTF">2024-05-02T14:43:00Z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P9_TA(2024)0118_</vt:lpwstr>
  </property>
  <property fmtid="{D5CDD505-2E9C-101B-9397-08002B2CF9AE}" pid="4" name="&lt;Type&gt;">
    <vt:lpwstr>RR</vt:lpwstr>
  </property>
</Properties>
</file>