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4113" w:rsidTr="0010095E">
        <w:trPr>
          <w:trHeight w:hRule="exact" w:val="1418"/>
        </w:trPr>
        <w:tc>
          <w:tcPr>
            <w:tcW w:w="6804" w:type="dxa"/>
            <w:shd w:val="clear" w:color="auto" w:fill="auto"/>
            <w:vAlign w:val="center"/>
          </w:tcPr>
          <w:p w:rsidR="00751A4A" w:rsidRPr="00664113" w:rsidRDefault="00827D3D" w:rsidP="0010095E">
            <w:pPr>
              <w:pStyle w:val="EPName"/>
            </w:pPr>
            <w:r w:rsidRPr="00664113">
              <w:t>Ευρωπαϊκό Κοινοβούλιο</w:t>
            </w:r>
          </w:p>
          <w:p w:rsidR="00751A4A" w:rsidRPr="00664113" w:rsidRDefault="00817416" w:rsidP="00756632">
            <w:pPr>
              <w:pStyle w:val="EPTerm"/>
              <w:rPr>
                <w:rStyle w:val="HideTWBExt"/>
                <w:noProof w:val="0"/>
                <w:vanish w:val="0"/>
                <w:color w:val="auto"/>
              </w:rPr>
            </w:pPr>
            <w:r w:rsidRPr="00664113">
              <w:t>2019-2024</w:t>
            </w:r>
          </w:p>
        </w:tc>
        <w:tc>
          <w:tcPr>
            <w:tcW w:w="2268" w:type="dxa"/>
            <w:shd w:val="clear" w:color="auto" w:fill="auto"/>
          </w:tcPr>
          <w:p w:rsidR="00751A4A" w:rsidRPr="00664113" w:rsidRDefault="00187494" w:rsidP="0010095E">
            <w:pPr>
              <w:pStyle w:val="EPLogo"/>
            </w:pPr>
            <w:r w:rsidRPr="006641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4113" w:rsidRDefault="00D058B8" w:rsidP="004C5D52">
      <w:pPr>
        <w:pStyle w:val="LineTop"/>
      </w:pPr>
    </w:p>
    <w:p w:rsidR="00680577" w:rsidRPr="00664113" w:rsidRDefault="00827D3D" w:rsidP="00680577">
      <w:pPr>
        <w:pStyle w:val="EPBodyTA1"/>
      </w:pPr>
      <w:r w:rsidRPr="00664113">
        <w:t>ΚΕΙΜΕΝΑ ΠΟΥ ΕΓΚΡΙΘΗΚΑΝ</w:t>
      </w:r>
    </w:p>
    <w:p w:rsidR="00D058B8" w:rsidRPr="00664113" w:rsidRDefault="00D058B8" w:rsidP="00D058B8">
      <w:pPr>
        <w:pStyle w:val="LineBottom"/>
      </w:pPr>
    </w:p>
    <w:p w:rsidR="00827D3D" w:rsidRPr="00664113" w:rsidRDefault="00827D3D" w:rsidP="00827D3D">
      <w:pPr>
        <w:pStyle w:val="ATHeading1"/>
      </w:pPr>
      <w:bookmarkStart w:id="0" w:name="TANumber"/>
      <w:r w:rsidRPr="00664113">
        <w:t>P9_TA(2024)</w:t>
      </w:r>
      <w:bookmarkEnd w:id="0"/>
      <w:r w:rsidR="005533A2" w:rsidRPr="00664113">
        <w:t>0</w:t>
      </w:r>
      <w:r w:rsidR="005533A2">
        <w:t>121</w:t>
      </w:r>
    </w:p>
    <w:p w:rsidR="00827D3D" w:rsidRPr="00664113" w:rsidRDefault="00AA16E6" w:rsidP="00AA16E6">
      <w:pPr>
        <w:pStyle w:val="ATHeading2"/>
      </w:pPr>
      <w:bookmarkStart w:id="1" w:name="title"/>
      <w:r>
        <w:t>Εφαρμογή της συμφωνίας οικονομικής εταιρικής σχέσης (ΣΟΕΣ) μεταξύ της ΕΕ και της Κοινότητας για την Ανάπτυξη της Μεσημβρινής Αφρικής (ΚΑΜΑ)</w:t>
      </w:r>
      <w:bookmarkEnd w:id="1"/>
    </w:p>
    <w:p w:rsidR="00827D3D" w:rsidRPr="00664113" w:rsidRDefault="00827D3D" w:rsidP="00827D3D">
      <w:pPr>
        <w:rPr>
          <w:i/>
          <w:vanish/>
        </w:rPr>
      </w:pPr>
      <w:r w:rsidRPr="00664113">
        <w:rPr>
          <w:i/>
        </w:rPr>
        <w:fldChar w:fldCharType="begin"/>
      </w:r>
      <w:r w:rsidRPr="00664113">
        <w:rPr>
          <w:i/>
        </w:rPr>
        <w:instrText xml:space="preserve"> TC"(</w:instrText>
      </w:r>
      <w:bookmarkStart w:id="2" w:name="DocNumber"/>
      <w:r w:rsidRPr="00664113">
        <w:rPr>
          <w:i/>
        </w:rPr>
        <w:instrText>A9-0024/2024</w:instrText>
      </w:r>
      <w:bookmarkEnd w:id="2"/>
      <w:r w:rsidRPr="00664113">
        <w:rPr>
          <w:i/>
        </w:rPr>
        <w:instrText xml:space="preserve"> - Εισηγητής: Joachim Schuster)"\l3 \n&gt; \* MERGEFORMAT </w:instrText>
      </w:r>
      <w:r w:rsidRPr="00664113">
        <w:rPr>
          <w:i/>
        </w:rPr>
        <w:fldChar w:fldCharType="end"/>
      </w:r>
    </w:p>
    <w:p w:rsidR="00827D3D" w:rsidRPr="00664113" w:rsidRDefault="00827D3D" w:rsidP="00827D3D">
      <w:pPr>
        <w:rPr>
          <w:vanish/>
        </w:rPr>
      </w:pPr>
      <w:bookmarkStart w:id="3" w:name="Commission"/>
      <w:r w:rsidRPr="00664113">
        <w:rPr>
          <w:vanish/>
        </w:rPr>
        <w:t>Επιτροπή Διεθνούς Εμπορίου</w:t>
      </w:r>
      <w:bookmarkEnd w:id="3"/>
    </w:p>
    <w:p w:rsidR="00827D3D" w:rsidRPr="00664113" w:rsidRDefault="00827D3D" w:rsidP="00827D3D">
      <w:pPr>
        <w:rPr>
          <w:vanish/>
        </w:rPr>
      </w:pPr>
      <w:bookmarkStart w:id="4" w:name="PE"/>
      <w:r w:rsidRPr="00664113">
        <w:rPr>
          <w:vanish/>
        </w:rPr>
        <w:t>PE749.066</w:t>
      </w:r>
      <w:bookmarkEnd w:id="4"/>
    </w:p>
    <w:p w:rsidR="00827D3D" w:rsidRPr="00664113" w:rsidRDefault="00827D3D" w:rsidP="00827D3D">
      <w:pPr>
        <w:pStyle w:val="ATHeading3"/>
      </w:pPr>
      <w:bookmarkStart w:id="5" w:name="Sujet"/>
      <w:r w:rsidRPr="00664113">
        <w:t xml:space="preserve">Ψήφισμα του Ευρωπαϊκού Κοινοβουλίου </w:t>
      </w:r>
      <w:r w:rsidR="00DD03BE">
        <w:t xml:space="preserve">της </w:t>
      </w:r>
      <w:r w:rsidR="00AA16E6">
        <w:t>29ης</w:t>
      </w:r>
      <w:r w:rsidR="00DD03BE">
        <w:t xml:space="preserve"> Φεβρουαρίου 2024 </w:t>
      </w:r>
      <w:r w:rsidRPr="00664113">
        <w:t>σχετικά με την εφαρμογή της συμφωνίας οικονομικής εταιρικής σχέσης (ΣΟΕΣ) μεταξύ της ΕΕ και της Κοινότητας για την Ανάπτυξη της Μεσημβρινής Αφρικής (ΚΑΜΑ)</w:t>
      </w:r>
      <w:bookmarkEnd w:id="5"/>
      <w:r w:rsidRPr="00664113">
        <w:t xml:space="preserve"> </w:t>
      </w:r>
      <w:bookmarkStart w:id="6" w:name="References"/>
      <w:r w:rsidRPr="00664113">
        <w:t>(2023/2065(INI))</w:t>
      </w:r>
      <w:bookmarkEnd w:id="6"/>
    </w:p>
    <w:p w:rsidR="002532F4" w:rsidRPr="00664113" w:rsidRDefault="002532F4" w:rsidP="002532F4">
      <w:pPr>
        <w:pStyle w:val="EPComma"/>
      </w:pPr>
      <w:bookmarkStart w:id="7" w:name="TextBodyBegin"/>
      <w:bookmarkEnd w:id="7"/>
      <w:r w:rsidRPr="00664113">
        <w:rPr>
          <w:i/>
        </w:rPr>
        <w:t>Το Ευρωπαϊκό Κοινοβούλιο</w:t>
      </w:r>
      <w:r w:rsidRPr="00664113">
        <w:t>,</w:t>
      </w:r>
    </w:p>
    <w:p w:rsidR="002532F4" w:rsidRPr="00664113" w:rsidRDefault="002532F4" w:rsidP="002532F4">
      <w:pPr>
        <w:pStyle w:val="NormalHanging12a"/>
      </w:pPr>
      <w:r w:rsidRPr="00664113">
        <w:t>–</w:t>
      </w:r>
      <w:r w:rsidRPr="00664113">
        <w:tab/>
        <w:t>έχοντας υπόψη τη συμφωνία οικονομικής εταιρικής σχέσης μεταξύ της Ευρωπαϊκής Ένωσης και των κρατών μελών της, αφενός, και των κρατών ΣΟΕΣ της ΚΑΜΑ, αφετέρου</w:t>
      </w:r>
      <w:r w:rsidRPr="00664113">
        <w:rPr>
          <w:rStyle w:val="FootnoteReference"/>
          <w:color w:val="000000"/>
          <w:szCs w:val="24"/>
        </w:rPr>
        <w:footnoteReference w:id="1"/>
      </w:r>
      <w:r w:rsidRPr="00664113">
        <w:t>,</w:t>
      </w:r>
    </w:p>
    <w:p w:rsidR="002532F4" w:rsidRPr="00664113" w:rsidRDefault="002532F4" w:rsidP="002532F4">
      <w:pPr>
        <w:pStyle w:val="NormalHanging12a"/>
        <w:rPr>
          <w:bCs/>
        </w:rPr>
      </w:pPr>
      <w:r w:rsidRPr="00664113">
        <w:t>–</w:t>
      </w:r>
      <w:r w:rsidRPr="00664113">
        <w:tab/>
        <w:t>έχοντας υπόψη το ψήφισμά του της 14ης Σεπτεμβρίου 2016 σχετικά με το σχέδιο απόφασης του Συμβουλίου για τη σύναψη, εξ ονόματος της Ευρωπαϊκής Ένωσης, της συμφωνίας οικονομικής εταιρικής σχέσης μεταξύ της Ευρωπαϊκής Ένωσης και των κρατών μελών της, αφενός, και των κρατών ΣΟΕΣ της ΚΑΜΑ, αφετέρου</w:t>
      </w:r>
      <w:r w:rsidRPr="00664113">
        <w:rPr>
          <w:rStyle w:val="FootnoteReference"/>
          <w:bCs/>
          <w:color w:val="000000"/>
          <w:szCs w:val="24"/>
        </w:rPr>
        <w:footnoteReference w:id="2"/>
      </w:r>
      <w:r w:rsidRPr="00664113">
        <w:t>,</w:t>
      </w:r>
    </w:p>
    <w:p w:rsidR="002532F4" w:rsidRPr="00664113" w:rsidRDefault="002532F4" w:rsidP="002532F4">
      <w:pPr>
        <w:pStyle w:val="NormalHanging12a"/>
        <w:rPr>
          <w:bCs/>
        </w:rPr>
      </w:pPr>
      <w:r w:rsidRPr="00664113">
        <w:t>–</w:t>
      </w:r>
      <w:r w:rsidRPr="00664113">
        <w:tab/>
        <w:t>έχοντας υπόψη το ψήφισμά του της 6ης Οκτωβρίου 2022 σχετικά με το αποτέλεσμα της επανεξέτασης από την Επιτροπή του σχεδίου δράσης 15 σημείων σχετικά με το εμπόριο και τη βιώσιμη ανάπτυξη</w:t>
      </w:r>
      <w:r w:rsidRPr="00664113">
        <w:rPr>
          <w:rStyle w:val="FootnoteReference"/>
          <w:bCs/>
          <w:color w:val="000000"/>
          <w:szCs w:val="24"/>
        </w:rPr>
        <w:footnoteReference w:id="3"/>
      </w:r>
      <w:r w:rsidRPr="00664113">
        <w:t>,</w:t>
      </w:r>
    </w:p>
    <w:p w:rsidR="002532F4" w:rsidRPr="00664113" w:rsidRDefault="002532F4" w:rsidP="002532F4">
      <w:pPr>
        <w:pStyle w:val="NormalHanging12a"/>
        <w:rPr>
          <w:bCs/>
        </w:rPr>
      </w:pPr>
      <w:r w:rsidRPr="00664113">
        <w:t>–</w:t>
      </w:r>
      <w:r w:rsidRPr="00664113">
        <w:tab/>
        <w:t>έχοντας υπόψη το ψήφισμά του της 23ης Ιουνίου 2022 σχετικά με το μέλλον των εμπορικών σχέσεων ΕΕ-Αφρικής</w:t>
      </w:r>
      <w:r w:rsidRPr="00664113">
        <w:rPr>
          <w:rStyle w:val="FootnoteReference"/>
          <w:bCs/>
          <w:color w:val="000000"/>
          <w:szCs w:val="24"/>
        </w:rPr>
        <w:footnoteReference w:id="4"/>
      </w:r>
      <w:r w:rsidRPr="00664113">
        <w:t>,</w:t>
      </w:r>
    </w:p>
    <w:p w:rsidR="002532F4" w:rsidRPr="00664113" w:rsidRDefault="002532F4" w:rsidP="002532F4">
      <w:pPr>
        <w:pStyle w:val="NormalHanging12a"/>
        <w:rPr>
          <w:bCs/>
        </w:rPr>
      </w:pPr>
      <w:r w:rsidRPr="00664113">
        <w:t>–</w:t>
      </w:r>
      <w:r w:rsidRPr="00664113">
        <w:tab/>
        <w:t>έχοντας υπόψη το ψήφισμά του της 25ης Μαρτίου 2021 σχετικά με μια νέα στρατηγική στις σχέσεις ΕΕ-Αφρικής – μια εταιρική σχέση για βιώσιμη και χωρίς αποκλεισμούς ανάπτυξη</w:t>
      </w:r>
      <w:r w:rsidRPr="00664113">
        <w:rPr>
          <w:rStyle w:val="FootnoteReference"/>
          <w:color w:val="000000"/>
        </w:rPr>
        <w:footnoteReference w:id="5"/>
      </w:r>
      <w:r w:rsidRPr="00664113">
        <w:t>,</w:t>
      </w:r>
    </w:p>
    <w:p w:rsidR="002532F4" w:rsidRPr="00664113" w:rsidRDefault="002532F4" w:rsidP="002532F4">
      <w:pPr>
        <w:pStyle w:val="NormalHanging12a"/>
      </w:pPr>
      <w:r w:rsidRPr="00664113">
        <w:t>–</w:t>
      </w:r>
      <w:r w:rsidRPr="00664113">
        <w:tab/>
        <w:t>έχοντας υπόψη την ανακοίνωση της Επιτροπής, της 18ης Φεβρουαρίου 2021, με τίτλο «Επανεξέταση της εμπορικής πολιτικής – Μια ανοικτή, βιώσιμη και δυναμική εμπορική πολιτική» (COM(2021)0066),</w:t>
      </w:r>
    </w:p>
    <w:p w:rsidR="002532F4" w:rsidRPr="00664113" w:rsidRDefault="002532F4" w:rsidP="002532F4">
      <w:pPr>
        <w:pStyle w:val="NormalHanging12a"/>
      </w:pPr>
      <w:r w:rsidRPr="00664113">
        <w:t>–</w:t>
      </w:r>
      <w:r w:rsidRPr="00664113">
        <w:tab/>
        <w:t xml:space="preserve">έχοντας υπόψη την ανακοίνωση της Επιτροπής, της 11ης Δεκεμβρίου 2019, σχετικά με </w:t>
      </w:r>
      <w:r w:rsidRPr="00664113">
        <w:lastRenderedPageBreak/>
        <w:t>την Ευρωπαϊκή Πράσινη Συμφωνία (COM(2019)0640),</w:t>
      </w:r>
    </w:p>
    <w:p w:rsidR="002532F4" w:rsidRPr="00664113" w:rsidRDefault="002532F4" w:rsidP="002532F4">
      <w:pPr>
        <w:pStyle w:val="NormalHanging12a"/>
      </w:pPr>
      <w:r w:rsidRPr="00664113">
        <w:t>–</w:t>
      </w:r>
      <w:r w:rsidRPr="00664113">
        <w:tab/>
        <w:t>έχοντας υπόψη την ανακοίνωση της Επιτροπής, της 5ης Μαρτίου 2020, με τίτλο «Μια Ένωση ισότητας: στρατηγική για την ισότητα των φύλων 2020-2025» (COM(2020)0152),</w:t>
      </w:r>
    </w:p>
    <w:p w:rsidR="002532F4" w:rsidRPr="00664113" w:rsidRDefault="002532F4" w:rsidP="002532F4">
      <w:pPr>
        <w:pStyle w:val="NormalHanging12a"/>
      </w:pPr>
      <w:r w:rsidRPr="00664113">
        <w:t>–</w:t>
      </w:r>
      <w:r w:rsidRPr="00664113">
        <w:tab/>
        <w:t>έχοντας υπόψη το έγγραφο εργασίας των υπηρεσιών της Επιτροπής της 11ης Οκτωβρίου 2022 με τίτλο «</w:t>
      </w:r>
      <w:proofErr w:type="spellStart"/>
      <w:r w:rsidRPr="00664113">
        <w:t>Individual</w:t>
      </w:r>
      <w:proofErr w:type="spellEnd"/>
      <w:r w:rsidRPr="00664113">
        <w:t xml:space="preserve"> </w:t>
      </w:r>
      <w:proofErr w:type="spellStart"/>
      <w:r w:rsidRPr="00664113">
        <w:t>information</w:t>
      </w:r>
      <w:proofErr w:type="spellEnd"/>
      <w:r w:rsidRPr="00664113">
        <w:t xml:space="preserve"> </w:t>
      </w:r>
      <w:proofErr w:type="spellStart"/>
      <w:r w:rsidRPr="00664113">
        <w:t>sheets</w:t>
      </w:r>
      <w:proofErr w:type="spellEnd"/>
      <w:r w:rsidRPr="00664113">
        <w:t xml:space="preserve"> on </w:t>
      </w:r>
      <w:proofErr w:type="spellStart"/>
      <w:r w:rsidRPr="00664113">
        <w:t>implementation</w:t>
      </w:r>
      <w:proofErr w:type="spellEnd"/>
      <w:r w:rsidRPr="00664113">
        <w:t xml:space="preserve"> of EU Trade </w:t>
      </w:r>
      <w:proofErr w:type="spellStart"/>
      <w:r w:rsidRPr="00664113">
        <w:t>Agreements</w:t>
      </w:r>
      <w:proofErr w:type="spellEnd"/>
      <w:r w:rsidRPr="00664113">
        <w:t>» (Ενημερωτικά δελτία ανά χώρα σχετικά με την εφαρμογή των εμπορικών συμφωνιών της ΕΕ) (SWD(2022)0730),</w:t>
      </w:r>
    </w:p>
    <w:p w:rsidR="002532F4" w:rsidRPr="00664113" w:rsidRDefault="002532F4" w:rsidP="002532F4">
      <w:pPr>
        <w:pStyle w:val="NormalHanging12a"/>
      </w:pPr>
      <w:r w:rsidRPr="00664113">
        <w:t>–</w:t>
      </w:r>
      <w:r w:rsidRPr="00664113">
        <w:tab/>
        <w:t>έχοντας υπόψη το έγγραφο θέσης της Επιτροπής σχετικά με την εκτίμηση των επιπτώσεων στη βιωσιμότητα προς υποστήριξη των εμπορικών διαπραγματεύσεων με την Ανγκόλα για την προσχώρησή της στη ΣΟΕΣ ΕΕ-ΚΑΜΑ,</w:t>
      </w:r>
    </w:p>
    <w:p w:rsidR="002532F4" w:rsidRPr="00664113" w:rsidRDefault="002532F4" w:rsidP="002532F4">
      <w:pPr>
        <w:pStyle w:val="NormalHanging12a"/>
      </w:pPr>
      <w:r w:rsidRPr="00664113">
        <w:t>–</w:t>
      </w:r>
      <w:r w:rsidRPr="00664113">
        <w:tab/>
        <w:t>έχοντας υπόψη τη συμφωνία διευκόλυνσης των βιώσιμων επενδύσεων μεταξύ της Ευρωπαϊκής Ένωσης και της Δημοκρατίας της Ανγκόλας (ΣΔΒΕ ΕΕ-Ανγκόλας),</w:t>
      </w:r>
    </w:p>
    <w:p w:rsidR="002532F4" w:rsidRPr="00664113" w:rsidRDefault="002532F4" w:rsidP="002532F4">
      <w:pPr>
        <w:pStyle w:val="NormalHanging12a"/>
      </w:pPr>
      <w:r w:rsidRPr="00664113">
        <w:t>–</w:t>
      </w:r>
      <w:r w:rsidRPr="00664113">
        <w:tab/>
        <w:t>έχοντας υπόψη τη Σύμβαση-Πλαίσιο των Ηνωμένων Εθνών για την κλιματική αλλαγή, συμπεριλαμβανομένης της συμφωνίας του Παρισιού του 2015,</w:t>
      </w:r>
    </w:p>
    <w:p w:rsidR="002532F4" w:rsidRPr="00664113" w:rsidRDefault="002532F4" w:rsidP="002532F4">
      <w:pPr>
        <w:pStyle w:val="NormalHanging12a"/>
      </w:pPr>
      <w:r w:rsidRPr="00664113">
        <w:t>–</w:t>
      </w:r>
      <w:r w:rsidRPr="00664113">
        <w:tab/>
        <w:t>έχοντας υπόψη την Ατζέντα του 2030 των Ηνωμένων Εθνών για τη βιώσιμη ανάπτυξη,</w:t>
      </w:r>
    </w:p>
    <w:p w:rsidR="002532F4" w:rsidRPr="00664113" w:rsidRDefault="002532F4" w:rsidP="002532F4">
      <w:pPr>
        <w:pStyle w:val="NormalHanging12a"/>
      </w:pPr>
      <w:r w:rsidRPr="00664113">
        <w:t>–</w:t>
      </w:r>
      <w:r w:rsidRPr="00664113">
        <w:tab/>
        <w:t xml:space="preserve">έχοντας υπόψη τη δημοσίευση της </w:t>
      </w:r>
      <w:r w:rsidRPr="00664113">
        <w:rPr>
          <w:color w:val="4D5156"/>
          <w:shd w:val="clear" w:color="auto" w:fill="FFFFFF"/>
        </w:rPr>
        <w:t>Διάσκεψης των Ηνωμένων Εθνών για το Εμπόριο και την Ανάπτυξη</w:t>
      </w:r>
      <w:r w:rsidRPr="00664113">
        <w:t xml:space="preserve"> (UNCTAD), της 19ης Οκτωβρίου 2021, με τίτλο «</w:t>
      </w:r>
      <w:proofErr w:type="spellStart"/>
      <w:r w:rsidRPr="00664113">
        <w:t>Transforming</w:t>
      </w:r>
      <w:proofErr w:type="spellEnd"/>
      <w:r w:rsidRPr="00664113">
        <w:t xml:space="preserve"> Southern Africa: </w:t>
      </w:r>
      <w:proofErr w:type="spellStart"/>
      <w:r w:rsidRPr="00664113">
        <w:t>Harnessing</w:t>
      </w:r>
      <w:proofErr w:type="spellEnd"/>
      <w:r w:rsidRPr="00664113">
        <w:t xml:space="preserve"> </w:t>
      </w:r>
      <w:proofErr w:type="spellStart"/>
      <w:r w:rsidRPr="00664113">
        <w:t>Regional</w:t>
      </w:r>
      <w:proofErr w:type="spellEnd"/>
      <w:r w:rsidRPr="00664113">
        <w:t xml:space="preserve"> </w:t>
      </w:r>
      <w:proofErr w:type="spellStart"/>
      <w:r w:rsidRPr="00664113">
        <w:t>Value</w:t>
      </w:r>
      <w:proofErr w:type="spellEnd"/>
      <w:r w:rsidRPr="00664113">
        <w:t xml:space="preserve"> </w:t>
      </w:r>
      <w:proofErr w:type="spellStart"/>
      <w:r w:rsidRPr="00664113">
        <w:t>Chains</w:t>
      </w:r>
      <w:proofErr w:type="spellEnd"/>
      <w:r w:rsidRPr="00664113">
        <w:t xml:space="preserve"> and Industrial Policy for Development» (Μετασχηματισμός της Μεσημβρινής Αφρικής: Αξιοποίηση των περιφερειακών αξιακών αλυσίδων και της βιομηχανικής πολιτικής για την ανάπτυξη),</w:t>
      </w:r>
    </w:p>
    <w:p w:rsidR="002532F4" w:rsidRPr="00664113" w:rsidRDefault="002532F4" w:rsidP="002532F4">
      <w:pPr>
        <w:pStyle w:val="NormalHanging12a"/>
      </w:pPr>
      <w:r w:rsidRPr="00664113">
        <w:t>–</w:t>
      </w:r>
      <w:r w:rsidRPr="00664113">
        <w:tab/>
        <w:t>έχοντας υπόψη τη συμφωνία για την ίδρυση της αφρικανικής ηπειρωτικής ζώνης ελεύθερων συναλλαγών,</w:t>
      </w:r>
    </w:p>
    <w:p w:rsidR="002532F4" w:rsidRPr="00664113" w:rsidRDefault="002532F4" w:rsidP="002532F4">
      <w:pPr>
        <w:pStyle w:val="NormalHanging12a"/>
      </w:pPr>
      <w:r w:rsidRPr="00664113">
        <w:t>–</w:t>
      </w:r>
      <w:r w:rsidRPr="00664113">
        <w:tab/>
        <w:t>έχοντας υπόψη την κοινή δήλωση της 26ης διακοινοβουλευτικής συνεδρίασης ΕΕ-Νότιας Αφρικής, η οποία πραγματοποιήθηκε στις 31 Οκτωβρίου και 1 Νοεμβρίου 2018,</w:t>
      </w:r>
    </w:p>
    <w:p w:rsidR="002532F4" w:rsidRPr="00664113" w:rsidRDefault="002532F4" w:rsidP="002532F4">
      <w:pPr>
        <w:pStyle w:val="NormalHanging12a"/>
      </w:pPr>
      <w:r w:rsidRPr="00664113">
        <w:t>–</w:t>
      </w:r>
      <w:r w:rsidRPr="00664113">
        <w:tab/>
        <w:t>έχοντας υπόψη το όραμα της ΚΑΜΑ για το 2050,</w:t>
      </w:r>
    </w:p>
    <w:p w:rsidR="002532F4" w:rsidRPr="00664113" w:rsidRDefault="002532F4" w:rsidP="002532F4">
      <w:pPr>
        <w:pStyle w:val="NormalHanging12a"/>
      </w:pPr>
      <w:r w:rsidRPr="00664113">
        <w:t>–</w:t>
      </w:r>
      <w:r w:rsidRPr="00664113">
        <w:tab/>
        <w:t>έχοντας υπόψη τη βιομηχανική στρατηγική και τον χάρτη πορείας της ΚΑΜΑ (2015-2063),</w:t>
      </w:r>
    </w:p>
    <w:p w:rsidR="002532F4" w:rsidRPr="00664113" w:rsidRDefault="002532F4" w:rsidP="002532F4">
      <w:pPr>
        <w:pStyle w:val="NormalHanging12a"/>
      </w:pPr>
      <w:r w:rsidRPr="00664113">
        <w:t>–</w:t>
      </w:r>
      <w:r w:rsidRPr="00664113">
        <w:tab/>
        <w:t>έχοντας υπόψη τη γνωμοδότηση πρωτοβουλίας της Ευρωπαϊκής Οικονομικής και Κοινωνικής Επιτροπής με τίτλο «Εμπόριο επόμενης γενιάς και βιώσιμη ανάπτυξη – Αναθεώρηση του σχεδίου δράσης 15 σημείων»</w:t>
      </w:r>
      <w:r w:rsidRPr="00664113">
        <w:rPr>
          <w:rStyle w:val="FootnoteReference"/>
        </w:rPr>
        <w:footnoteReference w:id="6"/>
      </w:r>
      <w:r w:rsidRPr="00664113">
        <w:t>,</w:t>
      </w:r>
    </w:p>
    <w:p w:rsidR="002532F4" w:rsidRPr="00664113" w:rsidRDefault="002532F4" w:rsidP="002532F4">
      <w:pPr>
        <w:pStyle w:val="NormalHanging12a"/>
      </w:pPr>
      <w:r w:rsidRPr="00664113">
        <w:t>–</w:t>
      </w:r>
      <w:r w:rsidRPr="00664113">
        <w:tab/>
        <w:t>έχοντας υπόψη την εκ των υστέρων αξιολόγηση της συμφωνίας οικονομικής εταιρικής σχέσης ΕΕ-ΚΑΜΑ – αρχική έκθεση της 21ης Ιουνίου 2023,</w:t>
      </w:r>
    </w:p>
    <w:p w:rsidR="002532F4" w:rsidRPr="00664113" w:rsidRDefault="002532F4" w:rsidP="002532F4">
      <w:pPr>
        <w:pStyle w:val="NormalHanging12a"/>
      </w:pPr>
      <w:r w:rsidRPr="00664113">
        <w:t>–</w:t>
      </w:r>
      <w:r w:rsidRPr="00664113">
        <w:tab/>
        <w:t>έχοντας υπόψη τις συνεδριάσεις της επιτροπής εμπορίου και ανάπτυξης της ΣΟΕΣ ΕΕ-ΚΑΜΑ, και ιδίως την έκτη έως την ένατη συνεδρίασή της,</w:t>
      </w:r>
    </w:p>
    <w:p w:rsidR="002532F4" w:rsidRPr="00664113" w:rsidRDefault="002532F4" w:rsidP="002532F4">
      <w:pPr>
        <w:pStyle w:val="NormalHanging12a"/>
      </w:pPr>
      <w:r w:rsidRPr="00664113">
        <w:lastRenderedPageBreak/>
        <w:t>–</w:t>
      </w:r>
      <w:r w:rsidRPr="00664113">
        <w:tab/>
        <w:t>έχοντας υπόψη την έκθεση του 2021 για τις επισιτιστικές κρίσεις παγκοσμίως,</w:t>
      </w:r>
    </w:p>
    <w:p w:rsidR="002532F4" w:rsidRPr="00664113" w:rsidRDefault="002532F4" w:rsidP="002532F4">
      <w:pPr>
        <w:pStyle w:val="NormalHanging12a"/>
      </w:pPr>
      <w:r w:rsidRPr="00664113">
        <w:t>–</w:t>
      </w:r>
      <w:r w:rsidRPr="00664113">
        <w:tab/>
        <w:t xml:space="preserve">έχοντας υπόψη τη μελέτη της Γενικής Διεύθυνσης Υπηρεσιών Κοινοβουλευτικής Έρευνας του Ευρωπαϊκού Κοινοβουλίου της 22ας Νοεμβρίου 2023, με τίτλο «EU-Southern African Development Community Economic </w:t>
      </w:r>
      <w:proofErr w:type="spellStart"/>
      <w:r w:rsidRPr="00664113">
        <w:t>Partnership</w:t>
      </w:r>
      <w:proofErr w:type="spellEnd"/>
      <w:r w:rsidRPr="00664113">
        <w:t xml:space="preserve"> Agreement: A </w:t>
      </w:r>
      <w:proofErr w:type="spellStart"/>
      <w:r w:rsidRPr="00664113">
        <w:t>geo-economic</w:t>
      </w:r>
      <w:proofErr w:type="spellEnd"/>
      <w:r w:rsidRPr="00664113">
        <w:t xml:space="preserve"> </w:t>
      </w:r>
      <w:proofErr w:type="spellStart"/>
      <w:r w:rsidRPr="00664113">
        <w:t>perspective</w:t>
      </w:r>
      <w:proofErr w:type="spellEnd"/>
      <w:r w:rsidRPr="00664113">
        <w:t>» (Συμφωνία οικονομικής εταιρικής σχέσης μεταξύ της ΕΕ και της Κοινότητας για την Ανάπτυξη της Μεσημβρινής Αφρικής: μια γεωοικονομική προοπτική»</w:t>
      </w:r>
      <w:r w:rsidRPr="00664113">
        <w:rPr>
          <w:rStyle w:val="FootnoteReference"/>
        </w:rPr>
        <w:footnoteReference w:id="7"/>
      </w:r>
      <w:r w:rsidRPr="00664113">
        <w:t xml:space="preserve">, </w:t>
      </w:r>
    </w:p>
    <w:p w:rsidR="002532F4" w:rsidRPr="00664113" w:rsidRDefault="002532F4" w:rsidP="002532F4">
      <w:pPr>
        <w:pStyle w:val="NormalHanging12a"/>
      </w:pPr>
      <w:r w:rsidRPr="00664113">
        <w:t>–</w:t>
      </w:r>
      <w:r w:rsidRPr="00664113">
        <w:tab/>
        <w:t>έχοντας υπόψη το άρθρο 54 του Κανονισμού του, καθώς και το άρθρο 1 παράγραφος 1 στοιχείο ε) και το Παράρτημα 3 της απόφασης της Διάσκεψης τω</w:t>
      </w:r>
      <w:bookmarkStart w:id="8" w:name="_GoBack"/>
      <w:bookmarkEnd w:id="8"/>
      <w:r w:rsidRPr="00664113">
        <w:t>ν Προέδρων της 12ης Δεκεμβρίου 2002 σχετικά με τη διαδικασία έγκρισης για τη σύνταξη εκθέσεων πρωτοβουλίας,</w:t>
      </w:r>
    </w:p>
    <w:p w:rsidR="002532F4" w:rsidRPr="00664113" w:rsidRDefault="002532F4" w:rsidP="002532F4">
      <w:pPr>
        <w:pStyle w:val="NormalHanging12a"/>
      </w:pPr>
      <w:r w:rsidRPr="00664113">
        <w:t>–</w:t>
      </w:r>
      <w:r w:rsidRPr="00664113">
        <w:tab/>
        <w:t>έχοντας υπόψη τη γνωμοδότηση της Επιτροπής Ανάπτυξης,</w:t>
      </w:r>
    </w:p>
    <w:p w:rsidR="002532F4" w:rsidRPr="00664113" w:rsidRDefault="002532F4" w:rsidP="002532F4">
      <w:pPr>
        <w:pStyle w:val="NormalHanging12a"/>
      </w:pPr>
      <w:r w:rsidRPr="00664113">
        <w:t>–</w:t>
      </w:r>
      <w:r w:rsidRPr="00664113">
        <w:tab/>
        <w:t>έχοντας υπόψη την έκθεση της Επιτροπής Διεθνούς Εμπορίου (A9-0024/202</w:t>
      </w:r>
      <w:r w:rsidR="00072415">
        <w:t>4</w:t>
      </w:r>
      <w:r w:rsidRPr="00664113">
        <w:t>),</w:t>
      </w:r>
    </w:p>
    <w:p w:rsidR="002532F4" w:rsidRPr="00664113" w:rsidRDefault="002532F4" w:rsidP="002532F4">
      <w:pPr>
        <w:pStyle w:val="NormalHanging12a"/>
      </w:pPr>
      <w:r w:rsidRPr="00664113">
        <w:t>Α.</w:t>
      </w:r>
      <w:r w:rsidRPr="00664113">
        <w:tab/>
        <w:t>λαμβάνοντας υπόψη ότι οι γεωπολιτικές αλλαγές, μεταξύ των οποίων η πανδημία του κορονοϊού, ο επιθετικός πόλεμος της Ρωσίας κατά της Ουκρανίας και οι οικονομικές συνέπειές του, έχουν οδηγήσει σε επανατοποθέτηση της Αφρικής και ότι οι χώρες του Νότου διαδραματίζουν πιο αποφασιστικό ρόλο στην παγκόσμια σκηνή, προωθώντας τα δικά τους συμφέροντα και συνεισφορές·</w:t>
      </w:r>
    </w:p>
    <w:p w:rsidR="002532F4" w:rsidRPr="00664113" w:rsidRDefault="002532F4" w:rsidP="002532F4">
      <w:pPr>
        <w:pStyle w:val="NormalHanging12a"/>
      </w:pPr>
      <w:r w:rsidRPr="00664113">
        <w:t>Β.</w:t>
      </w:r>
      <w:r w:rsidRPr="00664113">
        <w:tab/>
        <w:t xml:space="preserve">λαμβάνοντας υπόψη ότι η σύνδεση σημαντικών χωρών του Νότου στη συμμαχία BRICS (Βραζιλία, Ρωσία, Ινδία, Κίνα και Νότια Αφρική), η οποία πρόκειται να διευρυνθεί κατά έξι ακόμη χώρες από το 2024 μετά την απόφαση της συνόδου κορυφής BRICS τον Αύγουστο του 2023, υπογραμμίζει τη σημασία της διατήρησης της συνεργασίας με τις χώρες του Νότου επί </w:t>
      </w:r>
      <w:proofErr w:type="spellStart"/>
      <w:r w:rsidRPr="00664113">
        <w:t>ίσοις</w:t>
      </w:r>
      <w:proofErr w:type="spellEnd"/>
      <w:r w:rsidRPr="00664113">
        <w:t xml:space="preserve"> </w:t>
      </w:r>
      <w:proofErr w:type="spellStart"/>
      <w:r w:rsidRPr="00664113">
        <w:t>όροις</w:t>
      </w:r>
      <w:proofErr w:type="spellEnd"/>
      <w:r w:rsidRPr="00664113">
        <w:t>·</w:t>
      </w:r>
    </w:p>
    <w:p w:rsidR="002532F4" w:rsidRPr="00664113" w:rsidRDefault="002532F4" w:rsidP="002532F4">
      <w:pPr>
        <w:pStyle w:val="NormalHanging12a"/>
      </w:pPr>
      <w:r w:rsidRPr="00664113">
        <w:t>Γ.</w:t>
      </w:r>
      <w:r w:rsidRPr="00664113">
        <w:tab/>
        <w:t>λαμβάνοντας υπόψη ότι η Νότια Αφρική διαδραματίζει εξέχοντα ρόλο ως συνδετικός κρίκος μεταξύ της Ευρωπαϊκής Ένωσης και της αφρικανικής ηπείρου και ως εταίρος στην αντιμετώπιση των παγκόσμιων προκλήσεων·</w:t>
      </w:r>
    </w:p>
    <w:p w:rsidR="002532F4" w:rsidRPr="00664113" w:rsidRDefault="002532F4" w:rsidP="002532F4">
      <w:pPr>
        <w:pStyle w:val="NormalHanging12a"/>
      </w:pPr>
      <w:r w:rsidRPr="00664113">
        <w:t>Δ.</w:t>
      </w:r>
      <w:r w:rsidRPr="00664113">
        <w:tab/>
        <w:t>λαμβάνοντας υπόψη ότι η συμφωνία που θα διαδεχθεί τη συμφωνία του Κοτονού θα αποτελέσει το νέο γενικό πλαίσιο για όλες τις ΣΟΕΣ, συμπεριλαμβανομένης της ΣΟΕΣ με την ΚΑΜΑ, καθώς και βασικό σημείο αναφοράς για μελλοντικές αναθεωρήσεις των εν λόγω συμφωνιών·</w:t>
      </w:r>
    </w:p>
    <w:p w:rsidR="002532F4" w:rsidRPr="00664113" w:rsidRDefault="002532F4" w:rsidP="002532F4">
      <w:pPr>
        <w:pStyle w:val="NormalHanging12a"/>
      </w:pPr>
      <w:r w:rsidRPr="00664113">
        <w:t>Ε.</w:t>
      </w:r>
      <w:r w:rsidRPr="00664113">
        <w:tab/>
        <w:t>λαμβάνοντας υπόψη ότι η πλήρης συμμετοχή όλων των ενδιαφερομένων, ήτοι της κοινωνίας των πολιτών, των εκπροσώπων των επιχειρήσεων και των συνδικαλιστικών οργανώσεων, στην εφαρμογή και την παρακολούθηση της ΣΟΕΣ ΕΕ-ΚΑΜΑ είναι ουσιαστικής σημασίας για τον έγκαιρο εντοπισμό προκλήσεων, ευκαιριών και προτεραιοτήτων και για την παρακολούθηση των αντίστοιχων συμφωνημένων δράσεων·</w:t>
      </w:r>
    </w:p>
    <w:p w:rsidR="002532F4" w:rsidRPr="00664113" w:rsidRDefault="002532F4" w:rsidP="002532F4">
      <w:pPr>
        <w:pStyle w:val="NormalHanging12a"/>
      </w:pPr>
      <w:r w:rsidRPr="00664113">
        <w:t>ΣΤ.</w:t>
      </w:r>
      <w:r w:rsidRPr="00664113">
        <w:tab/>
        <w:t xml:space="preserve">λαμβάνοντας υπόψη ότι η Ανγκόλα βρίσκεται στη διαδικασία προσχώρησης στη ΣΟΕΣ ΕΕ-ΚΑΜΑ· λαμβάνοντας υπόψη ότι η ΕΕ και η Ανγκόλα ολοκλήρωσαν τις </w:t>
      </w:r>
      <w:r w:rsidRPr="00664113">
        <w:lastRenderedPageBreak/>
        <w:t>διαπραγματεύσεις για μια ΣΔΒΕ ΕΕ-Ανγκόλας·</w:t>
      </w:r>
    </w:p>
    <w:p w:rsidR="002532F4" w:rsidRPr="00664113" w:rsidRDefault="002532F4" w:rsidP="002532F4">
      <w:pPr>
        <w:pStyle w:val="NormalHanging12a"/>
      </w:pPr>
      <w:r w:rsidRPr="00664113">
        <w:t>Ζ.</w:t>
      </w:r>
      <w:r w:rsidRPr="00664113">
        <w:tab/>
        <w:t>λαμβάνοντας υπόψη ότι η ειδική και διαφοροποιημένη μεταχείριση αποτελεί θεμελιώδη αρχή του Παγκόσμιου Οργανισμού Εμπορίου (ΠΟΕ) και ότι η αρχή της συνοχής της αναπτυξιακής πολιτικής θα πρέπει να καθοδηγεί τις εμπορικές μας σχέσεις με τις αναπτυσσόμενες χώρες·</w:t>
      </w:r>
    </w:p>
    <w:p w:rsidR="002532F4" w:rsidRPr="00664113" w:rsidRDefault="002532F4" w:rsidP="002532F4">
      <w:pPr>
        <w:pStyle w:val="NormalHanging12a"/>
      </w:pPr>
      <w:r w:rsidRPr="00664113">
        <w:t>Η.</w:t>
      </w:r>
      <w:r w:rsidRPr="00664113">
        <w:tab/>
        <w:t>λαμβάνοντας υπόψη ότι η ανισότητα των φύλων κοστίζει κατά μέσο όρο στην υποσαχάρια Αφρική το 6 % του ετήσιου ΑΕγχΠ της περιοχής, θέτοντας σε κίνδυνο τις προσπάθειες της ηπείρου για ανθρώπινη ανάπτυξη χωρίς αποκλεισμούς και οικονομική μεγέθυνση· λαμβάνοντας υπόψη ότι η αύξηση της ανισότητας των φύλων κατά 1 % μειώνει τον δείκτη ανθρώπινης ανάπτυξης μιας χώρας κατά 0,75 %·</w:t>
      </w:r>
    </w:p>
    <w:p w:rsidR="002532F4" w:rsidRPr="00664113" w:rsidRDefault="002532F4" w:rsidP="002532F4">
      <w:pPr>
        <w:pStyle w:val="NormalHanging12a"/>
      </w:pPr>
      <w:r w:rsidRPr="00664113">
        <w:t>Θ.</w:t>
      </w:r>
      <w:r w:rsidRPr="00664113">
        <w:tab/>
        <w:t>λαμβάνοντας υπόψη ότι τα κράτη ΣΟΕΣ της ΚΑΜΑ αντιμετωπίζουν προκλήσεις όπως οι βαθιές ανισότητες και η μεγάλη εξάρτηση από τις εξαγωγές ακατέργαστων πρώτων υλών και γεωργικών προϊόντων·</w:t>
      </w:r>
    </w:p>
    <w:p w:rsidR="002532F4" w:rsidRPr="00664113" w:rsidRDefault="002532F4" w:rsidP="002532F4">
      <w:pPr>
        <w:pStyle w:val="NormalHanging12a"/>
      </w:pPr>
      <w:r w:rsidRPr="00664113">
        <w:t>Ι.</w:t>
      </w:r>
      <w:r w:rsidRPr="00664113">
        <w:tab/>
        <w:t>λαμβάνοντας υπόψη ότι οι ανισότητες αυτές έχουν αποδειχθεί ότι αποτελούν εμπόδιο στις ευρείες προσπάθειες εκβιομηχάνισης και ενίοτε οδηγούν σε διαφθορά και απαιτούν την ανάπτυξη διαφοροποιημένων πολιτικών για την αντιμετώπιση των οικονομικών ανισοτήτων εντός και μεταξύ των χωρών στην περιοχή της ΚΑΜΑ·</w:t>
      </w:r>
    </w:p>
    <w:p w:rsidR="002532F4" w:rsidRPr="00664113" w:rsidRDefault="002532F4" w:rsidP="002532F4">
      <w:pPr>
        <w:pStyle w:val="NormalHanging12a"/>
      </w:pPr>
      <w:r w:rsidRPr="00664113">
        <w:t>ΙΑ.</w:t>
      </w:r>
      <w:r w:rsidRPr="00664113">
        <w:tab/>
        <w:t>λαμβάνοντας υπόψη ότι το όραμα της ΚΑΜΑ για το 2050 βασίζεται σε τρεις πυλώνες: βιομηχανική ανάπτυξη και ολοκλήρωση της αγοράς, ανάπτυξη υποδομών για τη στήριξη της περιφερειακής ολοκλήρωσης και ανάπτυξη του κοινωνικού και ανθρώπινου κεφαλαίου·</w:t>
      </w:r>
    </w:p>
    <w:p w:rsidR="002532F4" w:rsidRPr="00664113" w:rsidRDefault="002532F4" w:rsidP="002532F4">
      <w:pPr>
        <w:pStyle w:val="NormalHanging12a"/>
      </w:pPr>
      <w:r w:rsidRPr="00664113">
        <w:t>ΙΒ.</w:t>
      </w:r>
      <w:r w:rsidRPr="00664113">
        <w:tab/>
        <w:t>λαμβάνοντας υπόψη ότι η βιομηχανική στρατηγική και ο χάρτης πορείας της ΚΑΜΑ (2015-2063) προσδιορίζουν τρεις προτιμώμενες αναπτυξιακές πορείες για την εκβιομηχάνιση με βάση τους πόρους στην περιοχή: μεταποίηση γεωργικών προϊόντων, επεξεργασία ορυκτών και βιομηχανικές και βασιζόμενες σε υπηρεσίες αλυσίδες αξίας·</w:t>
      </w:r>
    </w:p>
    <w:p w:rsidR="002532F4" w:rsidRPr="00664113" w:rsidRDefault="002532F4" w:rsidP="002532F4">
      <w:pPr>
        <w:pStyle w:val="NormalHanging12a"/>
      </w:pPr>
      <w:r w:rsidRPr="00664113">
        <w:t>ΙΓ.</w:t>
      </w:r>
      <w:r w:rsidRPr="00664113">
        <w:tab/>
        <w:t xml:space="preserve">λαμβάνοντας υπόψη ότι οι αναπτυσσόμενες χώρες αντιμετωπίζουν κενό 2,5 τρισεκατομμυρίων δολαρίων ΗΠΑ στην ετήσια χρηματοδότηση για την επίτευξη των </w:t>
      </w:r>
      <w:r w:rsidRPr="00664113">
        <w:rPr>
          <w:color w:val="4D5156"/>
          <w:shd w:val="clear" w:color="auto" w:fill="FFFFFF"/>
        </w:rPr>
        <w:t>Στόχων Βιώσιμης Ανάπτυξης</w:t>
      </w:r>
      <w:r w:rsidRPr="00664113">
        <w:t xml:space="preserve"> (ΣΒΑ) έως το 2030· λαμβάνοντας υπόψη ότι οι άμεσες ξένες επενδύσεις (ΑΞΕ) αποτελούν μέσο χρηματοδότησης της Ατζέντας του 2030 για τη βιώσιμη ανάπτυξη και των αντίστοιχων ΣΒΑ· λαμβάνοντας υπόψη ότι το εν λόγω κεφάλαιο μπορεί να στηρίξει τη δημιουργία θέσεων εργασίας και τις κοινωνικές και περιβαλλοντικές βελτιώσεις, κατά τα οριζόμενα στους ΣΒΑ· λαμβάνοντας υπόψη ότι ο στόχος της προσέλκυσης επενδύσεων θα πρέπει να συμβαδίζει με την αναγνώριση, στο πλαίσιο των </w:t>
      </w:r>
      <w:r w:rsidRPr="00664113">
        <w:rPr>
          <w:shd w:val="clear" w:color="auto" w:fill="FFFFFF"/>
        </w:rPr>
        <w:t>διεθνών επενδυτικών συμφωνιών</w:t>
      </w:r>
      <w:r w:rsidRPr="00664113">
        <w:t>, ότι τα συμβαλλόμενα μέρη των συμφωνιών αυτών θα πρέπει να επιδιώκουν να βελτιώσουν τα επίπεδα προστασίας του περιβάλλοντος ή της εργασίας τους και να μην τα αποδυναμώνουν ή να τα μειώνουν·</w:t>
      </w:r>
    </w:p>
    <w:p w:rsidR="002532F4" w:rsidRPr="00664113" w:rsidRDefault="002532F4" w:rsidP="002532F4">
      <w:pPr>
        <w:pStyle w:val="NormalHanging12a"/>
      </w:pPr>
      <w:r w:rsidRPr="00664113">
        <w:t>ΙΔ.</w:t>
      </w:r>
      <w:r w:rsidRPr="00664113">
        <w:tab/>
        <w:t>λαμβάνοντας υπόψη ότι στόχος της στρατηγικής για την εκβιομηχάνιση της ΚΑΜΑ και του χάρτη πορείας 2015-2063 είναι η ανάπτυξη και η συμμετοχή σε περιφερειακές και παγκόσμιες αξιακές αλυσίδες·</w:t>
      </w:r>
    </w:p>
    <w:p w:rsidR="002532F4" w:rsidRPr="00664113" w:rsidRDefault="002532F4" w:rsidP="002532F4">
      <w:pPr>
        <w:pStyle w:val="NormalHanging12a"/>
      </w:pPr>
      <w:r w:rsidRPr="00664113">
        <w:t>ΙΕ.</w:t>
      </w:r>
      <w:r w:rsidRPr="00664113">
        <w:tab/>
        <w:t>λαμβάνοντας υπόψη ότι οι μεταφορές και οι ψηφιακές υποδομές είναι απαραίτητες για την ανάπτυξη περιφερειακών αξιακών αλυσίδων και την ολοένα και μεγαλύτερη ενσωμάτωση των κρατών της ΚΑΜΑ στις παγκόσμιες αξιακές αλυσίδες·</w:t>
      </w:r>
    </w:p>
    <w:p w:rsidR="002532F4" w:rsidRPr="00664113" w:rsidRDefault="002532F4" w:rsidP="002532F4">
      <w:pPr>
        <w:pStyle w:val="NormalHanging12a"/>
      </w:pPr>
      <w:r w:rsidRPr="00664113">
        <w:t>ΙΣΤ.</w:t>
      </w:r>
      <w:r w:rsidRPr="00664113">
        <w:tab/>
        <w:t xml:space="preserve">λαμβάνοντας υπόψη ότι τα κρίσιμα στοιχεία για την επιτυχή συμμετοχή στην αξιακή </w:t>
      </w:r>
      <w:r w:rsidRPr="00664113">
        <w:lastRenderedPageBreak/>
        <w:t>αλυσίδα είναι η χρηματοδότηση, οι δεξιότητες, η τεχνολογία, οι υποδομές και η εφοδιαστική·</w:t>
      </w:r>
    </w:p>
    <w:p w:rsidR="002532F4" w:rsidRPr="00664113" w:rsidRDefault="002532F4" w:rsidP="002532F4">
      <w:pPr>
        <w:pStyle w:val="NormalHanging12a"/>
      </w:pPr>
      <w:r w:rsidRPr="00664113">
        <w:t>ΙΖ.</w:t>
      </w:r>
      <w:r w:rsidRPr="00664113">
        <w:tab/>
        <w:t xml:space="preserve">λαμβάνοντας υπόψη ότι η πανδημία </w:t>
      </w:r>
      <w:r w:rsidR="00BF669B">
        <w:t xml:space="preserve">της </w:t>
      </w:r>
      <w:r w:rsidRPr="00664113">
        <w:t>COVID-19 έχει διευρύνει σημαντικά τα επενδυτικά κενά στα κράτη ΣΟΕΣ της ΚΑΜΑ και έχει περιορίσει τα δημοσιονομικά τους περιθώρια·</w:t>
      </w:r>
    </w:p>
    <w:p w:rsidR="002532F4" w:rsidRPr="00664113" w:rsidRDefault="002532F4" w:rsidP="002532F4">
      <w:pPr>
        <w:pStyle w:val="NormalHanging12a"/>
      </w:pPr>
      <w:r w:rsidRPr="00664113">
        <w:t>ΙΗ.</w:t>
      </w:r>
      <w:r w:rsidRPr="00664113">
        <w:tab/>
        <w:t xml:space="preserve">λαμβάνοντας υπόψη ότι οι συνέπειες των μέτρων που ελήφθησαν για την πρόληψη της εξάπλωσης της νόσου COVID-19 έχουν επηρεάσει σημαντικά τα μέσα διαβίωσης των πληθυσμών, ιδίως στο </w:t>
      </w:r>
      <w:proofErr w:type="spellStart"/>
      <w:r w:rsidRPr="00664113">
        <w:t>Εσουατίνι</w:t>
      </w:r>
      <w:proofErr w:type="spellEnd"/>
      <w:r w:rsidRPr="00664113">
        <w:t xml:space="preserve"> και το Λεσότο, τα οποία εξαρτώνται από το εργατικό δυναμικό και τη διέλευση των συνόρων της Νότιας Αφρικής·</w:t>
      </w:r>
    </w:p>
    <w:p w:rsidR="002532F4" w:rsidRPr="00664113" w:rsidRDefault="002532F4" w:rsidP="002532F4">
      <w:pPr>
        <w:pStyle w:val="NormalHanging12a"/>
      </w:pPr>
      <w:r w:rsidRPr="00664113">
        <w:t>ΙΘ.</w:t>
      </w:r>
      <w:r w:rsidRPr="00664113">
        <w:tab/>
        <w:t xml:space="preserve">λαμβάνοντας υπόψη ότι η αστάθεια των τιμών των βασικών προϊόντων κατά τη διάρκεια της πανδημίας </w:t>
      </w:r>
      <w:r w:rsidR="00BF669B">
        <w:t xml:space="preserve">της </w:t>
      </w:r>
      <w:r w:rsidRPr="00664113">
        <w:t>COVID-19 προκάλεσε οικονομική ζημία στα κράτη ΣΟΕΣ της ΚΑΜΑ που εξαρτώνται από τα φορολογικά έσοδα από τις εξορυκτικές βιομηχανίες·</w:t>
      </w:r>
    </w:p>
    <w:p w:rsidR="002532F4" w:rsidRPr="00664113" w:rsidRDefault="002532F4" w:rsidP="002532F4">
      <w:pPr>
        <w:pStyle w:val="NormalHanging12a"/>
      </w:pPr>
      <w:r w:rsidRPr="00664113">
        <w:t>Κ.</w:t>
      </w:r>
      <w:r w:rsidRPr="00664113">
        <w:tab/>
        <w:t>λαμβάνοντας υπόψη ότι το χαμηλό επίπεδο τοπικής παραγωγής προϊόντων υγείας κρατά την περιοχή εξαρτημένη από τη διεθνή παραγωγή για την προμήθεια ζωτικών προϊόντων υγείας, συμπεριλαμβανομένων των απαραίτητων εμβολίων κατά της νόσου COVID-19·</w:t>
      </w:r>
    </w:p>
    <w:p w:rsidR="002532F4" w:rsidRPr="00664113" w:rsidRDefault="002532F4" w:rsidP="002532F4">
      <w:pPr>
        <w:pStyle w:val="NormalHanging12a"/>
        <w:ind w:left="0" w:firstLine="0"/>
        <w:rPr>
          <w:b/>
          <w:i/>
        </w:rPr>
      </w:pPr>
      <w:r w:rsidRPr="00664113">
        <w:rPr>
          <w:b/>
          <w:i/>
        </w:rPr>
        <w:t>Διαδικασία παρακολούθησης και επανεξέτασης της ΣΟΕΣ</w:t>
      </w:r>
    </w:p>
    <w:p w:rsidR="002532F4" w:rsidRPr="00664113" w:rsidRDefault="005533A2" w:rsidP="005533A2">
      <w:pPr>
        <w:pStyle w:val="NormalHanging12a"/>
        <w:ind w:hanging="570"/>
      </w:pPr>
      <w:r w:rsidRPr="00664113">
        <w:t>1.</w:t>
      </w:r>
      <w:r w:rsidRPr="00664113">
        <w:tab/>
      </w:r>
      <w:r w:rsidR="002532F4" w:rsidRPr="00664113">
        <w:t xml:space="preserve">χαιρετίζει τη διαδικασία επανεξέτασης που ξεκίνησε τον Νοέμβριο του 2021 – η πρώτη μετά την προσωρινή εφαρμογή της ΣΟΕΣ από το 2016 – και αναμένει ότι θα επιτρέψει να καταδειχθεί η σχέση μεταξύ της ΣΟΕΣ και της βιώσιμης ανάπτυξης· καλεί την Επιτροπή να συνεργαστεί με τους εταίρους της ΚΑΜΑ για την προώθηση δίκαιου, βιώσιμου και χωρίς αποκλεισμούς εμπορίου, ώστε η ΣΟΕΣ, όταν εφαρμοστεί αποτελεσματικά, να μπορεί να διασφαλίσει και να συμβάλει στη βιώσιμη ανάπτυξη στην περιοχή· παροτρύνει την Επιτροπή στην εκ των υστέρων αξιολόγηση της ΣΟΕΣ ΕΕ-ΚΑΜΑ να αναλύσει διεξοδικά τον αντίκτυπο της ΣΟΕΣ στους ΣΒΑ, στις άτυπες και τοπικές οικονομίες, στην περιφερειακή και </w:t>
      </w:r>
      <w:proofErr w:type="spellStart"/>
      <w:r w:rsidR="002532F4" w:rsidRPr="00664113">
        <w:t>παναφρικανική</w:t>
      </w:r>
      <w:proofErr w:type="spellEnd"/>
      <w:r w:rsidR="002532F4" w:rsidRPr="00664113">
        <w:t xml:space="preserve"> ολοκλήρωση, στην οικονομική διαφοροποίηση, στην καταπολέμηση της κλιματικής αλλαγής, συμπεριλαμβανομένης της συμβολής των εγχώριων βιομηχανιών στην προσπάθεια αυτή, και στην αποτελεσματική στήριξη της </w:t>
      </w:r>
      <w:proofErr w:type="spellStart"/>
      <w:r w:rsidR="002532F4" w:rsidRPr="00664113">
        <w:t>Global</w:t>
      </w:r>
      <w:proofErr w:type="spellEnd"/>
      <w:r w:rsidR="002532F4" w:rsidRPr="00664113">
        <w:t xml:space="preserve"> </w:t>
      </w:r>
      <w:proofErr w:type="spellStart"/>
      <w:r w:rsidR="002532F4" w:rsidRPr="00664113">
        <w:t>Gateway</w:t>
      </w:r>
      <w:proofErr w:type="spellEnd"/>
      <w:r w:rsidR="002532F4" w:rsidRPr="00664113">
        <w:t xml:space="preserve"> και του προγράμματος βοήθειας της ΕΕ για το εμπόριο στο πλαίσιο της ΣΟΕΣ ΕΕ-ΚΑΜΑ· υπενθυμίζει ότι η τρέχουσα συμφωνία επικεντρώνεται κυρίως στις εμπορευματικές συναλλαγές και δεν ασχολείται με το εμπόριο υπηρεσιών, τις επενδύσεις ή άλλα θέματα όπως τα δικαιώματα διανοητικής ιδιοκτησίας, ο ανταγωνισμός και οι δημόσιες συμβάσεις· καλεί τα μέρη να εξετάσουν τα ζητήματα αυτά στις μελλοντικές αναθεωρήσεις, δεδομένου ότι υπάρχει πρόβλεψη για διαπραγμάτευση των θεμάτων αυτών στο μέλλον·</w:t>
      </w:r>
    </w:p>
    <w:p w:rsidR="002532F4" w:rsidRPr="00664113" w:rsidRDefault="005533A2" w:rsidP="005533A2">
      <w:pPr>
        <w:pStyle w:val="NormalHanging12a"/>
        <w:ind w:hanging="570"/>
      </w:pPr>
      <w:r w:rsidRPr="00664113">
        <w:t>2.</w:t>
      </w:r>
      <w:r w:rsidRPr="00664113">
        <w:tab/>
      </w:r>
      <w:r w:rsidR="002532F4" w:rsidRPr="00664113">
        <w:t xml:space="preserve">επαναλαμβάνει τη θέση του σχετικά με τη σημασία της συμμετοχής της κοινωνίας των πολιτών στην εφαρμογή και την παρακολούθηση της ΣΟΕΣ· εκφράζει τη λύπη του για το γεγονός ότι έχει παρατηρηθεί περιορισμένη συμμετοχή της κοινωνίας των πολιτών κατά την εφαρμογή της ΣΟΕΣ· τονίζει, στο πλαίσιο αυτό, την επιτακτική ανάγκη για ενεργό προώθηση της συμμετοχής της κοινωνίας των πολιτών· σημειώνει ότι η ενεργός συμμετοχή των οργανώσεων της κοινωνίας των πολιτών και των ενδιαφερόμενων μερών, συμπεριλαμβανομένων ομάδων γυναικών και φοιτητικών οργανώσεων, στη διαδικασία παρακολούθησης και αξιολόγησης μπορεί να παράσχει πολύτιμες πληροφορίες και ανάδραση σχετικά με τον αντίκτυπο της συμφωνίας στις γυναίκες και </w:t>
      </w:r>
      <w:r w:rsidR="002532F4" w:rsidRPr="00664113">
        <w:lastRenderedPageBreak/>
        <w:t>τους νέους·</w:t>
      </w:r>
    </w:p>
    <w:p w:rsidR="002532F4" w:rsidRPr="00664113" w:rsidRDefault="005533A2" w:rsidP="005533A2">
      <w:pPr>
        <w:pStyle w:val="NormalHanging12a"/>
        <w:ind w:hanging="570"/>
      </w:pPr>
      <w:r w:rsidRPr="00664113">
        <w:t>3.</w:t>
      </w:r>
      <w:r w:rsidRPr="00664113">
        <w:tab/>
      </w:r>
      <w:r w:rsidR="002532F4" w:rsidRPr="00664113">
        <w:t>αναγνωρίζει ότι η προετοιμασία της κοινής έκθεσης παρακολούθησης σχετικά με τη ΣΟΕΣ προχωρά με πιο αργό ρυθμό από τον αναμενόμενο· αναγνωρίζει τους περιορισμούς ικανότητας που αντιμετωπίζουν συναφώς τα κράτη ΣΟΕΣ της ΚΑΜΑ· υπενθυμίζει ότι, σύμφωνα με τη νέα προσέγγιση για το εμπόριο και τη βιώσιμη ανάπτυξη (ΕΒΑ), όλα τα ενδιαφερόμενα μέρη, συμπεριλαμβανομένων των οργανώσεων της κοινωνίας των πολιτών, των εκπροσώπων των επιχειρήσεων και των συνδικαλιστικών οργανώσεων, θα πρέπει να συμμετέχουν σε αυτό το εγχείρημα απολογισμού και να ενθαρρύνονται να υποβάλλουν προτάσεις για τη μεγιστοποίηση της αποτελεσματικότητας της ΣΟΕΣ και ότι η ΣΟΕΣ θα πρέπει να εκσυγχρονιστεί για τη σύσταση εσωτερικής συμβουλευτικής ομάδας, η οποία έχει καταστεί κοινή πρακτική σε άλλες ΣΟΕΣ· τάσσεται υπέρ μιας πιο διαρθρωμένης συμμετοχής των ενδιαφερόμενων μερών όσον αφορά τη συγκεκριμένη εφαρμογή όλων των πτυχών βιωσιμότητας στη ΣΟΕΣ ΕΕ-ΚΑΜΑ· παροτρύνει τα κράτη ΣΟΕΣ της ΚΑΜΑ να συμμορφωθούν με τις δεσμεύσεις που έχουν συμφωνηθεί στο πλαίσιο της ΣΟΕΣ για τη συμμετοχή φορέων της κοινωνίας των πολιτών·</w:t>
      </w:r>
    </w:p>
    <w:p w:rsidR="002532F4" w:rsidRPr="00664113" w:rsidRDefault="005533A2" w:rsidP="005533A2">
      <w:pPr>
        <w:pStyle w:val="NormalHanging12a"/>
        <w:ind w:hanging="570"/>
      </w:pPr>
      <w:r w:rsidRPr="00664113">
        <w:t>4.</w:t>
      </w:r>
      <w:r w:rsidRPr="00664113">
        <w:tab/>
      </w:r>
      <w:r w:rsidR="002532F4" w:rsidRPr="00664113">
        <w:t>αναγνωρίζει ότι απαιτούνται ευέλικτες μεταβατικές ρυθμίσεις για τη συμμόρφωση των κρατών ΣΟΕΣ της ΚΑΜΑ με τις απαιτήσεις ΕΒΑ της ΣΟΕΣ και με άλλες διεθνείς δεσμεύσεις·</w:t>
      </w:r>
    </w:p>
    <w:p w:rsidR="002532F4" w:rsidRPr="00664113" w:rsidRDefault="005533A2" w:rsidP="005533A2">
      <w:pPr>
        <w:pStyle w:val="NormalHanging12a"/>
        <w:ind w:hanging="570"/>
      </w:pPr>
      <w:r w:rsidRPr="00664113">
        <w:t>5.</w:t>
      </w:r>
      <w:r w:rsidRPr="00664113">
        <w:tab/>
      </w:r>
      <w:r w:rsidR="002532F4" w:rsidRPr="00664113">
        <w:t xml:space="preserve">αναμένει ότι, ανάλογα με το αποτέλεσμα της επανεξέτασης, η ΣΟΕΣ θα προσαρμοστεί ή ενδεχομένως θα επεκταθεί σε συμπληρωματικές συμφωνίες, προκειμένου να εδραιωθεί και να </w:t>
      </w:r>
      <w:proofErr w:type="spellStart"/>
      <w:r w:rsidR="002532F4" w:rsidRPr="00664113">
        <w:t>εμβαθυνθεί</w:t>
      </w:r>
      <w:proofErr w:type="spellEnd"/>
      <w:r w:rsidR="002532F4" w:rsidRPr="00664113">
        <w:t xml:space="preserve"> η εταιρική σχέση μεταξύ της ΕΕ και των χωρών της Μεσημβρινής Αφρικής ως απάντηση στις γεωπολιτικές αλλαγές και στις προκλήσεις της κλιματικής αλλαγής·</w:t>
      </w:r>
    </w:p>
    <w:p w:rsidR="002532F4" w:rsidRPr="00664113" w:rsidRDefault="005533A2" w:rsidP="005533A2">
      <w:pPr>
        <w:pStyle w:val="NormalHanging12a"/>
        <w:ind w:hanging="570"/>
      </w:pPr>
      <w:r w:rsidRPr="00664113">
        <w:t>6.</w:t>
      </w:r>
      <w:r w:rsidRPr="00664113">
        <w:tab/>
      </w:r>
      <w:r w:rsidR="002532F4" w:rsidRPr="00664113">
        <w:t>εκφράζει την ικανοποίησή του για τις προσδοκίες της Ανγκόλας για απαλλαγή από τις ανθρακούχες εκπομπές, μιας χώρας που εξαρτάται σε μεγάλο βαθμό από τις εξορυκτικές βιομηχανίες της·</w:t>
      </w:r>
    </w:p>
    <w:p w:rsidR="002532F4" w:rsidRPr="00664113" w:rsidRDefault="005533A2" w:rsidP="005533A2">
      <w:pPr>
        <w:pStyle w:val="NormalHanging12a"/>
        <w:ind w:hanging="570"/>
      </w:pPr>
      <w:r w:rsidRPr="00664113">
        <w:t>7.</w:t>
      </w:r>
      <w:r w:rsidRPr="00664113">
        <w:tab/>
      </w:r>
      <w:r w:rsidR="002532F4" w:rsidRPr="00664113">
        <w:t>εκφράζει την ικανοποίησή του για το γεγονός ότι, στο πλαίσιο της ΣΔΒΕ ΕΕ-Ανγκόλας, προβλέπονται μέτρα για την ανάπτυξη δημοσιονομικών ικανοτήτων·</w:t>
      </w:r>
    </w:p>
    <w:p w:rsidR="002532F4" w:rsidRPr="00664113" w:rsidRDefault="002532F4" w:rsidP="002532F4">
      <w:pPr>
        <w:pStyle w:val="NormalHanging12a"/>
        <w:rPr>
          <w:b/>
          <w:i/>
        </w:rPr>
      </w:pPr>
      <w:r w:rsidRPr="00664113">
        <w:rPr>
          <w:b/>
          <w:i/>
        </w:rPr>
        <w:t>Εμπορικά ισοζύγια</w:t>
      </w:r>
    </w:p>
    <w:p w:rsidR="002532F4" w:rsidRPr="00664113" w:rsidRDefault="005533A2" w:rsidP="005533A2">
      <w:pPr>
        <w:spacing w:after="240"/>
        <w:ind w:left="567" w:hanging="570"/>
      </w:pPr>
      <w:r w:rsidRPr="00664113">
        <w:t>8.</w:t>
      </w:r>
      <w:r w:rsidRPr="00664113">
        <w:tab/>
      </w:r>
      <w:r w:rsidR="002532F4" w:rsidRPr="00664113">
        <w:t>εκφράζει την ικανοποίησή του για το γεγονός ότι οι εμπορικές σχέσεις μεταξύ της ΕΕ και των κρατών ΣΟΕΣ της ΚΑΜΑ έχουν επεκταθεί σημαντικά, τόσο σε περιφερειακό όσο και σε διμερές επίπεδο, καθώς τα κράτη ΣΟΕΣ της ΚΑΜΑ είναι σε θέση να επιτύχουν εμπορικό πλεόνασμα· θεωρεί ότι αυτό καταδεικνύει τη θετική συμβολή της ΣΟΕΣ στην οικονομική ανάπτυξη, αν και οι θετικές συνέπειες στην απασχόληση, την περιφερειακή οικονομική συνεργασία και την οικονομική διαφοροποίηση και τον εκσυγχρονισμό της οικονομίας δεν έχουν γίνει ακόμη πλήρως αισθητές και πρέπει να δοθεί προτεραιότητα στη διασφάλιση της πραγματοποίησής τους· σημειώνει ότι τα κράτη ΣΟΕΣ της ΚΑΜΑ εξάγουν κυρίως πολύτιμους λίθους, ξύλινα αντικείμενα, μεταφορές</w:t>
      </w:r>
      <w:r w:rsidR="002532F4" w:rsidRPr="00664113">
        <w:rPr>
          <w:rStyle w:val="FootnoteReference"/>
        </w:rPr>
        <w:footnoteReference w:id="8"/>
      </w:r>
      <w:r w:rsidR="002532F4" w:rsidRPr="00664113">
        <w:t xml:space="preserve">, ορυκτά προϊόντα και γεωργικά προϊόντα, όπως φρούτα και λαχανικά, στην </w:t>
      </w:r>
      <w:r w:rsidR="002532F4" w:rsidRPr="00664113">
        <w:lastRenderedPageBreak/>
        <w:t xml:space="preserve">ΕΕ· σημειώνει, ωστόσο, ότι οι εξαγωγές της Νότιας Αφρικής προς την ΕΕ είναι πιο διαφοροποιημένες και περιλαμβάνουν αγαθά υψηλότερης προστιθέμενης αξίας· </w:t>
      </w:r>
    </w:p>
    <w:p w:rsidR="002532F4" w:rsidRPr="00664113" w:rsidRDefault="005533A2" w:rsidP="005533A2">
      <w:pPr>
        <w:pStyle w:val="NormalHanging12a"/>
        <w:ind w:hanging="570"/>
      </w:pPr>
      <w:r w:rsidRPr="00664113">
        <w:t>9.</w:t>
      </w:r>
      <w:r w:rsidRPr="00664113">
        <w:tab/>
      </w:r>
      <w:r w:rsidR="002532F4" w:rsidRPr="00664113">
        <w:t xml:space="preserve">τονίζει ότι, με εξαίρεση τη Νότια Αφρική, τα κράτη ΣΟΕΣ της ΚΑΜΑ έχουν πρωτίστως εμπορικές συναλλαγές εντός της περιοχής· σημειώνει ότι το εμπόριο με τη Νότια Αφρική εξακολουθεί να αντιπροσωπεύει το 80 % του εμπορίου της ΕΕ με τα κράτη ΣΟΕΣ της ΚΑΜΑ και ότι το </w:t>
      </w:r>
      <w:proofErr w:type="spellStart"/>
      <w:r w:rsidR="002532F4" w:rsidRPr="00664113">
        <w:t>ενδοαφρικανικό</w:t>
      </w:r>
      <w:proofErr w:type="spellEnd"/>
      <w:r w:rsidR="002532F4" w:rsidRPr="00664113">
        <w:t xml:space="preserve"> εμπόριο αγαθών της Νότιας Αφρικής αντιπροσωπεύει μόλις το 17 % του συνολικού εξωτερικού εμπορίου της· σημειώνει ότι το εμπόριο μεταξύ των κρατών της ΚΑΜΑ αντιπροσωπεύει το 23 % του συνολικού εμπορίου τους· αναγνωρίζει ότι τα εμπορικά πρότυπα μεταξύ των κρατών της ΚΑΜΑ διαφέρουν από το διμερές εμπόριο ΕΕ-ΚΑΜΑ· επισημαίνει ότι, συνολικά, δεν έχει υπάρξει βελτίωση στη διαφοροποίηση και ότι το μερίδιο της μεταποίησης στο ΑΕγχΠ παραμένει χαμηλό· τονίζει ότι οι διαφοροποιημένες οικονομίες θα καταστήσουν τα κράτη ΣΟΕΣ της ΚΑΜΑ πιο ανθεκτικά στους εξωτερικούς κλυδωνισμούς· τονίζει τη σημασία της ενίσχυσης των περιφερειακών αξιακών αλυσίδων·</w:t>
      </w:r>
    </w:p>
    <w:p w:rsidR="002532F4" w:rsidRPr="00664113" w:rsidRDefault="005533A2" w:rsidP="005533A2">
      <w:pPr>
        <w:pStyle w:val="NormalHanging12a"/>
        <w:ind w:hanging="570"/>
      </w:pPr>
      <w:r w:rsidRPr="00664113">
        <w:t>10.</w:t>
      </w:r>
      <w:r w:rsidRPr="00664113">
        <w:tab/>
      </w:r>
      <w:r w:rsidR="002532F4" w:rsidRPr="00664113">
        <w:t>τονίζει ότι η ΣΟΕΣ θα πρέπει να στηρίξει μια νέα εμπορική δυναμική μεταξύ των μερών μέσω της προοδευτικής ασύμμετρης ελευθέρωσης του εμπορίου μεταξύ τους· τονίζει επίσης ότι μπορεί να ενισχύσει, να διευρύνει και να εμβαθύνει τη συνεργασία σε όλους τους τομείς που σχετίζονται με το εμπόριο, βελτιώνοντας έτσι και την εταιρική σχέση μεταξύ των χωρών της ΚΑΜΑ και της ΕΕ· τονίζει τη σημασία της αρχής της ασύμμετρης ελευθέρωσης του εμπορίου ως εργαλείου για την προώθηση της οικονομικής και βιώσιμης ανάπτυξης των χωρών ΣΟΕΣ της ΚΑΜΑ·</w:t>
      </w:r>
    </w:p>
    <w:p w:rsidR="002532F4" w:rsidRPr="00664113" w:rsidRDefault="005533A2" w:rsidP="005533A2">
      <w:pPr>
        <w:pStyle w:val="NormalHanging12a"/>
        <w:ind w:hanging="570"/>
      </w:pPr>
      <w:r w:rsidRPr="00664113">
        <w:t>11.</w:t>
      </w:r>
      <w:r w:rsidRPr="00664113">
        <w:tab/>
      </w:r>
      <w:r w:rsidR="002532F4" w:rsidRPr="00664113">
        <w:t>υπογραμμίζει ότι, ενώ οι ΣΟΕΣ μπορούν να προσφέρουν σημαντικά πλεονεκτήματα στα κράτη της Αφρικής, της Καραϊβικής και του Ειρηνικού (ΑΚΕ), παρουσιάζουν επίσης τις δικές τους προκλήσεις και τα δικά τους μειονεκτήματα· επιμένει, συνεπώς, ότι οι υπεύθυνοι χάραξης πολιτικής πρέπει να εξετάζουν προσεκτικά αυτούς τους παράγοντες και να προσπαθούν να διασφαλίζουν ότι οι ΣΟΕΣ εφαρμόζονται κατά τρόπο που μεγιστοποιεί τα οφέλη για όλα τα εμπλεκόμενα μέρη·</w:t>
      </w:r>
    </w:p>
    <w:p w:rsidR="002532F4" w:rsidRPr="00664113" w:rsidRDefault="005533A2" w:rsidP="005533A2">
      <w:pPr>
        <w:pStyle w:val="NormalHanging12a"/>
        <w:ind w:hanging="570"/>
      </w:pPr>
      <w:r w:rsidRPr="00664113">
        <w:t>12.</w:t>
      </w:r>
      <w:r w:rsidRPr="00664113">
        <w:tab/>
      </w:r>
      <w:r w:rsidR="002532F4" w:rsidRPr="00664113">
        <w:t>υπενθυμίζει ότι όλα τα συμβαλλόμενα μέρη θα πρέπει πάντα να ενεργούν με βάση τις αρχές της αλληλεγγύης και του αμοιβαίου ενδιαφέροντος, με σκοπό να ενισχυθεί η εποικοδομητική συνεργασία τους για την εκπλήρωση των δεσμεύσεων και των υποχρεώσεών τους και να διευκολυνθεί η ικανότητα των χωρών ΣΟΕΣ της ΚΑΜΑ να συνεχίσουν να εφαρμόζουν τη συμφωνία·</w:t>
      </w:r>
    </w:p>
    <w:p w:rsidR="002532F4" w:rsidRPr="00664113" w:rsidRDefault="002532F4" w:rsidP="002532F4">
      <w:pPr>
        <w:pStyle w:val="NormalHanging12a"/>
        <w:rPr>
          <w:b/>
          <w:i/>
        </w:rPr>
      </w:pPr>
      <w:r w:rsidRPr="00664113">
        <w:rPr>
          <w:b/>
          <w:i/>
        </w:rPr>
        <w:t>Τεχνικά εμπόδια στο εμπόριο</w:t>
      </w:r>
    </w:p>
    <w:p w:rsidR="002532F4" w:rsidRPr="00664113" w:rsidRDefault="005533A2" w:rsidP="005533A2">
      <w:pPr>
        <w:pStyle w:val="NormalHanging12a"/>
        <w:ind w:hanging="570"/>
      </w:pPr>
      <w:r w:rsidRPr="00664113">
        <w:t>13.</w:t>
      </w:r>
      <w:r w:rsidRPr="00664113">
        <w:tab/>
      </w:r>
      <w:r w:rsidR="002532F4" w:rsidRPr="00664113">
        <w:t xml:space="preserve">υπενθυμίζει ότι η ΣΟΕΣ της ΚΑΜΑ αποσκοπεί στην προώθηση της περιφερειακής ολοκλήρωσης και ότι η συμφωνία θα πρέπει να αποτελέσει δομικό στοιχείο για την αφρικανική ηπειρωτική ζώνη ελεύθερων συναλλαγών που δρομολογήθηκε το 2021· σημειώνει ότι η περιφερειακή ολοκλήρωση αντιμετωπίζει τις προκλήσεις των μεγάλων χρόνων αναμονής στα σημεία διέλευσης των συνόρων, του υψηλού κόστους στα σύνορα και της ανεπαρκούς διασυνοριακής συνδεσιμότητας· καλεί την Επιτροπή και τα κράτη ΣΟΕΣ της ΚΑΜΑ να αυξήσουν τη συνεργασία στους τομείς των υποδομών, του ψηφιακού εμπορίου και της πιστοποίησης, μεταξύ άλλων στο πλαίσιο της πρωτοβουλίας </w:t>
      </w:r>
      <w:proofErr w:type="spellStart"/>
      <w:r w:rsidR="002532F4" w:rsidRPr="00664113">
        <w:t>Global</w:t>
      </w:r>
      <w:proofErr w:type="spellEnd"/>
      <w:r w:rsidR="002532F4" w:rsidRPr="00664113">
        <w:t xml:space="preserve"> </w:t>
      </w:r>
      <w:proofErr w:type="spellStart"/>
      <w:r w:rsidR="002532F4" w:rsidRPr="00664113">
        <w:t>Gateway</w:t>
      </w:r>
      <w:proofErr w:type="spellEnd"/>
      <w:r w:rsidR="002532F4" w:rsidRPr="00664113">
        <w:t xml:space="preserve">· τονίζει ότι είναι σημαντικό να δοθεί προτεραιότητα σε περιφερειακά έργα μεταφορών και υποδομών στην περιοχή για την εμβάθυνση της περιφερειακής ολοκλήρωσης και την αύξηση των </w:t>
      </w:r>
      <w:proofErr w:type="spellStart"/>
      <w:r w:rsidR="002532F4" w:rsidRPr="00664113">
        <w:t>ενδοεμπορικών</w:t>
      </w:r>
      <w:proofErr w:type="spellEnd"/>
      <w:r w:rsidR="002532F4" w:rsidRPr="00664113">
        <w:t xml:space="preserve"> ροών· υπενθυμίζει την ανάγκη να προωθηθεί η αποτελεσματική ανάπτυξη διασυνοριακών υποδομών, η εναρμόνιση των κανονισμών και η ενίσχυση της συνεργασίας μεταξύ των κρατών </w:t>
      </w:r>
      <w:r w:rsidR="002532F4" w:rsidRPr="00664113">
        <w:lastRenderedPageBreak/>
        <w:t>ΣΟΕΣ της ΚΑΜΑ για τη δημιουργία μιας διασυνδεδεμένης περιοχής ΚΑΜΑ· καλεί τα κράτη ΣΟΕΣ της ΚΑΜΑ να εναρμονίσουν τους κανονισμούς και τις διαδικασίες που σχετίζονται με τα τελωνεία και τις μεταφορές, ώστε να απλοποιηθούν οι διασυνοριακές διαδικασίες, να μειωθούν οι καθυστερήσεις και να προωθηθεί ένα ευνοϊκό περιβάλλον για το εμπόριο και τις επενδύσεις·</w:t>
      </w:r>
    </w:p>
    <w:p w:rsidR="002532F4" w:rsidRPr="00664113" w:rsidRDefault="005533A2" w:rsidP="005533A2">
      <w:pPr>
        <w:pStyle w:val="NormalHanging12a"/>
        <w:ind w:hanging="570"/>
      </w:pPr>
      <w:r w:rsidRPr="00664113">
        <w:t>14.</w:t>
      </w:r>
      <w:r w:rsidRPr="00664113">
        <w:tab/>
      </w:r>
      <w:r w:rsidR="002532F4" w:rsidRPr="00664113">
        <w:t>τονίζει την ανάγκη επισημοποίησης των διασυνοριακών εργασιακών ρυθμίσεων για την προώθηση της αξιοπρεπούς εργασίας, την προστασία των δικαιωμάτων των εργαζομένων και τη διασφάλιση της κοινωνικής και οικονομικής ανάπτυξης στην περιοχή· αναγνωρίζει τις ειδικές προκλήσεις που αντιμετωπίζουν οι γυναίκες, ιδίως στο πλαίσιο της διασυνοριακής εργασίας, συμπεριλαμβανομένης της έμφυλης βίας και της διαφθοράς·</w:t>
      </w:r>
    </w:p>
    <w:p w:rsidR="002532F4" w:rsidRPr="00664113" w:rsidRDefault="005533A2" w:rsidP="005533A2">
      <w:pPr>
        <w:pStyle w:val="NormalHanging12a"/>
        <w:ind w:hanging="570"/>
      </w:pPr>
      <w:r w:rsidRPr="00664113">
        <w:t>15.</w:t>
      </w:r>
      <w:r w:rsidRPr="00664113">
        <w:tab/>
      </w:r>
      <w:r w:rsidR="002532F4" w:rsidRPr="00664113">
        <w:t>καλεί την Επιτροπή και τα κράτη ΣΟΕΣ της ΚΑΜΑ να επεκτείνουν τη δέσμευσή τους για τη δημιουργία ενός ευνοϊκού περιβάλλοντος που θα στηρίζει τη νόμιμη και διαφανή κινητικότητα του εργατικού δυναμικού, διασφαλίζοντας παράλληλα τα δικαιώματα και την αξιοπρέπεια των εργαζομένων·</w:t>
      </w:r>
    </w:p>
    <w:p w:rsidR="002532F4" w:rsidRPr="00664113" w:rsidRDefault="002532F4" w:rsidP="002532F4">
      <w:pPr>
        <w:pStyle w:val="NormalHanging12a"/>
        <w:rPr>
          <w:b/>
          <w:i/>
        </w:rPr>
      </w:pPr>
      <w:r w:rsidRPr="00664113">
        <w:rPr>
          <w:b/>
          <w:i/>
        </w:rPr>
        <w:t>Κανόνες καταγωγής</w:t>
      </w:r>
    </w:p>
    <w:p w:rsidR="002532F4" w:rsidRPr="00664113" w:rsidRDefault="005533A2" w:rsidP="005533A2">
      <w:pPr>
        <w:pStyle w:val="NormalHanging12a"/>
        <w:ind w:hanging="570"/>
        <w:rPr>
          <w:b/>
          <w:i/>
        </w:rPr>
      </w:pPr>
      <w:r w:rsidRPr="00664113">
        <w:t>16.</w:t>
      </w:r>
      <w:r w:rsidRPr="00664113">
        <w:tab/>
      </w:r>
      <w:r w:rsidR="002532F4" w:rsidRPr="00664113">
        <w:t>χαιρετίζει την ανακοίνωση της Επιτροπής σχετικά με την ενεργοποίηση της περιφερειακής σώρευσης με τις χώρες της Τελωνειακής Ένωσης της Μεσημβρινής Αφρικής (SACU)· υπενθυμίζει ότι η θέσπιση ευέλικτων κανόνων καταγωγής είναι απαραίτητη για την επίτευξη των στόχων περιφερειακής ολοκλήρωσης· τονίζει ότι οι κανόνες καταγωγής πρέπει να προωθούν τους στόχους της ηπειρωτικής ζώνης ελεύθερων συναλλαγών της Αφρικής (</w:t>
      </w:r>
      <w:proofErr w:type="spellStart"/>
      <w:r w:rsidR="002532F4" w:rsidRPr="00664113">
        <w:t>AfCFTA</w:t>
      </w:r>
      <w:proofErr w:type="spellEnd"/>
      <w:r w:rsidR="002532F4" w:rsidRPr="00664113">
        <w:t xml:space="preserve">)· υπενθυμίζει ότι η ΣΟΕΣ θα πρέπει να υποστηρίξει την περαιτέρω ανάπτυξη της </w:t>
      </w:r>
      <w:proofErr w:type="spellStart"/>
      <w:r w:rsidR="002532F4" w:rsidRPr="00664113">
        <w:t>AfCFTA</w:t>
      </w:r>
      <w:proofErr w:type="spellEnd"/>
      <w:r w:rsidR="002532F4" w:rsidRPr="00664113">
        <w:t xml:space="preserve">· </w:t>
      </w:r>
    </w:p>
    <w:p w:rsidR="002532F4" w:rsidRPr="00664113" w:rsidRDefault="002532F4" w:rsidP="002532F4">
      <w:pPr>
        <w:pStyle w:val="NormalHanging12a"/>
        <w:ind w:left="0" w:firstLine="0"/>
        <w:rPr>
          <w:b/>
          <w:i/>
        </w:rPr>
      </w:pPr>
      <w:r w:rsidRPr="00664113">
        <w:rPr>
          <w:b/>
          <w:i/>
        </w:rPr>
        <w:t>Εμπορικές διαφορές και ζητήματα πρόσβασης στην αγορά</w:t>
      </w:r>
    </w:p>
    <w:p w:rsidR="002532F4" w:rsidRPr="00664113" w:rsidRDefault="005533A2" w:rsidP="005533A2">
      <w:pPr>
        <w:pStyle w:val="NormalHanging12a"/>
        <w:ind w:hanging="570"/>
      </w:pPr>
      <w:r w:rsidRPr="00664113">
        <w:t>17.</w:t>
      </w:r>
      <w:r w:rsidRPr="00664113">
        <w:tab/>
      </w:r>
      <w:r w:rsidR="002532F4" w:rsidRPr="00664113">
        <w:t>σημειώνει ότι έχουν παρατηρηθεί ορισμένα σημεία τριβής στο εμπόριο που οφείλονται στα υγειονομικά και φυτοϋγειονομικά μέτρα, ιδίως για τα πουλερικά και τα εσπεριδοειδή· καλεί την Επιτροπή και τα κράτη ΣΟΕΣ της ΚΑΜΑ να χρησιμοποιήσουν τα φόρουμ και τους μηχανισμούς συνεργασίας που συμφωνήθηκαν στο πλαίσιο της ΣΟΕΣ για να αντιμετωπίσουν τις αλλαγές στους κανονισμούς που σχετίζονται με τα υγειονομικά και φυτοϋγειονομικά μέτρα σε πρώιμο στάδιο και σε κλίμα συνεργασίας, ώστε να είναι δυνατή η έγκαιρη ανάληψη κατάλληλης δράσης· υπενθυμίζει ότι το Ευρωπαϊκό Κοινοβούλιο θα πρέπει να ενημερώνεται πλήρως στο πλαίσιο της επανεξέτασης, προκειμένου να διασφαλίζεται ότι τα υγειονομικά και φυτοϋγειονομικά μέτρα που εφαρμόζει η Νότια Αφρική συνάδουν με τις απαιτήσεις της Ένωσης και τις διατάξεις της ΣΟΕΣ και δεν βλάπτουν την υγεία των φυτών της Ένωσης και της ΚΑΜΑ· αναγνωρίζει ότι η Επιτροπή έχει παράσχει τεχνική και οικονομική στήριξη στα κράτη ΣΟΕΣ της ΚΑΜΑ-ΕΕ για τη συμμόρφωση με τις απαιτήσεις των υγειονομικών και φυτοϋγειονομικών μέτρων και ζητεί ενδελεχή παρακολούθηση των εργασιών για τη μείωση των κινδύνων για την υγεία· συνιστά να αναζητηθούν λύσεις για τους εμπορικούς φραγμούς που προκαλούνται από τις απαιτήσεις των υγειονομικών και φυτοϋγειονομικών μέτρων μέσω πολιτικών συζητήσεων υψηλού επιπέδου·</w:t>
      </w:r>
    </w:p>
    <w:p w:rsidR="002532F4" w:rsidRPr="00664113" w:rsidRDefault="002532F4" w:rsidP="002532F4">
      <w:pPr>
        <w:pStyle w:val="NormalHanging12a"/>
        <w:rPr>
          <w:b/>
          <w:i/>
        </w:rPr>
      </w:pPr>
      <w:r w:rsidRPr="00664113">
        <w:rPr>
          <w:b/>
          <w:i/>
        </w:rPr>
        <w:t>Ανάπτυξη ικανοτήτων</w:t>
      </w:r>
    </w:p>
    <w:p w:rsidR="002532F4" w:rsidRPr="00664113" w:rsidRDefault="005533A2" w:rsidP="005533A2">
      <w:pPr>
        <w:pStyle w:val="NormalHanging12a"/>
        <w:ind w:hanging="570"/>
      </w:pPr>
      <w:r w:rsidRPr="00664113">
        <w:t>18.</w:t>
      </w:r>
      <w:r w:rsidRPr="00664113">
        <w:tab/>
      </w:r>
      <w:r w:rsidR="002532F4" w:rsidRPr="00664113">
        <w:t>σημειώνει ότι η διακυβέρνηση και οι δημοσιονομικές και θεσμικές ικανότητες παραμένουν οι μεγαλύτερες προκλήσεις για την αποτελεσματική εφαρμογή της ΣΟΕΣ·</w:t>
      </w:r>
    </w:p>
    <w:p w:rsidR="002532F4" w:rsidRPr="00664113" w:rsidRDefault="005533A2" w:rsidP="005533A2">
      <w:pPr>
        <w:pStyle w:val="NormalHanging12a"/>
        <w:ind w:hanging="570"/>
      </w:pPr>
      <w:r w:rsidRPr="00664113">
        <w:lastRenderedPageBreak/>
        <w:t>19.</w:t>
      </w:r>
      <w:r w:rsidRPr="00664113">
        <w:tab/>
      </w:r>
      <w:r w:rsidR="002532F4" w:rsidRPr="00664113">
        <w:t>τονίζει τη σημασία της αναπτυξιακής συνεργασίας και της τεχνικής και οικονομικής βοήθειας ως βασικών παραγόντων για την επίτευξη των στόχων της ΣΟΕΣ και για μια επωφελή συνεργασία μεταξύ των μερών·</w:t>
      </w:r>
    </w:p>
    <w:p w:rsidR="002532F4" w:rsidRPr="00664113" w:rsidRDefault="005533A2" w:rsidP="005533A2">
      <w:pPr>
        <w:pStyle w:val="NormalHanging12a"/>
        <w:ind w:hanging="570"/>
      </w:pPr>
      <w:r w:rsidRPr="00664113">
        <w:t>20.</w:t>
      </w:r>
      <w:r w:rsidRPr="00664113">
        <w:tab/>
      </w:r>
      <w:r w:rsidR="002532F4" w:rsidRPr="00664113">
        <w:t>υπενθυμίζει ότι η εφαρμογή των ΣΟΕΣ μπορεί να αποτελέσει πρόκληση για τα μικρότερα κράτη ΑΚΕ με έλλειψη πόρων και υποδομών· καλεί την ΕΕ και τα κράτη μέλη της να συνδράμουν τις αναπτυσσόμενες χώρες εταίρους τους έτσι ώστε να μπορούν να αξιοποιήσουν πλήρως τις ευκαιρίες που προσφέρουν οι ΣΟΕΣ·</w:t>
      </w:r>
    </w:p>
    <w:p w:rsidR="002532F4" w:rsidRPr="00664113" w:rsidRDefault="005533A2" w:rsidP="005533A2">
      <w:pPr>
        <w:pStyle w:val="NormalHanging12a"/>
        <w:ind w:hanging="570"/>
      </w:pPr>
      <w:r w:rsidRPr="00664113">
        <w:t>21.</w:t>
      </w:r>
      <w:r w:rsidRPr="00664113">
        <w:tab/>
      </w:r>
      <w:r w:rsidR="002532F4" w:rsidRPr="00664113">
        <w:t xml:space="preserve">καλεί την Επιτροπή και τα κράτη μέλη να εντείνουν τις προσπάθειές τους στην τεχνική βοήθεια· καλεί την Επιτροπή να επεκτείνει σημαντικά την επικοινωνία και τη συνεργασία της με τα κράτη ΣΟΕΣ της ΚΑΜΑ και να παράσχει σε αυτά και, κατά περίπτωση, στις εταιρείες τους και στις οργανώσεις της κοινωνίας των πολιτών έγκαιρη στήριξη για την υλοποίηση επικείμενων έργων της ΕΕ και την εκπλήρωση άλλων διεθνών δεσμεύσεων, όπως οι πολυμερείς περιβαλλοντικές συμφωνίες, οι συμβάσεις της Διεθνούς Οργάνωσης Εργασίας (ΔΟΕ) και οι κατευθυντήριες αρχές των Ηνωμένων Εθνών για τις επιχειρήσεις και τα ανθρώπινα δικαιώματα· </w:t>
      </w:r>
    </w:p>
    <w:p w:rsidR="002532F4" w:rsidRPr="00664113" w:rsidRDefault="002532F4" w:rsidP="002532F4">
      <w:pPr>
        <w:pStyle w:val="NormalHanging12a"/>
        <w:ind w:left="0" w:firstLine="0"/>
        <w:rPr>
          <w:b/>
          <w:i/>
        </w:rPr>
      </w:pPr>
      <w:r w:rsidRPr="00664113">
        <w:rPr>
          <w:b/>
          <w:i/>
        </w:rPr>
        <w:t>Οικονομική, κοινωνική και περιβαλλοντική ανάπτυξη</w:t>
      </w:r>
    </w:p>
    <w:p w:rsidR="002532F4" w:rsidRPr="00664113" w:rsidRDefault="005533A2" w:rsidP="005533A2">
      <w:pPr>
        <w:pStyle w:val="NormalHanging12a"/>
        <w:ind w:hanging="570"/>
      </w:pPr>
      <w:r w:rsidRPr="00664113">
        <w:t>22.</w:t>
      </w:r>
      <w:r w:rsidRPr="00664113">
        <w:tab/>
      </w:r>
      <w:r w:rsidR="002532F4" w:rsidRPr="00664113">
        <w:t>καταλήγει στο συμπέρασμα ότι η ΣΟΕΣ δεν κατάφερε να εμβαθύνει τις περιφερειακές αξιακές αλυσίδες ούτε τις αξιακές αλυσίδες εντός και μεταξύ των κρατών ΣΟΕΣ της ΚΑΜΑ σε σημαντικό βαθμό, αλλά θα πρέπει να ενισχύσει τη διαφοροποίηση των εξαγωγών και των περιφερειακών αλυσίδων προστιθέμενης αξίας, καθώς και να δημιουργήσει πιο ανθεκτικές αλυσίδες εφοδιασμού που θα μπορούν να προσαρμοστούν σε μελλοντικές διαταραχές της κοινωνικοοικονομικής ανάπτυξης της ΚΑΜΑ· υπογραμμίζει τη σημασία της δημιουργίας περιφερειακών αξιακών αλυσίδων για την οικονομική ανθεκτικότητα της περιοχής· αναμένει από τη ΣΟΕΣ να συμβάλει καλύτερα στην αντιμετώπιση των επίμονων προβλημάτων της επισιτιστικής κυριαρχίας και της μείωσης της φτώχειας στα κράτη ΣΟΕΣ της ΚΑΜΑ· υπενθυμίζει ότι στόχος των ΣΟΕΣ είναι να έχουν θετικές επιπτώσεις στην οικονομική ανάπτυξη και την περιφερειακή ολοκλήρωση· τονίζει ότι η ΣΟΕΣ εξακολουθεί να έχει πολλές δυνατότητες για την προώθηση της βιώσιμης ανάπτυξης και ότι αυτή θα πρέπει να επιδιωχθεί κατά προτεραιότητα·</w:t>
      </w:r>
    </w:p>
    <w:p w:rsidR="002532F4" w:rsidRPr="00664113" w:rsidRDefault="005533A2" w:rsidP="005533A2">
      <w:pPr>
        <w:pStyle w:val="NormalHanging12a"/>
        <w:ind w:hanging="570"/>
      </w:pPr>
      <w:r w:rsidRPr="00664113">
        <w:t>23.</w:t>
      </w:r>
      <w:r w:rsidRPr="00664113">
        <w:tab/>
      </w:r>
      <w:r w:rsidR="002532F4" w:rsidRPr="00664113">
        <w:t xml:space="preserve">υπογραμμίζει την επιθυμία να δοθεί επαρκές περιθώριο πολιτικής στα κράτη ΣΟΕΣ της ΚΑΜΑ για τη δημιουργία τοπικής προστιθέμενης αξίας· πιστεύει ότι η ΕΕ θα πρέπει να στηρίξει ενεργά τα κράτη ΣΟΕΣ της ΚΑΜΑ στις προσπάθειές τους να προχωρήσουν στην αλυσίδα αξίας· τονίζει ότι η αποτελεσματική διαχείριση της περιφερειακής εξειδίκευσης είναι απαραίτητη για τη μεγιστοποίηση του δυναμικού των περιφερειακών αξιακών αλυσίδων και απαιτεί συνεργατικές δομές διακυβέρνησης και πολιτικές· καλεί την ΕΕ και τα κράτη ΣΟΕΣ της ΚΑΜΑ να εργαστούν για την ανάπτυξη ψηφιακών υποδομών υψηλής ποιότητας, συμπεριλαμβανομένων </w:t>
      </w:r>
      <w:proofErr w:type="spellStart"/>
      <w:r w:rsidR="002532F4" w:rsidRPr="00664113">
        <w:t>ευρυζωνικών</w:t>
      </w:r>
      <w:proofErr w:type="spellEnd"/>
      <w:r w:rsidR="002532F4" w:rsidRPr="00664113">
        <w:t xml:space="preserve"> δικτύων και ψηφιακών πλατφορμών, για την ενίσχυση της συνδεσιμότητας, την προώθηση του ηλεκτρονικού εμπορίου και τη διευκόλυνση της ανταλλαγής πληροφοριών και υπηρεσιών σε διασυνοριακό επίπεδο·</w:t>
      </w:r>
    </w:p>
    <w:p w:rsidR="002532F4" w:rsidRPr="00664113" w:rsidRDefault="005533A2" w:rsidP="005533A2">
      <w:pPr>
        <w:pStyle w:val="NormalHanging12a"/>
        <w:ind w:hanging="570"/>
      </w:pPr>
      <w:r w:rsidRPr="00664113">
        <w:t>24.</w:t>
      </w:r>
      <w:r w:rsidRPr="00664113">
        <w:tab/>
      </w:r>
      <w:r w:rsidR="002532F4" w:rsidRPr="00664113">
        <w:t>υπογραμμίζει την κρίσιμη σημασία της αξιακής αλυσίδας των υπηρεσιών για την προώθηση της οικονομικής ανάπτυξης, την προώθηση της καινοτομίας και την ενίσχυση της περιφερειακής συνεργασίας εντός της περιοχής της ΚΑΜΑ· επισημαίνει τις δυνατότητες στους τομείς των υπηρεσιών στην περιοχή της ΚΑΜΑ, στους οποίους περιλαμβάνονται οι χρηματοπιστωτικές υπηρεσίες, ο τουρισμός και οι τηλεπικοινωνίες·</w:t>
      </w:r>
    </w:p>
    <w:p w:rsidR="002532F4" w:rsidRPr="00664113" w:rsidRDefault="005533A2" w:rsidP="005533A2">
      <w:pPr>
        <w:pStyle w:val="NormalHanging12a"/>
        <w:ind w:hanging="570"/>
      </w:pPr>
      <w:r w:rsidRPr="00664113">
        <w:lastRenderedPageBreak/>
        <w:t>25.</w:t>
      </w:r>
      <w:r w:rsidRPr="00664113">
        <w:tab/>
      </w:r>
      <w:r w:rsidR="002532F4" w:rsidRPr="00664113">
        <w:t>υπογραμμίζει τη σημασία της δέσμευσης της ΕΕ για πολυμερή συνεργασία και της διασφάλισης των εμπορικών συμφερόντων της ίδιας της Ευρώπης, λαμβάνοντας ταυτόχρονα υπόψη ορισμένα από τα βασικά συμφέροντα των κρατών ΑΚΕ, ιδίως όσον αφορά την περιφερειακή ολοκλήρωση·</w:t>
      </w:r>
    </w:p>
    <w:p w:rsidR="002532F4" w:rsidRPr="00664113" w:rsidRDefault="005533A2" w:rsidP="005533A2">
      <w:pPr>
        <w:pStyle w:val="NormalHanging12a"/>
        <w:ind w:hanging="570"/>
      </w:pPr>
      <w:r w:rsidRPr="00664113">
        <w:t>26.</w:t>
      </w:r>
      <w:r w:rsidRPr="00664113">
        <w:tab/>
      </w:r>
      <w:r w:rsidR="002532F4" w:rsidRPr="00664113">
        <w:t>υπενθυμίζει τη λύση των δύο πυλώνων για την αντιμετώπιση των φορολογικών προκλήσεων που προκύπτουν από την ψηφιοποίηση και την παγκοσμιοποίηση της οικονομίας, όπως συμφωνήθηκε από τα μέλη του πλαισίου χωρίς αποκλεισμούς του Οργανισμού Οικονομικής Συνεργασίας και Ανάπτυξης/G20 για τη διάβρωση της βάσης και τη μετατόπιση των κερδών·</w:t>
      </w:r>
    </w:p>
    <w:p w:rsidR="002532F4" w:rsidRPr="00664113" w:rsidRDefault="005533A2" w:rsidP="005533A2">
      <w:pPr>
        <w:pStyle w:val="NormalHanging12a"/>
        <w:ind w:hanging="570"/>
      </w:pPr>
      <w:r w:rsidRPr="00664113">
        <w:t>27.</w:t>
      </w:r>
      <w:r w:rsidRPr="00664113">
        <w:tab/>
      </w:r>
      <w:r w:rsidR="002532F4" w:rsidRPr="00664113">
        <w:t xml:space="preserve">καλεί την ΕΕ και τα κράτη μέλη της να διασφαλίσουν την αποτελεσματική εφαρμογή του συμφωνηθέντος παγκόσμιου ελάχιστου συντελεστή φορολογίας εταιρειών ύψους 15 % για τις πολυεθνικές επιχειρήσεις· υπογραμμίζει ότι ο ελάχιστος αυτός φορολογικός συντελεστής εταιρειών εκτιμάται ότι θα αποφέρει περίπου 150 δισεκατομμύρια δολάρια ΗΠΑ σε πρόσθετα παγκόσμια φορολογικά έσοδα ετησίως· </w:t>
      </w:r>
    </w:p>
    <w:p w:rsidR="002532F4" w:rsidRPr="00664113" w:rsidRDefault="005533A2" w:rsidP="005533A2">
      <w:pPr>
        <w:pStyle w:val="NormalHanging12a"/>
        <w:ind w:hanging="570"/>
      </w:pPr>
      <w:r w:rsidRPr="00664113">
        <w:t>28.</w:t>
      </w:r>
      <w:r w:rsidRPr="00664113">
        <w:tab/>
      </w:r>
      <w:r w:rsidR="002532F4" w:rsidRPr="00664113">
        <w:t>ζητεί από την Επιτροπή να διασφαλίσει ότι οι αναπτυσσόμενες χώρες μπορούν να εξασκούν πλήρως τα δικαιώματά τους στο πλαίσιο των διατάξεων του ΠΟΕ για την ειδική και διαφοροποιημένη μεταχείριση, κυρίως προκειμένου να διασφαλιστεί η επισιτιστική τους ασφάλεια· καλεί την Επιτροπή να επικαιροποιήσει την ανακοίνωσή της του 2009 για το δίκαιο εμπόριο</w:t>
      </w:r>
      <w:r w:rsidR="002532F4" w:rsidRPr="00664113">
        <w:rPr>
          <w:rStyle w:val="FootnoteReference"/>
        </w:rPr>
        <w:footnoteReference w:id="9"/>
      </w:r>
      <w:r w:rsidR="002532F4" w:rsidRPr="00664113">
        <w:t>·</w:t>
      </w:r>
    </w:p>
    <w:p w:rsidR="002532F4" w:rsidRPr="00664113" w:rsidRDefault="005533A2" w:rsidP="005533A2">
      <w:pPr>
        <w:pStyle w:val="NormalHanging12a"/>
        <w:spacing w:before="240"/>
        <w:ind w:hanging="570"/>
      </w:pPr>
      <w:r w:rsidRPr="00664113">
        <w:t>29.</w:t>
      </w:r>
      <w:r w:rsidRPr="00664113">
        <w:tab/>
      </w:r>
      <w:r w:rsidR="002532F4" w:rsidRPr="00664113">
        <w:t xml:space="preserve">τονίζει ότι υπάρχει επείγουσα ανάγκη να αναληφθούν εκτεταμένες κοινές προσπάθειες απαλλαγής από τις ανθρακούχες εκπομπές με σημαντικούς χρηματοδοτικούς πόρους, καθώς και εκτεταμένες μεταφορές τεχνολογίας· τονίζει τη σημασία της κοινής συνεργασίας για την προώθηση της βιώσιμης ανάπτυξης και την καταπολέμηση της κλιματικής αλλαγής, παράλληλα με την προώθηση της οικονομικής ανάπτυξης· τονίζει ότι η δημιουργία ενεργειακών εταιρικών σχέσεων με τις χώρες της περιοχής της ΚΑΜΑ πρέπει να επικεντρωθεί όχι μόνο στην εφαρμογή της Πράσινης Συμφωνίας στην Ευρώπη, αλλά πρέπει ταυτόχρονα να αποσκοπεί στον εφοδιασμό της περιοχής· </w:t>
      </w:r>
    </w:p>
    <w:p w:rsidR="002532F4" w:rsidRPr="00664113" w:rsidRDefault="005533A2" w:rsidP="005533A2">
      <w:pPr>
        <w:pStyle w:val="NormalHanging12a"/>
        <w:ind w:hanging="570"/>
      </w:pPr>
      <w:r w:rsidRPr="00664113">
        <w:t>30.</w:t>
      </w:r>
      <w:r w:rsidRPr="00664113">
        <w:tab/>
      </w:r>
      <w:r w:rsidR="002532F4" w:rsidRPr="00664113">
        <w:t xml:space="preserve">επαναλαμβάνει ότι η πράσινη μετάβαση προσφέρει τη δυνατότητα δημιουργίας ποιοτικών και πράσινων θέσεων εργασίας που μπορούν να συμβάλουν σημαντικά στην εξάλειψη της φτώχειας και στην κοινωνική ένταξη, τόσο στα κράτη μέλη της ΕΕ όσο και στα κράτη ΣΟΕΣ της ΚΑΜΑ· </w:t>
      </w:r>
    </w:p>
    <w:p w:rsidR="002532F4" w:rsidRPr="00664113" w:rsidRDefault="005533A2" w:rsidP="005533A2">
      <w:pPr>
        <w:pStyle w:val="NormalHanging12a"/>
        <w:ind w:hanging="570"/>
      </w:pPr>
      <w:r w:rsidRPr="00664113">
        <w:t>31.</w:t>
      </w:r>
      <w:r w:rsidRPr="00664113">
        <w:tab/>
      </w:r>
      <w:r w:rsidR="002532F4" w:rsidRPr="00664113">
        <w:t>υπογραμμίζει τη σημασία της επένδυσης στην εκπαίδευση και την ανάπτυξη δεξιοτήτων προσαρμοσμένων στις προσπάθειες απαλλαγής από τις ανθρακούχες εκπομπές, αντιμετωπίζοντας παράλληλα τις προκλήσεις της δίκαιης μετάβασης·</w:t>
      </w:r>
    </w:p>
    <w:p w:rsidR="002532F4" w:rsidRPr="00664113" w:rsidRDefault="005533A2" w:rsidP="005533A2">
      <w:pPr>
        <w:pStyle w:val="NormalHanging12a"/>
        <w:ind w:hanging="570"/>
      </w:pPr>
      <w:r w:rsidRPr="00664113">
        <w:t>32.</w:t>
      </w:r>
      <w:r w:rsidRPr="00664113">
        <w:tab/>
      </w:r>
      <w:r w:rsidR="002532F4" w:rsidRPr="00664113">
        <w:t xml:space="preserve">θεωρεί ότι τα έργα για τη βελτίωση των τοπικών υποδομών στις χώρες ΣΟΕΣ της ΚΑΜΑ σε σχέση με τις συμπράξεις πόλεων είναι χρήσιμα για την υποστήριξη των κλιματικών εταιρικών σχέσεων μεταξύ της ΕΕ και των επιμέρους κρατών ΣΟΕΣ της ΚΑΜΑ με αποκεντρωμένο τρόπο, καθώς και για την εμβάθυνση των ανταλλαγών μεταξύ των δήμων της Μεσημβρινής Αφρικής και της ΕΕ· είναι πεπεισμένο ότι οι ανταλλαγές σε επίπεδο τοπικής αυτοδιοίκησης επιτρέπουν σε </w:t>
      </w:r>
      <w:proofErr w:type="spellStart"/>
      <w:r w:rsidR="002532F4" w:rsidRPr="00664113">
        <w:t>αφρικανούς</w:t>
      </w:r>
      <w:proofErr w:type="spellEnd"/>
      <w:r w:rsidR="002532F4" w:rsidRPr="00664113">
        <w:t xml:space="preserve"> και ευρωπαίους εμπειρογνώμονες να αναπτύξουν κατάλληλες λύσεις για την ανάπτυξη </w:t>
      </w:r>
      <w:r w:rsidR="002532F4" w:rsidRPr="00664113">
        <w:lastRenderedPageBreak/>
        <w:t>τοπικών υποδομών· εκφράζει την ικανοποίησή του για το γεγονός ότι τα εν λόγω σχέδια εταιρικής σχέσης υποστηρίζονται από το πρόγραμμα «Τοπικές αρχές: Συμπράξεις για βιώσιμες πόλεις 2020»· καλεί την Επιτροπή να συνεχίσει να συνδράμει τις χώρες ΣΟΕΣ της ΚΑΜΑ στην εκπλήρωση των απαιτήσεων της περιβαλλοντικής πολιτικής της ΕΕ και να διατηρήσει αυτό το πρόγραμμα χρηματοδότησης· παροτρύνει την Επιτροπή, την Ευρωπαϊκή Υπηρεσία Εξωτερικής Δράσης και τις αντιπροσωπείες της ΕΕ να διευκολύνουν τον διάλογο με στόχο την προώθηση της αμοιβαίας κατανόησης σχετικά με τον αντίκτυπο των πρωτοβουλιών της ΕΕ για το κλίμα, όπως η θέσπιση του κανονισμού για τον μηχανισμό συνοριακής προσαρμογής άνθρακα (ΜΣΠΑ) και του κανονισμού για την αποψίλωση των δασών, και η επικείμενη νομοθεσία της Ένωσης για τη δέουσα επιμέλεια·</w:t>
      </w:r>
    </w:p>
    <w:p w:rsidR="002532F4" w:rsidRPr="00664113" w:rsidRDefault="005533A2" w:rsidP="005533A2">
      <w:pPr>
        <w:pStyle w:val="NormalHanging12a"/>
        <w:ind w:hanging="570"/>
      </w:pPr>
      <w:r w:rsidRPr="00664113">
        <w:t>33.</w:t>
      </w:r>
      <w:r w:rsidRPr="00664113">
        <w:tab/>
      </w:r>
      <w:r w:rsidR="002532F4" w:rsidRPr="00664113">
        <w:t>τονίζει ότι τα κράτη ΣΟΕΣ της ΚΑΜΑ πλήττονται ιδιαίτερα από τις επιπτώσεις της κλιματικής αλλαγής· υπενθυμίζει ότι η γεωργία στη Νότια Αφρική πλήττεται τόσο από πλημμύρες όσο και από ξηρασίες· παροτρύνει την Επιτροπή και τα κράτη ΣΟΕΣ της ΚΑΜΑ να εντείνουν τη συνεργασία τους για την ανάπτυξη κατάλληλων συστημάτων έγκαιρης προειδοποίησης και συντονισμού μεταξύ των αρμόδιων υπουργείων των κρατών ΣΟΕΣ της ΚΑΜΑ, προκειμένου να επιτευχθούν οι στόχοι των εθνικά καθορισμένων συνεισφορών·</w:t>
      </w:r>
    </w:p>
    <w:p w:rsidR="002532F4" w:rsidRPr="00664113" w:rsidRDefault="005533A2" w:rsidP="005533A2">
      <w:pPr>
        <w:pStyle w:val="NormalHanging12a"/>
        <w:ind w:hanging="570"/>
      </w:pPr>
      <w:r w:rsidRPr="00664113">
        <w:t>34.</w:t>
      </w:r>
      <w:r w:rsidRPr="00664113">
        <w:tab/>
      </w:r>
      <w:r w:rsidR="002532F4" w:rsidRPr="00664113">
        <w:t>χαιρετίζει τις προσπάθειες των κρατών ΣΟΕΣ της ΚΑΜΑ και της Επιτροπής να καθιερώσουν στενότερη συνεργασία για ανθεκτικά συστήματα τροφίμων και επισιτιστική κυριαρχία στο πλαίσιο της διαδικασίας επανεξέτασης· θεωρεί ότι η συνεργασία αυτή αποτελεί ευκαιρία για την προώθηση της Διακήρυξης των Ηνωμένων Εθνών για τα δικαιώματα των αγροτών και άλλων ατόμων που εργάζονται σε αγροτικές περιοχές και των συμβάσεων της ΔΟΕ που είναι προσανατολισμένες στη γεωργία, όπως η σύμβαση αριθ. 129 για την επιθεώρηση εργασίας στη γεωργία, η σύμβαση αριθ. 10 για την ελάχιστη ηλικία στη γεωργία και η σύμβαση αριθ. 11 σχετικά με το δικαίωμα του συνεταιρίζεσθαι στη γεωργία· υπενθυμίζει το γεγονός ότι η ικανότητα της αγροοικολογίας να συμβιβάζει τις οικονομικές, περιβαλλοντικές και κοινωνικές διαστάσεις της βιωσιμότητας έχει αναγνωριστεί σε εκθέσεις-ορόσημα της διακυβερνητικής επιτροπής για την κλιματική αλλαγή και της διακυβερνητικής πλατφόρμας επιστήμης-πολιτικής για τη βιοποικιλότητα και τις υπηρεσίες οικοσυστημάτων, καθώς και από την Παγκόσμια Τράπεζα και την παγκόσμια γεωργική αξιολόγηση υπό την αιγίδα του FAO (IAASTD)·</w:t>
      </w:r>
    </w:p>
    <w:p w:rsidR="002532F4" w:rsidRPr="00664113" w:rsidRDefault="005533A2" w:rsidP="005533A2">
      <w:pPr>
        <w:pStyle w:val="NormalHanging12a"/>
        <w:ind w:hanging="570"/>
      </w:pPr>
      <w:r w:rsidRPr="00664113">
        <w:t>35.</w:t>
      </w:r>
      <w:r w:rsidRPr="00664113">
        <w:tab/>
      </w:r>
      <w:r w:rsidR="002532F4" w:rsidRPr="00664113">
        <w:t>τονίζει την ανάγκη να καταβληθούν προσπάθειες για τη δημιουργία αξιακών αλυσίδων ανθεκτικών στην κλιματική αλλαγή εντός της γεωργικής βιομηχανίας και την ανάπτυξη ποικιλιών καλλιεργειών ανθεκτικών στην ξηρασία και τεχνικών επεξεργασίας προσαρμοσμένων στην κλιματική αλλαγή·</w:t>
      </w:r>
    </w:p>
    <w:p w:rsidR="002532F4" w:rsidRPr="00664113" w:rsidRDefault="005533A2" w:rsidP="005533A2">
      <w:pPr>
        <w:pStyle w:val="NormalHanging12a"/>
        <w:ind w:hanging="570"/>
      </w:pPr>
      <w:r w:rsidRPr="00664113">
        <w:t>36.</w:t>
      </w:r>
      <w:r w:rsidRPr="00664113">
        <w:tab/>
      </w:r>
      <w:r w:rsidR="002532F4" w:rsidRPr="00664113">
        <w:t>τονίζει ότι η πρόσβαση σε καθαρό νερό και εγκαταστάσεις αποχέτευσης είναι θεμελιώδους σημασίας για τη γεωργική βιωσιμότητα· τονίζει την ανάγκη για ολοκληρωμένες στρατηγικές διαχείρισης των υδάτων· τονίζει ότι η έλλειψη πρόσβασης σε καθαρό νερό και αποχέτευση στην περιοχή της ΚΑΜΑ αποτελεί εμπόδιο για τη βιώσιμη ανάπτυξη·</w:t>
      </w:r>
    </w:p>
    <w:p w:rsidR="002532F4" w:rsidRPr="00664113" w:rsidRDefault="005533A2" w:rsidP="005533A2">
      <w:pPr>
        <w:pStyle w:val="NormalHanging12a"/>
        <w:ind w:hanging="570"/>
      </w:pPr>
      <w:r w:rsidRPr="00664113">
        <w:t>37.</w:t>
      </w:r>
      <w:r w:rsidRPr="00664113">
        <w:tab/>
      </w:r>
      <w:r w:rsidR="002532F4" w:rsidRPr="00664113">
        <w:t xml:space="preserve">ζητεί την υλοποίηση και την ανταλλαγή περιφερειακών πρωτοβουλιών μεταποίησης γεωργικών προϊόντων μεταξύ των κρατών ΣΟΕΣ της ΚΑΜΑ για την προώθηση της ανταλλαγής γνώσεων και βέλτιστων πρακτικών· ζητεί την παρακολούθηση της προόδου των περιφερειακών αξιακών αλυσίδων στη μεταποίηση γεωργικών προϊόντων· </w:t>
      </w:r>
    </w:p>
    <w:p w:rsidR="002532F4" w:rsidRPr="00664113" w:rsidRDefault="002532F4" w:rsidP="002532F4">
      <w:pPr>
        <w:pStyle w:val="NormalHanging12a"/>
        <w:rPr>
          <w:b/>
          <w:i/>
        </w:rPr>
      </w:pPr>
      <w:r w:rsidRPr="00664113">
        <w:rPr>
          <w:b/>
          <w:i/>
        </w:rPr>
        <w:lastRenderedPageBreak/>
        <w:t>Φύλο</w:t>
      </w:r>
    </w:p>
    <w:p w:rsidR="002532F4" w:rsidRPr="00664113" w:rsidRDefault="005533A2" w:rsidP="005533A2">
      <w:pPr>
        <w:pStyle w:val="NormalHanging12a"/>
        <w:ind w:hanging="570"/>
      </w:pPr>
      <w:r w:rsidRPr="00664113">
        <w:t>38.</w:t>
      </w:r>
      <w:r w:rsidRPr="00664113">
        <w:tab/>
      </w:r>
      <w:r w:rsidR="002532F4" w:rsidRPr="00664113">
        <w:t>αναγνωρίζει τον ζωτικό ρόλο των γυναικών στην οικονομική ανάπτυξη της περιοχής της ΚΑΜΑ και τη σημασία της δημιουργίας ενός ευνοϊκού περιβάλλοντος που θα διασφαλίζει τα δικαιώματά τους· καλεί την Επιτροπή να δώσει προτεραιότητα στα ζητήματα φύλου στο πλαίσιο της εφαρμογής της ΣΟΕΣ, για παράδειγμα διοργανώνοντας εργαστήρια για την ισότητα των φύλων μεταξύ, μεταξύ άλλων, των οργανώσεων για τα δικαιώματα των γυναικών στην ΕΕ και στις χώρες της ΚΑΜΑ, αυξάνοντας την ευαισθητοποίηση των εγχώριων αρχών και εταιρειών σχετικά με το αναξιοποίητο οικονομικό δυναμικό λόγω των διακρίσεων εις βάρος των γυναικών και βοηθώντας τες να εντοπίσουν τους πολιτικούς, οικονομικούς και κοινωνικούς παράγοντες που παρεμποδίζουν την πρόοδο των γυναικών από την Αφρική, και να ζητεί πολιτικές και συγκεκριμένες δράσεις για τη γεφύρωση του χάσματος μεταξύ των φύλων· τονίζει τη σημασία της ενδυνάμωσης των γυναικών και των νέων στην περιοχή της ΚΑΜΑ μέσω της ενίσχυσης της πρόσβασής τους σε χρηματοδότηση, πόρους και οικονομική συμμετοχή· καλεί την ΕΕ και τα κράτη ΣΟΕΣ της ΚΑΜΑ να διασφαλίσουν ισότιμη και απρόσκοπτη πρόσβαση σε χρηματοπιστωτικές υπηρεσίες και πόρους για τις γυναίκες και τους νέους, και να προωθήσουν τη χρηματοπιστωτική ένταξη·</w:t>
      </w:r>
    </w:p>
    <w:p w:rsidR="002532F4" w:rsidRPr="00664113" w:rsidRDefault="002532F4" w:rsidP="002532F4">
      <w:pPr>
        <w:pStyle w:val="NormalHanging12a"/>
        <w:rPr>
          <w:b/>
          <w:i/>
        </w:rPr>
      </w:pPr>
      <w:r w:rsidRPr="00664113">
        <w:rPr>
          <w:b/>
          <w:i/>
        </w:rPr>
        <w:t>Επενδύσεις</w:t>
      </w:r>
    </w:p>
    <w:p w:rsidR="002532F4" w:rsidRPr="00664113" w:rsidRDefault="005533A2" w:rsidP="005533A2">
      <w:pPr>
        <w:pStyle w:val="NormalHanging12a"/>
        <w:ind w:hanging="570"/>
      </w:pPr>
      <w:r w:rsidRPr="00664113">
        <w:t>39.</w:t>
      </w:r>
      <w:r w:rsidRPr="00664113">
        <w:tab/>
      </w:r>
      <w:r w:rsidR="002532F4" w:rsidRPr="00664113">
        <w:t>επισημαίνει ότι η πράσινη χρηματοδότηση και οι πράσινες επενδύσεις πρέπει να αναβαθμιστούν σημαντικά προκειμένου να επιτευχθούν οι στόχοι της Ατζέντας του 2030 για τη βιώσιμη ανάπτυξη και της συμφωνίας του Παρισιού και να προωθηθεί η μετάβαση σε μια οικονομία χαμηλών εκπομπών διοξειδίου του άνθρακα και ανθεκτική στην κλιματική αλλαγή στα κράτη ΣΟΕΣ της ΚΑΜΑ·</w:t>
      </w:r>
    </w:p>
    <w:p w:rsidR="002532F4" w:rsidRPr="00664113" w:rsidRDefault="005533A2" w:rsidP="005533A2">
      <w:pPr>
        <w:pStyle w:val="NormalHanging12a"/>
        <w:ind w:hanging="570"/>
      </w:pPr>
      <w:r w:rsidRPr="00664113">
        <w:t>40.</w:t>
      </w:r>
      <w:r w:rsidRPr="00664113">
        <w:tab/>
      </w:r>
      <w:r w:rsidR="002532F4" w:rsidRPr="00664113">
        <w:t>καλεί την ΕΕ και τα κράτη ΣΟΕΣ της ΚΑΜΑ να διερευνήσουν ενεργά καινοτόμους μηχανισμούς πράσινης χρηματοδότησης, συμπεριλαμβανομένων των πράσινων ομολόγων, των επενδυτικών ταμείων που εστιάζουν στο κλίμα και των συμπράξεων δημόσιου και ιδιωτικού τομέα, αξιοποιώντας διεθνείς πλατφόρμες για την προσέλκυση επενδύσεων σε βιώσιμα και ανθεκτικά στην κλιματική αλλαγή έργα· καλεί την ΕΕ να αξιοποιήσει την επιρροή της στην εξασφάλιση βελτιωμένων χρηματοδοτικών πρακτικών από ιδρύματα όπως η Παγκόσμια Τράπεζα και στην ενίσχυση του ρόλου του Διεθνούς Νομισματικού Ταμείου στη μείωση του χρέους των υπερχρεωμένων χωρών και, ως εκ τούτου, καλεί την ΕΕ και τα κράτη μέλη της να αξιοποιήσουν την επιρροή τους για να διερευνήσουν νέες προσεγγίσεις που θα απελευθερώνουν τη χρηματοδότηση για την προσαρμογή στην κλιματική αλλαγή· επισημαίνει την ανάγκη για προορατικά μέτρα για τη συνέχιση της προσέλκυσης αυξημένων επενδύσεων, ιδίως σε στρατηγικούς και καινοτόμους τομείς, που μπορούν να οδηγήσουν σε αποτελέσματα υψηλότερης ποιότητας και να προωθήσουν μια πιο βιώσιμη ανάπτυξη που θα μπορούσε να αποφέρει μακροπρόθεσμα οφέλη τόσο για τα κράτη ΣΟΕΣ της ΚΑΜΑ όσο και για την ΕΕ· παροτρύνει περαιτέρω την ΕΕ και τα κράτη ΣΟΕΣ της ΚΑΜΑ να διερευνήσουν από κοινού καινοτόμες δυνατότητες χρηματοδότησης όπως η εξασφάλιση δανείων και, στη συνέχεια, η διάθεσή τους υπό κατάλληλες συνθήκες για τη χρηματοδότηση δημόσιων υποδομών σε κρίσιμους τομείς όπως η ενέργεια, η υδροδότηση, η διάθεση αποβλήτων και η ανακύκλωση·</w:t>
      </w:r>
    </w:p>
    <w:p w:rsidR="002532F4" w:rsidRPr="00664113" w:rsidRDefault="005533A2" w:rsidP="005533A2">
      <w:pPr>
        <w:pStyle w:val="NormalHanging12a"/>
        <w:ind w:hanging="570"/>
      </w:pPr>
      <w:r w:rsidRPr="00664113">
        <w:t>41.</w:t>
      </w:r>
      <w:r w:rsidRPr="00664113">
        <w:tab/>
      </w:r>
      <w:r w:rsidR="002532F4" w:rsidRPr="00664113">
        <w:t xml:space="preserve">καλεί την ΕΕ και τα κράτη μέλη της να εντείνουν τις προσπάθειές τους σε διεθνή φόρουμ, συμπεριλαμβανομένου του ΠΟΕ, για να υποστηρίξουν την αύξηση της διεθνούς χρηματοδότησης για το κλίμα· </w:t>
      </w:r>
    </w:p>
    <w:p w:rsidR="002532F4" w:rsidRPr="00664113" w:rsidRDefault="005533A2" w:rsidP="005533A2">
      <w:pPr>
        <w:pStyle w:val="NormalHanging12a"/>
        <w:ind w:hanging="570"/>
      </w:pPr>
      <w:r w:rsidRPr="00664113">
        <w:lastRenderedPageBreak/>
        <w:t>42.</w:t>
      </w:r>
      <w:r w:rsidRPr="00664113">
        <w:tab/>
      </w:r>
      <w:r w:rsidR="002532F4" w:rsidRPr="00664113">
        <w:t>σημειώνει ότι το απόθεμα επενδύσεων των κρατών μελών της ΕΕ στα κράτη ΣΟΕΣ της ΚΑΜΑ παραμένει σημαντικά υψηλότερο από εκείνο των Ηνωμένων Πολιτειών ή της Κίνας·</w:t>
      </w:r>
    </w:p>
    <w:p w:rsidR="002532F4" w:rsidRPr="00664113" w:rsidRDefault="005533A2" w:rsidP="005533A2">
      <w:pPr>
        <w:pStyle w:val="NormalHanging12a"/>
        <w:ind w:hanging="570"/>
      </w:pPr>
      <w:r w:rsidRPr="00664113">
        <w:t>43.</w:t>
      </w:r>
      <w:r w:rsidRPr="00664113">
        <w:tab/>
      </w:r>
      <w:r w:rsidR="002532F4" w:rsidRPr="00664113">
        <w:t xml:space="preserve">θεωρεί περαιτέρω ότι υπάρχει επείγουσα ανάγκη να αυξηθούν οι βιώσιμες επενδύσεις στην περιοχή της ΚΑΜΑ και αναμένει ότι θα προσδιοριστούν επενδυτικοί τομείς που φαίνονται ιδιαίτερα κατάλληλοι για επενδυτικές εταιρικές σχέσεις μεταξύ της ΕΕ και των κρατών ΣΟΕΣ της ΚΑΜΑ· ζητεί μια καλύτερα συντονισμένη προσέγγιση της «Ομάδας Ευρώπη» όσον αφορά τον προσδιορισμό και την εφαρμογή κατάλληλων μέτρων για την αύξηση των επενδύσεων· τονίζει ότι η επίτευξη των ΣΒΑ απαιτεί μαζικές επενδύσεις για τη στήριξη των υποδομών και τη διαφοροποίηση από την εξάρτηση από πρωτογενή βασικά προϊόντα προς βιομηχανικά προϊόντα υψηλής αξίας· τονίζει ότι η επενδυτική πολιτική της ΕΕ θα πρέπει να βοηθήσει τις αναπτυσσόμενες χώρες, ιδίως τις αφρικανικές χώρες, να προσελκύσουν άμεσες ξένες επενδύσεις και να μειώσουν το χρηματοδοτικό κενό για την επίτευξη των ΣΒΑ· τονίζει ότι η δημιουργία αξιοπρεπών θέσεων εργασίας πρέπει να διαδραματίσει σημαντικό ρόλο στην προώθηση των επενδύσεων στην περιοχή της ΚΑΜΑ, καθιστώντας δυνατή την ανάπτυξη ισχυρών εγχώριων πλαισίων δέουσας επιμέλειας για τα ανθρώπινα δικαιώματα και το περιβάλλον· τονίζει την επείγουσα ανάγκη να ανατεθεί η εφαρμογή στις τοπικές επιχειρήσεις στον μέγιστο δυνατό βαθμό, προκειμένου να διατηρηθούν τα κεφάλαια που επενδύονται στην περιοχή, να προωθηθεί η διαφοροποίηση και η μεταφορά τεχνογνωσίας· πιστεύει ότι τα κονδύλια της </w:t>
      </w:r>
      <w:proofErr w:type="spellStart"/>
      <w:r w:rsidR="002532F4" w:rsidRPr="00664113">
        <w:t>Global</w:t>
      </w:r>
      <w:proofErr w:type="spellEnd"/>
      <w:r w:rsidR="002532F4" w:rsidRPr="00664113">
        <w:t xml:space="preserve"> </w:t>
      </w:r>
      <w:proofErr w:type="spellStart"/>
      <w:r w:rsidR="002532F4" w:rsidRPr="00664113">
        <w:t>Gateway</w:t>
      </w:r>
      <w:proofErr w:type="spellEnd"/>
      <w:r w:rsidR="002532F4" w:rsidRPr="00664113">
        <w:t xml:space="preserve"> θα πρέπει να αυξηθούν και ότι πρέπει να αυξηθεί το μερίδιο των επιχορηγήσεων για εξίσου αναγκαίες δημόσιες επενδύσεις· </w:t>
      </w:r>
    </w:p>
    <w:p w:rsidR="002532F4" w:rsidRPr="00664113" w:rsidRDefault="005533A2" w:rsidP="005533A2">
      <w:pPr>
        <w:pStyle w:val="NormalHanging12a"/>
        <w:ind w:hanging="570"/>
      </w:pPr>
      <w:r w:rsidRPr="00664113">
        <w:t>44.</w:t>
      </w:r>
      <w:r w:rsidRPr="00664113">
        <w:tab/>
      </w:r>
      <w:r w:rsidR="002532F4" w:rsidRPr="00664113">
        <w:t xml:space="preserve">καλεί την Επιτροπή και τα κράτη μέλη να διασφαλίσουν ότι, κατά την επιλογή και την υποστήριξη έργων της </w:t>
      </w:r>
      <w:proofErr w:type="spellStart"/>
      <w:r w:rsidR="002532F4" w:rsidRPr="00664113">
        <w:t>Global</w:t>
      </w:r>
      <w:proofErr w:type="spellEnd"/>
      <w:r w:rsidR="002532F4" w:rsidRPr="00664113">
        <w:t xml:space="preserve"> </w:t>
      </w:r>
      <w:proofErr w:type="spellStart"/>
      <w:r w:rsidR="002532F4" w:rsidRPr="00664113">
        <w:t>Gateway</w:t>
      </w:r>
      <w:proofErr w:type="spellEnd"/>
      <w:r w:rsidR="002532F4" w:rsidRPr="00664113">
        <w:t>, ο κοινωνικός διάλογος πρέπει να αποτελεί αναπόσπαστο μέρος του θεσμικού πλαισίου για τη χάραξη πολιτικής και την εφαρμογή σε όλα τα επίπεδα·</w:t>
      </w:r>
    </w:p>
    <w:p w:rsidR="002532F4" w:rsidRPr="00664113" w:rsidRDefault="005533A2" w:rsidP="005533A2">
      <w:pPr>
        <w:pStyle w:val="NormalHanging12a"/>
        <w:ind w:hanging="570"/>
      </w:pPr>
      <w:r w:rsidRPr="00664113">
        <w:t>45.</w:t>
      </w:r>
      <w:r w:rsidRPr="00664113">
        <w:tab/>
      </w:r>
      <w:r w:rsidR="002532F4" w:rsidRPr="00664113">
        <w:t>καλεί την Επιτροπή να συντονίσει καλύτερα τους επιμέρους εθνικούς οργανισμούς εξαγωγικών πιστώσεων των κρατών μελών της ΕΕ, προκειμένου να ευθυγραμμιστεί με τις προτεραιότητες της Ευρωπαϊκής Πράσινης Συμφωνίας·</w:t>
      </w:r>
    </w:p>
    <w:p w:rsidR="002532F4" w:rsidRPr="00664113" w:rsidRDefault="005533A2" w:rsidP="005533A2">
      <w:pPr>
        <w:pStyle w:val="NormalHanging12a"/>
        <w:ind w:hanging="570"/>
      </w:pPr>
      <w:r w:rsidRPr="00664113">
        <w:t>46.</w:t>
      </w:r>
      <w:r w:rsidRPr="00664113">
        <w:tab/>
      </w:r>
      <w:r w:rsidR="002532F4" w:rsidRPr="00664113">
        <w:t>υπογραμμίζει τη σημασία των μικρών και μεσαίων επιχειρήσεων (ΜΜΕ) για την οικονομική ανάπτυξη των κρατών της ΚΑΜΑ, αναγνωρίζοντας τις δυνατότητες και τον ρόλο τους· επαναλαμβάνει την ανάγκη να αυξηθεί η ευαισθητοποίηση σχετικά με τα οφέλη και τις ευκαιρίες της συμφωνίας, ιδίως για τις ΜΜΕ·</w:t>
      </w:r>
    </w:p>
    <w:p w:rsidR="002532F4" w:rsidRPr="00664113" w:rsidRDefault="005533A2" w:rsidP="005533A2">
      <w:pPr>
        <w:pStyle w:val="NormalHanging12a"/>
        <w:ind w:hanging="570"/>
      </w:pPr>
      <w:r w:rsidRPr="00664113">
        <w:t>47.</w:t>
      </w:r>
      <w:r w:rsidRPr="00664113">
        <w:tab/>
      </w:r>
      <w:r w:rsidR="002532F4" w:rsidRPr="00664113">
        <w:t>τονίζει τη σημασία της προορατικής συμμετοχής των επιχειρήσεων του ιδιωτικού τομέα στην εφαρμογή και την παρακολούθηση της ΣΟΕΣ ΕΕ-ΚΑΜΑ·</w:t>
      </w:r>
    </w:p>
    <w:p w:rsidR="002532F4" w:rsidRPr="00664113" w:rsidRDefault="005533A2" w:rsidP="005533A2">
      <w:pPr>
        <w:pStyle w:val="NormalHanging12a"/>
        <w:ind w:hanging="570"/>
      </w:pPr>
      <w:r w:rsidRPr="00664113">
        <w:t>48.</w:t>
      </w:r>
      <w:r w:rsidRPr="00664113">
        <w:tab/>
      </w:r>
      <w:r w:rsidR="002532F4" w:rsidRPr="00664113">
        <w:t>καλεί την Επιτροπή να προωθήσει ενεργά και να ενθαρρύνει τη συμμετοχή σε προγράμματα ανάπτυξης ικανοτήτων και σε περιφερειακές πρωτοβουλίες που αποσκοπούν στην ενίσχυση της επενδυτικής και εξαγωγικής ικανότητας, προωθώντας παράλληλα ένα πιο φιλικό προς τις ΜΜΕ περιβάλλον αγοράς·</w:t>
      </w:r>
    </w:p>
    <w:p w:rsidR="002532F4" w:rsidRPr="00664113" w:rsidRDefault="005533A2" w:rsidP="005533A2">
      <w:pPr>
        <w:pStyle w:val="NormalHanging12a"/>
        <w:ind w:hanging="570"/>
      </w:pPr>
      <w:r w:rsidRPr="00664113">
        <w:t>49.</w:t>
      </w:r>
      <w:r w:rsidRPr="00664113">
        <w:tab/>
      </w:r>
      <w:r w:rsidR="002532F4" w:rsidRPr="00664113">
        <w:t xml:space="preserve">εκφράζει την ικανοποίησή του για τη θέσπιση προγραμμάτων της ΕΕ, όπως το πρόγραμμα στήριξης για τη βελτίωση του επενδυτικού και επιχειρηματικού περιβάλλοντος, με στόχο τη βελτίωση του επιχειρηματικού και επενδυτικού κλίματος στα κράτη της ΚΑΜΑ· ζητεί, στο πλαίσιο αυτό, να προβλεφθεί μεγαλύτερη χρηματοδότηση κατά την επόμενη δημοσιονομική περίοδο, ώστε να τονωθεί </w:t>
      </w:r>
      <w:r w:rsidR="002532F4" w:rsidRPr="00664113">
        <w:lastRenderedPageBreak/>
        <w:t>περισσότερο η μεγέθυνση και η ανάπτυξη του ιδιωτικού τομέα, καθώς και να δημιουργηθούν ευκαιρίες απασχόλησης για τον τοπικό πληθυσμό, μειώνοντας έτσι τη φτώχεια·</w:t>
      </w:r>
    </w:p>
    <w:p w:rsidR="002532F4" w:rsidRPr="00664113" w:rsidRDefault="005533A2" w:rsidP="005533A2">
      <w:pPr>
        <w:pStyle w:val="NormalHanging12a"/>
        <w:ind w:hanging="570"/>
      </w:pPr>
      <w:r w:rsidRPr="00664113">
        <w:t>50.</w:t>
      </w:r>
      <w:r w:rsidRPr="00664113">
        <w:tab/>
      </w:r>
      <w:r w:rsidR="002532F4" w:rsidRPr="00664113">
        <w:t>τονίζει ότι ένα διαφανές και προβλέψιμο νομικό και δημοσιονομικό πλαίσιο θα συμβάλει στην προώθηση της περιφερειακής ολοκλήρωσης και στην προσέλκυση άμεσων ξένων επενδύσεων·</w:t>
      </w:r>
    </w:p>
    <w:p w:rsidR="002532F4" w:rsidRPr="00664113" w:rsidRDefault="002532F4" w:rsidP="002532F4">
      <w:pPr>
        <w:spacing w:after="120"/>
        <w:rPr>
          <w:b/>
          <w:i/>
        </w:rPr>
      </w:pPr>
      <w:r w:rsidRPr="00664113">
        <w:rPr>
          <w:b/>
          <w:i/>
        </w:rPr>
        <w:t>Προσχώρηση της Ανγκόλας</w:t>
      </w:r>
    </w:p>
    <w:p w:rsidR="002532F4" w:rsidRPr="00664113" w:rsidRDefault="005533A2" w:rsidP="005533A2">
      <w:pPr>
        <w:pStyle w:val="NormalHanging12a"/>
        <w:ind w:hanging="570"/>
      </w:pPr>
      <w:r w:rsidRPr="00664113">
        <w:t>51.</w:t>
      </w:r>
      <w:r w:rsidRPr="00664113">
        <w:tab/>
      </w:r>
      <w:r w:rsidR="002532F4" w:rsidRPr="00664113">
        <w:t>αναγνωρίζει τη σημασία της ΣΔΒΕ ΕΕ-Ανγκόλας στην παρούσα συμφωνία ως νέας προσέγγισης για την οικοδόμηση του αναγκαίου διαφανούς και προβλέψιμου νομικού και δημοσιονομικού πλαισίου που προωθεί τη δέουσα επιμέλεια των επενδυτών για την προσέλκυση βιώσιμων και υπεύθυνων επενδύσεων, και επισημαίνει τις συμφωνηθείσες διατάξεις σχετικά με τις δεσμεύσεις για την ισότητα των φύλων, την κλιματική αλλαγή και τη βιώσιμη ανάπτυξη· ενθαρρύνει άλλες χώρες της περιοχής να εξετάσουν παρόμοιες ΣΔΒΕ με την ΕΕ, οι οποίες περιλαμβάνουν εθνικά καθορισμένες συνεισφορές στον σχεδιασμό τους· υπογραμμίζει ότι η ΣΔΒΕ ΕΕ-Ανγκόλας θα πρέπει να συμβάλει στην προσέλκυση και επέκταση βιώσιμων επενδύσεων στην Ανγκόλα, καθώς και στην προώθηση της οικονομικής διαφοροποίησης, ενσωματώνοντας παράλληλα τις δεσμεύσεις για το περιβάλλον και τα εργασιακά δικαιώματα, και δεν θα πρέπει να έχει το αντίθετο αποτέλεσμα· επισημαίνει τις βιώσιμες επενδυτικές ευκαιρίες στον ευαίσθητο ως προς το κλίμα γεωργικό τομέα, τις επενδύσεις σε ανανεώσιμες πηγές ενέργειας και ανθεκτικές στην κλιματική αλλαγή υποδομές, καθώς και την ανάπτυξη δεξιοτήτων· καλεί την Επιτροπή να δώσει προτεραιότητα σε έργα συνεργασίας που προωθούν τις δεσμεύσεις βιωσιμότητας που ορίζονται στη ΣΔΒΕ ΕΕ-Ανγκόλας στο πλαίσιο του πολυετούς ενδεικτικού προγράμματος για την Ανγκόλα· πιστεύει ότι συμφωνίες όπως η ΣΔΒΕ ΕΕ-Ανγκόλας μπορούν να παράσχουν ένα νομικό και οργανωτικό πλαίσιο για βιώσιμες επενδύσεις που μειώνουν την εξάρτηση της Ανγκόλας από το πετρέλαιο και το φυσικό αέριο· εκφράζει την ικανοποίησή του για το γεγονός ότι η ΣΔΒΕ ΕΕ-Ανγκόλας περιλαμβάνει σημαντικές πτυχές της πρακτικής υλοποίησης των επενδύσεων όπως η διαφάνεια και η προβλεψιμότητα των επενδύσεων, ο εξορθολογισμός των διαδικασιών έγκρισης, η δημιουργία σημείων επαφής για τους ενδιαφερόμενους επενδυτές, οι διαδικασίες αποφυγής και επίλυσης διαφορών και η δέουσα επιμέλεια των επενδυτών· καλεί την ΕΕ και τα κράτη ΣΟΕΣ της ΚΑΜΑ να εξετάσουν κατά πόσον μια συμφωνία διευκόλυνσης των βιώσιμων επενδύσεων θα πρέπει να συμπληρώνει τη ΣΟΕΣ· καλεί τα κράτη ΣΟΕΣ της ΚΑΜΑ να αρχίσουν διαπραγματεύσεις για το θέμα αυτό, εάν χρειαστεί·</w:t>
      </w:r>
    </w:p>
    <w:p w:rsidR="002532F4" w:rsidRPr="00664113" w:rsidRDefault="005533A2" w:rsidP="005533A2">
      <w:pPr>
        <w:pStyle w:val="NormalHanging12a"/>
        <w:ind w:hanging="570"/>
      </w:pPr>
      <w:r w:rsidRPr="00664113">
        <w:t>52.</w:t>
      </w:r>
      <w:r w:rsidRPr="00664113">
        <w:tab/>
      </w:r>
      <w:r w:rsidR="002532F4" w:rsidRPr="00664113">
        <w:t>χαιρετίζει το αίτημα της Ανγκόλας να προσχωρήσει στη ΣΟΕΣ ΕΕ-ΚΑΜΑ· ευελπιστεί, στο πλαίσιο αυτό, ότι η διαπραγματευτική διαδικασία θα αρχίσει χωρίς περαιτέρω καθυστέρηση· θεωρεί ότι, εάν η Ανγκόλα προσχωρήσει στη ΣΟΕΣ ΕΕ-ΚΑΜΑ ή οποιοδήποτε άλλο χωριστό δεσμευτικό και εκτελεστό διεθνές μέσο μεταξύ της ΕΕ και των κρατών της ΚΑΜΑ, η ΣΔΒΕ ΕΕ-Ανγκόλας θα πρέπει να προσαρμοστεί αναλόγως·</w:t>
      </w:r>
    </w:p>
    <w:p w:rsidR="002532F4" w:rsidRPr="00664113" w:rsidRDefault="005533A2" w:rsidP="005533A2">
      <w:pPr>
        <w:pStyle w:val="NormalHanging12a"/>
        <w:ind w:hanging="570"/>
      </w:pPr>
      <w:r w:rsidRPr="00664113">
        <w:t>53.</w:t>
      </w:r>
      <w:r w:rsidRPr="00664113">
        <w:tab/>
      </w:r>
      <w:r w:rsidR="002532F4" w:rsidRPr="00664113">
        <w:t xml:space="preserve">υπενθυμίζει ότι, σύμφωνα με την εκτίμηση επιπτώσεων της Επιτροπής, η Ανγκόλα αντιμετωπίζει προβλήματα ικανότητας όσον αφορά την αποτελεσματική εφαρμογή της ΣΟΕΣ· καλεί την Επιτροπή να βοηθήσει την Ανγκόλα στην ανάπτυξη ικανοτήτων· </w:t>
      </w:r>
    </w:p>
    <w:p w:rsidR="002532F4" w:rsidRPr="00664113" w:rsidRDefault="002532F4" w:rsidP="002532F4">
      <w:pPr>
        <w:pStyle w:val="NormalHanging12a"/>
        <w:rPr>
          <w:b/>
          <w:i/>
        </w:rPr>
      </w:pPr>
      <w:r w:rsidRPr="00664113">
        <w:rPr>
          <w:b/>
          <w:i/>
        </w:rPr>
        <w:t>Πρώτες ύλες</w:t>
      </w:r>
    </w:p>
    <w:p w:rsidR="002532F4" w:rsidRPr="00664113" w:rsidRDefault="005533A2" w:rsidP="005533A2">
      <w:pPr>
        <w:pStyle w:val="NormalHanging12a"/>
        <w:ind w:hanging="570"/>
      </w:pPr>
      <w:r w:rsidRPr="00664113">
        <w:t>54.</w:t>
      </w:r>
      <w:r w:rsidRPr="00664113">
        <w:tab/>
      </w:r>
      <w:r w:rsidR="002532F4" w:rsidRPr="00664113">
        <w:t xml:space="preserve">καλεί την Επιτροπή και τα κράτη ΣΟΕΣ της ΚΑΜΑ να ενισχύσουν τη συνεργασία μέσω επίσημων φόρουμ, καθώς και στρατηγικών εταιρικών σχέσεων για τις κρίσιμες </w:t>
      </w:r>
      <w:r w:rsidR="002532F4" w:rsidRPr="00664113">
        <w:lastRenderedPageBreak/>
        <w:t>πρώτες ύλες και χαρτών πορείας για την εφαρμογή, προκειμένου να διασφαλιστεί ο διαφοροποιημένος και βιώσιμος εφοδιασμός με βασικές πρώτες ύλες για την πράσινη, ψηφιακή και δίκαιη μετάβαση, να βελτιωθεί η ανακύκλωση των φυσικών πόρων και η διαχείριση των αποβλήτων, να παρασχεθεί υποστήριξη στις εγχώριες βιομηχανίες για μια ανοδική πορεία στην αξιακή αλυσίδα από την εξόρυξη στην επεξεργασία πρώτων υλών και να προωθηθούν υπεύθυνες πρακτικές εξόρυξης, ιδίως αναγνωρίζοντας και εφαρμόζοντας την ελεύθερη, εκ των προτέρων και εν επιγνώσει συναίνεση του τοπικού πληθυσμού που επηρεάζεται από τα εξορυκτικά έργα και αποφέροντας οφέλη σε ολόκληρη την αλυσίδα εφοδιασμού και παραγωγής· είναι πεπεισμένο ότι η εξόρυξη πρώτων υλών πρέπει να πραγματοποιείται με σεβασμό στα περιβαλλοντικά πρότυπα και τα εργασιακά και ανθρώπινα δικαιώματα, συμπεριλαμβανομένων των δικαιωμάτων των αυτόχθονων πληθυσμών· ζητεί τη συνεχή και ευρεία συμμετοχή όλων των σχετικών ενδιαφερόμενων μερών, συμπεριλαμβανομένων των τοπικών και αυτόχθονων κοινοτήτων· τάσσεται υπέρ μεταρρυθμίσεων πολιτικής που αφορούν την ιδιοκτησία γης και μεταλλείων, τα εργασιακά δικαιώματα και την κοινωνική δικαιοσύνη για τον μετριασμό των συγκρούσεων και την ενθάρρυνση βιώσιμων επενδύσεων· εκφράζει την ανησυχία του για τις περιπτώσεις παραβιάσεων των ανθρωπίνων δικαιωμάτων και το υψηλό επίπεδο περιβαλλοντικής ζημίας που προκαλείται από ορισμένες εξορυκτικές εταιρείες·</w:t>
      </w:r>
    </w:p>
    <w:p w:rsidR="002532F4" w:rsidRPr="00664113" w:rsidRDefault="005533A2" w:rsidP="005533A2">
      <w:pPr>
        <w:pStyle w:val="NormalHanging12a"/>
        <w:ind w:hanging="570"/>
      </w:pPr>
      <w:r w:rsidRPr="00664113">
        <w:t>55.</w:t>
      </w:r>
      <w:r w:rsidRPr="00664113">
        <w:tab/>
      </w:r>
      <w:r w:rsidR="002532F4" w:rsidRPr="00664113">
        <w:t>εκφράζει την ικανοποίησή του για τη στρατηγική εταιρική σχέση με τη Ναμίμπια, η οποία αποσκοπεί στην ανάπτυξη ανανεώσιμων πηγών υδρογόνου και αξιακών αλυσίδων κρίσιμων πρώτων υλών· υπενθυμίζει την ανάγκη ανάπτυξης των αναγκαίων υποδομών, όπως εγκαταστάσεις ανανεώσιμων πηγών ενέργειας, δίκτυα μεταφορών και ερευνητικά κέντρα, για τη διευκόλυνση της παραγωγής και διανομής ανανεώσιμου υδρογόνου·</w:t>
      </w:r>
    </w:p>
    <w:p w:rsidR="002532F4" w:rsidRPr="00664113" w:rsidRDefault="005533A2" w:rsidP="005533A2">
      <w:pPr>
        <w:pStyle w:val="NormalHanging12a"/>
        <w:ind w:hanging="570"/>
      </w:pPr>
      <w:r w:rsidRPr="00664113">
        <w:t>56.</w:t>
      </w:r>
      <w:r w:rsidRPr="00664113">
        <w:tab/>
      </w:r>
      <w:r w:rsidR="002532F4" w:rsidRPr="00664113">
        <w:t xml:space="preserve">ζητεί, στο πλαίσιο αυτό, τη δημιουργία πλατφορμών ανταλλαγής γνώσεων και ερευνητικών δικτύων για τη διευκόλυνση της ανταλλαγής βέλτιστων πρακτικών, εμπειριών και καινοτόμων λύσεων μεταξύ των κρατών μελών· θεωρεί χρήσιμη την επέκταση της τεχνολογικής συνεργασίας και σε άλλους τομείς· </w:t>
      </w:r>
    </w:p>
    <w:p w:rsidR="002532F4" w:rsidRPr="00664113" w:rsidRDefault="005533A2" w:rsidP="005533A2">
      <w:pPr>
        <w:pStyle w:val="NormalHanging12a"/>
        <w:ind w:hanging="570"/>
      </w:pPr>
      <w:r w:rsidRPr="00664113">
        <w:t>57.</w:t>
      </w:r>
      <w:r w:rsidRPr="00664113">
        <w:tab/>
      </w:r>
      <w:r w:rsidR="002532F4" w:rsidRPr="00664113">
        <w:t>τονίζει ότι το αίτημα της ΕΕ για απαγόρευση των εξαγωγικών φόρων επί των πρώτων υλών αποτελεί μακροχρόνιο εμπόδιο στη διαδικασία διαπραγμάτευσης για τις ΣΟΕΣ, δεδομένου ότι οι εξαγωγικοί φόροι και δασμοί δεν απαγορεύονται στο πλαίσιο του καθεστώτος του ΠΟΕ· υπενθυμίζει το δικαίωμα των αφρικανικών χωρών να ρυθμίζουν τις πρώτες ύλες με βάση το δημόσιο συμφέρον τους· κατά συνέπεια, καλεί την ΕΕ να μην επιδιώξει μια εμπορική πολιτική που να απαγορεύει γενικά στις αναπτυσσόμενες χώρες να επιβάλλουν φόρους κατά την εξαγωγή πρώτων υλών, στον βαθμό που αυτό είναι συμβατό με τους κανόνες του ΠΟΕ·</w:t>
      </w:r>
    </w:p>
    <w:p w:rsidR="002532F4" w:rsidRPr="00664113" w:rsidRDefault="002532F4" w:rsidP="002532F4">
      <w:pPr>
        <w:pStyle w:val="NormalHanging12a"/>
        <w:rPr>
          <w:b/>
          <w:i/>
        </w:rPr>
      </w:pPr>
      <w:r w:rsidRPr="00664113">
        <w:rPr>
          <w:b/>
          <w:i/>
        </w:rPr>
        <w:t>Παρέκκλιση από τη συμφωνία TRIPS</w:t>
      </w:r>
    </w:p>
    <w:p w:rsidR="002532F4" w:rsidRPr="00664113" w:rsidRDefault="005533A2" w:rsidP="005533A2">
      <w:pPr>
        <w:pStyle w:val="NormalHanging12a"/>
        <w:ind w:hanging="570"/>
      </w:pPr>
      <w:r w:rsidRPr="00664113">
        <w:t>58.</w:t>
      </w:r>
      <w:r w:rsidRPr="00664113">
        <w:tab/>
      </w:r>
      <w:r w:rsidR="002532F4" w:rsidRPr="00664113">
        <w:t xml:space="preserve">σημειώνει ότι η αρχική πρόταση, μεταξύ άλλων, της Ινδίας και της Νότιας Αφρικής για απαλλαγή από τα δικαιώματα πνευματικής ιδιοκτησίας στον τομέα του εμπορίου (TRIPS) για τα εμβόλια κατά της COVID έγινε αρχικά δεκτή με διαφορετικές αντιδράσεις και αργότερα υποστηρίχθηκε από την ΕΕ· τονίζει ότι στο μέλλον, η ισότιμη εταιρική σχέση θα πρέπει να περιλαμβάνει περισσότερο διάλογο· καλεί την ΕΕ και τα κράτη μέλη της καθώς και τα μέλη του ΠΟΕ να προωθήσουν τις συζητήσεις στο πλαίσιο του ΠΟΕ, που έπρεπε να γίνουν εδώ και καιρό, σχετικά με την επέκταση της απόφασης TRIPS της 12ης υπουργικής διάσκεψης του ΠΟΕ, προκειμένου να επεκταθούν οι συμφωνημένες δυνατότητες ευελιξίας σε επίπεδο ΠΟΕ στα </w:t>
      </w:r>
      <w:proofErr w:type="spellStart"/>
      <w:r w:rsidR="002532F4" w:rsidRPr="00664113">
        <w:lastRenderedPageBreak/>
        <w:t>φαρμακοθεραπευτικά</w:t>
      </w:r>
      <w:proofErr w:type="spellEnd"/>
      <w:r w:rsidR="002532F4" w:rsidRPr="00664113">
        <w:t xml:space="preserve"> και διαγνωστικά μέσα· στο πλαίσιο αυτό, καλεί την Επιτροπή να θέσει σε εφαρμογή ένα σαφές πλαίσιο πολιτικής για να διασφαλίσει ότι το μελλοντικό σύστημα υποχρεωτικής αδειοδότησης της ΕΕ συνάδει με τις συμφωνημένες δυνατότητες ευελιξίας της συμφωνίας TRIPS· ζητεί ισχυρότερη ισότιμη συνεργασία με τα κράτη ΣΟΕΣ της ΚΑΜΑ σε αυτό το πλαίσιο·</w:t>
      </w:r>
    </w:p>
    <w:p w:rsidR="002532F4" w:rsidRPr="00664113" w:rsidRDefault="005533A2" w:rsidP="005533A2">
      <w:pPr>
        <w:pStyle w:val="NormalHanging12a"/>
        <w:ind w:hanging="570"/>
      </w:pPr>
      <w:r w:rsidRPr="00664113">
        <w:t>59.</w:t>
      </w:r>
      <w:r w:rsidRPr="00664113">
        <w:tab/>
      </w:r>
      <w:r w:rsidR="002532F4" w:rsidRPr="00664113">
        <w:t xml:space="preserve">εκφράζει την ικανοποίησή του για τις προσπάθειες που καταβάλλονται στο πλαίσιο της στρατηγικής εταιρικής σχέσης ΕΕ-Νότιας Αφρικής για τη δημιουργία υποδομής παραγωγής εμβολίων· τονίζει ότι η υποδομή αυτή πρέπει να περιλαμβάνει την παραγωγή εμβολίων κατά της COVID-19· </w:t>
      </w:r>
    </w:p>
    <w:p w:rsidR="002532F4" w:rsidRPr="00664113" w:rsidRDefault="002532F4" w:rsidP="002532F4">
      <w:pPr>
        <w:pStyle w:val="NormalHanging12a"/>
        <w:keepNext/>
        <w:jc w:val="center"/>
      </w:pPr>
      <w:r w:rsidRPr="00664113">
        <w:t>°</w:t>
      </w:r>
    </w:p>
    <w:p w:rsidR="002532F4" w:rsidRPr="00664113" w:rsidRDefault="002532F4" w:rsidP="002532F4">
      <w:pPr>
        <w:pStyle w:val="NormalHanging12a"/>
        <w:keepNext/>
        <w:jc w:val="center"/>
      </w:pPr>
      <w:r w:rsidRPr="00664113">
        <w:t>°</w:t>
      </w:r>
      <w:r w:rsidRPr="00664113">
        <w:tab/>
        <w:t>°</w:t>
      </w:r>
    </w:p>
    <w:p w:rsidR="002532F4" w:rsidRPr="00664113" w:rsidRDefault="005533A2" w:rsidP="005533A2">
      <w:pPr>
        <w:pStyle w:val="NormalHanging12a"/>
        <w:ind w:hanging="570"/>
      </w:pPr>
      <w:r w:rsidRPr="00664113">
        <w:t>60.</w:t>
      </w:r>
      <w:r w:rsidRPr="00664113">
        <w:tab/>
      </w:r>
      <w:r w:rsidR="002532F4" w:rsidRPr="00664113">
        <w:t>αναθέτει στην Πρόεδρό του να διαβιβάσει το παρόν ψήφισμα στο Συμβούλιο, στην Επιτροπή, και στις κυβερνήσεις και τα κοινοβούλια των κρατών της συμφωνίας οικονομικής εταιρικής σχέσης της Κοινότητας για την Ανάπτυξη της Μεσημβρινής Αφρικής.</w:t>
      </w:r>
    </w:p>
    <w:p w:rsidR="002532F4" w:rsidRPr="00664113" w:rsidRDefault="002532F4" w:rsidP="002532F4"/>
    <w:p w:rsidR="00E365E1" w:rsidRPr="00664113" w:rsidRDefault="00E365E1" w:rsidP="00827D3D">
      <w:bookmarkStart w:id="9" w:name="TextBodyEnd"/>
      <w:bookmarkEnd w:id="9"/>
    </w:p>
    <w:sectPr w:rsidR="00E365E1" w:rsidRPr="00664113" w:rsidSect="006641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D3D" w:rsidRPr="00664113" w:rsidRDefault="00827D3D">
      <w:r w:rsidRPr="00664113">
        <w:separator/>
      </w:r>
    </w:p>
  </w:endnote>
  <w:endnote w:type="continuationSeparator" w:id="0">
    <w:p w:rsidR="00827D3D" w:rsidRPr="00664113" w:rsidRDefault="00827D3D">
      <w:r w:rsidRPr="006641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D3D" w:rsidRPr="00664113" w:rsidRDefault="00827D3D">
      <w:r w:rsidRPr="00664113">
        <w:separator/>
      </w:r>
    </w:p>
  </w:footnote>
  <w:footnote w:type="continuationSeparator" w:id="0">
    <w:p w:rsidR="00827D3D" w:rsidRPr="00664113" w:rsidRDefault="00827D3D">
      <w:r w:rsidRPr="00664113">
        <w:continuationSeparator/>
      </w:r>
    </w:p>
  </w:footnote>
  <w:footnote w:id="1">
    <w:p w:rsidR="002532F4" w:rsidRPr="00664113" w:rsidRDefault="002532F4" w:rsidP="00664113">
      <w:pPr>
        <w:pStyle w:val="FootnoteText"/>
        <w:ind w:left="567" w:hanging="567"/>
        <w:rPr>
          <w:sz w:val="24"/>
          <w:lang w:val="el-GR"/>
        </w:rPr>
      </w:pPr>
      <w:r w:rsidRPr="00664113">
        <w:rPr>
          <w:rStyle w:val="FootnoteReference"/>
          <w:sz w:val="24"/>
          <w:lang w:val="el-GR"/>
        </w:rPr>
        <w:footnoteRef/>
      </w:r>
      <w:r w:rsidR="00664113" w:rsidRPr="00664113">
        <w:rPr>
          <w:sz w:val="24"/>
          <w:lang w:val="el-GR"/>
        </w:rPr>
        <w:t xml:space="preserve"> </w:t>
      </w:r>
      <w:r w:rsidR="00664113" w:rsidRPr="00664113">
        <w:rPr>
          <w:sz w:val="24"/>
          <w:lang w:val="el-GR"/>
        </w:rPr>
        <w:tab/>
      </w:r>
      <w:r w:rsidRPr="00664113">
        <w:rPr>
          <w:sz w:val="24"/>
          <w:lang w:val="el-GR"/>
        </w:rPr>
        <w:t>ΕΕ L 250 της 16.9.2016, σ. 3.</w:t>
      </w:r>
    </w:p>
  </w:footnote>
  <w:footnote w:id="2">
    <w:p w:rsidR="002532F4" w:rsidRPr="00664113" w:rsidRDefault="002532F4" w:rsidP="00664113">
      <w:pPr>
        <w:pStyle w:val="FootnoteText"/>
        <w:ind w:left="567" w:hanging="567"/>
        <w:rPr>
          <w:sz w:val="24"/>
          <w:lang w:val="el-GR"/>
        </w:rPr>
      </w:pPr>
      <w:r w:rsidRPr="00664113">
        <w:rPr>
          <w:rStyle w:val="FootnoteReference"/>
          <w:sz w:val="24"/>
          <w:lang w:val="el-GR"/>
        </w:rPr>
        <w:footnoteRef/>
      </w:r>
      <w:r w:rsidR="00664113" w:rsidRPr="00664113">
        <w:rPr>
          <w:sz w:val="24"/>
          <w:lang w:val="el-GR"/>
        </w:rPr>
        <w:t xml:space="preserve"> </w:t>
      </w:r>
      <w:r w:rsidR="00664113" w:rsidRPr="00664113">
        <w:rPr>
          <w:sz w:val="24"/>
          <w:lang w:val="el-GR"/>
        </w:rPr>
        <w:tab/>
      </w:r>
      <w:r w:rsidRPr="00664113">
        <w:rPr>
          <w:sz w:val="24"/>
          <w:lang w:val="el-GR"/>
        </w:rPr>
        <w:t>ΕΕ C 204 της 13.6.2018, σ. 222.</w:t>
      </w:r>
    </w:p>
  </w:footnote>
  <w:footnote w:id="3">
    <w:p w:rsidR="002532F4" w:rsidRPr="00664113" w:rsidRDefault="002532F4" w:rsidP="00664113">
      <w:pPr>
        <w:pStyle w:val="FootnoteText"/>
        <w:ind w:left="567" w:hanging="567"/>
        <w:rPr>
          <w:sz w:val="24"/>
          <w:lang w:val="el-GR"/>
        </w:rPr>
      </w:pPr>
      <w:r w:rsidRPr="00664113">
        <w:rPr>
          <w:rStyle w:val="FootnoteReference"/>
          <w:sz w:val="24"/>
          <w:lang w:val="el-GR"/>
        </w:rPr>
        <w:footnoteRef/>
      </w:r>
      <w:r w:rsidR="00664113" w:rsidRPr="00664113">
        <w:rPr>
          <w:sz w:val="24"/>
          <w:lang w:val="el-GR"/>
        </w:rPr>
        <w:t xml:space="preserve"> </w:t>
      </w:r>
      <w:r w:rsidR="00664113" w:rsidRPr="00664113">
        <w:rPr>
          <w:sz w:val="24"/>
          <w:lang w:val="el-GR"/>
        </w:rPr>
        <w:tab/>
      </w:r>
      <w:r w:rsidRPr="00664113">
        <w:rPr>
          <w:sz w:val="24"/>
          <w:lang w:val="el-GR"/>
        </w:rPr>
        <w:t>ΕΕ C 132 της 14.4.2023, σ. 99.</w:t>
      </w:r>
    </w:p>
  </w:footnote>
  <w:footnote w:id="4">
    <w:p w:rsidR="002532F4" w:rsidRPr="00664113" w:rsidRDefault="002532F4" w:rsidP="00664113">
      <w:pPr>
        <w:pStyle w:val="FootnoteText"/>
        <w:ind w:left="567" w:hanging="567"/>
        <w:rPr>
          <w:sz w:val="24"/>
          <w:lang w:val="el-GR"/>
        </w:rPr>
      </w:pPr>
      <w:r w:rsidRPr="00664113">
        <w:rPr>
          <w:rStyle w:val="FootnoteReference"/>
          <w:sz w:val="24"/>
          <w:lang w:val="el-GR"/>
        </w:rPr>
        <w:footnoteRef/>
      </w:r>
      <w:r w:rsidR="00664113" w:rsidRPr="00664113">
        <w:rPr>
          <w:sz w:val="24"/>
          <w:lang w:val="el-GR"/>
        </w:rPr>
        <w:t xml:space="preserve"> </w:t>
      </w:r>
      <w:r w:rsidR="00664113" w:rsidRPr="00664113">
        <w:rPr>
          <w:sz w:val="24"/>
          <w:lang w:val="el-GR"/>
        </w:rPr>
        <w:tab/>
      </w:r>
      <w:r w:rsidRPr="00664113">
        <w:rPr>
          <w:sz w:val="24"/>
          <w:lang w:val="el-GR"/>
        </w:rPr>
        <w:t>ΕΕ C 32 της 27.1.2023, σ. 74.</w:t>
      </w:r>
    </w:p>
  </w:footnote>
  <w:footnote w:id="5">
    <w:p w:rsidR="002532F4" w:rsidRPr="00664113" w:rsidRDefault="002532F4" w:rsidP="00664113">
      <w:pPr>
        <w:pStyle w:val="FootnoteText"/>
        <w:ind w:left="567" w:hanging="567"/>
        <w:rPr>
          <w:sz w:val="24"/>
          <w:lang w:val="el-GR"/>
        </w:rPr>
      </w:pPr>
      <w:r w:rsidRPr="00664113">
        <w:rPr>
          <w:rStyle w:val="FootnoteReference"/>
          <w:sz w:val="24"/>
          <w:lang w:val="el-GR"/>
        </w:rPr>
        <w:footnoteRef/>
      </w:r>
      <w:r w:rsidR="00664113" w:rsidRPr="00664113">
        <w:rPr>
          <w:sz w:val="24"/>
          <w:lang w:val="el-GR"/>
        </w:rPr>
        <w:t xml:space="preserve"> </w:t>
      </w:r>
      <w:r w:rsidR="00664113" w:rsidRPr="00664113">
        <w:rPr>
          <w:sz w:val="24"/>
          <w:lang w:val="el-GR"/>
        </w:rPr>
        <w:tab/>
      </w:r>
      <w:r w:rsidRPr="00664113">
        <w:rPr>
          <w:sz w:val="24"/>
          <w:lang w:val="el-GR"/>
        </w:rPr>
        <w:t>ΕΕ C 494 της 8.12.2021, σ. 80.</w:t>
      </w:r>
    </w:p>
  </w:footnote>
  <w:footnote w:id="6">
    <w:p w:rsidR="002532F4" w:rsidRPr="00664113" w:rsidRDefault="002532F4" w:rsidP="00664113">
      <w:pPr>
        <w:pStyle w:val="FootnoteText"/>
        <w:ind w:left="567" w:hanging="567"/>
        <w:rPr>
          <w:sz w:val="24"/>
          <w:lang w:val="el-GR"/>
        </w:rPr>
      </w:pPr>
      <w:r w:rsidRPr="00664113">
        <w:rPr>
          <w:rStyle w:val="FootnoteReference"/>
          <w:sz w:val="24"/>
          <w:lang w:val="el-GR"/>
        </w:rPr>
        <w:footnoteRef/>
      </w:r>
      <w:r w:rsidR="00664113" w:rsidRPr="00664113">
        <w:rPr>
          <w:sz w:val="24"/>
          <w:lang w:val="el-GR"/>
        </w:rPr>
        <w:t xml:space="preserve"> </w:t>
      </w:r>
      <w:r w:rsidR="00664113" w:rsidRPr="00664113">
        <w:rPr>
          <w:sz w:val="24"/>
          <w:lang w:val="el-GR"/>
        </w:rPr>
        <w:tab/>
      </w:r>
      <w:r w:rsidRPr="00664113">
        <w:rPr>
          <w:sz w:val="24"/>
          <w:lang w:val="el-GR"/>
        </w:rPr>
        <w:t>ΕΕ C 105 της 4.3.2022, σ. 40.</w:t>
      </w:r>
    </w:p>
  </w:footnote>
  <w:footnote w:id="7">
    <w:p w:rsidR="002532F4" w:rsidRPr="00664113" w:rsidRDefault="002532F4" w:rsidP="00664113">
      <w:pPr>
        <w:pStyle w:val="FootnoteText"/>
        <w:ind w:left="567" w:hanging="567"/>
        <w:rPr>
          <w:sz w:val="24"/>
          <w:lang w:val="el-GR"/>
        </w:rPr>
      </w:pPr>
      <w:r w:rsidRPr="00664113">
        <w:rPr>
          <w:rStyle w:val="FootnoteReference"/>
          <w:sz w:val="24"/>
          <w:lang w:val="el-GR"/>
        </w:rPr>
        <w:footnoteRef/>
      </w:r>
      <w:r w:rsidR="00664113" w:rsidRPr="00664113">
        <w:rPr>
          <w:sz w:val="24"/>
          <w:lang w:val="el-GR"/>
        </w:rPr>
        <w:t xml:space="preserve"> </w:t>
      </w:r>
      <w:r w:rsidR="00664113" w:rsidRPr="00664113">
        <w:rPr>
          <w:sz w:val="24"/>
          <w:lang w:val="el-GR"/>
        </w:rPr>
        <w:tab/>
      </w:r>
      <w:r w:rsidRPr="00664113">
        <w:rPr>
          <w:sz w:val="24"/>
          <w:lang w:val="el-GR"/>
        </w:rPr>
        <w:t xml:space="preserve">Μελέτη – «EU-Southern African Development Community Economic </w:t>
      </w:r>
      <w:proofErr w:type="spellStart"/>
      <w:r w:rsidRPr="00664113">
        <w:rPr>
          <w:sz w:val="24"/>
          <w:lang w:val="el-GR"/>
        </w:rPr>
        <w:t>Partnership</w:t>
      </w:r>
      <w:proofErr w:type="spellEnd"/>
      <w:r w:rsidRPr="00664113">
        <w:rPr>
          <w:sz w:val="24"/>
          <w:lang w:val="el-GR"/>
        </w:rPr>
        <w:t xml:space="preserve"> Agreement: A </w:t>
      </w:r>
      <w:proofErr w:type="spellStart"/>
      <w:r w:rsidRPr="00664113">
        <w:rPr>
          <w:sz w:val="24"/>
          <w:lang w:val="el-GR"/>
        </w:rPr>
        <w:t>geo-economic</w:t>
      </w:r>
      <w:proofErr w:type="spellEnd"/>
      <w:r w:rsidRPr="00664113">
        <w:rPr>
          <w:sz w:val="24"/>
          <w:lang w:val="el-GR"/>
        </w:rPr>
        <w:t xml:space="preserve"> </w:t>
      </w:r>
      <w:proofErr w:type="spellStart"/>
      <w:r w:rsidRPr="00664113">
        <w:rPr>
          <w:sz w:val="24"/>
          <w:lang w:val="el-GR"/>
        </w:rPr>
        <w:t>perspective</w:t>
      </w:r>
      <w:proofErr w:type="spellEnd"/>
      <w:r w:rsidRPr="00664113">
        <w:rPr>
          <w:sz w:val="24"/>
          <w:lang w:val="el-GR"/>
        </w:rPr>
        <w:t>», Ευρωπαϊκό Κοινοβούλιο, Γενική Διεύθυνση Υπηρεσιών Κοινοβουλευτικής Έρευνας, 22 Νοεμβρίου 2023.</w:t>
      </w:r>
    </w:p>
  </w:footnote>
  <w:footnote w:id="8">
    <w:p w:rsidR="002532F4" w:rsidRPr="00664113" w:rsidRDefault="002532F4" w:rsidP="00664113">
      <w:pPr>
        <w:pStyle w:val="FootnoteText"/>
        <w:ind w:left="567" w:hanging="567"/>
        <w:rPr>
          <w:sz w:val="24"/>
          <w:lang w:val="el-GR"/>
        </w:rPr>
      </w:pPr>
      <w:r w:rsidRPr="00664113">
        <w:rPr>
          <w:rStyle w:val="FootnoteReference"/>
          <w:sz w:val="24"/>
          <w:lang w:val="el-GR"/>
        </w:rPr>
        <w:footnoteRef/>
      </w:r>
      <w:r w:rsidR="00664113" w:rsidRPr="00664113">
        <w:rPr>
          <w:sz w:val="24"/>
          <w:lang w:val="el-GR"/>
        </w:rPr>
        <w:t xml:space="preserve"> </w:t>
      </w:r>
      <w:r w:rsidR="00664113" w:rsidRPr="00664113">
        <w:rPr>
          <w:sz w:val="24"/>
          <w:lang w:val="el-GR"/>
        </w:rPr>
        <w:tab/>
      </w:r>
      <w:proofErr w:type="spellStart"/>
      <w:r w:rsidRPr="00664113">
        <w:rPr>
          <w:sz w:val="24"/>
          <w:lang w:val="el-GR"/>
        </w:rPr>
        <w:t>Cipollina</w:t>
      </w:r>
      <w:proofErr w:type="spellEnd"/>
      <w:r w:rsidRPr="00664113">
        <w:rPr>
          <w:sz w:val="24"/>
          <w:lang w:val="el-GR"/>
        </w:rPr>
        <w:t xml:space="preserve">, M., «The Trade </w:t>
      </w:r>
      <w:proofErr w:type="spellStart"/>
      <w:r w:rsidRPr="00664113">
        <w:rPr>
          <w:sz w:val="24"/>
          <w:lang w:val="el-GR"/>
        </w:rPr>
        <w:t>Growth</w:t>
      </w:r>
      <w:proofErr w:type="spellEnd"/>
      <w:r w:rsidRPr="00664113">
        <w:rPr>
          <w:sz w:val="24"/>
          <w:lang w:val="el-GR"/>
        </w:rPr>
        <w:t xml:space="preserve"> </w:t>
      </w:r>
      <w:proofErr w:type="spellStart"/>
      <w:r w:rsidRPr="00664113">
        <w:rPr>
          <w:sz w:val="24"/>
          <w:lang w:val="el-GR"/>
        </w:rPr>
        <w:t>under</w:t>
      </w:r>
      <w:proofErr w:type="spellEnd"/>
      <w:r w:rsidRPr="00664113">
        <w:rPr>
          <w:sz w:val="24"/>
          <w:lang w:val="el-GR"/>
        </w:rPr>
        <w:t xml:space="preserve"> the EU–SADC Economic </w:t>
      </w:r>
      <w:proofErr w:type="spellStart"/>
      <w:r w:rsidRPr="00664113">
        <w:rPr>
          <w:sz w:val="24"/>
          <w:lang w:val="el-GR"/>
        </w:rPr>
        <w:t>Partnership</w:t>
      </w:r>
      <w:proofErr w:type="spellEnd"/>
      <w:r w:rsidRPr="00664113">
        <w:rPr>
          <w:sz w:val="24"/>
          <w:lang w:val="el-GR"/>
        </w:rPr>
        <w:t xml:space="preserve"> Agreement: </w:t>
      </w:r>
      <w:proofErr w:type="spellStart"/>
      <w:r w:rsidRPr="00664113">
        <w:rPr>
          <w:sz w:val="24"/>
          <w:lang w:val="el-GR"/>
        </w:rPr>
        <w:t>An</w:t>
      </w:r>
      <w:proofErr w:type="spellEnd"/>
      <w:r w:rsidRPr="00664113">
        <w:rPr>
          <w:sz w:val="24"/>
          <w:lang w:val="el-GR"/>
        </w:rPr>
        <w:t xml:space="preserve"> </w:t>
      </w:r>
      <w:proofErr w:type="spellStart"/>
      <w:r w:rsidRPr="00664113">
        <w:rPr>
          <w:sz w:val="24"/>
          <w:lang w:val="el-GR"/>
        </w:rPr>
        <w:t>Empirical</w:t>
      </w:r>
      <w:proofErr w:type="spellEnd"/>
      <w:r w:rsidRPr="00664113">
        <w:rPr>
          <w:sz w:val="24"/>
          <w:lang w:val="el-GR"/>
        </w:rPr>
        <w:t xml:space="preserve"> </w:t>
      </w:r>
      <w:proofErr w:type="spellStart"/>
      <w:r w:rsidRPr="00664113">
        <w:rPr>
          <w:sz w:val="24"/>
          <w:lang w:val="el-GR"/>
        </w:rPr>
        <w:t>Assessment</w:t>
      </w:r>
      <w:proofErr w:type="spellEnd"/>
      <w:r w:rsidRPr="00664113">
        <w:rPr>
          <w:sz w:val="24"/>
          <w:lang w:val="el-GR"/>
        </w:rPr>
        <w:t xml:space="preserve">» (Η ανάπτυξη του εμπορίου στο πλαίσιο της συμφωνίας οικονομικής εταιρικής σχέσης ΕΕ-ΚΑΜΑ: Μια εμπειρική αξιολόγηση). </w:t>
      </w:r>
      <w:proofErr w:type="spellStart"/>
      <w:r w:rsidRPr="00664113">
        <w:rPr>
          <w:i/>
          <w:sz w:val="24"/>
          <w:lang w:val="el-GR"/>
        </w:rPr>
        <w:t>Economies</w:t>
      </w:r>
      <w:proofErr w:type="spellEnd"/>
      <w:r w:rsidRPr="00664113">
        <w:rPr>
          <w:sz w:val="24"/>
          <w:lang w:val="el-GR"/>
        </w:rPr>
        <w:t xml:space="preserve"> </w:t>
      </w:r>
      <w:proofErr w:type="spellStart"/>
      <w:r w:rsidRPr="00664113">
        <w:rPr>
          <w:sz w:val="24"/>
          <w:lang w:val="el-GR"/>
        </w:rPr>
        <w:t>Vol</w:t>
      </w:r>
      <w:proofErr w:type="spellEnd"/>
      <w:r w:rsidRPr="00664113">
        <w:rPr>
          <w:sz w:val="24"/>
          <w:lang w:val="el-GR"/>
        </w:rPr>
        <w:t xml:space="preserve">. 10, </w:t>
      </w:r>
      <w:proofErr w:type="spellStart"/>
      <w:r w:rsidRPr="00664113">
        <w:rPr>
          <w:sz w:val="24"/>
          <w:lang w:val="el-GR"/>
        </w:rPr>
        <w:t>No</w:t>
      </w:r>
      <w:proofErr w:type="spellEnd"/>
      <w:r w:rsidRPr="00664113">
        <w:rPr>
          <w:sz w:val="24"/>
          <w:lang w:val="el-GR"/>
        </w:rPr>
        <w:t xml:space="preserve"> 12, 2022.</w:t>
      </w:r>
    </w:p>
  </w:footnote>
  <w:footnote w:id="9">
    <w:p w:rsidR="002532F4" w:rsidRPr="00664113" w:rsidRDefault="002532F4" w:rsidP="00664113">
      <w:pPr>
        <w:pStyle w:val="FootnoteText"/>
        <w:ind w:left="567" w:hanging="567"/>
        <w:rPr>
          <w:sz w:val="24"/>
          <w:lang w:val="el-GR"/>
        </w:rPr>
      </w:pPr>
      <w:r w:rsidRPr="00664113">
        <w:rPr>
          <w:rStyle w:val="FootnoteReference"/>
          <w:sz w:val="24"/>
          <w:lang w:val="el-GR"/>
        </w:rPr>
        <w:footnoteRef/>
      </w:r>
      <w:r w:rsidR="00664113" w:rsidRPr="00664113">
        <w:rPr>
          <w:sz w:val="24"/>
          <w:lang w:val="el-GR"/>
        </w:rPr>
        <w:t xml:space="preserve"> </w:t>
      </w:r>
      <w:r w:rsidR="00664113" w:rsidRPr="00664113">
        <w:rPr>
          <w:sz w:val="24"/>
          <w:lang w:val="el-GR"/>
        </w:rPr>
        <w:tab/>
      </w:r>
      <w:r w:rsidRPr="00664113">
        <w:rPr>
          <w:sz w:val="24"/>
          <w:lang w:val="el-GR"/>
        </w:rPr>
        <w:t>Ανακοίνωση της Επιτροπής της 5ης Μαΐου 2009 με τίτλο «Συμβολή στη βιώσιμη ανάπτυξη: ο ρόλος του δίκαιου εμπορίου και των μη κυβερνητικών εμπορικών σχεδίων εξασφάλισης της βιωσιμότητας» (COM(2009)0215),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55EC7"/>
    <w:multiLevelType w:val="hybridMultilevel"/>
    <w:tmpl w:val="F46A365A"/>
    <w:lvl w:ilvl="0" w:tplc="44DADD7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EFD2C23"/>
    <w:multiLevelType w:val="hybridMultilevel"/>
    <w:tmpl w:val="0C7EB57A"/>
    <w:lvl w:ilvl="0" w:tplc="44DADD7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D5E445B"/>
    <w:multiLevelType w:val="hybridMultilevel"/>
    <w:tmpl w:val="4270271A"/>
    <w:lvl w:ilvl="0" w:tplc="44DADD7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0C7D3B"/>
    <w:multiLevelType w:val="hybridMultilevel"/>
    <w:tmpl w:val="4134D5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5"/>
  </w:num>
  <w:num w:numId="46">
    <w:abstractNumId w:val="10"/>
  </w:num>
  <w:num w:numId="47">
    <w:abstractNumId w:val="14"/>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EL"/>
    <w:docVar w:name="dvnumam" w:val="0"/>
    <w:docVar w:name="dvpe" w:val="749.066"/>
    <w:docVar w:name="dvrapporteur" w:val="Εισηγητής: "/>
    <w:docVar w:name="dvtitre" w:val="Ψήφισμα του Ευρωπαϊκού Κοινοβουλίου σχετικά με την εφαρμογή της συμφωνίας οικονομικής εταιρικής σχέσης (ΣΟΕΣ) μεταξύ της ΕΕ και της Κοινότητας για την Ανάπτυξη της Μεσημβρινής Αφρικής (ΚΑΜΑ)(2023/2065(INI))"/>
  </w:docVars>
  <w:rsids>
    <w:rsidRoot w:val="00827D3D"/>
    <w:rsid w:val="00002272"/>
    <w:rsid w:val="00064002"/>
    <w:rsid w:val="000677B9"/>
    <w:rsid w:val="00072415"/>
    <w:rsid w:val="000831BA"/>
    <w:rsid w:val="000A42CC"/>
    <w:rsid w:val="000E7DD9"/>
    <w:rsid w:val="0010095E"/>
    <w:rsid w:val="00125B37"/>
    <w:rsid w:val="00187494"/>
    <w:rsid w:val="001F32AE"/>
    <w:rsid w:val="002532F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3A2"/>
    <w:rsid w:val="00560270"/>
    <w:rsid w:val="005C2568"/>
    <w:rsid w:val="006037C0"/>
    <w:rsid w:val="006631B6"/>
    <w:rsid w:val="00664113"/>
    <w:rsid w:val="00680577"/>
    <w:rsid w:val="006F74FA"/>
    <w:rsid w:val="00731ADD"/>
    <w:rsid w:val="00734777"/>
    <w:rsid w:val="00747932"/>
    <w:rsid w:val="00751A4A"/>
    <w:rsid w:val="00756632"/>
    <w:rsid w:val="00762C74"/>
    <w:rsid w:val="00786EC0"/>
    <w:rsid w:val="007D1690"/>
    <w:rsid w:val="007E22AD"/>
    <w:rsid w:val="00817416"/>
    <w:rsid w:val="00827D3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6E6"/>
    <w:rsid w:val="00AB441E"/>
    <w:rsid w:val="00AB6293"/>
    <w:rsid w:val="00AE0928"/>
    <w:rsid w:val="00AF3B82"/>
    <w:rsid w:val="00B12E95"/>
    <w:rsid w:val="00B22876"/>
    <w:rsid w:val="00B558F0"/>
    <w:rsid w:val="00BD48FE"/>
    <w:rsid w:val="00BD7BD8"/>
    <w:rsid w:val="00BE6ADC"/>
    <w:rsid w:val="00BF669B"/>
    <w:rsid w:val="00C05BFE"/>
    <w:rsid w:val="00C23CD4"/>
    <w:rsid w:val="00C61C0C"/>
    <w:rsid w:val="00C941CB"/>
    <w:rsid w:val="00CC2357"/>
    <w:rsid w:val="00CF071A"/>
    <w:rsid w:val="00D058B8"/>
    <w:rsid w:val="00D56C11"/>
    <w:rsid w:val="00D834A0"/>
    <w:rsid w:val="00D872DF"/>
    <w:rsid w:val="00D91E21"/>
    <w:rsid w:val="00DA7FCD"/>
    <w:rsid w:val="00DD03B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BDB41"/>
  <w15:chartTrackingRefBased/>
  <w15:docId w15:val="{59FACC2F-D791-4825-8F25-EB8B4A8E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532F4"/>
    <w:pPr>
      <w:spacing w:after="240"/>
      <w:ind w:left="567" w:hanging="567"/>
    </w:pPr>
  </w:style>
  <w:style w:type="paragraph" w:customStyle="1" w:styleId="EPComma">
    <w:name w:val="EPComma"/>
    <w:basedOn w:val="Normal"/>
    <w:rsid w:val="002532F4"/>
    <w:pPr>
      <w:spacing w:before="480" w:after="240"/>
    </w:pPr>
  </w:style>
  <w:style w:type="character" w:customStyle="1" w:styleId="NormalHanging12aChar">
    <w:name w:val="NormalHanging12a Char"/>
    <w:basedOn w:val="DefaultParagraphFont"/>
    <w:link w:val="NormalHanging12a"/>
    <w:rsid w:val="002532F4"/>
    <w:rPr>
      <w:sz w:val="24"/>
      <w:lang w:val="el-GR"/>
    </w:rPr>
  </w:style>
  <w:style w:type="paragraph" w:styleId="Header">
    <w:name w:val="header"/>
    <w:basedOn w:val="Normal"/>
    <w:link w:val="HeaderChar"/>
    <w:rsid w:val="00DD03BE"/>
    <w:pPr>
      <w:tabs>
        <w:tab w:val="center" w:pos="4513"/>
        <w:tab w:val="right" w:pos="9026"/>
      </w:tabs>
    </w:pPr>
  </w:style>
  <w:style w:type="character" w:customStyle="1" w:styleId="HeaderChar">
    <w:name w:val="Header Char"/>
    <w:basedOn w:val="DefaultParagraphFont"/>
    <w:link w:val="Header"/>
    <w:rsid w:val="00DD03BE"/>
    <w:rPr>
      <w:sz w:val="24"/>
      <w:lang w:val="el-GR"/>
    </w:rPr>
  </w:style>
  <w:style w:type="paragraph" w:styleId="ListParagraph">
    <w:name w:val="List Paragraph"/>
    <w:basedOn w:val="Normal"/>
    <w:uiPriority w:val="34"/>
    <w:qFormat/>
    <w:rsid w:val="00DD03BE"/>
    <w:pPr>
      <w:ind w:left="720"/>
      <w:contextualSpacing/>
    </w:pPr>
  </w:style>
  <w:style w:type="paragraph" w:styleId="BalloonText">
    <w:name w:val="Balloon Text"/>
    <w:basedOn w:val="Normal"/>
    <w:link w:val="BalloonTextChar"/>
    <w:rsid w:val="00AA16E6"/>
    <w:rPr>
      <w:rFonts w:ascii="Segoe UI" w:hAnsi="Segoe UI" w:cs="Segoe UI"/>
      <w:sz w:val="18"/>
      <w:szCs w:val="18"/>
    </w:rPr>
  </w:style>
  <w:style w:type="character" w:customStyle="1" w:styleId="BalloonTextChar">
    <w:name w:val="Balloon Text Char"/>
    <w:basedOn w:val="DefaultParagraphFont"/>
    <w:link w:val="BalloonText"/>
    <w:rsid w:val="00AA16E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E8DD4-336C-461C-A290-4F805F7A6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6650</Words>
  <Characters>39506</Characters>
  <Application>Microsoft Office Word</Application>
  <DocSecurity>0</DocSecurity>
  <Lines>3038</Lines>
  <Paragraphs>3296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ANGELOPOULOU Christina</cp:lastModifiedBy>
  <cp:revision>2</cp:revision>
  <cp:lastPrinted>2004-11-19T15:42:00Z</cp:lastPrinted>
  <dcterms:created xsi:type="dcterms:W3CDTF">2024-04-04T13:46:00Z</dcterms:created>
  <dcterms:modified xsi:type="dcterms:W3CDTF">2024-04-04T13:46:00Z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A9-0024/2024</vt:lpwstr>
  </property>
  <property fmtid="{D5CDD505-2E9C-101B-9397-08002B2CF9AE}" pid="4" name="&lt;Type&gt;">
    <vt:lpwstr>RR</vt:lpwstr>
  </property>
</Properties>
</file>