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568E" w:rsidTr="0010095E">
        <w:trPr>
          <w:trHeight w:hRule="exact" w:val="1418"/>
        </w:trPr>
        <w:tc>
          <w:tcPr>
            <w:tcW w:w="6804" w:type="dxa"/>
            <w:shd w:val="clear" w:color="auto" w:fill="auto"/>
            <w:vAlign w:val="center"/>
          </w:tcPr>
          <w:p w:rsidR="00751A4A" w:rsidRPr="00D6568E" w:rsidRDefault="007133A5" w:rsidP="0010095E">
            <w:pPr>
              <w:pStyle w:val="EPName"/>
            </w:pPr>
            <w:r w:rsidRPr="00D6568E">
              <w:t>Ευρωπαϊκό Κοινοβούλιο</w:t>
            </w:r>
          </w:p>
          <w:p w:rsidR="00751A4A" w:rsidRPr="00D6568E" w:rsidRDefault="00817416" w:rsidP="00756632">
            <w:pPr>
              <w:pStyle w:val="EPTerm"/>
              <w:rPr>
                <w:rStyle w:val="HideTWBExt"/>
                <w:noProof w:val="0"/>
                <w:vanish w:val="0"/>
                <w:color w:val="auto"/>
              </w:rPr>
            </w:pPr>
            <w:r w:rsidRPr="00A312F9">
              <w:t>2019</w:t>
            </w:r>
            <w:r w:rsidRPr="00D6568E">
              <w:t>-</w:t>
            </w:r>
            <w:r w:rsidRPr="00A312F9">
              <w:t>2024</w:t>
            </w:r>
          </w:p>
        </w:tc>
        <w:tc>
          <w:tcPr>
            <w:tcW w:w="2268" w:type="dxa"/>
            <w:shd w:val="clear" w:color="auto" w:fill="auto"/>
          </w:tcPr>
          <w:p w:rsidR="00751A4A" w:rsidRPr="00D6568E" w:rsidRDefault="00187494" w:rsidP="0010095E">
            <w:pPr>
              <w:pStyle w:val="EPLogo"/>
            </w:pPr>
            <w:r w:rsidRPr="00D6568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6568E" w:rsidRDefault="00D058B8" w:rsidP="004C5D52">
      <w:pPr>
        <w:pStyle w:val="LineTop"/>
      </w:pPr>
    </w:p>
    <w:p w:rsidR="00680577" w:rsidRPr="00D6568E" w:rsidRDefault="007133A5" w:rsidP="00680577">
      <w:pPr>
        <w:pStyle w:val="EPBodyTA1"/>
      </w:pPr>
      <w:r w:rsidRPr="00D6568E">
        <w:t>ΚΕΙΜΕΝΑ ΠΟΥ ΕΓΚΡΙΘΗΚΑΝ</w:t>
      </w:r>
    </w:p>
    <w:p w:rsidR="00D058B8" w:rsidRPr="00D6568E" w:rsidRDefault="00D058B8" w:rsidP="00D058B8">
      <w:pPr>
        <w:pStyle w:val="LineBottom"/>
      </w:pPr>
    </w:p>
    <w:p w:rsidR="007133A5" w:rsidRPr="008922B0" w:rsidRDefault="007133A5" w:rsidP="007133A5">
      <w:pPr>
        <w:pStyle w:val="ATHeading1"/>
      </w:pPr>
      <w:bookmarkStart w:id="0" w:name="TANumber"/>
      <w:r w:rsidRPr="00D6568E">
        <w:t>P</w:t>
      </w:r>
      <w:r w:rsidRPr="00A312F9">
        <w:t>9</w:t>
      </w:r>
      <w:r w:rsidRPr="00D6568E">
        <w:t>_TA(</w:t>
      </w:r>
      <w:r w:rsidRPr="00A312F9">
        <w:t>202</w:t>
      </w:r>
      <w:r w:rsidR="00A312F9" w:rsidRPr="00482023">
        <w:t>4</w:t>
      </w:r>
      <w:r w:rsidRPr="00D6568E">
        <w:t>)</w:t>
      </w:r>
      <w:r w:rsidRPr="00A312F9">
        <w:t>0</w:t>
      </w:r>
      <w:r w:rsidR="008922B0" w:rsidRPr="00A312F9">
        <w:t>124</w:t>
      </w:r>
      <w:bookmarkEnd w:id="0"/>
    </w:p>
    <w:p w:rsidR="007133A5" w:rsidRPr="00D6568E" w:rsidRDefault="007133A5" w:rsidP="007133A5">
      <w:pPr>
        <w:pStyle w:val="ATHeading2"/>
      </w:pPr>
      <w:bookmarkStart w:id="1" w:name="title"/>
      <w:r w:rsidRPr="00D6568E">
        <w:t>Πύλη για τις βιομηχανικές εκπομπές</w:t>
      </w:r>
      <w:bookmarkEnd w:id="1"/>
    </w:p>
    <w:p w:rsidR="007133A5" w:rsidRPr="00D6568E" w:rsidRDefault="007133A5" w:rsidP="007133A5">
      <w:pPr>
        <w:rPr>
          <w:i/>
          <w:vanish/>
        </w:rPr>
      </w:pPr>
      <w:r w:rsidRPr="00D6568E">
        <w:rPr>
          <w:i/>
        </w:rPr>
        <w:fldChar w:fldCharType="begin"/>
      </w:r>
      <w:r w:rsidRPr="00D6568E">
        <w:rPr>
          <w:i/>
        </w:rPr>
        <w:instrText xml:space="preserve"> TC"(</w:instrText>
      </w:r>
      <w:bookmarkStart w:id="2" w:name="DocNumber"/>
      <w:r w:rsidRPr="00D6568E">
        <w:rPr>
          <w:i/>
        </w:rPr>
        <w:instrText>A</w:instrText>
      </w:r>
      <w:r w:rsidRPr="00A312F9">
        <w:rPr>
          <w:i/>
        </w:rPr>
        <w:instrText>9</w:instrText>
      </w:r>
      <w:r w:rsidRPr="00D6568E">
        <w:rPr>
          <w:i/>
        </w:rPr>
        <w:instrText>-</w:instrText>
      </w:r>
      <w:r w:rsidRPr="00A312F9">
        <w:rPr>
          <w:i/>
        </w:rPr>
        <w:instrText>0211</w:instrText>
      </w:r>
      <w:r w:rsidRPr="00D6568E">
        <w:rPr>
          <w:i/>
        </w:rPr>
        <w:instrText>/</w:instrText>
      </w:r>
      <w:r w:rsidRPr="00A312F9">
        <w:rPr>
          <w:i/>
        </w:rPr>
        <w:instrText>2023</w:instrText>
      </w:r>
      <w:bookmarkEnd w:id="2"/>
      <w:r w:rsidRPr="00D6568E">
        <w:rPr>
          <w:i/>
        </w:rPr>
        <w:instrText xml:space="preserve"> - Εισηγητής: Radan Kanev)"\l</w:instrText>
      </w:r>
      <w:r w:rsidRPr="00A312F9">
        <w:rPr>
          <w:i/>
        </w:rPr>
        <w:instrText>3</w:instrText>
      </w:r>
      <w:r w:rsidRPr="00D6568E">
        <w:rPr>
          <w:i/>
        </w:rPr>
        <w:instrText xml:space="preserve"> \n&gt; \* MERGEFORMAT </w:instrText>
      </w:r>
      <w:r w:rsidRPr="00D6568E">
        <w:rPr>
          <w:i/>
        </w:rPr>
        <w:fldChar w:fldCharType="end"/>
      </w:r>
    </w:p>
    <w:p w:rsidR="007133A5" w:rsidRPr="00D6568E" w:rsidRDefault="007133A5" w:rsidP="007133A5">
      <w:pPr>
        <w:rPr>
          <w:vanish/>
        </w:rPr>
      </w:pPr>
      <w:bookmarkStart w:id="3" w:name="Commission"/>
      <w:r w:rsidRPr="00D6568E">
        <w:rPr>
          <w:vanish/>
        </w:rPr>
        <w:t>Επιτροπή Περιβάλλοντος, Δημόσιας Υγείας και Ασφάλειας των Τροφίμων</w:t>
      </w:r>
      <w:bookmarkEnd w:id="3"/>
    </w:p>
    <w:p w:rsidR="007133A5" w:rsidRPr="00D6568E" w:rsidRDefault="007133A5" w:rsidP="007133A5">
      <w:pPr>
        <w:rPr>
          <w:vanish/>
        </w:rPr>
      </w:pPr>
      <w:bookmarkStart w:id="4" w:name="PE"/>
      <w:r w:rsidRPr="00D6568E">
        <w:rPr>
          <w:vanish/>
        </w:rPr>
        <w:t>PE</w:t>
      </w:r>
      <w:r w:rsidRPr="00A312F9">
        <w:rPr>
          <w:vanish/>
        </w:rPr>
        <w:t>737</w:t>
      </w:r>
      <w:r w:rsidRPr="00D6568E">
        <w:rPr>
          <w:vanish/>
        </w:rPr>
        <w:t>.</w:t>
      </w:r>
      <w:r w:rsidRPr="00A312F9">
        <w:rPr>
          <w:vanish/>
        </w:rPr>
        <w:t>356</w:t>
      </w:r>
      <w:bookmarkEnd w:id="4"/>
    </w:p>
    <w:p w:rsidR="007133A5" w:rsidRPr="00D6568E" w:rsidRDefault="007133A5" w:rsidP="007133A5">
      <w:pPr>
        <w:pStyle w:val="ATHeading3"/>
      </w:pPr>
      <w:bookmarkStart w:id="5" w:name="Sujet"/>
      <w:r w:rsidRPr="00D6568E">
        <w:t xml:space="preserve">Νομοθετικό ψήφισμα του Ευρωπαϊκού Κοινοβουλίου </w:t>
      </w:r>
      <w:r w:rsidR="00DF6445">
        <w:t xml:space="preserve">της </w:t>
      </w:r>
      <w:r w:rsidR="00DC7357" w:rsidRPr="00A312F9">
        <w:t>12</w:t>
      </w:r>
      <w:r w:rsidR="00DF6445">
        <w:t>ης</w:t>
      </w:r>
      <w:r w:rsidR="004169FD">
        <w:t xml:space="preserve"> </w:t>
      </w:r>
      <w:r w:rsidR="00E81391">
        <w:t>Μαρτίου</w:t>
      </w:r>
      <w:r w:rsidR="004169FD">
        <w:t xml:space="preserve"> </w:t>
      </w:r>
      <w:r w:rsidR="004169FD" w:rsidRPr="00A312F9">
        <w:t>202</w:t>
      </w:r>
      <w:r w:rsidR="00E81391" w:rsidRPr="00A312F9">
        <w:t>4</w:t>
      </w:r>
      <w:r w:rsidR="004169FD">
        <w:t xml:space="preserve"> </w:t>
      </w:r>
      <w:r w:rsidRPr="00D6568E">
        <w:t>σχετικά με την πρόταση κανονισμού του Ευρωπαϊκού Κοινοβουλίου και του Συμβουλίου για την υποβολή περιβαλλοντικών δεδομένων από βιομηχανικές εγκαταστάσεις και τη δημιουργία πύλης για τις βιομηχανικές εκπομπές</w:t>
      </w:r>
      <w:bookmarkEnd w:id="5"/>
      <w:r w:rsidRPr="00D6568E">
        <w:t xml:space="preserve"> </w:t>
      </w:r>
      <w:bookmarkStart w:id="6" w:name="References"/>
      <w:r w:rsidRPr="00D6568E">
        <w:t>(COM(</w:t>
      </w:r>
      <w:r w:rsidRPr="00A312F9">
        <w:t>2022</w:t>
      </w:r>
      <w:r w:rsidRPr="00D6568E">
        <w:t>)</w:t>
      </w:r>
      <w:r w:rsidRPr="00A312F9">
        <w:t>0157</w:t>
      </w:r>
      <w:r w:rsidRPr="00D6568E">
        <w:t xml:space="preserve"> – C</w:t>
      </w:r>
      <w:r w:rsidRPr="00A312F9">
        <w:t>9</w:t>
      </w:r>
      <w:r w:rsidRPr="00D6568E">
        <w:t>-</w:t>
      </w:r>
      <w:r w:rsidRPr="00A312F9">
        <w:t>0145</w:t>
      </w:r>
      <w:r w:rsidRPr="00D6568E">
        <w:t>/</w:t>
      </w:r>
      <w:r w:rsidRPr="00A312F9">
        <w:t>2022</w:t>
      </w:r>
      <w:r w:rsidRPr="00D6568E">
        <w:t xml:space="preserve"> – </w:t>
      </w:r>
      <w:r w:rsidRPr="00A312F9">
        <w:t>2022</w:t>
      </w:r>
      <w:r w:rsidRPr="00D6568E">
        <w:t>/</w:t>
      </w:r>
      <w:r w:rsidRPr="00A312F9">
        <w:t>0105</w:t>
      </w:r>
      <w:r w:rsidRPr="00D6568E">
        <w:t>(COD))</w:t>
      </w:r>
      <w:bookmarkEnd w:id="6"/>
    </w:p>
    <w:p w:rsidR="00E47107" w:rsidRPr="00D6568E" w:rsidRDefault="00E47107" w:rsidP="00E47107">
      <w:pPr>
        <w:pStyle w:val="NormalBold"/>
      </w:pPr>
      <w:bookmarkStart w:id="7" w:name="TextBodyBegin"/>
      <w:bookmarkEnd w:id="7"/>
      <w:r w:rsidRPr="00D6568E">
        <w:t>(Συνήθης νομοθετική διαδικασία: πρώτη ανάγνωση)</w:t>
      </w:r>
    </w:p>
    <w:p w:rsidR="00E47107" w:rsidRPr="00D6568E" w:rsidRDefault="00E47107" w:rsidP="00E47107">
      <w:pPr>
        <w:pStyle w:val="EPComma"/>
      </w:pPr>
      <w:r w:rsidRPr="00D6568E">
        <w:rPr>
          <w:i/>
        </w:rPr>
        <w:t>Το Ευρωπαϊκό Κοινοβούλιο</w:t>
      </w:r>
      <w:r w:rsidRPr="00D6568E">
        <w:t>,</w:t>
      </w:r>
    </w:p>
    <w:p w:rsidR="00E47107" w:rsidRPr="00D6568E" w:rsidRDefault="00E47107" w:rsidP="00E47107">
      <w:pPr>
        <w:pStyle w:val="NormalHanging12a"/>
      </w:pPr>
      <w:r w:rsidRPr="00D6568E">
        <w:t>–</w:t>
      </w:r>
      <w:r w:rsidRPr="00D6568E">
        <w:tab/>
        <w:t>έχοντας υπόψη την πρόταση της Επιτροπής προς το Κοινοβούλιο και το Συμβούλιο (COM(</w:t>
      </w:r>
      <w:r w:rsidRPr="00A312F9">
        <w:t>2022</w:t>
      </w:r>
      <w:r w:rsidRPr="00D6568E">
        <w:t>)</w:t>
      </w:r>
      <w:r w:rsidRPr="00A312F9">
        <w:t>0157</w:t>
      </w:r>
      <w:r w:rsidRPr="00D6568E">
        <w:t>),</w:t>
      </w:r>
    </w:p>
    <w:p w:rsidR="00E47107" w:rsidRPr="00D6568E" w:rsidRDefault="00E47107" w:rsidP="00E47107">
      <w:pPr>
        <w:pStyle w:val="NormalHanging12a"/>
      </w:pPr>
      <w:r w:rsidRPr="00D6568E">
        <w:t>–</w:t>
      </w:r>
      <w:r w:rsidRPr="00D6568E">
        <w:tab/>
        <w:t xml:space="preserve">έχοντας υπόψη το άρθρο </w:t>
      </w:r>
      <w:r w:rsidRPr="00A312F9">
        <w:t>294</w:t>
      </w:r>
      <w:r w:rsidRPr="00D6568E">
        <w:t xml:space="preserve"> παράγραφος </w:t>
      </w:r>
      <w:r w:rsidRPr="00A312F9">
        <w:t>2</w:t>
      </w:r>
      <w:r w:rsidRPr="00D6568E">
        <w:t xml:space="preserve"> και το άρθρο </w:t>
      </w:r>
      <w:r w:rsidRPr="00A312F9">
        <w:t>192</w:t>
      </w:r>
      <w:r w:rsidRPr="00D6568E">
        <w:t xml:space="preserve"> της Συνθήκης για τη λειτουργία της Ευρωπαϊκής Ένωσης, σύμφωνα με τα οποία του υποβλήθηκε η πρόταση από την Επιτροπή (C</w:t>
      </w:r>
      <w:r w:rsidRPr="00A312F9">
        <w:t>9</w:t>
      </w:r>
      <w:r w:rsidRPr="00D6568E">
        <w:noBreakHyphen/>
      </w:r>
      <w:r w:rsidRPr="00A312F9">
        <w:t>0145</w:t>
      </w:r>
      <w:r w:rsidRPr="00D6568E">
        <w:t>/</w:t>
      </w:r>
      <w:r w:rsidRPr="00A312F9">
        <w:t>2022</w:t>
      </w:r>
      <w:r w:rsidRPr="00D6568E">
        <w:t>),</w:t>
      </w:r>
    </w:p>
    <w:p w:rsidR="00E47107" w:rsidRPr="00D6568E" w:rsidRDefault="00E47107" w:rsidP="00E47107">
      <w:pPr>
        <w:pStyle w:val="NormalHanging12a"/>
      </w:pPr>
      <w:r w:rsidRPr="00D6568E">
        <w:t>–</w:t>
      </w:r>
      <w:r w:rsidRPr="00D6568E">
        <w:tab/>
        <w:t xml:space="preserve">έχοντας υπόψη το άρθρο </w:t>
      </w:r>
      <w:r w:rsidRPr="00A312F9">
        <w:t>294</w:t>
      </w:r>
      <w:r w:rsidRPr="00D6568E">
        <w:t xml:space="preserve"> παράγραφος </w:t>
      </w:r>
      <w:r w:rsidRPr="00A312F9">
        <w:t>3</w:t>
      </w:r>
      <w:r w:rsidRPr="00D6568E">
        <w:t xml:space="preserve"> της Συνθήκης για τη λειτουργία της Ευρωπαϊκής Ένωσης,</w:t>
      </w:r>
    </w:p>
    <w:p w:rsidR="00E47107" w:rsidRPr="00D6568E" w:rsidRDefault="00E47107" w:rsidP="00E47107">
      <w:pPr>
        <w:pStyle w:val="NormalHanging12a"/>
      </w:pPr>
      <w:r w:rsidRPr="00D6568E">
        <w:t>–</w:t>
      </w:r>
      <w:r w:rsidRPr="00D6568E">
        <w:tab/>
        <w:t xml:space="preserve">έχοντας υπόψη τη γνώμη της </w:t>
      </w:r>
      <w:r w:rsidR="00DF6445">
        <w:t xml:space="preserve">Ευρωπαϊκής </w:t>
      </w:r>
      <w:r w:rsidRPr="00D6568E">
        <w:t xml:space="preserve">Οικονομικής και Κοινωνικής Επιτροπής της </w:t>
      </w:r>
      <w:r w:rsidRPr="00A312F9">
        <w:t>14</w:t>
      </w:r>
      <w:r w:rsidRPr="00D6568E">
        <w:t xml:space="preserve">ης Ιουλίου </w:t>
      </w:r>
      <w:r w:rsidRPr="00A312F9">
        <w:t>2022</w:t>
      </w:r>
      <w:r w:rsidRPr="00D6568E">
        <w:rPr>
          <w:rStyle w:val="FootnoteReference"/>
        </w:rPr>
        <w:footnoteReference w:id="1"/>
      </w:r>
      <w:r w:rsidRPr="00D6568E">
        <w:t>,</w:t>
      </w:r>
    </w:p>
    <w:p w:rsidR="00E47107" w:rsidRDefault="00E47107" w:rsidP="00E47107">
      <w:pPr>
        <w:pStyle w:val="NormalHanging12a"/>
      </w:pPr>
      <w:r w:rsidRPr="00D6568E">
        <w:t>–</w:t>
      </w:r>
      <w:r w:rsidRPr="00D6568E">
        <w:tab/>
        <w:t xml:space="preserve">έχοντας υπόψη τη γνώμη της Επιτροπής των Περιφερειών, της </w:t>
      </w:r>
      <w:r w:rsidRPr="00A312F9">
        <w:t>12</w:t>
      </w:r>
      <w:r w:rsidRPr="00D6568E">
        <w:t xml:space="preserve">ης Οκτωβρίου </w:t>
      </w:r>
      <w:r w:rsidRPr="00A312F9">
        <w:t>2022</w:t>
      </w:r>
      <w:r w:rsidRPr="00D6568E">
        <w:rPr>
          <w:rStyle w:val="FootnoteReference"/>
        </w:rPr>
        <w:footnoteReference w:id="2"/>
      </w:r>
      <w:r w:rsidRPr="00D6568E">
        <w:t>,</w:t>
      </w:r>
    </w:p>
    <w:p w:rsidR="00D70E60" w:rsidRPr="00D6568E" w:rsidRDefault="00D70E60" w:rsidP="00E47107">
      <w:pPr>
        <w:pStyle w:val="NormalHanging12a"/>
      </w:pPr>
      <w:r w:rsidRPr="00D6568E">
        <w:t>–</w:t>
      </w:r>
      <w:r w:rsidRPr="00D6568E">
        <w:tab/>
      </w:r>
      <w:r w:rsidR="001F1B8C">
        <w:t xml:space="preserve">έχοντας υπόψη την προσωρινή συμφωνία που εγκρίθηκε από την αρμόδια επιτροπή </w:t>
      </w:r>
      <w:r w:rsidRPr="00D70E60">
        <w:t xml:space="preserve">σύμφωνα με το άρθρο </w:t>
      </w:r>
      <w:r w:rsidRPr="00A312F9">
        <w:t>74</w:t>
      </w:r>
      <w:r w:rsidRPr="00D70E60">
        <w:t xml:space="preserve"> παράγραφος </w:t>
      </w:r>
      <w:r w:rsidRPr="00A312F9">
        <w:t>4</w:t>
      </w:r>
      <w:r w:rsidRPr="00D70E60">
        <w:t xml:space="preserve"> του Κανονισμού του και τη δέσμευση του εκπροσώπου του Συμβουλίου, με επιστολή της </w:t>
      </w:r>
      <w:r w:rsidRPr="00A312F9">
        <w:t>15</w:t>
      </w:r>
      <w:r>
        <w:t>η</w:t>
      </w:r>
      <w:r w:rsidRPr="00D70E60">
        <w:t xml:space="preserve">ς Δεκεμβρίου </w:t>
      </w:r>
      <w:r w:rsidRPr="00A312F9">
        <w:t>2023</w:t>
      </w:r>
      <w:r w:rsidRPr="00D70E60">
        <w:t xml:space="preserve">, να εγκρίνει τη θέση του Κοινοβουλίου, σύμφωνα με το άρθρο </w:t>
      </w:r>
      <w:r w:rsidRPr="00A312F9">
        <w:t>294</w:t>
      </w:r>
      <w:r w:rsidRPr="00D70E60">
        <w:t xml:space="preserve"> παράγραφος </w:t>
      </w:r>
      <w:r w:rsidRPr="00A312F9">
        <w:t>4</w:t>
      </w:r>
      <w:r w:rsidRPr="00D70E60">
        <w:t xml:space="preserve"> της Συνθήκης για τη λειτουργία της Ευρωπαϊκής Ένωσης,</w:t>
      </w:r>
    </w:p>
    <w:p w:rsidR="00E47107" w:rsidRPr="00D6568E" w:rsidRDefault="00E47107" w:rsidP="00E47107">
      <w:pPr>
        <w:pStyle w:val="NormalHanging12a"/>
      </w:pPr>
      <w:r w:rsidRPr="00D6568E">
        <w:t>–</w:t>
      </w:r>
      <w:r w:rsidRPr="00D6568E">
        <w:tab/>
        <w:t xml:space="preserve">έχοντας υπόψη το άρθρο </w:t>
      </w:r>
      <w:r w:rsidRPr="00A312F9">
        <w:t>59</w:t>
      </w:r>
      <w:r w:rsidRPr="00D6568E">
        <w:t xml:space="preserve"> του Κανονισμού του,</w:t>
      </w:r>
    </w:p>
    <w:p w:rsidR="00E47107" w:rsidRPr="00D6568E" w:rsidRDefault="00E47107" w:rsidP="00E47107">
      <w:pPr>
        <w:pStyle w:val="NormalHanging12a"/>
      </w:pPr>
      <w:r w:rsidRPr="00D6568E">
        <w:t>–</w:t>
      </w:r>
      <w:r w:rsidRPr="00D6568E">
        <w:tab/>
        <w:t>έχοντας υπόψη την έκθεση της Επιτροπής Περιβάλλοντος, Δημόσιας Υγείας και Ασφάλειας των Τροφίμων (A</w:t>
      </w:r>
      <w:r w:rsidRPr="00A312F9">
        <w:t>9</w:t>
      </w:r>
      <w:r w:rsidRPr="00D6568E">
        <w:t>-</w:t>
      </w:r>
      <w:r w:rsidRPr="00A312F9">
        <w:t>0211</w:t>
      </w:r>
      <w:r w:rsidRPr="00D6568E">
        <w:t>/</w:t>
      </w:r>
      <w:r w:rsidRPr="00A312F9">
        <w:t>2023</w:t>
      </w:r>
      <w:r w:rsidRPr="00D6568E">
        <w:t>),</w:t>
      </w:r>
    </w:p>
    <w:p w:rsidR="00E47107" w:rsidRPr="00D6568E" w:rsidRDefault="00E47107" w:rsidP="00E47107">
      <w:pPr>
        <w:pStyle w:val="NormalHanging12a"/>
      </w:pPr>
      <w:r w:rsidRPr="00A312F9">
        <w:lastRenderedPageBreak/>
        <w:t>1</w:t>
      </w:r>
      <w:r w:rsidRPr="00D6568E">
        <w:t>.</w:t>
      </w:r>
      <w:r w:rsidRPr="00D6568E">
        <w:tab/>
        <w:t>εγκρίνει τη θέση του σε πρώτη ανάγνωση όπως παρατίθεται κατωτέρω</w:t>
      </w:r>
      <w:r w:rsidR="005A6DCE">
        <w:rPr>
          <w:rStyle w:val="FootnoteReference"/>
        </w:rPr>
        <w:footnoteReference w:id="3"/>
      </w:r>
      <w:r w:rsidRPr="00D6568E">
        <w:t>·</w:t>
      </w:r>
    </w:p>
    <w:p w:rsidR="00E47107" w:rsidRPr="00D6568E" w:rsidRDefault="00E47107" w:rsidP="00E47107">
      <w:pPr>
        <w:pStyle w:val="NormalHanging12a"/>
      </w:pPr>
      <w:r w:rsidRPr="00A312F9">
        <w:t>2</w:t>
      </w:r>
      <w:r w:rsidRPr="00D6568E">
        <w:t>.</w:t>
      </w:r>
      <w:r w:rsidRPr="00D6568E">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E47107" w:rsidRPr="00D6568E" w:rsidRDefault="00E47107" w:rsidP="00E47107">
      <w:pPr>
        <w:pStyle w:val="NormalHanging12a"/>
      </w:pPr>
      <w:r w:rsidRPr="00A312F9">
        <w:t>3</w:t>
      </w:r>
      <w:r w:rsidRPr="00D6568E">
        <w:t>.</w:t>
      </w:r>
      <w:r w:rsidRPr="00D6568E">
        <w:tab/>
        <w:t>αναθέτει στην Πρόεδρό του να διαβιβάσει τη θέση του Κοινοβουλίου στο Συμβούλιο, στην Επιτροπή και στα εθνικά κοινοβούλια.</w:t>
      </w:r>
    </w:p>
    <w:p w:rsidR="00DC7357" w:rsidRDefault="00DC7357" w:rsidP="00E47107">
      <w:pPr>
        <w:sectPr w:rsidR="00DC7357" w:rsidSect="00D6568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C7357" w:rsidRPr="008922B0" w:rsidRDefault="00DC7357" w:rsidP="00482023">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A312F9">
        <w:rPr>
          <w:b/>
        </w:rPr>
        <w:t>9</w:t>
      </w:r>
      <w:r>
        <w:rPr>
          <w:b/>
        </w:rPr>
        <w:t>_TC</w:t>
      </w:r>
      <w:r w:rsidRPr="00A312F9">
        <w:rPr>
          <w:b/>
        </w:rPr>
        <w:t>1</w:t>
      </w:r>
      <w:r>
        <w:rPr>
          <w:b/>
        </w:rPr>
        <w:t>-COD(</w:t>
      </w:r>
      <w:r w:rsidRPr="00A312F9">
        <w:rPr>
          <w:b/>
        </w:rPr>
        <w:t>2022</w:t>
      </w:r>
      <w:r w:rsidRPr="00C96A0A">
        <w:rPr>
          <w:b/>
        </w:rPr>
        <w:t>)</w:t>
      </w:r>
      <w:r w:rsidRPr="00A312F9">
        <w:rPr>
          <w:b/>
        </w:rPr>
        <w:t>0105</w:t>
      </w:r>
    </w:p>
    <w:p w:rsidR="00DC7357" w:rsidRPr="00482023" w:rsidRDefault="00DC7357" w:rsidP="00482023">
      <w:pPr>
        <w:spacing w:after="240"/>
        <w:rPr>
          <w:rFonts w:eastAsia="Calibri"/>
          <w:b/>
          <w:noProof/>
          <w:color w:val="000000"/>
          <w:szCs w:val="22"/>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Pr="00A312F9">
        <w:rPr>
          <w:b/>
        </w:rPr>
        <w:t>12</w:t>
      </w:r>
      <w:r w:rsidRPr="00C96A0A">
        <w:rPr>
          <w:b/>
        </w:rPr>
        <w:t> </w:t>
      </w:r>
      <w:r>
        <w:rPr>
          <w:b/>
        </w:rPr>
        <w:t xml:space="preserve">Μαρτίου </w:t>
      </w:r>
      <w:r w:rsidRPr="00A312F9">
        <w:rPr>
          <w:b/>
        </w:rPr>
        <w:t>2024</w:t>
      </w:r>
      <w:r w:rsidRPr="00C96A0A">
        <w:rPr>
          <w:b/>
        </w:rPr>
        <w:t xml:space="preserve"> εν όψει της έγκρισης κανονισμού (ΕΕ) </w:t>
      </w:r>
      <w:r w:rsidRPr="00A312F9">
        <w:rPr>
          <w:b/>
        </w:rPr>
        <w:t>2024</w:t>
      </w:r>
      <w:r w:rsidRPr="00C96A0A">
        <w:rPr>
          <w:b/>
        </w:rPr>
        <w:t xml:space="preserve">/... του Ευρωπαϊκού Κοινοβουλίου και του Συμβουλίου </w:t>
      </w:r>
      <w:r w:rsidRPr="003D0CA3">
        <w:rPr>
          <w:rFonts w:eastAsia="Calibri"/>
          <w:b/>
          <w:color w:val="000000"/>
          <w:szCs w:val="22"/>
          <w:lang w:eastAsia="en-US"/>
        </w:rPr>
        <w:t xml:space="preserve">σχετικά με την υποβολή περιβαλλοντικών δεδομένων από βιομηχανικές εγκαταστάσεις, τη δημιουργία πύλης για τις βιομηχανικές εκπομπές </w:t>
      </w:r>
      <w:r w:rsidRPr="00482023">
        <w:rPr>
          <w:rFonts w:eastAsia="Calibri"/>
          <w:b/>
          <w:iCs/>
          <w:color w:val="000000"/>
          <w:szCs w:val="22"/>
          <w:lang w:eastAsia="en-US"/>
        </w:rPr>
        <w:t>και την κατάργηση του κανονισμού (ΕΚ) αριθ. 166/2006</w:t>
      </w:r>
    </w:p>
    <w:p w:rsidR="00482023" w:rsidRPr="007B7B26" w:rsidRDefault="00482023" w:rsidP="00482023">
      <w:pPr>
        <w:spacing w:after="240"/>
      </w:pPr>
      <w:r w:rsidRPr="007B7B26">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κανονισμός</w:t>
      </w:r>
      <w:bookmarkStart w:id="8" w:name="_GoBack"/>
      <w:bookmarkEnd w:id="8"/>
      <w:r>
        <w:rPr>
          <w:i/>
        </w:rPr>
        <w:t xml:space="preserve"> </w:t>
      </w:r>
      <w:r w:rsidRPr="007B7B26">
        <w:rPr>
          <w:i/>
        </w:rPr>
        <w:t>(Ε</w:t>
      </w:r>
      <w:r>
        <w:rPr>
          <w:i/>
        </w:rPr>
        <w:t>Ε</w:t>
      </w:r>
      <w:r w:rsidRPr="007B7B26">
        <w:rPr>
          <w:i/>
        </w:rPr>
        <w:t xml:space="preserve">) </w:t>
      </w:r>
      <w:r>
        <w:rPr>
          <w:i/>
        </w:rPr>
        <w:t>202</w:t>
      </w:r>
      <w:r>
        <w:rPr>
          <w:i/>
        </w:rPr>
        <w:t>4</w:t>
      </w:r>
      <w:r>
        <w:rPr>
          <w:i/>
        </w:rPr>
        <w:t>/</w:t>
      </w:r>
      <w:r>
        <w:rPr>
          <w:i/>
        </w:rPr>
        <w:t>1244</w:t>
      </w:r>
      <w:r>
        <w:rPr>
          <w:i/>
        </w:rPr>
        <w:t>.</w:t>
      </w:r>
      <w:r w:rsidRPr="007B7B26">
        <w:rPr>
          <w:i/>
        </w:rPr>
        <w:t>)</w:t>
      </w:r>
    </w:p>
    <w:p w:rsidR="00DC7357" w:rsidRPr="00D6568E" w:rsidRDefault="00DC7357" w:rsidP="00482023">
      <w:pPr>
        <w:widowControl/>
        <w:spacing w:before="360" w:after="360" w:line="360" w:lineRule="auto"/>
        <w:jc w:val="center"/>
      </w:pPr>
    </w:p>
    <w:sectPr w:rsidR="00DC7357" w:rsidRPr="00D6568E" w:rsidSect="00482023">
      <w:footerReference w:type="default" r:id="rId9"/>
      <w:footerReference w:type="first" r:id="rId10"/>
      <w:footnotePr>
        <w:numRestart w:val="eachSect"/>
      </w:footnotePr>
      <w:pgSz w:w="11907" w:h="16840" w:code="1"/>
      <w:pgMar w:top="1134"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3A5" w:rsidRPr="00D6568E" w:rsidRDefault="007133A5">
      <w:r w:rsidRPr="00D6568E">
        <w:separator/>
      </w:r>
    </w:p>
  </w:endnote>
  <w:endnote w:type="continuationSeparator" w:id="0">
    <w:p w:rsidR="007133A5" w:rsidRPr="00D6568E" w:rsidRDefault="007133A5">
      <w:r w:rsidRPr="00D656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357" w:rsidRPr="00DC7357" w:rsidRDefault="00DC7357" w:rsidP="00DC73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357" w:rsidRPr="0028209A" w:rsidRDefault="00DC7357" w:rsidP="001A15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3A5" w:rsidRPr="00D6568E" w:rsidRDefault="007133A5">
      <w:r w:rsidRPr="00D6568E">
        <w:separator/>
      </w:r>
    </w:p>
  </w:footnote>
  <w:footnote w:type="continuationSeparator" w:id="0">
    <w:p w:rsidR="007133A5" w:rsidRPr="00D6568E" w:rsidRDefault="007133A5">
      <w:r w:rsidRPr="00D6568E">
        <w:continuationSeparator/>
      </w:r>
    </w:p>
  </w:footnote>
  <w:footnote w:id="1">
    <w:p w:rsidR="00E47107" w:rsidRPr="00D6568E" w:rsidRDefault="00E47107" w:rsidP="00D6568E">
      <w:pPr>
        <w:pStyle w:val="FootnoteText"/>
        <w:ind w:left="567" w:hanging="567"/>
        <w:rPr>
          <w:sz w:val="24"/>
          <w:lang w:val="el-GR"/>
        </w:rPr>
      </w:pPr>
      <w:r w:rsidRPr="00D6568E">
        <w:rPr>
          <w:rStyle w:val="FootnoteReference"/>
          <w:sz w:val="24"/>
          <w:lang w:val="el-GR"/>
        </w:rPr>
        <w:footnoteRef/>
      </w:r>
      <w:r w:rsidR="00D6568E" w:rsidRPr="00D6568E">
        <w:rPr>
          <w:sz w:val="24"/>
          <w:lang w:val="el-GR"/>
        </w:rPr>
        <w:t xml:space="preserve"> </w:t>
      </w:r>
      <w:r w:rsidR="00D6568E" w:rsidRPr="00D6568E">
        <w:rPr>
          <w:sz w:val="24"/>
          <w:lang w:val="el-GR"/>
        </w:rPr>
        <w:tab/>
      </w:r>
      <w:r w:rsidRPr="00D6568E">
        <w:rPr>
          <w:sz w:val="24"/>
          <w:lang w:val="el-GR"/>
        </w:rPr>
        <w:t xml:space="preserve">ΕΕ C </w:t>
      </w:r>
      <w:r w:rsidRPr="00A312F9">
        <w:rPr>
          <w:sz w:val="24"/>
          <w:lang w:val="el-GR"/>
        </w:rPr>
        <w:t>443</w:t>
      </w:r>
      <w:r w:rsidRPr="00D6568E">
        <w:rPr>
          <w:sz w:val="24"/>
          <w:lang w:val="el-GR"/>
        </w:rPr>
        <w:t xml:space="preserve"> της </w:t>
      </w:r>
      <w:r w:rsidRPr="00A312F9">
        <w:rPr>
          <w:sz w:val="24"/>
          <w:lang w:val="el-GR"/>
        </w:rPr>
        <w:t>22</w:t>
      </w:r>
      <w:r w:rsidRPr="00D6568E">
        <w:rPr>
          <w:sz w:val="24"/>
          <w:lang w:val="el-GR"/>
        </w:rPr>
        <w:t>.</w:t>
      </w:r>
      <w:r w:rsidRPr="00A312F9">
        <w:rPr>
          <w:sz w:val="24"/>
          <w:lang w:val="el-GR"/>
        </w:rPr>
        <w:t>11</w:t>
      </w:r>
      <w:r w:rsidRPr="00D6568E">
        <w:rPr>
          <w:sz w:val="24"/>
          <w:lang w:val="el-GR"/>
        </w:rPr>
        <w:t>.</w:t>
      </w:r>
      <w:r w:rsidRPr="00A312F9">
        <w:rPr>
          <w:sz w:val="24"/>
          <w:lang w:val="el-GR"/>
        </w:rPr>
        <w:t>2022</w:t>
      </w:r>
      <w:r w:rsidRPr="00D6568E">
        <w:rPr>
          <w:sz w:val="24"/>
          <w:lang w:val="el-GR"/>
        </w:rPr>
        <w:t xml:space="preserve">, σ. </w:t>
      </w:r>
      <w:r w:rsidRPr="00A312F9">
        <w:rPr>
          <w:sz w:val="24"/>
          <w:lang w:val="el-GR"/>
        </w:rPr>
        <w:t>130</w:t>
      </w:r>
      <w:r w:rsidRPr="00D6568E">
        <w:rPr>
          <w:sz w:val="24"/>
          <w:lang w:val="el-GR"/>
        </w:rPr>
        <w:t>.</w:t>
      </w:r>
    </w:p>
  </w:footnote>
  <w:footnote w:id="2">
    <w:p w:rsidR="00E47107" w:rsidRPr="00D6568E" w:rsidRDefault="00E47107" w:rsidP="00D6568E">
      <w:pPr>
        <w:pStyle w:val="FootnoteText"/>
        <w:ind w:left="567" w:hanging="567"/>
        <w:rPr>
          <w:sz w:val="24"/>
          <w:lang w:val="el-GR"/>
        </w:rPr>
      </w:pPr>
      <w:r w:rsidRPr="00D6568E">
        <w:rPr>
          <w:rStyle w:val="FootnoteReference"/>
          <w:sz w:val="24"/>
          <w:lang w:val="el-GR"/>
        </w:rPr>
        <w:footnoteRef/>
      </w:r>
      <w:r w:rsidR="00D6568E" w:rsidRPr="00D6568E">
        <w:rPr>
          <w:sz w:val="24"/>
          <w:lang w:val="el-GR"/>
        </w:rPr>
        <w:t xml:space="preserve"> </w:t>
      </w:r>
      <w:r w:rsidR="00D6568E" w:rsidRPr="00D6568E">
        <w:rPr>
          <w:sz w:val="24"/>
          <w:lang w:val="el-GR"/>
        </w:rPr>
        <w:tab/>
      </w:r>
      <w:r w:rsidRPr="00D6568E">
        <w:rPr>
          <w:sz w:val="24"/>
          <w:lang w:val="el-GR"/>
        </w:rPr>
        <w:t xml:space="preserve">ΕΕ C </w:t>
      </w:r>
      <w:r w:rsidRPr="00A312F9">
        <w:rPr>
          <w:sz w:val="24"/>
          <w:lang w:val="el-GR"/>
        </w:rPr>
        <w:t>498</w:t>
      </w:r>
      <w:r w:rsidRPr="00D6568E">
        <w:rPr>
          <w:sz w:val="24"/>
          <w:lang w:val="el-GR"/>
        </w:rPr>
        <w:t xml:space="preserve"> της </w:t>
      </w:r>
      <w:r w:rsidRPr="00A312F9">
        <w:rPr>
          <w:sz w:val="24"/>
          <w:lang w:val="el-GR"/>
        </w:rPr>
        <w:t>30</w:t>
      </w:r>
      <w:r w:rsidRPr="00D6568E">
        <w:rPr>
          <w:sz w:val="24"/>
          <w:lang w:val="el-GR"/>
        </w:rPr>
        <w:t>.</w:t>
      </w:r>
      <w:r w:rsidRPr="00A312F9">
        <w:rPr>
          <w:sz w:val="24"/>
          <w:lang w:val="el-GR"/>
        </w:rPr>
        <w:t>12</w:t>
      </w:r>
      <w:r w:rsidRPr="00D6568E">
        <w:rPr>
          <w:sz w:val="24"/>
          <w:lang w:val="el-GR"/>
        </w:rPr>
        <w:t>.</w:t>
      </w:r>
      <w:r w:rsidRPr="00A312F9">
        <w:rPr>
          <w:sz w:val="24"/>
          <w:lang w:val="el-GR"/>
        </w:rPr>
        <w:t>2022</w:t>
      </w:r>
      <w:r w:rsidRPr="00D6568E">
        <w:rPr>
          <w:sz w:val="24"/>
          <w:lang w:val="el-GR"/>
        </w:rPr>
        <w:t xml:space="preserve">, σ. </w:t>
      </w:r>
      <w:r w:rsidRPr="00A312F9">
        <w:rPr>
          <w:sz w:val="24"/>
          <w:lang w:val="el-GR"/>
        </w:rPr>
        <w:t>154</w:t>
      </w:r>
      <w:r w:rsidRPr="00D6568E">
        <w:rPr>
          <w:sz w:val="24"/>
          <w:lang w:val="el-GR"/>
        </w:rPr>
        <w:t>.</w:t>
      </w:r>
    </w:p>
  </w:footnote>
  <w:footnote w:id="3">
    <w:p w:rsidR="005A6DCE" w:rsidRPr="008922B0" w:rsidRDefault="005A6DCE" w:rsidP="008922B0">
      <w:pPr>
        <w:pStyle w:val="FootnoteText"/>
        <w:ind w:left="567" w:hanging="567"/>
        <w:rPr>
          <w:sz w:val="24"/>
          <w:szCs w:val="24"/>
          <w:lang w:val="el-GR"/>
        </w:rPr>
      </w:pPr>
      <w:r w:rsidRPr="008922B0">
        <w:rPr>
          <w:rStyle w:val="FootnoteReference"/>
          <w:sz w:val="24"/>
          <w:szCs w:val="24"/>
        </w:rPr>
        <w:footnoteRef/>
      </w:r>
      <w:r w:rsidRPr="008922B0">
        <w:rPr>
          <w:sz w:val="24"/>
          <w:szCs w:val="24"/>
          <w:lang w:val="el-GR"/>
        </w:rPr>
        <w:t xml:space="preserve"> </w:t>
      </w:r>
      <w:r w:rsidRPr="008922B0">
        <w:rPr>
          <w:sz w:val="24"/>
          <w:szCs w:val="24"/>
          <w:lang w:val="el-GR"/>
        </w:rPr>
        <w:tab/>
        <w:t xml:space="preserve">Η παρούσα θέση αντικαθιστά τις τροπολογίες που εγκρίθηκαν στις </w:t>
      </w:r>
      <w:r w:rsidRPr="00A312F9">
        <w:rPr>
          <w:sz w:val="24"/>
          <w:szCs w:val="24"/>
          <w:lang w:val="el-GR"/>
        </w:rPr>
        <w:t>11</w:t>
      </w:r>
      <w:r w:rsidRPr="008922B0">
        <w:rPr>
          <w:sz w:val="24"/>
          <w:szCs w:val="24"/>
          <w:lang w:val="el-GR"/>
        </w:rPr>
        <w:t xml:space="preserve"> Ιου</w:t>
      </w:r>
      <w:r>
        <w:rPr>
          <w:sz w:val="24"/>
          <w:szCs w:val="24"/>
          <w:lang w:val="el-GR"/>
        </w:rPr>
        <w:t>λ</w:t>
      </w:r>
      <w:r w:rsidRPr="008922B0">
        <w:rPr>
          <w:sz w:val="24"/>
          <w:szCs w:val="24"/>
          <w:lang w:val="el-GR"/>
        </w:rPr>
        <w:t xml:space="preserve">ίου </w:t>
      </w:r>
      <w:r w:rsidRPr="00A312F9">
        <w:rPr>
          <w:sz w:val="24"/>
          <w:szCs w:val="24"/>
          <w:lang w:val="el-GR"/>
        </w:rPr>
        <w:t>2023</w:t>
      </w:r>
      <w:r w:rsidRPr="008922B0">
        <w:rPr>
          <w:sz w:val="24"/>
          <w:szCs w:val="24"/>
          <w:lang w:val="el-GR"/>
        </w:rPr>
        <w:t xml:space="preserve"> (Κείμενα που εγκρίθηκαν, P</w:t>
      </w:r>
      <w:r w:rsidRPr="00A312F9">
        <w:rPr>
          <w:sz w:val="24"/>
          <w:szCs w:val="24"/>
          <w:lang w:val="el-GR"/>
        </w:rPr>
        <w:t>9</w:t>
      </w:r>
      <w:r w:rsidRPr="008922B0">
        <w:rPr>
          <w:sz w:val="24"/>
          <w:szCs w:val="24"/>
          <w:lang w:val="el-GR"/>
        </w:rPr>
        <w:t>_TA(</w:t>
      </w:r>
      <w:r w:rsidRPr="00A312F9">
        <w:rPr>
          <w:sz w:val="24"/>
          <w:szCs w:val="24"/>
          <w:lang w:val="el-GR"/>
        </w:rPr>
        <w:t>2023</w:t>
      </w:r>
      <w:r w:rsidRPr="008922B0">
        <w:rPr>
          <w:sz w:val="24"/>
          <w:szCs w:val="24"/>
          <w:lang w:val="el-GR"/>
        </w:rPr>
        <w:t>)</w:t>
      </w:r>
      <w:r w:rsidRPr="00A312F9">
        <w:rPr>
          <w:sz w:val="24"/>
          <w:szCs w:val="24"/>
          <w:lang w:val="el-GR"/>
        </w:rPr>
        <w:t>0260</w:t>
      </w:r>
      <w:r w:rsidRPr="008922B0">
        <w:rPr>
          <w:sz w:val="24"/>
          <w:szCs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6" w15:restartNumberingAfterBreak="0">
    <w:nsid w:val="4552127F"/>
    <w:multiLevelType w:val="singleLevel"/>
    <w:tmpl w:val="057A5296"/>
    <w:lvl w:ilvl="0">
      <w:start w:val="1"/>
      <w:numFmt w:val="bullet"/>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842"/>
        </w:tabs>
        <w:ind w:left="1842"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11"/>
  </w:num>
  <w:num w:numId="3">
    <w:abstractNumId w:val="16"/>
  </w:num>
  <w:num w:numId="4">
    <w:abstractNumId w:val="0"/>
  </w:num>
  <w:num w:numId="5">
    <w:abstractNumId w:val="21"/>
  </w:num>
  <w:num w:numId="6">
    <w:abstractNumId w:val="8"/>
  </w:num>
  <w:num w:numId="7">
    <w:abstractNumId w:val="18"/>
  </w:num>
  <w:num w:numId="8">
    <w:abstractNumId w:val="17"/>
  </w:num>
  <w:num w:numId="9">
    <w:abstractNumId w:val="28"/>
  </w:num>
  <w:num w:numId="10">
    <w:abstractNumId w:val="25"/>
  </w:num>
  <w:num w:numId="11">
    <w:abstractNumId w:val="29"/>
  </w:num>
  <w:num w:numId="12">
    <w:abstractNumId w:val="30"/>
  </w:num>
  <w:num w:numId="13">
    <w:abstractNumId w:val="2"/>
  </w:num>
  <w:num w:numId="14">
    <w:abstractNumId w:val="10"/>
  </w:num>
  <w:num w:numId="15">
    <w:abstractNumId w:val="3"/>
  </w:num>
  <w:num w:numId="16">
    <w:abstractNumId w:val="12"/>
  </w:num>
  <w:num w:numId="17">
    <w:abstractNumId w:val="9"/>
  </w:num>
  <w:num w:numId="18">
    <w:abstractNumId w:val="19"/>
  </w:num>
  <w:num w:numId="19">
    <w:abstractNumId w:val="31"/>
    <w:lvlOverride w:ilvl="0">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27"/>
  </w:num>
  <w:num w:numId="25">
    <w:abstractNumId w:val="7"/>
  </w:num>
  <w:num w:numId="26">
    <w:abstractNumId w:val="14"/>
  </w:num>
  <w:num w:numId="27">
    <w:abstractNumId w:val="15"/>
  </w:num>
  <w:num w:numId="28">
    <w:abstractNumId w:val="22"/>
  </w:num>
  <w:num w:numId="29">
    <w:abstractNumId w:val="23"/>
  </w:num>
  <w:num w:numId="30">
    <w:abstractNumId w:val="6"/>
  </w:num>
  <w:num w:numId="31">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11/2023"/>
    <w:docVar w:name="dvlangue" w:val="EL"/>
    <w:docVar w:name="dvnumam" w:val="58"/>
    <w:docVar w:name="dvpe" w:val="737.356"/>
    <w:docVar w:name="dvrapporteur" w:val="Εισηγητής: "/>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υποβολή περιβαλλοντικών δεδομένων από βιομηχανικές εγκαταστάσεις και τη δημιουργία πύλης για τις βιομηχανικές εκπομπές(COM(2022)0157 – C9-0145/2022 – 2022/0105(COD))"/>
  </w:docVars>
  <w:rsids>
    <w:rsidRoot w:val="007133A5"/>
    <w:rsid w:val="00002272"/>
    <w:rsid w:val="00031276"/>
    <w:rsid w:val="00064002"/>
    <w:rsid w:val="000677B9"/>
    <w:rsid w:val="000831BA"/>
    <w:rsid w:val="000A42CC"/>
    <w:rsid w:val="000A5FEE"/>
    <w:rsid w:val="000E7DD9"/>
    <w:rsid w:val="0010095E"/>
    <w:rsid w:val="00125B37"/>
    <w:rsid w:val="00187494"/>
    <w:rsid w:val="001F1B8C"/>
    <w:rsid w:val="001F32AE"/>
    <w:rsid w:val="002767FF"/>
    <w:rsid w:val="002B18FE"/>
    <w:rsid w:val="002B5493"/>
    <w:rsid w:val="00343214"/>
    <w:rsid w:val="00361C00"/>
    <w:rsid w:val="003767C2"/>
    <w:rsid w:val="00395FA1"/>
    <w:rsid w:val="0039742D"/>
    <w:rsid w:val="003E15D4"/>
    <w:rsid w:val="00411CCE"/>
    <w:rsid w:val="0041666E"/>
    <w:rsid w:val="004169FD"/>
    <w:rsid w:val="00421060"/>
    <w:rsid w:val="00471C19"/>
    <w:rsid w:val="00482023"/>
    <w:rsid w:val="004867E3"/>
    <w:rsid w:val="00494A28"/>
    <w:rsid w:val="004C0004"/>
    <w:rsid w:val="004C5D52"/>
    <w:rsid w:val="004E37B4"/>
    <w:rsid w:val="0050519A"/>
    <w:rsid w:val="005072A1"/>
    <w:rsid w:val="00514517"/>
    <w:rsid w:val="00545827"/>
    <w:rsid w:val="00560270"/>
    <w:rsid w:val="005A6DCE"/>
    <w:rsid w:val="005C2568"/>
    <w:rsid w:val="006037C0"/>
    <w:rsid w:val="006631B6"/>
    <w:rsid w:val="00680577"/>
    <w:rsid w:val="006D396D"/>
    <w:rsid w:val="006F74FA"/>
    <w:rsid w:val="007133A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2B0"/>
    <w:rsid w:val="008A066A"/>
    <w:rsid w:val="008C21FA"/>
    <w:rsid w:val="008C2AC6"/>
    <w:rsid w:val="00930C23"/>
    <w:rsid w:val="0093193B"/>
    <w:rsid w:val="009509D8"/>
    <w:rsid w:val="00950B64"/>
    <w:rsid w:val="00981893"/>
    <w:rsid w:val="00A1687D"/>
    <w:rsid w:val="00A312F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568E"/>
    <w:rsid w:val="00D70E60"/>
    <w:rsid w:val="00D834A0"/>
    <w:rsid w:val="00D872DF"/>
    <w:rsid w:val="00D91E21"/>
    <w:rsid w:val="00DA7FCD"/>
    <w:rsid w:val="00DC7357"/>
    <w:rsid w:val="00DF6445"/>
    <w:rsid w:val="00E365E1"/>
    <w:rsid w:val="00E47107"/>
    <w:rsid w:val="00E81391"/>
    <w:rsid w:val="00E820A4"/>
    <w:rsid w:val="00E9054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91B9BD"/>
  <w15:chartTrackingRefBased/>
  <w15:docId w15:val="{D3B551DF-3458-44F7-99E8-AEB62090A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List Bullet" w:uiPriority="99"/>
    <w:lsdException w:name="List Number" w:uiPriority="99"/>
    <w:lsdException w:name="List Bullet 2"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47107"/>
    <w:rPr>
      <w:b/>
      <w:kern w:val="28"/>
      <w:sz w:val="28"/>
      <w:lang w:val="fr-FR" w:eastAsia="fr-FR"/>
    </w:rPr>
  </w:style>
  <w:style w:type="character" w:customStyle="1" w:styleId="Heading2Char">
    <w:name w:val="Heading 2 Char"/>
    <w:basedOn w:val="DefaultParagraphFont"/>
    <w:link w:val="Heading2"/>
    <w:uiPriority w:val="9"/>
    <w:semiHidden/>
    <w:rsid w:val="00E47107"/>
    <w:rPr>
      <w:sz w:val="24"/>
      <w:lang w:val="fr-FR" w:eastAsia="fr-FR"/>
    </w:rPr>
  </w:style>
  <w:style w:type="character" w:customStyle="1" w:styleId="Heading3Char">
    <w:name w:val="Heading 3 Char"/>
    <w:basedOn w:val="DefaultParagraphFont"/>
    <w:link w:val="Heading3"/>
    <w:uiPriority w:val="9"/>
    <w:semiHidden/>
    <w:rsid w:val="00E47107"/>
    <w:rPr>
      <w:rFonts w:ascii="Arial" w:hAnsi="Arial"/>
      <w:sz w:val="24"/>
      <w:lang w:val="fr-FR" w:eastAsia="fr-FR"/>
    </w:rPr>
  </w:style>
  <w:style w:type="character" w:customStyle="1" w:styleId="Heading4Char">
    <w:name w:val="Heading 4 Char"/>
    <w:basedOn w:val="DefaultParagraphFont"/>
    <w:link w:val="Heading4"/>
    <w:uiPriority w:val="9"/>
    <w:semiHidden/>
    <w:rsid w:val="00E47107"/>
    <w:rPr>
      <w:sz w:val="24"/>
      <w:lang w:val="en-US" w:eastAsia="fr-FR"/>
    </w:rPr>
  </w:style>
  <w:style w:type="character" w:customStyle="1" w:styleId="Heading5Char">
    <w:name w:val="Heading 5 Char"/>
    <w:basedOn w:val="DefaultParagraphFont"/>
    <w:link w:val="Heading5"/>
    <w:uiPriority w:val="9"/>
    <w:semiHidden/>
    <w:rsid w:val="00E47107"/>
    <w:rPr>
      <w:sz w:val="24"/>
      <w:lang w:val="en-US" w:eastAsia="fr-FR"/>
    </w:rPr>
  </w:style>
  <w:style w:type="character" w:customStyle="1" w:styleId="Heading6Char">
    <w:name w:val="Heading 6 Char"/>
    <w:basedOn w:val="DefaultParagraphFont"/>
    <w:link w:val="Heading6"/>
    <w:uiPriority w:val="9"/>
    <w:semiHidden/>
    <w:rsid w:val="00E47107"/>
    <w:rPr>
      <w:i/>
      <w:sz w:val="22"/>
      <w:lang w:val="el-GR"/>
    </w:rPr>
  </w:style>
  <w:style w:type="character" w:customStyle="1" w:styleId="Heading7Char">
    <w:name w:val="Heading 7 Char"/>
    <w:basedOn w:val="DefaultParagraphFont"/>
    <w:link w:val="Heading7"/>
    <w:uiPriority w:val="9"/>
    <w:semiHidden/>
    <w:rsid w:val="00E47107"/>
    <w:rPr>
      <w:rFonts w:ascii="Arial" w:hAnsi="Arial"/>
      <w:sz w:val="24"/>
      <w:lang w:val="el-GR"/>
    </w:rPr>
  </w:style>
  <w:style w:type="character" w:customStyle="1" w:styleId="Heading8Char">
    <w:name w:val="Heading 8 Char"/>
    <w:basedOn w:val="DefaultParagraphFont"/>
    <w:link w:val="Heading8"/>
    <w:semiHidden/>
    <w:rsid w:val="00E47107"/>
    <w:rPr>
      <w:rFonts w:ascii="Arial" w:hAnsi="Arial"/>
      <w:i/>
      <w:sz w:val="24"/>
      <w:lang w:val="el-GR"/>
    </w:rPr>
  </w:style>
  <w:style w:type="character" w:customStyle="1" w:styleId="Heading9Char">
    <w:name w:val="Heading 9 Char"/>
    <w:basedOn w:val="DefaultParagraphFont"/>
    <w:link w:val="Heading9"/>
    <w:semiHidden/>
    <w:rsid w:val="00E47107"/>
    <w:rPr>
      <w:rFonts w:ascii="Arial" w:hAnsi="Arial"/>
      <w:b/>
      <w:i/>
      <w:sz w:val="18"/>
      <w:lang w:val="el-GR"/>
    </w:rPr>
  </w:style>
  <w:style w:type="paragraph" w:styleId="TOCHeading">
    <w:name w:val="TOC Heading"/>
    <w:basedOn w:val="Normal"/>
    <w:next w:val="Normal"/>
    <w:uiPriority w:val="39"/>
    <w:unhideWhenUsed/>
    <w:qFormat/>
    <w:rsid w:val="00E47107"/>
    <w:pPr>
      <w:widowControl/>
      <w:spacing w:after="240"/>
    </w:pPr>
    <w:rPr>
      <w:lang w:val="en-GB"/>
    </w:rPr>
  </w:style>
  <w:style w:type="paragraph" w:customStyle="1" w:styleId="EPFooter2">
    <w:name w:val="EPFooter2"/>
    <w:basedOn w:val="Normal"/>
    <w:next w:val="Normal"/>
    <w:rsid w:val="00E4710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47107"/>
    <w:pPr>
      <w:keepNext/>
      <w:spacing w:after="240"/>
      <w:jc w:val="right"/>
    </w:pPr>
    <w:rPr>
      <w:rFonts w:ascii="Arial" w:hAnsi="Arial"/>
      <w:b/>
    </w:rPr>
  </w:style>
  <w:style w:type="paragraph" w:customStyle="1" w:styleId="Normal6a">
    <w:name w:val="Normal6a"/>
    <w:basedOn w:val="Normal"/>
    <w:rsid w:val="00E47107"/>
    <w:pPr>
      <w:spacing w:after="120"/>
    </w:pPr>
  </w:style>
  <w:style w:type="paragraph" w:customStyle="1" w:styleId="PageHeading">
    <w:name w:val="PageHeading"/>
    <w:basedOn w:val="Normal"/>
    <w:rsid w:val="00E47107"/>
    <w:pPr>
      <w:keepNext/>
      <w:spacing w:after="480"/>
      <w:jc w:val="center"/>
    </w:pPr>
    <w:rPr>
      <w:rFonts w:ascii="Arial" w:hAnsi="Arial" w:cs="Arial"/>
      <w:b/>
    </w:rPr>
  </w:style>
  <w:style w:type="paragraph" w:customStyle="1" w:styleId="NormalBold">
    <w:name w:val="NormalBold"/>
    <w:basedOn w:val="Normal"/>
    <w:link w:val="NormalBoldChar"/>
    <w:rsid w:val="00E47107"/>
    <w:rPr>
      <w:b/>
    </w:rPr>
  </w:style>
  <w:style w:type="paragraph" w:customStyle="1" w:styleId="NormalBold12a">
    <w:name w:val="NormalBold12a"/>
    <w:basedOn w:val="Normal"/>
    <w:rsid w:val="00E47107"/>
    <w:pPr>
      <w:spacing w:after="240"/>
    </w:pPr>
    <w:rPr>
      <w:b/>
    </w:rPr>
  </w:style>
  <w:style w:type="paragraph" w:customStyle="1" w:styleId="AmJustText">
    <w:name w:val="AmJustText"/>
    <w:basedOn w:val="Normal"/>
    <w:rsid w:val="00E47107"/>
    <w:pPr>
      <w:spacing w:after="240"/>
    </w:pPr>
    <w:rPr>
      <w:i/>
    </w:rPr>
  </w:style>
  <w:style w:type="paragraph" w:customStyle="1" w:styleId="NormalHanging12a">
    <w:name w:val="NormalHanging12a"/>
    <w:basedOn w:val="Normal"/>
    <w:rsid w:val="00E47107"/>
    <w:pPr>
      <w:spacing w:after="240"/>
      <w:ind w:left="567" w:hanging="567"/>
    </w:pPr>
  </w:style>
  <w:style w:type="paragraph" w:customStyle="1" w:styleId="CoverNormal24a">
    <w:name w:val="CoverNormal24a"/>
    <w:basedOn w:val="Normal"/>
    <w:rsid w:val="00E47107"/>
    <w:pPr>
      <w:spacing w:after="480"/>
      <w:ind w:left="1417"/>
    </w:pPr>
  </w:style>
  <w:style w:type="paragraph" w:customStyle="1" w:styleId="CoverNormal">
    <w:name w:val="CoverNormal"/>
    <w:basedOn w:val="Normal"/>
    <w:rsid w:val="00E47107"/>
    <w:pPr>
      <w:ind w:left="1418"/>
    </w:pPr>
  </w:style>
  <w:style w:type="paragraph" w:customStyle="1" w:styleId="AmCrossRef">
    <w:name w:val="AmCrossRef"/>
    <w:basedOn w:val="Normal"/>
    <w:rsid w:val="00E47107"/>
    <w:pPr>
      <w:spacing w:before="240" w:after="240"/>
      <w:jc w:val="center"/>
    </w:pPr>
    <w:rPr>
      <w:i/>
    </w:rPr>
  </w:style>
  <w:style w:type="paragraph" w:customStyle="1" w:styleId="AmJustTitle">
    <w:name w:val="AmJustTitle"/>
    <w:basedOn w:val="Normal"/>
    <w:next w:val="AmJustText"/>
    <w:rsid w:val="00E47107"/>
    <w:pPr>
      <w:keepNext/>
      <w:spacing w:before="240" w:after="240"/>
      <w:jc w:val="center"/>
    </w:pPr>
    <w:rPr>
      <w:i/>
    </w:rPr>
  </w:style>
  <w:style w:type="paragraph" w:customStyle="1" w:styleId="CoverReference">
    <w:name w:val="CoverReference"/>
    <w:basedOn w:val="Normal"/>
    <w:rsid w:val="00E47107"/>
    <w:pPr>
      <w:spacing w:before="1080"/>
      <w:jc w:val="right"/>
    </w:pPr>
    <w:rPr>
      <w:rFonts w:ascii="Arial" w:hAnsi="Arial" w:cs="Arial"/>
      <w:b/>
    </w:rPr>
  </w:style>
  <w:style w:type="paragraph" w:customStyle="1" w:styleId="CoverDocType">
    <w:name w:val="CoverDocType"/>
    <w:basedOn w:val="Normal"/>
    <w:rsid w:val="00E47107"/>
    <w:pPr>
      <w:ind w:left="1418"/>
    </w:pPr>
    <w:rPr>
      <w:rFonts w:ascii="Arial" w:hAnsi="Arial"/>
      <w:b/>
      <w:sz w:val="48"/>
    </w:rPr>
  </w:style>
  <w:style w:type="paragraph" w:customStyle="1" w:styleId="CoverDocType24a">
    <w:name w:val="CoverDocType24a"/>
    <w:basedOn w:val="Normal"/>
    <w:rsid w:val="00E47107"/>
    <w:pPr>
      <w:spacing w:after="480"/>
      <w:ind w:left="1418"/>
    </w:pPr>
    <w:rPr>
      <w:rFonts w:ascii="Arial" w:hAnsi="Arial"/>
      <w:b/>
      <w:sz w:val="48"/>
    </w:rPr>
  </w:style>
  <w:style w:type="paragraph" w:customStyle="1" w:styleId="CoverDate">
    <w:name w:val="CoverDate"/>
    <w:basedOn w:val="Normal"/>
    <w:rsid w:val="00E47107"/>
    <w:pPr>
      <w:spacing w:before="240" w:after="1200"/>
    </w:pPr>
  </w:style>
  <w:style w:type="paragraph" w:styleId="Header">
    <w:name w:val="header"/>
    <w:basedOn w:val="Normal"/>
    <w:link w:val="HeaderChar"/>
    <w:uiPriority w:val="99"/>
    <w:rsid w:val="00E47107"/>
    <w:pPr>
      <w:tabs>
        <w:tab w:val="center" w:pos="4513"/>
        <w:tab w:val="right" w:pos="9026"/>
      </w:tabs>
    </w:pPr>
  </w:style>
  <w:style w:type="character" w:customStyle="1" w:styleId="HeaderChar">
    <w:name w:val="Header Char"/>
    <w:basedOn w:val="DefaultParagraphFont"/>
    <w:link w:val="Header"/>
    <w:uiPriority w:val="99"/>
    <w:rsid w:val="00E47107"/>
    <w:rPr>
      <w:sz w:val="24"/>
      <w:lang w:val="el-GR"/>
    </w:rPr>
  </w:style>
  <w:style w:type="paragraph" w:customStyle="1" w:styleId="AmOrLang">
    <w:name w:val="AmOrLang"/>
    <w:basedOn w:val="Normal"/>
    <w:rsid w:val="00E47107"/>
    <w:pPr>
      <w:spacing w:before="240" w:after="240"/>
      <w:jc w:val="right"/>
    </w:pPr>
  </w:style>
  <w:style w:type="paragraph" w:customStyle="1" w:styleId="AmColumnHeading">
    <w:name w:val="AmColumnHeading"/>
    <w:basedOn w:val="Normal"/>
    <w:rsid w:val="00E47107"/>
    <w:pPr>
      <w:spacing w:after="240"/>
      <w:jc w:val="center"/>
    </w:pPr>
    <w:rPr>
      <w:i/>
    </w:rPr>
  </w:style>
  <w:style w:type="paragraph" w:customStyle="1" w:styleId="AmNumberTabs">
    <w:name w:val="AmNumberTabs"/>
    <w:basedOn w:val="Normal"/>
    <w:rsid w:val="00E471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47107"/>
    <w:pPr>
      <w:spacing w:before="240"/>
    </w:pPr>
    <w:rPr>
      <w:b/>
    </w:rPr>
  </w:style>
  <w:style w:type="paragraph" w:customStyle="1" w:styleId="EPBody">
    <w:name w:val="EPBody"/>
    <w:basedOn w:val="Normal"/>
    <w:rsid w:val="00E47107"/>
    <w:pPr>
      <w:jc w:val="center"/>
    </w:pPr>
    <w:rPr>
      <w:rFonts w:ascii="Arial" w:hAnsi="Arial" w:cs="Arial"/>
      <w:i/>
      <w:sz w:val="22"/>
      <w:szCs w:val="22"/>
    </w:rPr>
  </w:style>
  <w:style w:type="paragraph" w:customStyle="1" w:styleId="EPFooter">
    <w:name w:val="EPFooter"/>
    <w:basedOn w:val="Normal"/>
    <w:rsid w:val="00E47107"/>
    <w:pPr>
      <w:tabs>
        <w:tab w:val="center" w:pos="4535"/>
        <w:tab w:val="right" w:pos="9071"/>
      </w:tabs>
      <w:spacing w:before="240" w:after="240"/>
    </w:pPr>
    <w:rPr>
      <w:color w:val="010000"/>
      <w:sz w:val="22"/>
    </w:rPr>
  </w:style>
  <w:style w:type="paragraph" w:customStyle="1" w:styleId="EPComma">
    <w:name w:val="EPComma"/>
    <w:basedOn w:val="Normal"/>
    <w:rsid w:val="00E47107"/>
    <w:pPr>
      <w:spacing w:before="480" w:after="240"/>
    </w:pPr>
  </w:style>
  <w:style w:type="paragraph" w:customStyle="1" w:styleId="Lgendesigne">
    <w:name w:val="Légende signe"/>
    <w:basedOn w:val="Normal"/>
    <w:rsid w:val="00E47107"/>
    <w:pPr>
      <w:tabs>
        <w:tab w:val="right" w:pos="454"/>
        <w:tab w:val="left" w:pos="737"/>
      </w:tabs>
      <w:ind w:left="737" w:hanging="737"/>
    </w:pPr>
    <w:rPr>
      <w:snapToGrid w:val="0"/>
      <w:sz w:val="18"/>
      <w:lang w:eastAsia="en-US"/>
    </w:rPr>
  </w:style>
  <w:style w:type="paragraph" w:customStyle="1" w:styleId="Lgendetitre">
    <w:name w:val="Légende titre"/>
    <w:basedOn w:val="Normal"/>
    <w:rsid w:val="00E47107"/>
    <w:pPr>
      <w:spacing w:before="240" w:after="240"/>
    </w:pPr>
    <w:rPr>
      <w:b/>
      <w:i/>
      <w:snapToGrid w:val="0"/>
      <w:lang w:eastAsia="en-US"/>
    </w:rPr>
  </w:style>
  <w:style w:type="paragraph" w:customStyle="1" w:styleId="Lgendestandard">
    <w:name w:val="Légende standard"/>
    <w:basedOn w:val="Normal"/>
    <w:rsid w:val="00E47107"/>
    <w:rPr>
      <w:sz w:val="18"/>
    </w:rPr>
  </w:style>
  <w:style w:type="paragraph" w:customStyle="1" w:styleId="Normal24a">
    <w:name w:val="Normal24a"/>
    <w:basedOn w:val="Normal"/>
    <w:rsid w:val="00E47107"/>
    <w:pPr>
      <w:spacing w:after="480"/>
    </w:pPr>
  </w:style>
  <w:style w:type="paragraph" w:customStyle="1" w:styleId="NormalBoldCenter">
    <w:name w:val="NormalBoldCenter"/>
    <w:basedOn w:val="Normal"/>
    <w:rsid w:val="00E47107"/>
    <w:pPr>
      <w:jc w:val="center"/>
    </w:pPr>
    <w:rPr>
      <w:b/>
    </w:rPr>
  </w:style>
  <w:style w:type="character" w:customStyle="1" w:styleId="Normal6Char">
    <w:name w:val="Normal6 Char"/>
    <w:basedOn w:val="DefaultParagraphFont"/>
    <w:link w:val="Normal6"/>
    <w:locked/>
    <w:rsid w:val="00E47107"/>
    <w:rPr>
      <w:sz w:val="24"/>
      <w:lang w:val="el-GR"/>
    </w:rPr>
  </w:style>
  <w:style w:type="paragraph" w:customStyle="1" w:styleId="Normal6">
    <w:name w:val="Normal6"/>
    <w:basedOn w:val="Normal"/>
    <w:link w:val="Normal6Char"/>
    <w:rsid w:val="00E47107"/>
    <w:pPr>
      <w:spacing w:after="120"/>
    </w:pPr>
  </w:style>
  <w:style w:type="character" w:customStyle="1" w:styleId="NormalBoldChar">
    <w:name w:val="NormalBold Char"/>
    <w:basedOn w:val="DefaultParagraphFont"/>
    <w:link w:val="NormalBold"/>
    <w:locked/>
    <w:rsid w:val="00E47107"/>
    <w:rPr>
      <w:b/>
      <w:sz w:val="24"/>
      <w:lang w:val="el-GR"/>
    </w:rPr>
  </w:style>
  <w:style w:type="paragraph" w:customStyle="1" w:styleId="ColumnHeading">
    <w:name w:val="ColumnHeading"/>
    <w:basedOn w:val="Normal"/>
    <w:rsid w:val="00E47107"/>
    <w:pPr>
      <w:spacing w:after="240"/>
      <w:jc w:val="center"/>
    </w:pPr>
    <w:rPr>
      <w:i/>
    </w:rPr>
  </w:style>
  <w:style w:type="paragraph" w:customStyle="1" w:styleId="AMNumberTabs0">
    <w:name w:val="AMNumberTabs"/>
    <w:basedOn w:val="Normal"/>
    <w:rsid w:val="00E471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47107"/>
    <w:pPr>
      <w:jc w:val="right"/>
    </w:pPr>
    <w:rPr>
      <w:lang w:val="el-GR"/>
    </w:rPr>
  </w:style>
  <w:style w:type="character" w:styleId="Hyperlink">
    <w:name w:val="Hyperlink"/>
    <w:uiPriority w:val="99"/>
    <w:unhideWhenUsed/>
    <w:rsid w:val="00E47107"/>
    <w:rPr>
      <w:color w:val="0000FF"/>
      <w:u w:val="single"/>
    </w:rPr>
  </w:style>
  <w:style w:type="character" w:styleId="Emphasis">
    <w:name w:val="Emphasis"/>
    <w:basedOn w:val="DefaultParagraphFont"/>
    <w:uiPriority w:val="20"/>
    <w:qFormat/>
    <w:rsid w:val="00E47107"/>
    <w:rPr>
      <w:rFonts w:asciiTheme="minorHAnsi" w:hAnsiTheme="minorHAnsi" w:cs="Calibri" w:hint="default"/>
      <w:b/>
      <w:bCs w:val="0"/>
      <w:i/>
      <w:iCs/>
    </w:rPr>
  </w:style>
  <w:style w:type="paragraph" w:customStyle="1" w:styleId="Bullet0">
    <w:name w:val="Bullet 0"/>
    <w:basedOn w:val="Normal"/>
    <w:rsid w:val="00E47107"/>
    <w:pPr>
      <w:widowControl/>
      <w:numPr>
        <w:numId w:val="3"/>
      </w:numPr>
      <w:spacing w:before="120" w:after="120"/>
      <w:jc w:val="both"/>
    </w:pPr>
    <w:rPr>
      <w:rFonts w:eastAsiaTheme="minorHAnsi"/>
      <w:szCs w:val="22"/>
      <w:lang w:eastAsia="en-US"/>
    </w:rPr>
  </w:style>
  <w:style w:type="paragraph" w:styleId="Footer">
    <w:name w:val="footer"/>
    <w:basedOn w:val="Normal"/>
    <w:link w:val="FooterChar"/>
    <w:uiPriority w:val="99"/>
    <w:rsid w:val="00E47107"/>
    <w:pPr>
      <w:tabs>
        <w:tab w:val="center" w:pos="4513"/>
        <w:tab w:val="right" w:pos="9026"/>
      </w:tabs>
    </w:pPr>
  </w:style>
  <w:style w:type="character" w:customStyle="1" w:styleId="FooterChar">
    <w:name w:val="Footer Char"/>
    <w:basedOn w:val="DefaultParagraphFont"/>
    <w:link w:val="Footer"/>
    <w:uiPriority w:val="99"/>
    <w:rsid w:val="00E47107"/>
    <w:rPr>
      <w:sz w:val="24"/>
      <w:lang w:val="el-GR"/>
    </w:rPr>
  </w:style>
  <w:style w:type="character" w:styleId="CommentReference">
    <w:name w:val="annotation reference"/>
    <w:basedOn w:val="DefaultParagraphFont"/>
    <w:rsid w:val="00E47107"/>
    <w:rPr>
      <w:sz w:val="16"/>
      <w:szCs w:val="16"/>
    </w:rPr>
  </w:style>
  <w:style w:type="paragraph" w:styleId="CommentText">
    <w:name w:val="annotation text"/>
    <w:basedOn w:val="Normal"/>
    <w:link w:val="CommentTextChar"/>
    <w:uiPriority w:val="99"/>
    <w:qFormat/>
    <w:rsid w:val="00E47107"/>
    <w:rPr>
      <w:sz w:val="20"/>
    </w:rPr>
  </w:style>
  <w:style w:type="character" w:customStyle="1" w:styleId="CommentTextChar">
    <w:name w:val="Comment Text Char"/>
    <w:basedOn w:val="DefaultParagraphFont"/>
    <w:link w:val="CommentText"/>
    <w:uiPriority w:val="99"/>
    <w:rsid w:val="00E47107"/>
    <w:rPr>
      <w:lang w:val="el-GR"/>
    </w:rPr>
  </w:style>
  <w:style w:type="paragraph" w:styleId="CommentSubject">
    <w:name w:val="annotation subject"/>
    <w:basedOn w:val="CommentText"/>
    <w:next w:val="CommentText"/>
    <w:link w:val="CommentSubjectChar"/>
    <w:uiPriority w:val="99"/>
    <w:unhideWhenUsed/>
    <w:rsid w:val="00E47107"/>
    <w:rPr>
      <w:b/>
      <w:bCs/>
    </w:rPr>
  </w:style>
  <w:style w:type="character" w:customStyle="1" w:styleId="CommentSubjectChar">
    <w:name w:val="Comment Subject Char"/>
    <w:basedOn w:val="CommentTextChar"/>
    <w:link w:val="CommentSubject"/>
    <w:uiPriority w:val="99"/>
    <w:rsid w:val="00E47107"/>
    <w:rPr>
      <w:b/>
      <w:bCs/>
      <w:lang w:val="el-GR"/>
    </w:rPr>
  </w:style>
  <w:style w:type="paragraph" w:styleId="BalloonText">
    <w:name w:val="Balloon Text"/>
    <w:basedOn w:val="Normal"/>
    <w:link w:val="BalloonTextChar"/>
    <w:uiPriority w:val="99"/>
    <w:unhideWhenUsed/>
    <w:rsid w:val="00E47107"/>
    <w:rPr>
      <w:rFonts w:ascii="Segoe UI" w:hAnsi="Segoe UI" w:cs="Segoe UI"/>
      <w:sz w:val="18"/>
      <w:szCs w:val="18"/>
    </w:rPr>
  </w:style>
  <w:style w:type="character" w:customStyle="1" w:styleId="BalloonTextChar">
    <w:name w:val="Balloon Text Char"/>
    <w:basedOn w:val="DefaultParagraphFont"/>
    <w:link w:val="BalloonText"/>
    <w:uiPriority w:val="99"/>
    <w:rsid w:val="00E47107"/>
    <w:rPr>
      <w:rFonts w:ascii="Segoe UI" w:hAnsi="Segoe UI" w:cs="Segoe UI"/>
      <w:sz w:val="18"/>
      <w:szCs w:val="18"/>
      <w:lang w:val="el-GR"/>
    </w:rPr>
  </w:style>
  <w:style w:type="paragraph" w:customStyle="1" w:styleId="Normal1">
    <w:name w:val="Normal1"/>
    <w:basedOn w:val="Normal"/>
    <w:rsid w:val="00E47107"/>
    <w:pPr>
      <w:widowControl/>
      <w:spacing w:before="100" w:beforeAutospacing="1" w:after="100" w:afterAutospacing="1"/>
    </w:pPr>
    <w:rPr>
      <w:szCs w:val="24"/>
    </w:rPr>
  </w:style>
  <w:style w:type="character" w:customStyle="1" w:styleId="SupBoldItalic">
    <w:name w:val="SupBoldItalic"/>
    <w:uiPriority w:val="1"/>
    <w:qFormat/>
    <w:rsid w:val="00E47107"/>
    <w:rPr>
      <w:b/>
      <w:i/>
      <w:vertAlign w:val="superscript"/>
    </w:rPr>
  </w:style>
  <w:style w:type="paragraph" w:customStyle="1" w:styleId="Normal12a">
    <w:name w:val="Normal12a"/>
    <w:basedOn w:val="Normal"/>
    <w:rsid w:val="00E47107"/>
    <w:pPr>
      <w:spacing w:after="240"/>
    </w:pPr>
  </w:style>
  <w:style w:type="paragraph" w:customStyle="1" w:styleId="RollCallVotes">
    <w:name w:val="RollCallVotes"/>
    <w:basedOn w:val="Normal"/>
    <w:rsid w:val="00E47107"/>
    <w:pPr>
      <w:spacing w:before="120" w:after="120"/>
      <w:jc w:val="center"/>
    </w:pPr>
    <w:rPr>
      <w:b/>
      <w:bCs/>
      <w:snapToGrid w:val="0"/>
      <w:sz w:val="16"/>
      <w:lang w:eastAsia="en-US"/>
    </w:rPr>
  </w:style>
  <w:style w:type="paragraph" w:customStyle="1" w:styleId="RollCallTabs">
    <w:name w:val="RollCallTabs"/>
    <w:basedOn w:val="Normal"/>
    <w:qFormat/>
    <w:rsid w:val="00E47107"/>
    <w:pPr>
      <w:tabs>
        <w:tab w:val="center" w:pos="284"/>
        <w:tab w:val="left" w:pos="426"/>
      </w:tabs>
    </w:pPr>
    <w:rPr>
      <w:snapToGrid w:val="0"/>
      <w:lang w:eastAsia="en-US"/>
    </w:rPr>
  </w:style>
  <w:style w:type="paragraph" w:customStyle="1" w:styleId="RollCallSymbols14pt">
    <w:name w:val="RollCallSymbols14pt"/>
    <w:basedOn w:val="Normal"/>
    <w:rsid w:val="00E47107"/>
    <w:pPr>
      <w:spacing w:before="120" w:after="120"/>
      <w:jc w:val="center"/>
    </w:pPr>
    <w:rPr>
      <w:rFonts w:ascii="Arial" w:hAnsi="Arial"/>
      <w:b/>
      <w:bCs/>
      <w:snapToGrid w:val="0"/>
      <w:sz w:val="28"/>
      <w:lang w:eastAsia="en-US"/>
    </w:rPr>
  </w:style>
  <w:style w:type="paragraph" w:customStyle="1" w:styleId="RollCallTable">
    <w:name w:val="RollCallTable"/>
    <w:basedOn w:val="Normal"/>
    <w:rsid w:val="00E47107"/>
    <w:pPr>
      <w:spacing w:before="120" w:after="120"/>
    </w:pPr>
    <w:rPr>
      <w:snapToGrid w:val="0"/>
      <w:sz w:val="16"/>
      <w:lang w:eastAsia="en-US"/>
    </w:rPr>
  </w:style>
  <w:style w:type="paragraph" w:styleId="EndnoteText">
    <w:name w:val="endnote text"/>
    <w:basedOn w:val="Normal"/>
    <w:link w:val="EndnoteTextChar"/>
    <w:rsid w:val="00E47107"/>
    <w:pPr>
      <w:widowControl/>
    </w:pPr>
    <w:rPr>
      <w:sz w:val="20"/>
    </w:rPr>
  </w:style>
  <w:style w:type="character" w:customStyle="1" w:styleId="EndnoteTextChar">
    <w:name w:val="Endnote Text Char"/>
    <w:basedOn w:val="DefaultParagraphFont"/>
    <w:link w:val="EndnoteText"/>
    <w:rsid w:val="00E47107"/>
    <w:rPr>
      <w:lang w:val="el-GR"/>
    </w:rPr>
  </w:style>
  <w:style w:type="paragraph" w:customStyle="1" w:styleId="AmDocTypeTab">
    <w:name w:val="AmDocTypeTab"/>
    <w:basedOn w:val="Normal"/>
    <w:rsid w:val="00DC7357"/>
    <w:pPr>
      <w:tabs>
        <w:tab w:val="right" w:pos="9072"/>
      </w:tabs>
    </w:pPr>
    <w:rPr>
      <w:b/>
    </w:rPr>
  </w:style>
  <w:style w:type="paragraph" w:customStyle="1" w:styleId="NormalCenter12a">
    <w:name w:val="NormalCenter12a"/>
    <w:basedOn w:val="Normal"/>
    <w:rsid w:val="00DC7357"/>
    <w:pPr>
      <w:spacing w:after="240"/>
      <w:jc w:val="center"/>
    </w:pPr>
  </w:style>
  <w:style w:type="paragraph" w:customStyle="1" w:styleId="AmDateTab">
    <w:name w:val="AmDateTab"/>
    <w:basedOn w:val="Normal"/>
    <w:rsid w:val="00DC7357"/>
    <w:pPr>
      <w:tabs>
        <w:tab w:val="right" w:pos="9072"/>
      </w:tabs>
    </w:pPr>
  </w:style>
  <w:style w:type="paragraph" w:customStyle="1" w:styleId="AmHeadingConsam">
    <w:name w:val="AmHeadingConsam"/>
    <w:basedOn w:val="Normal"/>
    <w:next w:val="NormalCenter12a"/>
    <w:rsid w:val="00DC7357"/>
    <w:pPr>
      <w:spacing w:before="720" w:after="240"/>
      <w:jc w:val="center"/>
    </w:pPr>
  </w:style>
  <w:style w:type="numbering" w:customStyle="1" w:styleId="NoList1">
    <w:name w:val="No List1"/>
    <w:next w:val="NoList"/>
    <w:uiPriority w:val="99"/>
    <w:semiHidden/>
    <w:unhideWhenUsed/>
    <w:rsid w:val="00DC7357"/>
  </w:style>
  <w:style w:type="paragraph" w:styleId="ListBullet4">
    <w:name w:val="List Bullet 4"/>
    <w:basedOn w:val="Normal"/>
    <w:uiPriority w:val="99"/>
    <w:rsid w:val="00DC7357"/>
    <w:pPr>
      <w:widowControl/>
      <w:numPr>
        <w:numId w:val="5"/>
      </w:numPr>
      <w:spacing w:before="120" w:after="120"/>
      <w:jc w:val="both"/>
    </w:pPr>
    <w:rPr>
      <w:szCs w:val="22"/>
      <w:lang w:eastAsia="de-DE"/>
    </w:rPr>
  </w:style>
  <w:style w:type="paragraph" w:styleId="ListNumber">
    <w:name w:val="List Number"/>
    <w:basedOn w:val="Normal"/>
    <w:uiPriority w:val="99"/>
    <w:rsid w:val="00DC7357"/>
    <w:pPr>
      <w:widowControl/>
      <w:numPr>
        <w:numId w:val="9"/>
      </w:numPr>
      <w:spacing w:before="120" w:after="120"/>
      <w:jc w:val="both"/>
    </w:pPr>
    <w:rPr>
      <w:szCs w:val="22"/>
      <w:lang w:eastAsia="de-DE"/>
    </w:rPr>
  </w:style>
  <w:style w:type="paragraph" w:customStyle="1" w:styleId="ListBullet1">
    <w:name w:val="List Bullet 1"/>
    <w:basedOn w:val="Normal"/>
    <w:rsid w:val="00DC7357"/>
    <w:pPr>
      <w:widowControl/>
      <w:numPr>
        <w:numId w:val="4"/>
      </w:numPr>
      <w:spacing w:before="120" w:after="120"/>
      <w:jc w:val="both"/>
    </w:pPr>
    <w:rPr>
      <w:szCs w:val="22"/>
      <w:lang w:eastAsia="de-DE"/>
    </w:rPr>
  </w:style>
  <w:style w:type="paragraph" w:customStyle="1" w:styleId="ListDash">
    <w:name w:val="List Dash"/>
    <w:basedOn w:val="Normal"/>
    <w:rsid w:val="00DC7357"/>
    <w:pPr>
      <w:widowControl/>
      <w:numPr>
        <w:numId w:val="6"/>
      </w:numPr>
      <w:spacing w:before="120" w:after="120"/>
      <w:jc w:val="both"/>
    </w:pPr>
    <w:rPr>
      <w:szCs w:val="22"/>
      <w:lang w:eastAsia="de-DE"/>
    </w:rPr>
  </w:style>
  <w:style w:type="paragraph" w:customStyle="1" w:styleId="ListDash1">
    <w:name w:val="List Dash 1"/>
    <w:basedOn w:val="Normal"/>
    <w:rsid w:val="00DC7357"/>
    <w:pPr>
      <w:widowControl/>
      <w:numPr>
        <w:numId w:val="7"/>
      </w:numPr>
      <w:spacing w:before="120" w:after="120"/>
      <w:jc w:val="both"/>
    </w:pPr>
    <w:rPr>
      <w:szCs w:val="22"/>
      <w:lang w:eastAsia="de-DE"/>
    </w:rPr>
  </w:style>
  <w:style w:type="paragraph" w:customStyle="1" w:styleId="ListDash2">
    <w:name w:val="List Dash 2"/>
    <w:basedOn w:val="Normal"/>
    <w:rsid w:val="00DC7357"/>
    <w:pPr>
      <w:widowControl/>
      <w:numPr>
        <w:numId w:val="8"/>
      </w:numPr>
      <w:spacing w:before="120" w:after="120"/>
      <w:jc w:val="both"/>
    </w:pPr>
    <w:rPr>
      <w:szCs w:val="22"/>
      <w:lang w:eastAsia="de-DE"/>
    </w:rPr>
  </w:style>
  <w:style w:type="paragraph" w:customStyle="1" w:styleId="ListNumberLevel2">
    <w:name w:val="List Number (Level 2)"/>
    <w:basedOn w:val="Normal"/>
    <w:rsid w:val="00DC7357"/>
    <w:pPr>
      <w:widowControl/>
      <w:numPr>
        <w:ilvl w:val="1"/>
        <w:numId w:val="9"/>
      </w:numPr>
      <w:tabs>
        <w:tab w:val="clear" w:pos="1842"/>
        <w:tab w:val="num" w:pos="1416"/>
      </w:tabs>
      <w:spacing w:before="120" w:after="120"/>
      <w:ind w:left="1416"/>
      <w:jc w:val="both"/>
    </w:pPr>
    <w:rPr>
      <w:szCs w:val="22"/>
      <w:lang w:eastAsia="de-DE"/>
    </w:rPr>
  </w:style>
  <w:style w:type="paragraph" w:customStyle="1" w:styleId="ListNumberLevel3">
    <w:name w:val="List Number (Level 3)"/>
    <w:basedOn w:val="Normal"/>
    <w:rsid w:val="00DC7357"/>
    <w:pPr>
      <w:widowControl/>
      <w:numPr>
        <w:ilvl w:val="2"/>
        <w:numId w:val="9"/>
      </w:numPr>
      <w:spacing w:before="120" w:after="120"/>
      <w:jc w:val="both"/>
    </w:pPr>
    <w:rPr>
      <w:szCs w:val="22"/>
      <w:lang w:eastAsia="de-DE"/>
    </w:rPr>
  </w:style>
  <w:style w:type="paragraph" w:customStyle="1" w:styleId="ListNumberLevel4">
    <w:name w:val="List Number (Level 4)"/>
    <w:basedOn w:val="Normal"/>
    <w:rsid w:val="00DC7357"/>
    <w:pPr>
      <w:widowControl/>
      <w:numPr>
        <w:ilvl w:val="3"/>
        <w:numId w:val="9"/>
      </w:numPr>
      <w:spacing w:before="120" w:after="120"/>
      <w:jc w:val="both"/>
    </w:pPr>
    <w:rPr>
      <w:szCs w:val="22"/>
      <w:lang w:eastAsia="de-DE"/>
    </w:rPr>
  </w:style>
  <w:style w:type="paragraph" w:styleId="ListBullet">
    <w:name w:val="List Bullet"/>
    <w:basedOn w:val="Normal"/>
    <w:uiPriority w:val="99"/>
    <w:rsid w:val="00DC7357"/>
    <w:pPr>
      <w:widowControl/>
      <w:numPr>
        <w:numId w:val="10"/>
      </w:numPr>
      <w:spacing w:before="120" w:after="120"/>
      <w:jc w:val="both"/>
    </w:pPr>
    <w:rPr>
      <w:szCs w:val="22"/>
    </w:rPr>
  </w:style>
  <w:style w:type="paragraph" w:styleId="ListBullet2">
    <w:name w:val="List Bullet 2"/>
    <w:basedOn w:val="Normal"/>
    <w:uiPriority w:val="99"/>
    <w:rsid w:val="00DC7357"/>
    <w:pPr>
      <w:widowControl/>
      <w:numPr>
        <w:numId w:val="11"/>
      </w:numPr>
      <w:spacing w:before="120" w:after="120"/>
      <w:jc w:val="both"/>
    </w:pPr>
    <w:rPr>
      <w:szCs w:val="22"/>
    </w:rPr>
  </w:style>
  <w:style w:type="paragraph" w:styleId="ListBullet3">
    <w:name w:val="List Bullet 3"/>
    <w:basedOn w:val="Normal"/>
    <w:rsid w:val="00DC7357"/>
    <w:pPr>
      <w:widowControl/>
      <w:numPr>
        <w:numId w:val="12"/>
      </w:numPr>
      <w:spacing w:before="120" w:after="120"/>
      <w:jc w:val="both"/>
    </w:pPr>
    <w:rPr>
      <w:szCs w:val="22"/>
    </w:rPr>
  </w:style>
  <w:style w:type="paragraph" w:styleId="ListNumber2">
    <w:name w:val="List Number 2"/>
    <w:basedOn w:val="Normal"/>
    <w:uiPriority w:val="99"/>
    <w:rsid w:val="00DC7357"/>
    <w:pPr>
      <w:widowControl/>
      <w:numPr>
        <w:numId w:val="16"/>
      </w:numPr>
      <w:spacing w:before="120" w:after="120"/>
      <w:jc w:val="both"/>
    </w:pPr>
    <w:rPr>
      <w:szCs w:val="22"/>
    </w:rPr>
  </w:style>
  <w:style w:type="paragraph" w:styleId="ListNumber3">
    <w:name w:val="List Number 3"/>
    <w:basedOn w:val="Normal"/>
    <w:uiPriority w:val="99"/>
    <w:rsid w:val="00DC7357"/>
    <w:pPr>
      <w:widowControl/>
      <w:numPr>
        <w:numId w:val="17"/>
      </w:numPr>
      <w:spacing w:before="120" w:after="120"/>
      <w:jc w:val="both"/>
    </w:pPr>
    <w:rPr>
      <w:szCs w:val="22"/>
    </w:rPr>
  </w:style>
  <w:style w:type="paragraph" w:styleId="ListNumber4">
    <w:name w:val="List Number 4"/>
    <w:basedOn w:val="Normal"/>
    <w:uiPriority w:val="99"/>
    <w:rsid w:val="00DC7357"/>
    <w:pPr>
      <w:widowControl/>
      <w:numPr>
        <w:numId w:val="18"/>
      </w:numPr>
      <w:spacing w:before="120" w:after="120"/>
      <w:jc w:val="both"/>
    </w:pPr>
    <w:rPr>
      <w:szCs w:val="22"/>
    </w:rPr>
  </w:style>
  <w:style w:type="paragraph" w:customStyle="1" w:styleId="ListDash3">
    <w:name w:val="List Dash 3"/>
    <w:basedOn w:val="Normal"/>
    <w:rsid w:val="00DC7357"/>
    <w:pPr>
      <w:widowControl/>
      <w:numPr>
        <w:numId w:val="13"/>
      </w:numPr>
      <w:spacing w:before="120" w:after="120"/>
      <w:jc w:val="both"/>
    </w:pPr>
    <w:rPr>
      <w:szCs w:val="22"/>
    </w:rPr>
  </w:style>
  <w:style w:type="paragraph" w:customStyle="1" w:styleId="ListDash4">
    <w:name w:val="List Dash 4"/>
    <w:basedOn w:val="Normal"/>
    <w:rsid w:val="00DC7357"/>
    <w:pPr>
      <w:widowControl/>
      <w:numPr>
        <w:numId w:val="14"/>
      </w:numPr>
      <w:spacing w:before="120" w:after="120"/>
      <w:jc w:val="both"/>
    </w:pPr>
    <w:rPr>
      <w:szCs w:val="22"/>
    </w:rPr>
  </w:style>
  <w:style w:type="paragraph" w:customStyle="1" w:styleId="ListNumber1">
    <w:name w:val="List Number 1"/>
    <w:basedOn w:val="Text1"/>
    <w:rsid w:val="00DC7357"/>
    <w:pPr>
      <w:numPr>
        <w:numId w:val="15"/>
      </w:numPr>
      <w:tabs>
        <w:tab w:val="clear" w:pos="1560"/>
        <w:tab w:val="num" w:pos="360"/>
      </w:tabs>
      <w:ind w:left="360" w:hanging="360"/>
    </w:pPr>
    <w:rPr>
      <w:rFonts w:eastAsia="Times New Roman"/>
      <w:lang w:eastAsia="en-GB"/>
    </w:rPr>
  </w:style>
  <w:style w:type="paragraph" w:customStyle="1" w:styleId="ListNumber1Level2">
    <w:name w:val="List Number 1 (Level 2)"/>
    <w:basedOn w:val="Text1"/>
    <w:rsid w:val="00DC7357"/>
    <w:pPr>
      <w:numPr>
        <w:ilvl w:val="1"/>
        <w:numId w:val="15"/>
      </w:numPr>
      <w:tabs>
        <w:tab w:val="clear" w:pos="2268"/>
        <w:tab w:val="num" w:pos="360"/>
      </w:tabs>
      <w:ind w:left="360" w:hanging="360"/>
    </w:pPr>
    <w:rPr>
      <w:rFonts w:eastAsia="Times New Roman"/>
      <w:lang w:eastAsia="en-GB"/>
    </w:rPr>
  </w:style>
  <w:style w:type="paragraph" w:customStyle="1" w:styleId="ListNumber2Level2">
    <w:name w:val="List Number 2 (Level 2)"/>
    <w:basedOn w:val="Text2"/>
    <w:rsid w:val="00DC7357"/>
    <w:pPr>
      <w:numPr>
        <w:ilvl w:val="1"/>
        <w:numId w:val="16"/>
      </w:numPr>
      <w:tabs>
        <w:tab w:val="clear" w:pos="2268"/>
        <w:tab w:val="num" w:pos="720"/>
      </w:tabs>
      <w:ind w:left="720" w:hanging="360"/>
    </w:pPr>
    <w:rPr>
      <w:rFonts w:eastAsia="Times New Roman"/>
      <w:lang w:eastAsia="en-GB"/>
    </w:rPr>
  </w:style>
  <w:style w:type="paragraph" w:customStyle="1" w:styleId="ListNumber3Level2">
    <w:name w:val="List Number 3 (Level 2)"/>
    <w:basedOn w:val="Text3"/>
    <w:rsid w:val="00DC7357"/>
    <w:pPr>
      <w:numPr>
        <w:ilvl w:val="1"/>
        <w:numId w:val="17"/>
      </w:numPr>
      <w:tabs>
        <w:tab w:val="clear" w:pos="2268"/>
        <w:tab w:val="num" w:pos="720"/>
      </w:tabs>
      <w:ind w:left="720" w:hanging="360"/>
    </w:pPr>
    <w:rPr>
      <w:rFonts w:eastAsia="Times New Roman"/>
      <w:lang w:eastAsia="en-GB"/>
    </w:rPr>
  </w:style>
  <w:style w:type="paragraph" w:customStyle="1" w:styleId="ListNumber4Level2">
    <w:name w:val="List Number 4 (Level 2)"/>
    <w:basedOn w:val="Text4"/>
    <w:rsid w:val="00DC7357"/>
    <w:pPr>
      <w:numPr>
        <w:ilvl w:val="1"/>
        <w:numId w:val="18"/>
      </w:numPr>
      <w:tabs>
        <w:tab w:val="clear" w:pos="2268"/>
        <w:tab w:val="num" w:pos="1080"/>
      </w:tabs>
      <w:ind w:left="1080" w:hanging="360"/>
    </w:pPr>
    <w:rPr>
      <w:rFonts w:eastAsia="Times New Roman"/>
      <w:lang w:eastAsia="en-GB"/>
    </w:rPr>
  </w:style>
  <w:style w:type="paragraph" w:customStyle="1" w:styleId="ListNumber1Level3">
    <w:name w:val="List Number 1 (Level 3)"/>
    <w:basedOn w:val="Text1"/>
    <w:rsid w:val="00DC7357"/>
    <w:pPr>
      <w:numPr>
        <w:ilvl w:val="2"/>
        <w:numId w:val="15"/>
      </w:numPr>
      <w:tabs>
        <w:tab w:val="clear" w:pos="2977"/>
        <w:tab w:val="num" w:pos="360"/>
      </w:tabs>
      <w:ind w:left="360" w:hanging="360"/>
    </w:pPr>
    <w:rPr>
      <w:rFonts w:eastAsia="Times New Roman"/>
      <w:lang w:eastAsia="en-GB"/>
    </w:rPr>
  </w:style>
  <w:style w:type="paragraph" w:customStyle="1" w:styleId="ListNumber2Level3">
    <w:name w:val="List Number 2 (Level 3)"/>
    <w:basedOn w:val="Text2"/>
    <w:rsid w:val="00DC7357"/>
    <w:pPr>
      <w:numPr>
        <w:ilvl w:val="2"/>
        <w:numId w:val="16"/>
      </w:numPr>
      <w:tabs>
        <w:tab w:val="clear" w:pos="2977"/>
        <w:tab w:val="num" w:pos="720"/>
      </w:tabs>
      <w:ind w:left="720" w:hanging="360"/>
    </w:pPr>
    <w:rPr>
      <w:rFonts w:eastAsia="Times New Roman"/>
      <w:lang w:eastAsia="en-GB"/>
    </w:rPr>
  </w:style>
  <w:style w:type="paragraph" w:customStyle="1" w:styleId="ListNumber3Level3">
    <w:name w:val="List Number 3 (Level 3)"/>
    <w:basedOn w:val="Text3"/>
    <w:rsid w:val="00DC7357"/>
    <w:pPr>
      <w:numPr>
        <w:ilvl w:val="2"/>
        <w:numId w:val="17"/>
      </w:numPr>
      <w:tabs>
        <w:tab w:val="clear" w:pos="2977"/>
        <w:tab w:val="num" w:pos="720"/>
      </w:tabs>
      <w:ind w:left="720" w:hanging="360"/>
    </w:pPr>
    <w:rPr>
      <w:rFonts w:eastAsia="Times New Roman"/>
      <w:lang w:eastAsia="en-GB"/>
    </w:rPr>
  </w:style>
  <w:style w:type="paragraph" w:customStyle="1" w:styleId="ListNumber4Level3">
    <w:name w:val="List Number 4 (Level 3)"/>
    <w:basedOn w:val="Text4"/>
    <w:rsid w:val="00DC7357"/>
    <w:pPr>
      <w:numPr>
        <w:ilvl w:val="2"/>
        <w:numId w:val="18"/>
      </w:numPr>
      <w:tabs>
        <w:tab w:val="clear" w:pos="2977"/>
        <w:tab w:val="num" w:pos="1080"/>
      </w:tabs>
      <w:ind w:left="1080" w:hanging="360"/>
    </w:pPr>
    <w:rPr>
      <w:rFonts w:eastAsia="Times New Roman"/>
      <w:lang w:eastAsia="en-GB"/>
    </w:rPr>
  </w:style>
  <w:style w:type="paragraph" w:customStyle="1" w:styleId="ListNumber1Level4">
    <w:name w:val="List Number 1 (Level 4)"/>
    <w:basedOn w:val="Text1"/>
    <w:rsid w:val="00DC7357"/>
    <w:pPr>
      <w:numPr>
        <w:ilvl w:val="3"/>
        <w:numId w:val="15"/>
      </w:numPr>
      <w:tabs>
        <w:tab w:val="clear" w:pos="3686"/>
        <w:tab w:val="num" w:pos="360"/>
      </w:tabs>
      <w:ind w:left="360" w:hanging="360"/>
    </w:pPr>
    <w:rPr>
      <w:rFonts w:eastAsia="Times New Roman"/>
      <w:lang w:eastAsia="en-GB"/>
    </w:rPr>
  </w:style>
  <w:style w:type="paragraph" w:customStyle="1" w:styleId="ListNumber2Level4">
    <w:name w:val="List Number 2 (Level 4)"/>
    <w:basedOn w:val="Text2"/>
    <w:rsid w:val="00DC7357"/>
    <w:pPr>
      <w:numPr>
        <w:ilvl w:val="3"/>
        <w:numId w:val="16"/>
      </w:numPr>
      <w:tabs>
        <w:tab w:val="clear" w:pos="3686"/>
        <w:tab w:val="num" w:pos="720"/>
      </w:tabs>
      <w:ind w:left="720" w:hanging="360"/>
    </w:pPr>
    <w:rPr>
      <w:rFonts w:eastAsia="Times New Roman"/>
      <w:lang w:eastAsia="en-GB"/>
    </w:rPr>
  </w:style>
  <w:style w:type="paragraph" w:customStyle="1" w:styleId="ListNumber3Level4">
    <w:name w:val="List Number 3 (Level 4)"/>
    <w:basedOn w:val="Text3"/>
    <w:rsid w:val="00DC7357"/>
    <w:pPr>
      <w:numPr>
        <w:ilvl w:val="3"/>
        <w:numId w:val="17"/>
      </w:numPr>
      <w:tabs>
        <w:tab w:val="clear" w:pos="3686"/>
        <w:tab w:val="num" w:pos="720"/>
      </w:tabs>
      <w:ind w:left="720" w:hanging="360"/>
    </w:pPr>
    <w:rPr>
      <w:rFonts w:eastAsia="Times New Roman"/>
      <w:lang w:eastAsia="en-GB"/>
    </w:rPr>
  </w:style>
  <w:style w:type="paragraph" w:customStyle="1" w:styleId="ListNumber4Level4">
    <w:name w:val="List Number 4 (Level 4)"/>
    <w:basedOn w:val="Text4"/>
    <w:rsid w:val="00DC7357"/>
    <w:pPr>
      <w:numPr>
        <w:ilvl w:val="3"/>
        <w:numId w:val="18"/>
      </w:numPr>
      <w:tabs>
        <w:tab w:val="clear" w:pos="3686"/>
        <w:tab w:val="num" w:pos="1080"/>
      </w:tabs>
      <w:ind w:left="1080" w:hanging="360"/>
    </w:pPr>
    <w:rPr>
      <w:rFonts w:eastAsia="Times New Roman"/>
      <w:lang w:eastAsia="en-GB"/>
    </w:rPr>
  </w:style>
  <w:style w:type="paragraph" w:customStyle="1" w:styleId="Annexetitreacte">
    <w:name w:val="Annexe titre (acte)"/>
    <w:basedOn w:val="Normal"/>
    <w:next w:val="Normal"/>
    <w:rsid w:val="00DC7357"/>
    <w:pPr>
      <w:widowControl/>
      <w:spacing w:before="120" w:after="120"/>
      <w:jc w:val="center"/>
    </w:pPr>
    <w:rPr>
      <w:b/>
      <w:szCs w:val="22"/>
      <w:u w:val="single"/>
    </w:rPr>
  </w:style>
  <w:style w:type="paragraph" w:customStyle="1" w:styleId="Annexetitreexposglobal">
    <w:name w:val="Annexe titre (exposé global)"/>
    <w:basedOn w:val="Normal"/>
    <w:next w:val="Normal"/>
    <w:rsid w:val="00DC7357"/>
    <w:pPr>
      <w:widowControl/>
      <w:spacing w:before="120" w:after="120"/>
      <w:jc w:val="center"/>
    </w:pPr>
    <w:rPr>
      <w:b/>
      <w:szCs w:val="22"/>
      <w:u w:val="single"/>
    </w:rPr>
  </w:style>
  <w:style w:type="paragraph" w:customStyle="1" w:styleId="Annexetitrefichefinacte">
    <w:name w:val="Annexe titre (fiche fin. acte)"/>
    <w:basedOn w:val="Normal"/>
    <w:next w:val="Normal"/>
    <w:rsid w:val="00DC7357"/>
    <w:pPr>
      <w:widowControl/>
      <w:spacing w:before="120" w:after="120"/>
      <w:jc w:val="center"/>
    </w:pPr>
    <w:rPr>
      <w:b/>
      <w:szCs w:val="22"/>
      <w:u w:val="single"/>
    </w:rPr>
  </w:style>
  <w:style w:type="paragraph" w:customStyle="1" w:styleId="Annexetitrefichefinglobale">
    <w:name w:val="Annexe titre (fiche fin. globale)"/>
    <w:basedOn w:val="Normal"/>
    <w:next w:val="Normal"/>
    <w:rsid w:val="00DC7357"/>
    <w:pPr>
      <w:widowControl/>
      <w:spacing w:before="120" w:after="120"/>
      <w:jc w:val="center"/>
    </w:pPr>
    <w:rPr>
      <w:b/>
      <w:szCs w:val="22"/>
      <w:u w:val="single"/>
    </w:rPr>
  </w:style>
  <w:style w:type="paragraph" w:customStyle="1" w:styleId="Annexetitreglobale">
    <w:name w:val="Annexe titre (globale)"/>
    <w:basedOn w:val="Normal"/>
    <w:next w:val="Normal"/>
    <w:rsid w:val="00DC7357"/>
    <w:pPr>
      <w:widowControl/>
      <w:spacing w:before="120" w:after="120"/>
      <w:jc w:val="center"/>
    </w:pPr>
    <w:rPr>
      <w:b/>
      <w:szCs w:val="22"/>
      <w:u w:val="single"/>
    </w:rPr>
  </w:style>
  <w:style w:type="paragraph" w:customStyle="1" w:styleId="Exposdesmotifstitreglobal">
    <w:name w:val="Exposé des motifs titre (global)"/>
    <w:basedOn w:val="Normal"/>
    <w:next w:val="Normal"/>
    <w:rsid w:val="00DC7357"/>
    <w:pPr>
      <w:widowControl/>
      <w:spacing w:before="120" w:after="120"/>
      <w:jc w:val="center"/>
    </w:pPr>
    <w:rPr>
      <w:b/>
      <w:szCs w:val="22"/>
      <w:u w:val="single"/>
    </w:rPr>
  </w:style>
  <w:style w:type="paragraph" w:customStyle="1" w:styleId="Langueoriginale">
    <w:name w:val="Langue originale"/>
    <w:basedOn w:val="Normal"/>
    <w:rsid w:val="00DC7357"/>
    <w:pPr>
      <w:widowControl/>
      <w:spacing w:before="360" w:after="120"/>
      <w:jc w:val="center"/>
    </w:pPr>
    <w:rPr>
      <w:caps/>
      <w:szCs w:val="22"/>
    </w:rPr>
  </w:style>
  <w:style w:type="paragraph" w:customStyle="1" w:styleId="Phrasefinale">
    <w:name w:val="Phrase finale"/>
    <w:basedOn w:val="Normal"/>
    <w:next w:val="Normal"/>
    <w:rsid w:val="00DC7357"/>
    <w:pPr>
      <w:widowControl/>
      <w:spacing w:before="360"/>
      <w:jc w:val="center"/>
    </w:pPr>
    <w:rPr>
      <w:szCs w:val="22"/>
    </w:rPr>
  </w:style>
  <w:style w:type="paragraph" w:customStyle="1" w:styleId="Prliminairetitre">
    <w:name w:val="Préliminaire titre"/>
    <w:basedOn w:val="Normal"/>
    <w:next w:val="Normal"/>
    <w:rsid w:val="00DC7357"/>
    <w:pPr>
      <w:widowControl/>
      <w:spacing w:before="360" w:after="360"/>
      <w:jc w:val="center"/>
    </w:pPr>
    <w:rPr>
      <w:b/>
      <w:szCs w:val="22"/>
    </w:rPr>
  </w:style>
  <w:style w:type="paragraph" w:customStyle="1" w:styleId="Prliminairetype">
    <w:name w:val="Préliminaire type"/>
    <w:basedOn w:val="Normal"/>
    <w:next w:val="Normal"/>
    <w:rsid w:val="00DC7357"/>
    <w:pPr>
      <w:widowControl/>
      <w:spacing w:before="360"/>
      <w:jc w:val="center"/>
    </w:pPr>
    <w:rPr>
      <w:b/>
      <w:szCs w:val="22"/>
    </w:rPr>
  </w:style>
  <w:style w:type="paragraph" w:customStyle="1" w:styleId="Rfrenceinstitutionelle">
    <w:name w:val="Référence institutionelle"/>
    <w:basedOn w:val="Normal"/>
    <w:next w:val="Statut"/>
    <w:rsid w:val="00DC7357"/>
    <w:pPr>
      <w:widowControl/>
      <w:spacing w:after="240"/>
      <w:ind w:left="5103"/>
    </w:pPr>
    <w:rPr>
      <w:szCs w:val="22"/>
    </w:rPr>
  </w:style>
  <w:style w:type="paragraph" w:customStyle="1" w:styleId="Rfrenceinterinstitutionelle">
    <w:name w:val="Référence interinstitutionelle"/>
    <w:basedOn w:val="Normal"/>
    <w:next w:val="Statut"/>
    <w:rsid w:val="00DC7357"/>
    <w:pPr>
      <w:widowControl/>
      <w:ind w:left="5103"/>
    </w:pPr>
    <w:rPr>
      <w:szCs w:val="22"/>
    </w:rPr>
  </w:style>
  <w:style w:type="paragraph" w:customStyle="1" w:styleId="Rfrenceinterinstitutionelleprliminaire">
    <w:name w:val="Référence interinstitutionelle (préliminaire)"/>
    <w:basedOn w:val="Normal"/>
    <w:next w:val="Normal"/>
    <w:rsid w:val="00DC7357"/>
    <w:pPr>
      <w:widowControl/>
      <w:ind w:left="5103"/>
    </w:pPr>
    <w:rPr>
      <w:szCs w:val="22"/>
    </w:rPr>
  </w:style>
  <w:style w:type="paragraph" w:customStyle="1" w:styleId="Sous-titreobjetprliminaire">
    <w:name w:val="Sous-titre objet (préliminaire)"/>
    <w:basedOn w:val="Normal"/>
    <w:rsid w:val="00DC7357"/>
    <w:pPr>
      <w:widowControl/>
      <w:jc w:val="center"/>
    </w:pPr>
    <w:rPr>
      <w:b/>
      <w:szCs w:val="22"/>
    </w:rPr>
  </w:style>
  <w:style w:type="paragraph" w:customStyle="1" w:styleId="Statutprliminaire">
    <w:name w:val="Statut (préliminaire)"/>
    <w:basedOn w:val="Normal"/>
    <w:next w:val="Normal"/>
    <w:rsid w:val="00DC7357"/>
    <w:pPr>
      <w:widowControl/>
      <w:spacing w:before="360"/>
      <w:jc w:val="center"/>
    </w:pPr>
    <w:rPr>
      <w:szCs w:val="22"/>
    </w:rPr>
  </w:style>
  <w:style w:type="paragraph" w:customStyle="1" w:styleId="Titreobjetprliminaire">
    <w:name w:val="Titre objet (préliminaire)"/>
    <w:basedOn w:val="Normal"/>
    <w:next w:val="Normal"/>
    <w:rsid w:val="00DC7357"/>
    <w:pPr>
      <w:widowControl/>
      <w:spacing w:before="360" w:after="360"/>
      <w:jc w:val="center"/>
    </w:pPr>
    <w:rPr>
      <w:b/>
      <w:szCs w:val="22"/>
    </w:rPr>
  </w:style>
  <w:style w:type="paragraph" w:customStyle="1" w:styleId="Typedudocumentprliminaire">
    <w:name w:val="Type du document (préliminaire)"/>
    <w:basedOn w:val="Normal"/>
    <w:next w:val="Normal"/>
    <w:rsid w:val="00DC7357"/>
    <w:pPr>
      <w:widowControl/>
      <w:spacing w:before="360"/>
      <w:jc w:val="center"/>
    </w:pPr>
    <w:rPr>
      <w:b/>
      <w:szCs w:val="22"/>
    </w:rPr>
  </w:style>
  <w:style w:type="paragraph" w:customStyle="1" w:styleId="Fichefinancirestandardtitre">
    <w:name w:val="Fiche financière (standard) titre"/>
    <w:basedOn w:val="Normal"/>
    <w:next w:val="Normal"/>
    <w:rsid w:val="00DC7357"/>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DC7357"/>
    <w:pPr>
      <w:widowControl/>
      <w:spacing w:before="120" w:after="120"/>
      <w:jc w:val="center"/>
    </w:pPr>
    <w:rPr>
      <w:b/>
      <w:szCs w:val="22"/>
      <w:u w:val="single"/>
    </w:rPr>
  </w:style>
  <w:style w:type="paragraph" w:customStyle="1" w:styleId="Fichefinanciretravailtitre">
    <w:name w:val="Fiche financière (travail) titre"/>
    <w:basedOn w:val="Normal"/>
    <w:next w:val="Normal"/>
    <w:rsid w:val="00DC7357"/>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DC7357"/>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DC7357"/>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DC7357"/>
    <w:pPr>
      <w:widowControl/>
      <w:spacing w:before="120" w:after="120"/>
      <w:jc w:val="center"/>
    </w:pPr>
    <w:rPr>
      <w:b/>
      <w:szCs w:val="22"/>
      <w:u w:val="single"/>
    </w:rPr>
  </w:style>
  <w:style w:type="paragraph" w:styleId="Caption">
    <w:name w:val="caption"/>
    <w:basedOn w:val="Normal"/>
    <w:next w:val="Normal"/>
    <w:uiPriority w:val="35"/>
    <w:qFormat/>
    <w:rsid w:val="00DC7357"/>
    <w:pPr>
      <w:widowControl/>
      <w:spacing w:before="120" w:after="120"/>
      <w:jc w:val="both"/>
    </w:pPr>
    <w:rPr>
      <w:b/>
      <w:bCs/>
      <w:sz w:val="20"/>
    </w:rPr>
  </w:style>
  <w:style w:type="paragraph" w:styleId="TableofFigures">
    <w:name w:val="table of figures"/>
    <w:basedOn w:val="Normal"/>
    <w:next w:val="Normal"/>
    <w:uiPriority w:val="99"/>
    <w:rsid w:val="00DC7357"/>
    <w:pPr>
      <w:widowControl/>
      <w:spacing w:before="120" w:after="120"/>
      <w:jc w:val="both"/>
    </w:pPr>
    <w:rPr>
      <w:szCs w:val="22"/>
    </w:rPr>
  </w:style>
  <w:style w:type="character" w:customStyle="1" w:styleId="tw4winMark">
    <w:name w:val="tw4winMark"/>
    <w:rsid w:val="00DC7357"/>
    <w:rPr>
      <w:vanish/>
      <w:color w:val="800080"/>
      <w:vertAlign w:val="subscript"/>
    </w:rPr>
  </w:style>
  <w:style w:type="character" w:styleId="FollowedHyperlink">
    <w:name w:val="FollowedHyperlink"/>
    <w:uiPriority w:val="99"/>
    <w:rsid w:val="00DC7357"/>
    <w:rPr>
      <w:color w:val="800080"/>
      <w:u w:val="single"/>
    </w:rPr>
  </w:style>
  <w:style w:type="paragraph" w:customStyle="1" w:styleId="Sous-titreobjet">
    <w:name w:val="Sous-titre objet"/>
    <w:basedOn w:val="Normal"/>
    <w:rsid w:val="00DC7357"/>
    <w:pPr>
      <w:widowControl/>
      <w:jc w:val="center"/>
    </w:pPr>
    <w:rPr>
      <w:b/>
      <w:szCs w:val="22"/>
    </w:rPr>
  </w:style>
  <w:style w:type="paragraph" w:customStyle="1" w:styleId="Sous-titreobjetPagedecouverture">
    <w:name w:val="Sous-titre objet (Page de couverture)"/>
    <w:basedOn w:val="Sous-titreobjet"/>
    <w:rsid w:val="00DC7357"/>
  </w:style>
  <w:style w:type="paragraph" w:styleId="Revision">
    <w:name w:val="Revision"/>
    <w:hidden/>
    <w:uiPriority w:val="99"/>
    <w:semiHidden/>
    <w:rsid w:val="00DC7357"/>
    <w:pPr>
      <w:spacing w:after="200" w:line="276" w:lineRule="auto"/>
    </w:pPr>
    <w:rPr>
      <w:rFonts w:ascii="Calibri" w:eastAsia="Calibri" w:hAnsi="Calibri"/>
      <w:sz w:val="24"/>
      <w:szCs w:val="22"/>
      <w:lang w:val="el-GR"/>
    </w:rPr>
  </w:style>
  <w:style w:type="paragraph" w:customStyle="1" w:styleId="FooterCoverPage">
    <w:name w:val="Footer Cover Page"/>
    <w:basedOn w:val="Normal"/>
    <w:link w:val="FooterCoverPageChar"/>
    <w:rsid w:val="00DC7357"/>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DC7357"/>
    <w:rPr>
      <w:rFonts w:ascii="Times New Roman" w:hAnsi="Times New Roman" w:cs="Times New Roman"/>
      <w:b/>
      <w:sz w:val="28"/>
      <w:lang w:val="el-GR"/>
    </w:rPr>
  </w:style>
  <w:style w:type="character" w:customStyle="1" w:styleId="FooterCoverPageChar">
    <w:name w:val="Footer Cover Page Char"/>
    <w:link w:val="FooterCoverPage"/>
    <w:rsid w:val="00DC7357"/>
    <w:rPr>
      <w:rFonts w:eastAsia="Calibri"/>
      <w:sz w:val="24"/>
      <w:szCs w:val="22"/>
      <w:lang w:val="el-GR"/>
    </w:rPr>
  </w:style>
  <w:style w:type="paragraph" w:customStyle="1" w:styleId="HeaderCoverPage">
    <w:name w:val="Header Cover Page"/>
    <w:basedOn w:val="Normal"/>
    <w:link w:val="HeaderCoverPageChar"/>
    <w:rsid w:val="00DC7357"/>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DC7357"/>
    <w:rPr>
      <w:rFonts w:eastAsia="Calibri"/>
      <w:sz w:val="24"/>
      <w:szCs w:val="22"/>
      <w:lang w:val="el-GR"/>
    </w:rPr>
  </w:style>
  <w:style w:type="paragraph" w:styleId="NormalWeb">
    <w:name w:val="Normal (Web)"/>
    <w:basedOn w:val="Normal"/>
    <w:uiPriority w:val="99"/>
    <w:unhideWhenUsed/>
    <w:rsid w:val="00DC7357"/>
    <w:pPr>
      <w:widowControl/>
      <w:spacing w:before="120" w:after="120"/>
      <w:jc w:val="both"/>
    </w:pPr>
    <w:rPr>
      <w:rFonts w:eastAsia="Calibri"/>
      <w:szCs w:val="24"/>
      <w:lang w:eastAsia="en-US"/>
    </w:rPr>
  </w:style>
  <w:style w:type="paragraph" w:customStyle="1" w:styleId="NumberedPara11">
    <w:name w:val="Numbered Para 11"/>
    <w:basedOn w:val="Normal"/>
    <w:next w:val="ListParagraph"/>
    <w:uiPriority w:val="34"/>
    <w:qFormat/>
    <w:rsid w:val="00DC7357"/>
    <w:pPr>
      <w:widowControl/>
      <w:spacing w:after="200" w:line="276" w:lineRule="auto"/>
      <w:ind w:left="720"/>
      <w:contextualSpacing/>
    </w:pPr>
    <w:rPr>
      <w:rFonts w:ascii="Calibri" w:eastAsia="Calibri" w:hAnsi="Calibri" w:cs="Arial"/>
      <w:sz w:val="22"/>
      <w:szCs w:val="22"/>
      <w:lang w:eastAsia="en-US"/>
    </w:rPr>
  </w:style>
  <w:style w:type="paragraph" w:customStyle="1" w:styleId="title-doc-first">
    <w:name w:val="title-doc-first"/>
    <w:basedOn w:val="Normal"/>
    <w:rsid w:val="00DC7357"/>
    <w:pPr>
      <w:widowControl/>
      <w:spacing w:before="100" w:beforeAutospacing="1" w:after="100" w:afterAutospacing="1"/>
    </w:pPr>
    <w:rPr>
      <w:szCs w:val="24"/>
    </w:rPr>
  </w:style>
  <w:style w:type="paragraph" w:customStyle="1" w:styleId="Default">
    <w:name w:val="Default"/>
    <w:rsid w:val="00DC7357"/>
    <w:pPr>
      <w:autoSpaceDE w:val="0"/>
      <w:autoSpaceDN w:val="0"/>
      <w:adjustRightInd w:val="0"/>
    </w:pPr>
    <w:rPr>
      <w:rFonts w:ascii="Tahoma" w:eastAsia="Calibri" w:hAnsi="Tahoma" w:cs="Tahoma"/>
      <w:color w:val="000000"/>
      <w:sz w:val="24"/>
      <w:szCs w:val="24"/>
      <w:lang w:val="el-GR" w:eastAsia="en-US"/>
    </w:rPr>
  </w:style>
  <w:style w:type="table" w:customStyle="1" w:styleId="TableGrid1">
    <w:name w:val="Table Grid1"/>
    <w:basedOn w:val="TableNormal"/>
    <w:next w:val="TableGrid"/>
    <w:rsid w:val="00DC7357"/>
    <w:rPr>
      <w:rFonts w:ascii="Calibri" w:eastAsia="Calibri" w:hAnsi="Calibri" w:cs="Arial"/>
      <w:sz w:val="22"/>
      <w:szCs w:val="22"/>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C7357"/>
    <w:rPr>
      <w:rFonts w:ascii="Calibri" w:eastAsia="Calibri" w:hAnsi="Calibri" w:cs="Arial"/>
      <w:sz w:val="22"/>
      <w:szCs w:val="22"/>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uiPriority w:val="39"/>
    <w:unhideWhenUsed/>
    <w:rsid w:val="00DC7357"/>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DC7357"/>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DC7357"/>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DC7357"/>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DC7357"/>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DC7357"/>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DC7357"/>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DC7357"/>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DC735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DC7357"/>
    <w:pPr>
      <w:widowControl/>
      <w:spacing w:after="120"/>
      <w:jc w:val="right"/>
    </w:pPr>
    <w:rPr>
      <w:rFonts w:eastAsia="Calibri"/>
      <w:sz w:val="28"/>
      <w:szCs w:val="22"/>
      <w:lang w:eastAsia="en-US"/>
    </w:rPr>
  </w:style>
  <w:style w:type="paragraph" w:customStyle="1" w:styleId="FooterSensitivity">
    <w:name w:val="Footer Sensitivity"/>
    <w:basedOn w:val="Normal"/>
    <w:rsid w:val="00DC735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DC7357"/>
    <w:pPr>
      <w:widowControl/>
      <w:spacing w:before="120" w:after="120"/>
      <w:ind w:left="850"/>
      <w:jc w:val="both"/>
    </w:pPr>
    <w:rPr>
      <w:rFonts w:eastAsia="Calibri"/>
      <w:szCs w:val="22"/>
      <w:lang w:eastAsia="en-US"/>
    </w:rPr>
  </w:style>
  <w:style w:type="paragraph" w:customStyle="1" w:styleId="Text2">
    <w:name w:val="Text 2"/>
    <w:basedOn w:val="Normal"/>
    <w:rsid w:val="00DC7357"/>
    <w:pPr>
      <w:widowControl/>
      <w:spacing w:before="120" w:after="120"/>
      <w:ind w:left="1417"/>
      <w:jc w:val="both"/>
    </w:pPr>
    <w:rPr>
      <w:rFonts w:eastAsia="Calibri"/>
      <w:szCs w:val="22"/>
      <w:lang w:eastAsia="en-US"/>
    </w:rPr>
  </w:style>
  <w:style w:type="paragraph" w:customStyle="1" w:styleId="Text3">
    <w:name w:val="Text 3"/>
    <w:basedOn w:val="Normal"/>
    <w:rsid w:val="00DC7357"/>
    <w:pPr>
      <w:widowControl/>
      <w:spacing w:before="120" w:after="120"/>
      <w:ind w:left="1984"/>
      <w:jc w:val="both"/>
    </w:pPr>
    <w:rPr>
      <w:rFonts w:eastAsia="Calibri"/>
      <w:szCs w:val="22"/>
      <w:lang w:eastAsia="en-US"/>
    </w:rPr>
  </w:style>
  <w:style w:type="paragraph" w:customStyle="1" w:styleId="Text4">
    <w:name w:val="Text 4"/>
    <w:basedOn w:val="Normal"/>
    <w:rsid w:val="00DC7357"/>
    <w:pPr>
      <w:widowControl/>
      <w:spacing w:before="120" w:after="120"/>
      <w:ind w:left="2551"/>
      <w:jc w:val="both"/>
    </w:pPr>
    <w:rPr>
      <w:rFonts w:eastAsia="Calibri"/>
      <w:szCs w:val="22"/>
      <w:lang w:eastAsia="en-US"/>
    </w:rPr>
  </w:style>
  <w:style w:type="paragraph" w:customStyle="1" w:styleId="Text5">
    <w:name w:val="Text 5"/>
    <w:basedOn w:val="Normal"/>
    <w:rsid w:val="00DC7357"/>
    <w:pPr>
      <w:widowControl/>
      <w:spacing w:before="120" w:after="120"/>
      <w:ind w:left="3118"/>
      <w:jc w:val="both"/>
    </w:pPr>
    <w:rPr>
      <w:rFonts w:eastAsia="Calibri"/>
      <w:szCs w:val="22"/>
      <w:lang w:eastAsia="en-US"/>
    </w:rPr>
  </w:style>
  <w:style w:type="paragraph" w:customStyle="1" w:styleId="Text6">
    <w:name w:val="Text 6"/>
    <w:basedOn w:val="Normal"/>
    <w:rsid w:val="00DC7357"/>
    <w:pPr>
      <w:widowControl/>
      <w:spacing w:before="120" w:after="120"/>
      <w:ind w:left="3685"/>
      <w:jc w:val="both"/>
    </w:pPr>
    <w:rPr>
      <w:rFonts w:eastAsia="Calibri"/>
      <w:szCs w:val="22"/>
      <w:lang w:eastAsia="en-US"/>
    </w:rPr>
  </w:style>
  <w:style w:type="paragraph" w:customStyle="1" w:styleId="NormalCentered">
    <w:name w:val="Normal Centered"/>
    <w:basedOn w:val="Normal"/>
    <w:rsid w:val="00DC7357"/>
    <w:pPr>
      <w:widowControl/>
      <w:spacing w:before="120" w:after="120"/>
      <w:jc w:val="center"/>
    </w:pPr>
    <w:rPr>
      <w:rFonts w:eastAsia="Calibri"/>
      <w:szCs w:val="22"/>
      <w:lang w:eastAsia="en-US"/>
    </w:rPr>
  </w:style>
  <w:style w:type="paragraph" w:customStyle="1" w:styleId="NormalLeft">
    <w:name w:val="Normal Left"/>
    <w:basedOn w:val="Normal"/>
    <w:rsid w:val="00DC7357"/>
    <w:pPr>
      <w:widowControl/>
      <w:spacing w:before="120" w:after="120"/>
    </w:pPr>
    <w:rPr>
      <w:rFonts w:eastAsia="Calibri"/>
      <w:szCs w:val="22"/>
      <w:lang w:eastAsia="en-US"/>
    </w:rPr>
  </w:style>
  <w:style w:type="paragraph" w:customStyle="1" w:styleId="NormalRight">
    <w:name w:val="Normal Right"/>
    <w:basedOn w:val="Normal"/>
    <w:rsid w:val="00DC7357"/>
    <w:pPr>
      <w:widowControl/>
      <w:spacing w:before="120" w:after="120"/>
      <w:jc w:val="right"/>
    </w:pPr>
    <w:rPr>
      <w:rFonts w:eastAsia="Calibri"/>
      <w:szCs w:val="22"/>
      <w:lang w:eastAsia="en-US"/>
    </w:rPr>
  </w:style>
  <w:style w:type="paragraph" w:customStyle="1" w:styleId="QuotedText">
    <w:name w:val="Quoted Text"/>
    <w:basedOn w:val="Normal"/>
    <w:rsid w:val="00DC7357"/>
    <w:pPr>
      <w:widowControl/>
      <w:spacing w:before="120" w:after="120"/>
      <w:ind w:left="1417"/>
      <w:jc w:val="both"/>
    </w:pPr>
    <w:rPr>
      <w:rFonts w:eastAsia="Calibri"/>
      <w:szCs w:val="22"/>
      <w:lang w:eastAsia="en-US"/>
    </w:rPr>
  </w:style>
  <w:style w:type="paragraph" w:customStyle="1" w:styleId="Point0">
    <w:name w:val="Point 0"/>
    <w:basedOn w:val="Normal"/>
    <w:rsid w:val="00DC7357"/>
    <w:pPr>
      <w:widowControl/>
      <w:spacing w:before="120" w:after="120"/>
      <w:ind w:left="850" w:hanging="850"/>
      <w:jc w:val="both"/>
    </w:pPr>
    <w:rPr>
      <w:rFonts w:eastAsia="Calibri"/>
      <w:szCs w:val="22"/>
      <w:lang w:eastAsia="en-US"/>
    </w:rPr>
  </w:style>
  <w:style w:type="paragraph" w:customStyle="1" w:styleId="Point1">
    <w:name w:val="Point 1"/>
    <w:basedOn w:val="Normal"/>
    <w:rsid w:val="00DC7357"/>
    <w:pPr>
      <w:widowControl/>
      <w:spacing w:before="120" w:after="120"/>
      <w:ind w:left="1417" w:hanging="567"/>
      <w:jc w:val="both"/>
    </w:pPr>
    <w:rPr>
      <w:rFonts w:eastAsia="Calibri"/>
      <w:szCs w:val="22"/>
      <w:lang w:eastAsia="en-US"/>
    </w:rPr>
  </w:style>
  <w:style w:type="paragraph" w:customStyle="1" w:styleId="Point2">
    <w:name w:val="Point 2"/>
    <w:basedOn w:val="Normal"/>
    <w:rsid w:val="00DC7357"/>
    <w:pPr>
      <w:widowControl/>
      <w:spacing w:before="120" w:after="120"/>
      <w:ind w:left="1984" w:hanging="567"/>
      <w:jc w:val="both"/>
    </w:pPr>
    <w:rPr>
      <w:rFonts w:eastAsia="Calibri"/>
      <w:szCs w:val="22"/>
      <w:lang w:eastAsia="en-US"/>
    </w:rPr>
  </w:style>
  <w:style w:type="paragraph" w:customStyle="1" w:styleId="Point3">
    <w:name w:val="Point 3"/>
    <w:basedOn w:val="Normal"/>
    <w:rsid w:val="00DC7357"/>
    <w:pPr>
      <w:widowControl/>
      <w:spacing w:before="120" w:after="120"/>
      <w:ind w:left="2551" w:hanging="567"/>
      <w:jc w:val="both"/>
    </w:pPr>
    <w:rPr>
      <w:rFonts w:eastAsia="Calibri"/>
      <w:szCs w:val="22"/>
      <w:lang w:eastAsia="en-US"/>
    </w:rPr>
  </w:style>
  <w:style w:type="paragraph" w:customStyle="1" w:styleId="Point4">
    <w:name w:val="Point 4"/>
    <w:basedOn w:val="Normal"/>
    <w:rsid w:val="00DC7357"/>
    <w:pPr>
      <w:widowControl/>
      <w:spacing w:before="120" w:after="120"/>
      <w:ind w:left="3118" w:hanging="567"/>
      <w:jc w:val="both"/>
    </w:pPr>
    <w:rPr>
      <w:rFonts w:eastAsia="Calibri"/>
      <w:szCs w:val="22"/>
      <w:lang w:eastAsia="en-US"/>
    </w:rPr>
  </w:style>
  <w:style w:type="paragraph" w:customStyle="1" w:styleId="Point5">
    <w:name w:val="Point 5"/>
    <w:basedOn w:val="Normal"/>
    <w:rsid w:val="00DC7357"/>
    <w:pPr>
      <w:widowControl/>
      <w:spacing w:before="120" w:after="120"/>
      <w:ind w:left="3685" w:hanging="567"/>
      <w:jc w:val="both"/>
    </w:pPr>
    <w:rPr>
      <w:rFonts w:eastAsia="Calibri"/>
      <w:szCs w:val="22"/>
      <w:lang w:eastAsia="en-US"/>
    </w:rPr>
  </w:style>
  <w:style w:type="paragraph" w:customStyle="1" w:styleId="Tiret0">
    <w:name w:val="Tiret 0"/>
    <w:basedOn w:val="Point0"/>
    <w:rsid w:val="00DC7357"/>
    <w:pPr>
      <w:numPr>
        <w:numId w:val="21"/>
      </w:numPr>
      <w:tabs>
        <w:tab w:val="clear" w:pos="850"/>
        <w:tab w:val="num" w:pos="1800"/>
      </w:tabs>
      <w:ind w:left="1800" w:hanging="360"/>
    </w:pPr>
  </w:style>
  <w:style w:type="paragraph" w:customStyle="1" w:styleId="Tiret1">
    <w:name w:val="Tiret 1"/>
    <w:basedOn w:val="Point1"/>
    <w:rsid w:val="00DC7357"/>
    <w:pPr>
      <w:numPr>
        <w:numId w:val="23"/>
      </w:numPr>
      <w:tabs>
        <w:tab w:val="clear" w:pos="1417"/>
        <w:tab w:val="num" w:pos="1134"/>
      </w:tabs>
      <w:ind w:left="1134" w:hanging="283"/>
    </w:pPr>
  </w:style>
  <w:style w:type="paragraph" w:customStyle="1" w:styleId="Tiret2">
    <w:name w:val="Tiret 2"/>
    <w:basedOn w:val="Point2"/>
    <w:rsid w:val="00DC7357"/>
    <w:pPr>
      <w:numPr>
        <w:numId w:val="24"/>
      </w:numPr>
      <w:tabs>
        <w:tab w:val="clear" w:pos="1984"/>
        <w:tab w:val="num" w:pos="1134"/>
      </w:tabs>
      <w:ind w:left="1134" w:hanging="283"/>
    </w:pPr>
  </w:style>
  <w:style w:type="paragraph" w:customStyle="1" w:styleId="Tiret3">
    <w:name w:val="Tiret 3"/>
    <w:basedOn w:val="Point3"/>
    <w:rsid w:val="00DC7357"/>
    <w:pPr>
      <w:numPr>
        <w:numId w:val="25"/>
      </w:numPr>
      <w:tabs>
        <w:tab w:val="clear" w:pos="2551"/>
        <w:tab w:val="num" w:pos="283"/>
      </w:tabs>
      <w:ind w:left="283" w:hanging="283"/>
    </w:pPr>
  </w:style>
  <w:style w:type="paragraph" w:customStyle="1" w:styleId="Tiret4">
    <w:name w:val="Tiret 4"/>
    <w:basedOn w:val="Point4"/>
    <w:rsid w:val="00DC7357"/>
    <w:pPr>
      <w:numPr>
        <w:numId w:val="26"/>
      </w:numPr>
      <w:tabs>
        <w:tab w:val="clear" w:pos="3118"/>
        <w:tab w:val="num" w:pos="1134"/>
      </w:tabs>
      <w:ind w:left="1134" w:hanging="283"/>
    </w:pPr>
  </w:style>
  <w:style w:type="paragraph" w:customStyle="1" w:styleId="Tiret5">
    <w:name w:val="Tiret 5"/>
    <w:basedOn w:val="Point5"/>
    <w:rsid w:val="00DC7357"/>
    <w:pPr>
      <w:numPr>
        <w:numId w:val="27"/>
      </w:numPr>
      <w:tabs>
        <w:tab w:val="clear" w:pos="3685"/>
        <w:tab w:val="num" w:pos="1134"/>
      </w:tabs>
      <w:ind w:left="1134" w:hanging="283"/>
    </w:pPr>
  </w:style>
  <w:style w:type="paragraph" w:customStyle="1" w:styleId="PointDouble0">
    <w:name w:val="PointDouble 0"/>
    <w:basedOn w:val="Normal"/>
    <w:rsid w:val="00DC7357"/>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DC7357"/>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DC7357"/>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DC7357"/>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DC7357"/>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DC7357"/>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DC7357"/>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DC7357"/>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DC7357"/>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DC7357"/>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DC7357"/>
    <w:pPr>
      <w:widowControl/>
      <w:numPr>
        <w:numId w:val="22"/>
      </w:numPr>
      <w:tabs>
        <w:tab w:val="clear" w:pos="850"/>
        <w:tab w:val="num" w:pos="1800"/>
      </w:tabs>
      <w:spacing w:before="120" w:after="120"/>
      <w:ind w:left="1800" w:hanging="360"/>
      <w:jc w:val="both"/>
    </w:pPr>
    <w:rPr>
      <w:rFonts w:eastAsia="Calibri"/>
      <w:szCs w:val="22"/>
      <w:lang w:eastAsia="en-US"/>
    </w:rPr>
  </w:style>
  <w:style w:type="paragraph" w:customStyle="1" w:styleId="NumPar2">
    <w:name w:val="NumPar 2"/>
    <w:basedOn w:val="Normal"/>
    <w:next w:val="Text1"/>
    <w:rsid w:val="00DC7357"/>
    <w:pPr>
      <w:widowControl/>
      <w:numPr>
        <w:ilvl w:val="1"/>
        <w:numId w:val="22"/>
      </w:numPr>
      <w:tabs>
        <w:tab w:val="clear" w:pos="850"/>
        <w:tab w:val="num" w:pos="1800"/>
      </w:tabs>
      <w:spacing w:before="120" w:after="120"/>
      <w:ind w:left="1800" w:hanging="360"/>
      <w:jc w:val="both"/>
    </w:pPr>
    <w:rPr>
      <w:rFonts w:eastAsia="Calibri"/>
      <w:szCs w:val="22"/>
      <w:lang w:eastAsia="en-US"/>
    </w:rPr>
  </w:style>
  <w:style w:type="paragraph" w:customStyle="1" w:styleId="NumPar3">
    <w:name w:val="NumPar 3"/>
    <w:basedOn w:val="Normal"/>
    <w:next w:val="Text1"/>
    <w:rsid w:val="00DC7357"/>
    <w:pPr>
      <w:widowControl/>
      <w:numPr>
        <w:ilvl w:val="2"/>
        <w:numId w:val="22"/>
      </w:numPr>
      <w:tabs>
        <w:tab w:val="clear" w:pos="850"/>
        <w:tab w:val="num" w:pos="1800"/>
      </w:tabs>
      <w:spacing w:before="120" w:after="120"/>
      <w:ind w:left="1800" w:hanging="360"/>
      <w:jc w:val="both"/>
    </w:pPr>
    <w:rPr>
      <w:rFonts w:eastAsia="Calibri"/>
      <w:szCs w:val="22"/>
      <w:lang w:eastAsia="en-US"/>
    </w:rPr>
  </w:style>
  <w:style w:type="paragraph" w:customStyle="1" w:styleId="NumPar4">
    <w:name w:val="NumPar 4"/>
    <w:basedOn w:val="Normal"/>
    <w:next w:val="Text1"/>
    <w:rsid w:val="00DC7357"/>
    <w:pPr>
      <w:widowControl/>
      <w:numPr>
        <w:ilvl w:val="3"/>
        <w:numId w:val="22"/>
      </w:numPr>
      <w:tabs>
        <w:tab w:val="clear" w:pos="850"/>
        <w:tab w:val="num" w:pos="1800"/>
      </w:tabs>
      <w:spacing w:before="120" w:after="120"/>
      <w:ind w:left="1800" w:hanging="360"/>
      <w:jc w:val="both"/>
    </w:pPr>
    <w:rPr>
      <w:rFonts w:eastAsia="Calibri"/>
      <w:szCs w:val="22"/>
      <w:lang w:eastAsia="en-US"/>
    </w:rPr>
  </w:style>
  <w:style w:type="paragraph" w:customStyle="1" w:styleId="NumPar5">
    <w:name w:val="NumPar 5"/>
    <w:basedOn w:val="Normal"/>
    <w:next w:val="Text2"/>
    <w:rsid w:val="00DC7357"/>
    <w:pPr>
      <w:widowControl/>
      <w:numPr>
        <w:ilvl w:val="4"/>
        <w:numId w:val="22"/>
      </w:numPr>
      <w:tabs>
        <w:tab w:val="clear" w:pos="1417"/>
        <w:tab w:val="num" w:pos="1800"/>
      </w:tabs>
      <w:spacing w:before="120" w:after="120"/>
      <w:ind w:left="1800" w:hanging="360"/>
      <w:jc w:val="both"/>
    </w:pPr>
    <w:rPr>
      <w:rFonts w:eastAsia="Calibri"/>
      <w:szCs w:val="22"/>
      <w:lang w:eastAsia="en-US"/>
    </w:rPr>
  </w:style>
  <w:style w:type="paragraph" w:customStyle="1" w:styleId="NumPar6">
    <w:name w:val="NumPar 6"/>
    <w:basedOn w:val="Normal"/>
    <w:next w:val="Text2"/>
    <w:rsid w:val="00DC7357"/>
    <w:pPr>
      <w:widowControl/>
      <w:numPr>
        <w:ilvl w:val="5"/>
        <w:numId w:val="22"/>
      </w:numPr>
      <w:tabs>
        <w:tab w:val="clear" w:pos="1417"/>
        <w:tab w:val="num" w:pos="1800"/>
      </w:tabs>
      <w:spacing w:before="120" w:after="120"/>
      <w:ind w:left="1800" w:hanging="360"/>
      <w:jc w:val="both"/>
    </w:pPr>
    <w:rPr>
      <w:rFonts w:eastAsia="Calibri"/>
      <w:szCs w:val="22"/>
      <w:lang w:eastAsia="en-US"/>
    </w:rPr>
  </w:style>
  <w:style w:type="paragraph" w:customStyle="1" w:styleId="NumPar7">
    <w:name w:val="NumPar 7"/>
    <w:basedOn w:val="Normal"/>
    <w:next w:val="Text2"/>
    <w:rsid w:val="00DC7357"/>
    <w:pPr>
      <w:widowControl/>
      <w:numPr>
        <w:ilvl w:val="6"/>
        <w:numId w:val="22"/>
      </w:numPr>
      <w:tabs>
        <w:tab w:val="clear" w:pos="1417"/>
        <w:tab w:val="num" w:pos="1800"/>
      </w:tabs>
      <w:spacing w:before="120" w:after="120"/>
      <w:ind w:left="1800" w:hanging="360"/>
      <w:jc w:val="both"/>
    </w:pPr>
    <w:rPr>
      <w:rFonts w:eastAsia="Calibri"/>
      <w:szCs w:val="22"/>
      <w:lang w:eastAsia="en-US"/>
    </w:rPr>
  </w:style>
  <w:style w:type="paragraph" w:customStyle="1" w:styleId="ManualNumPar1">
    <w:name w:val="Manual NumPar 1"/>
    <w:basedOn w:val="Normal"/>
    <w:next w:val="Text1"/>
    <w:rsid w:val="00DC7357"/>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DC7357"/>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DC7357"/>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DC7357"/>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DC7357"/>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DC7357"/>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DC7357"/>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DC7357"/>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DC7357"/>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DC7357"/>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DC7357"/>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DC7357"/>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DC7357"/>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DC7357"/>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DC7357"/>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DC7357"/>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DC7357"/>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DC7357"/>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DC7357"/>
    <w:pPr>
      <w:widowControl/>
      <w:spacing w:before="120" w:after="120"/>
      <w:jc w:val="center"/>
    </w:pPr>
    <w:rPr>
      <w:rFonts w:eastAsia="Calibri"/>
      <w:b/>
      <w:szCs w:val="22"/>
      <w:lang w:eastAsia="en-US"/>
    </w:rPr>
  </w:style>
  <w:style w:type="character" w:customStyle="1" w:styleId="Marker">
    <w:name w:val="Marker"/>
    <w:basedOn w:val="DefaultParagraphFont"/>
    <w:rsid w:val="00DC7357"/>
    <w:rPr>
      <w:color w:val="0000FF"/>
      <w:shd w:val="clear" w:color="auto" w:fill="auto"/>
    </w:rPr>
  </w:style>
  <w:style w:type="character" w:customStyle="1" w:styleId="Marker1">
    <w:name w:val="Marker1"/>
    <w:basedOn w:val="DefaultParagraphFont"/>
    <w:rsid w:val="00DC7357"/>
    <w:rPr>
      <w:color w:val="008000"/>
      <w:shd w:val="clear" w:color="auto" w:fill="auto"/>
    </w:rPr>
  </w:style>
  <w:style w:type="character" w:customStyle="1" w:styleId="Marker2">
    <w:name w:val="Marker2"/>
    <w:basedOn w:val="DefaultParagraphFont"/>
    <w:rsid w:val="00DC7357"/>
    <w:rPr>
      <w:color w:val="FF0000"/>
      <w:shd w:val="clear" w:color="auto" w:fill="auto"/>
    </w:rPr>
  </w:style>
  <w:style w:type="paragraph" w:customStyle="1" w:styleId="Point0number">
    <w:name w:val="Point 0 (number)"/>
    <w:basedOn w:val="Normal"/>
    <w:rsid w:val="00DC7357"/>
    <w:pPr>
      <w:widowControl/>
      <w:numPr>
        <w:numId w:val="20"/>
      </w:numPr>
      <w:tabs>
        <w:tab w:val="clear" w:pos="850"/>
        <w:tab w:val="num" w:pos="1440"/>
      </w:tabs>
      <w:spacing w:before="120" w:after="120"/>
      <w:ind w:left="1440" w:hanging="360"/>
      <w:jc w:val="both"/>
    </w:pPr>
    <w:rPr>
      <w:rFonts w:eastAsia="Calibri"/>
      <w:szCs w:val="22"/>
      <w:lang w:eastAsia="en-US"/>
    </w:rPr>
  </w:style>
  <w:style w:type="paragraph" w:customStyle="1" w:styleId="Point1number">
    <w:name w:val="Point 1 (number)"/>
    <w:basedOn w:val="Normal"/>
    <w:rsid w:val="00DC7357"/>
    <w:pPr>
      <w:widowControl/>
      <w:numPr>
        <w:ilvl w:val="2"/>
        <w:numId w:val="20"/>
      </w:numPr>
      <w:tabs>
        <w:tab w:val="clear" w:pos="1417"/>
        <w:tab w:val="num" w:pos="1440"/>
      </w:tabs>
      <w:spacing w:before="120" w:after="120"/>
      <w:ind w:left="1440" w:hanging="360"/>
      <w:jc w:val="both"/>
    </w:pPr>
    <w:rPr>
      <w:rFonts w:eastAsia="Calibri"/>
      <w:szCs w:val="22"/>
      <w:lang w:eastAsia="en-US"/>
    </w:rPr>
  </w:style>
  <w:style w:type="paragraph" w:customStyle="1" w:styleId="Point2number">
    <w:name w:val="Point 2 (number)"/>
    <w:basedOn w:val="Normal"/>
    <w:rsid w:val="00DC7357"/>
    <w:pPr>
      <w:widowControl/>
      <w:numPr>
        <w:ilvl w:val="4"/>
        <w:numId w:val="20"/>
      </w:numPr>
      <w:tabs>
        <w:tab w:val="clear" w:pos="1984"/>
        <w:tab w:val="num" w:pos="1440"/>
      </w:tabs>
      <w:spacing w:before="120" w:after="120"/>
      <w:ind w:left="1440" w:hanging="360"/>
      <w:jc w:val="both"/>
    </w:pPr>
    <w:rPr>
      <w:rFonts w:eastAsia="Calibri"/>
      <w:szCs w:val="22"/>
      <w:lang w:eastAsia="en-US"/>
    </w:rPr>
  </w:style>
  <w:style w:type="paragraph" w:customStyle="1" w:styleId="Point3number">
    <w:name w:val="Point 3 (number)"/>
    <w:basedOn w:val="Normal"/>
    <w:rsid w:val="00DC7357"/>
    <w:pPr>
      <w:widowControl/>
      <w:numPr>
        <w:ilvl w:val="6"/>
        <w:numId w:val="20"/>
      </w:numPr>
      <w:tabs>
        <w:tab w:val="clear" w:pos="2551"/>
        <w:tab w:val="num" w:pos="1440"/>
      </w:tabs>
      <w:spacing w:before="120" w:after="120"/>
      <w:ind w:left="1440" w:hanging="360"/>
      <w:jc w:val="both"/>
    </w:pPr>
    <w:rPr>
      <w:rFonts w:eastAsia="Calibri"/>
      <w:szCs w:val="22"/>
      <w:lang w:eastAsia="en-US"/>
    </w:rPr>
  </w:style>
  <w:style w:type="paragraph" w:customStyle="1" w:styleId="Point0letter">
    <w:name w:val="Point 0 (letter)"/>
    <w:basedOn w:val="Normal"/>
    <w:rsid w:val="00DC7357"/>
    <w:pPr>
      <w:widowControl/>
      <w:numPr>
        <w:ilvl w:val="1"/>
        <w:numId w:val="20"/>
      </w:numPr>
      <w:tabs>
        <w:tab w:val="clear" w:pos="850"/>
        <w:tab w:val="num" w:pos="1440"/>
      </w:tabs>
      <w:spacing w:before="120" w:after="120"/>
      <w:ind w:left="1440" w:hanging="360"/>
      <w:jc w:val="both"/>
    </w:pPr>
    <w:rPr>
      <w:rFonts w:eastAsia="Calibri"/>
      <w:szCs w:val="22"/>
      <w:lang w:eastAsia="en-US"/>
    </w:rPr>
  </w:style>
  <w:style w:type="paragraph" w:customStyle="1" w:styleId="Point1letter">
    <w:name w:val="Point 1 (letter)"/>
    <w:basedOn w:val="Normal"/>
    <w:rsid w:val="00DC7357"/>
    <w:pPr>
      <w:widowControl/>
      <w:numPr>
        <w:ilvl w:val="3"/>
        <w:numId w:val="20"/>
      </w:numPr>
      <w:tabs>
        <w:tab w:val="clear" w:pos="1417"/>
        <w:tab w:val="num" w:pos="1440"/>
      </w:tabs>
      <w:spacing w:before="120" w:after="120"/>
      <w:ind w:left="1440" w:hanging="360"/>
      <w:jc w:val="both"/>
    </w:pPr>
    <w:rPr>
      <w:rFonts w:eastAsia="Calibri"/>
      <w:szCs w:val="22"/>
      <w:lang w:eastAsia="en-US"/>
    </w:rPr>
  </w:style>
  <w:style w:type="paragraph" w:customStyle="1" w:styleId="Point2letter">
    <w:name w:val="Point 2 (letter)"/>
    <w:basedOn w:val="Normal"/>
    <w:rsid w:val="00DC7357"/>
    <w:pPr>
      <w:widowControl/>
      <w:numPr>
        <w:ilvl w:val="5"/>
        <w:numId w:val="20"/>
      </w:numPr>
      <w:tabs>
        <w:tab w:val="clear" w:pos="1984"/>
        <w:tab w:val="num" w:pos="1440"/>
      </w:tabs>
      <w:spacing w:before="120" w:after="120"/>
      <w:ind w:left="1440" w:hanging="360"/>
      <w:jc w:val="both"/>
    </w:pPr>
    <w:rPr>
      <w:rFonts w:eastAsia="Calibri"/>
      <w:szCs w:val="22"/>
      <w:lang w:eastAsia="en-US"/>
    </w:rPr>
  </w:style>
  <w:style w:type="paragraph" w:customStyle="1" w:styleId="Point3letter">
    <w:name w:val="Point 3 (letter)"/>
    <w:basedOn w:val="Normal"/>
    <w:rsid w:val="00DC7357"/>
    <w:pPr>
      <w:widowControl/>
      <w:numPr>
        <w:ilvl w:val="7"/>
        <w:numId w:val="20"/>
      </w:numPr>
      <w:tabs>
        <w:tab w:val="clear" w:pos="2551"/>
        <w:tab w:val="num" w:pos="1440"/>
      </w:tabs>
      <w:spacing w:before="120" w:after="120"/>
      <w:ind w:left="1440" w:hanging="360"/>
      <w:jc w:val="both"/>
    </w:pPr>
    <w:rPr>
      <w:rFonts w:eastAsia="Calibri"/>
      <w:szCs w:val="22"/>
      <w:lang w:eastAsia="en-US"/>
    </w:rPr>
  </w:style>
  <w:style w:type="paragraph" w:customStyle="1" w:styleId="Point4letter">
    <w:name w:val="Point 4 (letter)"/>
    <w:basedOn w:val="Normal"/>
    <w:rsid w:val="00DC7357"/>
    <w:pPr>
      <w:widowControl/>
      <w:numPr>
        <w:ilvl w:val="8"/>
        <w:numId w:val="20"/>
      </w:numPr>
      <w:tabs>
        <w:tab w:val="clear" w:pos="3118"/>
        <w:tab w:val="num" w:pos="1440"/>
      </w:tabs>
      <w:spacing w:before="120" w:after="120"/>
      <w:ind w:left="1440" w:hanging="360"/>
      <w:jc w:val="both"/>
    </w:pPr>
    <w:rPr>
      <w:rFonts w:eastAsia="Calibri"/>
      <w:szCs w:val="22"/>
      <w:lang w:eastAsia="en-US"/>
    </w:rPr>
  </w:style>
  <w:style w:type="paragraph" w:customStyle="1" w:styleId="Bullet1">
    <w:name w:val="Bullet 1"/>
    <w:basedOn w:val="Normal"/>
    <w:rsid w:val="00DC7357"/>
    <w:pPr>
      <w:widowControl/>
      <w:numPr>
        <w:numId w:val="28"/>
      </w:numPr>
      <w:tabs>
        <w:tab w:val="clear" w:pos="1417"/>
        <w:tab w:val="num" w:pos="283"/>
      </w:tabs>
      <w:spacing w:before="120" w:after="120"/>
      <w:ind w:left="283" w:hanging="283"/>
      <w:jc w:val="both"/>
    </w:pPr>
    <w:rPr>
      <w:rFonts w:eastAsia="Calibri"/>
      <w:szCs w:val="22"/>
      <w:lang w:eastAsia="en-US"/>
    </w:rPr>
  </w:style>
  <w:style w:type="paragraph" w:customStyle="1" w:styleId="Bullet2">
    <w:name w:val="Bullet 2"/>
    <w:basedOn w:val="Normal"/>
    <w:rsid w:val="00DC7357"/>
    <w:pPr>
      <w:widowControl/>
      <w:numPr>
        <w:numId w:val="29"/>
      </w:numPr>
      <w:tabs>
        <w:tab w:val="clear" w:pos="1984"/>
        <w:tab w:val="num" w:pos="1134"/>
      </w:tabs>
      <w:spacing w:before="120" w:after="120"/>
      <w:ind w:left="1134" w:hanging="283"/>
      <w:jc w:val="both"/>
    </w:pPr>
    <w:rPr>
      <w:rFonts w:eastAsia="Calibri"/>
      <w:szCs w:val="22"/>
      <w:lang w:eastAsia="en-US"/>
    </w:rPr>
  </w:style>
  <w:style w:type="paragraph" w:customStyle="1" w:styleId="Bullet3">
    <w:name w:val="Bullet 3"/>
    <w:basedOn w:val="Normal"/>
    <w:rsid w:val="00DC7357"/>
    <w:pPr>
      <w:widowControl/>
      <w:numPr>
        <w:numId w:val="30"/>
      </w:numPr>
      <w:tabs>
        <w:tab w:val="clear" w:pos="2551"/>
        <w:tab w:val="num" w:pos="1134"/>
      </w:tabs>
      <w:spacing w:before="120" w:after="120"/>
      <w:ind w:left="1134" w:hanging="283"/>
      <w:jc w:val="both"/>
    </w:pPr>
    <w:rPr>
      <w:rFonts w:eastAsia="Calibri"/>
      <w:szCs w:val="22"/>
      <w:lang w:eastAsia="en-US"/>
    </w:rPr>
  </w:style>
  <w:style w:type="paragraph" w:customStyle="1" w:styleId="Bullet4">
    <w:name w:val="Bullet 4"/>
    <w:basedOn w:val="Normal"/>
    <w:rsid w:val="00DC7357"/>
    <w:pPr>
      <w:widowControl/>
      <w:numPr>
        <w:numId w:val="31"/>
      </w:numPr>
      <w:tabs>
        <w:tab w:val="clear" w:pos="3118"/>
        <w:tab w:val="num" w:pos="1134"/>
      </w:tabs>
      <w:spacing w:before="120" w:after="120"/>
      <w:ind w:left="1134" w:hanging="283"/>
      <w:jc w:val="both"/>
    </w:pPr>
    <w:rPr>
      <w:rFonts w:eastAsia="Calibri"/>
      <w:szCs w:val="22"/>
      <w:lang w:eastAsia="en-US"/>
    </w:rPr>
  </w:style>
  <w:style w:type="paragraph" w:customStyle="1" w:styleId="Langue">
    <w:name w:val="Langue"/>
    <w:basedOn w:val="Normal"/>
    <w:next w:val="Rfrenceinterne"/>
    <w:rsid w:val="00DC7357"/>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DC7357"/>
    <w:pPr>
      <w:widowControl/>
    </w:pPr>
    <w:rPr>
      <w:rFonts w:ascii="Arial" w:eastAsia="Calibri" w:hAnsi="Arial" w:cs="Arial"/>
      <w:szCs w:val="22"/>
      <w:lang w:eastAsia="en-US"/>
    </w:rPr>
  </w:style>
  <w:style w:type="paragraph" w:customStyle="1" w:styleId="Emission">
    <w:name w:val="Emission"/>
    <w:basedOn w:val="Normal"/>
    <w:next w:val="Rfrenceinstitutionnelle"/>
    <w:rsid w:val="00DC7357"/>
    <w:pPr>
      <w:widowControl/>
      <w:ind w:left="5103"/>
    </w:pPr>
    <w:rPr>
      <w:rFonts w:eastAsia="Calibri"/>
      <w:szCs w:val="22"/>
      <w:lang w:eastAsia="en-US"/>
    </w:rPr>
  </w:style>
  <w:style w:type="paragraph" w:customStyle="1" w:styleId="Rfrenceinstitutionnelle">
    <w:name w:val="Référence institutionnelle"/>
    <w:basedOn w:val="Normal"/>
    <w:next w:val="Confidentialit"/>
    <w:rsid w:val="00DC7357"/>
    <w:pPr>
      <w:widowControl/>
      <w:spacing w:after="240"/>
      <w:ind w:left="5103"/>
    </w:pPr>
    <w:rPr>
      <w:rFonts w:eastAsia="Calibri"/>
      <w:szCs w:val="22"/>
      <w:lang w:eastAsia="en-US"/>
    </w:rPr>
  </w:style>
  <w:style w:type="paragraph" w:customStyle="1" w:styleId="Pagedecouverture">
    <w:name w:val="Page de couverture"/>
    <w:basedOn w:val="Normal"/>
    <w:next w:val="Normal"/>
    <w:rsid w:val="00DC7357"/>
    <w:pPr>
      <w:widowControl/>
      <w:jc w:val="both"/>
    </w:pPr>
    <w:rPr>
      <w:rFonts w:eastAsia="Calibri"/>
      <w:szCs w:val="22"/>
      <w:lang w:eastAsia="en-US"/>
    </w:rPr>
  </w:style>
  <w:style w:type="paragraph" w:customStyle="1" w:styleId="Declassification">
    <w:name w:val="Declassification"/>
    <w:basedOn w:val="Normal"/>
    <w:next w:val="Normal"/>
    <w:rsid w:val="00DC7357"/>
    <w:pPr>
      <w:widowControl/>
      <w:jc w:val="both"/>
    </w:pPr>
    <w:rPr>
      <w:rFonts w:eastAsia="Calibri"/>
      <w:szCs w:val="22"/>
      <w:lang w:eastAsia="en-US"/>
    </w:rPr>
  </w:style>
  <w:style w:type="paragraph" w:customStyle="1" w:styleId="Disclaimer">
    <w:name w:val="Disclaimer"/>
    <w:basedOn w:val="Normal"/>
    <w:rsid w:val="00DC7357"/>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DC7357"/>
    <w:pPr>
      <w:widowControl/>
      <w:spacing w:line="276" w:lineRule="auto"/>
      <w:ind w:left="5103"/>
    </w:pPr>
    <w:rPr>
      <w:rFonts w:eastAsia="Calibri"/>
      <w:sz w:val="28"/>
      <w:szCs w:val="22"/>
      <w:lang w:eastAsia="en-US"/>
    </w:rPr>
  </w:style>
  <w:style w:type="paragraph" w:customStyle="1" w:styleId="DateMarking">
    <w:name w:val="DateMarking"/>
    <w:basedOn w:val="Normal"/>
    <w:rsid w:val="00DC7357"/>
    <w:pPr>
      <w:widowControl/>
      <w:spacing w:line="276" w:lineRule="auto"/>
      <w:ind w:left="5103"/>
    </w:pPr>
    <w:rPr>
      <w:rFonts w:eastAsia="Calibri"/>
      <w:i/>
      <w:sz w:val="28"/>
      <w:szCs w:val="22"/>
      <w:lang w:eastAsia="en-US"/>
    </w:rPr>
  </w:style>
  <w:style w:type="paragraph" w:customStyle="1" w:styleId="ReleasableTo">
    <w:name w:val="ReleasableTo"/>
    <w:basedOn w:val="Normal"/>
    <w:rsid w:val="00DC7357"/>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DC7357"/>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DC7357"/>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DC7357"/>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DC7357"/>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DC7357"/>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DC7357"/>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DC7357"/>
    <w:pPr>
      <w:widowControl/>
      <w:spacing w:before="240" w:after="240"/>
      <w:ind w:left="5103"/>
    </w:pPr>
    <w:rPr>
      <w:rFonts w:eastAsia="Calibri"/>
      <w:i/>
      <w:sz w:val="32"/>
      <w:szCs w:val="22"/>
      <w:lang w:eastAsia="en-US"/>
    </w:rPr>
  </w:style>
  <w:style w:type="paragraph" w:customStyle="1" w:styleId="Considrant">
    <w:name w:val="Considérant"/>
    <w:basedOn w:val="Normal"/>
    <w:rsid w:val="00DC7357"/>
    <w:pPr>
      <w:widowControl/>
      <w:numPr>
        <w:numId w:val="19"/>
      </w:numPr>
      <w:tabs>
        <w:tab w:val="clear" w:pos="709"/>
        <w:tab w:val="num" w:pos="1080"/>
      </w:tabs>
      <w:spacing w:before="120" w:after="120"/>
      <w:ind w:left="1080" w:hanging="360"/>
      <w:jc w:val="both"/>
    </w:pPr>
    <w:rPr>
      <w:rFonts w:eastAsia="Calibri"/>
      <w:szCs w:val="22"/>
      <w:lang w:eastAsia="en-US"/>
    </w:rPr>
  </w:style>
  <w:style w:type="paragraph" w:customStyle="1" w:styleId="Corrigendum">
    <w:name w:val="Corrigendum"/>
    <w:basedOn w:val="Normal"/>
    <w:next w:val="Normal"/>
    <w:rsid w:val="00DC7357"/>
    <w:pPr>
      <w:widowControl/>
      <w:spacing w:after="240"/>
    </w:pPr>
    <w:rPr>
      <w:rFonts w:eastAsia="Calibri"/>
      <w:szCs w:val="22"/>
      <w:lang w:eastAsia="en-US"/>
    </w:rPr>
  </w:style>
  <w:style w:type="paragraph" w:customStyle="1" w:styleId="Datedadoption">
    <w:name w:val="Date d'adoption"/>
    <w:basedOn w:val="Normal"/>
    <w:next w:val="Titreobjet"/>
    <w:rsid w:val="00DC7357"/>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DC7357"/>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DC7357"/>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DC7357"/>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DC7357"/>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DC7357"/>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DC7357"/>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DC7357"/>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DC7357"/>
    <w:pPr>
      <w:widowControl/>
      <w:ind w:left="5103"/>
    </w:pPr>
    <w:rPr>
      <w:rFonts w:eastAsia="Calibri"/>
      <w:szCs w:val="22"/>
      <w:lang w:eastAsia="en-US"/>
    </w:rPr>
  </w:style>
  <w:style w:type="paragraph" w:customStyle="1" w:styleId="Rfrenceinterne">
    <w:name w:val="Référence interne"/>
    <w:basedOn w:val="Normal"/>
    <w:next w:val="Rfrenceinterinstitutionnelle"/>
    <w:rsid w:val="00DC7357"/>
    <w:pPr>
      <w:widowControl/>
      <w:ind w:left="5103"/>
    </w:pPr>
    <w:rPr>
      <w:rFonts w:eastAsia="Calibri"/>
      <w:szCs w:val="22"/>
      <w:lang w:eastAsia="en-US"/>
    </w:rPr>
  </w:style>
  <w:style w:type="paragraph" w:customStyle="1" w:styleId="Statut">
    <w:name w:val="Statut"/>
    <w:basedOn w:val="Normal"/>
    <w:next w:val="Typedudocument"/>
    <w:rsid w:val="00DC7357"/>
    <w:pPr>
      <w:widowControl/>
      <w:spacing w:before="360"/>
      <w:jc w:val="center"/>
    </w:pPr>
    <w:rPr>
      <w:rFonts w:eastAsia="Calibri"/>
      <w:szCs w:val="22"/>
      <w:lang w:eastAsia="en-US"/>
    </w:rPr>
  </w:style>
  <w:style w:type="paragraph" w:customStyle="1" w:styleId="Titrearticle">
    <w:name w:val="Titre article"/>
    <w:basedOn w:val="Normal"/>
    <w:next w:val="Normal"/>
    <w:rsid w:val="00DC7357"/>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DC7357"/>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DC7357"/>
    <w:pPr>
      <w:widowControl/>
      <w:spacing w:before="360"/>
      <w:jc w:val="center"/>
    </w:pPr>
    <w:rPr>
      <w:rFonts w:eastAsia="Calibri"/>
      <w:b/>
      <w:szCs w:val="22"/>
      <w:lang w:eastAsia="en-US"/>
    </w:rPr>
  </w:style>
  <w:style w:type="character" w:customStyle="1" w:styleId="Added">
    <w:name w:val="Added"/>
    <w:basedOn w:val="DefaultParagraphFont"/>
    <w:rsid w:val="00DC7357"/>
    <w:rPr>
      <w:b/>
      <w:u w:val="single"/>
      <w:shd w:val="clear" w:color="auto" w:fill="auto"/>
    </w:rPr>
  </w:style>
  <w:style w:type="character" w:customStyle="1" w:styleId="Deleted">
    <w:name w:val="Deleted"/>
    <w:basedOn w:val="DefaultParagraphFont"/>
    <w:rsid w:val="00DC7357"/>
    <w:rPr>
      <w:strike/>
      <w:dstrike w:val="0"/>
      <w:shd w:val="clear" w:color="auto" w:fill="auto"/>
    </w:rPr>
  </w:style>
  <w:style w:type="paragraph" w:customStyle="1" w:styleId="Address">
    <w:name w:val="Address"/>
    <w:basedOn w:val="Normal"/>
    <w:next w:val="Normal"/>
    <w:rsid w:val="00DC7357"/>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DC7357"/>
    <w:pPr>
      <w:widowControl/>
      <w:spacing w:before="120" w:after="120"/>
      <w:jc w:val="both"/>
    </w:pPr>
    <w:rPr>
      <w:rFonts w:eastAsia="Calibri"/>
      <w:i/>
      <w:caps/>
      <w:szCs w:val="22"/>
      <w:lang w:eastAsia="en-US"/>
    </w:rPr>
  </w:style>
  <w:style w:type="paragraph" w:customStyle="1" w:styleId="Supertitre">
    <w:name w:val="Supertitre"/>
    <w:basedOn w:val="Normal"/>
    <w:next w:val="Normal"/>
    <w:rsid w:val="00DC7357"/>
    <w:pPr>
      <w:widowControl/>
      <w:spacing w:after="600"/>
      <w:jc w:val="center"/>
    </w:pPr>
    <w:rPr>
      <w:rFonts w:eastAsia="Calibri"/>
      <w:b/>
      <w:szCs w:val="22"/>
      <w:lang w:eastAsia="en-US"/>
    </w:rPr>
  </w:style>
  <w:style w:type="paragraph" w:customStyle="1" w:styleId="Languesfaisantfoi">
    <w:name w:val="Langues faisant foi"/>
    <w:basedOn w:val="Normal"/>
    <w:next w:val="Normal"/>
    <w:rsid w:val="00DC7357"/>
    <w:pPr>
      <w:widowControl/>
      <w:spacing w:before="360"/>
      <w:jc w:val="center"/>
    </w:pPr>
    <w:rPr>
      <w:rFonts w:eastAsia="Calibri"/>
      <w:szCs w:val="22"/>
      <w:lang w:eastAsia="en-US"/>
    </w:rPr>
  </w:style>
  <w:style w:type="paragraph" w:customStyle="1" w:styleId="Rfrencecroise">
    <w:name w:val="Référence croisée"/>
    <w:basedOn w:val="Normal"/>
    <w:rsid w:val="00DC7357"/>
    <w:pPr>
      <w:widowControl/>
      <w:jc w:val="center"/>
    </w:pPr>
    <w:rPr>
      <w:rFonts w:eastAsia="Calibri"/>
      <w:szCs w:val="22"/>
      <w:lang w:eastAsia="en-US"/>
    </w:rPr>
  </w:style>
  <w:style w:type="paragraph" w:customStyle="1" w:styleId="Fichefinanciretitre">
    <w:name w:val="Fiche financière titre"/>
    <w:basedOn w:val="Normal"/>
    <w:next w:val="Normal"/>
    <w:rsid w:val="00DC7357"/>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DC7357"/>
  </w:style>
  <w:style w:type="paragraph" w:customStyle="1" w:styleId="RfrenceinterinstitutionnellePagedecouverture">
    <w:name w:val="Référence interinstitutionnelle (Page de couverture)"/>
    <w:basedOn w:val="Rfrenceinterinstitutionnelle"/>
    <w:next w:val="Confidentialit"/>
    <w:rsid w:val="00DC7357"/>
  </w:style>
  <w:style w:type="paragraph" w:customStyle="1" w:styleId="StatutPagedecouverture">
    <w:name w:val="Statut (Page de couverture)"/>
    <w:basedOn w:val="Statut"/>
    <w:next w:val="TypedudocumentPagedecouverture"/>
    <w:rsid w:val="00DC7357"/>
  </w:style>
  <w:style w:type="paragraph" w:customStyle="1" w:styleId="TitreobjetPagedecouverture">
    <w:name w:val="Titre objet (Page de couverture)"/>
    <w:basedOn w:val="Titreobjet"/>
    <w:next w:val="IntrtEEEPagedecouverture"/>
    <w:rsid w:val="00DC7357"/>
  </w:style>
  <w:style w:type="paragraph" w:customStyle="1" w:styleId="TypedudocumentPagedecouverture">
    <w:name w:val="Type du document (Page de couverture)"/>
    <w:basedOn w:val="Typedudocument"/>
    <w:next w:val="TitreobjetPagedecouverture"/>
    <w:rsid w:val="00DC7357"/>
  </w:style>
  <w:style w:type="paragraph" w:customStyle="1" w:styleId="Volume">
    <w:name w:val="Volume"/>
    <w:basedOn w:val="Normal"/>
    <w:next w:val="Confidentialit"/>
    <w:rsid w:val="00DC7357"/>
    <w:pPr>
      <w:widowControl/>
      <w:spacing w:after="240"/>
      <w:ind w:left="5103"/>
    </w:pPr>
    <w:rPr>
      <w:rFonts w:eastAsia="Calibri"/>
      <w:szCs w:val="22"/>
      <w:lang w:eastAsia="en-US"/>
    </w:rPr>
  </w:style>
  <w:style w:type="paragraph" w:customStyle="1" w:styleId="IntrtEEE">
    <w:name w:val="Intérêt EEE"/>
    <w:basedOn w:val="Languesfaisantfoi"/>
    <w:next w:val="Normal"/>
    <w:rsid w:val="00DC7357"/>
    <w:pPr>
      <w:spacing w:after="240"/>
    </w:pPr>
  </w:style>
  <w:style w:type="paragraph" w:customStyle="1" w:styleId="Accompagnant">
    <w:name w:val="Accompagnant"/>
    <w:basedOn w:val="Normal"/>
    <w:next w:val="Typeacteprincipal"/>
    <w:rsid w:val="00DC7357"/>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DC7357"/>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DC7357"/>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DC7357"/>
  </w:style>
  <w:style w:type="paragraph" w:customStyle="1" w:styleId="AccompagnantPagedecouverture">
    <w:name w:val="Accompagnant (Page de couverture)"/>
    <w:basedOn w:val="Accompagnant"/>
    <w:next w:val="TypeacteprincipalPagedecouverture"/>
    <w:rsid w:val="00DC7357"/>
  </w:style>
  <w:style w:type="paragraph" w:customStyle="1" w:styleId="TypeacteprincipalPagedecouverture">
    <w:name w:val="Type acte principal (Page de couverture)"/>
    <w:basedOn w:val="Typeacteprincipal"/>
    <w:next w:val="ObjetacteprincipalPagedecouverture"/>
    <w:rsid w:val="00DC7357"/>
  </w:style>
  <w:style w:type="paragraph" w:customStyle="1" w:styleId="ObjetacteprincipalPagedecouverture">
    <w:name w:val="Objet acte principal (Page de couverture)"/>
    <w:basedOn w:val="Objetacteprincipal"/>
    <w:next w:val="Rfrencecroise"/>
    <w:rsid w:val="00DC7357"/>
  </w:style>
  <w:style w:type="paragraph" w:customStyle="1" w:styleId="LanguesfaisantfoiPagedecouverture">
    <w:name w:val="Langues faisant foi (Page de couverture)"/>
    <w:basedOn w:val="Normal"/>
    <w:next w:val="Normal"/>
    <w:rsid w:val="00DC7357"/>
    <w:pPr>
      <w:widowControl/>
      <w:spacing w:before="360"/>
      <w:jc w:val="center"/>
    </w:pPr>
    <w:rPr>
      <w:rFonts w:eastAsia="Calibri"/>
      <w:szCs w:val="22"/>
      <w:lang w:eastAsia="en-US"/>
    </w:rPr>
  </w:style>
  <w:style w:type="numbering" w:customStyle="1" w:styleId="NoList11">
    <w:name w:val="No List11"/>
    <w:next w:val="NoList"/>
    <w:uiPriority w:val="99"/>
    <w:semiHidden/>
    <w:unhideWhenUsed/>
    <w:rsid w:val="00DC7357"/>
  </w:style>
  <w:style w:type="numbering" w:customStyle="1" w:styleId="NoList111">
    <w:name w:val="No List111"/>
    <w:next w:val="NoList"/>
    <w:uiPriority w:val="99"/>
    <w:semiHidden/>
    <w:unhideWhenUsed/>
    <w:rsid w:val="00DC7357"/>
  </w:style>
  <w:style w:type="table" w:customStyle="1" w:styleId="TableGrid3">
    <w:name w:val="Table Grid3"/>
    <w:basedOn w:val="TableNormal"/>
    <w:next w:val="TableGrid"/>
    <w:rsid w:val="00DC7357"/>
    <w:rPr>
      <w:rFonts w:ascii="Calibri" w:eastAsia="Calibri" w:hAnsi="Calibri" w:cs="Arial"/>
      <w:sz w:val="22"/>
      <w:szCs w:val="22"/>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7357"/>
    <w:rPr>
      <w:color w:val="605E5C"/>
      <w:shd w:val="clear" w:color="auto" w:fill="E1DFDD"/>
    </w:rPr>
  </w:style>
  <w:style w:type="paragraph" w:customStyle="1" w:styleId="oj-normal">
    <w:name w:val="oj-normal"/>
    <w:basedOn w:val="Normal"/>
    <w:rsid w:val="00DC7357"/>
    <w:pPr>
      <w:widowControl/>
      <w:spacing w:before="100" w:beforeAutospacing="1" w:after="100" w:afterAutospacing="1"/>
    </w:pPr>
    <w:rPr>
      <w:szCs w:val="24"/>
      <w:lang w:eastAsia="fr-BE"/>
    </w:rPr>
  </w:style>
  <w:style w:type="character" w:customStyle="1" w:styleId="highlight">
    <w:name w:val="highlight"/>
    <w:basedOn w:val="DefaultParagraphFont"/>
    <w:rsid w:val="00DC7357"/>
  </w:style>
  <w:style w:type="paragraph" w:customStyle="1" w:styleId="pf0">
    <w:name w:val="pf0"/>
    <w:basedOn w:val="Normal"/>
    <w:rsid w:val="00DC7357"/>
    <w:pPr>
      <w:widowControl/>
      <w:spacing w:before="100" w:beforeAutospacing="1" w:after="100" w:afterAutospacing="1"/>
    </w:pPr>
    <w:rPr>
      <w:rFonts w:ascii="Calibri" w:eastAsia="Calibri" w:hAnsi="Calibri" w:cs="Calibri"/>
      <w:sz w:val="22"/>
      <w:szCs w:val="22"/>
      <w:lang w:eastAsia="es-ES_tradnl"/>
    </w:rPr>
  </w:style>
  <w:style w:type="character" w:customStyle="1" w:styleId="cf01">
    <w:name w:val="cf01"/>
    <w:basedOn w:val="DefaultParagraphFont"/>
    <w:rsid w:val="00DC7357"/>
    <w:rPr>
      <w:rFonts w:ascii="Segoe UI" w:hAnsi="Segoe UI" w:cs="Segoe UI" w:hint="default"/>
    </w:rPr>
  </w:style>
  <w:style w:type="paragraph" w:styleId="ListParagraph">
    <w:name w:val="List Paragraph"/>
    <w:basedOn w:val="Normal"/>
    <w:uiPriority w:val="34"/>
    <w:qFormat/>
    <w:rsid w:val="00DC73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DDCC0-7958-4AF8-9959-B2A068322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378</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Relec Amalia</cp:lastModifiedBy>
  <cp:revision>2</cp:revision>
  <cp:lastPrinted>2004-11-19T15:42:00Z</cp:lastPrinted>
  <dcterms:created xsi:type="dcterms:W3CDTF">2024-07-16T10:00:00Z</dcterms:created>
  <dcterms:modified xsi:type="dcterms:W3CDTF">2024-07-16T10:00:00Z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P9_TA(2024)0124_</vt:lpwstr>
  </property>
  <property fmtid="{D5CDD505-2E9C-101B-9397-08002B2CF9AE}" pid="4" name="&lt;Type&gt;">
    <vt:lpwstr>RR</vt:lpwstr>
  </property>
</Properties>
</file>