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2B2C" w:rsidTr="0010095E">
        <w:trPr>
          <w:trHeight w:hRule="exact" w:val="1418"/>
        </w:trPr>
        <w:tc>
          <w:tcPr>
            <w:tcW w:w="6804" w:type="dxa"/>
            <w:shd w:val="clear" w:color="auto" w:fill="auto"/>
            <w:vAlign w:val="center"/>
          </w:tcPr>
          <w:p w:rsidR="00751A4A" w:rsidRPr="00902B2C" w:rsidRDefault="0025789F" w:rsidP="0010095E">
            <w:pPr>
              <w:pStyle w:val="EPName"/>
            </w:pPr>
            <w:r w:rsidRPr="00902B2C">
              <w:t>Eiropas Parlaments</w:t>
            </w:r>
          </w:p>
          <w:p w:rsidR="00751A4A" w:rsidRPr="00902B2C" w:rsidRDefault="00817416" w:rsidP="00756632">
            <w:pPr>
              <w:pStyle w:val="EPTerm"/>
              <w:rPr>
                <w:rStyle w:val="HideTWBExt"/>
                <w:noProof w:val="0"/>
                <w:vanish w:val="0"/>
                <w:color w:val="auto"/>
              </w:rPr>
            </w:pPr>
            <w:r w:rsidRPr="00D26C09">
              <w:t>2019</w:t>
            </w:r>
            <w:r w:rsidRPr="00902B2C">
              <w:t>-</w:t>
            </w:r>
            <w:r w:rsidRPr="00D26C09">
              <w:t>2024</w:t>
            </w:r>
          </w:p>
        </w:tc>
        <w:tc>
          <w:tcPr>
            <w:tcW w:w="2268" w:type="dxa"/>
            <w:shd w:val="clear" w:color="auto" w:fill="auto"/>
          </w:tcPr>
          <w:p w:rsidR="00751A4A" w:rsidRPr="00902B2C" w:rsidRDefault="00187494" w:rsidP="0010095E">
            <w:pPr>
              <w:pStyle w:val="EPLogo"/>
            </w:pPr>
            <w:r w:rsidRPr="00902B2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02B2C" w:rsidRDefault="00D058B8" w:rsidP="004C5D52">
      <w:pPr>
        <w:pStyle w:val="LineTop"/>
      </w:pPr>
    </w:p>
    <w:p w:rsidR="00680577" w:rsidRPr="00902B2C" w:rsidRDefault="0025789F" w:rsidP="00680577">
      <w:pPr>
        <w:pStyle w:val="EPBodyTA1"/>
      </w:pPr>
      <w:r w:rsidRPr="00902B2C">
        <w:t>PIEŅEMTIE TEKSTI</w:t>
      </w:r>
    </w:p>
    <w:p w:rsidR="00D058B8" w:rsidRPr="00902B2C" w:rsidRDefault="00D058B8" w:rsidP="00D058B8">
      <w:pPr>
        <w:pStyle w:val="LineBottom"/>
      </w:pPr>
    </w:p>
    <w:p w:rsidR="0025789F" w:rsidRPr="00902B2C" w:rsidRDefault="0025789F" w:rsidP="0025789F">
      <w:pPr>
        <w:pStyle w:val="ATHeading1"/>
      </w:pPr>
      <w:bookmarkStart w:id="0" w:name="TANumber"/>
      <w:r w:rsidRPr="00902B2C">
        <w:t>P</w:t>
      </w:r>
      <w:r w:rsidRPr="00D26C09">
        <w:t>9</w:t>
      </w:r>
      <w:r w:rsidRPr="00902B2C">
        <w:t>_TA(</w:t>
      </w:r>
      <w:r w:rsidRPr="00D26C09">
        <w:t>2024</w:t>
      </w:r>
      <w:r w:rsidRPr="00902B2C">
        <w:t>)</w:t>
      </w:r>
      <w:r w:rsidRPr="00D26C09">
        <w:t>0</w:t>
      </w:r>
      <w:r w:rsidR="00C23F8C" w:rsidRPr="00D26C09">
        <w:t>124</w:t>
      </w:r>
      <w:bookmarkEnd w:id="0"/>
    </w:p>
    <w:p w:rsidR="0025789F" w:rsidRPr="00902B2C" w:rsidRDefault="0025789F" w:rsidP="0025789F">
      <w:pPr>
        <w:pStyle w:val="ATHeading2"/>
      </w:pPr>
      <w:bookmarkStart w:id="1" w:name="title"/>
      <w:r w:rsidRPr="00902B2C">
        <w:t>Rūpniecisko emisiju portāls</w:t>
      </w:r>
      <w:bookmarkEnd w:id="1"/>
    </w:p>
    <w:p w:rsidR="0025789F" w:rsidRPr="00902B2C" w:rsidRDefault="0025789F" w:rsidP="0025789F">
      <w:pPr>
        <w:rPr>
          <w:i/>
          <w:vanish/>
        </w:rPr>
      </w:pPr>
      <w:r w:rsidRPr="00902B2C">
        <w:rPr>
          <w:i/>
        </w:rPr>
        <w:fldChar w:fldCharType="begin"/>
      </w:r>
      <w:r w:rsidRPr="00902B2C">
        <w:rPr>
          <w:i/>
        </w:rPr>
        <w:instrText xml:space="preserve"> TC"(</w:instrText>
      </w:r>
      <w:bookmarkStart w:id="2" w:name="DocNumber"/>
      <w:r w:rsidRPr="00902B2C">
        <w:rPr>
          <w:i/>
        </w:rPr>
        <w:instrText>A</w:instrText>
      </w:r>
      <w:r w:rsidRPr="00D26C09">
        <w:rPr>
          <w:i/>
        </w:rPr>
        <w:instrText>9</w:instrText>
      </w:r>
      <w:r w:rsidRPr="00902B2C">
        <w:rPr>
          <w:i/>
        </w:rPr>
        <w:instrText>-</w:instrText>
      </w:r>
      <w:r w:rsidRPr="00D26C09">
        <w:rPr>
          <w:i/>
        </w:rPr>
        <w:instrText>0211</w:instrText>
      </w:r>
      <w:r w:rsidRPr="00902B2C">
        <w:rPr>
          <w:i/>
        </w:rPr>
        <w:instrText>/</w:instrText>
      </w:r>
      <w:r w:rsidRPr="00D26C09">
        <w:rPr>
          <w:i/>
        </w:rPr>
        <w:instrText>2023</w:instrText>
      </w:r>
      <w:bookmarkEnd w:id="2"/>
      <w:r w:rsidRPr="00902B2C">
        <w:rPr>
          <w:i/>
        </w:rPr>
        <w:instrText xml:space="preserve"> - Referents: Radan Kanev)"\l</w:instrText>
      </w:r>
      <w:r w:rsidRPr="00D26C09">
        <w:rPr>
          <w:i/>
        </w:rPr>
        <w:instrText>3</w:instrText>
      </w:r>
      <w:r w:rsidRPr="00902B2C">
        <w:rPr>
          <w:i/>
        </w:rPr>
        <w:instrText xml:space="preserve"> \n&gt; \* MERGEFORMAT </w:instrText>
      </w:r>
      <w:r w:rsidRPr="00902B2C">
        <w:rPr>
          <w:i/>
        </w:rPr>
        <w:fldChar w:fldCharType="end"/>
      </w:r>
    </w:p>
    <w:p w:rsidR="0025789F" w:rsidRPr="00902B2C" w:rsidRDefault="0025789F" w:rsidP="0025789F">
      <w:pPr>
        <w:rPr>
          <w:vanish/>
        </w:rPr>
      </w:pPr>
      <w:bookmarkStart w:id="3" w:name="Commission"/>
      <w:r w:rsidRPr="00902B2C">
        <w:rPr>
          <w:vanish/>
        </w:rPr>
        <w:t>Vides, sabiedrības veselības un pārtikas nekaitīguma komiteja</w:t>
      </w:r>
      <w:bookmarkEnd w:id="3"/>
    </w:p>
    <w:p w:rsidR="0025789F" w:rsidRPr="00902B2C" w:rsidRDefault="0025789F" w:rsidP="0025789F">
      <w:pPr>
        <w:rPr>
          <w:vanish/>
        </w:rPr>
      </w:pPr>
      <w:bookmarkStart w:id="4" w:name="PE"/>
      <w:r w:rsidRPr="00902B2C">
        <w:rPr>
          <w:vanish/>
        </w:rPr>
        <w:t>PE</w:t>
      </w:r>
      <w:r w:rsidRPr="00D26C09">
        <w:rPr>
          <w:vanish/>
        </w:rPr>
        <w:t>737</w:t>
      </w:r>
      <w:r w:rsidRPr="00902B2C">
        <w:rPr>
          <w:vanish/>
        </w:rPr>
        <w:t>.</w:t>
      </w:r>
      <w:r w:rsidRPr="00D26C09">
        <w:rPr>
          <w:vanish/>
        </w:rPr>
        <w:t>356</w:t>
      </w:r>
      <w:bookmarkEnd w:id="4"/>
    </w:p>
    <w:p w:rsidR="00762B86" w:rsidRPr="00902B2C" w:rsidRDefault="0025789F" w:rsidP="00875CB0">
      <w:pPr>
        <w:pStyle w:val="ATHeading3"/>
      </w:pPr>
      <w:bookmarkStart w:id="5" w:name="Sujet"/>
      <w:r w:rsidRPr="00902B2C">
        <w:t xml:space="preserve">Eiropas Parlamenta </w:t>
      </w:r>
      <w:r w:rsidRPr="00D26C09">
        <w:t>2024</w:t>
      </w:r>
      <w:r w:rsidRPr="00902B2C">
        <w:t xml:space="preserve">. gada </w:t>
      </w:r>
      <w:r w:rsidR="00875CB0" w:rsidRPr="00D26C09">
        <w:t>12</w:t>
      </w:r>
      <w:r w:rsidRPr="00902B2C">
        <w:t xml:space="preserve">. </w:t>
      </w:r>
      <w:r w:rsidR="00875CB0" w:rsidRPr="00902B2C">
        <w:t>marta</w:t>
      </w:r>
      <w:r w:rsidRPr="00902B2C">
        <w:t xml:space="preserve"> normatīvā rezolūcija par priekšlikumu Eiropas Parlamenta un Padomes regulai par rūpniecisko iekārtu vides datu ziņošanu un Rūpniecisko emisiju portāla izveidi</w:t>
      </w:r>
      <w:bookmarkEnd w:id="5"/>
      <w:r w:rsidRPr="00902B2C">
        <w:t xml:space="preserve"> </w:t>
      </w:r>
      <w:bookmarkStart w:id="6" w:name="References"/>
      <w:r w:rsidRPr="00902B2C">
        <w:t>(COM(</w:t>
      </w:r>
      <w:r w:rsidRPr="00D26C09">
        <w:t>2022</w:t>
      </w:r>
      <w:r w:rsidRPr="00902B2C">
        <w:t>)</w:t>
      </w:r>
      <w:r w:rsidRPr="00D26C09">
        <w:t>0157</w:t>
      </w:r>
      <w:r w:rsidRPr="00902B2C">
        <w:t xml:space="preserve"> – C</w:t>
      </w:r>
      <w:r w:rsidRPr="00D26C09">
        <w:t>9</w:t>
      </w:r>
      <w:r w:rsidRPr="00902B2C">
        <w:t>-</w:t>
      </w:r>
      <w:r w:rsidRPr="00D26C09">
        <w:t>0145</w:t>
      </w:r>
      <w:r w:rsidRPr="00902B2C">
        <w:t>/</w:t>
      </w:r>
      <w:r w:rsidRPr="00D26C09">
        <w:t>2022</w:t>
      </w:r>
      <w:r w:rsidRPr="00902B2C">
        <w:t xml:space="preserve"> – </w:t>
      </w:r>
      <w:r w:rsidRPr="00D26C09">
        <w:t>2022</w:t>
      </w:r>
      <w:r w:rsidRPr="00902B2C">
        <w:t>/</w:t>
      </w:r>
      <w:r w:rsidRPr="00D26C09">
        <w:t>0105</w:t>
      </w:r>
      <w:r w:rsidRPr="00902B2C">
        <w:t>(COD))</w:t>
      </w:r>
      <w:bookmarkStart w:id="7" w:name="TextBodyBegin"/>
      <w:bookmarkEnd w:id="6"/>
      <w:bookmarkEnd w:id="7"/>
    </w:p>
    <w:p w:rsidR="00762B86" w:rsidRPr="00902B2C" w:rsidRDefault="00762B86" w:rsidP="00762B86">
      <w:pPr>
        <w:pStyle w:val="NormalBold"/>
      </w:pPr>
      <w:r w:rsidRPr="00902B2C">
        <w:t>(Parastā likumdošanas procedūra: pirmais lasījums)</w:t>
      </w:r>
    </w:p>
    <w:p w:rsidR="00762B86" w:rsidRPr="00902B2C" w:rsidRDefault="00762B86" w:rsidP="00762B86">
      <w:pPr>
        <w:pStyle w:val="EPComma"/>
      </w:pPr>
      <w:r w:rsidRPr="00902B2C">
        <w:rPr>
          <w:i/>
        </w:rPr>
        <w:t>Eiropas Parlaments</w:t>
      </w:r>
      <w:r w:rsidRPr="00902B2C">
        <w:t>,</w:t>
      </w:r>
    </w:p>
    <w:p w:rsidR="00762B86" w:rsidRPr="00902B2C" w:rsidRDefault="00762B86" w:rsidP="00762B86">
      <w:pPr>
        <w:pStyle w:val="NormalHanging12a"/>
      </w:pPr>
      <w:r w:rsidRPr="00902B2C">
        <w:t>–</w:t>
      </w:r>
      <w:r w:rsidRPr="00902B2C">
        <w:tab/>
        <w:t>ņemot vērā Komisijas priekšlikumu Eiropas Parlamentam un Padomei (COM(</w:t>
      </w:r>
      <w:r w:rsidRPr="00D26C09">
        <w:t>2022</w:t>
      </w:r>
      <w:r w:rsidRPr="00902B2C">
        <w:t>)</w:t>
      </w:r>
      <w:r w:rsidRPr="00D26C09">
        <w:t>0157</w:t>
      </w:r>
      <w:r w:rsidRPr="00902B2C">
        <w:t>),</w:t>
      </w:r>
    </w:p>
    <w:p w:rsidR="00762B86" w:rsidRPr="00902B2C" w:rsidRDefault="00762B86" w:rsidP="00762B86">
      <w:pPr>
        <w:pStyle w:val="NormalHanging12a"/>
      </w:pPr>
      <w:r w:rsidRPr="00902B2C">
        <w:t>–</w:t>
      </w:r>
      <w:r w:rsidRPr="00902B2C">
        <w:tab/>
        <w:t xml:space="preserve">ņemot vērā Līguma par Eiropas Savienības darbību </w:t>
      </w:r>
      <w:r w:rsidRPr="00D26C09">
        <w:t>294</w:t>
      </w:r>
      <w:r w:rsidRPr="00902B2C">
        <w:t xml:space="preserve">. panta </w:t>
      </w:r>
      <w:r w:rsidRPr="00D26C09">
        <w:t>2</w:t>
      </w:r>
      <w:r w:rsidRPr="00902B2C">
        <w:t xml:space="preserve">. punktu un </w:t>
      </w:r>
      <w:r w:rsidRPr="00D26C09">
        <w:t>192</w:t>
      </w:r>
      <w:r w:rsidRPr="00902B2C">
        <w:t xml:space="preserve">. panta </w:t>
      </w:r>
      <w:r w:rsidRPr="00D26C09">
        <w:t>1</w:t>
      </w:r>
      <w:r w:rsidRPr="00902B2C">
        <w:t>. punktu, saskaņā ar kuriem Komisija tam ir iesniegusi priekšlikumu (C</w:t>
      </w:r>
      <w:r w:rsidRPr="00D26C09">
        <w:t>9</w:t>
      </w:r>
      <w:r w:rsidRPr="00902B2C">
        <w:noBreakHyphen/>
      </w:r>
      <w:r w:rsidRPr="00D26C09">
        <w:t>0145</w:t>
      </w:r>
      <w:r w:rsidRPr="00902B2C">
        <w:t>/</w:t>
      </w:r>
      <w:r w:rsidRPr="00D26C09">
        <w:t>2022</w:t>
      </w:r>
      <w:r w:rsidRPr="00902B2C">
        <w:t>),</w:t>
      </w:r>
    </w:p>
    <w:p w:rsidR="00762B86" w:rsidRPr="00902B2C" w:rsidRDefault="00762B86" w:rsidP="00762B86">
      <w:pPr>
        <w:pStyle w:val="NormalHanging12a"/>
      </w:pPr>
      <w:r w:rsidRPr="00902B2C">
        <w:t>–</w:t>
      </w:r>
      <w:r w:rsidRPr="00902B2C">
        <w:tab/>
        <w:t xml:space="preserve">ņemot vērā Līguma par Eiropas Savienības darbību </w:t>
      </w:r>
      <w:r w:rsidRPr="00D26C09">
        <w:t>294</w:t>
      </w:r>
      <w:r w:rsidRPr="00902B2C">
        <w:t xml:space="preserve">. panta </w:t>
      </w:r>
      <w:r w:rsidRPr="00D26C09">
        <w:t>3</w:t>
      </w:r>
      <w:r w:rsidRPr="00902B2C">
        <w:t>. punktu,</w:t>
      </w:r>
    </w:p>
    <w:p w:rsidR="00762B86" w:rsidRPr="00902B2C" w:rsidRDefault="00762B86" w:rsidP="00762B86">
      <w:pPr>
        <w:pStyle w:val="NormalHanging12a"/>
      </w:pPr>
      <w:r w:rsidRPr="00902B2C">
        <w:t>–</w:t>
      </w:r>
      <w:r w:rsidRPr="00902B2C">
        <w:tab/>
        <w:t xml:space="preserve">ņemot vērā Eiropas Ekonomikas un sociālo lietu komitejas </w:t>
      </w:r>
      <w:r w:rsidRPr="00D26C09">
        <w:t>2022</w:t>
      </w:r>
      <w:r w:rsidRPr="00902B2C">
        <w:t xml:space="preserve">. gada </w:t>
      </w:r>
      <w:r w:rsidRPr="00D26C09">
        <w:t>14</w:t>
      </w:r>
      <w:r w:rsidRPr="00902B2C">
        <w:t>. jūlija atzinumu</w:t>
      </w:r>
      <w:r w:rsidRPr="00902B2C">
        <w:rPr>
          <w:rStyle w:val="FootnoteReference"/>
        </w:rPr>
        <w:footnoteReference w:id="1"/>
      </w:r>
      <w:r w:rsidRPr="00902B2C">
        <w:t>,</w:t>
      </w:r>
    </w:p>
    <w:p w:rsidR="00762B86" w:rsidRPr="00902B2C" w:rsidRDefault="00762B86" w:rsidP="00762B86">
      <w:pPr>
        <w:pStyle w:val="NormalHanging12a"/>
      </w:pPr>
      <w:r w:rsidRPr="00902B2C">
        <w:t>–</w:t>
      </w:r>
      <w:r w:rsidRPr="00902B2C">
        <w:tab/>
        <w:t xml:space="preserve">ņemot vērā Reģionu komitejas </w:t>
      </w:r>
      <w:r w:rsidRPr="00D26C09">
        <w:t>2022</w:t>
      </w:r>
      <w:r w:rsidRPr="00902B2C">
        <w:t xml:space="preserve">. gada </w:t>
      </w:r>
      <w:r w:rsidRPr="00D26C09">
        <w:t>12</w:t>
      </w:r>
      <w:r w:rsidRPr="00902B2C">
        <w:t>. oktobra atzinumu</w:t>
      </w:r>
      <w:r w:rsidRPr="00902B2C">
        <w:rPr>
          <w:rStyle w:val="FootnoteReference"/>
        </w:rPr>
        <w:footnoteReference w:id="2"/>
      </w:r>
      <w:r w:rsidRPr="00902B2C">
        <w:t>,</w:t>
      </w:r>
    </w:p>
    <w:p w:rsidR="00875CB0" w:rsidRPr="00902B2C" w:rsidRDefault="00875CB0" w:rsidP="00875CB0">
      <w:pPr>
        <w:pStyle w:val="NormalHanging12a"/>
      </w:pPr>
      <w:r w:rsidRPr="00902B2C">
        <w:t>–</w:t>
      </w:r>
      <w:r w:rsidRPr="00902B2C">
        <w:tab/>
        <w:t xml:space="preserve">ņemot vērā provizorisko vienošanos, ko atbildīgā komiteja apstiprināja saskaņā ar Reglamenta </w:t>
      </w:r>
      <w:r w:rsidRPr="00D26C09">
        <w:t>74</w:t>
      </w:r>
      <w:r w:rsidRPr="00902B2C">
        <w:t xml:space="preserve">. panta </w:t>
      </w:r>
      <w:r w:rsidRPr="00D26C09">
        <w:t>4</w:t>
      </w:r>
      <w:r w:rsidRPr="00902B2C">
        <w:t xml:space="preserve">. punktu, un Padomes pārstāvja </w:t>
      </w:r>
      <w:r w:rsidRPr="00D26C09">
        <w:t>2023</w:t>
      </w:r>
      <w:r w:rsidRPr="00902B2C">
        <w:t xml:space="preserve">. gada </w:t>
      </w:r>
      <w:r w:rsidRPr="00D26C09">
        <w:t>15</w:t>
      </w:r>
      <w:r w:rsidRPr="00902B2C">
        <w:t xml:space="preserve">. decembra vēstulē pausto apņemšanos apstiprināt Parlamenta nostāju saskaņā ar Līguma par Eiropas Savienības darbību </w:t>
      </w:r>
      <w:r w:rsidRPr="00D26C09">
        <w:t>294</w:t>
      </w:r>
      <w:r w:rsidRPr="00902B2C">
        <w:t xml:space="preserve">. panta </w:t>
      </w:r>
      <w:r w:rsidRPr="00D26C09">
        <w:t>4</w:t>
      </w:r>
      <w:r w:rsidRPr="00902B2C">
        <w:t>. punktu,</w:t>
      </w:r>
    </w:p>
    <w:p w:rsidR="00762B86" w:rsidRPr="00902B2C" w:rsidRDefault="00762B86" w:rsidP="00762B86">
      <w:pPr>
        <w:pStyle w:val="NormalHanging12a"/>
      </w:pPr>
      <w:r w:rsidRPr="00902B2C">
        <w:t>–</w:t>
      </w:r>
      <w:r w:rsidRPr="00902B2C">
        <w:tab/>
        <w:t xml:space="preserve">ņemot vērā Reglamenta </w:t>
      </w:r>
      <w:r w:rsidRPr="00D26C09">
        <w:t>59</w:t>
      </w:r>
      <w:r w:rsidRPr="00902B2C">
        <w:t>. pantu,</w:t>
      </w:r>
    </w:p>
    <w:p w:rsidR="00762B86" w:rsidRPr="00902B2C" w:rsidRDefault="00762B86" w:rsidP="00762B86">
      <w:pPr>
        <w:pStyle w:val="NormalHanging12a"/>
      </w:pPr>
      <w:r w:rsidRPr="00902B2C">
        <w:t>–</w:t>
      </w:r>
      <w:r w:rsidRPr="00902B2C">
        <w:tab/>
        <w:t>ņemot vērā Vides, sabiedrības veselības un pārtikas nekaitīguma komitejas ziņojumu (A</w:t>
      </w:r>
      <w:r w:rsidRPr="00D26C09">
        <w:t>9</w:t>
      </w:r>
      <w:r w:rsidRPr="00902B2C">
        <w:noBreakHyphen/>
      </w:r>
      <w:r w:rsidRPr="00D26C09">
        <w:t>0211</w:t>
      </w:r>
      <w:r w:rsidRPr="00902B2C">
        <w:t>/</w:t>
      </w:r>
      <w:r w:rsidRPr="00D26C09">
        <w:t>2023</w:t>
      </w:r>
      <w:r w:rsidRPr="00902B2C">
        <w:t>),</w:t>
      </w:r>
    </w:p>
    <w:p w:rsidR="00762B86" w:rsidRPr="00902B2C" w:rsidRDefault="00762B86" w:rsidP="00762B86">
      <w:pPr>
        <w:pStyle w:val="NormalHanging12a"/>
      </w:pPr>
      <w:r w:rsidRPr="00D26C09">
        <w:t>1</w:t>
      </w:r>
      <w:r w:rsidRPr="00902B2C">
        <w:t>.</w:t>
      </w:r>
      <w:r w:rsidRPr="00902B2C">
        <w:tab/>
        <w:t>pieņem pirmajā lasījumā turpmāk izklāstīto nostāju</w:t>
      </w:r>
      <w:r w:rsidR="00875CB0" w:rsidRPr="00902B2C">
        <w:rPr>
          <w:rStyle w:val="FootnoteReference"/>
        </w:rPr>
        <w:footnoteReference w:id="3"/>
      </w:r>
      <w:r w:rsidRPr="00902B2C">
        <w:t>;</w:t>
      </w:r>
    </w:p>
    <w:p w:rsidR="00762B86" w:rsidRPr="00902B2C" w:rsidRDefault="00762B86" w:rsidP="00762B86">
      <w:pPr>
        <w:pStyle w:val="NormalHanging12a"/>
      </w:pPr>
      <w:r w:rsidRPr="00D26C09">
        <w:t>2</w:t>
      </w:r>
      <w:r w:rsidRPr="00902B2C">
        <w:t>.</w:t>
      </w:r>
      <w:r w:rsidRPr="00902B2C">
        <w:tab/>
        <w:t xml:space="preserve">prasa Komisijai priekšlikumu Parlamentam iesniegt vēlreiz, ja tā savu priekšlikumu </w:t>
      </w:r>
      <w:r w:rsidRPr="00902B2C">
        <w:lastRenderedPageBreak/>
        <w:t>aizstāj, būtiski groza vai ir paredzējusi to būtiski grozīt;</w:t>
      </w:r>
    </w:p>
    <w:p w:rsidR="00762B86" w:rsidRPr="00902B2C" w:rsidRDefault="00762B86" w:rsidP="00762B86">
      <w:pPr>
        <w:pStyle w:val="NormalHanging12a"/>
      </w:pPr>
      <w:r w:rsidRPr="00D26C09">
        <w:t>3</w:t>
      </w:r>
      <w:r w:rsidRPr="00902B2C">
        <w:t>.</w:t>
      </w:r>
      <w:r w:rsidRPr="00902B2C">
        <w:tab/>
        <w:t>uzdod priekšsēdētājai nosūtīt Parlamenta nostāju Padomei un Komisijai, kā arī dalībvalstu parlamentiem.</w:t>
      </w:r>
    </w:p>
    <w:p w:rsidR="00875CB0" w:rsidRPr="00902B2C" w:rsidRDefault="00875CB0" w:rsidP="00762B86">
      <w:pPr>
        <w:sectPr w:rsidR="00875CB0" w:rsidRPr="00902B2C" w:rsidSect="005E48A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75CB0" w:rsidRPr="00902B2C" w:rsidRDefault="00875CB0" w:rsidP="00875CB0">
      <w:pPr>
        <w:tabs>
          <w:tab w:val="left" w:pos="357"/>
        </w:tabs>
        <w:spacing w:after="240"/>
        <w:ind w:left="357" w:hanging="357"/>
        <w:rPr>
          <w:b/>
        </w:rPr>
      </w:pPr>
      <w:r w:rsidRPr="00902B2C">
        <w:rPr>
          <w:b/>
        </w:rPr>
        <w:lastRenderedPageBreak/>
        <w:t>P</w:t>
      </w:r>
      <w:r w:rsidRPr="00D26C09">
        <w:rPr>
          <w:b/>
        </w:rPr>
        <w:t>9</w:t>
      </w:r>
      <w:r w:rsidRPr="00902B2C">
        <w:rPr>
          <w:b/>
        </w:rPr>
        <w:t>_TC</w:t>
      </w:r>
      <w:r w:rsidRPr="00D26C09">
        <w:rPr>
          <w:b/>
        </w:rPr>
        <w:t>1</w:t>
      </w:r>
      <w:r w:rsidRPr="00902B2C">
        <w:rPr>
          <w:b/>
        </w:rPr>
        <w:t>-COD(</w:t>
      </w:r>
      <w:r w:rsidRPr="00D26C09">
        <w:rPr>
          <w:rFonts w:eastAsia="Calibri"/>
          <w:b/>
          <w:bCs/>
          <w:color w:val="000000"/>
          <w:szCs w:val="24"/>
        </w:rPr>
        <w:t>2022</w:t>
      </w:r>
      <w:r w:rsidRPr="00902B2C">
        <w:rPr>
          <w:rFonts w:eastAsia="Calibri"/>
          <w:b/>
          <w:bCs/>
          <w:color w:val="000000"/>
          <w:szCs w:val="24"/>
        </w:rPr>
        <w:t>)</w:t>
      </w:r>
      <w:r w:rsidRPr="00D26C09">
        <w:rPr>
          <w:rFonts w:eastAsia="Calibri"/>
          <w:b/>
          <w:bCs/>
          <w:color w:val="000000"/>
          <w:szCs w:val="24"/>
        </w:rPr>
        <w:t>0105</w:t>
      </w:r>
    </w:p>
    <w:p w:rsidR="00875CB0" w:rsidRPr="004A0D31" w:rsidRDefault="00875CB0" w:rsidP="00875CB0">
      <w:pPr>
        <w:widowControl/>
        <w:spacing w:before="360" w:after="360"/>
        <w:rPr>
          <w:rFonts w:eastAsia="Calibri"/>
          <w:b/>
          <w:color w:val="000000"/>
          <w:szCs w:val="22"/>
          <w:lang w:eastAsia="en-US"/>
        </w:rPr>
      </w:pPr>
      <w:r w:rsidRPr="00902B2C">
        <w:rPr>
          <w:b/>
        </w:rPr>
        <w:t xml:space="preserve">Eiropas Parlamenta nostāja, pieņemta pirmajā lasījumā </w:t>
      </w:r>
      <w:r w:rsidRPr="00D26C09">
        <w:rPr>
          <w:b/>
        </w:rPr>
        <w:t>2024</w:t>
      </w:r>
      <w:r w:rsidRPr="00902B2C">
        <w:rPr>
          <w:b/>
        </w:rPr>
        <w:t xml:space="preserve">. gada </w:t>
      </w:r>
      <w:r w:rsidRPr="00D26C09">
        <w:rPr>
          <w:b/>
        </w:rPr>
        <w:t>12</w:t>
      </w:r>
      <w:r w:rsidRPr="00902B2C">
        <w:rPr>
          <w:b/>
        </w:rPr>
        <w:t xml:space="preserve">. martā, lai pieņemtu Eiropas Parlamenta un Padomes Regulu (ES) </w:t>
      </w:r>
      <w:r w:rsidRPr="00D26C09">
        <w:rPr>
          <w:b/>
        </w:rPr>
        <w:t>2024</w:t>
      </w:r>
      <w:r w:rsidRPr="00902B2C">
        <w:rPr>
          <w:b/>
        </w:rPr>
        <w:t xml:space="preserve">/... </w:t>
      </w:r>
      <w:r w:rsidRPr="00902B2C">
        <w:rPr>
          <w:rFonts w:eastAsia="Calibri"/>
          <w:b/>
          <w:color w:val="000000"/>
          <w:szCs w:val="22"/>
          <w:lang w:eastAsia="en-US"/>
        </w:rPr>
        <w:t>par rūpniecisko iekārtu vides datu ziņošanu</w:t>
      </w:r>
      <w:r w:rsidRPr="00902B2C">
        <w:rPr>
          <w:rFonts w:eastAsia="Calibri"/>
          <w:b/>
          <w:i/>
          <w:color w:val="000000"/>
          <w:szCs w:val="22"/>
          <w:lang w:eastAsia="en-US"/>
        </w:rPr>
        <w:t>,</w:t>
      </w:r>
      <w:r w:rsidRPr="00902B2C">
        <w:rPr>
          <w:rFonts w:eastAsia="Calibri"/>
          <w:b/>
          <w:color w:val="000000"/>
          <w:szCs w:val="22"/>
          <w:lang w:eastAsia="en-US"/>
        </w:rPr>
        <w:t xml:space="preserve"> Rūpniecisko emisiju portāla izveidi </w:t>
      </w:r>
      <w:r w:rsidRPr="004A0D31">
        <w:rPr>
          <w:rFonts w:eastAsia="Calibri"/>
          <w:b/>
          <w:color w:val="000000"/>
          <w:szCs w:val="22"/>
          <w:lang w:eastAsia="en-US"/>
        </w:rPr>
        <w:t xml:space="preserve">un ar ko atceļ Regulu (EK) Nr. 166/2006 </w:t>
      </w:r>
      <w:bookmarkStart w:id="8" w:name="_GoBack"/>
      <w:bookmarkEnd w:id="8"/>
    </w:p>
    <w:p w:rsidR="004A0D31" w:rsidRDefault="004A0D31" w:rsidP="004A0D31">
      <w:pPr>
        <w:rPr>
          <w:i/>
        </w:rPr>
      </w:pPr>
      <w:r w:rsidRPr="003E6639">
        <w:rPr>
          <w:i/>
        </w:rPr>
        <w:t xml:space="preserve">(Tā kā starp Parlamentu un Padomi tika panākta vienošanās, Parlamenta nostāja atbilst galīgajam tiesību </w:t>
      </w:r>
      <w:r w:rsidRPr="004A0D31">
        <w:rPr>
          <w:i/>
        </w:rPr>
        <w:t>aktam Regulai (ES) 202</w:t>
      </w:r>
      <w:r w:rsidRPr="004A0D31">
        <w:rPr>
          <w:i/>
        </w:rPr>
        <w:t>4</w:t>
      </w:r>
      <w:r w:rsidRPr="004A0D31">
        <w:rPr>
          <w:i/>
        </w:rPr>
        <w:t>/</w:t>
      </w:r>
      <w:r w:rsidRPr="004A0D31">
        <w:rPr>
          <w:i/>
        </w:rPr>
        <w:t>1244</w:t>
      </w:r>
      <w:r w:rsidRPr="004A0D31">
        <w:rPr>
          <w:i/>
        </w:rPr>
        <w:t>.)</w:t>
      </w:r>
    </w:p>
    <w:p w:rsidR="004A0D31" w:rsidRPr="00902B2C" w:rsidRDefault="004A0D31" w:rsidP="00875CB0">
      <w:pPr>
        <w:widowControl/>
        <w:spacing w:before="360" w:after="360"/>
        <w:rPr>
          <w:rFonts w:eastAsia="Calibri"/>
          <w:b/>
          <w:color w:val="000000"/>
          <w:szCs w:val="22"/>
          <w:lang w:eastAsia="en-US"/>
        </w:rPr>
      </w:pPr>
    </w:p>
    <w:sectPr w:rsidR="004A0D31" w:rsidRPr="00902B2C" w:rsidSect="00875CB0">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789F" w:rsidRPr="005E48A1" w:rsidRDefault="0025789F">
      <w:r w:rsidRPr="005E48A1">
        <w:separator/>
      </w:r>
    </w:p>
  </w:endnote>
  <w:endnote w:type="continuationSeparator" w:id="0">
    <w:p w:rsidR="0025789F" w:rsidRPr="005E48A1" w:rsidRDefault="0025789F">
      <w:r w:rsidRPr="005E48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789F" w:rsidRPr="005E48A1" w:rsidRDefault="0025789F">
      <w:r w:rsidRPr="005E48A1">
        <w:separator/>
      </w:r>
    </w:p>
  </w:footnote>
  <w:footnote w:type="continuationSeparator" w:id="0">
    <w:p w:rsidR="0025789F" w:rsidRPr="005E48A1" w:rsidRDefault="0025789F">
      <w:r w:rsidRPr="005E48A1">
        <w:continuationSeparator/>
      </w:r>
    </w:p>
  </w:footnote>
  <w:footnote w:id="1">
    <w:p w:rsidR="00762B86" w:rsidRPr="00875CB0" w:rsidRDefault="00762B86" w:rsidP="00717D16">
      <w:pPr>
        <w:pStyle w:val="FootnoteText"/>
        <w:ind w:left="720" w:hanging="720"/>
        <w:rPr>
          <w:sz w:val="24"/>
          <w:szCs w:val="24"/>
          <w:lang w:val="lv-LV"/>
        </w:rPr>
      </w:pPr>
      <w:r w:rsidRPr="00875CB0">
        <w:rPr>
          <w:rStyle w:val="FootnoteReference"/>
          <w:sz w:val="24"/>
          <w:szCs w:val="24"/>
          <w:lang w:val="lv-LV"/>
        </w:rPr>
        <w:footnoteRef/>
      </w:r>
      <w:r w:rsidR="005E48A1" w:rsidRPr="00875CB0">
        <w:rPr>
          <w:sz w:val="24"/>
          <w:szCs w:val="24"/>
          <w:lang w:val="lv-LV"/>
        </w:rPr>
        <w:t xml:space="preserve"> </w:t>
      </w:r>
      <w:r w:rsidR="005E48A1" w:rsidRPr="00875CB0">
        <w:rPr>
          <w:sz w:val="24"/>
          <w:szCs w:val="24"/>
          <w:lang w:val="lv-LV"/>
        </w:rPr>
        <w:tab/>
      </w:r>
      <w:r w:rsidRPr="00875CB0">
        <w:rPr>
          <w:sz w:val="24"/>
          <w:szCs w:val="24"/>
          <w:lang w:val="lv-LV"/>
        </w:rPr>
        <w:t>OV C</w:t>
      </w:r>
      <w:r w:rsidR="00C23F8C">
        <w:rPr>
          <w:sz w:val="24"/>
          <w:szCs w:val="24"/>
          <w:lang w:val="lv-LV"/>
        </w:rPr>
        <w:t xml:space="preserve"> </w:t>
      </w:r>
      <w:r w:rsidRPr="00D26C09">
        <w:rPr>
          <w:sz w:val="24"/>
          <w:szCs w:val="24"/>
          <w:lang w:val="lv-LV"/>
        </w:rPr>
        <w:t>443</w:t>
      </w:r>
      <w:r w:rsidRPr="00875CB0">
        <w:rPr>
          <w:sz w:val="24"/>
          <w:szCs w:val="24"/>
          <w:lang w:val="lv-LV"/>
        </w:rPr>
        <w:t xml:space="preserve">, </w:t>
      </w:r>
      <w:r w:rsidRPr="00D26C09">
        <w:rPr>
          <w:sz w:val="24"/>
          <w:szCs w:val="24"/>
          <w:lang w:val="lv-LV"/>
        </w:rPr>
        <w:t>22</w:t>
      </w:r>
      <w:r w:rsidRPr="00875CB0">
        <w:rPr>
          <w:sz w:val="24"/>
          <w:szCs w:val="24"/>
          <w:lang w:val="lv-LV"/>
        </w:rPr>
        <w:t>.</w:t>
      </w:r>
      <w:r w:rsidRPr="00D26C09">
        <w:rPr>
          <w:sz w:val="24"/>
          <w:szCs w:val="24"/>
          <w:lang w:val="lv-LV"/>
        </w:rPr>
        <w:t>11</w:t>
      </w:r>
      <w:r w:rsidRPr="00875CB0">
        <w:rPr>
          <w:sz w:val="24"/>
          <w:szCs w:val="24"/>
          <w:lang w:val="lv-LV"/>
        </w:rPr>
        <w:t>.</w:t>
      </w:r>
      <w:r w:rsidRPr="00D26C09">
        <w:rPr>
          <w:sz w:val="24"/>
          <w:szCs w:val="24"/>
          <w:lang w:val="lv-LV"/>
        </w:rPr>
        <w:t>2022</w:t>
      </w:r>
      <w:r w:rsidRPr="00875CB0">
        <w:rPr>
          <w:sz w:val="24"/>
          <w:szCs w:val="24"/>
          <w:lang w:val="lv-LV"/>
        </w:rPr>
        <w:t xml:space="preserve">., </w:t>
      </w:r>
      <w:r w:rsidRPr="00D26C09">
        <w:rPr>
          <w:sz w:val="24"/>
          <w:szCs w:val="24"/>
          <w:lang w:val="lv-LV"/>
        </w:rPr>
        <w:t>130</w:t>
      </w:r>
      <w:r w:rsidRPr="00875CB0">
        <w:rPr>
          <w:sz w:val="24"/>
          <w:szCs w:val="24"/>
          <w:lang w:val="lv-LV"/>
        </w:rPr>
        <w:t>. lpp.</w:t>
      </w:r>
    </w:p>
  </w:footnote>
  <w:footnote w:id="2">
    <w:p w:rsidR="00762B86" w:rsidRPr="00875CB0" w:rsidRDefault="00762B86" w:rsidP="00717D16">
      <w:pPr>
        <w:pStyle w:val="FootnoteText"/>
        <w:ind w:left="720" w:hanging="720"/>
        <w:rPr>
          <w:sz w:val="24"/>
          <w:szCs w:val="24"/>
          <w:lang w:val="lv-LV"/>
        </w:rPr>
      </w:pPr>
      <w:r w:rsidRPr="00875CB0">
        <w:rPr>
          <w:rStyle w:val="FootnoteReference"/>
          <w:sz w:val="24"/>
          <w:szCs w:val="24"/>
          <w:lang w:val="lv-LV"/>
        </w:rPr>
        <w:footnoteRef/>
      </w:r>
      <w:r w:rsidR="005E48A1" w:rsidRPr="00875CB0">
        <w:rPr>
          <w:sz w:val="24"/>
          <w:szCs w:val="24"/>
          <w:lang w:val="lv-LV"/>
        </w:rPr>
        <w:t xml:space="preserve"> </w:t>
      </w:r>
      <w:r w:rsidR="005E48A1" w:rsidRPr="00875CB0">
        <w:rPr>
          <w:sz w:val="24"/>
          <w:szCs w:val="24"/>
          <w:lang w:val="lv-LV"/>
        </w:rPr>
        <w:tab/>
      </w:r>
      <w:r w:rsidRPr="00875CB0">
        <w:rPr>
          <w:sz w:val="24"/>
          <w:szCs w:val="24"/>
          <w:lang w:val="lv-LV"/>
        </w:rPr>
        <w:t xml:space="preserve">OV C </w:t>
      </w:r>
      <w:r w:rsidRPr="00D26C09">
        <w:rPr>
          <w:sz w:val="24"/>
          <w:szCs w:val="24"/>
          <w:lang w:val="lv-LV"/>
        </w:rPr>
        <w:t>498</w:t>
      </w:r>
      <w:r w:rsidRPr="00875CB0">
        <w:rPr>
          <w:sz w:val="24"/>
          <w:szCs w:val="24"/>
          <w:lang w:val="lv-LV"/>
        </w:rPr>
        <w:t xml:space="preserve">, </w:t>
      </w:r>
      <w:r w:rsidRPr="00D26C09">
        <w:rPr>
          <w:sz w:val="24"/>
          <w:szCs w:val="24"/>
          <w:lang w:val="lv-LV"/>
        </w:rPr>
        <w:t>30</w:t>
      </w:r>
      <w:r w:rsidRPr="00875CB0">
        <w:rPr>
          <w:sz w:val="24"/>
          <w:szCs w:val="24"/>
          <w:lang w:val="lv-LV"/>
        </w:rPr>
        <w:t>.</w:t>
      </w:r>
      <w:r w:rsidRPr="00D26C09">
        <w:rPr>
          <w:sz w:val="24"/>
          <w:szCs w:val="24"/>
          <w:lang w:val="lv-LV"/>
        </w:rPr>
        <w:t>12</w:t>
      </w:r>
      <w:r w:rsidRPr="00875CB0">
        <w:rPr>
          <w:sz w:val="24"/>
          <w:szCs w:val="24"/>
          <w:lang w:val="lv-LV"/>
        </w:rPr>
        <w:t>.</w:t>
      </w:r>
      <w:r w:rsidRPr="00D26C09">
        <w:rPr>
          <w:sz w:val="24"/>
          <w:szCs w:val="24"/>
          <w:lang w:val="lv-LV"/>
        </w:rPr>
        <w:t>2022</w:t>
      </w:r>
      <w:r w:rsidRPr="00875CB0">
        <w:rPr>
          <w:sz w:val="24"/>
          <w:szCs w:val="24"/>
          <w:lang w:val="lv-LV"/>
        </w:rPr>
        <w:t xml:space="preserve">., </w:t>
      </w:r>
      <w:r w:rsidRPr="00D26C09">
        <w:rPr>
          <w:sz w:val="24"/>
          <w:szCs w:val="24"/>
          <w:lang w:val="lv-LV"/>
        </w:rPr>
        <w:t>154</w:t>
      </w:r>
      <w:r w:rsidRPr="00875CB0">
        <w:rPr>
          <w:sz w:val="24"/>
          <w:szCs w:val="24"/>
          <w:lang w:val="lv-LV"/>
        </w:rPr>
        <w:t>. lpp.</w:t>
      </w:r>
    </w:p>
  </w:footnote>
  <w:footnote w:id="3">
    <w:p w:rsidR="00875CB0" w:rsidRPr="00717D16" w:rsidRDefault="00875CB0" w:rsidP="00717D16">
      <w:pPr>
        <w:pStyle w:val="FootnoteText"/>
        <w:ind w:left="720" w:hanging="720"/>
        <w:rPr>
          <w:sz w:val="24"/>
          <w:szCs w:val="24"/>
          <w:lang w:val="lv-LV"/>
        </w:rPr>
      </w:pPr>
      <w:r w:rsidRPr="00717D16">
        <w:rPr>
          <w:rStyle w:val="FootnoteReference"/>
          <w:sz w:val="24"/>
          <w:szCs w:val="24"/>
        </w:rPr>
        <w:footnoteRef/>
      </w:r>
      <w:r w:rsidRPr="00717D16">
        <w:rPr>
          <w:sz w:val="24"/>
          <w:szCs w:val="24"/>
          <w:lang w:val="lv-LV"/>
        </w:rPr>
        <w:t xml:space="preserve"> </w:t>
      </w:r>
      <w:r w:rsidRPr="00717D16">
        <w:rPr>
          <w:sz w:val="24"/>
          <w:szCs w:val="24"/>
          <w:lang w:val="lv-LV"/>
        </w:rPr>
        <w:tab/>
        <w:t xml:space="preserve">Ar šo nostāju aizstāj </w:t>
      </w:r>
      <w:r w:rsidRPr="00D26C09">
        <w:rPr>
          <w:sz w:val="24"/>
          <w:szCs w:val="24"/>
          <w:lang w:val="lv-LV"/>
        </w:rPr>
        <w:t>2023</w:t>
      </w:r>
      <w:r w:rsidRPr="00717D16">
        <w:rPr>
          <w:sz w:val="24"/>
          <w:szCs w:val="24"/>
          <w:lang w:val="lv-LV"/>
        </w:rPr>
        <w:t xml:space="preserve">. gada </w:t>
      </w:r>
      <w:r w:rsidRPr="00D26C09">
        <w:rPr>
          <w:sz w:val="24"/>
          <w:szCs w:val="24"/>
          <w:lang w:val="lv-LV"/>
        </w:rPr>
        <w:t>11</w:t>
      </w:r>
      <w:r w:rsidRPr="00717D16">
        <w:rPr>
          <w:sz w:val="24"/>
          <w:szCs w:val="24"/>
          <w:lang w:val="lv-LV"/>
        </w:rPr>
        <w:t xml:space="preserve">. jūlijā pieņemtos grozījumus (Pieņemtie teksti, </w:t>
      </w:r>
      <w:r w:rsidRPr="00875CB0">
        <w:rPr>
          <w:sz w:val="24"/>
          <w:szCs w:val="24"/>
          <w:lang w:val="lv-LV"/>
        </w:rPr>
        <w:t>P</w:t>
      </w:r>
      <w:r w:rsidRPr="00D26C09">
        <w:rPr>
          <w:sz w:val="24"/>
          <w:szCs w:val="24"/>
          <w:lang w:val="lv-LV"/>
        </w:rPr>
        <w:t>9</w:t>
      </w:r>
      <w:r w:rsidRPr="00875CB0">
        <w:rPr>
          <w:sz w:val="24"/>
          <w:szCs w:val="24"/>
          <w:lang w:val="lv-LV"/>
        </w:rPr>
        <w:t>_TA(</w:t>
      </w:r>
      <w:r w:rsidRPr="00D26C09">
        <w:rPr>
          <w:sz w:val="24"/>
          <w:szCs w:val="24"/>
          <w:lang w:val="lv-LV"/>
        </w:rPr>
        <w:t>2023</w:t>
      </w:r>
      <w:r w:rsidRPr="00875CB0">
        <w:rPr>
          <w:sz w:val="24"/>
          <w:szCs w:val="24"/>
          <w:lang w:val="lv-LV"/>
        </w:rPr>
        <w:t>)</w:t>
      </w:r>
      <w:r w:rsidRPr="00D26C09">
        <w:rPr>
          <w:sz w:val="24"/>
          <w:szCs w:val="24"/>
          <w:lang w:val="lv-LV"/>
        </w:rPr>
        <w:t>0260</w:t>
      </w:r>
      <w:r w:rsidRPr="00717D16">
        <w:rPr>
          <w:sz w:val="24"/>
          <w:szCs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lvl w:ilvl="0">
      <w:start w:val="1"/>
      <w:numFmt w:val="bullet"/>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6"/>
        </w:tabs>
        <w:ind w:left="1416"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
  </w:num>
  <w:num w:numId="2">
    <w:abstractNumId w:val="11"/>
  </w:num>
  <w:num w:numId="3">
    <w:abstractNumId w:val="16"/>
  </w:num>
  <w:num w:numId="4">
    <w:abstractNumId w:val="0"/>
  </w:num>
  <w:num w:numId="5">
    <w:abstractNumId w:val="21"/>
  </w:num>
  <w:num w:numId="6">
    <w:abstractNumId w:val="8"/>
  </w:num>
  <w:num w:numId="7">
    <w:abstractNumId w:val="18"/>
  </w:num>
  <w:num w:numId="8">
    <w:abstractNumId w:val="17"/>
  </w:num>
  <w:num w:numId="9">
    <w:abstractNumId w:val="27"/>
  </w:num>
  <w:num w:numId="10">
    <w:abstractNumId w:val="25"/>
  </w:num>
  <w:num w:numId="11">
    <w:abstractNumId w:val="28"/>
  </w:num>
  <w:num w:numId="12">
    <w:abstractNumId w:val="29"/>
  </w:num>
  <w:num w:numId="13">
    <w:abstractNumId w:val="2"/>
  </w:num>
  <w:num w:numId="14">
    <w:abstractNumId w:val="10"/>
  </w:num>
  <w:num w:numId="15">
    <w:abstractNumId w:val="3"/>
  </w:num>
  <w:num w:numId="16">
    <w:abstractNumId w:val="12"/>
  </w:num>
  <w:num w:numId="17">
    <w:abstractNumId w:val="9"/>
  </w:num>
  <w:num w:numId="18">
    <w:abstractNumId w:val="19"/>
  </w:num>
  <w:num w:numId="19">
    <w:abstractNumId w:val="30"/>
    <w:lvlOverride w:ilvl="0">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26"/>
  </w:num>
  <w:num w:numId="25">
    <w:abstractNumId w:val="7"/>
  </w:num>
  <w:num w:numId="26">
    <w:abstractNumId w:val="14"/>
  </w:num>
  <w:num w:numId="27">
    <w:abstractNumId w:val="15"/>
  </w:num>
  <w:num w:numId="28">
    <w:abstractNumId w:val="22"/>
  </w:num>
  <w:num w:numId="29">
    <w:abstractNumId w:val="23"/>
  </w:num>
  <w:num w:numId="30">
    <w:abstractNumId w:val="6"/>
  </w:num>
  <w:num w:numId="31">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11/2023"/>
    <w:docVar w:name="dvlangue" w:val="LV"/>
    <w:docVar w:name="dvnumam" w:val="58"/>
    <w:docVar w:name="dvpe" w:val="737.356"/>
    <w:docVar w:name="dvrapporteur" w:val="Referents: "/>
    <w:docVar w:name="dvstar" w:val="***I"/>
    <w:docVar w:name="dvtitre" w:val="Eiropas Parlamenta 2024. gada XX. XXX normatīvā rezolūcija par priekšlikumu Eiropas Parlamenta un Padomes regulai par rūpniecisko iekārtu vides datu ziņošanu un Rūpniecisko emisiju portāla izveidi(COM(2022)0157 – C9-0145/2022 – 2022/0105(COD))"/>
  </w:docVars>
  <w:rsids>
    <w:rsidRoot w:val="0025789F"/>
    <w:rsid w:val="00002272"/>
    <w:rsid w:val="00064002"/>
    <w:rsid w:val="000677B9"/>
    <w:rsid w:val="000831BA"/>
    <w:rsid w:val="000A42CC"/>
    <w:rsid w:val="000E7DD9"/>
    <w:rsid w:val="0010095E"/>
    <w:rsid w:val="00125B37"/>
    <w:rsid w:val="00187494"/>
    <w:rsid w:val="001F32AE"/>
    <w:rsid w:val="0025789F"/>
    <w:rsid w:val="002767FF"/>
    <w:rsid w:val="002B18FE"/>
    <w:rsid w:val="002B5493"/>
    <w:rsid w:val="00343214"/>
    <w:rsid w:val="00361C00"/>
    <w:rsid w:val="00395FA1"/>
    <w:rsid w:val="003E15D4"/>
    <w:rsid w:val="00411CCE"/>
    <w:rsid w:val="0041666E"/>
    <w:rsid w:val="00421060"/>
    <w:rsid w:val="00471C19"/>
    <w:rsid w:val="004867E3"/>
    <w:rsid w:val="00494A28"/>
    <w:rsid w:val="004A0D31"/>
    <w:rsid w:val="004C0004"/>
    <w:rsid w:val="004C5D52"/>
    <w:rsid w:val="0050519A"/>
    <w:rsid w:val="005072A1"/>
    <w:rsid w:val="00514517"/>
    <w:rsid w:val="00545827"/>
    <w:rsid w:val="00560270"/>
    <w:rsid w:val="005C2568"/>
    <w:rsid w:val="005E48A1"/>
    <w:rsid w:val="006037C0"/>
    <w:rsid w:val="006631B6"/>
    <w:rsid w:val="00680577"/>
    <w:rsid w:val="006F74FA"/>
    <w:rsid w:val="00717D16"/>
    <w:rsid w:val="00731ADD"/>
    <w:rsid w:val="00734777"/>
    <w:rsid w:val="00747932"/>
    <w:rsid w:val="00751A4A"/>
    <w:rsid w:val="00756632"/>
    <w:rsid w:val="00762B86"/>
    <w:rsid w:val="00762C74"/>
    <w:rsid w:val="00786EC0"/>
    <w:rsid w:val="007D1690"/>
    <w:rsid w:val="007E22AD"/>
    <w:rsid w:val="00817416"/>
    <w:rsid w:val="00842779"/>
    <w:rsid w:val="00865F67"/>
    <w:rsid w:val="00875CB0"/>
    <w:rsid w:val="00881A7B"/>
    <w:rsid w:val="008840E5"/>
    <w:rsid w:val="00887B3E"/>
    <w:rsid w:val="008C2AC6"/>
    <w:rsid w:val="00902B2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3F8C"/>
    <w:rsid w:val="00C61C0C"/>
    <w:rsid w:val="00C941CB"/>
    <w:rsid w:val="00CB1AA6"/>
    <w:rsid w:val="00CC2357"/>
    <w:rsid w:val="00CF071A"/>
    <w:rsid w:val="00D058B8"/>
    <w:rsid w:val="00D26C09"/>
    <w:rsid w:val="00D56C11"/>
    <w:rsid w:val="00D834A0"/>
    <w:rsid w:val="00D872DF"/>
    <w:rsid w:val="00D91E21"/>
    <w:rsid w:val="00DA7FCD"/>
    <w:rsid w:val="00DB0B1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A44CB6"/>
  <w15:chartTrackingRefBased/>
  <w15:docId w15:val="{52B2D0B0-0318-4FCB-9333-5824D3979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footer" w:uiPriority="99"/>
    <w:lsdException w:name="caption" w:semiHidden="1" w:uiPriority="35" w:unhideWhenUsed="1" w:qFormat="1"/>
    <w:lsdException w:name="table of figures" w:uiPriority="99"/>
    <w:lsdException w:name="footnote reference" w:uiPriority="99" w:qFormat="1"/>
    <w:lsdException w:name="List Bullet" w:uiPriority="99"/>
    <w:lsdException w:name="List Number" w:uiPriority="99"/>
    <w:lsdException w:name="List Bullet 2"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62B86"/>
    <w:rPr>
      <w:b/>
      <w:kern w:val="28"/>
      <w:sz w:val="28"/>
      <w:lang w:val="fr-FR" w:eastAsia="fr-FR"/>
    </w:rPr>
  </w:style>
  <w:style w:type="character" w:customStyle="1" w:styleId="Heading2Char">
    <w:name w:val="Heading 2 Char"/>
    <w:basedOn w:val="DefaultParagraphFont"/>
    <w:link w:val="Heading2"/>
    <w:uiPriority w:val="9"/>
    <w:semiHidden/>
    <w:rsid w:val="00762B86"/>
    <w:rPr>
      <w:sz w:val="24"/>
      <w:lang w:val="fr-FR" w:eastAsia="fr-FR"/>
    </w:rPr>
  </w:style>
  <w:style w:type="character" w:customStyle="1" w:styleId="Heading3Char">
    <w:name w:val="Heading 3 Char"/>
    <w:basedOn w:val="DefaultParagraphFont"/>
    <w:link w:val="Heading3"/>
    <w:uiPriority w:val="9"/>
    <w:semiHidden/>
    <w:rsid w:val="00762B86"/>
    <w:rPr>
      <w:rFonts w:ascii="Arial" w:hAnsi="Arial"/>
      <w:sz w:val="24"/>
      <w:lang w:val="fr-FR" w:eastAsia="fr-FR"/>
    </w:rPr>
  </w:style>
  <w:style w:type="character" w:customStyle="1" w:styleId="Heading4Char">
    <w:name w:val="Heading 4 Char"/>
    <w:basedOn w:val="DefaultParagraphFont"/>
    <w:link w:val="Heading4"/>
    <w:uiPriority w:val="9"/>
    <w:semiHidden/>
    <w:rsid w:val="00762B86"/>
    <w:rPr>
      <w:sz w:val="24"/>
      <w:lang w:val="en-US" w:eastAsia="fr-FR"/>
    </w:rPr>
  </w:style>
  <w:style w:type="character" w:customStyle="1" w:styleId="Heading5Char">
    <w:name w:val="Heading 5 Char"/>
    <w:basedOn w:val="DefaultParagraphFont"/>
    <w:link w:val="Heading5"/>
    <w:uiPriority w:val="9"/>
    <w:semiHidden/>
    <w:rsid w:val="00762B86"/>
    <w:rPr>
      <w:sz w:val="24"/>
      <w:lang w:val="en-US" w:eastAsia="fr-FR"/>
    </w:rPr>
  </w:style>
  <w:style w:type="character" w:customStyle="1" w:styleId="Heading6Char">
    <w:name w:val="Heading 6 Char"/>
    <w:basedOn w:val="DefaultParagraphFont"/>
    <w:link w:val="Heading6"/>
    <w:uiPriority w:val="9"/>
    <w:semiHidden/>
    <w:rsid w:val="00762B86"/>
    <w:rPr>
      <w:i/>
      <w:sz w:val="22"/>
      <w:lang w:val="lv-LV"/>
    </w:rPr>
  </w:style>
  <w:style w:type="character" w:customStyle="1" w:styleId="Heading7Char">
    <w:name w:val="Heading 7 Char"/>
    <w:basedOn w:val="DefaultParagraphFont"/>
    <w:link w:val="Heading7"/>
    <w:uiPriority w:val="9"/>
    <w:semiHidden/>
    <w:rsid w:val="00762B86"/>
    <w:rPr>
      <w:rFonts w:ascii="Arial" w:hAnsi="Arial"/>
      <w:sz w:val="24"/>
      <w:lang w:val="lv-LV"/>
    </w:rPr>
  </w:style>
  <w:style w:type="character" w:customStyle="1" w:styleId="Heading8Char">
    <w:name w:val="Heading 8 Char"/>
    <w:basedOn w:val="DefaultParagraphFont"/>
    <w:link w:val="Heading8"/>
    <w:semiHidden/>
    <w:rsid w:val="00762B86"/>
    <w:rPr>
      <w:rFonts w:ascii="Arial" w:hAnsi="Arial"/>
      <w:i/>
      <w:sz w:val="24"/>
      <w:lang w:val="lv-LV"/>
    </w:rPr>
  </w:style>
  <w:style w:type="character" w:customStyle="1" w:styleId="Heading9Char">
    <w:name w:val="Heading 9 Char"/>
    <w:basedOn w:val="DefaultParagraphFont"/>
    <w:link w:val="Heading9"/>
    <w:semiHidden/>
    <w:rsid w:val="00762B86"/>
    <w:rPr>
      <w:rFonts w:ascii="Arial" w:hAnsi="Arial"/>
      <w:b/>
      <w:i/>
      <w:sz w:val="18"/>
      <w:lang w:val="lv-LV"/>
    </w:rPr>
  </w:style>
  <w:style w:type="paragraph" w:styleId="TOCHeading">
    <w:name w:val="TOC Heading"/>
    <w:basedOn w:val="Normal"/>
    <w:next w:val="Normal"/>
    <w:uiPriority w:val="39"/>
    <w:unhideWhenUsed/>
    <w:qFormat/>
    <w:rsid w:val="00762B86"/>
    <w:pPr>
      <w:widowControl/>
      <w:spacing w:after="240"/>
    </w:pPr>
    <w:rPr>
      <w:lang w:val="en-GB"/>
    </w:rPr>
  </w:style>
  <w:style w:type="paragraph" w:customStyle="1" w:styleId="EPFooter2">
    <w:name w:val="EPFooter2"/>
    <w:basedOn w:val="Normal"/>
    <w:next w:val="Normal"/>
    <w:rsid w:val="00762B8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62B86"/>
    <w:pPr>
      <w:keepNext/>
      <w:spacing w:after="240"/>
      <w:jc w:val="right"/>
    </w:pPr>
    <w:rPr>
      <w:rFonts w:ascii="Arial" w:hAnsi="Arial"/>
      <w:b/>
    </w:rPr>
  </w:style>
  <w:style w:type="paragraph" w:customStyle="1" w:styleId="Normal6a">
    <w:name w:val="Normal6a"/>
    <w:basedOn w:val="Normal"/>
    <w:rsid w:val="00762B86"/>
    <w:pPr>
      <w:spacing w:after="120"/>
    </w:pPr>
  </w:style>
  <w:style w:type="paragraph" w:customStyle="1" w:styleId="PageHeading">
    <w:name w:val="PageHeading"/>
    <w:basedOn w:val="Normal"/>
    <w:rsid w:val="00762B86"/>
    <w:pPr>
      <w:keepNext/>
      <w:spacing w:after="480"/>
      <w:jc w:val="center"/>
    </w:pPr>
    <w:rPr>
      <w:rFonts w:ascii="Arial" w:hAnsi="Arial" w:cs="Arial"/>
      <w:b/>
    </w:rPr>
  </w:style>
  <w:style w:type="paragraph" w:customStyle="1" w:styleId="NormalBold">
    <w:name w:val="NormalBold"/>
    <w:basedOn w:val="Normal"/>
    <w:link w:val="NormalBoldChar"/>
    <w:rsid w:val="00762B86"/>
    <w:rPr>
      <w:b/>
    </w:rPr>
  </w:style>
  <w:style w:type="paragraph" w:customStyle="1" w:styleId="NormalBold12a">
    <w:name w:val="NormalBold12a"/>
    <w:basedOn w:val="Normal"/>
    <w:rsid w:val="00762B86"/>
    <w:pPr>
      <w:spacing w:after="240"/>
    </w:pPr>
    <w:rPr>
      <w:b/>
    </w:rPr>
  </w:style>
  <w:style w:type="paragraph" w:customStyle="1" w:styleId="AmJustText">
    <w:name w:val="AmJustText"/>
    <w:basedOn w:val="Normal"/>
    <w:rsid w:val="00762B86"/>
    <w:pPr>
      <w:spacing w:after="240"/>
    </w:pPr>
    <w:rPr>
      <w:i/>
    </w:rPr>
  </w:style>
  <w:style w:type="paragraph" w:customStyle="1" w:styleId="NormalHanging12a">
    <w:name w:val="NormalHanging12a"/>
    <w:basedOn w:val="Normal"/>
    <w:rsid w:val="00762B86"/>
    <w:pPr>
      <w:spacing w:after="240"/>
      <w:ind w:left="567" w:hanging="567"/>
    </w:pPr>
  </w:style>
  <w:style w:type="paragraph" w:customStyle="1" w:styleId="CoverNormal24a">
    <w:name w:val="CoverNormal24a"/>
    <w:basedOn w:val="Normal"/>
    <w:rsid w:val="00762B86"/>
    <w:pPr>
      <w:spacing w:after="480"/>
      <w:ind w:left="1417"/>
    </w:pPr>
  </w:style>
  <w:style w:type="paragraph" w:customStyle="1" w:styleId="CoverNormal">
    <w:name w:val="CoverNormal"/>
    <w:basedOn w:val="Normal"/>
    <w:rsid w:val="00762B86"/>
    <w:pPr>
      <w:ind w:left="1418"/>
    </w:pPr>
  </w:style>
  <w:style w:type="paragraph" w:customStyle="1" w:styleId="AmCrossRef">
    <w:name w:val="AmCrossRef"/>
    <w:basedOn w:val="Normal"/>
    <w:rsid w:val="00762B86"/>
    <w:pPr>
      <w:spacing w:before="240" w:after="240"/>
      <w:jc w:val="center"/>
    </w:pPr>
    <w:rPr>
      <w:i/>
    </w:rPr>
  </w:style>
  <w:style w:type="paragraph" w:customStyle="1" w:styleId="AmJustTitle">
    <w:name w:val="AmJustTitle"/>
    <w:basedOn w:val="Normal"/>
    <w:next w:val="AmJustText"/>
    <w:rsid w:val="00762B86"/>
    <w:pPr>
      <w:keepNext/>
      <w:spacing w:before="240" w:after="240"/>
      <w:jc w:val="center"/>
    </w:pPr>
    <w:rPr>
      <w:i/>
    </w:rPr>
  </w:style>
  <w:style w:type="paragraph" w:customStyle="1" w:styleId="CoverReference">
    <w:name w:val="CoverReference"/>
    <w:basedOn w:val="Normal"/>
    <w:rsid w:val="00762B86"/>
    <w:pPr>
      <w:spacing w:before="1080"/>
      <w:jc w:val="right"/>
    </w:pPr>
    <w:rPr>
      <w:rFonts w:ascii="Arial" w:hAnsi="Arial" w:cs="Arial"/>
      <w:b/>
    </w:rPr>
  </w:style>
  <w:style w:type="paragraph" w:customStyle="1" w:styleId="CoverDocType">
    <w:name w:val="CoverDocType"/>
    <w:basedOn w:val="Normal"/>
    <w:rsid w:val="00762B86"/>
    <w:pPr>
      <w:ind w:left="1418"/>
    </w:pPr>
    <w:rPr>
      <w:rFonts w:ascii="Arial" w:hAnsi="Arial"/>
      <w:b/>
      <w:sz w:val="48"/>
    </w:rPr>
  </w:style>
  <w:style w:type="paragraph" w:customStyle="1" w:styleId="CoverDocType24a">
    <w:name w:val="CoverDocType24a"/>
    <w:basedOn w:val="Normal"/>
    <w:rsid w:val="00762B86"/>
    <w:pPr>
      <w:spacing w:after="480"/>
      <w:ind w:left="1418"/>
    </w:pPr>
    <w:rPr>
      <w:rFonts w:ascii="Arial" w:hAnsi="Arial"/>
      <w:b/>
      <w:sz w:val="48"/>
    </w:rPr>
  </w:style>
  <w:style w:type="paragraph" w:customStyle="1" w:styleId="CoverDate">
    <w:name w:val="CoverDate"/>
    <w:basedOn w:val="Normal"/>
    <w:rsid w:val="00762B86"/>
    <w:pPr>
      <w:spacing w:before="240" w:after="1200"/>
    </w:pPr>
  </w:style>
  <w:style w:type="paragraph" w:styleId="Header">
    <w:name w:val="header"/>
    <w:basedOn w:val="Normal"/>
    <w:link w:val="HeaderChar"/>
    <w:uiPriority w:val="99"/>
    <w:rsid w:val="00762B86"/>
    <w:pPr>
      <w:tabs>
        <w:tab w:val="center" w:pos="4513"/>
        <w:tab w:val="right" w:pos="9026"/>
      </w:tabs>
    </w:pPr>
  </w:style>
  <w:style w:type="character" w:customStyle="1" w:styleId="HeaderChar">
    <w:name w:val="Header Char"/>
    <w:basedOn w:val="DefaultParagraphFont"/>
    <w:link w:val="Header"/>
    <w:uiPriority w:val="99"/>
    <w:rsid w:val="00762B86"/>
    <w:rPr>
      <w:sz w:val="24"/>
      <w:lang w:val="lv-LV"/>
    </w:rPr>
  </w:style>
  <w:style w:type="paragraph" w:customStyle="1" w:styleId="AmOrLang">
    <w:name w:val="AmOrLang"/>
    <w:basedOn w:val="Normal"/>
    <w:rsid w:val="00762B86"/>
    <w:pPr>
      <w:spacing w:before="240" w:after="240"/>
      <w:jc w:val="right"/>
    </w:pPr>
  </w:style>
  <w:style w:type="paragraph" w:customStyle="1" w:styleId="AmColumnHeading">
    <w:name w:val="AmColumnHeading"/>
    <w:basedOn w:val="Normal"/>
    <w:rsid w:val="00762B86"/>
    <w:pPr>
      <w:spacing w:after="240"/>
      <w:jc w:val="center"/>
    </w:pPr>
    <w:rPr>
      <w:i/>
    </w:rPr>
  </w:style>
  <w:style w:type="paragraph" w:customStyle="1" w:styleId="AmNumberTabs">
    <w:name w:val="AmNumberTabs"/>
    <w:basedOn w:val="Normal"/>
    <w:rsid w:val="00762B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62B86"/>
    <w:pPr>
      <w:spacing w:before="240"/>
    </w:pPr>
    <w:rPr>
      <w:b/>
    </w:rPr>
  </w:style>
  <w:style w:type="paragraph" w:customStyle="1" w:styleId="EPBody">
    <w:name w:val="EPBody"/>
    <w:basedOn w:val="Normal"/>
    <w:rsid w:val="00762B86"/>
    <w:pPr>
      <w:jc w:val="center"/>
    </w:pPr>
    <w:rPr>
      <w:rFonts w:ascii="Arial" w:hAnsi="Arial" w:cs="Arial"/>
      <w:i/>
      <w:sz w:val="22"/>
      <w:szCs w:val="22"/>
    </w:rPr>
  </w:style>
  <w:style w:type="paragraph" w:customStyle="1" w:styleId="EPFooter">
    <w:name w:val="EPFooter"/>
    <w:basedOn w:val="Normal"/>
    <w:rsid w:val="00762B86"/>
    <w:pPr>
      <w:tabs>
        <w:tab w:val="center" w:pos="4535"/>
        <w:tab w:val="right" w:pos="9071"/>
      </w:tabs>
      <w:spacing w:before="240" w:after="240"/>
    </w:pPr>
    <w:rPr>
      <w:color w:val="010000"/>
      <w:sz w:val="22"/>
    </w:rPr>
  </w:style>
  <w:style w:type="paragraph" w:customStyle="1" w:styleId="EPComma">
    <w:name w:val="EPComma"/>
    <w:basedOn w:val="Normal"/>
    <w:rsid w:val="00762B86"/>
    <w:pPr>
      <w:spacing w:before="480" w:after="240"/>
    </w:pPr>
  </w:style>
  <w:style w:type="paragraph" w:customStyle="1" w:styleId="Lgendesigne">
    <w:name w:val="Légende signe"/>
    <w:basedOn w:val="Normal"/>
    <w:rsid w:val="00762B86"/>
    <w:pPr>
      <w:tabs>
        <w:tab w:val="right" w:pos="454"/>
        <w:tab w:val="left" w:pos="737"/>
      </w:tabs>
      <w:ind w:left="737" w:hanging="737"/>
    </w:pPr>
    <w:rPr>
      <w:snapToGrid w:val="0"/>
      <w:sz w:val="18"/>
      <w:lang w:eastAsia="en-US"/>
    </w:rPr>
  </w:style>
  <w:style w:type="paragraph" w:customStyle="1" w:styleId="Lgendetitre">
    <w:name w:val="Légende titre"/>
    <w:basedOn w:val="Normal"/>
    <w:rsid w:val="00762B86"/>
    <w:pPr>
      <w:spacing w:before="240" w:after="240"/>
    </w:pPr>
    <w:rPr>
      <w:b/>
      <w:i/>
      <w:snapToGrid w:val="0"/>
      <w:lang w:eastAsia="en-US"/>
    </w:rPr>
  </w:style>
  <w:style w:type="paragraph" w:customStyle="1" w:styleId="Lgendestandard">
    <w:name w:val="Légende standard"/>
    <w:basedOn w:val="Normal"/>
    <w:rsid w:val="00762B86"/>
    <w:rPr>
      <w:sz w:val="18"/>
    </w:rPr>
  </w:style>
  <w:style w:type="character" w:customStyle="1" w:styleId="Normal6Char">
    <w:name w:val="Normal6 Char"/>
    <w:basedOn w:val="DefaultParagraphFont"/>
    <w:link w:val="Normal6"/>
    <w:locked/>
    <w:rsid w:val="00762B86"/>
    <w:rPr>
      <w:sz w:val="24"/>
      <w:lang w:val="lv-LV"/>
    </w:rPr>
  </w:style>
  <w:style w:type="paragraph" w:customStyle="1" w:styleId="Normal6">
    <w:name w:val="Normal6"/>
    <w:basedOn w:val="Normal"/>
    <w:link w:val="Normal6Char"/>
    <w:rsid w:val="00762B86"/>
    <w:pPr>
      <w:spacing w:after="120"/>
    </w:pPr>
  </w:style>
  <w:style w:type="character" w:customStyle="1" w:styleId="NormalBoldChar">
    <w:name w:val="NormalBold Char"/>
    <w:basedOn w:val="DefaultParagraphFont"/>
    <w:link w:val="NormalBold"/>
    <w:locked/>
    <w:rsid w:val="00762B86"/>
    <w:rPr>
      <w:b/>
      <w:sz w:val="24"/>
      <w:lang w:val="lv-LV"/>
    </w:rPr>
  </w:style>
  <w:style w:type="paragraph" w:customStyle="1" w:styleId="ColumnHeading">
    <w:name w:val="ColumnHeading"/>
    <w:basedOn w:val="Normal"/>
    <w:rsid w:val="00762B86"/>
    <w:pPr>
      <w:spacing w:after="240"/>
      <w:jc w:val="center"/>
    </w:pPr>
    <w:rPr>
      <w:i/>
    </w:rPr>
  </w:style>
  <w:style w:type="paragraph" w:customStyle="1" w:styleId="AMNumberTabs0">
    <w:name w:val="AMNumberTabs"/>
    <w:basedOn w:val="Normal"/>
    <w:rsid w:val="00762B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62B86"/>
    <w:pPr>
      <w:jc w:val="right"/>
    </w:pPr>
    <w:rPr>
      <w:lang w:val="lv-LV"/>
    </w:rPr>
  </w:style>
  <w:style w:type="character" w:styleId="Hyperlink">
    <w:name w:val="Hyperlink"/>
    <w:uiPriority w:val="99"/>
    <w:unhideWhenUsed/>
    <w:rsid w:val="00762B86"/>
    <w:rPr>
      <w:color w:val="0000FF"/>
      <w:u w:val="single"/>
    </w:rPr>
  </w:style>
  <w:style w:type="character" w:styleId="Emphasis">
    <w:name w:val="Emphasis"/>
    <w:basedOn w:val="DefaultParagraphFont"/>
    <w:uiPriority w:val="20"/>
    <w:qFormat/>
    <w:rsid w:val="00762B86"/>
    <w:rPr>
      <w:rFonts w:asciiTheme="minorHAnsi" w:hAnsiTheme="minorHAnsi" w:cs="Calibri" w:hint="default"/>
      <w:b/>
      <w:bCs w:val="0"/>
      <w:i/>
      <w:iCs/>
    </w:rPr>
  </w:style>
  <w:style w:type="paragraph" w:customStyle="1" w:styleId="Bullet0">
    <w:name w:val="Bullet 0"/>
    <w:basedOn w:val="Normal"/>
    <w:rsid w:val="00762B86"/>
    <w:pPr>
      <w:widowControl/>
      <w:numPr>
        <w:numId w:val="3"/>
      </w:numPr>
      <w:spacing w:before="120" w:after="120"/>
      <w:jc w:val="both"/>
    </w:pPr>
    <w:rPr>
      <w:rFonts w:eastAsiaTheme="minorHAnsi"/>
      <w:szCs w:val="22"/>
      <w:lang w:eastAsia="en-US"/>
    </w:rPr>
  </w:style>
  <w:style w:type="character" w:styleId="CommentReference">
    <w:name w:val="annotation reference"/>
    <w:basedOn w:val="DefaultParagraphFont"/>
    <w:rsid w:val="00762B86"/>
    <w:rPr>
      <w:sz w:val="16"/>
      <w:szCs w:val="16"/>
    </w:rPr>
  </w:style>
  <w:style w:type="paragraph" w:styleId="Footer">
    <w:name w:val="footer"/>
    <w:basedOn w:val="Normal"/>
    <w:link w:val="FooterChar"/>
    <w:uiPriority w:val="99"/>
    <w:rsid w:val="00762B86"/>
    <w:pPr>
      <w:tabs>
        <w:tab w:val="center" w:pos="4513"/>
        <w:tab w:val="right" w:pos="9026"/>
      </w:tabs>
    </w:pPr>
  </w:style>
  <w:style w:type="character" w:customStyle="1" w:styleId="FooterChar">
    <w:name w:val="Footer Char"/>
    <w:basedOn w:val="DefaultParagraphFont"/>
    <w:link w:val="Footer"/>
    <w:uiPriority w:val="99"/>
    <w:rsid w:val="00762B86"/>
    <w:rPr>
      <w:sz w:val="24"/>
      <w:lang w:val="lv-LV"/>
    </w:rPr>
  </w:style>
  <w:style w:type="paragraph" w:customStyle="1" w:styleId="Normal24a">
    <w:name w:val="Normal24a"/>
    <w:basedOn w:val="Normal"/>
    <w:rsid w:val="00762B86"/>
    <w:pPr>
      <w:spacing w:after="480"/>
    </w:pPr>
  </w:style>
  <w:style w:type="paragraph" w:customStyle="1" w:styleId="NormalBoldCenter">
    <w:name w:val="NormalBoldCenter"/>
    <w:basedOn w:val="Normal"/>
    <w:rsid w:val="00762B86"/>
    <w:pPr>
      <w:jc w:val="center"/>
    </w:pPr>
    <w:rPr>
      <w:b/>
    </w:rPr>
  </w:style>
  <w:style w:type="paragraph" w:styleId="CommentText">
    <w:name w:val="annotation text"/>
    <w:basedOn w:val="Normal"/>
    <w:link w:val="CommentTextChar"/>
    <w:uiPriority w:val="99"/>
    <w:qFormat/>
    <w:rsid w:val="00762B86"/>
    <w:rPr>
      <w:sz w:val="20"/>
    </w:rPr>
  </w:style>
  <w:style w:type="character" w:customStyle="1" w:styleId="CommentTextChar">
    <w:name w:val="Comment Text Char"/>
    <w:basedOn w:val="DefaultParagraphFont"/>
    <w:link w:val="CommentText"/>
    <w:uiPriority w:val="99"/>
    <w:rsid w:val="00762B86"/>
    <w:rPr>
      <w:lang w:val="lv-LV"/>
    </w:rPr>
  </w:style>
  <w:style w:type="paragraph" w:styleId="CommentSubject">
    <w:name w:val="annotation subject"/>
    <w:basedOn w:val="CommentText"/>
    <w:next w:val="CommentText"/>
    <w:link w:val="CommentSubjectChar"/>
    <w:uiPriority w:val="99"/>
    <w:unhideWhenUsed/>
    <w:rsid w:val="00762B86"/>
    <w:rPr>
      <w:b/>
      <w:bCs/>
    </w:rPr>
  </w:style>
  <w:style w:type="character" w:customStyle="1" w:styleId="CommentSubjectChar">
    <w:name w:val="Comment Subject Char"/>
    <w:basedOn w:val="CommentTextChar"/>
    <w:link w:val="CommentSubject"/>
    <w:uiPriority w:val="99"/>
    <w:rsid w:val="00762B86"/>
    <w:rPr>
      <w:b/>
      <w:bCs/>
      <w:lang w:val="lv-LV"/>
    </w:rPr>
  </w:style>
  <w:style w:type="paragraph" w:styleId="BalloonText">
    <w:name w:val="Balloon Text"/>
    <w:basedOn w:val="Normal"/>
    <w:link w:val="BalloonTextChar"/>
    <w:uiPriority w:val="99"/>
    <w:unhideWhenUsed/>
    <w:rsid w:val="00762B86"/>
    <w:rPr>
      <w:rFonts w:ascii="Segoe UI" w:hAnsi="Segoe UI" w:cs="Segoe UI"/>
      <w:sz w:val="18"/>
      <w:szCs w:val="18"/>
    </w:rPr>
  </w:style>
  <w:style w:type="character" w:customStyle="1" w:styleId="BalloonTextChar">
    <w:name w:val="Balloon Text Char"/>
    <w:basedOn w:val="DefaultParagraphFont"/>
    <w:link w:val="BalloonText"/>
    <w:uiPriority w:val="99"/>
    <w:rsid w:val="00762B86"/>
    <w:rPr>
      <w:rFonts w:ascii="Segoe UI" w:hAnsi="Segoe UI" w:cs="Segoe UI"/>
      <w:sz w:val="18"/>
      <w:szCs w:val="18"/>
      <w:lang w:val="lv-LV"/>
    </w:rPr>
  </w:style>
  <w:style w:type="paragraph" w:customStyle="1" w:styleId="Normal1">
    <w:name w:val="Normal1"/>
    <w:basedOn w:val="Normal"/>
    <w:rsid w:val="00762B86"/>
    <w:pPr>
      <w:widowControl/>
      <w:spacing w:before="100" w:beforeAutospacing="1" w:after="100" w:afterAutospacing="1"/>
    </w:pPr>
    <w:rPr>
      <w:szCs w:val="24"/>
    </w:rPr>
  </w:style>
  <w:style w:type="character" w:customStyle="1" w:styleId="SupBoldItalic">
    <w:name w:val="SupBoldItalic"/>
    <w:uiPriority w:val="1"/>
    <w:qFormat/>
    <w:rsid w:val="00762B86"/>
    <w:rPr>
      <w:b/>
      <w:i/>
      <w:vertAlign w:val="superscript"/>
    </w:rPr>
  </w:style>
  <w:style w:type="paragraph" w:customStyle="1" w:styleId="Normal12a">
    <w:name w:val="Normal12a"/>
    <w:basedOn w:val="Normal"/>
    <w:rsid w:val="00762B86"/>
    <w:pPr>
      <w:spacing w:after="240"/>
    </w:pPr>
  </w:style>
  <w:style w:type="paragraph" w:customStyle="1" w:styleId="RollCallVotes">
    <w:name w:val="RollCallVotes"/>
    <w:basedOn w:val="Normal"/>
    <w:rsid w:val="00762B86"/>
    <w:pPr>
      <w:spacing w:before="120" w:after="120"/>
      <w:jc w:val="center"/>
    </w:pPr>
    <w:rPr>
      <w:b/>
      <w:bCs/>
      <w:snapToGrid w:val="0"/>
      <w:sz w:val="16"/>
      <w:lang w:eastAsia="en-US"/>
    </w:rPr>
  </w:style>
  <w:style w:type="paragraph" w:customStyle="1" w:styleId="RollCallTabs">
    <w:name w:val="RollCallTabs"/>
    <w:basedOn w:val="Normal"/>
    <w:qFormat/>
    <w:rsid w:val="00762B86"/>
    <w:pPr>
      <w:tabs>
        <w:tab w:val="center" w:pos="284"/>
        <w:tab w:val="left" w:pos="426"/>
      </w:tabs>
    </w:pPr>
    <w:rPr>
      <w:snapToGrid w:val="0"/>
      <w:lang w:eastAsia="en-US"/>
    </w:rPr>
  </w:style>
  <w:style w:type="paragraph" w:customStyle="1" w:styleId="RollCallSymbols14pt">
    <w:name w:val="RollCallSymbols14pt"/>
    <w:basedOn w:val="Normal"/>
    <w:rsid w:val="00762B86"/>
    <w:pPr>
      <w:spacing w:before="120" w:after="120"/>
      <w:jc w:val="center"/>
    </w:pPr>
    <w:rPr>
      <w:rFonts w:ascii="Arial" w:hAnsi="Arial"/>
      <w:b/>
      <w:bCs/>
      <w:snapToGrid w:val="0"/>
      <w:sz w:val="28"/>
      <w:lang w:eastAsia="en-US"/>
    </w:rPr>
  </w:style>
  <w:style w:type="paragraph" w:customStyle="1" w:styleId="RollCallTable">
    <w:name w:val="RollCallTable"/>
    <w:basedOn w:val="Normal"/>
    <w:rsid w:val="00762B86"/>
    <w:pPr>
      <w:spacing w:before="120" w:after="120"/>
    </w:pPr>
    <w:rPr>
      <w:snapToGrid w:val="0"/>
      <w:sz w:val="16"/>
      <w:lang w:eastAsia="en-US"/>
    </w:rPr>
  </w:style>
  <w:style w:type="paragraph" w:styleId="EndnoteText">
    <w:name w:val="endnote text"/>
    <w:basedOn w:val="Normal"/>
    <w:link w:val="EndnoteTextChar"/>
    <w:rsid w:val="00762B86"/>
    <w:pPr>
      <w:widowControl/>
    </w:pPr>
    <w:rPr>
      <w:sz w:val="20"/>
    </w:rPr>
  </w:style>
  <w:style w:type="character" w:customStyle="1" w:styleId="EndnoteTextChar">
    <w:name w:val="Endnote Text Char"/>
    <w:basedOn w:val="DefaultParagraphFont"/>
    <w:link w:val="EndnoteText"/>
    <w:rsid w:val="00762B86"/>
    <w:rPr>
      <w:lang w:val="lv-LV"/>
    </w:rPr>
  </w:style>
  <w:style w:type="paragraph" w:customStyle="1" w:styleId="AmDocTypeTab">
    <w:name w:val="AmDocTypeTab"/>
    <w:basedOn w:val="Normal"/>
    <w:rsid w:val="00875CB0"/>
    <w:pPr>
      <w:tabs>
        <w:tab w:val="right" w:pos="9072"/>
      </w:tabs>
    </w:pPr>
    <w:rPr>
      <w:b/>
    </w:rPr>
  </w:style>
  <w:style w:type="paragraph" w:customStyle="1" w:styleId="NormalCenter12a">
    <w:name w:val="NormalCenter12a"/>
    <w:basedOn w:val="Normal"/>
    <w:rsid w:val="00875CB0"/>
    <w:pPr>
      <w:spacing w:after="240"/>
      <w:jc w:val="center"/>
    </w:pPr>
  </w:style>
  <w:style w:type="paragraph" w:customStyle="1" w:styleId="AmDateTab">
    <w:name w:val="AmDateTab"/>
    <w:basedOn w:val="Normal"/>
    <w:rsid w:val="00875CB0"/>
    <w:pPr>
      <w:tabs>
        <w:tab w:val="right" w:pos="9072"/>
      </w:tabs>
    </w:pPr>
  </w:style>
  <w:style w:type="paragraph" w:customStyle="1" w:styleId="AmHeadingConsam">
    <w:name w:val="AmHeadingConsam"/>
    <w:basedOn w:val="Normal"/>
    <w:next w:val="NormalCenter12a"/>
    <w:rsid w:val="00875CB0"/>
    <w:pPr>
      <w:spacing w:before="720" w:after="240"/>
      <w:jc w:val="center"/>
    </w:pPr>
  </w:style>
  <w:style w:type="numbering" w:customStyle="1" w:styleId="NoList1">
    <w:name w:val="No List1"/>
    <w:next w:val="NoList"/>
    <w:uiPriority w:val="99"/>
    <w:semiHidden/>
    <w:unhideWhenUsed/>
    <w:rsid w:val="00875CB0"/>
  </w:style>
  <w:style w:type="paragraph" w:styleId="ListBullet4">
    <w:name w:val="List Bullet 4"/>
    <w:basedOn w:val="Normal"/>
    <w:uiPriority w:val="99"/>
    <w:rsid w:val="00875CB0"/>
    <w:pPr>
      <w:widowControl/>
      <w:numPr>
        <w:numId w:val="5"/>
      </w:numPr>
      <w:spacing w:before="120" w:after="120"/>
      <w:jc w:val="both"/>
    </w:pPr>
    <w:rPr>
      <w:szCs w:val="22"/>
      <w:lang w:eastAsia="de-DE"/>
    </w:rPr>
  </w:style>
  <w:style w:type="paragraph" w:styleId="ListNumber">
    <w:name w:val="List Number"/>
    <w:basedOn w:val="Normal"/>
    <w:uiPriority w:val="99"/>
    <w:rsid w:val="00875CB0"/>
    <w:pPr>
      <w:widowControl/>
      <w:numPr>
        <w:numId w:val="9"/>
      </w:numPr>
      <w:spacing w:before="120" w:after="120"/>
      <w:jc w:val="both"/>
    </w:pPr>
    <w:rPr>
      <w:szCs w:val="22"/>
      <w:lang w:eastAsia="de-DE"/>
    </w:rPr>
  </w:style>
  <w:style w:type="paragraph" w:customStyle="1" w:styleId="ListBullet1">
    <w:name w:val="List Bullet 1"/>
    <w:basedOn w:val="Normal"/>
    <w:rsid w:val="00875CB0"/>
    <w:pPr>
      <w:widowControl/>
      <w:numPr>
        <w:numId w:val="4"/>
      </w:numPr>
      <w:spacing w:before="120" w:after="120"/>
      <w:jc w:val="both"/>
    </w:pPr>
    <w:rPr>
      <w:szCs w:val="22"/>
      <w:lang w:eastAsia="de-DE"/>
    </w:rPr>
  </w:style>
  <w:style w:type="paragraph" w:customStyle="1" w:styleId="ListDash">
    <w:name w:val="List Dash"/>
    <w:basedOn w:val="Normal"/>
    <w:rsid w:val="00875CB0"/>
    <w:pPr>
      <w:widowControl/>
      <w:numPr>
        <w:numId w:val="6"/>
      </w:numPr>
      <w:spacing w:before="120" w:after="120"/>
      <w:jc w:val="both"/>
    </w:pPr>
    <w:rPr>
      <w:szCs w:val="22"/>
      <w:lang w:eastAsia="de-DE"/>
    </w:rPr>
  </w:style>
  <w:style w:type="paragraph" w:customStyle="1" w:styleId="ListDash1">
    <w:name w:val="List Dash 1"/>
    <w:basedOn w:val="Normal"/>
    <w:rsid w:val="00875CB0"/>
    <w:pPr>
      <w:widowControl/>
      <w:numPr>
        <w:numId w:val="7"/>
      </w:numPr>
      <w:spacing w:before="120" w:after="120"/>
      <w:jc w:val="both"/>
    </w:pPr>
    <w:rPr>
      <w:szCs w:val="22"/>
      <w:lang w:eastAsia="de-DE"/>
    </w:rPr>
  </w:style>
  <w:style w:type="paragraph" w:customStyle="1" w:styleId="ListDash2">
    <w:name w:val="List Dash 2"/>
    <w:basedOn w:val="Normal"/>
    <w:rsid w:val="00875CB0"/>
    <w:pPr>
      <w:widowControl/>
      <w:numPr>
        <w:numId w:val="8"/>
      </w:numPr>
      <w:spacing w:before="120" w:after="120"/>
      <w:jc w:val="both"/>
    </w:pPr>
    <w:rPr>
      <w:szCs w:val="22"/>
      <w:lang w:eastAsia="de-DE"/>
    </w:rPr>
  </w:style>
  <w:style w:type="paragraph" w:customStyle="1" w:styleId="ListNumberLevel2">
    <w:name w:val="List Number (Level 2)"/>
    <w:basedOn w:val="Normal"/>
    <w:rsid w:val="00875CB0"/>
    <w:pPr>
      <w:widowControl/>
      <w:numPr>
        <w:ilvl w:val="1"/>
        <w:numId w:val="9"/>
      </w:numPr>
      <w:spacing w:before="120" w:after="120"/>
      <w:jc w:val="both"/>
    </w:pPr>
    <w:rPr>
      <w:szCs w:val="22"/>
      <w:lang w:eastAsia="de-DE"/>
    </w:rPr>
  </w:style>
  <w:style w:type="paragraph" w:customStyle="1" w:styleId="ListNumberLevel3">
    <w:name w:val="List Number (Level 3)"/>
    <w:basedOn w:val="Normal"/>
    <w:rsid w:val="00875CB0"/>
    <w:pPr>
      <w:widowControl/>
      <w:numPr>
        <w:ilvl w:val="2"/>
        <w:numId w:val="9"/>
      </w:numPr>
      <w:spacing w:before="120" w:after="120"/>
      <w:jc w:val="both"/>
    </w:pPr>
    <w:rPr>
      <w:szCs w:val="22"/>
      <w:lang w:eastAsia="de-DE"/>
    </w:rPr>
  </w:style>
  <w:style w:type="paragraph" w:customStyle="1" w:styleId="ListNumberLevel4">
    <w:name w:val="List Number (Level 4)"/>
    <w:basedOn w:val="Normal"/>
    <w:rsid w:val="00875CB0"/>
    <w:pPr>
      <w:widowControl/>
      <w:numPr>
        <w:ilvl w:val="3"/>
        <w:numId w:val="9"/>
      </w:numPr>
      <w:spacing w:before="120" w:after="120"/>
      <w:jc w:val="both"/>
    </w:pPr>
    <w:rPr>
      <w:szCs w:val="22"/>
      <w:lang w:eastAsia="de-DE"/>
    </w:rPr>
  </w:style>
  <w:style w:type="table" w:customStyle="1" w:styleId="TableGrid1">
    <w:name w:val="Table Grid1"/>
    <w:basedOn w:val="TableNormal"/>
    <w:next w:val="TableGrid"/>
    <w:rsid w:val="00875CB0"/>
    <w:pPr>
      <w:spacing w:before="120" w:after="120"/>
      <w:jc w:val="both"/>
    </w:pPr>
    <w:rPr>
      <w:lang w:val="lv-LV"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875CB0"/>
    <w:pPr>
      <w:widowControl/>
      <w:numPr>
        <w:numId w:val="10"/>
      </w:numPr>
      <w:spacing w:before="120" w:after="120"/>
      <w:jc w:val="both"/>
    </w:pPr>
    <w:rPr>
      <w:szCs w:val="22"/>
    </w:rPr>
  </w:style>
  <w:style w:type="paragraph" w:styleId="ListBullet2">
    <w:name w:val="List Bullet 2"/>
    <w:basedOn w:val="Normal"/>
    <w:uiPriority w:val="99"/>
    <w:rsid w:val="00875CB0"/>
    <w:pPr>
      <w:widowControl/>
      <w:numPr>
        <w:numId w:val="11"/>
      </w:numPr>
      <w:spacing w:before="120" w:after="120"/>
      <w:jc w:val="both"/>
    </w:pPr>
    <w:rPr>
      <w:szCs w:val="22"/>
    </w:rPr>
  </w:style>
  <w:style w:type="paragraph" w:styleId="ListBullet3">
    <w:name w:val="List Bullet 3"/>
    <w:basedOn w:val="Normal"/>
    <w:rsid w:val="00875CB0"/>
    <w:pPr>
      <w:widowControl/>
      <w:numPr>
        <w:numId w:val="12"/>
      </w:numPr>
      <w:spacing w:before="120" w:after="120"/>
      <w:jc w:val="both"/>
    </w:pPr>
    <w:rPr>
      <w:szCs w:val="22"/>
    </w:rPr>
  </w:style>
  <w:style w:type="paragraph" w:styleId="ListNumber2">
    <w:name w:val="List Number 2"/>
    <w:basedOn w:val="Normal"/>
    <w:uiPriority w:val="99"/>
    <w:rsid w:val="00875CB0"/>
    <w:pPr>
      <w:widowControl/>
      <w:numPr>
        <w:numId w:val="16"/>
      </w:numPr>
      <w:spacing w:before="120" w:after="120"/>
      <w:jc w:val="both"/>
    </w:pPr>
    <w:rPr>
      <w:szCs w:val="22"/>
    </w:rPr>
  </w:style>
  <w:style w:type="paragraph" w:styleId="ListNumber3">
    <w:name w:val="List Number 3"/>
    <w:basedOn w:val="Normal"/>
    <w:uiPriority w:val="99"/>
    <w:rsid w:val="00875CB0"/>
    <w:pPr>
      <w:widowControl/>
      <w:numPr>
        <w:numId w:val="17"/>
      </w:numPr>
      <w:spacing w:before="120" w:after="120"/>
      <w:jc w:val="both"/>
    </w:pPr>
    <w:rPr>
      <w:szCs w:val="22"/>
    </w:rPr>
  </w:style>
  <w:style w:type="paragraph" w:styleId="ListNumber4">
    <w:name w:val="List Number 4"/>
    <w:basedOn w:val="Normal"/>
    <w:uiPriority w:val="99"/>
    <w:rsid w:val="00875CB0"/>
    <w:pPr>
      <w:widowControl/>
      <w:numPr>
        <w:numId w:val="18"/>
      </w:numPr>
      <w:spacing w:before="120" w:after="120"/>
      <w:jc w:val="both"/>
    </w:pPr>
    <w:rPr>
      <w:szCs w:val="22"/>
    </w:rPr>
  </w:style>
  <w:style w:type="paragraph" w:customStyle="1" w:styleId="ListDash3">
    <w:name w:val="List Dash 3"/>
    <w:basedOn w:val="Normal"/>
    <w:rsid w:val="00875CB0"/>
    <w:pPr>
      <w:widowControl/>
      <w:numPr>
        <w:numId w:val="13"/>
      </w:numPr>
      <w:spacing w:before="120" w:after="120"/>
      <w:jc w:val="both"/>
    </w:pPr>
    <w:rPr>
      <w:szCs w:val="22"/>
    </w:rPr>
  </w:style>
  <w:style w:type="paragraph" w:customStyle="1" w:styleId="ListDash4">
    <w:name w:val="List Dash 4"/>
    <w:basedOn w:val="Normal"/>
    <w:rsid w:val="00875CB0"/>
    <w:pPr>
      <w:widowControl/>
      <w:numPr>
        <w:numId w:val="14"/>
      </w:numPr>
      <w:spacing w:before="120" w:after="120"/>
      <w:jc w:val="both"/>
    </w:pPr>
    <w:rPr>
      <w:szCs w:val="22"/>
    </w:rPr>
  </w:style>
  <w:style w:type="paragraph" w:customStyle="1" w:styleId="ListNumber1">
    <w:name w:val="List Number 1"/>
    <w:basedOn w:val="Text1"/>
    <w:rsid w:val="00875CB0"/>
    <w:pPr>
      <w:numPr>
        <w:numId w:val="15"/>
      </w:numPr>
      <w:tabs>
        <w:tab w:val="clear" w:pos="1560"/>
        <w:tab w:val="num" w:pos="360"/>
      </w:tabs>
      <w:ind w:left="360" w:hanging="360"/>
    </w:pPr>
    <w:rPr>
      <w:rFonts w:eastAsia="Times New Roman"/>
      <w:lang w:eastAsia="en-GB"/>
    </w:rPr>
  </w:style>
  <w:style w:type="paragraph" w:customStyle="1" w:styleId="ListNumber1Level2">
    <w:name w:val="List Number 1 (Level 2)"/>
    <w:basedOn w:val="Text1"/>
    <w:rsid w:val="00875CB0"/>
    <w:pPr>
      <w:numPr>
        <w:ilvl w:val="1"/>
        <w:numId w:val="15"/>
      </w:numPr>
      <w:tabs>
        <w:tab w:val="clear" w:pos="2268"/>
        <w:tab w:val="num" w:pos="360"/>
      </w:tabs>
      <w:ind w:left="360" w:hanging="360"/>
    </w:pPr>
    <w:rPr>
      <w:rFonts w:eastAsia="Times New Roman"/>
      <w:lang w:eastAsia="en-GB"/>
    </w:rPr>
  </w:style>
  <w:style w:type="paragraph" w:customStyle="1" w:styleId="ListNumber2Level2">
    <w:name w:val="List Number 2 (Level 2)"/>
    <w:basedOn w:val="Text2"/>
    <w:rsid w:val="00875CB0"/>
    <w:pPr>
      <w:numPr>
        <w:ilvl w:val="1"/>
        <w:numId w:val="16"/>
      </w:numPr>
      <w:tabs>
        <w:tab w:val="clear" w:pos="2268"/>
        <w:tab w:val="num" w:pos="720"/>
      </w:tabs>
      <w:ind w:left="720" w:hanging="360"/>
    </w:pPr>
    <w:rPr>
      <w:rFonts w:eastAsia="Times New Roman"/>
      <w:lang w:eastAsia="en-GB"/>
    </w:rPr>
  </w:style>
  <w:style w:type="paragraph" w:customStyle="1" w:styleId="ListNumber3Level2">
    <w:name w:val="List Number 3 (Level 2)"/>
    <w:basedOn w:val="Text3"/>
    <w:rsid w:val="00875CB0"/>
    <w:pPr>
      <w:numPr>
        <w:ilvl w:val="1"/>
        <w:numId w:val="17"/>
      </w:numPr>
      <w:tabs>
        <w:tab w:val="clear" w:pos="2268"/>
        <w:tab w:val="num" w:pos="720"/>
      </w:tabs>
      <w:ind w:left="720" w:hanging="360"/>
    </w:pPr>
    <w:rPr>
      <w:rFonts w:eastAsia="Times New Roman"/>
      <w:lang w:eastAsia="en-GB"/>
    </w:rPr>
  </w:style>
  <w:style w:type="paragraph" w:customStyle="1" w:styleId="ListNumber4Level2">
    <w:name w:val="List Number 4 (Level 2)"/>
    <w:basedOn w:val="Text4"/>
    <w:rsid w:val="00875CB0"/>
    <w:pPr>
      <w:numPr>
        <w:ilvl w:val="1"/>
        <w:numId w:val="18"/>
      </w:numPr>
      <w:tabs>
        <w:tab w:val="clear" w:pos="2268"/>
        <w:tab w:val="num" w:pos="1080"/>
      </w:tabs>
      <w:ind w:left="1080" w:hanging="360"/>
    </w:pPr>
    <w:rPr>
      <w:rFonts w:eastAsia="Times New Roman"/>
      <w:lang w:eastAsia="en-GB"/>
    </w:rPr>
  </w:style>
  <w:style w:type="paragraph" w:customStyle="1" w:styleId="ListNumber1Level3">
    <w:name w:val="List Number 1 (Level 3)"/>
    <w:basedOn w:val="Text1"/>
    <w:rsid w:val="00875CB0"/>
    <w:pPr>
      <w:numPr>
        <w:ilvl w:val="2"/>
        <w:numId w:val="15"/>
      </w:numPr>
      <w:tabs>
        <w:tab w:val="clear" w:pos="2977"/>
        <w:tab w:val="num" w:pos="360"/>
      </w:tabs>
      <w:ind w:left="360" w:hanging="360"/>
    </w:pPr>
    <w:rPr>
      <w:rFonts w:eastAsia="Times New Roman"/>
      <w:lang w:eastAsia="en-GB"/>
    </w:rPr>
  </w:style>
  <w:style w:type="paragraph" w:customStyle="1" w:styleId="ListNumber2Level3">
    <w:name w:val="List Number 2 (Level 3)"/>
    <w:basedOn w:val="Text2"/>
    <w:rsid w:val="00875CB0"/>
    <w:pPr>
      <w:numPr>
        <w:ilvl w:val="2"/>
        <w:numId w:val="16"/>
      </w:numPr>
      <w:tabs>
        <w:tab w:val="clear" w:pos="2977"/>
        <w:tab w:val="num" w:pos="720"/>
      </w:tabs>
      <w:ind w:left="720" w:hanging="360"/>
    </w:pPr>
    <w:rPr>
      <w:rFonts w:eastAsia="Times New Roman"/>
      <w:lang w:eastAsia="en-GB"/>
    </w:rPr>
  </w:style>
  <w:style w:type="paragraph" w:customStyle="1" w:styleId="ListNumber3Level3">
    <w:name w:val="List Number 3 (Level 3)"/>
    <w:basedOn w:val="Text3"/>
    <w:rsid w:val="00875CB0"/>
    <w:pPr>
      <w:numPr>
        <w:ilvl w:val="2"/>
        <w:numId w:val="17"/>
      </w:numPr>
      <w:tabs>
        <w:tab w:val="clear" w:pos="2977"/>
        <w:tab w:val="num" w:pos="720"/>
      </w:tabs>
      <w:ind w:left="720" w:hanging="360"/>
    </w:pPr>
    <w:rPr>
      <w:rFonts w:eastAsia="Times New Roman"/>
      <w:lang w:eastAsia="en-GB"/>
    </w:rPr>
  </w:style>
  <w:style w:type="paragraph" w:customStyle="1" w:styleId="ListNumber4Level3">
    <w:name w:val="List Number 4 (Level 3)"/>
    <w:basedOn w:val="Text4"/>
    <w:rsid w:val="00875CB0"/>
    <w:pPr>
      <w:numPr>
        <w:ilvl w:val="2"/>
        <w:numId w:val="18"/>
      </w:numPr>
      <w:tabs>
        <w:tab w:val="clear" w:pos="2977"/>
        <w:tab w:val="num" w:pos="1080"/>
      </w:tabs>
      <w:ind w:left="1080" w:hanging="360"/>
    </w:pPr>
    <w:rPr>
      <w:rFonts w:eastAsia="Times New Roman"/>
      <w:lang w:eastAsia="en-GB"/>
    </w:rPr>
  </w:style>
  <w:style w:type="paragraph" w:customStyle="1" w:styleId="ListNumber1Level4">
    <w:name w:val="List Number 1 (Level 4)"/>
    <w:basedOn w:val="Text1"/>
    <w:rsid w:val="00875CB0"/>
    <w:pPr>
      <w:numPr>
        <w:ilvl w:val="3"/>
        <w:numId w:val="15"/>
      </w:numPr>
      <w:tabs>
        <w:tab w:val="clear" w:pos="3686"/>
        <w:tab w:val="num" w:pos="360"/>
      </w:tabs>
      <w:ind w:left="360" w:hanging="360"/>
    </w:pPr>
    <w:rPr>
      <w:rFonts w:eastAsia="Times New Roman"/>
      <w:lang w:eastAsia="en-GB"/>
    </w:rPr>
  </w:style>
  <w:style w:type="paragraph" w:customStyle="1" w:styleId="ListNumber2Level4">
    <w:name w:val="List Number 2 (Level 4)"/>
    <w:basedOn w:val="Text2"/>
    <w:rsid w:val="00875CB0"/>
    <w:pPr>
      <w:numPr>
        <w:ilvl w:val="3"/>
        <w:numId w:val="16"/>
      </w:numPr>
      <w:tabs>
        <w:tab w:val="clear" w:pos="3686"/>
        <w:tab w:val="num" w:pos="720"/>
      </w:tabs>
      <w:ind w:left="720" w:hanging="360"/>
    </w:pPr>
    <w:rPr>
      <w:rFonts w:eastAsia="Times New Roman"/>
      <w:lang w:eastAsia="en-GB"/>
    </w:rPr>
  </w:style>
  <w:style w:type="paragraph" w:customStyle="1" w:styleId="ListNumber3Level4">
    <w:name w:val="List Number 3 (Level 4)"/>
    <w:basedOn w:val="Text3"/>
    <w:rsid w:val="00875CB0"/>
    <w:pPr>
      <w:numPr>
        <w:ilvl w:val="3"/>
        <w:numId w:val="17"/>
      </w:numPr>
      <w:tabs>
        <w:tab w:val="clear" w:pos="3686"/>
        <w:tab w:val="num" w:pos="720"/>
      </w:tabs>
      <w:ind w:left="720" w:hanging="360"/>
    </w:pPr>
    <w:rPr>
      <w:rFonts w:eastAsia="Times New Roman"/>
      <w:lang w:eastAsia="en-GB"/>
    </w:rPr>
  </w:style>
  <w:style w:type="paragraph" w:customStyle="1" w:styleId="ListNumber4Level4">
    <w:name w:val="List Number 4 (Level 4)"/>
    <w:basedOn w:val="Text4"/>
    <w:rsid w:val="00875CB0"/>
    <w:pPr>
      <w:numPr>
        <w:ilvl w:val="3"/>
        <w:numId w:val="18"/>
      </w:numPr>
      <w:tabs>
        <w:tab w:val="clear" w:pos="3686"/>
        <w:tab w:val="num" w:pos="1080"/>
      </w:tabs>
      <w:ind w:left="1080" w:hanging="360"/>
    </w:pPr>
    <w:rPr>
      <w:rFonts w:eastAsia="Times New Roman"/>
      <w:lang w:eastAsia="en-GB"/>
    </w:rPr>
  </w:style>
  <w:style w:type="paragraph" w:customStyle="1" w:styleId="Annexetitreacte">
    <w:name w:val="Annexe titre (acte)"/>
    <w:basedOn w:val="Normal"/>
    <w:next w:val="Normal"/>
    <w:rsid w:val="00875CB0"/>
    <w:pPr>
      <w:widowControl/>
      <w:spacing w:before="120" w:after="120"/>
      <w:jc w:val="center"/>
    </w:pPr>
    <w:rPr>
      <w:b/>
      <w:szCs w:val="22"/>
      <w:u w:val="single"/>
    </w:rPr>
  </w:style>
  <w:style w:type="paragraph" w:customStyle="1" w:styleId="Annexetitreexposglobal">
    <w:name w:val="Annexe titre (exposé global)"/>
    <w:basedOn w:val="Normal"/>
    <w:next w:val="Normal"/>
    <w:rsid w:val="00875CB0"/>
    <w:pPr>
      <w:widowControl/>
      <w:spacing w:before="120" w:after="120"/>
      <w:jc w:val="center"/>
    </w:pPr>
    <w:rPr>
      <w:b/>
      <w:szCs w:val="22"/>
      <w:u w:val="single"/>
    </w:rPr>
  </w:style>
  <w:style w:type="paragraph" w:customStyle="1" w:styleId="Annexetitrefichefinacte">
    <w:name w:val="Annexe titre (fiche fin. acte)"/>
    <w:basedOn w:val="Normal"/>
    <w:next w:val="Normal"/>
    <w:rsid w:val="00875CB0"/>
    <w:pPr>
      <w:widowControl/>
      <w:spacing w:before="120" w:after="120"/>
      <w:jc w:val="center"/>
    </w:pPr>
    <w:rPr>
      <w:b/>
      <w:szCs w:val="22"/>
      <w:u w:val="single"/>
    </w:rPr>
  </w:style>
  <w:style w:type="paragraph" w:customStyle="1" w:styleId="Annexetitrefichefinglobale">
    <w:name w:val="Annexe titre (fiche fin. globale)"/>
    <w:basedOn w:val="Normal"/>
    <w:next w:val="Normal"/>
    <w:rsid w:val="00875CB0"/>
    <w:pPr>
      <w:widowControl/>
      <w:spacing w:before="120" w:after="120"/>
      <w:jc w:val="center"/>
    </w:pPr>
    <w:rPr>
      <w:b/>
      <w:szCs w:val="22"/>
      <w:u w:val="single"/>
    </w:rPr>
  </w:style>
  <w:style w:type="paragraph" w:customStyle="1" w:styleId="Annexetitreglobale">
    <w:name w:val="Annexe titre (globale)"/>
    <w:basedOn w:val="Normal"/>
    <w:next w:val="Normal"/>
    <w:rsid w:val="00875CB0"/>
    <w:pPr>
      <w:widowControl/>
      <w:spacing w:before="120" w:after="120"/>
      <w:jc w:val="center"/>
    </w:pPr>
    <w:rPr>
      <w:b/>
      <w:szCs w:val="22"/>
      <w:u w:val="single"/>
    </w:rPr>
  </w:style>
  <w:style w:type="paragraph" w:customStyle="1" w:styleId="Exposdesmotifstitreglobal">
    <w:name w:val="Exposé des motifs titre (global)"/>
    <w:basedOn w:val="Normal"/>
    <w:next w:val="Normal"/>
    <w:rsid w:val="00875CB0"/>
    <w:pPr>
      <w:widowControl/>
      <w:spacing w:before="120" w:after="120"/>
      <w:jc w:val="center"/>
    </w:pPr>
    <w:rPr>
      <w:b/>
      <w:szCs w:val="22"/>
      <w:u w:val="single"/>
    </w:rPr>
  </w:style>
  <w:style w:type="paragraph" w:customStyle="1" w:styleId="Langueoriginale">
    <w:name w:val="Langue originale"/>
    <w:basedOn w:val="Normal"/>
    <w:rsid w:val="00875CB0"/>
    <w:pPr>
      <w:widowControl/>
      <w:spacing w:before="360" w:after="120"/>
      <w:jc w:val="center"/>
    </w:pPr>
    <w:rPr>
      <w:caps/>
      <w:szCs w:val="22"/>
    </w:rPr>
  </w:style>
  <w:style w:type="paragraph" w:customStyle="1" w:styleId="Phrasefinale">
    <w:name w:val="Phrase finale"/>
    <w:basedOn w:val="Normal"/>
    <w:next w:val="Normal"/>
    <w:rsid w:val="00875CB0"/>
    <w:pPr>
      <w:widowControl/>
      <w:spacing w:before="360"/>
      <w:jc w:val="center"/>
    </w:pPr>
    <w:rPr>
      <w:szCs w:val="22"/>
    </w:rPr>
  </w:style>
  <w:style w:type="paragraph" w:customStyle="1" w:styleId="Prliminairetitre">
    <w:name w:val="Préliminaire titre"/>
    <w:basedOn w:val="Normal"/>
    <w:next w:val="Normal"/>
    <w:rsid w:val="00875CB0"/>
    <w:pPr>
      <w:widowControl/>
      <w:spacing w:before="360" w:after="360"/>
      <w:jc w:val="center"/>
    </w:pPr>
    <w:rPr>
      <w:b/>
      <w:szCs w:val="22"/>
    </w:rPr>
  </w:style>
  <w:style w:type="paragraph" w:customStyle="1" w:styleId="Prliminairetype">
    <w:name w:val="Préliminaire type"/>
    <w:basedOn w:val="Normal"/>
    <w:next w:val="Normal"/>
    <w:rsid w:val="00875CB0"/>
    <w:pPr>
      <w:widowControl/>
      <w:spacing w:before="360"/>
      <w:jc w:val="center"/>
    </w:pPr>
    <w:rPr>
      <w:b/>
      <w:szCs w:val="22"/>
    </w:rPr>
  </w:style>
  <w:style w:type="paragraph" w:customStyle="1" w:styleId="Rfrenceinstitutionelle">
    <w:name w:val="Référence institutionelle"/>
    <w:basedOn w:val="Normal"/>
    <w:next w:val="Statut"/>
    <w:rsid w:val="00875CB0"/>
    <w:pPr>
      <w:widowControl/>
      <w:spacing w:after="240"/>
      <w:ind w:left="5103"/>
    </w:pPr>
    <w:rPr>
      <w:szCs w:val="22"/>
    </w:rPr>
  </w:style>
  <w:style w:type="paragraph" w:customStyle="1" w:styleId="Rfrenceinterinstitutionelle">
    <w:name w:val="Référence interinstitutionelle"/>
    <w:basedOn w:val="Normal"/>
    <w:next w:val="Statut"/>
    <w:rsid w:val="00875CB0"/>
    <w:pPr>
      <w:widowControl/>
      <w:ind w:left="5103"/>
    </w:pPr>
    <w:rPr>
      <w:szCs w:val="22"/>
    </w:rPr>
  </w:style>
  <w:style w:type="paragraph" w:customStyle="1" w:styleId="Rfrenceinterinstitutionelleprliminaire">
    <w:name w:val="Référence interinstitutionelle (préliminaire)"/>
    <w:basedOn w:val="Normal"/>
    <w:next w:val="Normal"/>
    <w:rsid w:val="00875CB0"/>
    <w:pPr>
      <w:widowControl/>
      <w:ind w:left="5103"/>
    </w:pPr>
    <w:rPr>
      <w:szCs w:val="22"/>
    </w:rPr>
  </w:style>
  <w:style w:type="paragraph" w:customStyle="1" w:styleId="Sous-titreobjetprliminaire">
    <w:name w:val="Sous-titre objet (préliminaire)"/>
    <w:basedOn w:val="Normal"/>
    <w:rsid w:val="00875CB0"/>
    <w:pPr>
      <w:widowControl/>
      <w:jc w:val="center"/>
    </w:pPr>
    <w:rPr>
      <w:b/>
      <w:szCs w:val="22"/>
    </w:rPr>
  </w:style>
  <w:style w:type="paragraph" w:customStyle="1" w:styleId="Statutprliminaire">
    <w:name w:val="Statut (préliminaire)"/>
    <w:basedOn w:val="Normal"/>
    <w:next w:val="Normal"/>
    <w:rsid w:val="00875CB0"/>
    <w:pPr>
      <w:widowControl/>
      <w:spacing w:before="360"/>
      <w:jc w:val="center"/>
    </w:pPr>
    <w:rPr>
      <w:szCs w:val="22"/>
    </w:rPr>
  </w:style>
  <w:style w:type="paragraph" w:customStyle="1" w:styleId="Titreobjetprliminaire">
    <w:name w:val="Titre objet (préliminaire)"/>
    <w:basedOn w:val="Normal"/>
    <w:next w:val="Normal"/>
    <w:rsid w:val="00875CB0"/>
    <w:pPr>
      <w:widowControl/>
      <w:spacing w:before="360" w:after="360"/>
      <w:jc w:val="center"/>
    </w:pPr>
    <w:rPr>
      <w:b/>
      <w:szCs w:val="22"/>
    </w:rPr>
  </w:style>
  <w:style w:type="paragraph" w:customStyle="1" w:styleId="Typedudocumentprliminaire">
    <w:name w:val="Type du document (préliminaire)"/>
    <w:basedOn w:val="Normal"/>
    <w:next w:val="Normal"/>
    <w:rsid w:val="00875CB0"/>
    <w:pPr>
      <w:widowControl/>
      <w:spacing w:before="360"/>
      <w:jc w:val="center"/>
    </w:pPr>
    <w:rPr>
      <w:b/>
      <w:szCs w:val="22"/>
    </w:rPr>
  </w:style>
  <w:style w:type="paragraph" w:customStyle="1" w:styleId="Fichefinancirestandardtitre">
    <w:name w:val="Fiche financière (standard) titre"/>
    <w:basedOn w:val="Normal"/>
    <w:next w:val="Normal"/>
    <w:rsid w:val="00875CB0"/>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875CB0"/>
    <w:pPr>
      <w:widowControl/>
      <w:spacing w:before="120" w:after="120"/>
      <w:jc w:val="center"/>
    </w:pPr>
    <w:rPr>
      <w:b/>
      <w:szCs w:val="22"/>
      <w:u w:val="single"/>
    </w:rPr>
  </w:style>
  <w:style w:type="paragraph" w:customStyle="1" w:styleId="Fichefinanciretravailtitre">
    <w:name w:val="Fiche financière (travail) titre"/>
    <w:basedOn w:val="Normal"/>
    <w:next w:val="Normal"/>
    <w:rsid w:val="00875CB0"/>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875CB0"/>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875CB0"/>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875CB0"/>
    <w:pPr>
      <w:widowControl/>
      <w:spacing w:before="120" w:after="120"/>
      <w:jc w:val="center"/>
    </w:pPr>
    <w:rPr>
      <w:b/>
      <w:szCs w:val="22"/>
      <w:u w:val="single"/>
    </w:rPr>
  </w:style>
  <w:style w:type="paragraph" w:styleId="Caption">
    <w:name w:val="caption"/>
    <w:basedOn w:val="Normal"/>
    <w:next w:val="Normal"/>
    <w:uiPriority w:val="35"/>
    <w:qFormat/>
    <w:rsid w:val="00875CB0"/>
    <w:pPr>
      <w:widowControl/>
      <w:spacing w:before="120" w:after="120"/>
      <w:jc w:val="both"/>
    </w:pPr>
    <w:rPr>
      <w:b/>
      <w:bCs/>
      <w:sz w:val="20"/>
    </w:rPr>
  </w:style>
  <w:style w:type="paragraph" w:styleId="TableofFigures">
    <w:name w:val="table of figures"/>
    <w:basedOn w:val="Normal"/>
    <w:next w:val="Normal"/>
    <w:uiPriority w:val="99"/>
    <w:rsid w:val="00875CB0"/>
    <w:pPr>
      <w:widowControl/>
      <w:spacing w:before="120" w:after="120"/>
      <w:jc w:val="both"/>
    </w:pPr>
    <w:rPr>
      <w:szCs w:val="22"/>
    </w:rPr>
  </w:style>
  <w:style w:type="character" w:customStyle="1" w:styleId="tw4winMark">
    <w:name w:val="tw4winMark"/>
    <w:rsid w:val="00875CB0"/>
    <w:rPr>
      <w:vanish/>
      <w:color w:val="800080"/>
      <w:vertAlign w:val="subscript"/>
    </w:rPr>
  </w:style>
  <w:style w:type="character" w:styleId="FollowedHyperlink">
    <w:name w:val="FollowedHyperlink"/>
    <w:uiPriority w:val="99"/>
    <w:rsid w:val="00875CB0"/>
    <w:rPr>
      <w:color w:val="800080"/>
      <w:u w:val="single"/>
    </w:rPr>
  </w:style>
  <w:style w:type="paragraph" w:customStyle="1" w:styleId="Sous-titreobjet">
    <w:name w:val="Sous-titre objet"/>
    <w:basedOn w:val="Normal"/>
    <w:rsid w:val="00875CB0"/>
    <w:pPr>
      <w:widowControl/>
      <w:jc w:val="center"/>
    </w:pPr>
    <w:rPr>
      <w:b/>
      <w:szCs w:val="22"/>
    </w:rPr>
  </w:style>
  <w:style w:type="paragraph" w:customStyle="1" w:styleId="Sous-titreobjetPagedecouverture">
    <w:name w:val="Sous-titre objet (Page de couverture)"/>
    <w:basedOn w:val="Sous-titreobjet"/>
    <w:rsid w:val="00875CB0"/>
  </w:style>
  <w:style w:type="paragraph" w:styleId="Revision">
    <w:name w:val="Revision"/>
    <w:hidden/>
    <w:uiPriority w:val="99"/>
    <w:semiHidden/>
    <w:rsid w:val="00875CB0"/>
    <w:pPr>
      <w:spacing w:after="200" w:line="276" w:lineRule="auto"/>
    </w:pPr>
    <w:rPr>
      <w:rFonts w:ascii="Calibri" w:eastAsia="Calibri" w:hAnsi="Calibri"/>
      <w:sz w:val="24"/>
      <w:szCs w:val="22"/>
      <w:lang w:val="lv-LV"/>
    </w:rPr>
  </w:style>
  <w:style w:type="paragraph" w:customStyle="1" w:styleId="FooterCoverPage">
    <w:name w:val="Footer Cover Page"/>
    <w:basedOn w:val="Normal"/>
    <w:link w:val="FooterCoverPageChar"/>
    <w:rsid w:val="00875CB0"/>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875CB0"/>
    <w:rPr>
      <w:rFonts w:ascii="Times New Roman" w:hAnsi="Times New Roman" w:cs="Times New Roman"/>
      <w:b/>
      <w:sz w:val="28"/>
      <w:lang w:val="lv-LV"/>
    </w:rPr>
  </w:style>
  <w:style w:type="character" w:customStyle="1" w:styleId="FooterCoverPageChar">
    <w:name w:val="Footer Cover Page Char"/>
    <w:link w:val="FooterCoverPage"/>
    <w:rsid w:val="00875CB0"/>
    <w:rPr>
      <w:rFonts w:eastAsia="Calibri"/>
      <w:sz w:val="24"/>
      <w:szCs w:val="22"/>
      <w:lang w:val="lv-LV"/>
    </w:rPr>
  </w:style>
  <w:style w:type="paragraph" w:customStyle="1" w:styleId="HeaderCoverPage">
    <w:name w:val="Header Cover Page"/>
    <w:basedOn w:val="Normal"/>
    <w:link w:val="HeaderCoverPageChar"/>
    <w:rsid w:val="00875CB0"/>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875CB0"/>
    <w:rPr>
      <w:rFonts w:eastAsia="Calibri"/>
      <w:sz w:val="24"/>
      <w:szCs w:val="22"/>
      <w:lang w:val="lv-LV"/>
    </w:rPr>
  </w:style>
  <w:style w:type="paragraph" w:styleId="NormalWeb">
    <w:name w:val="Normal (Web)"/>
    <w:basedOn w:val="Normal"/>
    <w:uiPriority w:val="99"/>
    <w:unhideWhenUsed/>
    <w:rsid w:val="00875CB0"/>
    <w:pPr>
      <w:widowControl/>
      <w:spacing w:before="120" w:after="120"/>
      <w:jc w:val="both"/>
    </w:pPr>
    <w:rPr>
      <w:rFonts w:eastAsia="Calibri"/>
      <w:szCs w:val="24"/>
      <w:lang w:eastAsia="en-US"/>
    </w:rPr>
  </w:style>
  <w:style w:type="paragraph" w:customStyle="1" w:styleId="Ha1">
    <w:name w:val="Ha1"/>
    <w:basedOn w:val="Normal"/>
    <w:next w:val="ListParagraph"/>
    <w:uiPriority w:val="34"/>
    <w:qFormat/>
    <w:rsid w:val="00875CB0"/>
    <w:pPr>
      <w:widowControl/>
      <w:spacing w:after="200" w:line="276" w:lineRule="auto"/>
      <w:ind w:left="720"/>
      <w:contextualSpacing/>
    </w:pPr>
    <w:rPr>
      <w:rFonts w:ascii="Calibri" w:eastAsia="Calibri" w:hAnsi="Calibri" w:cs="Arial"/>
      <w:sz w:val="22"/>
      <w:szCs w:val="22"/>
      <w:lang w:eastAsia="en-US"/>
    </w:rPr>
  </w:style>
  <w:style w:type="paragraph" w:customStyle="1" w:styleId="title-doc-first">
    <w:name w:val="title-doc-first"/>
    <w:basedOn w:val="Normal"/>
    <w:rsid w:val="00875CB0"/>
    <w:pPr>
      <w:widowControl/>
      <w:spacing w:before="100" w:beforeAutospacing="1" w:after="100" w:afterAutospacing="1"/>
    </w:pPr>
    <w:rPr>
      <w:szCs w:val="24"/>
    </w:rPr>
  </w:style>
  <w:style w:type="paragraph" w:customStyle="1" w:styleId="Default">
    <w:name w:val="Default"/>
    <w:rsid w:val="00875CB0"/>
    <w:pPr>
      <w:autoSpaceDE w:val="0"/>
      <w:autoSpaceDN w:val="0"/>
      <w:adjustRightInd w:val="0"/>
    </w:pPr>
    <w:rPr>
      <w:rFonts w:ascii="Tahoma" w:eastAsia="Calibri" w:hAnsi="Tahoma" w:cs="Tahoma"/>
      <w:color w:val="000000"/>
      <w:sz w:val="24"/>
      <w:szCs w:val="24"/>
      <w:lang w:val="lv-LV" w:eastAsia="en-US"/>
    </w:rPr>
  </w:style>
  <w:style w:type="table" w:customStyle="1" w:styleId="TableGrid11">
    <w:name w:val="Table Grid11"/>
    <w:basedOn w:val="TableNormal"/>
    <w:next w:val="TableGrid"/>
    <w:rsid w:val="00875CB0"/>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75CB0"/>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uiPriority w:val="39"/>
    <w:unhideWhenUsed/>
    <w:rsid w:val="00875CB0"/>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875CB0"/>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875CB0"/>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875CB0"/>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875CB0"/>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875CB0"/>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875CB0"/>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875CB0"/>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875CB0"/>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875CB0"/>
    <w:pPr>
      <w:widowControl/>
      <w:spacing w:after="120"/>
      <w:jc w:val="right"/>
    </w:pPr>
    <w:rPr>
      <w:rFonts w:eastAsia="Calibri"/>
      <w:sz w:val="28"/>
      <w:szCs w:val="22"/>
      <w:lang w:eastAsia="en-US"/>
    </w:rPr>
  </w:style>
  <w:style w:type="paragraph" w:customStyle="1" w:styleId="FooterSensitivity">
    <w:name w:val="Footer Sensitivity"/>
    <w:basedOn w:val="Normal"/>
    <w:rsid w:val="00875CB0"/>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875CB0"/>
    <w:pPr>
      <w:widowControl/>
      <w:spacing w:before="120" w:after="120"/>
      <w:ind w:left="850"/>
      <w:jc w:val="both"/>
    </w:pPr>
    <w:rPr>
      <w:rFonts w:eastAsia="Calibri"/>
      <w:szCs w:val="22"/>
      <w:lang w:eastAsia="en-US"/>
    </w:rPr>
  </w:style>
  <w:style w:type="paragraph" w:customStyle="1" w:styleId="Text2">
    <w:name w:val="Text 2"/>
    <w:basedOn w:val="Normal"/>
    <w:rsid w:val="00875CB0"/>
    <w:pPr>
      <w:widowControl/>
      <w:spacing w:before="120" w:after="120"/>
      <w:ind w:left="1417"/>
      <w:jc w:val="both"/>
    </w:pPr>
    <w:rPr>
      <w:rFonts w:eastAsia="Calibri"/>
      <w:szCs w:val="22"/>
      <w:lang w:eastAsia="en-US"/>
    </w:rPr>
  </w:style>
  <w:style w:type="paragraph" w:customStyle="1" w:styleId="Text3">
    <w:name w:val="Text 3"/>
    <w:basedOn w:val="Normal"/>
    <w:rsid w:val="00875CB0"/>
    <w:pPr>
      <w:widowControl/>
      <w:spacing w:before="120" w:after="120"/>
      <w:ind w:left="1984"/>
      <w:jc w:val="both"/>
    </w:pPr>
    <w:rPr>
      <w:rFonts w:eastAsia="Calibri"/>
      <w:szCs w:val="22"/>
      <w:lang w:eastAsia="en-US"/>
    </w:rPr>
  </w:style>
  <w:style w:type="paragraph" w:customStyle="1" w:styleId="Text4">
    <w:name w:val="Text 4"/>
    <w:basedOn w:val="Normal"/>
    <w:rsid w:val="00875CB0"/>
    <w:pPr>
      <w:widowControl/>
      <w:spacing w:before="120" w:after="120"/>
      <w:ind w:left="2551"/>
      <w:jc w:val="both"/>
    </w:pPr>
    <w:rPr>
      <w:rFonts w:eastAsia="Calibri"/>
      <w:szCs w:val="22"/>
      <w:lang w:eastAsia="en-US"/>
    </w:rPr>
  </w:style>
  <w:style w:type="paragraph" w:customStyle="1" w:styleId="Text5">
    <w:name w:val="Text 5"/>
    <w:basedOn w:val="Normal"/>
    <w:rsid w:val="00875CB0"/>
    <w:pPr>
      <w:widowControl/>
      <w:spacing w:before="120" w:after="120"/>
      <w:ind w:left="3118"/>
      <w:jc w:val="both"/>
    </w:pPr>
    <w:rPr>
      <w:rFonts w:eastAsia="Calibri"/>
      <w:szCs w:val="22"/>
      <w:lang w:eastAsia="en-US"/>
    </w:rPr>
  </w:style>
  <w:style w:type="paragraph" w:customStyle="1" w:styleId="Text6">
    <w:name w:val="Text 6"/>
    <w:basedOn w:val="Normal"/>
    <w:rsid w:val="00875CB0"/>
    <w:pPr>
      <w:widowControl/>
      <w:spacing w:before="120" w:after="120"/>
      <w:ind w:left="3685"/>
      <w:jc w:val="both"/>
    </w:pPr>
    <w:rPr>
      <w:rFonts w:eastAsia="Calibri"/>
      <w:szCs w:val="22"/>
      <w:lang w:eastAsia="en-US"/>
    </w:rPr>
  </w:style>
  <w:style w:type="paragraph" w:customStyle="1" w:styleId="NormalCentered">
    <w:name w:val="Normal Centered"/>
    <w:basedOn w:val="Normal"/>
    <w:rsid w:val="00875CB0"/>
    <w:pPr>
      <w:widowControl/>
      <w:spacing w:before="120" w:after="120"/>
      <w:jc w:val="center"/>
    </w:pPr>
    <w:rPr>
      <w:rFonts w:eastAsia="Calibri"/>
      <w:szCs w:val="22"/>
      <w:lang w:eastAsia="en-US"/>
    </w:rPr>
  </w:style>
  <w:style w:type="paragraph" w:customStyle="1" w:styleId="NormalLeft">
    <w:name w:val="Normal Left"/>
    <w:basedOn w:val="Normal"/>
    <w:rsid w:val="00875CB0"/>
    <w:pPr>
      <w:widowControl/>
      <w:spacing w:before="120" w:after="120"/>
    </w:pPr>
    <w:rPr>
      <w:rFonts w:eastAsia="Calibri"/>
      <w:szCs w:val="22"/>
      <w:lang w:eastAsia="en-US"/>
    </w:rPr>
  </w:style>
  <w:style w:type="paragraph" w:customStyle="1" w:styleId="NormalRight">
    <w:name w:val="Normal Right"/>
    <w:basedOn w:val="Normal"/>
    <w:rsid w:val="00875CB0"/>
    <w:pPr>
      <w:widowControl/>
      <w:spacing w:before="120" w:after="120"/>
      <w:jc w:val="right"/>
    </w:pPr>
    <w:rPr>
      <w:rFonts w:eastAsia="Calibri"/>
      <w:szCs w:val="22"/>
      <w:lang w:eastAsia="en-US"/>
    </w:rPr>
  </w:style>
  <w:style w:type="paragraph" w:customStyle="1" w:styleId="QuotedText">
    <w:name w:val="Quoted Text"/>
    <w:basedOn w:val="Normal"/>
    <w:rsid w:val="00875CB0"/>
    <w:pPr>
      <w:widowControl/>
      <w:spacing w:before="120" w:after="120"/>
      <w:ind w:left="1417"/>
      <w:jc w:val="both"/>
    </w:pPr>
    <w:rPr>
      <w:rFonts w:eastAsia="Calibri"/>
      <w:szCs w:val="22"/>
      <w:lang w:eastAsia="en-US"/>
    </w:rPr>
  </w:style>
  <w:style w:type="paragraph" w:customStyle="1" w:styleId="Point0">
    <w:name w:val="Point 0"/>
    <w:basedOn w:val="Normal"/>
    <w:rsid w:val="00875CB0"/>
    <w:pPr>
      <w:widowControl/>
      <w:spacing w:before="120" w:after="120"/>
      <w:ind w:left="850" w:hanging="850"/>
      <w:jc w:val="both"/>
    </w:pPr>
    <w:rPr>
      <w:rFonts w:eastAsia="Calibri"/>
      <w:szCs w:val="22"/>
      <w:lang w:eastAsia="en-US"/>
    </w:rPr>
  </w:style>
  <w:style w:type="paragraph" w:customStyle="1" w:styleId="Point1">
    <w:name w:val="Point 1"/>
    <w:basedOn w:val="Normal"/>
    <w:rsid w:val="00875CB0"/>
    <w:pPr>
      <w:widowControl/>
      <w:spacing w:before="120" w:after="120"/>
      <w:ind w:left="1417" w:hanging="567"/>
      <w:jc w:val="both"/>
    </w:pPr>
    <w:rPr>
      <w:rFonts w:eastAsia="Calibri"/>
      <w:szCs w:val="22"/>
      <w:lang w:eastAsia="en-US"/>
    </w:rPr>
  </w:style>
  <w:style w:type="paragraph" w:customStyle="1" w:styleId="Point2">
    <w:name w:val="Point 2"/>
    <w:basedOn w:val="Normal"/>
    <w:rsid w:val="00875CB0"/>
    <w:pPr>
      <w:widowControl/>
      <w:spacing w:before="120" w:after="120"/>
      <w:ind w:left="1984" w:hanging="567"/>
      <w:jc w:val="both"/>
    </w:pPr>
    <w:rPr>
      <w:rFonts w:eastAsia="Calibri"/>
      <w:szCs w:val="22"/>
      <w:lang w:eastAsia="en-US"/>
    </w:rPr>
  </w:style>
  <w:style w:type="paragraph" w:customStyle="1" w:styleId="Point3">
    <w:name w:val="Point 3"/>
    <w:basedOn w:val="Normal"/>
    <w:rsid w:val="00875CB0"/>
    <w:pPr>
      <w:widowControl/>
      <w:spacing w:before="120" w:after="120"/>
      <w:ind w:left="2551" w:hanging="567"/>
      <w:jc w:val="both"/>
    </w:pPr>
    <w:rPr>
      <w:rFonts w:eastAsia="Calibri"/>
      <w:szCs w:val="22"/>
      <w:lang w:eastAsia="en-US"/>
    </w:rPr>
  </w:style>
  <w:style w:type="paragraph" w:customStyle="1" w:styleId="Point4">
    <w:name w:val="Point 4"/>
    <w:basedOn w:val="Normal"/>
    <w:rsid w:val="00875CB0"/>
    <w:pPr>
      <w:widowControl/>
      <w:spacing w:before="120" w:after="120"/>
      <w:ind w:left="3118" w:hanging="567"/>
      <w:jc w:val="both"/>
    </w:pPr>
    <w:rPr>
      <w:rFonts w:eastAsia="Calibri"/>
      <w:szCs w:val="22"/>
      <w:lang w:eastAsia="en-US"/>
    </w:rPr>
  </w:style>
  <w:style w:type="paragraph" w:customStyle="1" w:styleId="Point5">
    <w:name w:val="Point 5"/>
    <w:basedOn w:val="Normal"/>
    <w:rsid w:val="00875CB0"/>
    <w:pPr>
      <w:widowControl/>
      <w:spacing w:before="120" w:after="120"/>
      <w:ind w:left="3685" w:hanging="567"/>
      <w:jc w:val="both"/>
    </w:pPr>
    <w:rPr>
      <w:rFonts w:eastAsia="Calibri"/>
      <w:szCs w:val="22"/>
      <w:lang w:eastAsia="en-US"/>
    </w:rPr>
  </w:style>
  <w:style w:type="paragraph" w:customStyle="1" w:styleId="Tiret0">
    <w:name w:val="Tiret 0"/>
    <w:basedOn w:val="Point0"/>
    <w:rsid w:val="00875CB0"/>
    <w:pPr>
      <w:numPr>
        <w:numId w:val="21"/>
      </w:numPr>
    </w:pPr>
  </w:style>
  <w:style w:type="paragraph" w:customStyle="1" w:styleId="Tiret1">
    <w:name w:val="Tiret 1"/>
    <w:basedOn w:val="Point1"/>
    <w:rsid w:val="00875CB0"/>
    <w:pPr>
      <w:numPr>
        <w:numId w:val="23"/>
      </w:numPr>
      <w:tabs>
        <w:tab w:val="clear" w:pos="1417"/>
        <w:tab w:val="num" w:pos="850"/>
      </w:tabs>
      <w:ind w:left="850" w:hanging="850"/>
    </w:pPr>
  </w:style>
  <w:style w:type="paragraph" w:customStyle="1" w:styleId="Tiret2">
    <w:name w:val="Tiret 2"/>
    <w:basedOn w:val="Point2"/>
    <w:rsid w:val="00875CB0"/>
    <w:pPr>
      <w:numPr>
        <w:numId w:val="24"/>
      </w:numPr>
      <w:tabs>
        <w:tab w:val="clear" w:pos="1984"/>
        <w:tab w:val="num" w:pos="850"/>
      </w:tabs>
      <w:ind w:left="850" w:hanging="850"/>
    </w:pPr>
  </w:style>
  <w:style w:type="paragraph" w:customStyle="1" w:styleId="Tiret3">
    <w:name w:val="Tiret 3"/>
    <w:basedOn w:val="Point3"/>
    <w:rsid w:val="00875CB0"/>
    <w:pPr>
      <w:numPr>
        <w:numId w:val="25"/>
      </w:numPr>
      <w:tabs>
        <w:tab w:val="clear" w:pos="2551"/>
        <w:tab w:val="num" w:pos="709"/>
      </w:tabs>
      <w:ind w:left="709" w:hanging="709"/>
    </w:pPr>
  </w:style>
  <w:style w:type="paragraph" w:customStyle="1" w:styleId="Tiret4">
    <w:name w:val="Tiret 4"/>
    <w:basedOn w:val="Point4"/>
    <w:rsid w:val="00875CB0"/>
    <w:pPr>
      <w:numPr>
        <w:numId w:val="26"/>
      </w:numPr>
      <w:tabs>
        <w:tab w:val="clear" w:pos="3118"/>
        <w:tab w:val="num" w:pos="709"/>
      </w:tabs>
      <w:ind w:left="709" w:hanging="709"/>
    </w:pPr>
  </w:style>
  <w:style w:type="paragraph" w:customStyle="1" w:styleId="Tiret5">
    <w:name w:val="Tiret 5"/>
    <w:basedOn w:val="Point5"/>
    <w:rsid w:val="00875CB0"/>
    <w:pPr>
      <w:numPr>
        <w:numId w:val="27"/>
      </w:numPr>
      <w:tabs>
        <w:tab w:val="clear" w:pos="3685"/>
        <w:tab w:val="num" w:pos="709"/>
      </w:tabs>
      <w:ind w:left="709" w:hanging="709"/>
    </w:pPr>
  </w:style>
  <w:style w:type="paragraph" w:customStyle="1" w:styleId="PointDouble0">
    <w:name w:val="PointDouble 0"/>
    <w:basedOn w:val="Normal"/>
    <w:rsid w:val="00875CB0"/>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875CB0"/>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875CB0"/>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875CB0"/>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875CB0"/>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875CB0"/>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875CB0"/>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875CB0"/>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875CB0"/>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875CB0"/>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875CB0"/>
    <w:pPr>
      <w:widowControl/>
      <w:numPr>
        <w:numId w:val="22"/>
      </w:numPr>
      <w:tabs>
        <w:tab w:val="clear" w:pos="850"/>
        <w:tab w:val="num" w:pos="709"/>
      </w:tabs>
      <w:spacing w:before="120" w:after="120"/>
      <w:ind w:left="709" w:hanging="709"/>
      <w:jc w:val="both"/>
    </w:pPr>
    <w:rPr>
      <w:rFonts w:eastAsia="Calibri"/>
      <w:szCs w:val="22"/>
      <w:lang w:eastAsia="en-US"/>
    </w:rPr>
  </w:style>
  <w:style w:type="paragraph" w:customStyle="1" w:styleId="NumPar2">
    <w:name w:val="NumPar 2"/>
    <w:basedOn w:val="Normal"/>
    <w:next w:val="Text1"/>
    <w:rsid w:val="00875CB0"/>
    <w:pPr>
      <w:widowControl/>
      <w:numPr>
        <w:ilvl w:val="1"/>
        <w:numId w:val="22"/>
      </w:numPr>
      <w:tabs>
        <w:tab w:val="clear" w:pos="850"/>
        <w:tab w:val="num" w:pos="1416"/>
      </w:tabs>
      <w:spacing w:before="120" w:after="120"/>
      <w:ind w:left="1416" w:hanging="708"/>
      <w:jc w:val="both"/>
    </w:pPr>
    <w:rPr>
      <w:rFonts w:eastAsia="Calibri"/>
      <w:szCs w:val="22"/>
      <w:lang w:eastAsia="en-US"/>
    </w:rPr>
  </w:style>
  <w:style w:type="paragraph" w:customStyle="1" w:styleId="NumPar3">
    <w:name w:val="NumPar 3"/>
    <w:basedOn w:val="Normal"/>
    <w:next w:val="Text1"/>
    <w:rsid w:val="00875CB0"/>
    <w:pPr>
      <w:widowControl/>
      <w:numPr>
        <w:ilvl w:val="2"/>
        <w:numId w:val="22"/>
      </w:numPr>
      <w:tabs>
        <w:tab w:val="clear" w:pos="850"/>
        <w:tab w:val="num" w:pos="2126"/>
      </w:tabs>
      <w:spacing w:before="120" w:after="120"/>
      <w:ind w:left="2126" w:hanging="709"/>
      <w:jc w:val="both"/>
    </w:pPr>
    <w:rPr>
      <w:rFonts w:eastAsia="Calibri"/>
      <w:szCs w:val="22"/>
      <w:lang w:eastAsia="en-US"/>
    </w:rPr>
  </w:style>
  <w:style w:type="paragraph" w:customStyle="1" w:styleId="NumPar4">
    <w:name w:val="NumPar 4"/>
    <w:basedOn w:val="Normal"/>
    <w:next w:val="Text1"/>
    <w:rsid w:val="00875CB0"/>
    <w:pPr>
      <w:widowControl/>
      <w:numPr>
        <w:ilvl w:val="3"/>
        <w:numId w:val="22"/>
      </w:numPr>
      <w:tabs>
        <w:tab w:val="clear" w:pos="850"/>
        <w:tab w:val="num" w:pos="2835"/>
      </w:tabs>
      <w:spacing w:before="120" w:after="120"/>
      <w:ind w:left="2835" w:hanging="709"/>
      <w:jc w:val="both"/>
    </w:pPr>
    <w:rPr>
      <w:rFonts w:eastAsia="Calibri"/>
      <w:szCs w:val="22"/>
      <w:lang w:eastAsia="en-US"/>
    </w:rPr>
  </w:style>
  <w:style w:type="paragraph" w:customStyle="1" w:styleId="NumPar5">
    <w:name w:val="NumPar 5"/>
    <w:basedOn w:val="Normal"/>
    <w:next w:val="Text2"/>
    <w:rsid w:val="00875CB0"/>
    <w:pPr>
      <w:widowControl/>
      <w:numPr>
        <w:ilvl w:val="4"/>
        <w:numId w:val="22"/>
      </w:numPr>
      <w:tabs>
        <w:tab w:val="clear" w:pos="1417"/>
        <w:tab w:val="num" w:pos="1800"/>
      </w:tabs>
      <w:spacing w:before="120" w:after="120"/>
      <w:ind w:left="1800" w:hanging="360"/>
      <w:jc w:val="both"/>
    </w:pPr>
    <w:rPr>
      <w:rFonts w:eastAsia="Calibri"/>
      <w:szCs w:val="22"/>
      <w:lang w:eastAsia="en-US"/>
    </w:rPr>
  </w:style>
  <w:style w:type="paragraph" w:customStyle="1" w:styleId="NumPar6">
    <w:name w:val="NumPar 6"/>
    <w:basedOn w:val="Normal"/>
    <w:next w:val="Text2"/>
    <w:rsid w:val="00875CB0"/>
    <w:pPr>
      <w:widowControl/>
      <w:numPr>
        <w:ilvl w:val="5"/>
        <w:numId w:val="22"/>
      </w:numPr>
      <w:tabs>
        <w:tab w:val="clear" w:pos="1417"/>
        <w:tab w:val="num" w:pos="2160"/>
      </w:tabs>
      <w:spacing w:before="120" w:after="120"/>
      <w:ind w:left="2160" w:hanging="360"/>
      <w:jc w:val="both"/>
    </w:pPr>
    <w:rPr>
      <w:rFonts w:eastAsia="Calibri"/>
      <w:szCs w:val="22"/>
      <w:lang w:eastAsia="en-US"/>
    </w:rPr>
  </w:style>
  <w:style w:type="paragraph" w:customStyle="1" w:styleId="NumPar7">
    <w:name w:val="NumPar 7"/>
    <w:basedOn w:val="Normal"/>
    <w:next w:val="Text2"/>
    <w:rsid w:val="00875CB0"/>
    <w:pPr>
      <w:widowControl/>
      <w:numPr>
        <w:ilvl w:val="6"/>
        <w:numId w:val="22"/>
      </w:numPr>
      <w:tabs>
        <w:tab w:val="clear" w:pos="1417"/>
        <w:tab w:val="num" w:pos="2520"/>
      </w:tabs>
      <w:spacing w:before="120" w:after="120"/>
      <w:ind w:left="2520" w:hanging="360"/>
      <w:jc w:val="both"/>
    </w:pPr>
    <w:rPr>
      <w:rFonts w:eastAsia="Calibri"/>
      <w:szCs w:val="22"/>
      <w:lang w:eastAsia="en-US"/>
    </w:rPr>
  </w:style>
  <w:style w:type="paragraph" w:customStyle="1" w:styleId="ManualNumPar1">
    <w:name w:val="Manual NumPar 1"/>
    <w:basedOn w:val="Normal"/>
    <w:next w:val="Text1"/>
    <w:rsid w:val="00875CB0"/>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875CB0"/>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875CB0"/>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875CB0"/>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875CB0"/>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875CB0"/>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875CB0"/>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875CB0"/>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875CB0"/>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875CB0"/>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875CB0"/>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875CB0"/>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875CB0"/>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875CB0"/>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875CB0"/>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875CB0"/>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875CB0"/>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875CB0"/>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875CB0"/>
    <w:pPr>
      <w:widowControl/>
      <w:spacing w:before="120" w:after="120"/>
      <w:jc w:val="center"/>
    </w:pPr>
    <w:rPr>
      <w:rFonts w:eastAsia="Calibri"/>
      <w:b/>
      <w:szCs w:val="22"/>
      <w:lang w:eastAsia="en-US"/>
    </w:rPr>
  </w:style>
  <w:style w:type="character" w:customStyle="1" w:styleId="Marker">
    <w:name w:val="Marker"/>
    <w:basedOn w:val="DefaultParagraphFont"/>
    <w:rsid w:val="00875CB0"/>
    <w:rPr>
      <w:color w:val="0000FF"/>
      <w:shd w:val="clear" w:color="auto" w:fill="auto"/>
    </w:rPr>
  </w:style>
  <w:style w:type="character" w:customStyle="1" w:styleId="Marker1">
    <w:name w:val="Marker1"/>
    <w:basedOn w:val="DefaultParagraphFont"/>
    <w:rsid w:val="00875CB0"/>
    <w:rPr>
      <w:color w:val="008000"/>
      <w:shd w:val="clear" w:color="auto" w:fill="auto"/>
    </w:rPr>
  </w:style>
  <w:style w:type="character" w:customStyle="1" w:styleId="Marker2">
    <w:name w:val="Marker2"/>
    <w:basedOn w:val="DefaultParagraphFont"/>
    <w:rsid w:val="00875CB0"/>
    <w:rPr>
      <w:color w:val="FF0000"/>
      <w:shd w:val="clear" w:color="auto" w:fill="auto"/>
    </w:rPr>
  </w:style>
  <w:style w:type="paragraph" w:customStyle="1" w:styleId="Point0number">
    <w:name w:val="Point 0 (number)"/>
    <w:basedOn w:val="Normal"/>
    <w:rsid w:val="00875CB0"/>
    <w:pPr>
      <w:widowControl/>
      <w:numPr>
        <w:numId w:val="20"/>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875CB0"/>
    <w:pPr>
      <w:widowControl/>
      <w:numPr>
        <w:ilvl w:val="2"/>
        <w:numId w:val="20"/>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875CB0"/>
    <w:pPr>
      <w:widowControl/>
      <w:numPr>
        <w:ilvl w:val="4"/>
        <w:numId w:val="20"/>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875CB0"/>
    <w:pPr>
      <w:widowControl/>
      <w:numPr>
        <w:ilvl w:val="6"/>
        <w:numId w:val="20"/>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875CB0"/>
    <w:pPr>
      <w:widowControl/>
      <w:numPr>
        <w:ilvl w:val="1"/>
        <w:numId w:val="20"/>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875CB0"/>
    <w:pPr>
      <w:widowControl/>
      <w:numPr>
        <w:ilvl w:val="3"/>
        <w:numId w:val="20"/>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875CB0"/>
    <w:pPr>
      <w:widowControl/>
      <w:numPr>
        <w:ilvl w:val="5"/>
        <w:numId w:val="20"/>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875CB0"/>
    <w:pPr>
      <w:widowControl/>
      <w:numPr>
        <w:ilvl w:val="7"/>
        <w:numId w:val="20"/>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875CB0"/>
    <w:pPr>
      <w:widowControl/>
      <w:numPr>
        <w:ilvl w:val="8"/>
        <w:numId w:val="20"/>
      </w:numPr>
      <w:tabs>
        <w:tab w:val="clear" w:pos="3118"/>
        <w:tab w:val="num" w:pos="360"/>
      </w:tabs>
      <w:spacing w:before="120" w:after="120"/>
      <w:ind w:left="0" w:firstLine="0"/>
      <w:jc w:val="both"/>
    </w:pPr>
    <w:rPr>
      <w:rFonts w:eastAsia="Calibri"/>
      <w:szCs w:val="22"/>
      <w:lang w:eastAsia="en-US"/>
    </w:rPr>
  </w:style>
  <w:style w:type="paragraph" w:customStyle="1" w:styleId="Bullet1">
    <w:name w:val="Bullet 1"/>
    <w:basedOn w:val="Normal"/>
    <w:rsid w:val="00875CB0"/>
    <w:pPr>
      <w:widowControl/>
      <w:numPr>
        <w:numId w:val="28"/>
      </w:numPr>
      <w:tabs>
        <w:tab w:val="clear" w:pos="1417"/>
        <w:tab w:val="num" w:pos="850"/>
      </w:tabs>
      <w:spacing w:before="120" w:after="120"/>
      <w:ind w:left="850" w:hanging="850"/>
      <w:jc w:val="both"/>
    </w:pPr>
    <w:rPr>
      <w:rFonts w:eastAsia="Calibri"/>
      <w:szCs w:val="22"/>
      <w:lang w:eastAsia="en-US"/>
    </w:rPr>
  </w:style>
  <w:style w:type="paragraph" w:customStyle="1" w:styleId="Bullet2">
    <w:name w:val="Bullet 2"/>
    <w:basedOn w:val="Normal"/>
    <w:rsid w:val="00875CB0"/>
    <w:pPr>
      <w:widowControl/>
      <w:numPr>
        <w:numId w:val="29"/>
      </w:numPr>
      <w:tabs>
        <w:tab w:val="clear" w:pos="1984"/>
        <w:tab w:val="num" w:pos="850"/>
      </w:tabs>
      <w:spacing w:before="120" w:after="120"/>
      <w:ind w:left="850" w:hanging="850"/>
      <w:jc w:val="both"/>
    </w:pPr>
    <w:rPr>
      <w:rFonts w:eastAsia="Calibri"/>
      <w:szCs w:val="22"/>
      <w:lang w:eastAsia="en-US"/>
    </w:rPr>
  </w:style>
  <w:style w:type="paragraph" w:customStyle="1" w:styleId="Bullet3">
    <w:name w:val="Bullet 3"/>
    <w:basedOn w:val="Normal"/>
    <w:rsid w:val="00875CB0"/>
    <w:pPr>
      <w:widowControl/>
      <w:numPr>
        <w:numId w:val="30"/>
      </w:numPr>
      <w:tabs>
        <w:tab w:val="clear" w:pos="2551"/>
        <w:tab w:val="num" w:pos="850"/>
      </w:tabs>
      <w:spacing w:before="120" w:after="120"/>
      <w:ind w:left="850" w:hanging="850"/>
      <w:jc w:val="both"/>
    </w:pPr>
    <w:rPr>
      <w:rFonts w:eastAsia="Calibri"/>
      <w:szCs w:val="22"/>
      <w:lang w:eastAsia="en-US"/>
    </w:rPr>
  </w:style>
  <w:style w:type="paragraph" w:customStyle="1" w:styleId="Bullet4">
    <w:name w:val="Bullet 4"/>
    <w:basedOn w:val="Normal"/>
    <w:rsid w:val="00875CB0"/>
    <w:pPr>
      <w:widowControl/>
      <w:numPr>
        <w:numId w:val="31"/>
      </w:numPr>
      <w:tabs>
        <w:tab w:val="clear" w:pos="3118"/>
        <w:tab w:val="num" w:pos="850"/>
      </w:tabs>
      <w:spacing w:before="120" w:after="120"/>
      <w:ind w:left="850" w:hanging="850"/>
      <w:jc w:val="both"/>
    </w:pPr>
    <w:rPr>
      <w:rFonts w:eastAsia="Calibri"/>
      <w:szCs w:val="22"/>
      <w:lang w:eastAsia="en-US"/>
    </w:rPr>
  </w:style>
  <w:style w:type="paragraph" w:customStyle="1" w:styleId="Langue">
    <w:name w:val="Langue"/>
    <w:basedOn w:val="Normal"/>
    <w:next w:val="Rfrenceinterne"/>
    <w:rsid w:val="00875CB0"/>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875CB0"/>
    <w:pPr>
      <w:widowControl/>
    </w:pPr>
    <w:rPr>
      <w:rFonts w:ascii="Arial" w:eastAsia="Calibri" w:hAnsi="Arial" w:cs="Arial"/>
      <w:szCs w:val="22"/>
      <w:lang w:eastAsia="en-US"/>
    </w:rPr>
  </w:style>
  <w:style w:type="paragraph" w:customStyle="1" w:styleId="Emission">
    <w:name w:val="Emission"/>
    <w:basedOn w:val="Normal"/>
    <w:next w:val="Rfrenceinstitutionnelle"/>
    <w:rsid w:val="00875CB0"/>
    <w:pPr>
      <w:widowControl/>
      <w:ind w:left="5103"/>
    </w:pPr>
    <w:rPr>
      <w:rFonts w:eastAsia="Calibri"/>
      <w:szCs w:val="22"/>
      <w:lang w:eastAsia="en-US"/>
    </w:rPr>
  </w:style>
  <w:style w:type="paragraph" w:customStyle="1" w:styleId="Rfrenceinstitutionnelle">
    <w:name w:val="Référence institutionnelle"/>
    <w:basedOn w:val="Normal"/>
    <w:next w:val="Confidentialit"/>
    <w:rsid w:val="00875CB0"/>
    <w:pPr>
      <w:widowControl/>
      <w:spacing w:after="240"/>
      <w:ind w:left="5103"/>
    </w:pPr>
    <w:rPr>
      <w:rFonts w:eastAsia="Calibri"/>
      <w:szCs w:val="22"/>
      <w:lang w:eastAsia="en-US"/>
    </w:rPr>
  </w:style>
  <w:style w:type="paragraph" w:customStyle="1" w:styleId="Pagedecouverture">
    <w:name w:val="Page de couverture"/>
    <w:basedOn w:val="Normal"/>
    <w:next w:val="Normal"/>
    <w:rsid w:val="00875CB0"/>
    <w:pPr>
      <w:widowControl/>
      <w:jc w:val="both"/>
    </w:pPr>
    <w:rPr>
      <w:rFonts w:eastAsia="Calibri"/>
      <w:szCs w:val="22"/>
      <w:lang w:eastAsia="en-US"/>
    </w:rPr>
  </w:style>
  <w:style w:type="paragraph" w:customStyle="1" w:styleId="Declassification">
    <w:name w:val="Declassification"/>
    <w:basedOn w:val="Normal"/>
    <w:next w:val="Normal"/>
    <w:rsid w:val="00875CB0"/>
    <w:pPr>
      <w:widowControl/>
      <w:jc w:val="both"/>
    </w:pPr>
    <w:rPr>
      <w:rFonts w:eastAsia="Calibri"/>
      <w:szCs w:val="22"/>
      <w:lang w:eastAsia="en-US"/>
    </w:rPr>
  </w:style>
  <w:style w:type="paragraph" w:customStyle="1" w:styleId="Disclaimer">
    <w:name w:val="Disclaimer"/>
    <w:basedOn w:val="Normal"/>
    <w:rsid w:val="00875CB0"/>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875CB0"/>
    <w:pPr>
      <w:widowControl/>
      <w:spacing w:line="276" w:lineRule="auto"/>
      <w:ind w:left="5103"/>
    </w:pPr>
    <w:rPr>
      <w:rFonts w:eastAsia="Calibri"/>
      <w:sz w:val="28"/>
      <w:szCs w:val="22"/>
      <w:lang w:eastAsia="en-US"/>
    </w:rPr>
  </w:style>
  <w:style w:type="paragraph" w:customStyle="1" w:styleId="DateMarking">
    <w:name w:val="DateMarking"/>
    <w:basedOn w:val="Normal"/>
    <w:rsid w:val="00875CB0"/>
    <w:pPr>
      <w:widowControl/>
      <w:spacing w:line="276" w:lineRule="auto"/>
      <w:ind w:left="5103"/>
    </w:pPr>
    <w:rPr>
      <w:rFonts w:eastAsia="Calibri"/>
      <w:i/>
      <w:sz w:val="28"/>
      <w:szCs w:val="22"/>
      <w:lang w:eastAsia="en-US"/>
    </w:rPr>
  </w:style>
  <w:style w:type="paragraph" w:customStyle="1" w:styleId="ReleasableTo">
    <w:name w:val="ReleasableTo"/>
    <w:basedOn w:val="Normal"/>
    <w:rsid w:val="00875CB0"/>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875CB0"/>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875CB0"/>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875CB0"/>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875CB0"/>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875CB0"/>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875CB0"/>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875CB0"/>
    <w:pPr>
      <w:widowControl/>
      <w:spacing w:before="240" w:after="240"/>
      <w:ind w:left="5103"/>
    </w:pPr>
    <w:rPr>
      <w:rFonts w:eastAsia="Calibri"/>
      <w:i/>
      <w:sz w:val="32"/>
      <w:szCs w:val="22"/>
      <w:lang w:eastAsia="en-US"/>
    </w:rPr>
  </w:style>
  <w:style w:type="paragraph" w:customStyle="1" w:styleId="Considrant">
    <w:name w:val="Considérant"/>
    <w:basedOn w:val="Normal"/>
    <w:rsid w:val="00875CB0"/>
    <w:pPr>
      <w:widowControl/>
      <w:numPr>
        <w:numId w:val="19"/>
      </w:numPr>
      <w:tabs>
        <w:tab w:val="clear" w:pos="709"/>
        <w:tab w:val="num" w:pos="360"/>
      </w:tabs>
      <w:spacing w:before="120" w:after="120"/>
      <w:ind w:left="0" w:firstLine="0"/>
      <w:jc w:val="both"/>
    </w:pPr>
    <w:rPr>
      <w:rFonts w:eastAsia="Calibri"/>
      <w:szCs w:val="22"/>
      <w:lang w:eastAsia="en-US"/>
    </w:rPr>
  </w:style>
  <w:style w:type="paragraph" w:customStyle="1" w:styleId="Corrigendum">
    <w:name w:val="Corrigendum"/>
    <w:basedOn w:val="Normal"/>
    <w:next w:val="Normal"/>
    <w:rsid w:val="00875CB0"/>
    <w:pPr>
      <w:widowControl/>
      <w:spacing w:after="240"/>
    </w:pPr>
    <w:rPr>
      <w:rFonts w:eastAsia="Calibri"/>
      <w:szCs w:val="22"/>
      <w:lang w:eastAsia="en-US"/>
    </w:rPr>
  </w:style>
  <w:style w:type="paragraph" w:customStyle="1" w:styleId="Datedadoption">
    <w:name w:val="Date d'adoption"/>
    <w:basedOn w:val="Normal"/>
    <w:next w:val="Titreobjet"/>
    <w:rsid w:val="00875CB0"/>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875CB0"/>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875CB0"/>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875CB0"/>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875CB0"/>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875CB0"/>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875CB0"/>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875CB0"/>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875CB0"/>
    <w:pPr>
      <w:widowControl/>
      <w:ind w:left="5103"/>
    </w:pPr>
    <w:rPr>
      <w:rFonts w:eastAsia="Calibri"/>
      <w:szCs w:val="22"/>
      <w:lang w:eastAsia="en-US"/>
    </w:rPr>
  </w:style>
  <w:style w:type="paragraph" w:customStyle="1" w:styleId="Rfrenceinterne">
    <w:name w:val="Référence interne"/>
    <w:basedOn w:val="Normal"/>
    <w:next w:val="Rfrenceinterinstitutionnelle"/>
    <w:rsid w:val="00875CB0"/>
    <w:pPr>
      <w:widowControl/>
      <w:ind w:left="5103"/>
    </w:pPr>
    <w:rPr>
      <w:rFonts w:eastAsia="Calibri"/>
      <w:szCs w:val="22"/>
      <w:lang w:eastAsia="en-US"/>
    </w:rPr>
  </w:style>
  <w:style w:type="paragraph" w:customStyle="1" w:styleId="Statut">
    <w:name w:val="Statut"/>
    <w:basedOn w:val="Normal"/>
    <w:next w:val="Typedudocument"/>
    <w:rsid w:val="00875CB0"/>
    <w:pPr>
      <w:widowControl/>
      <w:spacing w:before="360"/>
      <w:jc w:val="center"/>
    </w:pPr>
    <w:rPr>
      <w:rFonts w:eastAsia="Calibri"/>
      <w:szCs w:val="22"/>
      <w:lang w:eastAsia="en-US"/>
    </w:rPr>
  </w:style>
  <w:style w:type="paragraph" w:customStyle="1" w:styleId="Titrearticle">
    <w:name w:val="Titre article"/>
    <w:basedOn w:val="Normal"/>
    <w:next w:val="Normal"/>
    <w:rsid w:val="00875CB0"/>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875CB0"/>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875CB0"/>
    <w:pPr>
      <w:widowControl/>
      <w:spacing w:before="360"/>
      <w:jc w:val="center"/>
    </w:pPr>
    <w:rPr>
      <w:rFonts w:eastAsia="Calibri"/>
      <w:b/>
      <w:szCs w:val="22"/>
      <w:lang w:eastAsia="en-US"/>
    </w:rPr>
  </w:style>
  <w:style w:type="character" w:customStyle="1" w:styleId="Added">
    <w:name w:val="Added"/>
    <w:basedOn w:val="DefaultParagraphFont"/>
    <w:rsid w:val="00875CB0"/>
    <w:rPr>
      <w:b/>
      <w:u w:val="single"/>
      <w:shd w:val="clear" w:color="auto" w:fill="auto"/>
    </w:rPr>
  </w:style>
  <w:style w:type="character" w:customStyle="1" w:styleId="Deleted">
    <w:name w:val="Deleted"/>
    <w:basedOn w:val="DefaultParagraphFont"/>
    <w:rsid w:val="00875CB0"/>
    <w:rPr>
      <w:strike/>
      <w:dstrike w:val="0"/>
      <w:shd w:val="clear" w:color="auto" w:fill="auto"/>
    </w:rPr>
  </w:style>
  <w:style w:type="paragraph" w:customStyle="1" w:styleId="Address">
    <w:name w:val="Address"/>
    <w:basedOn w:val="Normal"/>
    <w:next w:val="Normal"/>
    <w:rsid w:val="00875CB0"/>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875CB0"/>
    <w:pPr>
      <w:widowControl/>
      <w:spacing w:before="120" w:after="120"/>
      <w:jc w:val="both"/>
    </w:pPr>
    <w:rPr>
      <w:rFonts w:eastAsia="Calibri"/>
      <w:i/>
      <w:caps/>
      <w:szCs w:val="22"/>
      <w:lang w:eastAsia="en-US"/>
    </w:rPr>
  </w:style>
  <w:style w:type="paragraph" w:customStyle="1" w:styleId="Supertitre">
    <w:name w:val="Supertitre"/>
    <w:basedOn w:val="Normal"/>
    <w:next w:val="Normal"/>
    <w:rsid w:val="00875CB0"/>
    <w:pPr>
      <w:widowControl/>
      <w:spacing w:after="600"/>
      <w:jc w:val="center"/>
    </w:pPr>
    <w:rPr>
      <w:rFonts w:eastAsia="Calibri"/>
      <w:b/>
      <w:szCs w:val="22"/>
      <w:lang w:eastAsia="en-US"/>
    </w:rPr>
  </w:style>
  <w:style w:type="paragraph" w:customStyle="1" w:styleId="Languesfaisantfoi">
    <w:name w:val="Langues faisant foi"/>
    <w:basedOn w:val="Normal"/>
    <w:next w:val="Normal"/>
    <w:rsid w:val="00875CB0"/>
    <w:pPr>
      <w:widowControl/>
      <w:spacing w:before="360"/>
      <w:jc w:val="center"/>
    </w:pPr>
    <w:rPr>
      <w:rFonts w:eastAsia="Calibri"/>
      <w:szCs w:val="22"/>
      <w:lang w:eastAsia="en-US"/>
    </w:rPr>
  </w:style>
  <w:style w:type="paragraph" w:customStyle="1" w:styleId="Rfrencecroise">
    <w:name w:val="Référence croisée"/>
    <w:basedOn w:val="Normal"/>
    <w:rsid w:val="00875CB0"/>
    <w:pPr>
      <w:widowControl/>
      <w:jc w:val="center"/>
    </w:pPr>
    <w:rPr>
      <w:rFonts w:eastAsia="Calibri"/>
      <w:szCs w:val="22"/>
      <w:lang w:eastAsia="en-US"/>
    </w:rPr>
  </w:style>
  <w:style w:type="paragraph" w:customStyle="1" w:styleId="Fichefinanciretitre">
    <w:name w:val="Fiche financière titre"/>
    <w:basedOn w:val="Normal"/>
    <w:next w:val="Normal"/>
    <w:rsid w:val="00875CB0"/>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875CB0"/>
  </w:style>
  <w:style w:type="paragraph" w:customStyle="1" w:styleId="RfrenceinterinstitutionnellePagedecouverture">
    <w:name w:val="Référence interinstitutionnelle (Page de couverture)"/>
    <w:basedOn w:val="Rfrenceinterinstitutionnelle"/>
    <w:next w:val="Confidentialit"/>
    <w:rsid w:val="00875CB0"/>
  </w:style>
  <w:style w:type="paragraph" w:customStyle="1" w:styleId="StatutPagedecouverture">
    <w:name w:val="Statut (Page de couverture)"/>
    <w:basedOn w:val="Statut"/>
    <w:next w:val="TypedudocumentPagedecouverture"/>
    <w:rsid w:val="00875CB0"/>
  </w:style>
  <w:style w:type="paragraph" w:customStyle="1" w:styleId="TitreobjetPagedecouverture">
    <w:name w:val="Titre objet (Page de couverture)"/>
    <w:basedOn w:val="Titreobjet"/>
    <w:next w:val="IntrtEEEPagedecouverture"/>
    <w:rsid w:val="00875CB0"/>
  </w:style>
  <w:style w:type="paragraph" w:customStyle="1" w:styleId="TypedudocumentPagedecouverture">
    <w:name w:val="Type du document (Page de couverture)"/>
    <w:basedOn w:val="Typedudocument"/>
    <w:next w:val="TitreobjetPagedecouverture"/>
    <w:rsid w:val="00875CB0"/>
  </w:style>
  <w:style w:type="paragraph" w:customStyle="1" w:styleId="Volume">
    <w:name w:val="Volume"/>
    <w:basedOn w:val="Normal"/>
    <w:next w:val="Confidentialit"/>
    <w:rsid w:val="00875CB0"/>
    <w:pPr>
      <w:widowControl/>
      <w:spacing w:after="240"/>
      <w:ind w:left="5103"/>
    </w:pPr>
    <w:rPr>
      <w:rFonts w:eastAsia="Calibri"/>
      <w:szCs w:val="22"/>
      <w:lang w:eastAsia="en-US"/>
    </w:rPr>
  </w:style>
  <w:style w:type="paragraph" w:customStyle="1" w:styleId="IntrtEEE">
    <w:name w:val="Intérêt EEE"/>
    <w:basedOn w:val="Languesfaisantfoi"/>
    <w:next w:val="Normal"/>
    <w:rsid w:val="00875CB0"/>
    <w:pPr>
      <w:spacing w:after="240"/>
    </w:pPr>
  </w:style>
  <w:style w:type="paragraph" w:customStyle="1" w:styleId="Accompagnant">
    <w:name w:val="Accompagnant"/>
    <w:basedOn w:val="Normal"/>
    <w:next w:val="Typeacteprincipal"/>
    <w:rsid w:val="00875CB0"/>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875CB0"/>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875CB0"/>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875CB0"/>
  </w:style>
  <w:style w:type="paragraph" w:customStyle="1" w:styleId="AccompagnantPagedecouverture">
    <w:name w:val="Accompagnant (Page de couverture)"/>
    <w:basedOn w:val="Accompagnant"/>
    <w:next w:val="TypeacteprincipalPagedecouverture"/>
    <w:rsid w:val="00875CB0"/>
  </w:style>
  <w:style w:type="paragraph" w:customStyle="1" w:styleId="TypeacteprincipalPagedecouverture">
    <w:name w:val="Type acte principal (Page de couverture)"/>
    <w:basedOn w:val="Typeacteprincipal"/>
    <w:next w:val="ObjetacteprincipalPagedecouverture"/>
    <w:rsid w:val="00875CB0"/>
  </w:style>
  <w:style w:type="paragraph" w:customStyle="1" w:styleId="ObjetacteprincipalPagedecouverture">
    <w:name w:val="Objet acte principal (Page de couverture)"/>
    <w:basedOn w:val="Objetacteprincipal"/>
    <w:next w:val="Rfrencecroise"/>
    <w:rsid w:val="00875CB0"/>
  </w:style>
  <w:style w:type="paragraph" w:customStyle="1" w:styleId="LanguesfaisantfoiPagedecouverture">
    <w:name w:val="Langues faisant foi (Page de couverture)"/>
    <w:basedOn w:val="Normal"/>
    <w:next w:val="Normal"/>
    <w:rsid w:val="00875CB0"/>
    <w:pPr>
      <w:widowControl/>
      <w:spacing w:before="360"/>
      <w:jc w:val="center"/>
    </w:pPr>
    <w:rPr>
      <w:rFonts w:eastAsia="Calibri"/>
      <w:szCs w:val="22"/>
      <w:lang w:eastAsia="en-US"/>
    </w:rPr>
  </w:style>
  <w:style w:type="numbering" w:customStyle="1" w:styleId="NoList11">
    <w:name w:val="No List11"/>
    <w:next w:val="NoList"/>
    <w:uiPriority w:val="99"/>
    <w:semiHidden/>
    <w:unhideWhenUsed/>
    <w:rsid w:val="00875CB0"/>
  </w:style>
  <w:style w:type="numbering" w:customStyle="1" w:styleId="NoList111">
    <w:name w:val="No List111"/>
    <w:next w:val="NoList"/>
    <w:uiPriority w:val="99"/>
    <w:semiHidden/>
    <w:unhideWhenUsed/>
    <w:rsid w:val="00875CB0"/>
  </w:style>
  <w:style w:type="table" w:customStyle="1" w:styleId="TableGrid3">
    <w:name w:val="Table Grid3"/>
    <w:basedOn w:val="TableNormal"/>
    <w:next w:val="TableGrid"/>
    <w:rsid w:val="00875CB0"/>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75CB0"/>
    <w:rPr>
      <w:color w:val="605E5C"/>
      <w:shd w:val="clear" w:color="auto" w:fill="E1DFDD"/>
    </w:rPr>
  </w:style>
  <w:style w:type="paragraph" w:customStyle="1" w:styleId="oj-normal">
    <w:name w:val="oj-normal"/>
    <w:basedOn w:val="Normal"/>
    <w:rsid w:val="00875CB0"/>
    <w:pPr>
      <w:widowControl/>
      <w:spacing w:before="100" w:beforeAutospacing="1" w:after="100" w:afterAutospacing="1"/>
    </w:pPr>
    <w:rPr>
      <w:szCs w:val="24"/>
      <w:lang w:eastAsia="fr-BE"/>
    </w:rPr>
  </w:style>
  <w:style w:type="character" w:customStyle="1" w:styleId="highlight">
    <w:name w:val="highlight"/>
    <w:basedOn w:val="DefaultParagraphFont"/>
    <w:rsid w:val="00875CB0"/>
  </w:style>
  <w:style w:type="paragraph" w:customStyle="1" w:styleId="pf0">
    <w:name w:val="pf0"/>
    <w:basedOn w:val="Normal"/>
    <w:rsid w:val="00875CB0"/>
    <w:pPr>
      <w:widowControl/>
      <w:spacing w:before="100" w:beforeAutospacing="1" w:after="100" w:afterAutospacing="1"/>
    </w:pPr>
    <w:rPr>
      <w:rFonts w:ascii="Calibri" w:eastAsia="Calibri" w:hAnsi="Calibri" w:cs="Calibri"/>
      <w:sz w:val="22"/>
      <w:szCs w:val="22"/>
      <w:lang w:eastAsia="es-ES_tradnl"/>
    </w:rPr>
  </w:style>
  <w:style w:type="character" w:customStyle="1" w:styleId="cf01">
    <w:name w:val="cf01"/>
    <w:basedOn w:val="DefaultParagraphFont"/>
    <w:rsid w:val="00875CB0"/>
    <w:rPr>
      <w:rFonts w:ascii="Segoe UI" w:hAnsi="Segoe UI" w:cs="Segoe UI" w:hint="default"/>
    </w:rPr>
  </w:style>
  <w:style w:type="character" w:customStyle="1" w:styleId="UnresolvedMention2">
    <w:name w:val="Unresolved Mention2"/>
    <w:basedOn w:val="DefaultParagraphFont"/>
    <w:uiPriority w:val="99"/>
    <w:semiHidden/>
    <w:unhideWhenUsed/>
    <w:rsid w:val="00875CB0"/>
    <w:rPr>
      <w:color w:val="605E5C"/>
      <w:shd w:val="clear" w:color="auto" w:fill="E1DFDD"/>
    </w:rPr>
  </w:style>
  <w:style w:type="paragraph" w:styleId="ListParagraph">
    <w:name w:val="List Paragraph"/>
    <w:basedOn w:val="Normal"/>
    <w:uiPriority w:val="34"/>
    <w:qFormat/>
    <w:rsid w:val="00875CB0"/>
    <w:pPr>
      <w:ind w:left="720"/>
      <w:contextualSpacing/>
    </w:p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875CB0"/>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8E388-0A4C-4D3B-9458-5A591DC9D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266</Words>
  <Characters>1929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2024-07-16T11:51:00Z</dcterms:created>
  <dcterms:modified xsi:type="dcterms:W3CDTF">2024-07-16T11:51:00Z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P9_TA(2024)0124_</vt:lpwstr>
  </property>
  <property fmtid="{D5CDD505-2E9C-101B-9397-08002B2CF9AE}" pid="4" name="&lt;Type&gt;">
    <vt:lpwstr>RR</vt:lpwstr>
  </property>
</Properties>
</file>