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634F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634F7" w:rsidRDefault="00105183" w:rsidP="0010095E">
            <w:pPr>
              <w:pStyle w:val="EPName"/>
            </w:pPr>
            <w:r w:rsidRPr="00F634F7">
              <w:t>Parlament Ewropew</w:t>
            </w:r>
          </w:p>
          <w:p w:rsidR="00751A4A" w:rsidRPr="00F634F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B2001">
              <w:t>2019</w:t>
            </w:r>
            <w:r w:rsidRPr="00F634F7">
              <w:t>-</w:t>
            </w:r>
            <w:r w:rsidRPr="00AB200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F634F7" w:rsidRDefault="00187494" w:rsidP="0010095E">
            <w:pPr>
              <w:pStyle w:val="EPLogo"/>
            </w:pPr>
            <w:r w:rsidRPr="00F634F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634F7" w:rsidRDefault="00D058B8" w:rsidP="004C5D52">
      <w:pPr>
        <w:pStyle w:val="LineTop"/>
      </w:pPr>
    </w:p>
    <w:p w:rsidR="00680577" w:rsidRPr="00F634F7" w:rsidRDefault="00105183" w:rsidP="00680577">
      <w:pPr>
        <w:pStyle w:val="EPBodyTA1"/>
      </w:pPr>
      <w:r w:rsidRPr="00F634F7">
        <w:t>TESTI ADOTTATI</w:t>
      </w:r>
    </w:p>
    <w:p w:rsidR="00D058B8" w:rsidRPr="00F634F7" w:rsidRDefault="00D058B8" w:rsidP="00D058B8">
      <w:pPr>
        <w:pStyle w:val="LineBottom"/>
      </w:pPr>
    </w:p>
    <w:p w:rsidR="00105183" w:rsidRPr="00F634F7" w:rsidRDefault="00105183" w:rsidP="00105183">
      <w:pPr>
        <w:pStyle w:val="ATHeading1"/>
      </w:pPr>
      <w:bookmarkStart w:id="0" w:name="TANumber"/>
      <w:r w:rsidRPr="00F634F7">
        <w:t>P</w:t>
      </w:r>
      <w:r w:rsidRPr="00AB2001">
        <w:t>9</w:t>
      </w:r>
      <w:r w:rsidRPr="00F634F7">
        <w:t>_TA(</w:t>
      </w:r>
      <w:r w:rsidRPr="00AB2001">
        <w:t>2024</w:t>
      </w:r>
      <w:r w:rsidRPr="00F634F7">
        <w:t>)</w:t>
      </w:r>
      <w:r w:rsidRPr="00AB2001">
        <w:t>0</w:t>
      </w:r>
      <w:r w:rsidR="00CB4239" w:rsidRPr="00AB2001">
        <w:t>129</w:t>
      </w:r>
      <w:bookmarkEnd w:id="0"/>
    </w:p>
    <w:p w:rsidR="00105183" w:rsidRPr="00F634F7" w:rsidRDefault="00105183" w:rsidP="00105183">
      <w:pPr>
        <w:pStyle w:val="ATHeading2"/>
      </w:pPr>
      <w:bookmarkStart w:id="1" w:name="title"/>
      <w:r w:rsidRPr="00F634F7">
        <w:t>Ir-rendiment tal-bini fl-użu tal-enerġija (riformulazzjoni)</w:t>
      </w:r>
      <w:bookmarkEnd w:id="1"/>
    </w:p>
    <w:p w:rsidR="00105183" w:rsidRPr="00F634F7" w:rsidRDefault="00105183" w:rsidP="00105183">
      <w:pPr>
        <w:rPr>
          <w:i/>
          <w:vanish/>
        </w:rPr>
      </w:pPr>
      <w:r w:rsidRPr="00F634F7">
        <w:rPr>
          <w:i/>
        </w:rPr>
        <w:fldChar w:fldCharType="begin"/>
      </w:r>
      <w:r w:rsidRPr="00F634F7">
        <w:rPr>
          <w:i/>
        </w:rPr>
        <w:instrText xml:space="preserve"> TC"(</w:instrText>
      </w:r>
      <w:bookmarkStart w:id="2" w:name="DocNumber"/>
      <w:r w:rsidRPr="00F634F7">
        <w:rPr>
          <w:i/>
        </w:rPr>
        <w:instrText>A</w:instrText>
      </w:r>
      <w:r w:rsidRPr="00AB2001">
        <w:rPr>
          <w:i/>
        </w:rPr>
        <w:instrText>9</w:instrText>
      </w:r>
      <w:r w:rsidRPr="00F634F7">
        <w:rPr>
          <w:i/>
        </w:rPr>
        <w:instrText>-</w:instrText>
      </w:r>
      <w:r w:rsidRPr="00AB2001">
        <w:rPr>
          <w:i/>
        </w:rPr>
        <w:instrText>0033</w:instrText>
      </w:r>
      <w:r w:rsidRPr="00F634F7">
        <w:rPr>
          <w:i/>
        </w:rPr>
        <w:instrText>/</w:instrText>
      </w:r>
      <w:r w:rsidRPr="00AB2001">
        <w:rPr>
          <w:i/>
        </w:rPr>
        <w:instrText>2023</w:instrText>
      </w:r>
      <w:bookmarkEnd w:id="2"/>
      <w:r w:rsidRPr="00F634F7">
        <w:rPr>
          <w:i/>
        </w:rPr>
        <w:instrText xml:space="preserve"> - Rapporteur: Ciarán Cuffe)"\l</w:instrText>
      </w:r>
      <w:r w:rsidRPr="00AB2001">
        <w:rPr>
          <w:i/>
        </w:rPr>
        <w:instrText>3</w:instrText>
      </w:r>
      <w:r w:rsidRPr="00F634F7">
        <w:rPr>
          <w:i/>
        </w:rPr>
        <w:instrText xml:space="preserve"> \n&gt; \* MERGEFORMAT </w:instrText>
      </w:r>
      <w:r w:rsidRPr="00F634F7">
        <w:rPr>
          <w:i/>
        </w:rPr>
        <w:fldChar w:fldCharType="end"/>
      </w:r>
    </w:p>
    <w:p w:rsidR="00105183" w:rsidRPr="00F634F7" w:rsidRDefault="00105183" w:rsidP="00105183">
      <w:pPr>
        <w:rPr>
          <w:vanish/>
        </w:rPr>
      </w:pPr>
      <w:bookmarkStart w:id="3" w:name="Commission"/>
      <w:r w:rsidRPr="00F634F7">
        <w:rPr>
          <w:vanish/>
        </w:rPr>
        <w:t>Kumitat għall-Industrija, ir-Riċerka u l-Enerġija</w:t>
      </w:r>
      <w:bookmarkEnd w:id="3"/>
    </w:p>
    <w:p w:rsidR="00105183" w:rsidRPr="00F634F7" w:rsidRDefault="00105183" w:rsidP="00105183">
      <w:pPr>
        <w:rPr>
          <w:vanish/>
        </w:rPr>
      </w:pPr>
      <w:bookmarkStart w:id="4" w:name="PE"/>
      <w:r w:rsidRPr="00F634F7">
        <w:rPr>
          <w:vanish/>
        </w:rPr>
        <w:t>PE</w:t>
      </w:r>
      <w:r w:rsidRPr="00AB2001">
        <w:rPr>
          <w:vanish/>
        </w:rPr>
        <w:t>732</w:t>
      </w:r>
      <w:r w:rsidRPr="00F634F7">
        <w:rPr>
          <w:vanish/>
        </w:rPr>
        <w:t>.</w:t>
      </w:r>
      <w:r w:rsidRPr="00AB2001">
        <w:rPr>
          <w:vanish/>
        </w:rPr>
        <w:t>742</w:t>
      </w:r>
      <w:bookmarkEnd w:id="4"/>
    </w:p>
    <w:p w:rsidR="00105183" w:rsidRPr="00F634F7" w:rsidRDefault="00105183" w:rsidP="00105183">
      <w:pPr>
        <w:pStyle w:val="ATHeading3"/>
      </w:pPr>
      <w:bookmarkStart w:id="5" w:name="Sujet"/>
      <w:r w:rsidRPr="00F634F7">
        <w:t>Riżoluzzjoni leġiżlattiva tal-Parlament Ewropew tat-</w:t>
      </w:r>
      <w:r w:rsidRPr="00AB2001">
        <w:t>12</w:t>
      </w:r>
      <w:r w:rsidRPr="00F634F7">
        <w:t xml:space="preserve"> ta' Marzu </w:t>
      </w:r>
      <w:r w:rsidRPr="00AB2001">
        <w:t>2024</w:t>
      </w:r>
      <w:r w:rsidRPr="00F634F7">
        <w:t xml:space="preserve"> dwar il-proposta għal direttiva tal-Parlament Ewropew u tal-Kunsill dwar i</w:t>
      </w:r>
      <w:r w:rsidR="00B219EE" w:rsidRPr="00F634F7">
        <w:t>r-rendiment</w:t>
      </w:r>
      <w:r w:rsidRPr="00F634F7">
        <w:t xml:space="preserve"> tal-enerġija tal-bini (riformulazzjoni)</w:t>
      </w:r>
      <w:bookmarkEnd w:id="5"/>
      <w:r w:rsidRPr="00F634F7">
        <w:t xml:space="preserve"> </w:t>
      </w:r>
      <w:bookmarkStart w:id="6" w:name="References"/>
      <w:r w:rsidRPr="00F634F7">
        <w:t>(COM(</w:t>
      </w:r>
      <w:r w:rsidRPr="00AB2001">
        <w:t>2021</w:t>
      </w:r>
      <w:r w:rsidRPr="00F634F7">
        <w:t>)</w:t>
      </w:r>
      <w:r w:rsidRPr="00AB2001">
        <w:t>0802</w:t>
      </w:r>
      <w:r w:rsidRPr="00F634F7">
        <w:t xml:space="preserve"> – C</w:t>
      </w:r>
      <w:r w:rsidRPr="00AB2001">
        <w:t>9</w:t>
      </w:r>
      <w:r w:rsidRPr="00F634F7">
        <w:t>-</w:t>
      </w:r>
      <w:r w:rsidRPr="00AB2001">
        <w:t>0469</w:t>
      </w:r>
      <w:r w:rsidRPr="00F634F7">
        <w:t>/</w:t>
      </w:r>
      <w:r w:rsidRPr="00AB2001">
        <w:t>2021</w:t>
      </w:r>
      <w:r w:rsidRPr="00F634F7">
        <w:t xml:space="preserve"> – </w:t>
      </w:r>
      <w:r w:rsidRPr="00AB2001">
        <w:t>2021</w:t>
      </w:r>
      <w:r w:rsidRPr="00F634F7">
        <w:t>/</w:t>
      </w:r>
      <w:r w:rsidRPr="00AB2001">
        <w:t>0426</w:t>
      </w:r>
      <w:r w:rsidRPr="00F634F7">
        <w:t>(COD))</w:t>
      </w:r>
      <w:bookmarkEnd w:id="6"/>
    </w:p>
    <w:p w:rsidR="00027004" w:rsidRPr="00F634F7" w:rsidRDefault="00027004" w:rsidP="00027004">
      <w:pPr>
        <w:pStyle w:val="NormalBold"/>
      </w:pPr>
      <w:bookmarkStart w:id="7" w:name="TextBodyBegin"/>
      <w:bookmarkEnd w:id="7"/>
      <w:r w:rsidRPr="00F634F7">
        <w:t xml:space="preserve">(Proċedura leġiżlattiva ordinarja: </w:t>
      </w:r>
      <w:r w:rsidR="00B219EE" w:rsidRPr="00F634F7">
        <w:t>riformulazzjoni</w:t>
      </w:r>
      <w:r w:rsidRPr="00F634F7">
        <w:t>)</w:t>
      </w:r>
    </w:p>
    <w:p w:rsidR="00027004" w:rsidRPr="00F634F7" w:rsidRDefault="00027004" w:rsidP="00027004">
      <w:pPr>
        <w:pStyle w:val="EPComma"/>
      </w:pPr>
      <w:r w:rsidRPr="00F634F7">
        <w:rPr>
          <w:i/>
        </w:rPr>
        <w:t>Il-Parlament Ewropew</w:t>
      </w:r>
      <w:r w:rsidRPr="00F634F7">
        <w:t>,</w:t>
      </w:r>
    </w:p>
    <w:p w:rsidR="00027004" w:rsidRPr="00F634F7" w:rsidRDefault="00027004" w:rsidP="00027004">
      <w:pPr>
        <w:pStyle w:val="NormalHanging12a"/>
      </w:pPr>
      <w:bookmarkStart w:id="8" w:name="_Toc96425345"/>
      <w:r w:rsidRPr="00F634F7">
        <w:t>–</w:t>
      </w:r>
      <w:r w:rsidRPr="00F634F7">
        <w:tab/>
        <w:t>wara li kkunsidra l-proposta tal-Kummissjoni lill-Parlament Ewropew u lill-Kunsill (COM(</w:t>
      </w:r>
      <w:r w:rsidRPr="00AB2001">
        <w:t>2021</w:t>
      </w:r>
      <w:r w:rsidRPr="00F634F7">
        <w:t>)</w:t>
      </w:r>
      <w:r w:rsidRPr="00AB2001">
        <w:t>0802</w:t>
      </w:r>
      <w:r w:rsidRPr="00F634F7">
        <w:t>),</w:t>
      </w:r>
    </w:p>
    <w:p w:rsidR="00027004" w:rsidRPr="00F634F7" w:rsidRDefault="00027004" w:rsidP="00027004">
      <w:pPr>
        <w:pStyle w:val="NormalHanging12a"/>
      </w:pPr>
      <w:r w:rsidRPr="00F634F7">
        <w:t>–</w:t>
      </w:r>
      <w:r w:rsidRPr="00F634F7">
        <w:tab/>
        <w:t>wara li kkunsidra l-Artikolu </w:t>
      </w:r>
      <w:r w:rsidRPr="00AB2001">
        <w:t>294</w:t>
      </w:r>
      <w:r w:rsidRPr="00F634F7">
        <w:t>(</w:t>
      </w:r>
      <w:r w:rsidRPr="00AB2001">
        <w:t>2</w:t>
      </w:r>
      <w:r w:rsidRPr="00F634F7">
        <w:t>) u l-Artikolu </w:t>
      </w:r>
      <w:r w:rsidRPr="00AB2001">
        <w:t>194</w:t>
      </w:r>
      <w:r w:rsidRPr="00F634F7">
        <w:t>(</w:t>
      </w:r>
      <w:r w:rsidRPr="00AB2001">
        <w:t>2</w:t>
      </w:r>
      <w:r w:rsidRPr="00F634F7">
        <w:t>) tat-Trattat dwar il-Funzjonament tal-Unjoni Ewropea, skont liema artikoli l-Kummissjoni ppreżentat il-proposta lill-Parlament (C</w:t>
      </w:r>
      <w:r w:rsidRPr="00AB2001">
        <w:t>9</w:t>
      </w:r>
      <w:r w:rsidRPr="00F634F7">
        <w:noBreakHyphen/>
      </w:r>
      <w:r w:rsidRPr="00AB2001">
        <w:t>0469</w:t>
      </w:r>
      <w:r w:rsidRPr="00F634F7">
        <w:t>/</w:t>
      </w:r>
      <w:r w:rsidRPr="00AB2001">
        <w:t>2021</w:t>
      </w:r>
      <w:r w:rsidRPr="00F634F7">
        <w:t>),</w:t>
      </w:r>
    </w:p>
    <w:p w:rsidR="00027004" w:rsidRPr="00F634F7" w:rsidRDefault="00027004" w:rsidP="00027004">
      <w:pPr>
        <w:pStyle w:val="NormalHanging12a"/>
      </w:pPr>
      <w:r w:rsidRPr="00F634F7">
        <w:t>–</w:t>
      </w:r>
      <w:r w:rsidRPr="00F634F7">
        <w:tab/>
        <w:t>wara li kkunsidra l-Artikolu </w:t>
      </w:r>
      <w:r w:rsidRPr="00AB2001">
        <w:t>294</w:t>
      </w:r>
      <w:r w:rsidRPr="00F634F7">
        <w:t>(</w:t>
      </w:r>
      <w:r w:rsidRPr="00AB2001">
        <w:t>3</w:t>
      </w:r>
      <w:r w:rsidRPr="00F634F7">
        <w:t>) tat-Trattat dwar il-Funzjonament tal-Unjoni Ewropea,</w:t>
      </w:r>
    </w:p>
    <w:p w:rsidR="00027004" w:rsidRPr="00F634F7" w:rsidRDefault="00027004" w:rsidP="00027004">
      <w:pPr>
        <w:pStyle w:val="NormalHanging12a"/>
      </w:pPr>
      <w:r w:rsidRPr="00F634F7">
        <w:t>–</w:t>
      </w:r>
      <w:r w:rsidRPr="00F634F7">
        <w:tab/>
        <w:t>wara li kkunsidra l-opinjoni motivata ppreżentata mil-Parlament Finlandiż, fil-qafas tal-Protokoll Nru </w:t>
      </w:r>
      <w:r w:rsidRPr="00AB2001">
        <w:t>2</w:t>
      </w:r>
      <w:r w:rsidRPr="00F634F7">
        <w:t xml:space="preserve"> dwar l-applikazzjoni tal-prinċipji ta' sussidjarjetà u proporzjonalità li tiddikjara li l-abbozz ta' att leġiżlattiv ma jimxix mal-prinċipju ta' sussidjarjetà,</w:t>
      </w:r>
    </w:p>
    <w:p w:rsidR="00027004" w:rsidRPr="00F634F7" w:rsidRDefault="00027004" w:rsidP="00027004">
      <w:pPr>
        <w:pStyle w:val="NormalHanging12a"/>
      </w:pPr>
      <w:r w:rsidRPr="00F634F7">
        <w:t>–</w:t>
      </w:r>
      <w:r w:rsidRPr="00F634F7">
        <w:tab/>
        <w:t>wara li kkunsidra l-opinjoni tal-Kumitat Ekonomiku u Soċjali Ewropew tat-</w:t>
      </w:r>
      <w:r w:rsidRPr="00AB2001">
        <w:t>23</w:t>
      </w:r>
      <w:r w:rsidRPr="00F634F7">
        <w:t> ta' Marzu </w:t>
      </w:r>
      <w:r w:rsidRPr="00AB2001">
        <w:t>2022</w:t>
      </w:r>
      <w:r w:rsidRPr="00F634F7">
        <w:rPr>
          <w:rStyle w:val="FootnoteReference"/>
        </w:rPr>
        <w:footnoteReference w:id="1"/>
      </w:r>
      <w:r w:rsidRPr="00F634F7">
        <w:t>,</w:t>
      </w:r>
    </w:p>
    <w:p w:rsidR="00027004" w:rsidRPr="00F634F7" w:rsidRDefault="00027004" w:rsidP="00027004">
      <w:pPr>
        <w:pStyle w:val="NormalHanging12a"/>
      </w:pPr>
      <w:r w:rsidRPr="00F634F7">
        <w:t>–</w:t>
      </w:r>
      <w:r w:rsidRPr="00F634F7">
        <w:tab/>
        <w:t>wara li kkunsidra l-opinjoni tal-Kumitat tar-Reġjuni ta' tat-</w:t>
      </w:r>
      <w:r w:rsidRPr="00AB2001">
        <w:t>30</w:t>
      </w:r>
      <w:r w:rsidR="00063986" w:rsidRPr="00F634F7">
        <w:t xml:space="preserve"> ta’ Ġunju </w:t>
      </w:r>
      <w:r w:rsidRPr="00AB2001">
        <w:t>2022</w:t>
      </w:r>
      <w:r w:rsidRPr="00F634F7">
        <w:rPr>
          <w:rStyle w:val="FootnoteReference"/>
        </w:rPr>
        <w:footnoteReference w:id="2"/>
      </w:r>
      <w:r w:rsidRPr="00F634F7">
        <w:t>,</w:t>
      </w:r>
    </w:p>
    <w:p w:rsidR="00027004" w:rsidRPr="00F634F7" w:rsidRDefault="00027004" w:rsidP="00027004">
      <w:pPr>
        <w:pStyle w:val="NormalHanging12a"/>
      </w:pPr>
      <w:r w:rsidRPr="00F634F7">
        <w:t>–</w:t>
      </w:r>
      <w:r w:rsidRPr="00F634F7">
        <w:tab/>
        <w:t>wara li kkunsidra l-Ftehim Interistituzzjonali tat-</w:t>
      </w:r>
      <w:r w:rsidRPr="00AB2001">
        <w:t>28</w:t>
      </w:r>
      <w:r w:rsidRPr="00F634F7">
        <w:t> ta' Novembru </w:t>
      </w:r>
      <w:r w:rsidRPr="00AB2001">
        <w:t>2001</w:t>
      </w:r>
      <w:r w:rsidRPr="00F634F7">
        <w:t xml:space="preserve"> fuq l-użu aktar strutturat tat-teknika ta' kitba mill-ġdid tal-atti legali</w:t>
      </w:r>
      <w:r w:rsidRPr="00F634F7">
        <w:rPr>
          <w:rStyle w:val="FootnoteReference"/>
        </w:rPr>
        <w:footnoteReference w:id="3"/>
      </w:r>
      <w:r w:rsidRPr="00F634F7">
        <w:t>,</w:t>
      </w:r>
    </w:p>
    <w:p w:rsidR="00027004" w:rsidRPr="00F634F7" w:rsidRDefault="00027004" w:rsidP="00027004">
      <w:pPr>
        <w:pStyle w:val="NormalHanging12a"/>
      </w:pPr>
      <w:r w:rsidRPr="00F634F7">
        <w:t>–</w:t>
      </w:r>
      <w:r w:rsidRPr="00F634F7">
        <w:tab/>
        <w:t>wara li kkunsidra l-ittra tat-</w:t>
      </w:r>
      <w:r w:rsidRPr="00AB2001">
        <w:t>8</w:t>
      </w:r>
      <w:r w:rsidRPr="00F634F7">
        <w:t> ta' Novembru </w:t>
      </w:r>
      <w:r w:rsidRPr="00AB2001">
        <w:t>2022</w:t>
      </w:r>
      <w:r w:rsidRPr="00F634F7">
        <w:t xml:space="preserve"> mibgħuta mill-Kumitat għall-Affarijiet Legali lill-Kumitat għall-Industrija, ir-Riċerka u l-Enerġija f'konformità mal-Artikolu </w:t>
      </w:r>
      <w:r w:rsidRPr="00AB2001">
        <w:t>110</w:t>
      </w:r>
      <w:r w:rsidRPr="00F634F7">
        <w:t>(</w:t>
      </w:r>
      <w:r w:rsidRPr="00AB2001">
        <w:t>3</w:t>
      </w:r>
      <w:r w:rsidRPr="00F634F7">
        <w:t>) tar-Regoli ta' Proċedura tiegħu,</w:t>
      </w:r>
    </w:p>
    <w:p w:rsidR="006D1056" w:rsidRPr="00F634F7" w:rsidRDefault="006D1056" w:rsidP="00027004">
      <w:pPr>
        <w:pStyle w:val="NormalHanging12a"/>
      </w:pPr>
      <w:r w:rsidRPr="00F634F7">
        <w:lastRenderedPageBreak/>
        <w:t>–</w:t>
      </w:r>
      <w:r w:rsidRPr="00F634F7">
        <w:tab/>
        <w:t xml:space="preserve">wara li kkunsidra l-ftehim provviżorju approvat mill-kumitat responsabbli skont l-Artikolu </w:t>
      </w:r>
      <w:r w:rsidRPr="00AB2001">
        <w:t>74</w:t>
      </w:r>
      <w:r w:rsidRPr="00F634F7">
        <w:t>(</w:t>
      </w:r>
      <w:r w:rsidRPr="00AB2001">
        <w:t>4</w:t>
      </w:r>
      <w:r w:rsidRPr="00F634F7">
        <w:t>) tar-Regoli ta' Proċedura tiegħu u l-impenn mogħti mir-rappreżentant tal-Kunsill permezz ta' ittra tal-</w:t>
      </w:r>
      <w:r w:rsidRPr="00AB2001">
        <w:t>20</w:t>
      </w:r>
      <w:r w:rsidRPr="00F634F7">
        <w:t xml:space="preserve"> ta' Diċembru </w:t>
      </w:r>
      <w:r w:rsidRPr="00AB2001">
        <w:t>2023</w:t>
      </w:r>
      <w:r w:rsidRPr="00F634F7">
        <w:t xml:space="preserve"> li japprova l-pożizzjoni tal-Parlament, skont l-Artikolu </w:t>
      </w:r>
      <w:r w:rsidRPr="00AB2001">
        <w:t>294</w:t>
      </w:r>
      <w:r w:rsidRPr="00F634F7">
        <w:t>(</w:t>
      </w:r>
      <w:r w:rsidRPr="00AB2001">
        <w:t>4</w:t>
      </w:r>
      <w:r w:rsidRPr="00F634F7">
        <w:t>) tal- it-Trattat dwar il-Funzjonament tal-Unjoni Ewropea,</w:t>
      </w:r>
    </w:p>
    <w:p w:rsidR="00027004" w:rsidRPr="00F634F7" w:rsidRDefault="00027004" w:rsidP="00027004">
      <w:pPr>
        <w:pStyle w:val="NormalHanging12a"/>
      </w:pPr>
      <w:r w:rsidRPr="00F634F7">
        <w:t>–</w:t>
      </w:r>
      <w:r w:rsidRPr="00F634F7">
        <w:tab/>
        <w:t>wara li kkunsidra l-Artikoli </w:t>
      </w:r>
      <w:r w:rsidRPr="00AB2001">
        <w:t>110</w:t>
      </w:r>
      <w:r w:rsidRPr="00F634F7">
        <w:t xml:space="preserve"> u </w:t>
      </w:r>
      <w:r w:rsidRPr="00AB2001">
        <w:t>59</w:t>
      </w:r>
      <w:r w:rsidRPr="00F634F7">
        <w:t xml:space="preserve"> tar-Regoli ta' Proċedura tiegħu,</w:t>
      </w:r>
    </w:p>
    <w:p w:rsidR="00027004" w:rsidRPr="00F634F7" w:rsidRDefault="00027004" w:rsidP="00027004">
      <w:pPr>
        <w:pStyle w:val="NormalHanging12a"/>
      </w:pPr>
      <w:r w:rsidRPr="00F634F7">
        <w:t>–</w:t>
      </w:r>
      <w:r w:rsidRPr="00F634F7">
        <w:tab/>
        <w:t>wara li kkunsidra l-opinjonijiet tal-Kumitat għall-Ambjent, is-Saħħa Pubblika u s-Sikurezza tal-Ikel u l-Kumitat għall-Affarijiet Legali,</w:t>
      </w:r>
    </w:p>
    <w:p w:rsidR="00027004" w:rsidRPr="00F634F7" w:rsidRDefault="00027004" w:rsidP="00027004">
      <w:pPr>
        <w:pStyle w:val="NormalHanging12a"/>
      </w:pPr>
      <w:r w:rsidRPr="00F634F7">
        <w:t>–</w:t>
      </w:r>
      <w:r w:rsidRPr="00F634F7">
        <w:tab/>
        <w:t>wara li kkunsidra r-rapport tal-Kumitat għall-Industrija, ir-Riċerka u l-Enerġija (A</w:t>
      </w:r>
      <w:r w:rsidRPr="00AB2001">
        <w:t>9</w:t>
      </w:r>
      <w:r w:rsidRPr="00F634F7">
        <w:t>-</w:t>
      </w:r>
      <w:r w:rsidRPr="00AB2001">
        <w:t>0033</w:t>
      </w:r>
      <w:r w:rsidRPr="00F634F7">
        <w:t>/</w:t>
      </w:r>
      <w:r w:rsidRPr="00AB2001">
        <w:t>2023</w:t>
      </w:r>
      <w:r w:rsidRPr="00F634F7">
        <w:t>),</w:t>
      </w:r>
    </w:p>
    <w:p w:rsidR="00027004" w:rsidRPr="00F634F7" w:rsidRDefault="00027004" w:rsidP="00027004">
      <w:pPr>
        <w:pStyle w:val="NormalHanging12a"/>
      </w:pPr>
      <w:r w:rsidRPr="00F634F7">
        <w:t>A.</w:t>
      </w:r>
      <w:r w:rsidRPr="00F634F7">
        <w:tab/>
        <w:t>billi, fl-opinjoni tal-Grupp ta' Ħidma Konsultattiv tas-Servizzi Legali tal-Parlament Ewropew, tal-Kunsill u tal-Kummissjoni, il-proposta tal-Kummissjoni ma tinkludi ebda tibdil sustanzjali ħlief dak identifikat bħala tali fil-proposta u billi, f'dak li jikkonċerna l-kodifikazzjoni tad-dispożizzjonijiet mhux mibdula tal-atti preċedenti flimkien ma' dan it-tibdil, il-proposta tillimita ruħha għal kodifikazzjoni pura u sempliċi tal-atti eżistenti mingħajr tibdil sustanzjali;</w:t>
      </w:r>
    </w:p>
    <w:p w:rsidR="00027004" w:rsidRPr="00F634F7" w:rsidRDefault="00027004" w:rsidP="00027004">
      <w:pPr>
        <w:pStyle w:val="NormalHanging12a"/>
      </w:pPr>
      <w:r w:rsidRPr="00AB2001">
        <w:t>1</w:t>
      </w:r>
      <w:r w:rsidRPr="00F634F7">
        <w:t>.</w:t>
      </w:r>
      <w:r w:rsidRPr="00F634F7">
        <w:tab/>
        <w:t>Jadotta l-pożizzjoni fl-ewwel qari li tidher hawn taħt, filwaqt li jikkunsidra r-rakkomandazzjonijiet tal-Grupp ta' Ħidma Konsultattiv tas-Servizzi Legali tal-Parlament Ewropew, tal-Kunsill u tal-Kummissjoni;</w:t>
      </w:r>
    </w:p>
    <w:p w:rsidR="00027004" w:rsidRPr="00F634F7" w:rsidRDefault="00027004" w:rsidP="00027004">
      <w:pPr>
        <w:pStyle w:val="NormalHanging12a"/>
      </w:pPr>
      <w:r w:rsidRPr="00AB2001">
        <w:t>2</w:t>
      </w:r>
      <w:r w:rsidRPr="00F634F7">
        <w:t>.</w:t>
      </w:r>
      <w:r w:rsidRPr="00F634F7">
        <w:tab/>
        <w:t>Jitlob lill-Kummissjoni biex terġa' tirreferi l-kwistjoni lill-Parlament jekk tibdel il-proposta tagħha, temendaha b'mod sustanzjali jew ikollha l-ħsieb li temendaha b'mod sustanzjali;</w:t>
      </w:r>
    </w:p>
    <w:p w:rsidR="00CB4239" w:rsidRPr="00F634F7" w:rsidRDefault="00027004" w:rsidP="00F634F7">
      <w:pPr>
        <w:autoSpaceDE w:val="0"/>
        <w:autoSpaceDN w:val="0"/>
        <w:adjustRightInd w:val="0"/>
        <w:spacing w:after="240"/>
        <w:ind w:left="567" w:hanging="567"/>
      </w:pPr>
      <w:r w:rsidRPr="00AB2001">
        <w:t>3</w:t>
      </w:r>
      <w:r w:rsidRPr="00F634F7">
        <w:t>.</w:t>
      </w:r>
      <w:r w:rsidRPr="00F634F7">
        <w:tab/>
        <w:t>Jagħti istruzzjonijiet lill-President tiegħu biex tgħaddi l-pożizzjoni tal-Parlament lill-Kunsill u lill-Kummissjoni kif ukoll lill-parlamenti nazzjonali.</w:t>
      </w:r>
      <w:bookmarkStart w:id="9" w:name="_Article_2"/>
      <w:bookmarkStart w:id="10" w:name="_ANNEX_VIII"/>
      <w:bookmarkStart w:id="11" w:name="_ANNEX_IX"/>
      <w:bookmarkEnd w:id="9"/>
      <w:bookmarkEnd w:id="10"/>
      <w:bookmarkEnd w:id="11"/>
    </w:p>
    <w:p w:rsidR="00CB4239" w:rsidRPr="00F634F7" w:rsidRDefault="00CB4239" w:rsidP="00CB4239">
      <w:pPr>
        <w:autoSpaceDE w:val="0"/>
        <w:autoSpaceDN w:val="0"/>
        <w:adjustRightInd w:val="0"/>
        <w:spacing w:after="240"/>
        <w:sectPr w:rsidR="00CB4239" w:rsidRPr="00F634F7" w:rsidSect="00F0667D"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</w:p>
    <w:bookmarkEnd w:id="8"/>
    <w:p w:rsidR="00E35A73" w:rsidRPr="00F634F7" w:rsidRDefault="00E35A73" w:rsidP="00F634F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F634F7">
        <w:rPr>
          <w:rFonts w:eastAsia="Calibri"/>
          <w:b/>
          <w:bCs/>
          <w:color w:val="000000"/>
          <w:szCs w:val="24"/>
        </w:rPr>
        <w:lastRenderedPageBreak/>
        <w:t>P</w:t>
      </w:r>
      <w:r w:rsidRPr="00AB2001">
        <w:rPr>
          <w:rFonts w:eastAsia="Calibri"/>
          <w:b/>
          <w:bCs/>
          <w:color w:val="000000"/>
          <w:szCs w:val="24"/>
        </w:rPr>
        <w:t>9</w:t>
      </w:r>
      <w:r w:rsidRPr="00F634F7">
        <w:rPr>
          <w:rFonts w:eastAsia="Calibri"/>
          <w:b/>
          <w:bCs/>
          <w:color w:val="000000"/>
          <w:szCs w:val="24"/>
        </w:rPr>
        <w:t>_TC</w:t>
      </w:r>
      <w:r w:rsidRPr="00AB2001">
        <w:rPr>
          <w:rFonts w:eastAsia="Calibri"/>
          <w:b/>
          <w:bCs/>
          <w:color w:val="000000"/>
          <w:szCs w:val="24"/>
        </w:rPr>
        <w:t>1</w:t>
      </w:r>
      <w:r w:rsidRPr="00F634F7">
        <w:rPr>
          <w:rFonts w:eastAsia="Calibri"/>
          <w:b/>
          <w:bCs/>
          <w:color w:val="000000"/>
          <w:szCs w:val="24"/>
        </w:rPr>
        <w:t>-COD(</w:t>
      </w:r>
      <w:r w:rsidRPr="00AB2001">
        <w:rPr>
          <w:rFonts w:eastAsia="Calibri"/>
          <w:b/>
          <w:bCs/>
          <w:color w:val="000000"/>
          <w:szCs w:val="24"/>
        </w:rPr>
        <w:t>2021</w:t>
      </w:r>
      <w:r w:rsidRPr="00F634F7">
        <w:rPr>
          <w:rFonts w:eastAsia="Calibri"/>
          <w:b/>
          <w:bCs/>
          <w:color w:val="000000"/>
          <w:szCs w:val="24"/>
        </w:rPr>
        <w:t>)</w:t>
      </w:r>
      <w:r w:rsidRPr="00AB2001">
        <w:rPr>
          <w:rFonts w:eastAsia="Calibri"/>
          <w:b/>
          <w:bCs/>
          <w:color w:val="000000"/>
          <w:szCs w:val="24"/>
        </w:rPr>
        <w:t>0426</w:t>
      </w:r>
    </w:p>
    <w:p w:rsidR="00E35A73" w:rsidRDefault="00E35A73" w:rsidP="00E35A73">
      <w:pPr>
        <w:pStyle w:val="Titreobjet"/>
        <w:tabs>
          <w:tab w:val="left" w:pos="851"/>
        </w:tabs>
        <w:spacing w:line="240" w:lineRule="auto"/>
        <w:jc w:val="left"/>
        <w:rPr>
          <w:color w:val="000000"/>
        </w:rPr>
      </w:pPr>
      <w:r w:rsidRPr="00F634F7">
        <w:rPr>
          <w:rFonts w:eastAsia="Calibri"/>
          <w:bCs/>
        </w:rPr>
        <w:t>Pożizzjoni tal-Parlament Ewropew adottata fl-ewwel qari tat-</w:t>
      </w:r>
      <w:r w:rsidRPr="00AB2001">
        <w:rPr>
          <w:rFonts w:eastAsia="Calibri"/>
          <w:bCs/>
        </w:rPr>
        <w:t>12</w:t>
      </w:r>
      <w:r w:rsidRPr="00F634F7">
        <w:t xml:space="preserve"> </w:t>
      </w:r>
      <w:r w:rsidRPr="00F634F7">
        <w:rPr>
          <w:rFonts w:eastAsia="Calibri"/>
          <w:bCs/>
        </w:rPr>
        <w:t xml:space="preserve">ta' Marzu </w:t>
      </w:r>
      <w:r w:rsidRPr="00AB2001">
        <w:rPr>
          <w:rFonts w:eastAsia="Calibri"/>
          <w:bCs/>
        </w:rPr>
        <w:t>2024</w:t>
      </w:r>
      <w:r w:rsidRPr="00F634F7">
        <w:rPr>
          <w:rFonts w:eastAsia="Calibri"/>
          <w:bCs/>
        </w:rPr>
        <w:t xml:space="preserve"> bil-ħsieb tal-adozzjoni tad-Direttiva (UE) </w:t>
      </w:r>
      <w:r w:rsidRPr="00AB2001">
        <w:rPr>
          <w:rFonts w:eastAsia="Calibri"/>
          <w:bCs/>
        </w:rPr>
        <w:t>2024</w:t>
      </w:r>
      <w:r w:rsidRPr="00F634F7">
        <w:rPr>
          <w:rFonts w:eastAsia="Calibri"/>
          <w:bCs/>
        </w:rPr>
        <w:t xml:space="preserve">/... </w:t>
      </w:r>
      <w:r w:rsidRPr="00F634F7">
        <w:rPr>
          <w:color w:val="000000"/>
        </w:rPr>
        <w:t>tal-Parlament Ewropew u tal-Kunsill</w:t>
      </w:r>
      <w:r w:rsidRPr="00F634F7">
        <w:rPr>
          <w:rFonts w:eastAsia="Calibri"/>
        </w:rPr>
        <w:t xml:space="preserve"> </w:t>
      </w:r>
      <w:r w:rsidRPr="00F634F7">
        <w:rPr>
          <w:color w:val="000000"/>
        </w:rPr>
        <w:t>dwar ir-rendiment tal-bini fl-użu tal-enerġija (riformul</w:t>
      </w:r>
      <w:r w:rsidR="00B219EE" w:rsidRPr="00F634F7">
        <w:rPr>
          <w:color w:val="000000"/>
        </w:rPr>
        <w:t>azzjoni</w:t>
      </w:r>
      <w:r w:rsidRPr="00F634F7">
        <w:rPr>
          <w:color w:val="000000"/>
        </w:rPr>
        <w:t>)</w:t>
      </w:r>
    </w:p>
    <w:p w:rsidR="00DF4190" w:rsidRPr="007F0CD7" w:rsidRDefault="00DF4190" w:rsidP="007F0CD7">
      <w:pPr>
        <w:rPr>
          <w:i/>
        </w:rPr>
      </w:pPr>
      <w:r w:rsidRPr="00DF4190">
        <w:rPr>
          <w:i/>
        </w:rPr>
        <w:t xml:space="preserve">(Peress li ntlaħaq ftehim bejn il-Parlament u l-Kunsill, il-pożizzjoni tal-Parlament taqbel mal-att leġiżlattiv finali, </w:t>
      </w:r>
      <w:r w:rsidRPr="00DF4190">
        <w:rPr>
          <w:i/>
        </w:rPr>
        <w:t>id-Direttiva</w:t>
      </w:r>
      <w:r w:rsidRPr="00DF4190">
        <w:rPr>
          <w:i/>
        </w:rPr>
        <w:t xml:space="preserve"> (UE) </w:t>
      </w:r>
      <w:r w:rsidRPr="00DF4190">
        <w:rPr>
          <w:i/>
        </w:rPr>
        <w:t>2024</w:t>
      </w:r>
      <w:r>
        <w:rPr>
          <w:i/>
        </w:rPr>
        <w:t>/1275</w:t>
      </w:r>
      <w:r w:rsidRPr="00DF4190">
        <w:rPr>
          <w:i/>
        </w:rPr>
        <w:t>.)</w:t>
      </w:r>
      <w:bookmarkStart w:id="12" w:name="_GoBack"/>
      <w:bookmarkEnd w:id="12"/>
    </w:p>
    <w:sectPr w:rsidR="00DF4190" w:rsidRPr="007F0CD7" w:rsidSect="00DF419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5183" w:rsidRPr="004E23CD" w:rsidRDefault="00105183">
      <w:r w:rsidRPr="004E23CD">
        <w:separator/>
      </w:r>
    </w:p>
  </w:endnote>
  <w:endnote w:type="continuationSeparator" w:id="0">
    <w:p w:rsidR="00105183" w:rsidRPr="004E23CD" w:rsidRDefault="00105183">
      <w:r w:rsidRPr="004E23C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E23C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E23C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E23C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5183" w:rsidRPr="004E23CD" w:rsidRDefault="00105183">
      <w:r w:rsidRPr="004E23CD">
        <w:separator/>
      </w:r>
    </w:p>
  </w:footnote>
  <w:footnote w:type="continuationSeparator" w:id="0">
    <w:p w:rsidR="00105183" w:rsidRPr="004E23CD" w:rsidRDefault="00105183">
      <w:r w:rsidRPr="004E23CD">
        <w:continuationSeparator/>
      </w:r>
    </w:p>
  </w:footnote>
  <w:footnote w:id="1">
    <w:p w:rsidR="00027004" w:rsidRPr="00F634F7" w:rsidRDefault="00027004" w:rsidP="004E23CD">
      <w:pPr>
        <w:pStyle w:val="FootnoteText"/>
        <w:ind w:left="567" w:hanging="567"/>
        <w:rPr>
          <w:sz w:val="24"/>
          <w:szCs w:val="24"/>
          <w:lang w:val="mt-MT"/>
        </w:rPr>
      </w:pPr>
      <w:r w:rsidRPr="00F634F7">
        <w:rPr>
          <w:rStyle w:val="FootnoteReference"/>
          <w:sz w:val="24"/>
          <w:szCs w:val="24"/>
          <w:lang w:val="mt-MT"/>
        </w:rPr>
        <w:footnoteRef/>
      </w:r>
      <w:r w:rsidR="004E23CD" w:rsidRPr="00F634F7">
        <w:rPr>
          <w:sz w:val="24"/>
          <w:szCs w:val="24"/>
          <w:lang w:val="mt-MT"/>
        </w:rPr>
        <w:t xml:space="preserve"> </w:t>
      </w:r>
      <w:r w:rsidR="004E23CD" w:rsidRPr="00F634F7">
        <w:rPr>
          <w:sz w:val="24"/>
          <w:szCs w:val="24"/>
          <w:lang w:val="mt-MT"/>
        </w:rPr>
        <w:tab/>
      </w:r>
      <w:r w:rsidRPr="00F634F7">
        <w:rPr>
          <w:sz w:val="24"/>
          <w:szCs w:val="24"/>
          <w:lang w:val="mt-MT"/>
        </w:rPr>
        <w:t>ĠU C </w:t>
      </w:r>
      <w:r w:rsidRPr="00AB2001">
        <w:rPr>
          <w:sz w:val="24"/>
          <w:szCs w:val="24"/>
          <w:lang w:val="mt-MT"/>
        </w:rPr>
        <w:t>290</w:t>
      </w:r>
      <w:r w:rsidRPr="00F634F7">
        <w:rPr>
          <w:sz w:val="24"/>
          <w:szCs w:val="24"/>
          <w:lang w:val="mt-MT"/>
        </w:rPr>
        <w:t xml:space="preserve">, </w:t>
      </w:r>
      <w:r w:rsidRPr="00AB2001">
        <w:rPr>
          <w:sz w:val="24"/>
          <w:szCs w:val="24"/>
          <w:lang w:val="mt-MT"/>
        </w:rPr>
        <w:t>29</w:t>
      </w:r>
      <w:r w:rsidRPr="00F634F7">
        <w:rPr>
          <w:sz w:val="24"/>
          <w:szCs w:val="24"/>
          <w:lang w:val="mt-MT"/>
        </w:rPr>
        <w:t>.</w:t>
      </w:r>
      <w:r w:rsidRPr="00AB2001">
        <w:rPr>
          <w:sz w:val="24"/>
          <w:szCs w:val="24"/>
          <w:lang w:val="mt-MT"/>
        </w:rPr>
        <w:t>7</w:t>
      </w:r>
      <w:r w:rsidRPr="00F634F7">
        <w:rPr>
          <w:sz w:val="24"/>
          <w:szCs w:val="24"/>
          <w:lang w:val="mt-MT"/>
        </w:rPr>
        <w:t>.</w:t>
      </w:r>
      <w:r w:rsidRPr="00AB2001">
        <w:rPr>
          <w:sz w:val="24"/>
          <w:szCs w:val="24"/>
          <w:lang w:val="mt-MT"/>
        </w:rPr>
        <w:t>2022</w:t>
      </w:r>
      <w:r w:rsidRPr="00F634F7">
        <w:rPr>
          <w:sz w:val="24"/>
          <w:szCs w:val="24"/>
          <w:lang w:val="mt-MT"/>
        </w:rPr>
        <w:t>, p. </w:t>
      </w:r>
      <w:r w:rsidRPr="00AB2001">
        <w:rPr>
          <w:sz w:val="24"/>
          <w:szCs w:val="24"/>
          <w:lang w:val="mt-MT"/>
        </w:rPr>
        <w:t>114</w:t>
      </w:r>
      <w:r w:rsidRPr="00F634F7">
        <w:rPr>
          <w:sz w:val="24"/>
          <w:szCs w:val="24"/>
          <w:lang w:val="mt-MT"/>
        </w:rPr>
        <w:t>.</w:t>
      </w:r>
    </w:p>
  </w:footnote>
  <w:footnote w:id="2">
    <w:p w:rsidR="00027004" w:rsidRPr="00F634F7" w:rsidRDefault="00027004" w:rsidP="004E23CD">
      <w:pPr>
        <w:pStyle w:val="FootnoteText"/>
        <w:ind w:left="567" w:hanging="567"/>
        <w:rPr>
          <w:sz w:val="24"/>
          <w:szCs w:val="24"/>
          <w:lang w:val="mt-MT"/>
        </w:rPr>
      </w:pPr>
      <w:r w:rsidRPr="00F634F7">
        <w:rPr>
          <w:rStyle w:val="FootnoteReference"/>
          <w:sz w:val="24"/>
          <w:szCs w:val="24"/>
          <w:lang w:val="mt-MT"/>
        </w:rPr>
        <w:footnoteRef/>
      </w:r>
      <w:r w:rsidR="004E23CD" w:rsidRPr="00F634F7">
        <w:rPr>
          <w:sz w:val="24"/>
          <w:szCs w:val="24"/>
          <w:lang w:val="mt-MT"/>
        </w:rPr>
        <w:t xml:space="preserve"> </w:t>
      </w:r>
      <w:r w:rsidR="004E23CD" w:rsidRPr="00F634F7">
        <w:rPr>
          <w:sz w:val="24"/>
          <w:szCs w:val="24"/>
          <w:lang w:val="mt-MT"/>
        </w:rPr>
        <w:tab/>
      </w:r>
      <w:r w:rsidRPr="00F634F7">
        <w:rPr>
          <w:sz w:val="24"/>
          <w:szCs w:val="24"/>
          <w:lang w:val="mt-MT"/>
        </w:rPr>
        <w:t>ĠU C </w:t>
      </w:r>
      <w:r w:rsidRPr="00AB2001">
        <w:rPr>
          <w:sz w:val="24"/>
          <w:szCs w:val="24"/>
          <w:lang w:val="mt-MT"/>
        </w:rPr>
        <w:t>375</w:t>
      </w:r>
      <w:r w:rsidRPr="00F634F7">
        <w:rPr>
          <w:sz w:val="24"/>
          <w:szCs w:val="24"/>
          <w:lang w:val="mt-MT"/>
        </w:rPr>
        <w:t xml:space="preserve">, </w:t>
      </w:r>
      <w:r w:rsidRPr="00AB2001">
        <w:rPr>
          <w:sz w:val="24"/>
          <w:szCs w:val="24"/>
          <w:lang w:val="mt-MT"/>
        </w:rPr>
        <w:t>30</w:t>
      </w:r>
      <w:r w:rsidRPr="00F634F7">
        <w:rPr>
          <w:sz w:val="24"/>
          <w:szCs w:val="24"/>
          <w:lang w:val="mt-MT"/>
        </w:rPr>
        <w:t>.</w:t>
      </w:r>
      <w:r w:rsidRPr="00AB2001">
        <w:rPr>
          <w:sz w:val="24"/>
          <w:szCs w:val="24"/>
          <w:lang w:val="mt-MT"/>
        </w:rPr>
        <w:t>9</w:t>
      </w:r>
      <w:r w:rsidRPr="00F634F7">
        <w:rPr>
          <w:sz w:val="24"/>
          <w:szCs w:val="24"/>
          <w:lang w:val="mt-MT"/>
        </w:rPr>
        <w:t>.</w:t>
      </w:r>
      <w:r w:rsidRPr="00AB2001">
        <w:rPr>
          <w:sz w:val="24"/>
          <w:szCs w:val="24"/>
          <w:lang w:val="mt-MT"/>
        </w:rPr>
        <w:t>2022</w:t>
      </w:r>
      <w:r w:rsidRPr="00F634F7">
        <w:rPr>
          <w:sz w:val="24"/>
          <w:szCs w:val="24"/>
          <w:lang w:val="mt-MT"/>
        </w:rPr>
        <w:t>, p. </w:t>
      </w:r>
      <w:r w:rsidRPr="00AB2001">
        <w:rPr>
          <w:sz w:val="24"/>
          <w:szCs w:val="24"/>
          <w:lang w:val="mt-MT"/>
        </w:rPr>
        <w:t>64</w:t>
      </w:r>
      <w:r w:rsidRPr="00F634F7">
        <w:rPr>
          <w:sz w:val="24"/>
          <w:szCs w:val="24"/>
          <w:lang w:val="mt-MT"/>
        </w:rPr>
        <w:t>.</w:t>
      </w:r>
    </w:p>
  </w:footnote>
  <w:footnote w:id="3">
    <w:p w:rsidR="00027004" w:rsidRPr="00F634F7" w:rsidRDefault="00027004" w:rsidP="004E23CD">
      <w:pPr>
        <w:pStyle w:val="FootnoteText"/>
        <w:ind w:left="567" w:hanging="567"/>
        <w:rPr>
          <w:sz w:val="24"/>
          <w:szCs w:val="24"/>
          <w:lang w:val="mt-MT"/>
        </w:rPr>
      </w:pPr>
      <w:r w:rsidRPr="00F634F7">
        <w:rPr>
          <w:rStyle w:val="FootnoteReference"/>
          <w:sz w:val="24"/>
          <w:szCs w:val="24"/>
          <w:lang w:val="mt-MT"/>
        </w:rPr>
        <w:footnoteRef/>
      </w:r>
      <w:r w:rsidR="004E23CD" w:rsidRPr="00F634F7">
        <w:rPr>
          <w:sz w:val="24"/>
          <w:szCs w:val="24"/>
          <w:lang w:val="mt-MT"/>
        </w:rPr>
        <w:t xml:space="preserve"> </w:t>
      </w:r>
      <w:r w:rsidR="004E23CD" w:rsidRPr="00F634F7">
        <w:rPr>
          <w:sz w:val="24"/>
          <w:szCs w:val="24"/>
          <w:lang w:val="mt-MT"/>
        </w:rPr>
        <w:tab/>
      </w:r>
      <w:r w:rsidRPr="00F634F7">
        <w:rPr>
          <w:sz w:val="24"/>
          <w:szCs w:val="24"/>
          <w:lang w:val="mt-MT"/>
        </w:rPr>
        <w:t>ĠU C </w:t>
      </w:r>
      <w:r w:rsidRPr="00AB2001">
        <w:rPr>
          <w:sz w:val="24"/>
          <w:szCs w:val="24"/>
          <w:lang w:val="mt-MT"/>
        </w:rPr>
        <w:t>77</w:t>
      </w:r>
      <w:r w:rsidRPr="00F634F7">
        <w:rPr>
          <w:sz w:val="24"/>
          <w:szCs w:val="24"/>
          <w:lang w:val="mt-MT"/>
        </w:rPr>
        <w:t xml:space="preserve">, </w:t>
      </w:r>
      <w:r w:rsidRPr="00AB2001">
        <w:rPr>
          <w:sz w:val="24"/>
          <w:szCs w:val="24"/>
          <w:lang w:val="mt-MT"/>
        </w:rPr>
        <w:t>28</w:t>
      </w:r>
      <w:r w:rsidRPr="00F634F7">
        <w:rPr>
          <w:sz w:val="24"/>
          <w:szCs w:val="24"/>
          <w:lang w:val="mt-MT"/>
        </w:rPr>
        <w:t>.</w:t>
      </w:r>
      <w:r w:rsidRPr="00AB2001">
        <w:rPr>
          <w:sz w:val="24"/>
          <w:szCs w:val="24"/>
          <w:lang w:val="mt-MT"/>
        </w:rPr>
        <w:t>3</w:t>
      </w:r>
      <w:r w:rsidRPr="00F634F7">
        <w:rPr>
          <w:sz w:val="24"/>
          <w:szCs w:val="24"/>
          <w:lang w:val="mt-MT"/>
        </w:rPr>
        <w:t>.</w:t>
      </w:r>
      <w:r w:rsidRPr="00AB2001">
        <w:rPr>
          <w:sz w:val="24"/>
          <w:szCs w:val="24"/>
          <w:lang w:val="mt-MT"/>
        </w:rPr>
        <w:t>2002</w:t>
      </w:r>
      <w:r w:rsidRPr="00F634F7">
        <w:rPr>
          <w:sz w:val="24"/>
          <w:szCs w:val="24"/>
          <w:lang w:val="mt-MT"/>
        </w:rPr>
        <w:t>, p. </w:t>
      </w:r>
      <w:r w:rsidRPr="00AB2001">
        <w:rPr>
          <w:sz w:val="24"/>
          <w:szCs w:val="24"/>
          <w:lang w:val="mt-MT"/>
        </w:rPr>
        <w:t>1</w:t>
      </w:r>
      <w:r w:rsidRPr="00F634F7">
        <w:rPr>
          <w:sz w:val="24"/>
          <w:szCs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E23C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E23C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E23C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6157415"/>
    <w:multiLevelType w:val="hybridMultilevel"/>
    <w:tmpl w:val="8918FF2E"/>
    <w:lvl w:ilvl="0" w:tplc="168E846C">
      <w:start w:val="1"/>
      <w:numFmt w:val="lowerLetter"/>
      <w:lvlText w:val="(%1)"/>
      <w:lvlJc w:val="left"/>
      <w:pPr>
        <w:ind w:left="1211" w:hanging="360"/>
      </w:pPr>
      <w:rPr>
        <w:rFonts w:hint="default"/>
        <w:b/>
        <w:bCs/>
        <w:i/>
        <w:iCs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abc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3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4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6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9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10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1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2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2E5E7D8E"/>
    <w:multiLevelType w:val="hybridMultilevel"/>
    <w:tmpl w:val="042ED522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1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2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4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5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6" w15:restartNumberingAfterBreak="0">
    <w:nsid w:val="4CE41680"/>
    <w:multiLevelType w:val="hybridMultilevel"/>
    <w:tmpl w:val="1E90CA6A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1E56A7"/>
    <w:multiLevelType w:val="hybridMultilevel"/>
    <w:tmpl w:val="40F0B836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2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3" w15:restartNumberingAfterBreak="0">
    <w:nsid w:val="5B9C3117"/>
    <w:multiLevelType w:val="hybridMultilevel"/>
    <w:tmpl w:val="FAC8524A"/>
    <w:lvl w:ilvl="0" w:tplc="6E6A412E">
      <w:numFmt w:val="bullet"/>
      <w:lvlText w:val="—"/>
      <w:lvlJc w:val="left"/>
      <w:pPr>
        <w:ind w:left="369" w:hanging="282"/>
      </w:pPr>
      <w:rPr>
        <w:rFonts w:ascii="Cambria" w:eastAsia="Times New Roman" w:hAnsi="Cambria" w:hint="default"/>
        <w:w w:val="95"/>
        <w:sz w:val="19"/>
      </w:rPr>
    </w:lvl>
    <w:lvl w:ilvl="1" w:tplc="F9E8D980">
      <w:numFmt w:val="bullet"/>
      <w:lvlText w:val="—"/>
      <w:lvlJc w:val="left"/>
      <w:pPr>
        <w:ind w:left="649" w:hanging="281"/>
      </w:pPr>
      <w:rPr>
        <w:rFonts w:ascii="Cambria" w:eastAsia="Times New Roman" w:hAnsi="Cambria" w:hint="default"/>
        <w:w w:val="95"/>
        <w:sz w:val="19"/>
      </w:rPr>
    </w:lvl>
    <w:lvl w:ilvl="2" w:tplc="8A8EEA46">
      <w:numFmt w:val="bullet"/>
      <w:lvlText w:val="•"/>
      <w:lvlJc w:val="left"/>
      <w:pPr>
        <w:ind w:left="979" w:hanging="281"/>
      </w:pPr>
      <w:rPr>
        <w:rFonts w:hint="default"/>
      </w:rPr>
    </w:lvl>
    <w:lvl w:ilvl="3" w:tplc="35C8A1A8">
      <w:numFmt w:val="bullet"/>
      <w:lvlText w:val="•"/>
      <w:lvlJc w:val="left"/>
      <w:pPr>
        <w:ind w:left="1318" w:hanging="281"/>
      </w:pPr>
      <w:rPr>
        <w:rFonts w:hint="default"/>
      </w:rPr>
    </w:lvl>
    <w:lvl w:ilvl="4" w:tplc="3A68361A">
      <w:numFmt w:val="bullet"/>
      <w:lvlText w:val="•"/>
      <w:lvlJc w:val="left"/>
      <w:pPr>
        <w:ind w:left="1658" w:hanging="281"/>
      </w:pPr>
      <w:rPr>
        <w:rFonts w:hint="default"/>
      </w:rPr>
    </w:lvl>
    <w:lvl w:ilvl="5" w:tplc="FCDAD96E">
      <w:numFmt w:val="bullet"/>
      <w:lvlText w:val="•"/>
      <w:lvlJc w:val="left"/>
      <w:pPr>
        <w:ind w:left="1997" w:hanging="281"/>
      </w:pPr>
      <w:rPr>
        <w:rFonts w:hint="default"/>
      </w:rPr>
    </w:lvl>
    <w:lvl w:ilvl="6" w:tplc="023E54C8">
      <w:numFmt w:val="bullet"/>
      <w:lvlText w:val="•"/>
      <w:lvlJc w:val="left"/>
      <w:pPr>
        <w:ind w:left="2337" w:hanging="281"/>
      </w:pPr>
      <w:rPr>
        <w:rFonts w:hint="default"/>
      </w:rPr>
    </w:lvl>
    <w:lvl w:ilvl="7" w:tplc="ECCAB7FA">
      <w:numFmt w:val="bullet"/>
      <w:lvlText w:val="•"/>
      <w:lvlJc w:val="left"/>
      <w:pPr>
        <w:ind w:left="2676" w:hanging="281"/>
      </w:pPr>
      <w:rPr>
        <w:rFonts w:hint="default"/>
      </w:rPr>
    </w:lvl>
    <w:lvl w:ilvl="8" w:tplc="AA423FB8">
      <w:numFmt w:val="bullet"/>
      <w:lvlText w:val="•"/>
      <w:lvlJc w:val="left"/>
      <w:pPr>
        <w:ind w:left="3016" w:hanging="281"/>
      </w:pPr>
      <w:rPr>
        <w:rFonts w:hint="default"/>
      </w:rPr>
    </w:lvl>
  </w:abstractNum>
  <w:abstractNum w:abstractNumId="34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5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7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8" w15:restartNumberingAfterBreak="0">
    <w:nsid w:val="66B27D9F"/>
    <w:multiLevelType w:val="hybridMultilevel"/>
    <w:tmpl w:val="FF700F0C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40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42" w15:restartNumberingAfterBreak="0">
    <w:nsid w:val="6C67031E"/>
    <w:multiLevelType w:val="hybridMultilevel"/>
    <w:tmpl w:val="7916E096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5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48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9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50" w15:restartNumberingAfterBreak="0">
    <w:nsid w:val="79BC00A9"/>
    <w:multiLevelType w:val="hybridMultilevel"/>
    <w:tmpl w:val="D45C755A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52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53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4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5" w15:restartNumberingAfterBreak="0">
    <w:nsid w:val="7ED21154"/>
    <w:multiLevelType w:val="hybridMultilevel"/>
    <w:tmpl w:val="1F7069F8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7"/>
  </w:num>
  <w:num w:numId="3">
    <w:abstractNumId w:val="35"/>
  </w:num>
  <w:num w:numId="4">
    <w:abstractNumId w:val="37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</w:num>
  <w:num w:numId="6">
    <w:abstractNumId w:val="40"/>
  </w:num>
  <w:num w:numId="7">
    <w:abstractNumId w:val="15"/>
  </w:num>
  <w:num w:numId="8">
    <w:abstractNumId w:val="22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</w:num>
  <w:num w:numId="12">
    <w:abstractNumId w:val="32"/>
  </w:num>
  <w:num w:numId="13">
    <w:abstractNumId w:val="34"/>
  </w:num>
  <w:num w:numId="14">
    <w:abstractNumId w:val="9"/>
    <w:lvlOverride w:ilvl="0">
      <w:startOverride w:val="3"/>
    </w:lvlOverride>
  </w:num>
  <w:num w:numId="15">
    <w:abstractNumId w:val="28"/>
  </w:num>
  <w:num w:numId="1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3"/>
  </w:num>
  <w:num w:numId="18">
    <w:abstractNumId w:val="3"/>
  </w:num>
  <w:num w:numId="19">
    <w:abstractNumId w:val="44"/>
  </w:num>
  <w:num w:numId="20">
    <w:abstractNumId w:val="36"/>
  </w:num>
  <w:num w:numId="21">
    <w:abstractNumId w:val="5"/>
  </w:num>
  <w:num w:numId="22">
    <w:abstractNumId w:val="48"/>
  </w:num>
  <w:num w:numId="23">
    <w:abstractNumId w:val="54"/>
  </w:num>
  <w:num w:numId="24">
    <w:abstractNumId w:val="29"/>
  </w:num>
  <w:num w:numId="25">
    <w:abstractNumId w:val="46"/>
  </w:num>
  <w:num w:numId="26">
    <w:abstractNumId w:val="39"/>
  </w:num>
  <w:num w:numId="27">
    <w:abstractNumId w:val="23"/>
  </w:num>
  <w:num w:numId="28">
    <w:abstractNumId w:val="2"/>
  </w:num>
  <w:num w:numId="29">
    <w:abstractNumId w:val="13"/>
  </w:num>
  <w:num w:numId="30">
    <w:abstractNumId w:val="7"/>
  </w:num>
  <w:num w:numId="31">
    <w:abstractNumId w:val="14"/>
  </w:num>
  <w:num w:numId="32">
    <w:abstractNumId w:val="30"/>
  </w:num>
  <w:num w:numId="33">
    <w:abstractNumId w:val="18"/>
  </w:num>
  <w:num w:numId="34">
    <w:abstractNumId w:val="19"/>
  </w:num>
  <w:num w:numId="35">
    <w:abstractNumId w:val="20"/>
  </w:num>
  <w:num w:numId="36">
    <w:abstractNumId w:val="25"/>
  </w:num>
  <w:num w:numId="37">
    <w:abstractNumId w:val="31"/>
  </w:num>
  <w:num w:numId="38">
    <w:abstractNumId w:val="52"/>
  </w:num>
  <w:num w:numId="39">
    <w:abstractNumId w:val="51"/>
  </w:num>
  <w:num w:numId="40">
    <w:abstractNumId w:val="53"/>
  </w:num>
  <w:num w:numId="41">
    <w:abstractNumId w:val="42"/>
  </w:num>
  <w:num w:numId="42">
    <w:abstractNumId w:val="26"/>
  </w:num>
  <w:num w:numId="43">
    <w:abstractNumId w:val="27"/>
  </w:num>
  <w:num w:numId="44">
    <w:abstractNumId w:val="38"/>
  </w:num>
  <w:num w:numId="45">
    <w:abstractNumId w:val="50"/>
  </w:num>
  <w:num w:numId="46">
    <w:abstractNumId w:val="16"/>
  </w:num>
  <w:num w:numId="47">
    <w:abstractNumId w:val="55"/>
  </w:num>
  <w:num w:numId="48">
    <w:abstractNumId w:val="33"/>
  </w:num>
  <w:num w:numId="49">
    <w:abstractNumId w:val="1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3/2023"/>
    <w:docVar w:name="dvlangue" w:val="MT"/>
    <w:docVar w:name="dvnumam" w:val="273"/>
    <w:docVar w:name="dvpe" w:val="732.742"/>
    <w:docVar w:name="dvrapporteur" w:val="Rapporteur: "/>
    <w:docVar w:name="dvstar" w:val="***I"/>
    <w:docVar w:name="dvtitre" w:val="Riżoluzzjoni leġiżlattiva tal-Parlament Ewropew tat-12 ta' Marzu 2024 dwar il-proposta għal direttiva tal-Parlament Ewropew u tal-Kunsill dwar il-prestazzjoni tal tal-enerġija tal-bini (riformulazzjoni)(COM(2021)0802 – C9-0469/2021 – 2021/0426(COD))"/>
  </w:docVars>
  <w:rsids>
    <w:rsidRoot w:val="00105183"/>
    <w:rsid w:val="00002272"/>
    <w:rsid w:val="00027004"/>
    <w:rsid w:val="00063986"/>
    <w:rsid w:val="00064002"/>
    <w:rsid w:val="000677B9"/>
    <w:rsid w:val="000831BA"/>
    <w:rsid w:val="000A42CC"/>
    <w:rsid w:val="000E7DD9"/>
    <w:rsid w:val="000F4D4E"/>
    <w:rsid w:val="0010095E"/>
    <w:rsid w:val="00105183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23CD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9269D"/>
    <w:rsid w:val="006D105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0CD7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2001"/>
    <w:rsid w:val="00AB441E"/>
    <w:rsid w:val="00AB6293"/>
    <w:rsid w:val="00AE0928"/>
    <w:rsid w:val="00AF3B82"/>
    <w:rsid w:val="00B12E95"/>
    <w:rsid w:val="00B219EE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4239"/>
    <w:rsid w:val="00CC2357"/>
    <w:rsid w:val="00CF071A"/>
    <w:rsid w:val="00D058B8"/>
    <w:rsid w:val="00D56C11"/>
    <w:rsid w:val="00D834A0"/>
    <w:rsid w:val="00D872DF"/>
    <w:rsid w:val="00D91E21"/>
    <w:rsid w:val="00DA7FCD"/>
    <w:rsid w:val="00DF4190"/>
    <w:rsid w:val="00E35A7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34F7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236C86"/>
  <w15:chartTrackingRefBased/>
  <w15:docId w15:val="{73F7322F-CC92-40D5-B431-80BA44DE4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Number" w:uiPriority="99"/>
    <w:lsdException w:name="List Bullet 5" w:uiPriority="99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02700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700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700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700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700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7004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7004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7004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7004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02700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uiPriority w:val="99"/>
    <w:rsid w:val="0002700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2700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uiPriority w:val="99"/>
    <w:rsid w:val="00027004"/>
    <w:pPr>
      <w:spacing w:after="120"/>
    </w:pPr>
  </w:style>
  <w:style w:type="paragraph" w:customStyle="1" w:styleId="PageHeading">
    <w:name w:val="PageHeading"/>
    <w:basedOn w:val="Normal"/>
    <w:rsid w:val="0002700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uiPriority w:val="99"/>
    <w:rsid w:val="00027004"/>
    <w:rPr>
      <w:b/>
    </w:rPr>
  </w:style>
  <w:style w:type="paragraph" w:customStyle="1" w:styleId="NormalBold12a">
    <w:name w:val="NormalBold12a"/>
    <w:basedOn w:val="Normal"/>
    <w:rsid w:val="00027004"/>
    <w:pPr>
      <w:spacing w:after="240"/>
    </w:pPr>
    <w:rPr>
      <w:b/>
    </w:rPr>
  </w:style>
  <w:style w:type="paragraph" w:customStyle="1" w:styleId="AmJustText">
    <w:name w:val="AmJustText"/>
    <w:basedOn w:val="Normal"/>
    <w:uiPriority w:val="99"/>
    <w:rsid w:val="0002700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27004"/>
    <w:pPr>
      <w:spacing w:after="240"/>
      <w:ind w:left="567" w:hanging="567"/>
    </w:pPr>
  </w:style>
  <w:style w:type="paragraph" w:customStyle="1" w:styleId="CoverNormal24a">
    <w:name w:val="CoverNormal24a"/>
    <w:basedOn w:val="Normal"/>
    <w:uiPriority w:val="99"/>
    <w:rsid w:val="00027004"/>
    <w:pPr>
      <w:spacing w:after="480"/>
      <w:ind w:left="1417"/>
    </w:pPr>
  </w:style>
  <w:style w:type="paragraph" w:customStyle="1" w:styleId="CoverNormal">
    <w:name w:val="CoverNormal"/>
    <w:basedOn w:val="Normal"/>
    <w:uiPriority w:val="99"/>
    <w:rsid w:val="00027004"/>
    <w:pPr>
      <w:ind w:left="1418"/>
    </w:pPr>
  </w:style>
  <w:style w:type="paragraph" w:customStyle="1" w:styleId="AmCrossRef">
    <w:name w:val="AmCrossRef"/>
    <w:basedOn w:val="Normal"/>
    <w:uiPriority w:val="99"/>
    <w:rsid w:val="0002700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uiPriority w:val="99"/>
    <w:rsid w:val="0002700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uiPriority w:val="99"/>
    <w:rsid w:val="0002700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2700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uiPriority w:val="99"/>
    <w:rsid w:val="0002700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uiPriority w:val="99"/>
    <w:rsid w:val="0002700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0270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7004"/>
    <w:rPr>
      <w:sz w:val="24"/>
      <w:lang w:val="mt-MT"/>
    </w:rPr>
  </w:style>
  <w:style w:type="paragraph" w:customStyle="1" w:styleId="AmOrLang">
    <w:name w:val="AmOrLang"/>
    <w:basedOn w:val="Normal"/>
    <w:uiPriority w:val="99"/>
    <w:rsid w:val="00027004"/>
    <w:pPr>
      <w:spacing w:before="240" w:after="240"/>
      <w:jc w:val="right"/>
    </w:pPr>
  </w:style>
  <w:style w:type="paragraph" w:customStyle="1" w:styleId="AmColumnHeading">
    <w:name w:val="AmColumnHeading"/>
    <w:basedOn w:val="Normal"/>
    <w:uiPriority w:val="99"/>
    <w:rsid w:val="0002700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uiPriority w:val="99"/>
    <w:rsid w:val="0002700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uiPriority w:val="99"/>
    <w:rsid w:val="00027004"/>
    <w:pPr>
      <w:spacing w:before="240"/>
    </w:pPr>
    <w:rPr>
      <w:b/>
    </w:rPr>
  </w:style>
  <w:style w:type="paragraph" w:customStyle="1" w:styleId="EPBody">
    <w:name w:val="EPBody"/>
    <w:basedOn w:val="Normal"/>
    <w:rsid w:val="0002700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uiPriority w:val="99"/>
    <w:rsid w:val="0002700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27004"/>
    <w:pPr>
      <w:spacing w:before="480" w:after="240"/>
    </w:pPr>
  </w:style>
  <w:style w:type="paragraph" w:customStyle="1" w:styleId="Lgendesigne">
    <w:name w:val="Légende signe"/>
    <w:basedOn w:val="Normal"/>
    <w:rsid w:val="0002700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2700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027004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uiPriority w:val="99"/>
    <w:locked/>
    <w:rsid w:val="00027004"/>
    <w:rPr>
      <w:b/>
      <w:sz w:val="24"/>
      <w:lang w:val="mt-MT"/>
    </w:rPr>
  </w:style>
  <w:style w:type="paragraph" w:customStyle="1" w:styleId="Normal24a">
    <w:name w:val="Normal24a"/>
    <w:basedOn w:val="Normal"/>
    <w:uiPriority w:val="99"/>
    <w:rsid w:val="00027004"/>
    <w:pPr>
      <w:spacing w:after="480"/>
    </w:pPr>
  </w:style>
  <w:style w:type="paragraph" w:customStyle="1" w:styleId="NormalBoldCenter">
    <w:name w:val="NormalBoldCenter"/>
    <w:basedOn w:val="Normal"/>
    <w:uiPriority w:val="99"/>
    <w:rsid w:val="00027004"/>
    <w:pPr>
      <w:jc w:val="center"/>
    </w:pPr>
    <w:rPr>
      <w:b/>
    </w:rPr>
  </w:style>
  <w:style w:type="paragraph" w:customStyle="1" w:styleId="PageHeadingNotTOC">
    <w:name w:val="PageHeadingNotTOC"/>
    <w:basedOn w:val="Normal"/>
    <w:uiPriority w:val="99"/>
    <w:rsid w:val="00027004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FooterChar1">
    <w:name w:val="Footer Char1"/>
    <w:basedOn w:val="DefaultParagraphFont"/>
    <w:semiHidden/>
    <w:rsid w:val="00027004"/>
    <w:rPr>
      <w:sz w:val="24"/>
      <w:lang w:val="mt-MT"/>
    </w:rPr>
  </w:style>
  <w:style w:type="character" w:customStyle="1" w:styleId="Normal12Char">
    <w:name w:val="Normal12 Char"/>
    <w:basedOn w:val="DefaultParagraphFont"/>
    <w:link w:val="Normal12"/>
    <w:locked/>
    <w:rsid w:val="00027004"/>
    <w:rPr>
      <w:noProof/>
      <w:sz w:val="24"/>
    </w:rPr>
  </w:style>
  <w:style w:type="paragraph" w:customStyle="1" w:styleId="Normal12">
    <w:name w:val="Normal12"/>
    <w:basedOn w:val="Normal"/>
    <w:link w:val="Normal12Char"/>
    <w:rsid w:val="00027004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027004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027004"/>
    <w:pPr>
      <w:spacing w:after="120"/>
    </w:pPr>
  </w:style>
  <w:style w:type="paragraph" w:customStyle="1" w:styleId="Normal12Italic">
    <w:name w:val="Normal12Italic"/>
    <w:basedOn w:val="Normal12"/>
    <w:uiPriority w:val="99"/>
    <w:rsid w:val="00027004"/>
    <w:rPr>
      <w:i/>
    </w:rPr>
  </w:style>
  <w:style w:type="paragraph" w:customStyle="1" w:styleId="AmHeadingPA">
    <w:name w:val="AmHeadingPA"/>
    <w:basedOn w:val="Normal"/>
    <w:next w:val="Normal"/>
    <w:uiPriority w:val="99"/>
    <w:rsid w:val="00027004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EntPE">
    <w:name w:val="EntPE"/>
    <w:basedOn w:val="Normal12"/>
    <w:uiPriority w:val="99"/>
    <w:rsid w:val="00027004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0270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2700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7004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270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27004"/>
    <w:rPr>
      <w:b/>
      <w:bCs/>
      <w:lang w:val="mt-MT"/>
    </w:rPr>
  </w:style>
  <w:style w:type="paragraph" w:styleId="BalloonText">
    <w:name w:val="Balloon Text"/>
    <w:basedOn w:val="Normal"/>
    <w:link w:val="BalloonTextChar"/>
    <w:uiPriority w:val="99"/>
    <w:unhideWhenUsed/>
    <w:rsid w:val="000270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27004"/>
    <w:rPr>
      <w:rFonts w:ascii="Segoe UI" w:hAnsi="Segoe UI" w:cs="Segoe UI"/>
      <w:sz w:val="18"/>
      <w:szCs w:val="18"/>
      <w:lang w:val="mt-MT"/>
    </w:rPr>
  </w:style>
  <w:style w:type="paragraph" w:customStyle="1" w:styleId="AMNumberTabs0">
    <w:name w:val="AMNumberTabs"/>
    <w:basedOn w:val="Normal"/>
    <w:uiPriority w:val="99"/>
    <w:rsid w:val="0002700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uiPriority w:val="99"/>
    <w:rsid w:val="00027004"/>
    <w:pPr>
      <w:spacing w:after="240"/>
      <w:jc w:val="center"/>
    </w:pPr>
    <w:rPr>
      <w:i/>
    </w:rPr>
  </w:style>
  <w:style w:type="paragraph" w:customStyle="1" w:styleId="Olang">
    <w:name w:val="Olang"/>
    <w:basedOn w:val="Normal"/>
    <w:uiPriority w:val="99"/>
    <w:rsid w:val="00027004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uiPriority w:val="99"/>
    <w:rsid w:val="00027004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uiPriority w:val="99"/>
    <w:rsid w:val="00027004"/>
    <w:pPr>
      <w:spacing w:before="240"/>
      <w:jc w:val="center"/>
    </w:pPr>
    <w:rPr>
      <w:i/>
    </w:rPr>
  </w:style>
  <w:style w:type="paragraph" w:styleId="ListParagraph">
    <w:name w:val="List Paragraph"/>
    <w:aliases w:val="Dot pt,No Spacing1,List Paragraph Char Char Char,Indicator Text,Numbered Para 1,List Paragraph1,Bullet Points,MAIN CONTENT,List Paragraph12,List Paragraph11,OBC Bullet,F5 List Paragraph,Colorful List - Accent 11,Normal numbered,Normal 1,L"/>
    <w:basedOn w:val="Normal"/>
    <w:link w:val="ListParagraphChar"/>
    <w:uiPriority w:val="34"/>
    <w:qFormat/>
    <w:rsid w:val="00027004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027004"/>
    <w:rPr>
      <w:i/>
      <w:iCs/>
    </w:rPr>
  </w:style>
  <w:style w:type="paragraph" w:styleId="Revision">
    <w:name w:val="Revision"/>
    <w:hidden/>
    <w:uiPriority w:val="99"/>
    <w:semiHidden/>
    <w:rsid w:val="00027004"/>
    <w:rPr>
      <w:sz w:val="24"/>
      <w:lang w:val="mt-MT"/>
    </w:rPr>
  </w:style>
  <w:style w:type="paragraph" w:customStyle="1" w:styleId="Normal12a">
    <w:name w:val="Normal12a"/>
    <w:basedOn w:val="Normal"/>
    <w:rsid w:val="00027004"/>
    <w:pPr>
      <w:spacing w:after="240"/>
    </w:pPr>
  </w:style>
  <w:style w:type="paragraph" w:customStyle="1" w:styleId="RollCallSymbols14pt">
    <w:name w:val="RollCallSymbols14pt"/>
    <w:basedOn w:val="Normal"/>
    <w:rsid w:val="00027004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s">
    <w:name w:val="RollCallTabs"/>
    <w:basedOn w:val="Normal"/>
    <w:qFormat/>
    <w:rsid w:val="00027004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Votes">
    <w:name w:val="RollCallVotes"/>
    <w:basedOn w:val="Normal"/>
    <w:rsid w:val="00027004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le">
    <w:name w:val="RollCallTable"/>
    <w:basedOn w:val="Normal"/>
    <w:rsid w:val="00027004"/>
    <w:pPr>
      <w:snapToGrid w:val="0"/>
      <w:spacing w:before="120" w:after="120"/>
    </w:pPr>
    <w:rPr>
      <w:sz w:val="16"/>
      <w:lang w:eastAsia="en-US"/>
    </w:rPr>
  </w:style>
  <w:style w:type="paragraph" w:customStyle="1" w:styleId="msonormal0">
    <w:name w:val="msonormal"/>
    <w:basedOn w:val="Normal"/>
    <w:uiPriority w:val="99"/>
    <w:rsid w:val="00027004"/>
    <w:pPr>
      <w:widowControl/>
      <w:spacing w:before="100" w:beforeAutospacing="1" w:after="100" w:afterAutospacing="1"/>
    </w:pPr>
    <w:rPr>
      <w:szCs w:val="24"/>
    </w:rPr>
  </w:style>
  <w:style w:type="paragraph" w:customStyle="1" w:styleId="LetterSalutation">
    <w:name w:val="LetterSalutation"/>
    <w:basedOn w:val="Normal"/>
    <w:rsid w:val="00027004"/>
    <w:pPr>
      <w:spacing w:before="600" w:after="360"/>
    </w:pPr>
  </w:style>
  <w:style w:type="paragraph" w:customStyle="1" w:styleId="LetterSubject">
    <w:name w:val="LetterSubject"/>
    <w:basedOn w:val="Normal"/>
    <w:rsid w:val="00027004"/>
    <w:pPr>
      <w:spacing w:before="480"/>
      <w:ind w:left="1134" w:hanging="1134"/>
    </w:pPr>
  </w:style>
  <w:style w:type="paragraph" w:customStyle="1" w:styleId="LetterSignature">
    <w:name w:val="LetterSignature"/>
    <w:basedOn w:val="Normal"/>
    <w:next w:val="Normal"/>
    <w:rsid w:val="00027004"/>
    <w:pPr>
      <w:spacing w:before="1320"/>
    </w:pPr>
  </w:style>
  <w:style w:type="paragraph" w:customStyle="1" w:styleId="AnnexWPTabs">
    <w:name w:val="AnnexWPTabs"/>
    <w:basedOn w:val="Normal"/>
    <w:rsid w:val="00027004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027004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027004"/>
    <w:rPr>
      <w:smallCaps/>
      <w:sz w:val="20"/>
    </w:rPr>
  </w:style>
  <w:style w:type="paragraph" w:customStyle="1" w:styleId="AnnexWPDocType">
    <w:name w:val="AnnexWPDocType"/>
    <w:basedOn w:val="Normal"/>
    <w:rsid w:val="00027004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027004"/>
    <w:pPr>
      <w:spacing w:before="480"/>
    </w:pPr>
    <w:rPr>
      <w:b/>
    </w:rPr>
  </w:style>
  <w:style w:type="paragraph" w:customStyle="1" w:styleId="AnnexRight">
    <w:name w:val="AnnexRight"/>
    <w:basedOn w:val="Normal"/>
    <w:rsid w:val="00027004"/>
    <w:pPr>
      <w:spacing w:after="480"/>
      <w:jc w:val="right"/>
    </w:pPr>
  </w:style>
  <w:style w:type="paragraph" w:customStyle="1" w:styleId="AnnexWPLogo">
    <w:name w:val="AnnexWPLogo"/>
    <w:basedOn w:val="Normal"/>
    <w:rsid w:val="00027004"/>
    <w:pPr>
      <w:spacing w:before="120" w:after="120"/>
    </w:pPr>
  </w:style>
  <w:style w:type="character" w:customStyle="1" w:styleId="CRMinorChangeAdded">
    <w:name w:val="CR Minor Change Added"/>
    <w:rsid w:val="00027004"/>
    <w:rPr>
      <w:rFonts w:ascii="Times New Roman" w:hAnsi="Times New Roman" w:cs="Times New Roman" w:hint="default"/>
      <w:u w:val="double"/>
    </w:rPr>
  </w:style>
  <w:style w:type="paragraph" w:styleId="Footer">
    <w:name w:val="footer"/>
    <w:basedOn w:val="Normal"/>
    <w:link w:val="FooterChar"/>
    <w:uiPriority w:val="99"/>
    <w:rsid w:val="000270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7004"/>
    <w:rPr>
      <w:sz w:val="24"/>
      <w:lang w:val="mt-MT"/>
    </w:rPr>
  </w:style>
  <w:style w:type="paragraph" w:customStyle="1" w:styleId="CommitteeAM">
    <w:name w:val="CommitteeAM"/>
    <w:basedOn w:val="Normal"/>
    <w:uiPriority w:val="99"/>
    <w:rsid w:val="00027004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uiPriority w:val="99"/>
    <w:rsid w:val="00027004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uiPriority w:val="99"/>
    <w:rsid w:val="00027004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uiPriority w:val="99"/>
    <w:rsid w:val="00027004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uiPriority w:val="99"/>
    <w:rsid w:val="00027004"/>
    <w:pPr>
      <w:jc w:val="right"/>
    </w:pPr>
    <w:rPr>
      <w:rFonts w:ascii="Arial" w:hAnsi="Arial" w:cs="Arial"/>
      <w:sz w:val="22"/>
      <w:szCs w:val="22"/>
    </w:rPr>
  </w:style>
  <w:style w:type="character" w:customStyle="1" w:styleId="Footer2Middle">
    <w:name w:val="Footer2Middle"/>
    <w:rsid w:val="00027004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NormalWeb">
    <w:name w:val="Normal (Web)"/>
    <w:basedOn w:val="Normal"/>
    <w:uiPriority w:val="99"/>
    <w:unhideWhenUsed/>
    <w:rsid w:val="00027004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02700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027004"/>
    <w:rPr>
      <w:color w:val="954F72" w:themeColor="followed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027004"/>
    <w:pPr>
      <w:widowControl/>
      <w:spacing w:after="100" w:line="256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027004"/>
    <w:pPr>
      <w:widowControl/>
      <w:spacing w:after="100" w:line="256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027004"/>
    <w:pPr>
      <w:widowControl/>
      <w:spacing w:after="100" w:line="256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027004"/>
    <w:pPr>
      <w:widowControl/>
      <w:spacing w:after="100" w:line="256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027004"/>
    <w:pPr>
      <w:widowControl/>
      <w:spacing w:after="100" w:line="25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027004"/>
    <w:pPr>
      <w:widowControl/>
      <w:spacing w:after="100" w:line="256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styleId="EndnoteText">
    <w:name w:val="endnote text"/>
    <w:basedOn w:val="Normal"/>
    <w:link w:val="EndnoteTextChar"/>
    <w:uiPriority w:val="99"/>
    <w:unhideWhenUsed/>
    <w:rsid w:val="00027004"/>
    <w:pPr>
      <w:widowControl/>
      <w:jc w:val="both"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27004"/>
    <w:rPr>
      <w:rFonts w:eastAsiaTheme="minorHAnsi"/>
      <w:lang w:val="mt-MT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027004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027004"/>
    <w:rPr>
      <w:rFonts w:ascii="Arial" w:eastAsiaTheme="majorEastAsia" w:hAnsi="Arial" w:cs="Arial"/>
      <w:b/>
      <w:bCs/>
      <w:kern w:val="28"/>
      <w:sz w:val="32"/>
      <w:szCs w:val="32"/>
      <w:lang w:val="mt-M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7004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027004"/>
    <w:rPr>
      <w:rFonts w:ascii="Arial" w:eastAsiaTheme="majorEastAsia" w:hAnsi="Arial" w:cs="Arial"/>
      <w:sz w:val="24"/>
      <w:szCs w:val="24"/>
      <w:lang w:val="mt-MT" w:eastAsia="en-US"/>
    </w:rPr>
  </w:style>
  <w:style w:type="paragraph" w:styleId="PlainText">
    <w:name w:val="Plain Text"/>
    <w:basedOn w:val="Normal"/>
    <w:link w:val="PlainTextChar"/>
    <w:uiPriority w:val="99"/>
    <w:unhideWhenUsed/>
    <w:rsid w:val="00027004"/>
    <w:pPr>
      <w:widowControl/>
    </w:pPr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027004"/>
    <w:rPr>
      <w:rFonts w:ascii="Calibri" w:eastAsiaTheme="minorHAnsi" w:hAnsi="Calibri" w:cs="Calibri"/>
      <w:sz w:val="22"/>
      <w:szCs w:val="22"/>
      <w:lang w:val="mt-MT"/>
    </w:rPr>
  </w:style>
  <w:style w:type="paragraph" w:styleId="NoSpacing">
    <w:name w:val="No Spacing"/>
    <w:basedOn w:val="Normal"/>
    <w:uiPriority w:val="1"/>
    <w:qFormat/>
    <w:rsid w:val="00027004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027004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027004"/>
    <w:rPr>
      <w:rFonts w:eastAsiaTheme="minorHAnsi"/>
      <w:i/>
      <w:sz w:val="24"/>
      <w:szCs w:val="24"/>
      <w:lang w:val="mt-M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004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004"/>
    <w:rPr>
      <w:rFonts w:eastAsiaTheme="minorHAnsi"/>
      <w:b/>
      <w:i/>
      <w:sz w:val="24"/>
      <w:szCs w:val="22"/>
      <w:lang w:val="mt-MT" w:eastAsia="en-US"/>
    </w:rPr>
  </w:style>
  <w:style w:type="paragraph" w:customStyle="1" w:styleId="NormalCentered">
    <w:name w:val="Normal Centered"/>
    <w:basedOn w:val="Normal"/>
    <w:rsid w:val="00027004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02700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27004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NormalBoldItalicCenter6a">
    <w:name w:val="NormalBoldItalicCenter6a"/>
    <w:basedOn w:val="Normal6a"/>
    <w:uiPriority w:val="99"/>
    <w:qFormat/>
    <w:rsid w:val="00027004"/>
    <w:pPr>
      <w:jc w:val="center"/>
    </w:pPr>
    <w:rPr>
      <w:b/>
      <w:i/>
    </w:rPr>
  </w:style>
  <w:style w:type="paragraph" w:customStyle="1" w:styleId="ManualHeading1">
    <w:name w:val="Manual Heading 1"/>
    <w:basedOn w:val="Normal"/>
    <w:next w:val="Normal"/>
    <w:rsid w:val="00027004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02700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CRReference">
    <w:name w:val="CR Reference"/>
    <w:basedOn w:val="Normal"/>
    <w:uiPriority w:val="99"/>
    <w:rsid w:val="00027004"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ind w:left="5670"/>
    </w:pPr>
    <w:rPr>
      <w:rFonts w:eastAsiaTheme="minorEastAsia"/>
      <w:szCs w:val="24"/>
    </w:rPr>
  </w:style>
  <w:style w:type="paragraph" w:customStyle="1" w:styleId="CRSeparator">
    <w:name w:val="CR Separator"/>
    <w:basedOn w:val="Normal"/>
    <w:next w:val="CRReference"/>
    <w:uiPriority w:val="99"/>
    <w:rsid w:val="00027004"/>
    <w:pPr>
      <w:keepNext/>
      <w:widowControl/>
      <w:pBdr>
        <w:top w:val="single" w:sz="4" w:space="1" w:color="auto"/>
      </w:pBdr>
      <w:autoSpaceDE w:val="0"/>
      <w:autoSpaceDN w:val="0"/>
      <w:jc w:val="both"/>
    </w:pPr>
    <w:rPr>
      <w:rFonts w:eastAsiaTheme="minorEastAsia"/>
      <w:szCs w:val="24"/>
    </w:rPr>
  </w:style>
  <w:style w:type="paragraph" w:customStyle="1" w:styleId="Personnequisigne">
    <w:name w:val="Personne qui signe"/>
    <w:basedOn w:val="Normal"/>
    <w:next w:val="Institutionquisigne"/>
    <w:rsid w:val="00027004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27004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027004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027004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027004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ManualHeading2">
    <w:name w:val="Manual Heading 2"/>
    <w:basedOn w:val="Normal"/>
    <w:next w:val="Normal"/>
    <w:rsid w:val="0002700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s20">
    <w:name w:val="s20"/>
    <w:basedOn w:val="Normal"/>
    <w:uiPriority w:val="99"/>
    <w:rsid w:val="00027004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customStyle="1" w:styleId="Normal1">
    <w:name w:val="Normal1"/>
    <w:basedOn w:val="Normal"/>
    <w:uiPriority w:val="99"/>
    <w:rsid w:val="00027004"/>
    <w:pPr>
      <w:widowControl/>
      <w:spacing w:before="100" w:beforeAutospacing="1" w:after="100" w:afterAutospacing="1"/>
    </w:pPr>
    <w:rPr>
      <w:szCs w:val="24"/>
    </w:rPr>
  </w:style>
  <w:style w:type="paragraph" w:customStyle="1" w:styleId="Point2">
    <w:name w:val="Point 2"/>
    <w:basedOn w:val="Normal"/>
    <w:rsid w:val="00027004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titrearticle0">
    <w:name w:val="titrearticle"/>
    <w:basedOn w:val="Normal"/>
    <w:uiPriority w:val="99"/>
    <w:rsid w:val="00027004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normalcentered0">
    <w:name w:val="normalcentered"/>
    <w:basedOn w:val="Normal"/>
    <w:uiPriority w:val="99"/>
    <w:rsid w:val="00027004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li">
    <w:name w:val="li"/>
    <w:basedOn w:val="Normal"/>
    <w:uiPriority w:val="99"/>
    <w:rsid w:val="00027004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Text1">
    <w:name w:val="Text 1"/>
    <w:basedOn w:val="Normal"/>
    <w:rsid w:val="00027004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Normal"/>
    <w:rsid w:val="00027004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027004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Default">
    <w:name w:val="Default"/>
    <w:basedOn w:val="Normal"/>
    <w:uiPriority w:val="99"/>
    <w:rsid w:val="00027004"/>
    <w:pPr>
      <w:widowControl/>
      <w:autoSpaceDE w:val="0"/>
      <w:autoSpaceDN w:val="0"/>
    </w:pPr>
    <w:rPr>
      <w:rFonts w:eastAsiaTheme="minorHAnsi"/>
      <w:color w:val="000000"/>
      <w:szCs w:val="24"/>
      <w:lang w:eastAsia="en-US"/>
    </w:rPr>
  </w:style>
  <w:style w:type="character" w:styleId="EndnoteReference">
    <w:name w:val="endnote reference"/>
    <w:basedOn w:val="DefaultParagraphFont"/>
    <w:uiPriority w:val="99"/>
    <w:unhideWhenUsed/>
    <w:rsid w:val="00027004"/>
    <w:rPr>
      <w:vertAlign w:val="superscript"/>
    </w:rPr>
  </w:style>
  <w:style w:type="character" w:styleId="SubtleEmphasis">
    <w:name w:val="Subtle Emphasis"/>
    <w:uiPriority w:val="19"/>
    <w:qFormat/>
    <w:rsid w:val="00027004"/>
    <w:rPr>
      <w:i/>
      <w:iCs w:val="0"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027004"/>
    <w:rPr>
      <w:b/>
      <w:bCs w:val="0"/>
      <w:i/>
      <w:iCs w:val="0"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02700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027004"/>
    <w:rPr>
      <w:b/>
      <w:bCs w:val="0"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027004"/>
    <w:rPr>
      <w:rFonts w:asciiTheme="majorHAnsi" w:eastAsiaTheme="majorEastAsia" w:hAnsiTheme="majorHAnsi" w:cs="Calibri Light" w:hint="default"/>
      <w:b/>
      <w:bCs w:val="0"/>
      <w:i/>
      <w:iCs w:val="0"/>
      <w:sz w:val="24"/>
      <w:szCs w:val="24"/>
    </w:rPr>
  </w:style>
  <w:style w:type="character" w:customStyle="1" w:styleId="CRMarker">
    <w:name w:val="CR Marker"/>
    <w:basedOn w:val="DefaultParagraphFont"/>
    <w:uiPriority w:val="99"/>
    <w:rsid w:val="00027004"/>
    <w:rPr>
      <w:rFonts w:ascii="Wingdings" w:hAnsi="Wingdings" w:cs="Wingdings" w:hint="default"/>
    </w:rPr>
  </w:style>
  <w:style w:type="character" w:customStyle="1" w:styleId="CRDeleted">
    <w:name w:val="CR Deleted"/>
    <w:basedOn w:val="DefaultParagraphFont"/>
    <w:rsid w:val="00027004"/>
    <w:rPr>
      <w:rFonts w:ascii="Times New Roman" w:hAnsi="Times New Roman" w:cs="Times New Roman" w:hint="default"/>
      <w:dstrike/>
      <w:lang w:val="mt-MT" w:eastAsia="x-none"/>
    </w:rPr>
  </w:style>
  <w:style w:type="character" w:customStyle="1" w:styleId="CRRefonteDeleted">
    <w:name w:val="CR Refonte Deleted"/>
    <w:basedOn w:val="DefaultParagraphFont"/>
    <w:rsid w:val="00027004"/>
    <w:rPr>
      <w:rFonts w:ascii="Times New Roman" w:hAnsi="Times New Roman" w:cs="Times New Roman" w:hint="default"/>
      <w:dstrike/>
      <w:lang w:val="mt-MT" w:eastAsia="x-none"/>
    </w:rPr>
  </w:style>
  <w:style w:type="character" w:customStyle="1" w:styleId="CRMinorChangeDeleted">
    <w:name w:val="CR Minor Change Deleted"/>
    <w:basedOn w:val="DefaultParagraphFont"/>
    <w:rsid w:val="00027004"/>
    <w:rPr>
      <w:rFonts w:ascii="Times New Roman" w:hAnsi="Times New Roman" w:cs="Times New Roman" w:hint="default"/>
      <w:dstrike/>
      <w:u w:val="double"/>
      <w:lang w:val="mt-MT" w:eastAsia="x-none"/>
    </w:rPr>
  </w:style>
  <w:style w:type="character" w:customStyle="1" w:styleId="Sup">
    <w:name w:val="Sup"/>
    <w:uiPriority w:val="1"/>
    <w:qFormat/>
    <w:rsid w:val="00027004"/>
    <w:rPr>
      <w:vertAlign w:val="superscript"/>
    </w:rPr>
  </w:style>
  <w:style w:type="character" w:customStyle="1" w:styleId="doceo-font-family-base">
    <w:name w:val="doceo-font-family-base"/>
    <w:basedOn w:val="DefaultParagraphFont"/>
    <w:rsid w:val="00027004"/>
  </w:style>
  <w:style w:type="character" w:customStyle="1" w:styleId="crminorchangeadded0">
    <w:name w:val="crminorchangeadded"/>
    <w:basedOn w:val="DefaultParagraphFont"/>
    <w:rsid w:val="00027004"/>
  </w:style>
  <w:style w:type="character" w:customStyle="1" w:styleId="tab">
    <w:name w:val="tab"/>
    <w:basedOn w:val="DefaultParagraphFont"/>
    <w:rsid w:val="00027004"/>
  </w:style>
  <w:style w:type="character" w:customStyle="1" w:styleId="crminorchangedeleted0">
    <w:name w:val="crminorchangedeleted"/>
    <w:basedOn w:val="DefaultParagraphFont"/>
    <w:rsid w:val="00027004"/>
  </w:style>
  <w:style w:type="character" w:customStyle="1" w:styleId="s19">
    <w:name w:val="s19"/>
    <w:basedOn w:val="DefaultParagraphFont"/>
    <w:rsid w:val="00027004"/>
  </w:style>
  <w:style w:type="character" w:customStyle="1" w:styleId="SupBoldItalic">
    <w:name w:val="SupBoldItalic"/>
    <w:uiPriority w:val="1"/>
    <w:qFormat/>
    <w:rsid w:val="00027004"/>
    <w:rPr>
      <w:b/>
      <w:bCs w:val="0"/>
      <w:i/>
      <w:iCs w:val="0"/>
      <w:vertAlign w:val="superscript"/>
    </w:rPr>
  </w:style>
  <w:style w:type="paragraph" w:styleId="ListNumber">
    <w:name w:val="List Number"/>
    <w:basedOn w:val="Normal"/>
    <w:uiPriority w:val="99"/>
    <w:unhideWhenUsed/>
    <w:rsid w:val="00027004"/>
    <w:pPr>
      <w:widowControl/>
      <w:numPr>
        <w:numId w:val="4"/>
      </w:numPr>
      <w:spacing w:before="120" w:after="120" w:line="360" w:lineRule="auto"/>
      <w:jc w:val="both"/>
    </w:pPr>
    <w:rPr>
      <w:szCs w:val="24"/>
      <w:lang w:eastAsia="de-DE"/>
    </w:rPr>
  </w:style>
  <w:style w:type="paragraph" w:styleId="ListBullet5">
    <w:name w:val="List Bullet 5"/>
    <w:basedOn w:val="Normal"/>
    <w:autoRedefine/>
    <w:uiPriority w:val="99"/>
    <w:unhideWhenUsed/>
    <w:rsid w:val="00027004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HeaderLandscape">
    <w:name w:val="HeaderLandscape"/>
    <w:basedOn w:val="Normal"/>
    <w:rsid w:val="00027004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027004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rsid w:val="0002700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rsid w:val="0002700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027004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027004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027004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027004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027004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027004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027004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Point1"/>
    <w:rsid w:val="00027004"/>
    <w:pPr>
      <w:numPr>
        <w:numId w:val="5"/>
      </w:numPr>
      <w:spacing w:line="360" w:lineRule="auto"/>
    </w:pPr>
  </w:style>
  <w:style w:type="paragraph" w:customStyle="1" w:styleId="Tiret2">
    <w:name w:val="Tiret 2"/>
    <w:basedOn w:val="Point2"/>
    <w:rsid w:val="00027004"/>
    <w:pPr>
      <w:numPr>
        <w:numId w:val="6"/>
      </w:numPr>
      <w:spacing w:line="360" w:lineRule="auto"/>
    </w:pPr>
  </w:style>
  <w:style w:type="paragraph" w:customStyle="1" w:styleId="Tiret3">
    <w:name w:val="Tiret 3"/>
    <w:basedOn w:val="Point3"/>
    <w:rsid w:val="00027004"/>
    <w:pPr>
      <w:numPr>
        <w:numId w:val="7"/>
      </w:numPr>
    </w:pPr>
  </w:style>
  <w:style w:type="paragraph" w:customStyle="1" w:styleId="Tiret4">
    <w:name w:val="Tiret 4"/>
    <w:basedOn w:val="Point4"/>
    <w:rsid w:val="00027004"/>
    <w:pPr>
      <w:numPr>
        <w:numId w:val="8"/>
      </w:numPr>
    </w:pPr>
  </w:style>
  <w:style w:type="paragraph" w:customStyle="1" w:styleId="PointDouble0">
    <w:name w:val="PointDouble 0"/>
    <w:basedOn w:val="Normal"/>
    <w:rsid w:val="00027004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027004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027004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027004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027004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027004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027004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027004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027004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027004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027004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027004"/>
    <w:pPr>
      <w:widowControl/>
      <w:numPr>
        <w:ilvl w:val="1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027004"/>
    <w:pPr>
      <w:widowControl/>
      <w:numPr>
        <w:ilvl w:val="2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027004"/>
    <w:pPr>
      <w:widowControl/>
      <w:numPr>
        <w:ilvl w:val="3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027004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027004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027004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027004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027004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027004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027004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027004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027004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027004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027004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027004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027004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027004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027004"/>
    <w:pPr>
      <w:widowControl/>
      <w:numPr>
        <w:ilvl w:val="6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027004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027004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027004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027004"/>
    <w:pPr>
      <w:widowControl/>
      <w:numPr>
        <w:ilvl w:val="7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027004"/>
    <w:pPr>
      <w:widowControl/>
      <w:numPr>
        <w:ilvl w:val="8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027004"/>
    <w:pPr>
      <w:widowControl/>
      <w:numPr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027004"/>
    <w:pPr>
      <w:widowControl/>
      <w:numPr>
        <w:numId w:val="12"/>
      </w:numPr>
      <w:tabs>
        <w:tab w:val="num" w:pos="360"/>
      </w:tabs>
      <w:spacing w:before="120" w:after="120" w:line="360" w:lineRule="auto"/>
      <w:ind w:left="0" w:firstLine="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027004"/>
    <w:pPr>
      <w:widowControl/>
      <w:numPr>
        <w:numId w:val="1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027004"/>
    <w:pPr>
      <w:widowControl/>
      <w:numPr>
        <w:numId w:val="1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027004"/>
    <w:pPr>
      <w:widowControl/>
      <w:numPr>
        <w:numId w:val="1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027004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027004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rsid w:val="00027004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027004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027004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027004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027004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rsid w:val="00027004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uiPriority w:val="99"/>
    <w:rsid w:val="00027004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02700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02700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027004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027004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rsid w:val="00027004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027004"/>
  </w:style>
  <w:style w:type="paragraph" w:customStyle="1" w:styleId="Considrant">
    <w:name w:val="Considérant"/>
    <w:basedOn w:val="Normal"/>
    <w:rsid w:val="00027004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027004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027004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027004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02700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"/>
    <w:rsid w:val="00027004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27004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027004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027004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027004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027004"/>
    <w:pPr>
      <w:spacing w:after="240"/>
    </w:pPr>
  </w:style>
  <w:style w:type="paragraph" w:customStyle="1" w:styleId="Address">
    <w:name w:val="Address"/>
    <w:basedOn w:val="Normal"/>
    <w:next w:val="Normal"/>
    <w:uiPriority w:val="99"/>
    <w:rsid w:val="00027004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rsid w:val="00027004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027004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027004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uiPriority w:val="99"/>
    <w:rsid w:val="00027004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027004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027004"/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027004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027004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027004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027004"/>
  </w:style>
  <w:style w:type="paragraph" w:customStyle="1" w:styleId="Volume">
    <w:name w:val="Volume"/>
    <w:basedOn w:val="Normal"/>
    <w:next w:val="Confidentialit"/>
    <w:uiPriority w:val="99"/>
    <w:rsid w:val="00027004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027004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rsid w:val="00027004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027004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027004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027004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027004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027004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027004"/>
    <w:pPr>
      <w:widowControl/>
      <w:spacing w:line="360" w:lineRule="auto"/>
      <w:jc w:val="center"/>
    </w:pPr>
    <w:rPr>
      <w:b/>
      <w:szCs w:val="24"/>
      <w:lang w:eastAsia="en-US"/>
    </w:rPr>
  </w:style>
  <w:style w:type="paragraph" w:customStyle="1" w:styleId="ListNumberLevel2">
    <w:name w:val="List Number (Level 2)"/>
    <w:basedOn w:val="Normal"/>
    <w:uiPriority w:val="99"/>
    <w:rsid w:val="00027004"/>
    <w:pPr>
      <w:widowControl/>
      <w:numPr>
        <w:ilvl w:val="1"/>
        <w:numId w:val="16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uiPriority w:val="99"/>
    <w:qFormat/>
    <w:rsid w:val="00027004"/>
    <w:pPr>
      <w:spacing w:before="120" w:after="120" w:line="360" w:lineRule="auto"/>
      <w:jc w:val="both"/>
    </w:pPr>
    <w:rPr>
      <w:rFonts w:eastAsiaTheme="minorHAnsi"/>
      <w:sz w:val="24"/>
      <w:szCs w:val="22"/>
      <w:lang w:val="mt-MT" w:eastAsia="en-US"/>
    </w:rPr>
  </w:style>
  <w:style w:type="paragraph" w:customStyle="1" w:styleId="HeaderDisclaimer">
    <w:name w:val="HeaderDisclaimer"/>
    <w:basedOn w:val="Normal"/>
    <w:uiPriority w:val="99"/>
    <w:qFormat/>
    <w:rsid w:val="00027004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uiPriority w:val="99"/>
    <w:qFormat/>
    <w:rsid w:val="00027004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uiPriority w:val="99"/>
    <w:qFormat/>
    <w:rsid w:val="00027004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uiPriority w:val="99"/>
    <w:qFormat/>
    <w:rsid w:val="00027004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uiPriority w:val="99"/>
    <w:qFormat/>
    <w:rsid w:val="00027004"/>
    <w:pPr>
      <w:spacing w:before="120"/>
    </w:pPr>
  </w:style>
  <w:style w:type="paragraph" w:customStyle="1" w:styleId="TitlePar3">
    <w:name w:val="TitlePar 3"/>
    <w:basedOn w:val="TitlePar2"/>
    <w:uiPriority w:val="99"/>
    <w:qFormat/>
    <w:rsid w:val="00027004"/>
    <w:rPr>
      <w:b w:val="0"/>
      <w:i/>
    </w:rPr>
  </w:style>
  <w:style w:type="paragraph" w:customStyle="1" w:styleId="SubsectionTitle">
    <w:name w:val="SubsectionTitle"/>
    <w:basedOn w:val="SectionTitle"/>
    <w:uiPriority w:val="99"/>
    <w:qFormat/>
    <w:rsid w:val="00027004"/>
    <w:pPr>
      <w:spacing w:after="240"/>
    </w:pPr>
    <w:rPr>
      <w:sz w:val="24"/>
    </w:rPr>
  </w:style>
  <w:style w:type="paragraph" w:customStyle="1" w:styleId="TextBorder0">
    <w:name w:val="TextBorder 0"/>
    <w:basedOn w:val="NormalWeb"/>
    <w:uiPriority w:val="99"/>
    <w:qFormat/>
    <w:rsid w:val="00027004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  <w:lang w:eastAsia="en-US"/>
    </w:rPr>
  </w:style>
  <w:style w:type="paragraph" w:customStyle="1" w:styleId="NormalCenteredBold">
    <w:name w:val="Normal Centered Bold"/>
    <w:basedOn w:val="NormalCentered"/>
    <w:uiPriority w:val="99"/>
    <w:qFormat/>
    <w:rsid w:val="00027004"/>
    <w:pPr>
      <w:spacing w:line="360" w:lineRule="auto"/>
    </w:pPr>
    <w:rPr>
      <w:b/>
    </w:rPr>
  </w:style>
  <w:style w:type="paragraph" w:customStyle="1" w:styleId="NumTitle">
    <w:name w:val="NumTitle"/>
    <w:basedOn w:val="Normal"/>
    <w:uiPriority w:val="99"/>
    <w:qFormat/>
    <w:rsid w:val="00027004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uiPriority w:val="99"/>
    <w:qFormat/>
    <w:rsid w:val="00027004"/>
    <w:pPr>
      <w:spacing w:line="360" w:lineRule="auto"/>
    </w:pPr>
    <w:rPr>
      <w:i w:val="0"/>
    </w:rPr>
  </w:style>
  <w:style w:type="paragraph" w:customStyle="1" w:styleId="Text5">
    <w:name w:val="Text 5"/>
    <w:basedOn w:val="Text4"/>
    <w:qFormat/>
    <w:rsid w:val="00027004"/>
    <w:pPr>
      <w:ind w:left="3119"/>
    </w:pPr>
  </w:style>
  <w:style w:type="paragraph" w:customStyle="1" w:styleId="Text0">
    <w:name w:val="Text 0"/>
    <w:basedOn w:val="Normal"/>
    <w:uiPriority w:val="99"/>
    <w:qFormat/>
    <w:rsid w:val="00027004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uiPriority w:val="99"/>
    <w:qFormat/>
    <w:rsid w:val="00027004"/>
    <w:pPr>
      <w:spacing w:before="360" w:after="120"/>
    </w:pPr>
  </w:style>
  <w:style w:type="paragraph" w:customStyle="1" w:styleId="PartNum">
    <w:name w:val="PartNum"/>
    <w:basedOn w:val="PartTitle"/>
    <w:uiPriority w:val="99"/>
    <w:qFormat/>
    <w:rsid w:val="00027004"/>
    <w:pPr>
      <w:spacing w:before="360" w:after="120"/>
    </w:pPr>
  </w:style>
  <w:style w:type="paragraph" w:customStyle="1" w:styleId="SectionNum">
    <w:name w:val="SectionNum"/>
    <w:basedOn w:val="SectionTitle"/>
    <w:uiPriority w:val="99"/>
    <w:qFormat/>
    <w:rsid w:val="00027004"/>
    <w:pPr>
      <w:spacing w:before="360" w:after="120"/>
    </w:pPr>
  </w:style>
  <w:style w:type="paragraph" w:customStyle="1" w:styleId="TitleHeading">
    <w:name w:val="TitleHeading"/>
    <w:basedOn w:val="NumTitle"/>
    <w:uiPriority w:val="99"/>
    <w:qFormat/>
    <w:rsid w:val="00027004"/>
    <w:pPr>
      <w:spacing w:before="120" w:after="360"/>
    </w:pPr>
  </w:style>
  <w:style w:type="paragraph" w:customStyle="1" w:styleId="Point5">
    <w:name w:val="Point 5"/>
    <w:basedOn w:val="Normal"/>
    <w:qFormat/>
    <w:rsid w:val="00027004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027004"/>
    <w:pPr>
      <w:ind w:left="3686"/>
    </w:pPr>
  </w:style>
  <w:style w:type="paragraph" w:customStyle="1" w:styleId="Point6">
    <w:name w:val="Point 6"/>
    <w:basedOn w:val="Point5"/>
    <w:qFormat/>
    <w:rsid w:val="00027004"/>
    <w:pPr>
      <w:ind w:left="4253"/>
    </w:pPr>
  </w:style>
  <w:style w:type="character" w:customStyle="1" w:styleId="Marker">
    <w:name w:val="Marker"/>
    <w:basedOn w:val="DefaultParagraphFont"/>
    <w:rsid w:val="00027004"/>
    <w:rPr>
      <w:color w:val="0000FF"/>
    </w:rPr>
  </w:style>
  <w:style w:type="character" w:customStyle="1" w:styleId="Marker1">
    <w:name w:val="Marker1"/>
    <w:basedOn w:val="DefaultParagraphFont"/>
    <w:rsid w:val="00027004"/>
    <w:rPr>
      <w:color w:val="008000"/>
    </w:rPr>
  </w:style>
  <w:style w:type="character" w:customStyle="1" w:styleId="Marker2">
    <w:name w:val="Marker2"/>
    <w:basedOn w:val="DefaultParagraphFont"/>
    <w:rsid w:val="00027004"/>
    <w:rPr>
      <w:color w:val="FF0000"/>
    </w:rPr>
  </w:style>
  <w:style w:type="character" w:customStyle="1" w:styleId="Added">
    <w:name w:val="Added"/>
    <w:basedOn w:val="DefaultParagraphFont"/>
    <w:rsid w:val="00027004"/>
    <w:rPr>
      <w:b/>
      <w:bCs w:val="0"/>
      <w:u w:val="single"/>
    </w:rPr>
  </w:style>
  <w:style w:type="character" w:customStyle="1" w:styleId="Deleted">
    <w:name w:val="Deleted"/>
    <w:basedOn w:val="DefaultParagraphFont"/>
    <w:rsid w:val="00027004"/>
    <w:rPr>
      <w:strike/>
    </w:rPr>
  </w:style>
  <w:style w:type="character" w:customStyle="1" w:styleId="Sub">
    <w:name w:val="Sub"/>
    <w:uiPriority w:val="1"/>
    <w:qFormat/>
    <w:rsid w:val="00027004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Italic">
    <w:name w:val="Italic"/>
    <w:uiPriority w:val="1"/>
    <w:qFormat/>
    <w:rsid w:val="00027004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027004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027004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027004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027004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027004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027004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027004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027004"/>
    <w:rPr>
      <w:rFonts w:ascii="Times New Roman" w:hAnsi="Times New Roman" w:cs="Times New Roman" w:hint="default"/>
      <w:i/>
      <w:iCs w:val="0"/>
      <w:vertAlign w:val="superscript"/>
    </w:rPr>
  </w:style>
  <w:style w:type="character" w:customStyle="1" w:styleId="Footer2">
    <w:name w:val="Footer2"/>
    <w:uiPriority w:val="1"/>
    <w:qFormat/>
    <w:rsid w:val="00027004"/>
    <w:rPr>
      <w:rFonts w:ascii="Arial" w:hAnsi="Arial" w:cs="Arial" w:hint="default"/>
      <w:b/>
      <w:bCs w:val="0"/>
      <w:sz w:val="48"/>
    </w:rPr>
  </w:style>
  <w:style w:type="character" w:styleId="Strong">
    <w:name w:val="Strong"/>
    <w:basedOn w:val="DefaultParagraphFont"/>
    <w:uiPriority w:val="22"/>
    <w:qFormat/>
    <w:rsid w:val="00027004"/>
    <w:rPr>
      <w:b/>
      <w:bCs/>
    </w:rPr>
  </w:style>
  <w:style w:type="numbering" w:customStyle="1" w:styleId="NoList1">
    <w:name w:val="No List1"/>
    <w:next w:val="NoList"/>
    <w:uiPriority w:val="99"/>
    <w:semiHidden/>
    <w:unhideWhenUsed/>
    <w:rsid w:val="00027004"/>
  </w:style>
  <w:style w:type="paragraph" w:customStyle="1" w:styleId="FootnoteText1">
    <w:name w:val="Footnote Text1"/>
    <w:basedOn w:val="Normal"/>
    <w:next w:val="FootnoteText"/>
    <w:uiPriority w:val="99"/>
    <w:unhideWhenUsed/>
    <w:rsid w:val="00027004"/>
    <w:pPr>
      <w:widowControl/>
      <w:ind w:left="720" w:hanging="720"/>
      <w:jc w:val="both"/>
    </w:pPr>
    <w:rPr>
      <w:rFonts w:asciiTheme="minorHAnsi" w:eastAsia="Calibri" w:hAnsiTheme="minorHAnsi"/>
      <w:sz w:val="22"/>
      <w:szCs w:val="22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027004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unhideWhenUsed/>
    <w:rsid w:val="00027004"/>
    <w:rPr>
      <w:color w:val="954F72"/>
      <w:u w:val="single"/>
    </w:rPr>
  </w:style>
  <w:style w:type="paragraph" w:customStyle="1" w:styleId="TOC21">
    <w:name w:val="TOC 21"/>
    <w:basedOn w:val="Normal"/>
    <w:next w:val="Normal"/>
    <w:autoRedefine/>
    <w:uiPriority w:val="39"/>
    <w:unhideWhenUsed/>
    <w:rsid w:val="00027004"/>
    <w:pPr>
      <w:widowControl/>
      <w:spacing w:after="100"/>
      <w:ind w:left="240"/>
      <w:jc w:val="both"/>
    </w:pPr>
    <w:rPr>
      <w:rFonts w:eastAsiaTheme="minorHAnsi"/>
      <w:szCs w:val="24"/>
      <w:lang w:eastAsia="en-US"/>
    </w:rPr>
  </w:style>
  <w:style w:type="paragraph" w:customStyle="1" w:styleId="TOC31">
    <w:name w:val="TOC 31"/>
    <w:basedOn w:val="Normal"/>
    <w:next w:val="Normal"/>
    <w:autoRedefine/>
    <w:uiPriority w:val="39"/>
    <w:unhideWhenUsed/>
    <w:rsid w:val="00027004"/>
    <w:pPr>
      <w:widowControl/>
      <w:spacing w:after="100" w:line="256" w:lineRule="auto"/>
      <w:ind w:left="440"/>
    </w:pPr>
    <w:rPr>
      <w:rFonts w:ascii="Calibri" w:hAnsi="Calibri"/>
      <w:sz w:val="22"/>
      <w:szCs w:val="22"/>
      <w:lang w:eastAsia="en-US"/>
    </w:rPr>
  </w:style>
  <w:style w:type="paragraph" w:customStyle="1" w:styleId="TOC41">
    <w:name w:val="TOC 41"/>
    <w:basedOn w:val="Normal"/>
    <w:next w:val="Normal"/>
    <w:autoRedefine/>
    <w:uiPriority w:val="39"/>
    <w:unhideWhenUsed/>
    <w:rsid w:val="00027004"/>
    <w:pPr>
      <w:widowControl/>
      <w:spacing w:after="100" w:line="256" w:lineRule="auto"/>
      <w:ind w:left="660"/>
    </w:pPr>
    <w:rPr>
      <w:rFonts w:ascii="Calibri" w:hAnsi="Calibri" w:cs="DokChampa"/>
      <w:sz w:val="22"/>
      <w:szCs w:val="22"/>
    </w:rPr>
  </w:style>
  <w:style w:type="paragraph" w:customStyle="1" w:styleId="TOC51">
    <w:name w:val="TOC 51"/>
    <w:basedOn w:val="Normal"/>
    <w:next w:val="Normal"/>
    <w:autoRedefine/>
    <w:uiPriority w:val="39"/>
    <w:unhideWhenUsed/>
    <w:rsid w:val="00027004"/>
    <w:pPr>
      <w:widowControl/>
      <w:spacing w:after="100" w:line="256" w:lineRule="auto"/>
      <w:ind w:left="880"/>
    </w:pPr>
    <w:rPr>
      <w:rFonts w:ascii="Calibri" w:hAnsi="Calibri" w:cs="DokChampa"/>
      <w:sz w:val="22"/>
      <w:szCs w:val="22"/>
    </w:rPr>
  </w:style>
  <w:style w:type="paragraph" w:customStyle="1" w:styleId="TOC61">
    <w:name w:val="TOC 61"/>
    <w:basedOn w:val="Normal"/>
    <w:next w:val="Normal"/>
    <w:autoRedefine/>
    <w:uiPriority w:val="39"/>
    <w:unhideWhenUsed/>
    <w:rsid w:val="00027004"/>
    <w:pPr>
      <w:widowControl/>
      <w:spacing w:after="100" w:line="256" w:lineRule="auto"/>
      <w:ind w:left="1100"/>
    </w:pPr>
    <w:rPr>
      <w:rFonts w:ascii="Calibri" w:hAnsi="Calibri" w:cs="DokChampa"/>
      <w:sz w:val="22"/>
      <w:szCs w:val="22"/>
    </w:rPr>
  </w:style>
  <w:style w:type="paragraph" w:customStyle="1" w:styleId="TOC71">
    <w:name w:val="TOC 71"/>
    <w:basedOn w:val="Normal"/>
    <w:next w:val="Normal"/>
    <w:autoRedefine/>
    <w:uiPriority w:val="39"/>
    <w:unhideWhenUsed/>
    <w:rsid w:val="00027004"/>
    <w:pPr>
      <w:widowControl/>
      <w:spacing w:after="100" w:line="256" w:lineRule="auto"/>
      <w:ind w:left="1320"/>
    </w:pPr>
    <w:rPr>
      <w:rFonts w:ascii="Calibri" w:hAnsi="Calibri" w:cs="DokChampa"/>
      <w:sz w:val="22"/>
      <w:szCs w:val="22"/>
    </w:rPr>
  </w:style>
  <w:style w:type="paragraph" w:customStyle="1" w:styleId="TOC81">
    <w:name w:val="TOC 81"/>
    <w:basedOn w:val="Normal"/>
    <w:next w:val="Normal"/>
    <w:autoRedefine/>
    <w:uiPriority w:val="39"/>
    <w:unhideWhenUsed/>
    <w:rsid w:val="00027004"/>
    <w:pPr>
      <w:widowControl/>
      <w:spacing w:after="100" w:line="256" w:lineRule="auto"/>
      <w:ind w:left="1540"/>
    </w:pPr>
    <w:rPr>
      <w:rFonts w:ascii="Calibri" w:hAnsi="Calibri" w:cs="DokChampa"/>
      <w:sz w:val="22"/>
      <w:szCs w:val="22"/>
    </w:rPr>
  </w:style>
  <w:style w:type="paragraph" w:customStyle="1" w:styleId="TOC91">
    <w:name w:val="TOC 91"/>
    <w:basedOn w:val="Normal"/>
    <w:next w:val="Normal"/>
    <w:autoRedefine/>
    <w:uiPriority w:val="39"/>
    <w:unhideWhenUsed/>
    <w:rsid w:val="00027004"/>
    <w:pPr>
      <w:widowControl/>
      <w:spacing w:after="100" w:line="256" w:lineRule="auto"/>
      <w:ind w:left="1760"/>
    </w:pPr>
    <w:rPr>
      <w:rFonts w:ascii="Calibri" w:hAnsi="Calibri" w:cs="DokChampa"/>
      <w:sz w:val="22"/>
      <w:szCs w:val="22"/>
    </w:rPr>
  </w:style>
  <w:style w:type="paragraph" w:customStyle="1" w:styleId="EndnoteText1">
    <w:name w:val="Endnote Text1"/>
    <w:basedOn w:val="Normal"/>
    <w:next w:val="EndnoteText"/>
    <w:uiPriority w:val="99"/>
    <w:unhideWhenUsed/>
    <w:rsid w:val="00027004"/>
    <w:pPr>
      <w:widowControl/>
      <w:jc w:val="both"/>
    </w:pPr>
    <w:rPr>
      <w:rFonts w:asciiTheme="minorHAnsi" w:eastAsia="Calibri" w:hAnsiTheme="minorHAnsi"/>
      <w:sz w:val="22"/>
      <w:szCs w:val="22"/>
      <w:lang w:eastAsia="en-US"/>
    </w:rPr>
  </w:style>
  <w:style w:type="paragraph" w:customStyle="1" w:styleId="PlainText1">
    <w:name w:val="Plain Text1"/>
    <w:basedOn w:val="Normal"/>
    <w:next w:val="PlainText"/>
    <w:uiPriority w:val="99"/>
    <w:unhideWhenUsed/>
    <w:rsid w:val="00027004"/>
    <w:pPr>
      <w:widowControl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FootnoteTextChar1">
    <w:name w:val="Footnote Text Char1"/>
    <w:basedOn w:val="DefaultParagraphFont"/>
    <w:uiPriority w:val="99"/>
    <w:semiHidden/>
    <w:rsid w:val="00027004"/>
    <w:rPr>
      <w:rFonts w:ascii="Times New Roman" w:hAnsi="Times New Roman"/>
      <w:sz w:val="20"/>
      <w:szCs w:val="20"/>
    </w:rPr>
  </w:style>
  <w:style w:type="character" w:customStyle="1" w:styleId="EndnoteTextChar1">
    <w:name w:val="Endnote Text Char1"/>
    <w:basedOn w:val="DefaultParagraphFont"/>
    <w:uiPriority w:val="99"/>
    <w:semiHidden/>
    <w:rsid w:val="00027004"/>
    <w:rPr>
      <w:rFonts w:ascii="Times New Roman" w:hAnsi="Times New Roman"/>
      <w:sz w:val="20"/>
      <w:szCs w:val="20"/>
    </w:rPr>
  </w:style>
  <w:style w:type="character" w:customStyle="1" w:styleId="PlainTextChar1">
    <w:name w:val="Plain Text Char1"/>
    <w:basedOn w:val="DefaultParagraphFont"/>
    <w:uiPriority w:val="99"/>
    <w:semiHidden/>
    <w:rsid w:val="00027004"/>
    <w:rPr>
      <w:rFonts w:ascii="Consolas" w:hAnsi="Consolas"/>
      <w:sz w:val="21"/>
      <w:szCs w:val="21"/>
    </w:rPr>
  </w:style>
  <w:style w:type="numbering" w:customStyle="1" w:styleId="NoList2">
    <w:name w:val="No List2"/>
    <w:next w:val="NoList"/>
    <w:uiPriority w:val="99"/>
    <w:semiHidden/>
    <w:unhideWhenUsed/>
    <w:rsid w:val="00E35A73"/>
  </w:style>
  <w:style w:type="paragraph" w:customStyle="1" w:styleId="NormalJustified">
    <w:name w:val="Normal Justified"/>
    <w:basedOn w:val="Normal"/>
    <w:rsid w:val="00E35A73"/>
    <w:pPr>
      <w:widowControl/>
      <w:spacing w:before="200" w:after="120" w:line="360" w:lineRule="auto"/>
      <w:jc w:val="both"/>
    </w:pPr>
    <w:rPr>
      <w:rFonts w:eastAsia="Calibri"/>
      <w:szCs w:val="22"/>
      <w:lang w:val="en-GB" w:eastAsia="en-US"/>
    </w:rPr>
  </w:style>
  <w:style w:type="paragraph" w:customStyle="1" w:styleId="HeaderCouncil">
    <w:name w:val="Header Council"/>
    <w:basedOn w:val="Normal"/>
    <w:rsid w:val="00E35A73"/>
    <w:pPr>
      <w:widowControl/>
    </w:pPr>
    <w:rPr>
      <w:rFonts w:eastAsia="Calibri"/>
      <w:sz w:val="2"/>
      <w:szCs w:val="22"/>
      <w:lang w:val="en-GB" w:eastAsia="en-US"/>
    </w:rPr>
  </w:style>
  <w:style w:type="paragraph" w:customStyle="1" w:styleId="FooterCouncil">
    <w:name w:val="Footer Council"/>
    <w:basedOn w:val="Normal"/>
    <w:rsid w:val="00E35A73"/>
    <w:pPr>
      <w:widowControl/>
    </w:pPr>
    <w:rPr>
      <w:rFonts w:eastAsia="Calibri"/>
      <w:sz w:val="2"/>
      <w:szCs w:val="22"/>
      <w:lang w:val="en-GB"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E35A73"/>
    <w:pPr>
      <w:widowControl/>
      <w:spacing w:after="240"/>
      <w:jc w:val="center"/>
    </w:pPr>
    <w:rPr>
      <w:rFonts w:eastAsia="Calibri"/>
      <w:szCs w:val="22"/>
      <w:lang w:val="en-GB" w:eastAsia="en-US"/>
    </w:rPr>
  </w:style>
  <w:style w:type="character" w:customStyle="1" w:styleId="TechnicalBlockChar">
    <w:name w:val="Technical Block Char"/>
    <w:basedOn w:val="DefaultParagraphFont"/>
    <w:link w:val="TechnicalBlock"/>
    <w:rsid w:val="00E35A73"/>
    <w:rPr>
      <w:rFonts w:eastAsia="Calibri"/>
      <w:sz w:val="24"/>
      <w:szCs w:val="22"/>
      <w:lang w:eastAsia="en-US"/>
    </w:rPr>
  </w:style>
  <w:style w:type="paragraph" w:customStyle="1" w:styleId="FinalLine">
    <w:name w:val="Final Line"/>
    <w:basedOn w:val="Normal"/>
    <w:next w:val="Normal"/>
    <w:rsid w:val="00E35A7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val="en-GB" w:eastAsia="en-US"/>
    </w:rPr>
  </w:style>
  <w:style w:type="paragraph" w:customStyle="1" w:styleId="FinalLineLandscape">
    <w:name w:val="Final Line (Landscape)"/>
    <w:basedOn w:val="Normal"/>
    <w:next w:val="Normal"/>
    <w:rsid w:val="00E35A7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val="en-GB" w:eastAsia="en-US"/>
    </w:rPr>
  </w:style>
  <w:style w:type="paragraph" w:customStyle="1" w:styleId="PointManual">
    <w:name w:val="Point Manual"/>
    <w:basedOn w:val="Normal"/>
    <w:rsid w:val="00E35A73"/>
    <w:pPr>
      <w:widowControl/>
      <w:spacing w:before="120" w:after="120" w:line="360" w:lineRule="auto"/>
      <w:ind w:left="567" w:hanging="567"/>
    </w:pPr>
    <w:rPr>
      <w:rFonts w:eastAsia="Calibri"/>
      <w:szCs w:val="22"/>
      <w:lang w:val="en-GB" w:eastAsia="en-US"/>
    </w:rPr>
  </w:style>
  <w:style w:type="paragraph" w:customStyle="1" w:styleId="PointManual1">
    <w:name w:val="Point Manual (1)"/>
    <w:basedOn w:val="Normal"/>
    <w:rsid w:val="00E35A73"/>
    <w:pPr>
      <w:widowControl/>
      <w:spacing w:before="120" w:after="120" w:line="360" w:lineRule="auto"/>
      <w:ind w:left="1134" w:hanging="567"/>
    </w:pPr>
    <w:rPr>
      <w:rFonts w:eastAsia="Calibri"/>
      <w:szCs w:val="22"/>
      <w:lang w:val="en-GB" w:eastAsia="en-US"/>
    </w:rPr>
  </w:style>
  <w:style w:type="paragraph" w:customStyle="1" w:styleId="PointManual2">
    <w:name w:val="Point Manual (2)"/>
    <w:basedOn w:val="Normal"/>
    <w:rsid w:val="00E35A73"/>
    <w:pPr>
      <w:widowControl/>
      <w:spacing w:before="120" w:after="120" w:line="360" w:lineRule="auto"/>
      <w:ind w:left="1701" w:hanging="567"/>
    </w:pPr>
    <w:rPr>
      <w:rFonts w:eastAsia="Calibri"/>
      <w:szCs w:val="22"/>
      <w:lang w:val="en-GB" w:eastAsia="en-US"/>
    </w:rPr>
  </w:style>
  <w:style w:type="paragraph" w:customStyle="1" w:styleId="PointManual3">
    <w:name w:val="Point Manual (3)"/>
    <w:basedOn w:val="Normal"/>
    <w:rsid w:val="00E35A73"/>
    <w:pPr>
      <w:widowControl/>
      <w:spacing w:before="120" w:after="120" w:line="360" w:lineRule="auto"/>
      <w:ind w:left="2268" w:hanging="567"/>
    </w:pPr>
    <w:rPr>
      <w:rFonts w:eastAsia="Calibri"/>
      <w:szCs w:val="22"/>
      <w:lang w:val="en-GB" w:eastAsia="en-US"/>
    </w:rPr>
  </w:style>
  <w:style w:type="paragraph" w:customStyle="1" w:styleId="PointManual4">
    <w:name w:val="Point Manual (4)"/>
    <w:basedOn w:val="Normal"/>
    <w:rsid w:val="00E35A73"/>
    <w:pPr>
      <w:widowControl/>
      <w:spacing w:before="120" w:after="120" w:line="360" w:lineRule="auto"/>
      <w:ind w:left="2835" w:hanging="567"/>
    </w:pPr>
    <w:rPr>
      <w:rFonts w:eastAsia="Calibri"/>
      <w:szCs w:val="22"/>
      <w:lang w:val="en-GB" w:eastAsia="en-US"/>
    </w:rPr>
  </w:style>
  <w:style w:type="paragraph" w:customStyle="1" w:styleId="PointDoubleManual">
    <w:name w:val="Point Double Manual"/>
    <w:basedOn w:val="Normal"/>
    <w:rsid w:val="00E35A73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val="en-GB" w:eastAsia="en-US"/>
    </w:rPr>
  </w:style>
  <w:style w:type="paragraph" w:customStyle="1" w:styleId="PointDoubleManual1">
    <w:name w:val="Point Double Manual (1)"/>
    <w:basedOn w:val="Normal"/>
    <w:rsid w:val="00E35A73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val="en-GB" w:eastAsia="en-US"/>
    </w:rPr>
  </w:style>
  <w:style w:type="paragraph" w:customStyle="1" w:styleId="PointDoubleManual2">
    <w:name w:val="Point Double Manual (2)"/>
    <w:basedOn w:val="Normal"/>
    <w:rsid w:val="00E35A73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val="en-GB" w:eastAsia="en-US"/>
    </w:rPr>
  </w:style>
  <w:style w:type="paragraph" w:customStyle="1" w:styleId="PointDoubleManual3">
    <w:name w:val="Point Double Manual (3)"/>
    <w:basedOn w:val="Normal"/>
    <w:rsid w:val="00E35A73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val="en-GB" w:eastAsia="en-US"/>
    </w:rPr>
  </w:style>
  <w:style w:type="paragraph" w:customStyle="1" w:styleId="PointDoubleManual4">
    <w:name w:val="Point Double Manual (4)"/>
    <w:basedOn w:val="Normal"/>
    <w:rsid w:val="00E35A73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val="en-GB" w:eastAsia="en-US"/>
    </w:rPr>
  </w:style>
  <w:style w:type="paragraph" w:customStyle="1" w:styleId="Pointabc">
    <w:name w:val="Point abc"/>
    <w:basedOn w:val="Normal"/>
    <w:rsid w:val="00E35A73"/>
    <w:pPr>
      <w:widowControl/>
      <w:numPr>
        <w:ilvl w:val="6"/>
        <w:numId w:val="28"/>
      </w:numPr>
      <w:tabs>
        <w:tab w:val="clear" w:pos="2268"/>
        <w:tab w:val="num" w:pos="567"/>
        <w:tab w:val="num" w:pos="2520"/>
      </w:tabs>
      <w:spacing w:before="120" w:after="120" w:line="360" w:lineRule="auto"/>
      <w:ind w:left="567" w:hanging="360"/>
    </w:pPr>
    <w:rPr>
      <w:rFonts w:eastAsia="Calibri"/>
      <w:szCs w:val="22"/>
      <w:lang w:val="en-GB" w:eastAsia="en-US"/>
    </w:rPr>
  </w:style>
  <w:style w:type="paragraph" w:customStyle="1" w:styleId="Pointabc1">
    <w:name w:val="Point abc (1)"/>
    <w:basedOn w:val="Normal"/>
    <w:rsid w:val="00E35A73"/>
    <w:pPr>
      <w:widowControl/>
      <w:numPr>
        <w:ilvl w:val="3"/>
        <w:numId w:val="28"/>
      </w:numPr>
      <w:tabs>
        <w:tab w:val="clear" w:pos="1134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Pointabc2">
    <w:name w:val="Point abc (2)"/>
    <w:basedOn w:val="Normal"/>
    <w:rsid w:val="00E35A73"/>
    <w:pPr>
      <w:widowControl/>
      <w:numPr>
        <w:ilvl w:val="5"/>
        <w:numId w:val="28"/>
      </w:numPr>
      <w:tabs>
        <w:tab w:val="clear" w:pos="1701"/>
        <w:tab w:val="num" w:pos="2160"/>
      </w:tabs>
      <w:spacing w:before="120" w:after="120" w:line="360" w:lineRule="auto"/>
      <w:ind w:left="2160" w:hanging="360"/>
    </w:pPr>
    <w:rPr>
      <w:rFonts w:eastAsia="Calibri"/>
      <w:szCs w:val="22"/>
      <w:lang w:val="en-GB" w:eastAsia="en-US"/>
    </w:rPr>
  </w:style>
  <w:style w:type="paragraph" w:customStyle="1" w:styleId="Pointabc3">
    <w:name w:val="Point abc (3)"/>
    <w:basedOn w:val="Normal"/>
    <w:rsid w:val="00E35A73"/>
    <w:pPr>
      <w:widowControl/>
      <w:numPr>
        <w:ilvl w:val="7"/>
        <w:numId w:val="28"/>
      </w:numPr>
      <w:tabs>
        <w:tab w:val="clear" w:pos="2268"/>
        <w:tab w:val="num" w:pos="2880"/>
      </w:tabs>
      <w:spacing w:before="120" w:after="120" w:line="360" w:lineRule="auto"/>
      <w:ind w:left="2880" w:hanging="360"/>
    </w:pPr>
    <w:rPr>
      <w:rFonts w:eastAsia="Calibri"/>
      <w:szCs w:val="22"/>
      <w:lang w:val="en-GB" w:eastAsia="en-US"/>
    </w:rPr>
  </w:style>
  <w:style w:type="paragraph" w:customStyle="1" w:styleId="Pointabc4">
    <w:name w:val="Point abc (4)"/>
    <w:basedOn w:val="Normal"/>
    <w:rsid w:val="00E35A73"/>
    <w:pPr>
      <w:widowControl/>
      <w:numPr>
        <w:ilvl w:val="8"/>
        <w:numId w:val="28"/>
      </w:numPr>
      <w:tabs>
        <w:tab w:val="clear" w:pos="2835"/>
        <w:tab w:val="num" w:pos="3240"/>
      </w:tabs>
      <w:spacing w:before="120" w:after="120" w:line="360" w:lineRule="auto"/>
      <w:ind w:left="3240" w:hanging="360"/>
    </w:pPr>
    <w:rPr>
      <w:rFonts w:eastAsia="Calibri"/>
      <w:szCs w:val="22"/>
      <w:lang w:val="en-GB" w:eastAsia="en-US"/>
    </w:rPr>
  </w:style>
  <w:style w:type="paragraph" w:customStyle="1" w:styleId="Point123">
    <w:name w:val="Point 123"/>
    <w:basedOn w:val="Normal"/>
    <w:rsid w:val="00E35A73"/>
    <w:pPr>
      <w:widowControl/>
      <w:numPr>
        <w:numId w:val="28"/>
      </w:numPr>
      <w:tabs>
        <w:tab w:val="clear" w:pos="567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Point1231">
    <w:name w:val="Point 123 (1)"/>
    <w:basedOn w:val="Normal"/>
    <w:rsid w:val="00E35A73"/>
    <w:pPr>
      <w:widowControl/>
      <w:numPr>
        <w:ilvl w:val="2"/>
        <w:numId w:val="28"/>
      </w:numPr>
      <w:tabs>
        <w:tab w:val="clear" w:pos="1134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Point1232">
    <w:name w:val="Point 123 (2)"/>
    <w:basedOn w:val="Normal"/>
    <w:rsid w:val="00E35A73"/>
    <w:pPr>
      <w:widowControl/>
      <w:numPr>
        <w:ilvl w:val="4"/>
        <w:numId w:val="28"/>
      </w:numPr>
      <w:tabs>
        <w:tab w:val="clear" w:pos="1701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val="en-GB" w:eastAsia="en-US"/>
    </w:rPr>
  </w:style>
  <w:style w:type="paragraph" w:customStyle="1" w:styleId="Point1233">
    <w:name w:val="Point 123 (3)"/>
    <w:basedOn w:val="Normal"/>
    <w:rsid w:val="00E35A73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val="en-GB" w:eastAsia="en-US"/>
    </w:rPr>
  </w:style>
  <w:style w:type="paragraph" w:customStyle="1" w:styleId="Pointivx">
    <w:name w:val="Point ivx"/>
    <w:basedOn w:val="Normal"/>
    <w:rsid w:val="00E35A73"/>
    <w:pPr>
      <w:widowControl/>
      <w:numPr>
        <w:numId w:val="29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Pointivx1">
    <w:name w:val="Point ivx (1)"/>
    <w:basedOn w:val="Normal"/>
    <w:rsid w:val="00E35A73"/>
    <w:pPr>
      <w:widowControl/>
      <w:numPr>
        <w:ilvl w:val="1"/>
        <w:numId w:val="29"/>
      </w:numPr>
      <w:tabs>
        <w:tab w:val="clear" w:pos="1134"/>
        <w:tab w:val="num" w:pos="567"/>
      </w:tabs>
      <w:spacing w:before="120" w:after="120" w:line="360" w:lineRule="auto"/>
      <w:ind w:left="567"/>
    </w:pPr>
    <w:rPr>
      <w:rFonts w:eastAsia="Calibri"/>
      <w:szCs w:val="22"/>
      <w:lang w:val="en-GB" w:eastAsia="en-US"/>
    </w:rPr>
  </w:style>
  <w:style w:type="paragraph" w:customStyle="1" w:styleId="Pointivx2">
    <w:name w:val="Point ivx (2)"/>
    <w:basedOn w:val="Normal"/>
    <w:rsid w:val="00E35A73"/>
    <w:pPr>
      <w:widowControl/>
      <w:numPr>
        <w:ilvl w:val="2"/>
        <w:numId w:val="29"/>
      </w:numPr>
      <w:tabs>
        <w:tab w:val="clear" w:pos="1701"/>
        <w:tab w:val="num" w:pos="567"/>
      </w:tabs>
      <w:spacing w:before="120" w:after="120" w:line="360" w:lineRule="auto"/>
      <w:ind w:left="567"/>
    </w:pPr>
    <w:rPr>
      <w:rFonts w:eastAsia="Calibri"/>
      <w:szCs w:val="22"/>
      <w:lang w:val="en-GB" w:eastAsia="en-US"/>
    </w:rPr>
  </w:style>
  <w:style w:type="paragraph" w:customStyle="1" w:styleId="Pointivx3">
    <w:name w:val="Point ivx (3)"/>
    <w:basedOn w:val="Normal"/>
    <w:rsid w:val="00E35A73"/>
    <w:pPr>
      <w:widowControl/>
      <w:numPr>
        <w:ilvl w:val="3"/>
        <w:numId w:val="29"/>
      </w:numPr>
      <w:tabs>
        <w:tab w:val="clear" w:pos="2268"/>
        <w:tab w:val="num" w:pos="567"/>
      </w:tabs>
      <w:spacing w:before="120" w:after="120" w:line="360" w:lineRule="auto"/>
      <w:ind w:left="567"/>
    </w:pPr>
    <w:rPr>
      <w:rFonts w:eastAsia="Calibri"/>
      <w:szCs w:val="22"/>
      <w:lang w:val="en-GB" w:eastAsia="en-US"/>
    </w:rPr>
  </w:style>
  <w:style w:type="paragraph" w:customStyle="1" w:styleId="Pointivx4">
    <w:name w:val="Point ivx (4)"/>
    <w:basedOn w:val="Normal"/>
    <w:rsid w:val="00E35A73"/>
    <w:pPr>
      <w:widowControl/>
      <w:numPr>
        <w:ilvl w:val="4"/>
        <w:numId w:val="29"/>
      </w:numPr>
      <w:tabs>
        <w:tab w:val="clear" w:pos="2835"/>
        <w:tab w:val="num" w:pos="567"/>
      </w:tabs>
      <w:spacing w:before="120" w:after="120" w:line="360" w:lineRule="auto"/>
      <w:ind w:left="567"/>
    </w:pPr>
    <w:rPr>
      <w:rFonts w:eastAsia="Calibri"/>
      <w:szCs w:val="22"/>
      <w:lang w:val="en-GB" w:eastAsia="en-US"/>
    </w:rPr>
  </w:style>
  <w:style w:type="paragraph" w:customStyle="1" w:styleId="Bullet">
    <w:name w:val="Bullet"/>
    <w:basedOn w:val="Normal"/>
    <w:rsid w:val="00E35A73"/>
    <w:pPr>
      <w:widowControl/>
      <w:numPr>
        <w:numId w:val="27"/>
      </w:numPr>
      <w:tabs>
        <w:tab w:val="clear" w:pos="567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Dash">
    <w:name w:val="Dash"/>
    <w:basedOn w:val="Normal"/>
    <w:rsid w:val="00E35A73"/>
    <w:pPr>
      <w:widowControl/>
      <w:numPr>
        <w:numId w:val="17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sh1">
    <w:name w:val="Dash 1"/>
    <w:basedOn w:val="Normal"/>
    <w:rsid w:val="00E35A73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sh2">
    <w:name w:val="Dash 2"/>
    <w:basedOn w:val="Normal"/>
    <w:rsid w:val="00E35A73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sh3">
    <w:name w:val="Dash 3"/>
    <w:basedOn w:val="Normal"/>
    <w:rsid w:val="00E35A73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sh4">
    <w:name w:val="Dash 4"/>
    <w:basedOn w:val="Normal"/>
    <w:rsid w:val="00E35A73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DashEqual">
    <w:name w:val="Dash Equal"/>
    <w:basedOn w:val="Dash"/>
    <w:rsid w:val="00E35A73"/>
    <w:pPr>
      <w:numPr>
        <w:numId w:val="22"/>
      </w:numPr>
      <w:tabs>
        <w:tab w:val="clear" w:pos="567"/>
        <w:tab w:val="num" w:pos="1984"/>
      </w:tabs>
      <w:ind w:left="1984"/>
    </w:pPr>
  </w:style>
  <w:style w:type="paragraph" w:customStyle="1" w:styleId="DashEqual1">
    <w:name w:val="Dash Equal 1"/>
    <w:basedOn w:val="Dash1"/>
    <w:rsid w:val="00E35A73"/>
    <w:pPr>
      <w:numPr>
        <w:numId w:val="23"/>
      </w:numPr>
      <w:tabs>
        <w:tab w:val="clear" w:pos="1134"/>
        <w:tab w:val="num" w:pos="2551"/>
      </w:tabs>
      <w:ind w:left="2551"/>
    </w:pPr>
  </w:style>
  <w:style w:type="paragraph" w:customStyle="1" w:styleId="DashEqual2">
    <w:name w:val="Dash Equal 2"/>
    <w:basedOn w:val="Dash2"/>
    <w:rsid w:val="00E35A73"/>
    <w:pPr>
      <w:numPr>
        <w:numId w:val="24"/>
      </w:numPr>
      <w:tabs>
        <w:tab w:val="clear" w:pos="1701"/>
        <w:tab w:val="num" w:pos="3118"/>
      </w:tabs>
      <w:ind w:left="3118"/>
    </w:pPr>
  </w:style>
  <w:style w:type="paragraph" w:customStyle="1" w:styleId="DashEqual3">
    <w:name w:val="Dash Equal 3"/>
    <w:basedOn w:val="Dash3"/>
    <w:rsid w:val="00E35A73"/>
    <w:pPr>
      <w:numPr>
        <w:numId w:val="25"/>
      </w:numPr>
      <w:tabs>
        <w:tab w:val="clear" w:pos="2268"/>
        <w:tab w:val="num" w:pos="850"/>
      </w:tabs>
      <w:ind w:left="850" w:hanging="850"/>
    </w:pPr>
  </w:style>
  <w:style w:type="paragraph" w:customStyle="1" w:styleId="DashEqual4">
    <w:name w:val="Dash Equal 4"/>
    <w:basedOn w:val="Dash4"/>
    <w:rsid w:val="00E35A73"/>
    <w:pPr>
      <w:numPr>
        <w:numId w:val="26"/>
      </w:numPr>
      <w:tabs>
        <w:tab w:val="clear" w:pos="2835"/>
        <w:tab w:val="num" w:pos="850"/>
      </w:tabs>
      <w:ind w:left="850" w:hanging="850"/>
    </w:pPr>
  </w:style>
  <w:style w:type="paragraph" w:customStyle="1" w:styleId="HeadingLeft">
    <w:name w:val="Heading Left"/>
    <w:basedOn w:val="Normal"/>
    <w:next w:val="Normal"/>
    <w:rsid w:val="00E35A73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val="en-GB" w:eastAsia="en-US"/>
    </w:rPr>
  </w:style>
  <w:style w:type="paragraph" w:customStyle="1" w:styleId="HeadingIVX">
    <w:name w:val="Heading IVX"/>
    <w:basedOn w:val="HeadingLeft"/>
    <w:next w:val="Normal"/>
    <w:rsid w:val="00E35A73"/>
    <w:pPr>
      <w:numPr>
        <w:numId w:val="32"/>
      </w:numPr>
      <w:tabs>
        <w:tab w:val="clear" w:pos="567"/>
        <w:tab w:val="num" w:pos="2268"/>
      </w:tabs>
      <w:ind w:left="2268"/>
    </w:pPr>
  </w:style>
  <w:style w:type="paragraph" w:customStyle="1" w:styleId="Heading123">
    <w:name w:val="Heading 123"/>
    <w:basedOn w:val="HeadingLeft"/>
    <w:next w:val="Normal"/>
    <w:rsid w:val="00E35A73"/>
    <w:pPr>
      <w:numPr>
        <w:numId w:val="31"/>
      </w:numPr>
      <w:tabs>
        <w:tab w:val="clear" w:pos="567"/>
        <w:tab w:val="num" w:pos="1701"/>
      </w:tabs>
      <w:ind w:left="1701"/>
    </w:pPr>
  </w:style>
  <w:style w:type="paragraph" w:customStyle="1" w:styleId="HeadingABC">
    <w:name w:val="Heading ABC"/>
    <w:basedOn w:val="HeadingLeft"/>
    <w:next w:val="Normal"/>
    <w:rsid w:val="00E35A73"/>
    <w:pPr>
      <w:numPr>
        <w:numId w:val="30"/>
      </w:numPr>
      <w:tabs>
        <w:tab w:val="clear" w:pos="567"/>
        <w:tab w:val="num" w:pos="1134"/>
      </w:tabs>
      <w:ind w:left="1134"/>
    </w:pPr>
  </w:style>
  <w:style w:type="paragraph" w:customStyle="1" w:styleId="HeadingCentered">
    <w:name w:val="Heading Centered"/>
    <w:basedOn w:val="HeadingLeft"/>
    <w:next w:val="Normal"/>
    <w:rsid w:val="00E35A73"/>
    <w:pPr>
      <w:jc w:val="center"/>
    </w:pPr>
  </w:style>
  <w:style w:type="paragraph" w:customStyle="1" w:styleId="Jardin">
    <w:name w:val="Jardin"/>
    <w:basedOn w:val="Normal"/>
    <w:rsid w:val="00E35A73"/>
    <w:pPr>
      <w:widowControl/>
      <w:spacing w:before="200"/>
      <w:jc w:val="center"/>
    </w:pPr>
    <w:rPr>
      <w:rFonts w:eastAsia="Calibri"/>
      <w:szCs w:val="22"/>
      <w:lang w:val="en-GB" w:eastAsia="en-US"/>
    </w:rPr>
  </w:style>
  <w:style w:type="paragraph" w:customStyle="1" w:styleId="Amendment">
    <w:name w:val="Amendment"/>
    <w:basedOn w:val="Normal"/>
    <w:next w:val="Normal"/>
    <w:rsid w:val="00E35A73"/>
    <w:pPr>
      <w:widowControl/>
      <w:spacing w:before="120" w:after="120" w:line="360" w:lineRule="auto"/>
    </w:pPr>
    <w:rPr>
      <w:rFonts w:eastAsia="Calibri"/>
      <w:i/>
      <w:szCs w:val="22"/>
      <w:u w:val="single"/>
      <w:lang w:val="en-GB" w:eastAsia="en-US"/>
    </w:rPr>
  </w:style>
  <w:style w:type="paragraph" w:customStyle="1" w:styleId="AmendmentList">
    <w:name w:val="Amendment List"/>
    <w:basedOn w:val="Normal"/>
    <w:rsid w:val="00E35A73"/>
    <w:pPr>
      <w:widowControl/>
      <w:spacing w:before="120" w:after="120" w:line="360" w:lineRule="auto"/>
      <w:ind w:left="2268" w:hanging="2268"/>
    </w:pPr>
    <w:rPr>
      <w:rFonts w:eastAsia="Calibri"/>
      <w:szCs w:val="22"/>
      <w:lang w:val="en-GB" w:eastAsia="en-US"/>
    </w:rPr>
  </w:style>
  <w:style w:type="paragraph" w:customStyle="1" w:styleId="ReplyRE">
    <w:name w:val="Reply RE"/>
    <w:basedOn w:val="Normal"/>
    <w:next w:val="Normal"/>
    <w:rsid w:val="00E35A73"/>
    <w:pPr>
      <w:widowControl/>
      <w:spacing w:before="120" w:after="480"/>
      <w:contextualSpacing/>
    </w:pPr>
    <w:rPr>
      <w:rFonts w:eastAsia="Calibri"/>
      <w:szCs w:val="22"/>
      <w:lang w:val="en-GB" w:eastAsia="en-US"/>
    </w:rPr>
  </w:style>
  <w:style w:type="paragraph" w:customStyle="1" w:styleId="ReplyBold">
    <w:name w:val="Reply Bold"/>
    <w:basedOn w:val="ReplyRE"/>
    <w:next w:val="Normal"/>
    <w:rsid w:val="00E35A73"/>
    <w:rPr>
      <w:b/>
    </w:rPr>
  </w:style>
  <w:style w:type="paragraph" w:customStyle="1" w:styleId="Annex">
    <w:name w:val="Annex"/>
    <w:basedOn w:val="Normal"/>
    <w:next w:val="Normal"/>
    <w:rsid w:val="00E35A73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val="en-GB" w:eastAsia="en-US"/>
    </w:rPr>
  </w:style>
  <w:style w:type="paragraph" w:customStyle="1" w:styleId="Sign">
    <w:name w:val="Sign"/>
    <w:basedOn w:val="Normal"/>
    <w:rsid w:val="00E35A73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val="en-GB" w:eastAsia="en-US"/>
    </w:rPr>
  </w:style>
  <w:style w:type="paragraph" w:customStyle="1" w:styleId="NotDeclassified">
    <w:name w:val="Not Declassified"/>
    <w:basedOn w:val="Normal"/>
    <w:next w:val="Normal"/>
    <w:rsid w:val="00E35A73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val="en-GB" w:eastAsia="en-US"/>
    </w:rPr>
  </w:style>
  <w:style w:type="character" w:customStyle="1" w:styleId="NotDeclassifiedCharacter">
    <w:name w:val="Not Declassified Character"/>
    <w:basedOn w:val="DefaultParagraphFont"/>
    <w:rsid w:val="00E35A73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E35A73"/>
    <w:pPr>
      <w:widowControl/>
      <w:spacing w:before="120" w:after="120"/>
    </w:pPr>
    <w:rPr>
      <w:rFonts w:eastAsia="Calibri"/>
      <w:szCs w:val="22"/>
      <w:lang w:val="en-GB" w:eastAsia="en-US"/>
    </w:rPr>
  </w:style>
  <w:style w:type="paragraph" w:customStyle="1" w:styleId="HeaderCouncilLarge">
    <w:name w:val="Header Council Large"/>
    <w:basedOn w:val="Normal"/>
    <w:link w:val="HeaderCouncilLargeChar"/>
    <w:rsid w:val="00E35A73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val="en-GB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E35A73"/>
    <w:rPr>
      <w:rFonts w:eastAsia="Calibri"/>
      <w:sz w:val="2"/>
      <w:szCs w:val="22"/>
      <w:lang w:eastAsia="en-US"/>
    </w:rPr>
  </w:style>
  <w:style w:type="paragraph" w:customStyle="1" w:styleId="FooterText">
    <w:name w:val="Footer Text"/>
    <w:basedOn w:val="Normal"/>
    <w:rsid w:val="00E35A73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E35A73"/>
    <w:rPr>
      <w:color w:val="808080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List Paragraph12 Char,List Paragraph11 Char,OBC Bullet Char,L Char"/>
    <w:basedOn w:val="DefaultParagraphFont"/>
    <w:link w:val="ListParagraph"/>
    <w:uiPriority w:val="34"/>
    <w:qFormat/>
    <w:locked/>
    <w:rsid w:val="00E35A73"/>
    <w:rPr>
      <w:sz w:val="24"/>
      <w:lang w:val="mt-MT"/>
    </w:rPr>
  </w:style>
  <w:style w:type="paragraph" w:customStyle="1" w:styleId="paragraph">
    <w:name w:val="paragraph"/>
    <w:basedOn w:val="Normal"/>
    <w:rsid w:val="00E35A73"/>
    <w:pPr>
      <w:widowControl/>
      <w:spacing w:before="100" w:beforeAutospacing="1" w:after="100" w:afterAutospacing="1"/>
    </w:pPr>
    <w:rPr>
      <w:szCs w:val="24"/>
      <w:lang w:val="en-GB" w:eastAsia="en-IE"/>
    </w:rPr>
  </w:style>
  <w:style w:type="character" w:customStyle="1" w:styleId="normaltextrun">
    <w:name w:val="normaltextrun"/>
    <w:basedOn w:val="DefaultParagraphFont"/>
    <w:rsid w:val="00E35A73"/>
  </w:style>
  <w:style w:type="character" w:customStyle="1" w:styleId="eop">
    <w:name w:val="eop"/>
    <w:basedOn w:val="DefaultParagraphFont"/>
    <w:rsid w:val="00E35A73"/>
  </w:style>
  <w:style w:type="paragraph" w:customStyle="1" w:styleId="Text7">
    <w:name w:val="Text 7"/>
    <w:basedOn w:val="Normal"/>
    <w:rsid w:val="00E35A73"/>
    <w:pPr>
      <w:widowControl/>
      <w:spacing w:before="120" w:after="120" w:line="360" w:lineRule="auto"/>
      <w:ind w:left="4252"/>
    </w:pPr>
    <w:rPr>
      <w:rFonts w:eastAsia="Calibri"/>
      <w:szCs w:val="22"/>
      <w:lang w:val="en-GB" w:eastAsia="en-US"/>
    </w:rPr>
  </w:style>
  <w:style w:type="paragraph" w:customStyle="1" w:styleId="Text8">
    <w:name w:val="Text 8"/>
    <w:basedOn w:val="Normal"/>
    <w:rsid w:val="00E35A73"/>
    <w:pPr>
      <w:widowControl/>
      <w:spacing w:before="120" w:after="120" w:line="360" w:lineRule="auto"/>
      <w:ind w:left="4819"/>
    </w:pPr>
    <w:rPr>
      <w:rFonts w:eastAsia="Calibri"/>
      <w:szCs w:val="22"/>
      <w:lang w:val="en-GB" w:eastAsia="en-US"/>
    </w:rPr>
  </w:style>
  <w:style w:type="paragraph" w:customStyle="1" w:styleId="Text9">
    <w:name w:val="Text 9"/>
    <w:basedOn w:val="Normal"/>
    <w:rsid w:val="00E35A73"/>
    <w:pPr>
      <w:widowControl/>
      <w:spacing w:before="120" w:after="120" w:line="360" w:lineRule="auto"/>
      <w:ind w:left="5386"/>
    </w:pPr>
    <w:rPr>
      <w:rFonts w:eastAsia="Calibri"/>
      <w:szCs w:val="22"/>
      <w:lang w:val="en-GB" w:eastAsia="en-US"/>
    </w:rPr>
  </w:style>
  <w:style w:type="paragraph" w:customStyle="1" w:styleId="Text10">
    <w:name w:val="Text 10"/>
    <w:basedOn w:val="Normal"/>
    <w:rsid w:val="00E35A73"/>
    <w:pPr>
      <w:widowControl/>
      <w:spacing w:before="120" w:after="120" w:line="360" w:lineRule="auto"/>
      <w:ind w:left="5953"/>
    </w:pPr>
    <w:rPr>
      <w:rFonts w:eastAsia="Calibri"/>
      <w:szCs w:val="22"/>
      <w:lang w:val="en-GB" w:eastAsia="en-US"/>
    </w:rPr>
  </w:style>
  <w:style w:type="paragraph" w:customStyle="1" w:styleId="Point7">
    <w:name w:val="Point 7"/>
    <w:basedOn w:val="Normal"/>
    <w:rsid w:val="00E35A73"/>
    <w:pPr>
      <w:widowControl/>
      <w:spacing w:before="120" w:after="120" w:line="360" w:lineRule="auto"/>
      <w:ind w:left="4819" w:hanging="567"/>
    </w:pPr>
    <w:rPr>
      <w:rFonts w:eastAsia="Calibri"/>
      <w:szCs w:val="22"/>
      <w:lang w:val="en-GB" w:eastAsia="en-US"/>
    </w:rPr>
  </w:style>
  <w:style w:type="paragraph" w:customStyle="1" w:styleId="Point8">
    <w:name w:val="Point 8"/>
    <w:basedOn w:val="Normal"/>
    <w:rsid w:val="00E35A73"/>
    <w:pPr>
      <w:widowControl/>
      <w:spacing w:before="120" w:after="120" w:line="360" w:lineRule="auto"/>
      <w:ind w:left="5386" w:hanging="567"/>
    </w:pPr>
    <w:rPr>
      <w:rFonts w:eastAsia="Calibri"/>
      <w:szCs w:val="22"/>
      <w:lang w:val="en-GB" w:eastAsia="en-US"/>
    </w:rPr>
  </w:style>
  <w:style w:type="paragraph" w:customStyle="1" w:styleId="Point9">
    <w:name w:val="Point 9"/>
    <w:basedOn w:val="Normal"/>
    <w:rsid w:val="00E35A73"/>
    <w:pPr>
      <w:widowControl/>
      <w:spacing w:before="120" w:after="120" w:line="360" w:lineRule="auto"/>
      <w:ind w:left="5953" w:hanging="567"/>
    </w:pPr>
    <w:rPr>
      <w:rFonts w:eastAsia="Calibri"/>
      <w:szCs w:val="22"/>
      <w:lang w:val="en-GB" w:eastAsia="en-US"/>
    </w:rPr>
  </w:style>
  <w:style w:type="paragraph" w:customStyle="1" w:styleId="PointDouble5">
    <w:name w:val="PointDouble 5"/>
    <w:basedOn w:val="Normal"/>
    <w:rsid w:val="00E35A73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val="en-GB" w:eastAsia="en-US"/>
    </w:rPr>
  </w:style>
  <w:style w:type="paragraph" w:customStyle="1" w:styleId="PointTriple5">
    <w:name w:val="PointTriple 5"/>
    <w:basedOn w:val="Normal"/>
    <w:rsid w:val="00E35A73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val="en-GB" w:eastAsia="en-US"/>
    </w:rPr>
  </w:style>
  <w:style w:type="paragraph" w:customStyle="1" w:styleId="Tiret5">
    <w:name w:val="Tiret 5"/>
    <w:basedOn w:val="Normal"/>
    <w:rsid w:val="00E35A73"/>
    <w:pPr>
      <w:widowControl/>
      <w:numPr>
        <w:numId w:val="33"/>
      </w:numPr>
      <w:tabs>
        <w:tab w:val="clear" w:pos="3685"/>
        <w:tab w:val="num" w:pos="2268"/>
      </w:tabs>
      <w:spacing w:before="120" w:after="120" w:line="360" w:lineRule="auto"/>
      <w:ind w:left="2268"/>
    </w:pPr>
    <w:rPr>
      <w:rFonts w:eastAsia="Calibri"/>
      <w:szCs w:val="22"/>
      <w:lang w:val="en-GB" w:eastAsia="en-US"/>
    </w:rPr>
  </w:style>
  <w:style w:type="paragraph" w:customStyle="1" w:styleId="Tiret6">
    <w:name w:val="Tiret 6"/>
    <w:basedOn w:val="Normal"/>
    <w:rsid w:val="00E35A73"/>
    <w:pPr>
      <w:widowControl/>
      <w:numPr>
        <w:numId w:val="34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val="en-GB" w:eastAsia="en-US"/>
    </w:rPr>
  </w:style>
  <w:style w:type="paragraph" w:customStyle="1" w:styleId="Tiret7">
    <w:name w:val="Tiret 7"/>
    <w:basedOn w:val="Normal"/>
    <w:rsid w:val="00E35A73"/>
    <w:pPr>
      <w:widowControl/>
      <w:numPr>
        <w:numId w:val="35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val="en-GB" w:eastAsia="en-US"/>
    </w:rPr>
  </w:style>
  <w:style w:type="paragraph" w:customStyle="1" w:styleId="Tiret8">
    <w:name w:val="Tiret 8"/>
    <w:basedOn w:val="Normal"/>
    <w:rsid w:val="00E35A73"/>
    <w:pPr>
      <w:widowControl/>
      <w:numPr>
        <w:numId w:val="36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val="en-GB" w:eastAsia="en-US"/>
    </w:rPr>
  </w:style>
  <w:style w:type="paragraph" w:customStyle="1" w:styleId="NumPar5">
    <w:name w:val="NumPar 5"/>
    <w:basedOn w:val="Normal"/>
    <w:next w:val="Text2"/>
    <w:rsid w:val="00E35A73"/>
    <w:pPr>
      <w:widowControl/>
      <w:tabs>
        <w:tab w:val="left" w:pos="1417"/>
      </w:tabs>
      <w:spacing w:before="120" w:after="120" w:line="360" w:lineRule="auto"/>
      <w:ind w:left="1800" w:hanging="360"/>
    </w:pPr>
    <w:rPr>
      <w:rFonts w:eastAsia="Calibri"/>
      <w:szCs w:val="22"/>
      <w:lang w:val="en-GB" w:eastAsia="en-US"/>
    </w:rPr>
  </w:style>
  <w:style w:type="paragraph" w:customStyle="1" w:styleId="NumPar6">
    <w:name w:val="NumPar 6"/>
    <w:basedOn w:val="Normal"/>
    <w:next w:val="Text2"/>
    <w:rsid w:val="00E35A73"/>
    <w:pPr>
      <w:widowControl/>
      <w:tabs>
        <w:tab w:val="left" w:pos="1417"/>
      </w:tabs>
      <w:spacing w:before="120" w:after="120" w:line="360" w:lineRule="auto"/>
      <w:ind w:left="2160" w:hanging="360"/>
    </w:pPr>
    <w:rPr>
      <w:rFonts w:eastAsia="Calibri"/>
      <w:szCs w:val="22"/>
      <w:lang w:val="en-GB" w:eastAsia="en-US"/>
    </w:rPr>
  </w:style>
  <w:style w:type="paragraph" w:customStyle="1" w:styleId="NumPar7">
    <w:name w:val="NumPar 7"/>
    <w:basedOn w:val="Normal"/>
    <w:next w:val="Text2"/>
    <w:rsid w:val="00E35A73"/>
    <w:pPr>
      <w:widowControl/>
      <w:tabs>
        <w:tab w:val="left" w:pos="1417"/>
      </w:tabs>
      <w:spacing w:before="120" w:after="120" w:line="360" w:lineRule="auto"/>
      <w:ind w:left="2520" w:hanging="360"/>
    </w:pPr>
    <w:rPr>
      <w:rFonts w:eastAsia="Calibri"/>
      <w:szCs w:val="22"/>
      <w:lang w:val="en-GB" w:eastAsia="en-US"/>
    </w:rPr>
  </w:style>
  <w:style w:type="paragraph" w:customStyle="1" w:styleId="ManualNumPar5">
    <w:name w:val="Manual NumPar 5"/>
    <w:basedOn w:val="Normal"/>
    <w:next w:val="Text2"/>
    <w:rsid w:val="00E35A73"/>
    <w:pPr>
      <w:widowControl/>
      <w:spacing w:before="120" w:after="120" w:line="360" w:lineRule="auto"/>
      <w:ind w:left="1417" w:hanging="1417"/>
    </w:pPr>
    <w:rPr>
      <w:rFonts w:eastAsia="Calibri"/>
      <w:szCs w:val="22"/>
      <w:lang w:val="en-GB" w:eastAsia="en-US"/>
    </w:rPr>
  </w:style>
  <w:style w:type="paragraph" w:customStyle="1" w:styleId="ManualNumPar6">
    <w:name w:val="Manual NumPar 6"/>
    <w:basedOn w:val="Normal"/>
    <w:next w:val="Text2"/>
    <w:rsid w:val="00E35A73"/>
    <w:pPr>
      <w:widowControl/>
      <w:spacing w:before="120" w:after="120" w:line="360" w:lineRule="auto"/>
      <w:ind w:left="1417" w:hanging="1417"/>
    </w:pPr>
    <w:rPr>
      <w:rFonts w:eastAsia="Calibri"/>
      <w:szCs w:val="22"/>
      <w:lang w:val="en-GB" w:eastAsia="en-US"/>
    </w:rPr>
  </w:style>
  <w:style w:type="paragraph" w:customStyle="1" w:styleId="ManualNumPar7">
    <w:name w:val="Manual NumPar 7"/>
    <w:basedOn w:val="Normal"/>
    <w:next w:val="Text2"/>
    <w:rsid w:val="00E35A73"/>
    <w:pPr>
      <w:widowControl/>
      <w:spacing w:before="120" w:after="120" w:line="360" w:lineRule="auto"/>
      <w:ind w:left="1417" w:hanging="1417"/>
    </w:pPr>
    <w:rPr>
      <w:rFonts w:eastAsia="Calibri"/>
      <w:szCs w:val="22"/>
      <w:lang w:val="en-GB" w:eastAsia="en-US"/>
    </w:rPr>
  </w:style>
  <w:style w:type="paragraph" w:customStyle="1" w:styleId="ManualHeading5">
    <w:name w:val="Manual Heading 5"/>
    <w:basedOn w:val="Normal"/>
    <w:next w:val="Text1"/>
    <w:rsid w:val="00E35A7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val="en-GB" w:eastAsia="en-US"/>
    </w:rPr>
  </w:style>
  <w:style w:type="paragraph" w:customStyle="1" w:styleId="ManualHeading6">
    <w:name w:val="Manual Heading 6"/>
    <w:basedOn w:val="Normal"/>
    <w:next w:val="Text1"/>
    <w:rsid w:val="00E35A7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val="en-GB" w:eastAsia="en-US"/>
    </w:rPr>
  </w:style>
  <w:style w:type="paragraph" w:customStyle="1" w:styleId="ManualHeading7">
    <w:name w:val="Manual Heading 7"/>
    <w:basedOn w:val="Normal"/>
    <w:next w:val="Text1"/>
    <w:rsid w:val="00E35A7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val="en-GB" w:eastAsia="en-US"/>
    </w:rPr>
  </w:style>
  <w:style w:type="paragraph" w:customStyle="1" w:styleId="Bullet5">
    <w:name w:val="Bullet 5"/>
    <w:basedOn w:val="Normal"/>
    <w:rsid w:val="00E35A73"/>
    <w:pPr>
      <w:widowControl/>
      <w:numPr>
        <w:numId w:val="37"/>
      </w:numPr>
      <w:tabs>
        <w:tab w:val="clear" w:pos="3685"/>
      </w:tabs>
      <w:spacing w:before="120" w:after="120" w:line="360" w:lineRule="auto"/>
      <w:ind w:left="1080" w:hanging="720"/>
    </w:pPr>
    <w:rPr>
      <w:rFonts w:eastAsia="Calibri"/>
      <w:szCs w:val="22"/>
      <w:lang w:val="en-GB" w:eastAsia="en-US"/>
    </w:rPr>
  </w:style>
  <w:style w:type="paragraph" w:customStyle="1" w:styleId="Bullet6">
    <w:name w:val="Bullet 6"/>
    <w:basedOn w:val="Normal"/>
    <w:rsid w:val="00E35A73"/>
    <w:pPr>
      <w:widowControl/>
      <w:numPr>
        <w:numId w:val="38"/>
      </w:numPr>
      <w:tabs>
        <w:tab w:val="clear" w:pos="4252"/>
      </w:tabs>
      <w:spacing w:before="120" w:after="120" w:line="360" w:lineRule="auto"/>
      <w:ind w:left="720" w:hanging="360"/>
    </w:pPr>
    <w:rPr>
      <w:rFonts w:eastAsia="Calibri"/>
      <w:szCs w:val="22"/>
      <w:lang w:val="en-GB" w:eastAsia="en-US"/>
    </w:rPr>
  </w:style>
  <w:style w:type="paragraph" w:customStyle="1" w:styleId="Bullet7">
    <w:name w:val="Bullet 7"/>
    <w:basedOn w:val="Normal"/>
    <w:rsid w:val="00E35A73"/>
    <w:pPr>
      <w:widowControl/>
      <w:numPr>
        <w:numId w:val="39"/>
      </w:numPr>
      <w:tabs>
        <w:tab w:val="clear" w:pos="4819"/>
      </w:tabs>
      <w:spacing w:before="120" w:after="120" w:line="360" w:lineRule="auto"/>
      <w:ind w:left="720" w:hanging="360"/>
    </w:pPr>
    <w:rPr>
      <w:rFonts w:eastAsia="Calibri"/>
      <w:szCs w:val="22"/>
      <w:lang w:val="en-GB" w:eastAsia="en-US"/>
    </w:rPr>
  </w:style>
  <w:style w:type="paragraph" w:customStyle="1" w:styleId="Bullet8">
    <w:name w:val="Bullet 8"/>
    <w:basedOn w:val="Normal"/>
    <w:rsid w:val="00E35A73"/>
    <w:pPr>
      <w:widowControl/>
      <w:numPr>
        <w:numId w:val="40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Annexetitreacte">
    <w:name w:val="Annexe titre (acte)"/>
    <w:basedOn w:val="Normal"/>
    <w:next w:val="Normal"/>
    <w:rsid w:val="00E35A7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Annexetitreglobale">
    <w:name w:val="Annexe titre (globale)"/>
    <w:basedOn w:val="Normal"/>
    <w:next w:val="Normal"/>
    <w:rsid w:val="00E35A7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Lignefinal">
    <w:name w:val="Ligne final"/>
    <w:basedOn w:val="Normal"/>
    <w:next w:val="Normal"/>
    <w:rsid w:val="00E35A7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val="en-GB" w:eastAsia="en-US"/>
    </w:rPr>
  </w:style>
  <w:style w:type="paragraph" w:customStyle="1" w:styleId="LignefinalLandscape">
    <w:name w:val="Ligne final (Landscape)"/>
    <w:basedOn w:val="Normal"/>
    <w:next w:val="Normal"/>
    <w:rsid w:val="00E35A7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val="en-GB" w:eastAsia="en-US"/>
    </w:rPr>
  </w:style>
  <w:style w:type="paragraph" w:customStyle="1" w:styleId="Rfrenceinterinstitutionelle">
    <w:name w:val="Référence interinstitutionelle"/>
    <w:basedOn w:val="Normal"/>
    <w:next w:val="Statut"/>
    <w:rsid w:val="00E35A73"/>
    <w:pPr>
      <w:widowControl/>
      <w:spacing w:line="360" w:lineRule="auto"/>
      <w:ind w:left="5103"/>
    </w:pPr>
    <w:rPr>
      <w:rFonts w:eastAsia="Calibri"/>
      <w:szCs w:val="22"/>
      <w:lang w:val="en-GB" w:eastAsia="en-US"/>
    </w:rPr>
  </w:style>
  <w:style w:type="paragraph" w:customStyle="1" w:styleId="EntLogo">
    <w:name w:val="EntLogo"/>
    <w:basedOn w:val="Normal"/>
    <w:rsid w:val="00E35A73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val="en-GB" w:eastAsia="en-US"/>
    </w:rPr>
  </w:style>
  <w:style w:type="paragraph" w:customStyle="1" w:styleId="EntInstit">
    <w:name w:val="EntInstit"/>
    <w:basedOn w:val="Normal"/>
    <w:rsid w:val="00E35A73"/>
    <w:pPr>
      <w:widowControl/>
      <w:jc w:val="right"/>
    </w:pPr>
    <w:rPr>
      <w:rFonts w:eastAsia="Calibri"/>
      <w:b/>
      <w:szCs w:val="22"/>
      <w:lang w:val="en-GB" w:eastAsia="en-US"/>
    </w:rPr>
  </w:style>
  <w:style w:type="paragraph" w:customStyle="1" w:styleId="EntRefer">
    <w:name w:val="EntRefer"/>
    <w:basedOn w:val="Normal"/>
    <w:rsid w:val="00E35A73"/>
    <w:pPr>
      <w:widowControl/>
    </w:pPr>
    <w:rPr>
      <w:rFonts w:eastAsia="Calibri"/>
      <w:b/>
      <w:szCs w:val="22"/>
      <w:lang w:val="en-GB" w:eastAsia="en-US"/>
    </w:rPr>
  </w:style>
  <w:style w:type="paragraph" w:customStyle="1" w:styleId="EntEmet">
    <w:name w:val="EntEmet"/>
    <w:basedOn w:val="Normal"/>
    <w:rsid w:val="00E35A73"/>
    <w:pPr>
      <w:widowControl/>
      <w:spacing w:before="40"/>
    </w:pPr>
    <w:rPr>
      <w:rFonts w:eastAsia="Calibri"/>
      <w:szCs w:val="22"/>
      <w:lang w:val="en-GB" w:eastAsia="en-US"/>
    </w:rPr>
  </w:style>
  <w:style w:type="paragraph" w:customStyle="1" w:styleId="EntText">
    <w:name w:val="EntText"/>
    <w:basedOn w:val="Normal"/>
    <w:rsid w:val="00E35A73"/>
    <w:pPr>
      <w:widowControl/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EntEU">
    <w:name w:val="EntEU"/>
    <w:basedOn w:val="Normal"/>
    <w:rsid w:val="00E35A73"/>
    <w:pPr>
      <w:widowControl/>
      <w:spacing w:before="240" w:after="240"/>
      <w:jc w:val="center"/>
    </w:pPr>
    <w:rPr>
      <w:rFonts w:eastAsia="Calibri"/>
      <w:b/>
      <w:sz w:val="36"/>
      <w:szCs w:val="22"/>
      <w:lang w:val="en-GB" w:eastAsia="en-US"/>
    </w:rPr>
  </w:style>
  <w:style w:type="paragraph" w:customStyle="1" w:styleId="EntASSOC">
    <w:name w:val="EntASSOC"/>
    <w:basedOn w:val="Normal"/>
    <w:rsid w:val="00E35A73"/>
    <w:pPr>
      <w:widowControl/>
      <w:jc w:val="center"/>
    </w:pPr>
    <w:rPr>
      <w:rFonts w:eastAsia="Calibri"/>
      <w:b/>
      <w:szCs w:val="22"/>
      <w:lang w:val="en-GB" w:eastAsia="en-US"/>
    </w:rPr>
  </w:style>
  <w:style w:type="paragraph" w:customStyle="1" w:styleId="EntACP">
    <w:name w:val="EntACP"/>
    <w:basedOn w:val="Normal"/>
    <w:rsid w:val="00E35A73"/>
    <w:pPr>
      <w:widowControl/>
      <w:spacing w:after="180"/>
      <w:jc w:val="center"/>
    </w:pPr>
    <w:rPr>
      <w:rFonts w:eastAsia="Calibri"/>
      <w:b/>
      <w:spacing w:val="40"/>
      <w:sz w:val="28"/>
      <w:szCs w:val="22"/>
      <w:lang w:val="en-GB" w:eastAsia="en-US"/>
    </w:rPr>
  </w:style>
  <w:style w:type="paragraph" w:customStyle="1" w:styleId="EntInstitACP">
    <w:name w:val="EntInstitACP"/>
    <w:basedOn w:val="Normal"/>
    <w:rsid w:val="00E35A73"/>
    <w:pPr>
      <w:widowControl/>
      <w:jc w:val="center"/>
    </w:pPr>
    <w:rPr>
      <w:rFonts w:eastAsia="Calibri"/>
      <w:b/>
      <w:szCs w:val="22"/>
      <w:lang w:val="en-GB" w:eastAsia="en-US"/>
    </w:rPr>
  </w:style>
  <w:style w:type="paragraph" w:customStyle="1" w:styleId="Genredudocument">
    <w:name w:val="Genre du document"/>
    <w:basedOn w:val="EntRefer"/>
    <w:next w:val="EntRefer"/>
    <w:rsid w:val="00E35A73"/>
    <w:pPr>
      <w:spacing w:before="240"/>
    </w:pPr>
  </w:style>
  <w:style w:type="paragraph" w:customStyle="1" w:styleId="Accordtitre">
    <w:name w:val="Accord titre"/>
    <w:basedOn w:val="Normal"/>
    <w:rsid w:val="00E35A73"/>
    <w:pPr>
      <w:widowControl/>
      <w:spacing w:line="360" w:lineRule="auto"/>
      <w:jc w:val="center"/>
    </w:pPr>
    <w:rPr>
      <w:rFonts w:eastAsia="Calibri"/>
      <w:szCs w:val="22"/>
      <w:lang w:val="en-GB" w:eastAsia="en-US"/>
    </w:rPr>
  </w:style>
  <w:style w:type="paragraph" w:customStyle="1" w:styleId="FooterAccord">
    <w:name w:val="Footer Accord"/>
    <w:basedOn w:val="Normal"/>
    <w:rsid w:val="00E35A73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val="en-GB" w:eastAsia="en-US"/>
    </w:rPr>
  </w:style>
  <w:style w:type="paragraph" w:customStyle="1" w:styleId="FooterLandscapeAccord">
    <w:name w:val="FooterLandscape Accord"/>
    <w:basedOn w:val="Normal"/>
    <w:rsid w:val="00E35A73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val="en-GB" w:eastAsia="en-US"/>
    </w:rPr>
  </w:style>
  <w:style w:type="paragraph" w:customStyle="1" w:styleId="TitrearticleAccord">
    <w:name w:val="Titre article Accord"/>
    <w:basedOn w:val="Normal"/>
    <w:next w:val="Normal"/>
    <w:rsid w:val="00E35A73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val="en-GB" w:eastAsia="en-US"/>
    </w:rPr>
  </w:style>
  <w:style w:type="paragraph" w:customStyle="1" w:styleId="DESignature">
    <w:name w:val="DE Signature"/>
    <w:basedOn w:val="Normal"/>
    <w:next w:val="Normal"/>
    <w:rsid w:val="00E35A73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val="en-GB" w:eastAsia="en-US"/>
    </w:rPr>
  </w:style>
  <w:style w:type="paragraph" w:customStyle="1" w:styleId="Division1">
    <w:name w:val="Division 1"/>
    <w:basedOn w:val="Normal"/>
    <w:next w:val="Normal"/>
    <w:rsid w:val="00E35A7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Division2">
    <w:name w:val="Division 2"/>
    <w:basedOn w:val="Normal"/>
    <w:next w:val="Normal"/>
    <w:rsid w:val="00E35A7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Division3">
    <w:name w:val="Division 3"/>
    <w:basedOn w:val="Normal"/>
    <w:next w:val="Normal"/>
    <w:rsid w:val="00E35A7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Division4">
    <w:name w:val="Division 4"/>
    <w:basedOn w:val="Normal"/>
    <w:next w:val="Normal"/>
    <w:rsid w:val="00E35A7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Crossheading1">
    <w:name w:val="Crossheading 1"/>
    <w:basedOn w:val="Normal"/>
    <w:next w:val="Normal"/>
    <w:rsid w:val="00E35A73"/>
    <w:pPr>
      <w:widowControl/>
      <w:spacing w:before="120" w:after="120" w:line="360" w:lineRule="auto"/>
      <w:ind w:left="850"/>
    </w:pPr>
    <w:rPr>
      <w:rFonts w:eastAsia="Calibri"/>
      <w:szCs w:val="22"/>
      <w:lang w:val="en-GB" w:eastAsia="en-US"/>
    </w:rPr>
  </w:style>
  <w:style w:type="paragraph" w:customStyle="1" w:styleId="CrossheadingIndent1">
    <w:name w:val="Crossheading Indent 1"/>
    <w:basedOn w:val="Normal"/>
    <w:next w:val="Normal"/>
    <w:rsid w:val="00E35A73"/>
    <w:pPr>
      <w:widowControl/>
      <w:spacing w:before="120" w:after="120" w:line="360" w:lineRule="auto"/>
      <w:ind w:left="1417" w:hanging="567"/>
    </w:pPr>
    <w:rPr>
      <w:rFonts w:eastAsia="Calibri"/>
      <w:szCs w:val="22"/>
      <w:lang w:val="en-GB" w:eastAsia="en-US"/>
    </w:rPr>
  </w:style>
  <w:style w:type="paragraph" w:customStyle="1" w:styleId="Crossheading2">
    <w:name w:val="Crossheading 2"/>
    <w:basedOn w:val="Normal"/>
    <w:next w:val="Normal"/>
    <w:rsid w:val="00E35A73"/>
    <w:pPr>
      <w:widowControl/>
      <w:spacing w:before="120" w:after="120" w:line="360" w:lineRule="auto"/>
      <w:ind w:left="1417"/>
    </w:pPr>
    <w:rPr>
      <w:rFonts w:eastAsia="Calibri"/>
      <w:szCs w:val="22"/>
      <w:lang w:val="en-GB" w:eastAsia="en-US"/>
    </w:rPr>
  </w:style>
  <w:style w:type="paragraph" w:customStyle="1" w:styleId="CrossheadingIndent2">
    <w:name w:val="Crossheading Indent 2"/>
    <w:basedOn w:val="Normal"/>
    <w:next w:val="Normal"/>
    <w:rsid w:val="00E35A73"/>
    <w:pPr>
      <w:widowControl/>
      <w:spacing w:before="120" w:after="120" w:line="360" w:lineRule="auto"/>
      <w:ind w:left="1984" w:hanging="567"/>
    </w:pPr>
    <w:rPr>
      <w:rFonts w:eastAsia="Calibri"/>
      <w:szCs w:val="22"/>
      <w:lang w:val="en-GB" w:eastAsia="en-US"/>
    </w:rPr>
  </w:style>
  <w:style w:type="paragraph" w:customStyle="1" w:styleId="Crossheading3">
    <w:name w:val="Crossheading 3"/>
    <w:basedOn w:val="Normal"/>
    <w:next w:val="Normal"/>
    <w:rsid w:val="00E35A73"/>
    <w:pPr>
      <w:widowControl/>
      <w:spacing w:before="120" w:after="120" w:line="360" w:lineRule="auto"/>
      <w:ind w:left="1984"/>
    </w:pPr>
    <w:rPr>
      <w:rFonts w:eastAsia="Calibri"/>
      <w:szCs w:val="22"/>
      <w:lang w:val="en-GB" w:eastAsia="en-US"/>
    </w:rPr>
  </w:style>
  <w:style w:type="paragraph" w:customStyle="1" w:styleId="CrossheadingIndent3">
    <w:name w:val="Crossheading Indent 3"/>
    <w:basedOn w:val="Normal"/>
    <w:next w:val="Normal"/>
    <w:rsid w:val="00E35A73"/>
    <w:pPr>
      <w:widowControl/>
      <w:spacing w:before="120" w:after="120" w:line="360" w:lineRule="auto"/>
      <w:ind w:left="2551" w:hanging="567"/>
    </w:pPr>
    <w:rPr>
      <w:rFonts w:eastAsia="Calibri"/>
      <w:szCs w:val="22"/>
      <w:lang w:val="en-GB" w:eastAsia="en-US"/>
    </w:rPr>
  </w:style>
  <w:style w:type="paragraph" w:customStyle="1" w:styleId="Crossheading4">
    <w:name w:val="Crossheading 4"/>
    <w:basedOn w:val="Normal"/>
    <w:next w:val="Normal"/>
    <w:rsid w:val="00E35A73"/>
    <w:pPr>
      <w:widowControl/>
      <w:spacing w:before="120" w:after="120" w:line="360" w:lineRule="auto"/>
      <w:ind w:left="2551"/>
    </w:pPr>
    <w:rPr>
      <w:rFonts w:eastAsia="Calibri"/>
      <w:szCs w:val="22"/>
      <w:lang w:val="en-GB" w:eastAsia="en-US"/>
    </w:rPr>
  </w:style>
  <w:style w:type="paragraph" w:customStyle="1" w:styleId="CrossheadingIndent4">
    <w:name w:val="Crossheading Indent 4"/>
    <w:basedOn w:val="Normal"/>
    <w:next w:val="Normal"/>
    <w:rsid w:val="00E35A73"/>
    <w:pPr>
      <w:widowControl/>
      <w:spacing w:before="120" w:after="120" w:line="360" w:lineRule="auto"/>
      <w:ind w:left="3118" w:hanging="567"/>
    </w:pPr>
    <w:rPr>
      <w:rFonts w:eastAsia="Calibri"/>
      <w:szCs w:val="22"/>
      <w:lang w:val="en-GB" w:eastAsia="en-US"/>
    </w:rPr>
  </w:style>
  <w:style w:type="paragraph" w:customStyle="1" w:styleId="Crossheading5">
    <w:name w:val="Crossheading 5"/>
    <w:basedOn w:val="Normal"/>
    <w:next w:val="Normal"/>
    <w:rsid w:val="00E35A73"/>
    <w:pPr>
      <w:widowControl/>
      <w:spacing w:before="120" w:after="120" w:line="360" w:lineRule="auto"/>
      <w:ind w:left="3118"/>
    </w:pPr>
    <w:rPr>
      <w:rFonts w:eastAsia="Calibri"/>
      <w:szCs w:val="22"/>
      <w:lang w:val="en-GB" w:eastAsia="en-US"/>
    </w:rPr>
  </w:style>
  <w:style w:type="paragraph" w:customStyle="1" w:styleId="CrossheadingIndent5">
    <w:name w:val="Crossheading Indent 5"/>
    <w:basedOn w:val="Normal"/>
    <w:next w:val="Normal"/>
    <w:rsid w:val="00E35A73"/>
    <w:pPr>
      <w:widowControl/>
      <w:spacing w:before="120" w:after="120" w:line="360" w:lineRule="auto"/>
      <w:ind w:left="3685" w:hanging="567"/>
    </w:pPr>
    <w:rPr>
      <w:rFonts w:eastAsia="Calibri"/>
      <w:szCs w:val="22"/>
      <w:lang w:val="en-GB" w:eastAsia="en-US"/>
    </w:rPr>
  </w:style>
  <w:style w:type="paragraph" w:customStyle="1" w:styleId="Crossheading6">
    <w:name w:val="Crossheading 6"/>
    <w:basedOn w:val="Normal"/>
    <w:next w:val="Normal"/>
    <w:rsid w:val="00E35A73"/>
    <w:pPr>
      <w:widowControl/>
      <w:spacing w:before="120" w:after="120" w:line="360" w:lineRule="auto"/>
      <w:ind w:left="3685"/>
    </w:pPr>
    <w:rPr>
      <w:rFonts w:eastAsia="Calibri"/>
      <w:szCs w:val="22"/>
      <w:lang w:val="en-GB" w:eastAsia="en-US"/>
    </w:rPr>
  </w:style>
  <w:style w:type="paragraph" w:customStyle="1" w:styleId="CrossheadingIndent6">
    <w:name w:val="Crossheading Indent 6"/>
    <w:basedOn w:val="Normal"/>
    <w:next w:val="Normal"/>
    <w:rsid w:val="00E35A73"/>
    <w:pPr>
      <w:widowControl/>
      <w:spacing w:before="120" w:after="120" w:line="360" w:lineRule="auto"/>
      <w:ind w:left="4252" w:hanging="567"/>
    </w:pPr>
    <w:rPr>
      <w:rFonts w:eastAsia="Calibri"/>
      <w:szCs w:val="22"/>
      <w:lang w:val="en-GB" w:eastAsia="en-US"/>
    </w:rPr>
  </w:style>
  <w:style w:type="paragraph" w:customStyle="1" w:styleId="Crossheading7">
    <w:name w:val="Crossheading 7"/>
    <w:basedOn w:val="Normal"/>
    <w:next w:val="Normal"/>
    <w:rsid w:val="00E35A73"/>
    <w:pPr>
      <w:widowControl/>
      <w:spacing w:before="120" w:after="120" w:line="360" w:lineRule="auto"/>
      <w:ind w:left="4252"/>
    </w:pPr>
    <w:rPr>
      <w:rFonts w:eastAsia="Calibri"/>
      <w:szCs w:val="22"/>
      <w:lang w:val="en-GB" w:eastAsia="en-US"/>
    </w:rPr>
  </w:style>
  <w:style w:type="paragraph" w:customStyle="1" w:styleId="CrossheadingIndent7">
    <w:name w:val="Crossheading Indent 7"/>
    <w:basedOn w:val="Normal"/>
    <w:next w:val="Normal"/>
    <w:rsid w:val="00E35A73"/>
    <w:pPr>
      <w:widowControl/>
      <w:spacing w:before="120" w:after="120" w:line="360" w:lineRule="auto"/>
      <w:ind w:left="4819" w:hanging="567"/>
    </w:pPr>
    <w:rPr>
      <w:rFonts w:eastAsia="Calibri"/>
      <w:szCs w:val="22"/>
      <w:lang w:val="en-GB" w:eastAsia="en-US"/>
    </w:rPr>
  </w:style>
  <w:style w:type="paragraph" w:customStyle="1" w:styleId="Crossheading8">
    <w:name w:val="Crossheading 8"/>
    <w:basedOn w:val="Normal"/>
    <w:next w:val="Normal"/>
    <w:rsid w:val="00E35A73"/>
    <w:pPr>
      <w:widowControl/>
      <w:spacing w:before="120" w:after="120" w:line="360" w:lineRule="auto"/>
      <w:ind w:left="4819"/>
    </w:pPr>
    <w:rPr>
      <w:rFonts w:eastAsia="Calibri"/>
      <w:szCs w:val="22"/>
      <w:lang w:val="en-GB" w:eastAsia="en-US"/>
    </w:rPr>
  </w:style>
  <w:style w:type="paragraph" w:customStyle="1" w:styleId="CrossheadingIndent8">
    <w:name w:val="Crossheading Indent 8"/>
    <w:basedOn w:val="Normal"/>
    <w:next w:val="Normal"/>
    <w:rsid w:val="00E35A73"/>
    <w:pPr>
      <w:widowControl/>
      <w:spacing w:before="120" w:after="120" w:line="360" w:lineRule="auto"/>
      <w:ind w:left="5386" w:hanging="567"/>
    </w:pPr>
    <w:rPr>
      <w:rFonts w:eastAsia="Calibri"/>
      <w:szCs w:val="22"/>
      <w:lang w:val="en-GB" w:eastAsia="en-US"/>
    </w:rPr>
  </w:style>
  <w:style w:type="paragraph" w:customStyle="1" w:styleId="Crossheading9">
    <w:name w:val="Crossheading 9"/>
    <w:basedOn w:val="Normal"/>
    <w:next w:val="Normal"/>
    <w:rsid w:val="00E35A73"/>
    <w:pPr>
      <w:widowControl/>
      <w:spacing w:before="120" w:after="120" w:line="360" w:lineRule="auto"/>
      <w:ind w:left="5386"/>
    </w:pPr>
    <w:rPr>
      <w:rFonts w:eastAsia="Calibri"/>
      <w:szCs w:val="22"/>
      <w:lang w:val="en-GB" w:eastAsia="en-US"/>
    </w:rPr>
  </w:style>
  <w:style w:type="paragraph" w:customStyle="1" w:styleId="CrossheadingIndent9">
    <w:name w:val="Crossheading Indent 9"/>
    <w:basedOn w:val="Normal"/>
    <w:next w:val="Normal"/>
    <w:rsid w:val="00E35A73"/>
    <w:pPr>
      <w:widowControl/>
      <w:spacing w:before="120" w:after="120" w:line="360" w:lineRule="auto"/>
      <w:ind w:left="5953" w:hanging="567"/>
    </w:pPr>
    <w:rPr>
      <w:rFonts w:eastAsia="Calibri"/>
      <w:szCs w:val="22"/>
      <w:lang w:val="en-GB" w:eastAsia="en-US"/>
    </w:rPr>
  </w:style>
  <w:style w:type="paragraph" w:customStyle="1" w:styleId="Crossheading10">
    <w:name w:val="Crossheading 10"/>
    <w:basedOn w:val="Normal"/>
    <w:next w:val="Normal"/>
    <w:rsid w:val="00E35A73"/>
    <w:pPr>
      <w:widowControl/>
      <w:spacing w:before="120" w:after="120" w:line="360" w:lineRule="auto"/>
      <w:ind w:left="5953"/>
    </w:pPr>
    <w:rPr>
      <w:rFonts w:eastAsia="Calibri"/>
      <w:szCs w:val="22"/>
      <w:lang w:val="en-GB" w:eastAsia="en-US"/>
    </w:rPr>
  </w:style>
  <w:style w:type="paragraph" w:customStyle="1" w:styleId="CrossheadingIndent10">
    <w:name w:val="Crossheading Indent 10"/>
    <w:basedOn w:val="Normal"/>
    <w:next w:val="Normal"/>
    <w:rsid w:val="00E35A73"/>
    <w:pPr>
      <w:widowControl/>
      <w:spacing w:before="120" w:after="120" w:line="360" w:lineRule="auto"/>
      <w:ind w:left="6520" w:hanging="567"/>
    </w:pPr>
    <w:rPr>
      <w:rFonts w:eastAsia="Calibri"/>
      <w:szCs w:val="22"/>
      <w:lang w:val="en-GB" w:eastAsia="en-US"/>
    </w:rPr>
  </w:style>
  <w:style w:type="paragraph" w:customStyle="1" w:styleId="Crossheading0">
    <w:name w:val="Crossheading 0"/>
    <w:basedOn w:val="Normal"/>
    <w:next w:val="Normal"/>
    <w:rsid w:val="00E35A73"/>
    <w:pPr>
      <w:widowControl/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CrossheadingIndent0">
    <w:name w:val="Crossheading Indent 0"/>
    <w:basedOn w:val="Normal"/>
    <w:next w:val="Normal"/>
    <w:rsid w:val="00E35A73"/>
    <w:pPr>
      <w:widowControl/>
      <w:spacing w:before="120" w:after="120" w:line="360" w:lineRule="auto"/>
      <w:ind w:left="850" w:hanging="850"/>
    </w:pPr>
    <w:rPr>
      <w:rFonts w:eastAsia="Calibri"/>
      <w:szCs w:val="22"/>
      <w:lang w:val="en-GB" w:eastAsia="en-US"/>
    </w:rPr>
  </w:style>
  <w:style w:type="paragraph" w:customStyle="1" w:styleId="CommentQuotedText">
    <w:name w:val="CommentQuotedText"/>
    <w:rsid w:val="00E35A73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mt-MT" w:eastAsia="en-US"/>
    </w:rPr>
  </w:style>
  <w:style w:type="paragraph" w:customStyle="1" w:styleId="CommentFwdQuotedText">
    <w:name w:val="CommentFwdQuotedText"/>
    <w:basedOn w:val="Normal"/>
    <w:rsid w:val="00E35A73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val="en-GB" w:eastAsia="en-US"/>
    </w:rPr>
  </w:style>
  <w:style w:type="paragraph" w:customStyle="1" w:styleId="CommentReplyFwdQuotedText">
    <w:name w:val="CommentReplyFwdQuotedText"/>
    <w:basedOn w:val="CommentFwdQuotedText"/>
    <w:rsid w:val="00E35A73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E35A73"/>
    <w:rPr>
      <w:b/>
      <w:i/>
    </w:rPr>
  </w:style>
  <w:style w:type="character" w:customStyle="1" w:styleId="diff-tte-removed">
    <w:name w:val="diff-tte-removed"/>
    <w:basedOn w:val="DefaultParagraphFont"/>
    <w:rsid w:val="00E35A73"/>
    <w:rPr>
      <w:strike/>
    </w:rPr>
  </w:style>
  <w:style w:type="table" w:customStyle="1" w:styleId="TableGrid1">
    <w:name w:val="Table Grid1"/>
    <w:basedOn w:val="TableNormal"/>
    <w:next w:val="TableGrid"/>
    <w:uiPriority w:val="59"/>
    <w:rsid w:val="00E35A73"/>
    <w:rPr>
      <w:rFonts w:ascii="Calibri" w:eastAsia="Calibri" w:hAnsi="Calibri" w:cs="Arial"/>
      <w:sz w:val="22"/>
      <w:szCs w:val="22"/>
      <w:lang w:val="mt-M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8CDB8-5344-4DE8-81D9-CC7E377B7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419</Words>
  <Characters>3461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3</cp:revision>
  <cp:lastPrinted>2004-11-19T15:42:00Z</cp:lastPrinted>
  <dcterms:created xsi:type="dcterms:W3CDTF">2024-07-16T07:58:00Z</dcterms:created>
  <dcterms:modified xsi:type="dcterms:W3CDTF">2024-07-16T07:58:00Z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P9_TA(2024)0129_</vt:lpwstr>
  </property>
  <property fmtid="{D5CDD505-2E9C-101B-9397-08002B2CF9AE}" pid="4" name="&lt;Type&gt;">
    <vt:lpwstr>RR</vt:lpwstr>
  </property>
</Properties>
</file>