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5A43" w14:paraId="73D763F1" w14:textId="77777777" w:rsidTr="0010095E">
        <w:trPr>
          <w:trHeight w:hRule="exact" w:val="1418"/>
        </w:trPr>
        <w:tc>
          <w:tcPr>
            <w:tcW w:w="6804" w:type="dxa"/>
            <w:shd w:val="clear" w:color="auto" w:fill="auto"/>
            <w:vAlign w:val="center"/>
          </w:tcPr>
          <w:p w14:paraId="135EC8AD" w14:textId="77777777" w:rsidR="00751A4A" w:rsidRPr="00BC5A43" w:rsidRDefault="00BA6201" w:rsidP="0010095E">
            <w:pPr>
              <w:pStyle w:val="EPName"/>
            </w:pPr>
            <w:bookmarkStart w:id="0" w:name="_GoBack"/>
            <w:bookmarkEnd w:id="0"/>
            <w:r w:rsidRPr="00BC5A43">
              <w:t>Europa-Parlamentet</w:t>
            </w:r>
          </w:p>
          <w:p w14:paraId="36456060" w14:textId="77777777" w:rsidR="00751A4A" w:rsidRPr="00BC5A43" w:rsidRDefault="00817416" w:rsidP="00756632">
            <w:pPr>
              <w:pStyle w:val="EPTerm"/>
              <w:rPr>
                <w:rStyle w:val="HideTWBExt"/>
                <w:noProof w:val="0"/>
                <w:vanish w:val="0"/>
                <w:color w:val="auto"/>
              </w:rPr>
            </w:pPr>
            <w:r w:rsidRPr="00BC5A43">
              <w:t>2019-2024</w:t>
            </w:r>
          </w:p>
        </w:tc>
        <w:tc>
          <w:tcPr>
            <w:tcW w:w="2268" w:type="dxa"/>
            <w:shd w:val="clear" w:color="auto" w:fill="auto"/>
          </w:tcPr>
          <w:p w14:paraId="1E8F2050" w14:textId="77777777" w:rsidR="00751A4A" w:rsidRPr="00BC5A43" w:rsidRDefault="00187494" w:rsidP="0010095E">
            <w:pPr>
              <w:pStyle w:val="EPLogo"/>
            </w:pPr>
            <w:r w:rsidRPr="00BC5A43">
              <w:rPr>
                <w:noProof/>
                <w:lang w:val="en-GB"/>
              </w:rPr>
              <w:drawing>
                <wp:inline distT="0" distB="0" distL="0" distR="0" wp14:anchorId="79BF612D" wp14:editId="3DFFF5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220E50" w14:textId="77777777" w:rsidR="00D058B8" w:rsidRPr="00BC5A43" w:rsidRDefault="00D058B8" w:rsidP="004C5D52">
      <w:pPr>
        <w:pStyle w:val="LineTop"/>
      </w:pPr>
    </w:p>
    <w:p w14:paraId="1A8BCCFC" w14:textId="77777777" w:rsidR="00680577" w:rsidRPr="00BC5A43" w:rsidRDefault="00BA6201" w:rsidP="00680577">
      <w:pPr>
        <w:pStyle w:val="EPBodyTA1"/>
      </w:pPr>
      <w:r w:rsidRPr="00BC5A43">
        <w:t>VEDTAGNE TEKSTER</w:t>
      </w:r>
    </w:p>
    <w:p w14:paraId="0043A2B0" w14:textId="77777777" w:rsidR="00D058B8" w:rsidRPr="00BC5A43" w:rsidRDefault="00D058B8" w:rsidP="00D058B8">
      <w:pPr>
        <w:pStyle w:val="LineBottom"/>
      </w:pPr>
    </w:p>
    <w:p w14:paraId="3DC4E3D3" w14:textId="01FE933F" w:rsidR="00BA6201" w:rsidRPr="00BC5A43" w:rsidRDefault="00BA6201" w:rsidP="00BA6201">
      <w:pPr>
        <w:pStyle w:val="ATHeading1"/>
      </w:pPr>
      <w:bookmarkStart w:id="1" w:name="TANumber"/>
      <w:r w:rsidRPr="00BC5A43">
        <w:t>P9_</w:t>
      </w:r>
      <w:proofErr w:type="gramStart"/>
      <w:r w:rsidRPr="00BC5A43">
        <w:t>TA(</w:t>
      </w:r>
      <w:proofErr w:type="gramEnd"/>
      <w:r w:rsidRPr="00BC5A43">
        <w:t>2024)0</w:t>
      </w:r>
      <w:r w:rsidR="002F2EF3" w:rsidRPr="00BC5A43">
        <w:t>130</w:t>
      </w:r>
      <w:bookmarkEnd w:id="1"/>
    </w:p>
    <w:p w14:paraId="4564DDBC" w14:textId="430752F8" w:rsidR="00BA6201" w:rsidRPr="00BC5A43" w:rsidRDefault="00E83B34" w:rsidP="00BA6201">
      <w:pPr>
        <w:pStyle w:val="ATHeading2"/>
      </w:pPr>
      <w:bookmarkStart w:id="2" w:name="title"/>
      <w:r>
        <w:t xml:space="preserve">Forordningen om </w:t>
      </w:r>
      <w:proofErr w:type="spellStart"/>
      <w:r>
        <w:t>cyberrobusthed</w:t>
      </w:r>
      <w:bookmarkEnd w:id="2"/>
      <w:proofErr w:type="spellEnd"/>
    </w:p>
    <w:p w14:paraId="499B537B" w14:textId="77777777" w:rsidR="00BA6201" w:rsidRPr="00BC5A43" w:rsidRDefault="00BA6201" w:rsidP="00BA6201">
      <w:pPr>
        <w:rPr>
          <w:i/>
          <w:vanish/>
        </w:rPr>
      </w:pPr>
      <w:r w:rsidRPr="00BC5A43">
        <w:rPr>
          <w:i/>
        </w:rPr>
        <w:fldChar w:fldCharType="begin"/>
      </w:r>
      <w:r w:rsidRPr="00BC5A43">
        <w:rPr>
          <w:i/>
        </w:rPr>
        <w:instrText xml:space="preserve"> TC"(</w:instrText>
      </w:r>
      <w:bookmarkStart w:id="3" w:name="DocNumber"/>
      <w:r w:rsidRPr="00BC5A43">
        <w:rPr>
          <w:i/>
        </w:rPr>
        <w:instrText>A9-0253/2023</w:instrText>
      </w:r>
      <w:bookmarkEnd w:id="3"/>
      <w:r w:rsidRPr="00BC5A43">
        <w:rPr>
          <w:i/>
        </w:rPr>
        <w:instrText xml:space="preserve"> - Ordfører: Nicola </w:instrText>
      </w:r>
      <w:proofErr w:type="spellStart"/>
      <w:r w:rsidRPr="00BC5A43">
        <w:rPr>
          <w:i/>
        </w:rPr>
        <w:instrText>Danti</w:instrText>
      </w:r>
      <w:proofErr w:type="spellEnd"/>
      <w:r w:rsidRPr="00BC5A43">
        <w:rPr>
          <w:i/>
        </w:rPr>
        <w:instrText xml:space="preserve">)"\l3 \n&gt; \* MERGEFORMAT </w:instrText>
      </w:r>
      <w:r w:rsidRPr="00BC5A43">
        <w:rPr>
          <w:i/>
        </w:rPr>
        <w:fldChar w:fldCharType="end"/>
      </w:r>
    </w:p>
    <w:p w14:paraId="66DE7BE2" w14:textId="77777777" w:rsidR="00BA6201" w:rsidRPr="00BC5A43" w:rsidRDefault="00BA6201" w:rsidP="00BA6201">
      <w:pPr>
        <w:rPr>
          <w:vanish/>
        </w:rPr>
      </w:pPr>
      <w:bookmarkStart w:id="4" w:name="Commission"/>
      <w:r w:rsidRPr="00BC5A43">
        <w:rPr>
          <w:vanish/>
        </w:rPr>
        <w:t>Udvalget om Industri, Forskning og Energi</w:t>
      </w:r>
      <w:bookmarkEnd w:id="4"/>
    </w:p>
    <w:p w14:paraId="00438404" w14:textId="77777777" w:rsidR="00BA6201" w:rsidRPr="00BC5A43" w:rsidRDefault="00BA6201" w:rsidP="00BA6201">
      <w:pPr>
        <w:rPr>
          <w:vanish/>
        </w:rPr>
      </w:pPr>
      <w:bookmarkStart w:id="5" w:name="PE"/>
      <w:r w:rsidRPr="00BC5A43">
        <w:rPr>
          <w:vanish/>
        </w:rPr>
        <w:t>PE745.538</w:t>
      </w:r>
      <w:bookmarkEnd w:id="5"/>
    </w:p>
    <w:p w14:paraId="392C4B0C" w14:textId="2772185A" w:rsidR="00BA6201" w:rsidRPr="00BC5A43" w:rsidRDefault="00BA6201" w:rsidP="00BA6201">
      <w:pPr>
        <w:pStyle w:val="ATHeading3"/>
      </w:pPr>
      <w:bookmarkStart w:id="6" w:name="Sujet"/>
      <w:r w:rsidRPr="00BC5A43">
        <w:t xml:space="preserve">Europa-Parlamentets lovgivningsmæssige beslutning af </w:t>
      </w:r>
      <w:r w:rsidR="0044070A" w:rsidRPr="00BC5A43">
        <w:t>12</w:t>
      </w:r>
      <w:r w:rsidRPr="00BC5A43">
        <w:t xml:space="preserve">. marts 2024 om forslag til Europa-Parlamentets og Rådets forordning om horisontale </w:t>
      </w:r>
      <w:proofErr w:type="spellStart"/>
      <w:r w:rsidRPr="00BC5A43">
        <w:t>cybersikkerhedskrav</w:t>
      </w:r>
      <w:proofErr w:type="spellEnd"/>
      <w:r w:rsidRPr="00BC5A43">
        <w:t xml:space="preserve"> til produkter med digitale elementer og om ændring af forordning (EU) 2019/1020</w:t>
      </w:r>
      <w:bookmarkEnd w:id="6"/>
      <w:r w:rsidRPr="00BC5A43">
        <w:t xml:space="preserve"> </w:t>
      </w:r>
      <w:bookmarkStart w:id="7" w:name="References"/>
      <w:r w:rsidRPr="00BC5A43">
        <w:t>(</w:t>
      </w:r>
      <w:proofErr w:type="gramStart"/>
      <w:r w:rsidRPr="00BC5A43">
        <w:t>COM(</w:t>
      </w:r>
      <w:proofErr w:type="gramEnd"/>
      <w:r w:rsidRPr="00BC5A43">
        <w:t>2022)0454 – C9-0308/2022 – 2022/0272(COD))</w:t>
      </w:r>
      <w:bookmarkEnd w:id="7"/>
    </w:p>
    <w:p w14:paraId="7347CAAC" w14:textId="77777777" w:rsidR="00BA6201" w:rsidRPr="00BC5A43" w:rsidRDefault="00BA6201" w:rsidP="00BA6201"/>
    <w:p w14:paraId="2437235E" w14:textId="77777777" w:rsidR="0025227C" w:rsidRPr="00BC5A43" w:rsidRDefault="0025227C" w:rsidP="0025227C">
      <w:pPr>
        <w:pStyle w:val="NormalBold"/>
      </w:pPr>
      <w:bookmarkStart w:id="8" w:name="TextBodyBegin"/>
      <w:bookmarkEnd w:id="8"/>
      <w:r w:rsidRPr="00BC5A43">
        <w:t>(Almindelig lovgivningsprocedure: førstebehandling)</w:t>
      </w:r>
    </w:p>
    <w:p w14:paraId="7254A2CA" w14:textId="77777777" w:rsidR="0025227C" w:rsidRPr="00BC5A43" w:rsidRDefault="0025227C" w:rsidP="0025227C">
      <w:pPr>
        <w:pStyle w:val="EPComma"/>
      </w:pPr>
      <w:r w:rsidRPr="00BC5A43">
        <w:rPr>
          <w:i/>
          <w:iCs/>
        </w:rPr>
        <w:t>Europa-Parlamentet,</w:t>
      </w:r>
    </w:p>
    <w:p w14:paraId="33F610D3" w14:textId="77777777" w:rsidR="0025227C" w:rsidRPr="00BC5A43" w:rsidRDefault="0025227C" w:rsidP="0025227C">
      <w:pPr>
        <w:pStyle w:val="NormalHanging12a"/>
      </w:pPr>
      <w:r w:rsidRPr="00BC5A43">
        <w:t>–</w:t>
      </w:r>
      <w:r w:rsidRPr="00BC5A43">
        <w:tab/>
        <w:t>der henviser til Kommissionens forslag til Europa-Parlamentet og Rådet (</w:t>
      </w:r>
      <w:proofErr w:type="gramStart"/>
      <w:r w:rsidRPr="00BC5A43">
        <w:t>COM(</w:t>
      </w:r>
      <w:proofErr w:type="gramEnd"/>
      <w:r w:rsidRPr="00BC5A43">
        <w:t>2022)0454),</w:t>
      </w:r>
    </w:p>
    <w:p w14:paraId="01F048CC" w14:textId="77777777" w:rsidR="0025227C" w:rsidRPr="00BC5A43" w:rsidRDefault="0025227C" w:rsidP="0025227C">
      <w:pPr>
        <w:pStyle w:val="NormalHanging12a"/>
      </w:pPr>
      <w:r w:rsidRPr="00BC5A43">
        <w:t>–</w:t>
      </w:r>
      <w:r w:rsidRPr="00BC5A43">
        <w:tab/>
        <w:t>der henviser til artikel 294, stk. 2, og artikel 114 i traktaten om Den Europæiske Unions funktionsmåde, på grundlag af hvilke Kommissionen har forelagt forslaget for Europa-Parlamentet (C9</w:t>
      </w:r>
      <w:r w:rsidRPr="00BC5A43">
        <w:noBreakHyphen/>
        <w:t>0308/2022),</w:t>
      </w:r>
    </w:p>
    <w:p w14:paraId="7A255AED" w14:textId="77777777" w:rsidR="0025227C" w:rsidRPr="00BC5A43" w:rsidRDefault="0025227C" w:rsidP="0025227C">
      <w:pPr>
        <w:pStyle w:val="NormalHanging12a"/>
      </w:pPr>
      <w:r w:rsidRPr="00BC5A43">
        <w:t>–</w:t>
      </w:r>
      <w:r w:rsidRPr="00BC5A43">
        <w:tab/>
        <w:t>der henviser til artikel 294, stk. 3, i traktaten om Den Europæiske Unions funktionsmåde,</w:t>
      </w:r>
    </w:p>
    <w:p w14:paraId="061E255F" w14:textId="77777777" w:rsidR="0025227C" w:rsidRPr="00BC5A43" w:rsidRDefault="0025227C" w:rsidP="0025227C">
      <w:pPr>
        <w:pStyle w:val="NormalHanging12a"/>
      </w:pPr>
      <w:r w:rsidRPr="00BC5A43">
        <w:t>–</w:t>
      </w:r>
      <w:r w:rsidRPr="00BC5A43">
        <w:tab/>
        <w:t>der henviser til udtalelse af 14. december 2022 fra Det Europæiske Økonomiske og Sociale Udvalg</w:t>
      </w:r>
      <w:r w:rsidRPr="00BC5A43">
        <w:rPr>
          <w:rStyle w:val="FootnoteReference"/>
        </w:rPr>
        <w:footnoteReference w:id="1"/>
      </w:r>
      <w:r w:rsidRPr="00BC5A43">
        <w:t>,</w:t>
      </w:r>
    </w:p>
    <w:p w14:paraId="4D8C6DE0" w14:textId="77777777" w:rsidR="00DA621B" w:rsidRPr="00BC5A43" w:rsidRDefault="00DA621B" w:rsidP="0025227C">
      <w:pPr>
        <w:pStyle w:val="NormalHanging12a"/>
      </w:pPr>
      <w:r w:rsidRPr="00BC5A43">
        <w:t>–</w:t>
      </w:r>
      <w:r w:rsidRPr="00BC5A43">
        <w:tab/>
      </w:r>
      <w:r w:rsidRPr="00BC5A43">
        <w:rPr>
          <w:noProof/>
          <w:szCs w:val="24"/>
        </w:rPr>
        <w:t>der henviser til, at det kompetente udvalg har godkendt den foreløbige aftale i henhold til forretningsordenens artikel 74, stk. 4, og at Rådets repræsentant ved skrivelse af 20. december 2023 forpligtede sig til at godkende Europa-Parlamentets holdning, jf. artikel 294, stk. 4, i traktaten om Den Europæiske Unions funktionsmåde,</w:t>
      </w:r>
    </w:p>
    <w:p w14:paraId="1F600557" w14:textId="77777777" w:rsidR="0025227C" w:rsidRPr="00BC5A43" w:rsidRDefault="0025227C" w:rsidP="0025227C">
      <w:pPr>
        <w:pStyle w:val="NormalHanging12a"/>
      </w:pPr>
      <w:r w:rsidRPr="00BC5A43">
        <w:t>–</w:t>
      </w:r>
      <w:r w:rsidRPr="00BC5A43">
        <w:tab/>
        <w:t>der henviser til forretningsordenens artikel 59,</w:t>
      </w:r>
    </w:p>
    <w:p w14:paraId="41B9A1B6" w14:textId="77777777" w:rsidR="0025227C" w:rsidRPr="00BC5A43" w:rsidRDefault="0025227C" w:rsidP="0025227C">
      <w:pPr>
        <w:pStyle w:val="NormalHanging12a"/>
      </w:pPr>
      <w:r w:rsidRPr="00BC5A43">
        <w:t>–</w:t>
      </w:r>
      <w:r w:rsidRPr="00BC5A43">
        <w:tab/>
        <w:t>der henviser til udtalelse fra Udvalget om det Indre Marked og Forbrugerbeskyttelse,</w:t>
      </w:r>
    </w:p>
    <w:p w14:paraId="097DAB6C" w14:textId="77777777" w:rsidR="0025227C" w:rsidRPr="00BC5A43" w:rsidRDefault="0025227C" w:rsidP="0025227C">
      <w:pPr>
        <w:pStyle w:val="NormalHanging12a"/>
      </w:pPr>
      <w:r w:rsidRPr="00BC5A43">
        <w:t>–</w:t>
      </w:r>
      <w:r w:rsidRPr="00BC5A43">
        <w:tab/>
        <w:t>der henviser til betænkning fra Udvalget om Industri, Forskning og Energi (A9-</w:t>
      </w:r>
      <w:r w:rsidRPr="00BC5A43">
        <w:lastRenderedPageBreak/>
        <w:t>0253/2023),</w:t>
      </w:r>
    </w:p>
    <w:p w14:paraId="3525FBB8" w14:textId="77777777" w:rsidR="0025227C" w:rsidRPr="00BC5A43" w:rsidRDefault="0025227C" w:rsidP="0025227C">
      <w:pPr>
        <w:pStyle w:val="NormalHanging12a"/>
      </w:pPr>
      <w:r w:rsidRPr="00BC5A43">
        <w:t>1.</w:t>
      </w:r>
      <w:r w:rsidRPr="00BC5A43">
        <w:tab/>
        <w:t>vedtager nedenstående holdning ved førstebehandling;</w:t>
      </w:r>
    </w:p>
    <w:p w14:paraId="0D367F23" w14:textId="084706D1" w:rsidR="0025227C" w:rsidRPr="00BC5A43" w:rsidRDefault="0025227C" w:rsidP="0025227C">
      <w:pPr>
        <w:pStyle w:val="NormalHanging12a"/>
      </w:pPr>
      <w:r w:rsidRPr="00BC5A43">
        <w:t>2.</w:t>
      </w:r>
      <w:r w:rsidRPr="00BC5A43">
        <w:tab/>
      </w:r>
      <w:r w:rsidR="000F17EF" w:rsidRPr="00BC5A43">
        <w:t xml:space="preserve">godkender Europa-Parlamentets, Rådets og Kommissionens fælles erklæring, der er vedføjet som bilag til denne beslutning, og som vil blive offentliggjort i C-udgaven af </w:t>
      </w:r>
      <w:r w:rsidR="000F17EF" w:rsidRPr="00BC5A43">
        <w:rPr>
          <w:i/>
        </w:rPr>
        <w:t>Den Europæiske Unions Tidende</w:t>
      </w:r>
      <w:r w:rsidRPr="00BC5A43">
        <w:t>;</w:t>
      </w:r>
    </w:p>
    <w:p w14:paraId="7EB82B84" w14:textId="77777777" w:rsidR="0025227C" w:rsidRPr="00BC5A43" w:rsidRDefault="0025227C" w:rsidP="0025227C">
      <w:pPr>
        <w:pStyle w:val="NormalHanging12a"/>
      </w:pPr>
      <w:r w:rsidRPr="00BC5A43">
        <w:t>3.</w:t>
      </w:r>
      <w:r w:rsidRPr="00BC5A43">
        <w:tab/>
        <w:t>anmoder om fornyet forelæggelse, hvis Kommissionen erstatter, i væsentlig grad ændrer eller agter i væsentlig grad at ændre sit forslag;</w:t>
      </w:r>
    </w:p>
    <w:p w14:paraId="7A6A63EE" w14:textId="77777777" w:rsidR="0025227C" w:rsidRPr="00BC5A43" w:rsidRDefault="0025227C" w:rsidP="0025227C">
      <w:pPr>
        <w:pStyle w:val="NormalHanging12a"/>
      </w:pPr>
      <w:r w:rsidRPr="00BC5A43">
        <w:t>4.</w:t>
      </w:r>
      <w:r w:rsidRPr="00BC5A43">
        <w:tab/>
        <w:t>pålægger sin formand at sende Parlamentets holdning til Rådet og Kommissionen samt til de nationale parlamenter.</w:t>
      </w:r>
    </w:p>
    <w:p w14:paraId="031E1CF8" w14:textId="77777777" w:rsidR="009C07EF" w:rsidRPr="00BC5A43" w:rsidRDefault="009C07EF">
      <w:pPr>
        <w:widowControl/>
        <w:sectPr w:rsidR="009C07EF" w:rsidRPr="00BC5A43" w:rsidSect="00195E29">
          <w:footnotePr>
            <w:numRestart w:val="eachSect"/>
          </w:footnotePr>
          <w:pgSz w:w="11906" w:h="16838"/>
          <w:pgMar w:top="1134" w:right="1417" w:bottom="1417" w:left="1417" w:header="567" w:footer="567" w:gutter="0"/>
          <w:cols w:space="720"/>
          <w:titlePg/>
          <w:docGrid w:linePitch="360"/>
        </w:sectPr>
      </w:pPr>
    </w:p>
    <w:p w14:paraId="14BEB8EA" w14:textId="5273E64B" w:rsidR="00907762" w:rsidRPr="00BC5A43" w:rsidRDefault="00907762" w:rsidP="00907762">
      <w:pPr>
        <w:autoSpaceDE w:val="0"/>
        <w:autoSpaceDN w:val="0"/>
        <w:adjustRightInd w:val="0"/>
        <w:spacing w:after="240"/>
        <w:rPr>
          <w:rFonts w:eastAsia="Calibri"/>
          <w:b/>
          <w:bCs/>
          <w:color w:val="000000"/>
        </w:rPr>
      </w:pPr>
      <w:r w:rsidRPr="00BC5A43">
        <w:rPr>
          <w:rFonts w:eastAsia="Calibri"/>
          <w:b/>
          <w:bCs/>
          <w:color w:val="000000"/>
        </w:rPr>
        <w:lastRenderedPageBreak/>
        <w:t>P9_TC1-</w:t>
      </w:r>
      <w:proofErr w:type="gramStart"/>
      <w:r w:rsidRPr="00BC5A43">
        <w:rPr>
          <w:rFonts w:eastAsia="Calibri"/>
          <w:b/>
          <w:bCs/>
          <w:color w:val="000000"/>
        </w:rPr>
        <w:t>COD(</w:t>
      </w:r>
      <w:proofErr w:type="gramEnd"/>
      <w:r w:rsidRPr="00BC5A43">
        <w:rPr>
          <w:rFonts w:eastAsia="Calibri"/>
          <w:b/>
          <w:bCs/>
          <w:color w:val="000000"/>
        </w:rPr>
        <w:t>2022)0</w:t>
      </w:r>
      <w:r w:rsidR="00AF7CB9" w:rsidRPr="00BC5A43">
        <w:rPr>
          <w:rFonts w:eastAsia="Calibri"/>
          <w:b/>
          <w:bCs/>
          <w:color w:val="000000"/>
        </w:rPr>
        <w:t>272</w:t>
      </w:r>
    </w:p>
    <w:p w14:paraId="612562DC" w14:textId="14088669" w:rsidR="00195E29" w:rsidRPr="00BC5A43" w:rsidRDefault="00907762" w:rsidP="00195E29">
      <w:pPr>
        <w:pStyle w:val="AmNumberTabs"/>
        <w:keepNext/>
        <w:rPr>
          <w:rFonts w:eastAsiaTheme="minorHAnsi"/>
          <w:b w:val="0"/>
          <w:color w:val="000000"/>
          <w:szCs w:val="22"/>
          <w:lang w:eastAsia="en-US"/>
        </w:rPr>
      </w:pPr>
      <w:r w:rsidRPr="00BC5A43">
        <w:t xml:space="preserve">Europa-Parlamentets holdning fastlagt ved førstebehandlingen den </w:t>
      </w:r>
      <w:r w:rsidR="00AF7CB9" w:rsidRPr="00BC5A43">
        <w:t>12. marts 2024</w:t>
      </w:r>
      <w:r w:rsidRPr="00BC5A43">
        <w:t xml:space="preserve"> med henblik på vedtagelse af Europa-Parlamentets og Rådets </w:t>
      </w:r>
      <w:r w:rsidRPr="00BC5A43">
        <w:rPr>
          <w:rFonts w:eastAsia="Calibri"/>
        </w:rPr>
        <w:t xml:space="preserve">forordning </w:t>
      </w:r>
      <w:r w:rsidRPr="00BC5A43">
        <w:t xml:space="preserve">(EU) </w:t>
      </w:r>
      <w:r w:rsidRPr="00BC5A43">
        <w:rPr>
          <w:rFonts w:eastAsia="Calibri"/>
        </w:rPr>
        <w:t>202</w:t>
      </w:r>
      <w:r w:rsidR="00AF7CB9" w:rsidRPr="00BC5A43">
        <w:rPr>
          <w:rFonts w:eastAsia="Calibri"/>
        </w:rPr>
        <w:t>4</w:t>
      </w:r>
      <w:r w:rsidRPr="00BC5A43">
        <w:rPr>
          <w:rFonts w:eastAsia="Calibri"/>
        </w:rPr>
        <w:t>/...</w:t>
      </w:r>
      <w:r w:rsidR="00195E29" w:rsidRPr="00BC5A43">
        <w:rPr>
          <w:rFonts w:eastAsia="Calibri"/>
        </w:rPr>
        <w:t xml:space="preserve"> </w:t>
      </w:r>
      <w:r w:rsidR="00F771B2" w:rsidRPr="00F771B2">
        <w:rPr>
          <w:rFonts w:eastAsiaTheme="minorHAnsi"/>
          <w:color w:val="000000"/>
          <w:szCs w:val="22"/>
          <w:lang w:eastAsia="en-US"/>
        </w:rPr>
        <w:t xml:space="preserve">om horisontale </w:t>
      </w:r>
      <w:proofErr w:type="spellStart"/>
      <w:r w:rsidR="00F771B2" w:rsidRPr="00F771B2">
        <w:rPr>
          <w:rFonts w:eastAsiaTheme="minorHAnsi"/>
          <w:color w:val="000000"/>
          <w:szCs w:val="22"/>
          <w:lang w:eastAsia="en-US"/>
        </w:rPr>
        <w:t>cybersikkerhedskrav</w:t>
      </w:r>
      <w:proofErr w:type="spellEnd"/>
      <w:r w:rsidR="00F771B2" w:rsidRPr="00F771B2">
        <w:rPr>
          <w:rFonts w:eastAsiaTheme="minorHAnsi"/>
          <w:color w:val="000000"/>
          <w:szCs w:val="22"/>
          <w:lang w:eastAsia="en-US"/>
        </w:rPr>
        <w:t xml:space="preserve"> til produkter med digitale elementer og om ændring af forordning (EU) nr. 168/2013 og (EU) 2019/1020 og direktiv (EU) 2020/1828 (forordningen om </w:t>
      </w:r>
      <w:proofErr w:type="spellStart"/>
      <w:r w:rsidR="00F771B2" w:rsidRPr="00F771B2">
        <w:rPr>
          <w:rFonts w:eastAsiaTheme="minorHAnsi"/>
          <w:color w:val="000000"/>
          <w:szCs w:val="22"/>
          <w:lang w:eastAsia="en-US"/>
        </w:rPr>
        <w:t>cyberrobusthed</w:t>
      </w:r>
      <w:proofErr w:type="spellEnd"/>
      <w:r w:rsidR="00F771B2" w:rsidRPr="00F771B2">
        <w:rPr>
          <w:rFonts w:eastAsiaTheme="minorHAnsi"/>
          <w:color w:val="000000"/>
          <w:szCs w:val="22"/>
          <w:lang w:eastAsia="en-US"/>
        </w:rPr>
        <w:t>)</w:t>
      </w:r>
    </w:p>
    <w:p w14:paraId="425E8606" w14:textId="77777777" w:rsidR="00643A83" w:rsidRDefault="00643A83">
      <w:pPr>
        <w:widowControl/>
      </w:pPr>
    </w:p>
    <w:p w14:paraId="684C8664" w14:textId="4C307F7D" w:rsidR="00F771B2" w:rsidRDefault="00643A83">
      <w:pPr>
        <w:widowControl/>
      </w:pPr>
      <w:r w:rsidRPr="00DC166C">
        <w:rPr>
          <w:i/>
        </w:rPr>
        <w:t xml:space="preserve">(Eftersom der var indgået en aftale mellem Parlamentet og Rådet, svarer Parlamentets holdning til den endelige </w:t>
      </w:r>
      <w:r w:rsidRPr="00643A83">
        <w:rPr>
          <w:i/>
        </w:rPr>
        <w:t>retsakt, forordning (EU) 2024</w:t>
      </w:r>
      <w:r>
        <w:rPr>
          <w:i/>
        </w:rPr>
        <w:t>/2847</w:t>
      </w:r>
      <w:r w:rsidRPr="00DC166C">
        <w:rPr>
          <w:i/>
        </w:rPr>
        <w:t>.)</w:t>
      </w:r>
      <w:r w:rsidR="00F771B2">
        <w:br w:type="page"/>
      </w:r>
    </w:p>
    <w:p w14:paraId="50A705B4" w14:textId="77777777" w:rsidR="00F771B2" w:rsidRPr="00BC5A43" w:rsidRDefault="00F771B2" w:rsidP="00F771B2">
      <w:pPr>
        <w:pStyle w:val="AmNumberTabs"/>
        <w:keepNext/>
        <w:jc w:val="right"/>
        <w:rPr>
          <w:b w:val="0"/>
        </w:rPr>
      </w:pPr>
      <w:r w:rsidRPr="00BC5A43">
        <w:rPr>
          <w:b w:val="0"/>
        </w:rPr>
        <w:lastRenderedPageBreak/>
        <w:t>BILAG TIL DEN LOVGIVNINGSMÆSSIGE BESLUTNING</w:t>
      </w:r>
    </w:p>
    <w:p w14:paraId="3292B038" w14:textId="77777777" w:rsidR="00F771B2" w:rsidRPr="00BC5A43" w:rsidRDefault="00F771B2" w:rsidP="00F771B2">
      <w:pPr>
        <w:pStyle w:val="AmNumberTabs"/>
        <w:keepNext/>
        <w:jc w:val="right"/>
        <w:rPr>
          <w:b w:val="0"/>
        </w:rPr>
      </w:pPr>
    </w:p>
    <w:p w14:paraId="407F286A" w14:textId="36EC2495" w:rsidR="00F771B2" w:rsidRPr="00BC5A43" w:rsidRDefault="00F771B2" w:rsidP="00F771B2">
      <w:pPr>
        <w:widowControl/>
        <w:spacing w:before="120" w:after="120" w:line="360" w:lineRule="auto"/>
        <w:jc w:val="center"/>
        <w:rPr>
          <w:rFonts w:eastAsiaTheme="minorHAnsi"/>
          <w:i/>
          <w:sz w:val="23"/>
          <w:szCs w:val="23"/>
          <w:vertAlign w:val="superscript"/>
          <w:lang w:eastAsia="en-US"/>
        </w:rPr>
      </w:pPr>
      <w:r w:rsidRPr="00BC5A43">
        <w:rPr>
          <w:rFonts w:eastAsiaTheme="minorHAnsi"/>
          <w:b/>
          <w:szCs w:val="22"/>
          <w:lang w:eastAsia="en-US"/>
        </w:rPr>
        <w:t xml:space="preserve">Fælles politisk erklæring fra Europa-Parlamentet, Rådet og Kommissionen om </w:t>
      </w:r>
      <w:proofErr w:type="spellStart"/>
      <w:r w:rsidRPr="00BC5A43">
        <w:rPr>
          <w:rFonts w:eastAsiaTheme="minorHAnsi"/>
          <w:b/>
          <w:szCs w:val="22"/>
          <w:lang w:eastAsia="en-US"/>
        </w:rPr>
        <w:t>ENISA's</w:t>
      </w:r>
      <w:proofErr w:type="spellEnd"/>
      <w:r w:rsidRPr="00BC5A43">
        <w:rPr>
          <w:rFonts w:eastAsiaTheme="minorHAnsi"/>
          <w:b/>
          <w:szCs w:val="22"/>
          <w:lang w:eastAsia="en-US"/>
        </w:rPr>
        <w:t xml:space="preserve"> ressourcer i forbindelse med vedtagelsen af Europa-Parlamentets og Rådets forordning (EU)</w:t>
      </w:r>
      <w:r w:rsidR="007A21BC">
        <w:rPr>
          <w:rFonts w:eastAsiaTheme="minorHAnsi"/>
          <w:b/>
          <w:szCs w:val="22"/>
          <w:lang w:eastAsia="en-US"/>
        </w:rPr>
        <w:t xml:space="preserve"> </w:t>
      </w:r>
      <w:r w:rsidR="00643A83">
        <w:rPr>
          <w:rFonts w:eastAsiaTheme="minorHAnsi"/>
          <w:b/>
          <w:szCs w:val="22"/>
          <w:lang w:eastAsia="en-US"/>
        </w:rPr>
        <w:t>2024</w:t>
      </w:r>
      <w:r w:rsidRPr="00BC5A43">
        <w:rPr>
          <w:rFonts w:eastAsiaTheme="minorHAnsi"/>
          <w:b/>
          <w:szCs w:val="22"/>
          <w:lang w:eastAsia="en-US"/>
        </w:rPr>
        <w:t>/</w:t>
      </w:r>
      <w:r w:rsidR="00643A83">
        <w:rPr>
          <w:rFonts w:eastAsiaTheme="minorHAnsi"/>
          <w:b/>
          <w:szCs w:val="22"/>
          <w:lang w:eastAsia="en-US"/>
        </w:rPr>
        <w:t>2847</w:t>
      </w:r>
      <w:r w:rsidRPr="00BC5A43">
        <w:rPr>
          <w:rFonts w:eastAsiaTheme="minorHAnsi"/>
          <w:b/>
          <w:szCs w:val="22"/>
          <w:lang w:eastAsia="en-US"/>
        </w:rPr>
        <w:t xml:space="preserve"> om horisontale </w:t>
      </w:r>
      <w:proofErr w:type="spellStart"/>
      <w:r w:rsidRPr="00BC5A43">
        <w:rPr>
          <w:rFonts w:eastAsiaTheme="minorHAnsi"/>
          <w:b/>
          <w:szCs w:val="22"/>
          <w:lang w:eastAsia="en-US"/>
        </w:rPr>
        <w:t>cybersikkerhedskrav</w:t>
      </w:r>
      <w:proofErr w:type="spellEnd"/>
      <w:r w:rsidRPr="00BC5A43">
        <w:rPr>
          <w:rFonts w:eastAsiaTheme="minorHAnsi"/>
          <w:b/>
          <w:szCs w:val="22"/>
          <w:lang w:eastAsia="en-US"/>
        </w:rPr>
        <w:t xml:space="preserve"> for produkter med digitale elementer og om ændring af forordning (EU) nr. 168/2013 og (EU) 2019/1020 og direktiv (EU) 2020/1828 (forordningen om </w:t>
      </w:r>
      <w:proofErr w:type="spellStart"/>
      <w:r w:rsidRPr="00BC5A43">
        <w:rPr>
          <w:rFonts w:eastAsiaTheme="minorHAnsi"/>
          <w:b/>
          <w:szCs w:val="22"/>
          <w:lang w:eastAsia="en-US"/>
        </w:rPr>
        <w:t>cyberrobusthed</w:t>
      </w:r>
      <w:proofErr w:type="spellEnd"/>
      <w:r w:rsidRPr="00BC5A43">
        <w:rPr>
          <w:rFonts w:eastAsiaTheme="minorHAnsi"/>
          <w:b/>
          <w:szCs w:val="22"/>
          <w:lang w:eastAsia="en-US"/>
        </w:rPr>
        <w:t>)</w:t>
      </w:r>
    </w:p>
    <w:p w14:paraId="13ABA933" w14:textId="7FD7AD74" w:rsidR="00F771B2" w:rsidRPr="00BC5A43" w:rsidRDefault="00F771B2" w:rsidP="00643A83">
      <w:pPr>
        <w:widowControl/>
        <w:spacing w:before="120" w:after="120" w:line="360" w:lineRule="auto"/>
        <w:rPr>
          <w:b/>
          <w:i/>
          <w:iCs/>
          <w:szCs w:val="24"/>
        </w:rPr>
      </w:pPr>
      <w:r w:rsidRPr="00BC5A43">
        <w:rPr>
          <w:rFonts w:eastAsiaTheme="minorHAnsi"/>
          <w:szCs w:val="22"/>
          <w:lang w:eastAsia="en-US"/>
        </w:rPr>
        <w:t xml:space="preserve">Europa-Parlamentet og Rådet mener, at denne forordning pålægger ENISA yderligere opgaver, hvilket medfører en yderligere arbejdsbyrde og vil kræve yderligere ressourcer med hensyn til både ekspertise og antal medarbejdere. Med henblik herpå og for at sætte ENISA i stand til effektivt at udføre opgaverne i henhold til denne forordning mener Europa-Parlamentet, Rådet og Kommissionen, at det kan være nødvendigt at øge dets ressourcer, navnlig dets menneskelige ressourcer med tilstrækkelig ekspertise. En sådan forøgelse kan fastsættes i den årlige procedure vedrørende stillingsfortegnelsen for ENISA. Kommissionen, som er ansvarlig for at opføre de overslag, som den anser nødvendige for </w:t>
      </w:r>
      <w:proofErr w:type="spellStart"/>
      <w:r w:rsidRPr="00BC5A43">
        <w:rPr>
          <w:rFonts w:eastAsiaTheme="minorHAnsi"/>
          <w:szCs w:val="22"/>
          <w:lang w:eastAsia="en-US"/>
        </w:rPr>
        <w:t>ENISA's</w:t>
      </w:r>
      <w:proofErr w:type="spellEnd"/>
      <w:r w:rsidRPr="00BC5A43">
        <w:rPr>
          <w:rFonts w:eastAsiaTheme="minorHAnsi"/>
          <w:szCs w:val="22"/>
          <w:lang w:eastAsia="en-US"/>
        </w:rPr>
        <w:t xml:space="preserve"> stillingsfortegnelse, i forslaget til Unionens almindelige budget inden for rammerne af budgetproceduren som fastsat i artikel 314 i TEUF og i overensstemmelse med proceduren i forordningen om </w:t>
      </w:r>
      <w:proofErr w:type="spellStart"/>
      <w:r w:rsidRPr="00BC5A43">
        <w:rPr>
          <w:rFonts w:eastAsiaTheme="minorHAnsi"/>
          <w:szCs w:val="22"/>
          <w:lang w:eastAsia="en-US"/>
        </w:rPr>
        <w:t>cybersikkerhed</w:t>
      </w:r>
      <w:proofErr w:type="spellEnd"/>
      <w:r w:rsidRPr="00BC5A43">
        <w:rPr>
          <w:rFonts w:eastAsiaTheme="minorHAnsi"/>
          <w:szCs w:val="22"/>
          <w:lang w:eastAsia="en-US"/>
        </w:rPr>
        <w:t xml:space="preserve">, vurderer derfor overslagene over </w:t>
      </w:r>
      <w:proofErr w:type="spellStart"/>
      <w:r w:rsidRPr="00BC5A43">
        <w:rPr>
          <w:rFonts w:eastAsiaTheme="minorHAnsi"/>
          <w:szCs w:val="22"/>
          <w:lang w:eastAsia="en-US"/>
        </w:rPr>
        <w:t>ENISA's</w:t>
      </w:r>
      <w:proofErr w:type="spellEnd"/>
      <w:r w:rsidRPr="00BC5A43">
        <w:rPr>
          <w:rFonts w:eastAsiaTheme="minorHAnsi"/>
          <w:szCs w:val="22"/>
          <w:lang w:eastAsia="en-US"/>
        </w:rPr>
        <w:t xml:space="preserve"> stillingsfortegnelse, der er opført for det første år efter denne forordnings ikrafttræden, under hensyntagen til de ressourcer, navnlig menneskelige ressourcer, der er nødvendige for at sætte ENISA i stand til på passende vis at udføre sine opgaver i henhold til denne forordning.</w:t>
      </w:r>
    </w:p>
    <w:sectPr w:rsidR="00F771B2" w:rsidRPr="00BC5A43" w:rsidSect="00F771B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3DB9D" w14:textId="77777777" w:rsidR="00195E29" w:rsidRPr="00CD765C" w:rsidRDefault="00195E29">
      <w:r w:rsidRPr="00CD765C">
        <w:separator/>
      </w:r>
    </w:p>
  </w:endnote>
  <w:endnote w:type="continuationSeparator" w:id="0">
    <w:p w14:paraId="5F1965A3" w14:textId="77777777" w:rsidR="00195E29" w:rsidRPr="00CD765C" w:rsidRDefault="00195E29">
      <w:r w:rsidRPr="00CD76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E4897" w14:textId="77777777" w:rsidR="00195E29" w:rsidRPr="00CD765C" w:rsidRDefault="00195E2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92AD0" w14:textId="77777777" w:rsidR="00195E29" w:rsidRPr="00CD765C" w:rsidRDefault="00195E2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2B4C0" w14:textId="77777777" w:rsidR="00195E29" w:rsidRPr="00CD765C" w:rsidRDefault="00195E2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DC5CE" w14:textId="77777777" w:rsidR="00195E29" w:rsidRPr="00CD765C" w:rsidRDefault="00195E29">
      <w:r w:rsidRPr="00CD765C">
        <w:separator/>
      </w:r>
    </w:p>
  </w:footnote>
  <w:footnote w:type="continuationSeparator" w:id="0">
    <w:p w14:paraId="3B2FBFF5" w14:textId="77777777" w:rsidR="00195E29" w:rsidRPr="00CD765C" w:rsidRDefault="00195E29">
      <w:r w:rsidRPr="00CD765C">
        <w:continuationSeparator/>
      </w:r>
    </w:p>
  </w:footnote>
  <w:footnote w:id="1">
    <w:p w14:paraId="732E822F" w14:textId="77777777" w:rsidR="00195E29" w:rsidRPr="00CD765C" w:rsidRDefault="00195E29" w:rsidP="00CD765C">
      <w:pPr>
        <w:pStyle w:val="FootnoteText"/>
        <w:ind w:left="567" w:hanging="567"/>
        <w:rPr>
          <w:sz w:val="24"/>
          <w:lang w:val="da-DK"/>
        </w:rPr>
      </w:pPr>
      <w:r w:rsidRPr="00CD765C">
        <w:rPr>
          <w:rStyle w:val="FootnoteReference"/>
          <w:sz w:val="24"/>
          <w:lang w:val="da-DK"/>
        </w:rPr>
        <w:footnoteRef/>
      </w:r>
      <w:r w:rsidRPr="00CD765C">
        <w:rPr>
          <w:sz w:val="24"/>
          <w:lang w:val="da-DK"/>
        </w:rPr>
        <w:t xml:space="preserve"> </w:t>
      </w:r>
      <w:r w:rsidRPr="00CD765C">
        <w:rPr>
          <w:sz w:val="24"/>
          <w:lang w:val="da-DK"/>
        </w:rPr>
        <w:tab/>
        <w:t>EUT C 100 af 16.3.2023, s.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265D5" w14:textId="77777777" w:rsidR="00195E29" w:rsidRPr="00CD765C" w:rsidRDefault="00195E2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96A9" w14:textId="77777777" w:rsidR="00195E29" w:rsidRPr="00CD765C" w:rsidRDefault="00195E2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C086" w14:textId="77777777" w:rsidR="00195E29" w:rsidRPr="00CD765C" w:rsidRDefault="00195E2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D2C44676"/>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A0C1E7D"/>
    <w:multiLevelType w:val="hybridMultilevel"/>
    <w:tmpl w:val="A68614C6"/>
    <w:lvl w:ilvl="0" w:tplc="1DDA8074">
      <w:start w:val="1"/>
      <w:numFmt w:val="upperLetter"/>
      <w:pStyle w:val="Heading1noPg"/>
      <w:lvlText w:val="%1."/>
      <w:lvlJc w:val="left"/>
      <w:pPr>
        <w:ind w:left="720" w:hanging="360"/>
      </w:pPr>
    </w:lvl>
    <w:lvl w:ilvl="1" w:tplc="6E343104">
      <w:start w:val="1"/>
      <w:numFmt w:val="lowerLetter"/>
      <w:lvlText w:val="%2."/>
      <w:lvlJc w:val="left"/>
      <w:pPr>
        <w:ind w:left="1440" w:hanging="360"/>
      </w:pPr>
    </w:lvl>
    <w:lvl w:ilvl="2" w:tplc="DA64B17E">
      <w:start w:val="1"/>
      <w:numFmt w:val="lowerRoman"/>
      <w:lvlText w:val="%3."/>
      <w:lvlJc w:val="right"/>
      <w:pPr>
        <w:ind w:left="2160" w:hanging="180"/>
      </w:pPr>
    </w:lvl>
    <w:lvl w:ilvl="3" w:tplc="B1B03C98">
      <w:start w:val="1"/>
      <w:numFmt w:val="decimal"/>
      <w:lvlText w:val="%4."/>
      <w:lvlJc w:val="left"/>
      <w:pPr>
        <w:ind w:left="2880" w:hanging="360"/>
      </w:pPr>
    </w:lvl>
    <w:lvl w:ilvl="4" w:tplc="F84AB922">
      <w:start w:val="1"/>
      <w:numFmt w:val="lowerLetter"/>
      <w:lvlText w:val="%5."/>
      <w:lvlJc w:val="left"/>
      <w:pPr>
        <w:ind w:left="3600" w:hanging="360"/>
      </w:pPr>
    </w:lvl>
    <w:lvl w:ilvl="5" w:tplc="BFC0A6A4">
      <w:start w:val="1"/>
      <w:numFmt w:val="lowerRoman"/>
      <w:pStyle w:val="FigureLeft"/>
      <w:lvlText w:val="%6."/>
      <w:lvlJc w:val="right"/>
      <w:pPr>
        <w:ind w:left="4320" w:hanging="180"/>
      </w:pPr>
    </w:lvl>
    <w:lvl w:ilvl="6" w:tplc="78CCCA3C">
      <w:start w:val="1"/>
      <w:numFmt w:val="decimal"/>
      <w:lvlText w:val="%7."/>
      <w:lvlJc w:val="left"/>
      <w:pPr>
        <w:ind w:left="5040" w:hanging="360"/>
      </w:pPr>
    </w:lvl>
    <w:lvl w:ilvl="7" w:tplc="12F212C6">
      <w:start w:val="1"/>
      <w:numFmt w:val="lowerLetter"/>
      <w:lvlText w:val="%8."/>
      <w:lvlJc w:val="left"/>
      <w:pPr>
        <w:ind w:left="5760" w:hanging="360"/>
      </w:pPr>
    </w:lvl>
    <w:lvl w:ilvl="8" w:tplc="B8BA42A0">
      <w:start w:val="1"/>
      <w:numFmt w:val="lowerRoman"/>
      <w:lvlText w:val="%9."/>
      <w:lvlJc w:val="right"/>
      <w:pPr>
        <w:ind w:left="6480" w:hanging="180"/>
      </w:pPr>
    </w:lvl>
  </w:abstractNum>
  <w:abstractNum w:abstractNumId="4"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5" w15:restartNumberingAfterBreak="0">
    <w:nsid w:val="13E4330B"/>
    <w:multiLevelType w:val="multilevel"/>
    <w:tmpl w:val="875C4416"/>
    <w:name w:val="List Dash 3"/>
    <w:lvl w:ilvl="0">
      <w:start w:val="1"/>
      <w:numFmt w:val="decimal"/>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A62485E"/>
    <w:multiLevelType w:val="singleLevel"/>
    <w:tmpl w:val="567057D0"/>
    <w:lvl w:ilvl="0">
      <w:start w:val="3"/>
      <w:numFmt w:val="decimal"/>
      <w:lvlText w:val="(%1)"/>
      <w:lvlJc w:val="left"/>
      <w:pPr>
        <w:tabs>
          <w:tab w:val="num" w:pos="709"/>
        </w:tabs>
        <w:ind w:left="709" w:hanging="709"/>
      </w:pPr>
      <w:rPr>
        <w:rFonts w:hint="default"/>
      </w:r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EC3280"/>
    <w:multiLevelType w:val="hybridMultilevel"/>
    <w:tmpl w:val="3A147AE8"/>
    <w:lvl w:ilvl="0" w:tplc="7980C9AC">
      <w:start w:val="1"/>
      <w:numFmt w:val="bullet"/>
      <w:lvlText w:val=""/>
      <w:lvlJc w:val="left"/>
      <w:pPr>
        <w:ind w:left="720" w:hanging="360"/>
      </w:pPr>
      <w:rPr>
        <w:rFonts w:ascii="Symbol" w:hAnsi="Symbol" w:hint="default"/>
      </w:rPr>
    </w:lvl>
    <w:lvl w:ilvl="1" w:tplc="5B880B22">
      <w:start w:val="1"/>
      <w:numFmt w:val="bullet"/>
      <w:lvlText w:val="o"/>
      <w:lvlJc w:val="left"/>
      <w:pPr>
        <w:ind w:left="1440" w:hanging="360"/>
      </w:pPr>
      <w:rPr>
        <w:rFonts w:ascii="Courier New" w:hAnsi="Courier New" w:cs="Courier New" w:hint="default"/>
      </w:rPr>
    </w:lvl>
    <w:lvl w:ilvl="2" w:tplc="5DF4F33C">
      <w:start w:val="1"/>
      <w:numFmt w:val="bullet"/>
      <w:lvlText w:val=""/>
      <w:lvlJc w:val="left"/>
      <w:pPr>
        <w:ind w:left="2160" w:hanging="360"/>
      </w:pPr>
      <w:rPr>
        <w:rFonts w:ascii="Wingdings" w:hAnsi="Wingdings" w:hint="default"/>
      </w:rPr>
    </w:lvl>
    <w:lvl w:ilvl="3" w:tplc="CD2ED3FA">
      <w:start w:val="1"/>
      <w:numFmt w:val="bullet"/>
      <w:lvlText w:val=""/>
      <w:lvlJc w:val="left"/>
      <w:pPr>
        <w:ind w:left="2880" w:hanging="360"/>
      </w:pPr>
      <w:rPr>
        <w:rFonts w:ascii="Symbol" w:hAnsi="Symbol" w:hint="default"/>
      </w:rPr>
    </w:lvl>
    <w:lvl w:ilvl="4" w:tplc="D92C0430">
      <w:start w:val="1"/>
      <w:numFmt w:val="bullet"/>
      <w:lvlText w:val="o"/>
      <w:lvlJc w:val="left"/>
      <w:pPr>
        <w:ind w:left="3600" w:hanging="360"/>
      </w:pPr>
      <w:rPr>
        <w:rFonts w:ascii="Courier New" w:hAnsi="Courier New" w:cs="Courier New" w:hint="default"/>
      </w:rPr>
    </w:lvl>
    <w:lvl w:ilvl="5" w:tplc="13564A28">
      <w:start w:val="1"/>
      <w:numFmt w:val="bullet"/>
      <w:lvlText w:val=""/>
      <w:lvlJc w:val="left"/>
      <w:pPr>
        <w:ind w:left="4320" w:hanging="360"/>
      </w:pPr>
      <w:rPr>
        <w:rFonts w:ascii="Wingdings" w:hAnsi="Wingdings" w:hint="default"/>
      </w:rPr>
    </w:lvl>
    <w:lvl w:ilvl="6" w:tplc="34D8C102">
      <w:start w:val="1"/>
      <w:numFmt w:val="bullet"/>
      <w:lvlText w:val=""/>
      <w:lvlJc w:val="left"/>
      <w:pPr>
        <w:ind w:left="5040" w:hanging="360"/>
      </w:pPr>
      <w:rPr>
        <w:rFonts w:ascii="Symbol" w:hAnsi="Symbol" w:hint="default"/>
      </w:rPr>
    </w:lvl>
    <w:lvl w:ilvl="7" w:tplc="F24CE4DE">
      <w:start w:val="1"/>
      <w:numFmt w:val="bullet"/>
      <w:lvlText w:val="o"/>
      <w:lvlJc w:val="left"/>
      <w:pPr>
        <w:ind w:left="5760" w:hanging="360"/>
      </w:pPr>
      <w:rPr>
        <w:rFonts w:ascii="Courier New" w:hAnsi="Courier New" w:cs="Courier New" w:hint="default"/>
      </w:rPr>
    </w:lvl>
    <w:lvl w:ilvl="8" w:tplc="CC0C66BA">
      <w:start w:val="1"/>
      <w:numFmt w:val="bullet"/>
      <w:lvlText w:val=""/>
      <w:lvlJc w:val="left"/>
      <w:pPr>
        <w:ind w:left="6480" w:hanging="360"/>
      </w:pPr>
      <w:rPr>
        <w:rFonts w:ascii="Wingdings" w:hAnsi="Wingdings" w:hint="default"/>
      </w:rPr>
    </w:lvl>
  </w:abstractNum>
  <w:abstractNum w:abstractNumId="10"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91500C9"/>
    <w:multiLevelType w:val="hybridMultilevel"/>
    <w:tmpl w:val="A3CE9912"/>
    <w:lvl w:ilvl="0" w:tplc="FE1622AA">
      <w:start w:val="1"/>
      <w:numFmt w:val="bullet"/>
      <w:lvlText w:val=""/>
      <w:lvlJc w:val="left"/>
      <w:pPr>
        <w:ind w:left="774" w:hanging="360"/>
      </w:pPr>
      <w:rPr>
        <w:rFonts w:ascii="Symbol" w:hAnsi="Symbol" w:hint="default"/>
      </w:rPr>
    </w:lvl>
    <w:lvl w:ilvl="1" w:tplc="4716AEAE" w:tentative="1">
      <w:start w:val="1"/>
      <w:numFmt w:val="bullet"/>
      <w:lvlText w:val="o"/>
      <w:lvlJc w:val="left"/>
      <w:pPr>
        <w:ind w:left="1494" w:hanging="360"/>
      </w:pPr>
      <w:rPr>
        <w:rFonts w:ascii="Courier New" w:hAnsi="Courier New" w:cs="Courier New" w:hint="default"/>
      </w:rPr>
    </w:lvl>
    <w:lvl w:ilvl="2" w:tplc="BC163E58" w:tentative="1">
      <w:start w:val="1"/>
      <w:numFmt w:val="bullet"/>
      <w:lvlText w:val=""/>
      <w:lvlJc w:val="left"/>
      <w:pPr>
        <w:ind w:left="2214" w:hanging="360"/>
      </w:pPr>
      <w:rPr>
        <w:rFonts w:ascii="Wingdings" w:hAnsi="Wingdings" w:hint="default"/>
      </w:rPr>
    </w:lvl>
    <w:lvl w:ilvl="3" w:tplc="04A20A9E" w:tentative="1">
      <w:start w:val="1"/>
      <w:numFmt w:val="bullet"/>
      <w:lvlText w:val=""/>
      <w:lvlJc w:val="left"/>
      <w:pPr>
        <w:ind w:left="2934" w:hanging="360"/>
      </w:pPr>
      <w:rPr>
        <w:rFonts w:ascii="Symbol" w:hAnsi="Symbol" w:hint="default"/>
      </w:rPr>
    </w:lvl>
    <w:lvl w:ilvl="4" w:tplc="D2B034F4" w:tentative="1">
      <w:start w:val="1"/>
      <w:numFmt w:val="bullet"/>
      <w:lvlText w:val="o"/>
      <w:lvlJc w:val="left"/>
      <w:pPr>
        <w:ind w:left="3654" w:hanging="360"/>
      </w:pPr>
      <w:rPr>
        <w:rFonts w:ascii="Courier New" w:hAnsi="Courier New" w:cs="Courier New" w:hint="default"/>
      </w:rPr>
    </w:lvl>
    <w:lvl w:ilvl="5" w:tplc="BAC004C4" w:tentative="1">
      <w:start w:val="1"/>
      <w:numFmt w:val="bullet"/>
      <w:lvlText w:val=""/>
      <w:lvlJc w:val="left"/>
      <w:pPr>
        <w:ind w:left="4374" w:hanging="360"/>
      </w:pPr>
      <w:rPr>
        <w:rFonts w:ascii="Wingdings" w:hAnsi="Wingdings" w:hint="default"/>
      </w:rPr>
    </w:lvl>
    <w:lvl w:ilvl="6" w:tplc="55E4A2FE" w:tentative="1">
      <w:start w:val="1"/>
      <w:numFmt w:val="bullet"/>
      <w:lvlText w:val=""/>
      <w:lvlJc w:val="left"/>
      <w:pPr>
        <w:ind w:left="5094" w:hanging="360"/>
      </w:pPr>
      <w:rPr>
        <w:rFonts w:ascii="Symbol" w:hAnsi="Symbol" w:hint="default"/>
      </w:rPr>
    </w:lvl>
    <w:lvl w:ilvl="7" w:tplc="634A8B74" w:tentative="1">
      <w:start w:val="1"/>
      <w:numFmt w:val="bullet"/>
      <w:lvlText w:val="o"/>
      <w:lvlJc w:val="left"/>
      <w:pPr>
        <w:ind w:left="5814" w:hanging="360"/>
      </w:pPr>
      <w:rPr>
        <w:rFonts w:ascii="Courier New" w:hAnsi="Courier New" w:cs="Courier New" w:hint="default"/>
      </w:rPr>
    </w:lvl>
    <w:lvl w:ilvl="8" w:tplc="45AC36E0" w:tentative="1">
      <w:start w:val="1"/>
      <w:numFmt w:val="bullet"/>
      <w:lvlText w:val=""/>
      <w:lvlJc w:val="left"/>
      <w:pPr>
        <w:ind w:left="6534" w:hanging="360"/>
      </w:pPr>
      <w:rPr>
        <w:rFonts w:ascii="Wingdings" w:hAnsi="Wingdings" w:hint="default"/>
      </w:rPr>
    </w:lvl>
  </w:abstractNum>
  <w:abstractNum w:abstractNumId="23"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6"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1"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4" w15:restartNumberingAfterBreak="0">
    <w:nsid w:val="6A866977"/>
    <w:multiLevelType w:val="hybridMultilevel"/>
    <w:tmpl w:val="0B74A6FC"/>
    <w:lvl w:ilvl="0" w:tplc="E980515A">
      <w:start w:val="1"/>
      <w:numFmt w:val="bullet"/>
      <w:lvlText w:val=""/>
      <w:lvlJc w:val="left"/>
      <w:pPr>
        <w:ind w:left="720" w:hanging="360"/>
      </w:pPr>
      <w:rPr>
        <w:rFonts w:ascii="Symbol" w:hAnsi="Symbol" w:hint="default"/>
      </w:rPr>
    </w:lvl>
    <w:lvl w:ilvl="1" w:tplc="39C6E2CE" w:tentative="1">
      <w:start w:val="1"/>
      <w:numFmt w:val="bullet"/>
      <w:lvlText w:val="o"/>
      <w:lvlJc w:val="left"/>
      <w:pPr>
        <w:ind w:left="1440" w:hanging="360"/>
      </w:pPr>
      <w:rPr>
        <w:rFonts w:ascii="Courier New" w:hAnsi="Courier New" w:cs="Courier New" w:hint="default"/>
      </w:rPr>
    </w:lvl>
    <w:lvl w:ilvl="2" w:tplc="79A41546" w:tentative="1">
      <w:start w:val="1"/>
      <w:numFmt w:val="bullet"/>
      <w:lvlText w:val=""/>
      <w:lvlJc w:val="left"/>
      <w:pPr>
        <w:ind w:left="2160" w:hanging="360"/>
      </w:pPr>
      <w:rPr>
        <w:rFonts w:ascii="Wingdings" w:hAnsi="Wingdings" w:hint="default"/>
      </w:rPr>
    </w:lvl>
    <w:lvl w:ilvl="3" w:tplc="76E497BE" w:tentative="1">
      <w:start w:val="1"/>
      <w:numFmt w:val="bullet"/>
      <w:lvlText w:val=""/>
      <w:lvlJc w:val="left"/>
      <w:pPr>
        <w:ind w:left="2880" w:hanging="360"/>
      </w:pPr>
      <w:rPr>
        <w:rFonts w:ascii="Symbol" w:hAnsi="Symbol" w:hint="default"/>
      </w:rPr>
    </w:lvl>
    <w:lvl w:ilvl="4" w:tplc="01FEE0DE" w:tentative="1">
      <w:start w:val="1"/>
      <w:numFmt w:val="bullet"/>
      <w:lvlText w:val="o"/>
      <w:lvlJc w:val="left"/>
      <w:pPr>
        <w:ind w:left="3600" w:hanging="360"/>
      </w:pPr>
      <w:rPr>
        <w:rFonts w:ascii="Courier New" w:hAnsi="Courier New" w:cs="Courier New" w:hint="default"/>
      </w:rPr>
    </w:lvl>
    <w:lvl w:ilvl="5" w:tplc="2070C412" w:tentative="1">
      <w:start w:val="1"/>
      <w:numFmt w:val="bullet"/>
      <w:lvlText w:val=""/>
      <w:lvlJc w:val="left"/>
      <w:pPr>
        <w:ind w:left="4320" w:hanging="360"/>
      </w:pPr>
      <w:rPr>
        <w:rFonts w:ascii="Wingdings" w:hAnsi="Wingdings" w:hint="default"/>
      </w:rPr>
    </w:lvl>
    <w:lvl w:ilvl="6" w:tplc="819831F2" w:tentative="1">
      <w:start w:val="1"/>
      <w:numFmt w:val="bullet"/>
      <w:lvlText w:val=""/>
      <w:lvlJc w:val="left"/>
      <w:pPr>
        <w:ind w:left="5040" w:hanging="360"/>
      </w:pPr>
      <w:rPr>
        <w:rFonts w:ascii="Symbol" w:hAnsi="Symbol" w:hint="default"/>
      </w:rPr>
    </w:lvl>
    <w:lvl w:ilvl="7" w:tplc="56C2AC90" w:tentative="1">
      <w:start w:val="1"/>
      <w:numFmt w:val="bullet"/>
      <w:lvlText w:val="o"/>
      <w:lvlJc w:val="left"/>
      <w:pPr>
        <w:ind w:left="5760" w:hanging="360"/>
      </w:pPr>
      <w:rPr>
        <w:rFonts w:ascii="Courier New" w:hAnsi="Courier New" w:cs="Courier New" w:hint="default"/>
      </w:rPr>
    </w:lvl>
    <w:lvl w:ilvl="8" w:tplc="B9B262F8" w:tentative="1">
      <w:start w:val="1"/>
      <w:numFmt w:val="bullet"/>
      <w:lvlText w:val=""/>
      <w:lvlJc w:val="left"/>
      <w:pPr>
        <w:ind w:left="6480" w:hanging="360"/>
      </w:pPr>
      <w:rPr>
        <w:rFonts w:ascii="Wingdings" w:hAnsi="Wingdings" w:hint="default"/>
      </w:rPr>
    </w:lvl>
  </w:abstractNum>
  <w:abstractNum w:abstractNumId="35"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9"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5"/>
  </w:num>
  <w:num w:numId="3">
    <w:abstractNumId w:val="30"/>
  </w:num>
  <w:num w:numId="4">
    <w:abstractNumId w:val="3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38"/>
  </w:num>
  <w:num w:numId="7">
    <w:abstractNumId w:val="26"/>
  </w:num>
  <w:num w:numId="8">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2"/>
  </w:num>
  <w:num w:numId="13">
    <w:abstractNumId w:val="23"/>
  </w:num>
  <w:num w:numId="14">
    <w:abstractNumId w:val="21"/>
  </w:num>
  <w:num w:numId="15">
    <w:abstractNumId w:val="4"/>
  </w:num>
  <w:num w:numId="16">
    <w:abstractNumId w:val="14"/>
  </w:num>
  <w:num w:numId="17">
    <w:abstractNumId w:val="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7"/>
  </w:num>
  <w:num w:numId="21">
    <w:abstractNumId w:val="33"/>
  </w:num>
  <w:num w:numId="22">
    <w:abstractNumId w:val="11"/>
  </w:num>
  <w:num w:numId="23">
    <w:abstractNumId w:val="18"/>
  </w:num>
  <w:num w:numId="24">
    <w:abstractNumId w:val="19"/>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7"/>
  </w:num>
  <w:num w:numId="29">
    <w:abstractNumId w:val="28"/>
  </w:num>
  <w:num w:numId="30">
    <w:abstractNumId w:val="10"/>
  </w:num>
  <w:num w:numId="31">
    <w:abstractNumId w:val="25"/>
  </w:num>
  <w:num w:numId="32">
    <w:abstractNumId w:val="39"/>
    <w:lvlOverride w:ilvl="0">
      <w:startOverride w:val="1"/>
    </w:lvlOverride>
  </w:num>
  <w:num w:numId="33">
    <w:abstractNumId w:val="6"/>
  </w:num>
  <w:num w:numId="34">
    <w:abstractNumId w:val="32"/>
  </w:num>
  <w:num w:numId="35">
    <w:abstractNumId w:val="0"/>
  </w:num>
  <w:num w:numId="36">
    <w:abstractNumId w:val="31"/>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7"/>
  </w:num>
  <w:num w:numId="40">
    <w:abstractNumId w:val="9"/>
  </w:num>
  <w:num w:numId="41">
    <w:abstractNumId w:val="34"/>
  </w:num>
  <w:num w:numId="4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DA"/>
    <w:docVar w:name="dvnumam" w:val="201"/>
    <w:docVar w:name="dvpe" w:val="745.538"/>
    <w:docVar w:name="dvrapporteur" w:val="Ordfører: "/>
    <w:docVar w:name="dvstar" w:val="***I"/>
    <w:docVar w:name="dvtitre" w:val="Europa-Parlamentets lovgivningsmæssige beslutning af xx. marts 2024 om forslag til Europa-Parlamentets og Rådets forordning om horisontale cybersikkerhedskrav til produkter med digitale elementer og om ændring af forordning (EU) 2019/1020(COM(2022)0454 – C9-0308/2022 – 2022/0272(COD))"/>
  </w:docVars>
  <w:rsids>
    <w:rsidRoot w:val="00BA6201"/>
    <w:rsid w:val="00002272"/>
    <w:rsid w:val="00064002"/>
    <w:rsid w:val="000677B9"/>
    <w:rsid w:val="00076BC5"/>
    <w:rsid w:val="000831BA"/>
    <w:rsid w:val="000A42CC"/>
    <w:rsid w:val="000E7DD9"/>
    <w:rsid w:val="000F17EF"/>
    <w:rsid w:val="0010095E"/>
    <w:rsid w:val="00125B37"/>
    <w:rsid w:val="00167124"/>
    <w:rsid w:val="00187494"/>
    <w:rsid w:val="00195E29"/>
    <w:rsid w:val="001F32AE"/>
    <w:rsid w:val="0025227C"/>
    <w:rsid w:val="002767FF"/>
    <w:rsid w:val="002B18FE"/>
    <w:rsid w:val="002B5493"/>
    <w:rsid w:val="002F2EF3"/>
    <w:rsid w:val="00343214"/>
    <w:rsid w:val="00361C00"/>
    <w:rsid w:val="00395FA1"/>
    <w:rsid w:val="003E15D4"/>
    <w:rsid w:val="00411CCE"/>
    <w:rsid w:val="0041666E"/>
    <w:rsid w:val="00421060"/>
    <w:rsid w:val="0044070A"/>
    <w:rsid w:val="00471C19"/>
    <w:rsid w:val="004867E3"/>
    <w:rsid w:val="00494A28"/>
    <w:rsid w:val="004C0004"/>
    <w:rsid w:val="004C5D52"/>
    <w:rsid w:val="0050519A"/>
    <w:rsid w:val="005072A1"/>
    <w:rsid w:val="00514517"/>
    <w:rsid w:val="00545827"/>
    <w:rsid w:val="00560270"/>
    <w:rsid w:val="005C2568"/>
    <w:rsid w:val="006037C0"/>
    <w:rsid w:val="00643A83"/>
    <w:rsid w:val="006631B6"/>
    <w:rsid w:val="00680577"/>
    <w:rsid w:val="00690E6F"/>
    <w:rsid w:val="006F74FA"/>
    <w:rsid w:val="00731ADD"/>
    <w:rsid w:val="00734777"/>
    <w:rsid w:val="00747932"/>
    <w:rsid w:val="00751A4A"/>
    <w:rsid w:val="00756632"/>
    <w:rsid w:val="00762C74"/>
    <w:rsid w:val="00786EC0"/>
    <w:rsid w:val="007A21BC"/>
    <w:rsid w:val="007D1690"/>
    <w:rsid w:val="007E22AD"/>
    <w:rsid w:val="00817416"/>
    <w:rsid w:val="00840BE4"/>
    <w:rsid w:val="00842779"/>
    <w:rsid w:val="00865F67"/>
    <w:rsid w:val="00881A7B"/>
    <w:rsid w:val="008840E5"/>
    <w:rsid w:val="00887B3E"/>
    <w:rsid w:val="008C2AC6"/>
    <w:rsid w:val="008D560A"/>
    <w:rsid w:val="00907762"/>
    <w:rsid w:val="00930C23"/>
    <w:rsid w:val="0093193B"/>
    <w:rsid w:val="009509D8"/>
    <w:rsid w:val="00950B64"/>
    <w:rsid w:val="00981893"/>
    <w:rsid w:val="009C07EF"/>
    <w:rsid w:val="009D7E76"/>
    <w:rsid w:val="00A1687D"/>
    <w:rsid w:val="00A43E52"/>
    <w:rsid w:val="00A4678D"/>
    <w:rsid w:val="00A778C7"/>
    <w:rsid w:val="00AB441E"/>
    <w:rsid w:val="00AB6293"/>
    <w:rsid w:val="00AE0928"/>
    <w:rsid w:val="00AF3B82"/>
    <w:rsid w:val="00AF7CB9"/>
    <w:rsid w:val="00B12E95"/>
    <w:rsid w:val="00B22876"/>
    <w:rsid w:val="00B558F0"/>
    <w:rsid w:val="00BA6201"/>
    <w:rsid w:val="00BC5A43"/>
    <w:rsid w:val="00BD48FE"/>
    <w:rsid w:val="00BD7BD8"/>
    <w:rsid w:val="00BE6ADC"/>
    <w:rsid w:val="00C05BFE"/>
    <w:rsid w:val="00C23CD4"/>
    <w:rsid w:val="00C61C0C"/>
    <w:rsid w:val="00C941CB"/>
    <w:rsid w:val="00CC2357"/>
    <w:rsid w:val="00CD765C"/>
    <w:rsid w:val="00CF071A"/>
    <w:rsid w:val="00D058B8"/>
    <w:rsid w:val="00D56C11"/>
    <w:rsid w:val="00D77526"/>
    <w:rsid w:val="00D834A0"/>
    <w:rsid w:val="00D872DF"/>
    <w:rsid w:val="00D91E21"/>
    <w:rsid w:val="00DA621B"/>
    <w:rsid w:val="00DA7FCD"/>
    <w:rsid w:val="00E365E1"/>
    <w:rsid w:val="00E820A4"/>
    <w:rsid w:val="00E83B34"/>
    <w:rsid w:val="00EB006A"/>
    <w:rsid w:val="00EB4772"/>
    <w:rsid w:val="00ED169E"/>
    <w:rsid w:val="00ED4235"/>
    <w:rsid w:val="00F04346"/>
    <w:rsid w:val="00F075DC"/>
    <w:rsid w:val="00F149E9"/>
    <w:rsid w:val="00F5134D"/>
    <w:rsid w:val="00F74202"/>
    <w:rsid w:val="00F771B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73D38"/>
  <w15:chartTrackingRefBased/>
  <w15:docId w15:val="{F00D4DC0-415A-4ABB-9088-B77486291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footnote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Body Text" w:uiPriority="99"/>
    <w:lsdException w:name="Subtitle" w:uiPriority="11" w:qFormat="1"/>
    <w:lsdException w:name="Hyperlink" w:uiPriority="99"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5227C"/>
    <w:rPr>
      <w:b/>
      <w:kern w:val="28"/>
      <w:sz w:val="28"/>
      <w:lang w:val="fr-FR" w:eastAsia="fr-FR"/>
    </w:rPr>
  </w:style>
  <w:style w:type="character" w:customStyle="1" w:styleId="Heading2Char">
    <w:name w:val="Heading 2 Char"/>
    <w:basedOn w:val="DefaultParagraphFont"/>
    <w:link w:val="Heading2"/>
    <w:uiPriority w:val="9"/>
    <w:semiHidden/>
    <w:rsid w:val="0025227C"/>
    <w:rPr>
      <w:sz w:val="24"/>
      <w:lang w:val="fr-FR" w:eastAsia="fr-FR"/>
    </w:rPr>
  </w:style>
  <w:style w:type="character" w:customStyle="1" w:styleId="Heading3Char">
    <w:name w:val="Heading 3 Char"/>
    <w:basedOn w:val="DefaultParagraphFont"/>
    <w:link w:val="Heading3"/>
    <w:uiPriority w:val="9"/>
    <w:semiHidden/>
    <w:rsid w:val="0025227C"/>
    <w:rPr>
      <w:rFonts w:ascii="Arial" w:hAnsi="Arial"/>
      <w:sz w:val="24"/>
      <w:lang w:val="fr-FR" w:eastAsia="fr-FR"/>
    </w:rPr>
  </w:style>
  <w:style w:type="character" w:customStyle="1" w:styleId="Heading4Char">
    <w:name w:val="Heading 4 Char"/>
    <w:basedOn w:val="DefaultParagraphFont"/>
    <w:link w:val="Heading4"/>
    <w:uiPriority w:val="9"/>
    <w:semiHidden/>
    <w:rsid w:val="0025227C"/>
    <w:rPr>
      <w:sz w:val="24"/>
      <w:lang w:val="en-US" w:eastAsia="fr-FR"/>
    </w:rPr>
  </w:style>
  <w:style w:type="character" w:customStyle="1" w:styleId="Heading5Char">
    <w:name w:val="Heading 5 Char"/>
    <w:basedOn w:val="DefaultParagraphFont"/>
    <w:link w:val="Heading5"/>
    <w:uiPriority w:val="9"/>
    <w:semiHidden/>
    <w:rsid w:val="0025227C"/>
    <w:rPr>
      <w:sz w:val="24"/>
      <w:lang w:val="en-US" w:eastAsia="fr-FR"/>
    </w:rPr>
  </w:style>
  <w:style w:type="character" w:customStyle="1" w:styleId="Heading6Char">
    <w:name w:val="Heading 6 Char"/>
    <w:basedOn w:val="DefaultParagraphFont"/>
    <w:link w:val="Heading6"/>
    <w:uiPriority w:val="9"/>
    <w:semiHidden/>
    <w:rsid w:val="0025227C"/>
    <w:rPr>
      <w:i/>
      <w:sz w:val="22"/>
      <w:lang w:val="da-DK"/>
    </w:rPr>
  </w:style>
  <w:style w:type="character" w:customStyle="1" w:styleId="Heading7Char">
    <w:name w:val="Heading 7 Char"/>
    <w:basedOn w:val="DefaultParagraphFont"/>
    <w:link w:val="Heading7"/>
    <w:uiPriority w:val="9"/>
    <w:semiHidden/>
    <w:rsid w:val="0025227C"/>
    <w:rPr>
      <w:rFonts w:ascii="Arial" w:hAnsi="Arial"/>
      <w:sz w:val="24"/>
      <w:lang w:val="da-DK"/>
    </w:rPr>
  </w:style>
  <w:style w:type="character" w:customStyle="1" w:styleId="Heading8Char">
    <w:name w:val="Heading 8 Char"/>
    <w:basedOn w:val="DefaultParagraphFont"/>
    <w:link w:val="Heading8"/>
    <w:semiHidden/>
    <w:rsid w:val="0025227C"/>
    <w:rPr>
      <w:rFonts w:ascii="Arial" w:hAnsi="Arial"/>
      <w:i/>
      <w:sz w:val="24"/>
      <w:lang w:val="da-DK"/>
    </w:rPr>
  </w:style>
  <w:style w:type="character" w:customStyle="1" w:styleId="Heading9Char">
    <w:name w:val="Heading 9 Char"/>
    <w:basedOn w:val="DefaultParagraphFont"/>
    <w:link w:val="Heading9"/>
    <w:semiHidden/>
    <w:rsid w:val="0025227C"/>
    <w:rPr>
      <w:rFonts w:ascii="Arial" w:hAnsi="Arial"/>
      <w:b/>
      <w:i/>
      <w:sz w:val="18"/>
      <w:lang w:val="da-DK"/>
    </w:rPr>
  </w:style>
  <w:style w:type="paragraph" w:styleId="TOCHeading">
    <w:name w:val="TOC Heading"/>
    <w:basedOn w:val="Normal"/>
    <w:next w:val="Normal"/>
    <w:uiPriority w:val="39"/>
    <w:unhideWhenUsed/>
    <w:qFormat/>
    <w:rsid w:val="0025227C"/>
    <w:pPr>
      <w:widowControl/>
      <w:spacing w:after="240"/>
    </w:pPr>
    <w:rPr>
      <w:lang w:val="en-GB"/>
    </w:rPr>
  </w:style>
  <w:style w:type="paragraph" w:customStyle="1" w:styleId="EPFooter2">
    <w:name w:val="EPFooter2"/>
    <w:basedOn w:val="Normal"/>
    <w:next w:val="Normal"/>
    <w:rsid w:val="002522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5227C"/>
    <w:pPr>
      <w:keepNext/>
      <w:spacing w:after="240"/>
      <w:jc w:val="right"/>
    </w:pPr>
    <w:rPr>
      <w:rFonts w:ascii="Arial" w:hAnsi="Arial"/>
      <w:b/>
    </w:rPr>
  </w:style>
  <w:style w:type="paragraph" w:customStyle="1" w:styleId="Normal6a">
    <w:name w:val="Normal6a"/>
    <w:basedOn w:val="Normal"/>
    <w:rsid w:val="0025227C"/>
    <w:pPr>
      <w:spacing w:after="120"/>
    </w:pPr>
  </w:style>
  <w:style w:type="paragraph" w:customStyle="1" w:styleId="PageHeading">
    <w:name w:val="PageHeading"/>
    <w:basedOn w:val="Normal"/>
    <w:rsid w:val="0025227C"/>
    <w:pPr>
      <w:keepNext/>
      <w:spacing w:after="480"/>
      <w:jc w:val="center"/>
    </w:pPr>
    <w:rPr>
      <w:rFonts w:ascii="Arial" w:hAnsi="Arial" w:cs="Arial"/>
      <w:b/>
    </w:rPr>
  </w:style>
  <w:style w:type="paragraph" w:customStyle="1" w:styleId="NormalBold">
    <w:name w:val="NormalBold"/>
    <w:basedOn w:val="Normal"/>
    <w:link w:val="NormalBoldChar"/>
    <w:rsid w:val="0025227C"/>
    <w:rPr>
      <w:b/>
    </w:rPr>
  </w:style>
  <w:style w:type="character" w:customStyle="1" w:styleId="NormalBoldChar">
    <w:name w:val="NormalBold Char"/>
    <w:basedOn w:val="DefaultParagraphFont"/>
    <w:link w:val="NormalBold"/>
    <w:rsid w:val="0025227C"/>
    <w:rPr>
      <w:b/>
      <w:sz w:val="24"/>
      <w:lang w:val="da-DK"/>
    </w:rPr>
  </w:style>
  <w:style w:type="paragraph" w:customStyle="1" w:styleId="NormalBold12a">
    <w:name w:val="NormalBold12a"/>
    <w:basedOn w:val="Normal"/>
    <w:rsid w:val="0025227C"/>
    <w:pPr>
      <w:spacing w:after="240"/>
    </w:pPr>
    <w:rPr>
      <w:b/>
    </w:rPr>
  </w:style>
  <w:style w:type="paragraph" w:customStyle="1" w:styleId="AmJustText">
    <w:name w:val="AmJustText"/>
    <w:basedOn w:val="Normal"/>
    <w:rsid w:val="0025227C"/>
    <w:pPr>
      <w:spacing w:after="240"/>
    </w:pPr>
    <w:rPr>
      <w:i/>
    </w:rPr>
  </w:style>
  <w:style w:type="paragraph" w:customStyle="1" w:styleId="NormalHanging12a">
    <w:name w:val="NormalHanging12a"/>
    <w:basedOn w:val="Normal"/>
    <w:rsid w:val="0025227C"/>
    <w:pPr>
      <w:spacing w:after="240"/>
      <w:ind w:left="567" w:hanging="567"/>
    </w:pPr>
  </w:style>
  <w:style w:type="paragraph" w:customStyle="1" w:styleId="CoverNormal24a">
    <w:name w:val="CoverNormal24a"/>
    <w:basedOn w:val="Normal"/>
    <w:rsid w:val="0025227C"/>
    <w:pPr>
      <w:spacing w:after="480"/>
      <w:ind w:left="1417"/>
    </w:pPr>
  </w:style>
  <w:style w:type="paragraph" w:customStyle="1" w:styleId="CoverNormal">
    <w:name w:val="CoverNormal"/>
    <w:basedOn w:val="Normal"/>
    <w:rsid w:val="0025227C"/>
    <w:pPr>
      <w:ind w:left="1418"/>
    </w:pPr>
  </w:style>
  <w:style w:type="paragraph" w:customStyle="1" w:styleId="AmCrossRef">
    <w:name w:val="AmCrossRef"/>
    <w:basedOn w:val="Normal"/>
    <w:rsid w:val="0025227C"/>
    <w:pPr>
      <w:spacing w:before="240" w:after="240"/>
      <w:jc w:val="center"/>
    </w:pPr>
    <w:rPr>
      <w:i/>
    </w:rPr>
  </w:style>
  <w:style w:type="paragraph" w:customStyle="1" w:styleId="AmJustTitle">
    <w:name w:val="AmJustTitle"/>
    <w:basedOn w:val="Normal"/>
    <w:next w:val="AmJustText"/>
    <w:rsid w:val="0025227C"/>
    <w:pPr>
      <w:keepNext/>
      <w:spacing w:before="240" w:after="240"/>
      <w:jc w:val="center"/>
    </w:pPr>
    <w:rPr>
      <w:i/>
    </w:rPr>
  </w:style>
  <w:style w:type="paragraph" w:customStyle="1" w:styleId="CoverReference">
    <w:name w:val="CoverReference"/>
    <w:basedOn w:val="Normal"/>
    <w:rsid w:val="0025227C"/>
    <w:pPr>
      <w:spacing w:before="1080"/>
      <w:jc w:val="right"/>
    </w:pPr>
    <w:rPr>
      <w:rFonts w:ascii="Arial" w:hAnsi="Arial" w:cs="Arial"/>
      <w:b/>
    </w:rPr>
  </w:style>
  <w:style w:type="paragraph" w:customStyle="1" w:styleId="CoverDocType">
    <w:name w:val="CoverDocType"/>
    <w:basedOn w:val="Normal"/>
    <w:rsid w:val="0025227C"/>
    <w:pPr>
      <w:ind w:left="1418"/>
    </w:pPr>
    <w:rPr>
      <w:rFonts w:ascii="Arial" w:hAnsi="Arial"/>
      <w:b/>
      <w:sz w:val="48"/>
    </w:rPr>
  </w:style>
  <w:style w:type="paragraph" w:customStyle="1" w:styleId="CoverDocType24a">
    <w:name w:val="CoverDocType24a"/>
    <w:basedOn w:val="Normal"/>
    <w:rsid w:val="0025227C"/>
    <w:pPr>
      <w:spacing w:after="480"/>
      <w:ind w:left="1418"/>
    </w:pPr>
    <w:rPr>
      <w:rFonts w:ascii="Arial" w:hAnsi="Arial"/>
      <w:b/>
      <w:sz w:val="48"/>
    </w:rPr>
  </w:style>
  <w:style w:type="paragraph" w:customStyle="1" w:styleId="CoverDate">
    <w:name w:val="CoverDate"/>
    <w:basedOn w:val="Normal"/>
    <w:rsid w:val="0025227C"/>
    <w:pPr>
      <w:spacing w:before="240" w:after="1200"/>
    </w:pPr>
  </w:style>
  <w:style w:type="paragraph" w:styleId="Header">
    <w:name w:val="header"/>
    <w:basedOn w:val="Normal"/>
    <w:link w:val="HeaderChar"/>
    <w:uiPriority w:val="99"/>
    <w:rsid w:val="0025227C"/>
    <w:pPr>
      <w:tabs>
        <w:tab w:val="center" w:pos="4513"/>
        <w:tab w:val="right" w:pos="9026"/>
      </w:tabs>
    </w:pPr>
  </w:style>
  <w:style w:type="character" w:customStyle="1" w:styleId="HeaderChar">
    <w:name w:val="Header Char"/>
    <w:basedOn w:val="DefaultParagraphFont"/>
    <w:link w:val="Header"/>
    <w:uiPriority w:val="99"/>
    <w:rsid w:val="0025227C"/>
    <w:rPr>
      <w:sz w:val="24"/>
      <w:lang w:val="da-DK"/>
    </w:rPr>
  </w:style>
  <w:style w:type="paragraph" w:customStyle="1" w:styleId="AmOrLang">
    <w:name w:val="AmOrLang"/>
    <w:basedOn w:val="Normal"/>
    <w:rsid w:val="0025227C"/>
    <w:pPr>
      <w:spacing w:before="240" w:after="240"/>
      <w:jc w:val="right"/>
    </w:pPr>
  </w:style>
  <w:style w:type="paragraph" w:customStyle="1" w:styleId="AmColumnHeading">
    <w:name w:val="AmColumnHeading"/>
    <w:basedOn w:val="Normal"/>
    <w:rsid w:val="0025227C"/>
    <w:pPr>
      <w:spacing w:after="240"/>
      <w:jc w:val="center"/>
    </w:pPr>
    <w:rPr>
      <w:i/>
    </w:rPr>
  </w:style>
  <w:style w:type="paragraph" w:customStyle="1" w:styleId="AmNumberTabs">
    <w:name w:val="AmNumberTabs"/>
    <w:basedOn w:val="Normal"/>
    <w:rsid w:val="002522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5227C"/>
    <w:pPr>
      <w:spacing w:before="240"/>
    </w:pPr>
    <w:rPr>
      <w:b/>
    </w:rPr>
  </w:style>
  <w:style w:type="paragraph" w:customStyle="1" w:styleId="EPBody">
    <w:name w:val="EPBody"/>
    <w:basedOn w:val="Normal"/>
    <w:rsid w:val="0025227C"/>
    <w:pPr>
      <w:jc w:val="center"/>
    </w:pPr>
    <w:rPr>
      <w:rFonts w:ascii="Arial" w:hAnsi="Arial" w:cs="Arial"/>
      <w:i/>
      <w:sz w:val="22"/>
      <w:szCs w:val="22"/>
    </w:rPr>
  </w:style>
  <w:style w:type="paragraph" w:customStyle="1" w:styleId="EPFooter">
    <w:name w:val="EPFooter"/>
    <w:basedOn w:val="Normal"/>
    <w:rsid w:val="0025227C"/>
    <w:pPr>
      <w:tabs>
        <w:tab w:val="center" w:pos="4535"/>
        <w:tab w:val="right" w:pos="9071"/>
      </w:tabs>
      <w:spacing w:before="240" w:after="240"/>
    </w:pPr>
    <w:rPr>
      <w:color w:val="010000"/>
      <w:sz w:val="22"/>
    </w:rPr>
  </w:style>
  <w:style w:type="paragraph" w:customStyle="1" w:styleId="EPComma">
    <w:name w:val="EPComma"/>
    <w:basedOn w:val="Normal"/>
    <w:rsid w:val="0025227C"/>
    <w:pPr>
      <w:spacing w:before="480" w:after="240"/>
    </w:pPr>
  </w:style>
  <w:style w:type="paragraph" w:customStyle="1" w:styleId="Lgendesigne">
    <w:name w:val="Légende signe"/>
    <w:basedOn w:val="Normal"/>
    <w:rsid w:val="0025227C"/>
    <w:pPr>
      <w:tabs>
        <w:tab w:val="right" w:pos="454"/>
        <w:tab w:val="left" w:pos="737"/>
      </w:tabs>
      <w:ind w:left="737" w:hanging="737"/>
    </w:pPr>
    <w:rPr>
      <w:snapToGrid w:val="0"/>
      <w:sz w:val="18"/>
      <w:lang w:eastAsia="en-US"/>
    </w:rPr>
  </w:style>
  <w:style w:type="paragraph" w:customStyle="1" w:styleId="Lgendetitre">
    <w:name w:val="Légende titre"/>
    <w:basedOn w:val="Normal"/>
    <w:rsid w:val="0025227C"/>
    <w:pPr>
      <w:spacing w:before="240" w:after="240"/>
    </w:pPr>
    <w:rPr>
      <w:b/>
      <w:i/>
      <w:snapToGrid w:val="0"/>
      <w:lang w:eastAsia="en-US"/>
    </w:rPr>
  </w:style>
  <w:style w:type="paragraph" w:customStyle="1" w:styleId="Lgendestandard">
    <w:name w:val="Légende standard"/>
    <w:basedOn w:val="Normal"/>
    <w:rsid w:val="0025227C"/>
    <w:rPr>
      <w:sz w:val="18"/>
    </w:rPr>
  </w:style>
  <w:style w:type="character" w:styleId="Emphasis">
    <w:name w:val="Emphasis"/>
    <w:basedOn w:val="DefaultParagraphFont"/>
    <w:uiPriority w:val="20"/>
    <w:qFormat/>
    <w:rsid w:val="0025227C"/>
    <w:rPr>
      <w:i/>
      <w:iCs/>
    </w:rPr>
  </w:style>
  <w:style w:type="paragraph" w:customStyle="1" w:styleId="EntPE">
    <w:name w:val="EntPE"/>
    <w:basedOn w:val="Normal12"/>
    <w:rsid w:val="0025227C"/>
    <w:pPr>
      <w:jc w:val="center"/>
    </w:pPr>
    <w:rPr>
      <w:noProof w:val="0"/>
      <w:sz w:val="56"/>
    </w:rPr>
  </w:style>
  <w:style w:type="paragraph" w:customStyle="1" w:styleId="Normal12">
    <w:name w:val="Normal12"/>
    <w:basedOn w:val="Normal"/>
    <w:link w:val="Normal12Char"/>
    <w:rsid w:val="0025227C"/>
    <w:pPr>
      <w:spacing w:after="240"/>
    </w:pPr>
    <w:rPr>
      <w:noProof/>
    </w:rPr>
  </w:style>
  <w:style w:type="character" w:customStyle="1" w:styleId="Normal12Char">
    <w:name w:val="Normal12 Char"/>
    <w:basedOn w:val="DefaultParagraphFont"/>
    <w:link w:val="Normal12"/>
    <w:locked/>
    <w:rsid w:val="0025227C"/>
    <w:rPr>
      <w:noProof/>
      <w:sz w:val="24"/>
      <w:lang w:val="da-DK"/>
    </w:rPr>
  </w:style>
  <w:style w:type="paragraph" w:customStyle="1" w:styleId="CommitteeAM">
    <w:name w:val="CommitteeAM"/>
    <w:basedOn w:val="Normal"/>
    <w:rsid w:val="0025227C"/>
    <w:pPr>
      <w:spacing w:before="240" w:after="600"/>
      <w:jc w:val="center"/>
    </w:pPr>
    <w:rPr>
      <w:i/>
    </w:rPr>
  </w:style>
  <w:style w:type="paragraph" w:customStyle="1" w:styleId="ZDateAM">
    <w:name w:val="ZDateAM"/>
    <w:basedOn w:val="Normal"/>
    <w:rsid w:val="0025227C"/>
    <w:pPr>
      <w:tabs>
        <w:tab w:val="right" w:pos="9356"/>
      </w:tabs>
      <w:spacing w:after="480"/>
    </w:pPr>
    <w:rPr>
      <w:noProof/>
    </w:rPr>
  </w:style>
  <w:style w:type="paragraph" w:customStyle="1" w:styleId="ProjRap">
    <w:name w:val="ProjRap"/>
    <w:basedOn w:val="Normal"/>
    <w:rsid w:val="0025227C"/>
    <w:pPr>
      <w:tabs>
        <w:tab w:val="right" w:pos="9356"/>
      </w:tabs>
    </w:pPr>
    <w:rPr>
      <w:b/>
      <w:noProof/>
    </w:rPr>
  </w:style>
  <w:style w:type="paragraph" w:customStyle="1" w:styleId="PELeft">
    <w:name w:val="PELeft"/>
    <w:basedOn w:val="Normal"/>
    <w:rsid w:val="0025227C"/>
    <w:pPr>
      <w:spacing w:before="40" w:after="40"/>
    </w:pPr>
    <w:rPr>
      <w:rFonts w:ascii="Arial" w:hAnsi="Arial" w:cs="Arial"/>
      <w:sz w:val="22"/>
      <w:szCs w:val="22"/>
    </w:rPr>
  </w:style>
  <w:style w:type="paragraph" w:customStyle="1" w:styleId="PERight">
    <w:name w:val="PERight"/>
    <w:basedOn w:val="Normal"/>
    <w:next w:val="Normal"/>
    <w:rsid w:val="0025227C"/>
    <w:pPr>
      <w:jc w:val="right"/>
    </w:pPr>
    <w:rPr>
      <w:rFonts w:ascii="Arial" w:hAnsi="Arial" w:cs="Arial"/>
      <w:sz w:val="22"/>
      <w:szCs w:val="22"/>
    </w:rPr>
  </w:style>
  <w:style w:type="paragraph" w:customStyle="1" w:styleId="Normal6">
    <w:name w:val="Normal6"/>
    <w:basedOn w:val="Normal"/>
    <w:link w:val="Normal6Char"/>
    <w:rsid w:val="0025227C"/>
    <w:pPr>
      <w:spacing w:after="120"/>
    </w:pPr>
  </w:style>
  <w:style w:type="character" w:customStyle="1" w:styleId="Normal6Char">
    <w:name w:val="Normal6 Char"/>
    <w:basedOn w:val="DefaultParagraphFont"/>
    <w:link w:val="Normal6"/>
    <w:rsid w:val="0025227C"/>
    <w:rPr>
      <w:sz w:val="24"/>
      <w:lang w:val="da-DK"/>
    </w:rPr>
  </w:style>
  <w:style w:type="paragraph" w:customStyle="1" w:styleId="Normal12Italic">
    <w:name w:val="Normal12Italic"/>
    <w:basedOn w:val="Normal12"/>
    <w:rsid w:val="0025227C"/>
    <w:rPr>
      <w:i/>
    </w:rPr>
  </w:style>
  <w:style w:type="paragraph" w:customStyle="1" w:styleId="JustificationTitle">
    <w:name w:val="JustificationTitle"/>
    <w:basedOn w:val="Normal"/>
    <w:next w:val="Normal12"/>
    <w:rsid w:val="0025227C"/>
    <w:pPr>
      <w:keepNext/>
      <w:spacing w:before="240" w:after="240"/>
      <w:jc w:val="center"/>
    </w:pPr>
    <w:rPr>
      <w:i/>
      <w:noProof/>
    </w:rPr>
  </w:style>
  <w:style w:type="paragraph" w:customStyle="1" w:styleId="Olang">
    <w:name w:val="Olang"/>
    <w:basedOn w:val="Normal"/>
    <w:rsid w:val="0025227C"/>
    <w:pPr>
      <w:spacing w:before="240" w:after="240"/>
      <w:jc w:val="right"/>
    </w:pPr>
    <w:rPr>
      <w:noProof/>
      <w:szCs w:val="24"/>
    </w:rPr>
  </w:style>
  <w:style w:type="paragraph" w:customStyle="1" w:styleId="ColumnHeading">
    <w:name w:val="ColumnHeading"/>
    <w:basedOn w:val="Normal"/>
    <w:rsid w:val="0025227C"/>
    <w:pPr>
      <w:spacing w:after="240"/>
      <w:jc w:val="center"/>
    </w:pPr>
    <w:rPr>
      <w:i/>
    </w:rPr>
  </w:style>
  <w:style w:type="paragraph" w:customStyle="1" w:styleId="AMNumberTabs0">
    <w:name w:val="AMNumberTabs"/>
    <w:basedOn w:val="Normal"/>
    <w:rsid w:val="002522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5227C"/>
    <w:pPr>
      <w:spacing w:before="240"/>
      <w:jc w:val="center"/>
    </w:pPr>
    <w:rPr>
      <w:i/>
    </w:rPr>
  </w:style>
  <w:style w:type="character" w:customStyle="1" w:styleId="Footer2Middle">
    <w:name w:val="Footer2Middle"/>
    <w:rsid w:val="0025227C"/>
    <w:rPr>
      <w:rFonts w:ascii="Arial" w:cs="Arial"/>
      <w:b w:val="0"/>
      <w:i/>
      <w:color w:val="C0C0C0"/>
      <w:sz w:val="22"/>
    </w:rPr>
  </w:style>
  <w:style w:type="paragraph" w:styleId="BalloonText">
    <w:name w:val="Balloon Text"/>
    <w:basedOn w:val="Normal"/>
    <w:link w:val="BalloonTextChar"/>
    <w:unhideWhenUsed/>
    <w:rsid w:val="0025227C"/>
    <w:rPr>
      <w:rFonts w:ascii="Segoe UI" w:hAnsi="Segoe UI" w:cs="Segoe UI"/>
      <w:sz w:val="18"/>
      <w:szCs w:val="18"/>
    </w:rPr>
  </w:style>
  <w:style w:type="character" w:customStyle="1" w:styleId="BalloonTextChar">
    <w:name w:val="Balloon Text Char"/>
    <w:basedOn w:val="DefaultParagraphFont"/>
    <w:link w:val="BalloonText"/>
    <w:rsid w:val="0025227C"/>
    <w:rPr>
      <w:rFonts w:ascii="Segoe UI" w:hAnsi="Segoe UI" w:cs="Segoe UI"/>
      <w:sz w:val="18"/>
      <w:szCs w:val="18"/>
      <w:lang w:val="da-DK"/>
    </w:rPr>
  </w:style>
  <w:style w:type="character" w:styleId="CommentReference">
    <w:name w:val="annotation reference"/>
    <w:basedOn w:val="DefaultParagraphFont"/>
    <w:rsid w:val="0025227C"/>
    <w:rPr>
      <w:sz w:val="16"/>
      <w:szCs w:val="16"/>
    </w:rPr>
  </w:style>
  <w:style w:type="paragraph" w:styleId="CommentText">
    <w:name w:val="annotation text"/>
    <w:basedOn w:val="Normal"/>
    <w:link w:val="CommentTextChar"/>
    <w:uiPriority w:val="99"/>
    <w:rsid w:val="0025227C"/>
    <w:rPr>
      <w:sz w:val="20"/>
    </w:rPr>
  </w:style>
  <w:style w:type="character" w:customStyle="1" w:styleId="CommentTextChar">
    <w:name w:val="Comment Text Char"/>
    <w:basedOn w:val="DefaultParagraphFont"/>
    <w:link w:val="CommentText"/>
    <w:uiPriority w:val="99"/>
    <w:rsid w:val="0025227C"/>
    <w:rPr>
      <w:lang w:val="da-DK"/>
    </w:rPr>
  </w:style>
  <w:style w:type="paragraph" w:styleId="CommentSubject">
    <w:name w:val="annotation subject"/>
    <w:basedOn w:val="CommentText"/>
    <w:next w:val="CommentText"/>
    <w:link w:val="CommentSubjectChar"/>
    <w:unhideWhenUsed/>
    <w:rsid w:val="0025227C"/>
    <w:rPr>
      <w:b/>
      <w:bCs/>
    </w:rPr>
  </w:style>
  <w:style w:type="character" w:customStyle="1" w:styleId="CommentSubjectChar">
    <w:name w:val="Comment Subject Char"/>
    <w:basedOn w:val="CommentTextChar"/>
    <w:link w:val="CommentSubject"/>
    <w:rsid w:val="0025227C"/>
    <w:rPr>
      <w:b/>
      <w:bCs/>
      <w:lang w:val="da-DK"/>
    </w:rPr>
  </w:style>
  <w:style w:type="paragraph" w:customStyle="1" w:styleId="ManualNumPar1">
    <w:name w:val="Manual NumPar 1"/>
    <w:basedOn w:val="Normal"/>
    <w:next w:val="Normal"/>
    <w:rsid w:val="0025227C"/>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25227C"/>
    <w:rPr>
      <w:sz w:val="24"/>
      <w:lang w:val="da-DK"/>
    </w:rPr>
  </w:style>
  <w:style w:type="character" w:styleId="Hyperlink">
    <w:name w:val="Hyperlink"/>
    <w:basedOn w:val="DefaultParagraphFont"/>
    <w:uiPriority w:val="99"/>
    <w:qFormat/>
    <w:rsid w:val="0025227C"/>
    <w:rPr>
      <w:color w:val="0563C1" w:themeColor="hyperlink"/>
      <w:u w:val="single"/>
    </w:rPr>
  </w:style>
  <w:style w:type="paragraph" w:customStyle="1" w:styleId="Point1">
    <w:name w:val="Point 1"/>
    <w:basedOn w:val="Normal"/>
    <w:rsid w:val="0025227C"/>
    <w:pPr>
      <w:widowControl/>
      <w:spacing w:before="120" w:after="120"/>
      <w:ind w:left="1417" w:hanging="567"/>
      <w:jc w:val="both"/>
    </w:pPr>
    <w:rPr>
      <w:rFonts w:eastAsiaTheme="minorHAnsi"/>
      <w:szCs w:val="22"/>
      <w:lang w:eastAsia="en-US"/>
    </w:rPr>
  </w:style>
  <w:style w:type="paragraph" w:customStyle="1" w:styleId="NormalCenter12a">
    <w:name w:val="NormalCenter12a"/>
    <w:basedOn w:val="Normal"/>
    <w:rsid w:val="0025227C"/>
    <w:pPr>
      <w:spacing w:after="240"/>
      <w:jc w:val="center"/>
    </w:pPr>
  </w:style>
  <w:style w:type="paragraph" w:customStyle="1" w:styleId="AmHeadingConsam">
    <w:name w:val="AmHeadingConsam"/>
    <w:basedOn w:val="Normal"/>
    <w:next w:val="NormalCenter12a"/>
    <w:rsid w:val="0025227C"/>
    <w:pPr>
      <w:spacing w:before="720" w:after="240"/>
      <w:jc w:val="center"/>
    </w:pPr>
  </w:style>
  <w:style w:type="character" w:styleId="FollowedHyperlink">
    <w:name w:val="FollowedHyperlink"/>
    <w:unhideWhenUsed/>
    <w:rsid w:val="0025227C"/>
    <w:rPr>
      <w:color w:val="800080"/>
      <w:u w:val="single"/>
    </w:rPr>
  </w:style>
  <w:style w:type="paragraph" w:customStyle="1" w:styleId="Text1">
    <w:name w:val="Text 1"/>
    <w:basedOn w:val="Normal"/>
    <w:rsid w:val="0025227C"/>
    <w:pPr>
      <w:widowControl/>
      <w:spacing w:before="120" w:after="120"/>
      <w:ind w:left="850"/>
      <w:jc w:val="both"/>
    </w:pPr>
    <w:rPr>
      <w:rFonts w:eastAsiaTheme="minorHAnsi"/>
      <w:szCs w:val="22"/>
      <w:lang w:eastAsia="en-US"/>
    </w:rPr>
  </w:style>
  <w:style w:type="paragraph" w:customStyle="1" w:styleId="Text2">
    <w:name w:val="Text 2"/>
    <w:basedOn w:val="Normal"/>
    <w:rsid w:val="0025227C"/>
    <w:pPr>
      <w:widowControl/>
      <w:spacing w:before="120" w:after="120"/>
      <w:ind w:left="1417"/>
      <w:jc w:val="both"/>
    </w:pPr>
    <w:rPr>
      <w:rFonts w:eastAsiaTheme="minorHAnsi"/>
      <w:szCs w:val="22"/>
      <w:lang w:eastAsia="en-US"/>
    </w:rPr>
  </w:style>
  <w:style w:type="paragraph" w:customStyle="1" w:styleId="msonormal0">
    <w:name w:val="msonormal"/>
    <w:basedOn w:val="Normal"/>
    <w:rsid w:val="0025227C"/>
    <w:pPr>
      <w:widowControl/>
      <w:spacing w:before="100" w:beforeAutospacing="1" w:after="100" w:afterAutospacing="1"/>
    </w:pPr>
    <w:rPr>
      <w:szCs w:val="24"/>
      <w:lang w:eastAsia="en-US"/>
    </w:rPr>
  </w:style>
  <w:style w:type="paragraph" w:styleId="NormalWeb">
    <w:name w:val="Normal (Web)"/>
    <w:basedOn w:val="Normal"/>
    <w:uiPriority w:val="99"/>
    <w:unhideWhenUsed/>
    <w:rsid w:val="0025227C"/>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25227C"/>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25227C"/>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25227C"/>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25227C"/>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25227C"/>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25227C"/>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99"/>
    <w:semiHidden/>
    <w:unhideWhenUsed/>
    <w:qFormat/>
    <w:rsid w:val="0025227C"/>
    <w:pPr>
      <w:widowControl/>
      <w:spacing w:before="120" w:after="120"/>
      <w:jc w:val="both"/>
    </w:pPr>
    <w:rPr>
      <w:b/>
      <w:bCs/>
      <w:sz w:val="20"/>
    </w:rPr>
  </w:style>
  <w:style w:type="paragraph" w:styleId="TableofFigures">
    <w:name w:val="table of figures"/>
    <w:basedOn w:val="Normal"/>
    <w:next w:val="Normal"/>
    <w:uiPriority w:val="99"/>
    <w:unhideWhenUsed/>
    <w:rsid w:val="0025227C"/>
    <w:pPr>
      <w:widowControl/>
      <w:spacing w:before="120" w:after="120"/>
      <w:jc w:val="both"/>
    </w:pPr>
    <w:rPr>
      <w:szCs w:val="22"/>
    </w:rPr>
  </w:style>
  <w:style w:type="paragraph" w:styleId="ListBullet">
    <w:name w:val="List Bullet"/>
    <w:basedOn w:val="Normal"/>
    <w:uiPriority w:val="99"/>
    <w:unhideWhenUsed/>
    <w:rsid w:val="0025227C"/>
    <w:pPr>
      <w:widowControl/>
      <w:numPr>
        <w:numId w:val="3"/>
      </w:numPr>
      <w:spacing w:before="120" w:after="120"/>
      <w:jc w:val="both"/>
    </w:pPr>
    <w:rPr>
      <w:szCs w:val="22"/>
    </w:rPr>
  </w:style>
  <w:style w:type="paragraph" w:styleId="ListNumber">
    <w:name w:val="List Number"/>
    <w:basedOn w:val="Normal"/>
    <w:unhideWhenUsed/>
    <w:rsid w:val="0025227C"/>
    <w:pPr>
      <w:widowControl/>
      <w:numPr>
        <w:numId w:val="4"/>
      </w:numPr>
      <w:spacing w:before="120" w:after="120"/>
      <w:jc w:val="both"/>
    </w:pPr>
    <w:rPr>
      <w:szCs w:val="22"/>
      <w:lang w:eastAsia="de-DE"/>
    </w:rPr>
  </w:style>
  <w:style w:type="paragraph" w:styleId="ListBullet2">
    <w:name w:val="List Bullet 2"/>
    <w:basedOn w:val="Normal"/>
    <w:uiPriority w:val="99"/>
    <w:unhideWhenUsed/>
    <w:rsid w:val="0025227C"/>
    <w:pPr>
      <w:widowControl/>
      <w:numPr>
        <w:numId w:val="5"/>
      </w:numPr>
      <w:spacing w:before="120" w:after="120"/>
      <w:jc w:val="both"/>
    </w:pPr>
    <w:rPr>
      <w:szCs w:val="22"/>
    </w:rPr>
  </w:style>
  <w:style w:type="paragraph" w:styleId="ListBullet3">
    <w:name w:val="List Bullet 3"/>
    <w:basedOn w:val="Normal"/>
    <w:uiPriority w:val="99"/>
    <w:unhideWhenUsed/>
    <w:rsid w:val="0025227C"/>
    <w:pPr>
      <w:widowControl/>
      <w:numPr>
        <w:numId w:val="6"/>
      </w:numPr>
      <w:spacing w:before="120" w:after="120"/>
      <w:jc w:val="both"/>
    </w:pPr>
    <w:rPr>
      <w:szCs w:val="22"/>
    </w:rPr>
  </w:style>
  <w:style w:type="paragraph" w:styleId="ListBullet4">
    <w:name w:val="List Bullet 4"/>
    <w:basedOn w:val="Normal"/>
    <w:uiPriority w:val="99"/>
    <w:unhideWhenUsed/>
    <w:rsid w:val="0025227C"/>
    <w:pPr>
      <w:widowControl/>
      <w:numPr>
        <w:numId w:val="7"/>
      </w:numPr>
      <w:spacing w:before="120" w:after="120"/>
      <w:jc w:val="both"/>
    </w:pPr>
    <w:rPr>
      <w:szCs w:val="22"/>
      <w:lang w:eastAsia="de-DE"/>
    </w:rPr>
  </w:style>
  <w:style w:type="paragraph" w:styleId="ListNumber2">
    <w:name w:val="List Number 2"/>
    <w:basedOn w:val="Normal"/>
    <w:uiPriority w:val="99"/>
    <w:unhideWhenUsed/>
    <w:rsid w:val="0025227C"/>
    <w:pPr>
      <w:widowControl/>
      <w:numPr>
        <w:numId w:val="8"/>
      </w:numPr>
      <w:spacing w:before="120" w:after="120"/>
      <w:jc w:val="both"/>
    </w:pPr>
    <w:rPr>
      <w:szCs w:val="22"/>
    </w:rPr>
  </w:style>
  <w:style w:type="paragraph" w:styleId="ListNumber3">
    <w:name w:val="List Number 3"/>
    <w:basedOn w:val="Normal"/>
    <w:uiPriority w:val="99"/>
    <w:unhideWhenUsed/>
    <w:rsid w:val="0025227C"/>
    <w:pPr>
      <w:widowControl/>
      <w:numPr>
        <w:numId w:val="9"/>
      </w:numPr>
      <w:spacing w:before="120" w:after="120"/>
      <w:jc w:val="both"/>
    </w:pPr>
    <w:rPr>
      <w:szCs w:val="22"/>
    </w:rPr>
  </w:style>
  <w:style w:type="paragraph" w:styleId="ListNumber4">
    <w:name w:val="List Number 4"/>
    <w:basedOn w:val="Normal"/>
    <w:uiPriority w:val="99"/>
    <w:unhideWhenUsed/>
    <w:rsid w:val="0025227C"/>
    <w:pPr>
      <w:widowControl/>
      <w:numPr>
        <w:numId w:val="10"/>
      </w:numPr>
      <w:spacing w:before="120" w:after="120"/>
      <w:jc w:val="both"/>
    </w:pPr>
    <w:rPr>
      <w:szCs w:val="22"/>
    </w:rPr>
  </w:style>
  <w:style w:type="paragraph" w:styleId="BodyText">
    <w:name w:val="Body Text"/>
    <w:basedOn w:val="Normal"/>
    <w:link w:val="BodyTextChar"/>
    <w:uiPriority w:val="99"/>
    <w:unhideWhenUsed/>
    <w:rsid w:val="0025227C"/>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25227C"/>
    <w:rPr>
      <w:rFonts w:eastAsiaTheme="minorHAnsi"/>
      <w:sz w:val="24"/>
      <w:szCs w:val="22"/>
      <w:lang w:val="da-DK" w:eastAsia="en-US"/>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25227C"/>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25227C"/>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25227C"/>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25227C"/>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25227C"/>
    <w:pPr>
      <w:widowControl/>
      <w:numPr>
        <w:numId w:val="14"/>
      </w:numPr>
      <w:spacing w:before="120" w:after="120"/>
      <w:jc w:val="both"/>
    </w:pPr>
    <w:rPr>
      <w:szCs w:val="22"/>
      <w:lang w:eastAsia="de-DE"/>
    </w:rPr>
  </w:style>
  <w:style w:type="paragraph" w:customStyle="1" w:styleId="ListNumberLevel2">
    <w:name w:val="List Number (Level 2)"/>
    <w:basedOn w:val="Normal"/>
    <w:rsid w:val="0025227C"/>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25227C"/>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25227C"/>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25227C"/>
    <w:pPr>
      <w:widowControl/>
      <w:numPr>
        <w:numId w:val="15"/>
      </w:numPr>
      <w:spacing w:before="120" w:after="120"/>
      <w:jc w:val="both"/>
    </w:pPr>
    <w:rPr>
      <w:szCs w:val="22"/>
    </w:rPr>
  </w:style>
  <w:style w:type="paragraph" w:customStyle="1" w:styleId="ListDash4">
    <w:name w:val="List Dash 4"/>
    <w:basedOn w:val="Normal"/>
    <w:uiPriority w:val="99"/>
    <w:semiHidden/>
    <w:rsid w:val="0025227C"/>
    <w:pPr>
      <w:widowControl/>
      <w:numPr>
        <w:numId w:val="16"/>
      </w:numPr>
      <w:spacing w:before="120" w:after="120"/>
      <w:jc w:val="both"/>
    </w:pPr>
    <w:rPr>
      <w:szCs w:val="22"/>
    </w:rPr>
  </w:style>
  <w:style w:type="paragraph" w:customStyle="1" w:styleId="ListNumber1">
    <w:name w:val="List Number 1"/>
    <w:basedOn w:val="Text1"/>
    <w:uiPriority w:val="99"/>
    <w:semiHidden/>
    <w:rsid w:val="0025227C"/>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25227C"/>
    <w:pPr>
      <w:numPr>
        <w:ilvl w:val="1"/>
        <w:numId w:val="17"/>
      </w:numPr>
    </w:pPr>
    <w:rPr>
      <w:rFonts w:eastAsia="Times New Roman"/>
      <w:lang w:eastAsia="en-GB"/>
    </w:rPr>
  </w:style>
  <w:style w:type="paragraph" w:customStyle="1" w:styleId="ListNumber2Level2">
    <w:name w:val="List Number 2 (Level 2)"/>
    <w:basedOn w:val="Text2"/>
    <w:uiPriority w:val="99"/>
    <w:semiHidden/>
    <w:rsid w:val="0025227C"/>
    <w:pPr>
      <w:numPr>
        <w:ilvl w:val="1"/>
        <w:numId w:val="8"/>
      </w:numPr>
    </w:pPr>
    <w:rPr>
      <w:rFonts w:eastAsia="Times New Roman"/>
      <w:lang w:eastAsia="en-GB"/>
    </w:rPr>
  </w:style>
  <w:style w:type="paragraph" w:customStyle="1" w:styleId="ListNumber1Level3">
    <w:name w:val="List Number 1 (Level 3)"/>
    <w:basedOn w:val="Text1"/>
    <w:uiPriority w:val="99"/>
    <w:semiHidden/>
    <w:rsid w:val="0025227C"/>
    <w:pPr>
      <w:numPr>
        <w:ilvl w:val="2"/>
        <w:numId w:val="17"/>
      </w:numPr>
    </w:pPr>
    <w:rPr>
      <w:rFonts w:eastAsia="Times New Roman"/>
      <w:lang w:eastAsia="en-GB"/>
    </w:rPr>
  </w:style>
  <w:style w:type="paragraph" w:customStyle="1" w:styleId="ListNumber2Level3">
    <w:name w:val="List Number 2 (Level 3)"/>
    <w:basedOn w:val="Text2"/>
    <w:uiPriority w:val="99"/>
    <w:semiHidden/>
    <w:rsid w:val="0025227C"/>
    <w:pPr>
      <w:numPr>
        <w:ilvl w:val="2"/>
        <w:numId w:val="8"/>
      </w:numPr>
    </w:pPr>
    <w:rPr>
      <w:rFonts w:eastAsia="Times New Roman"/>
      <w:lang w:eastAsia="en-GB"/>
    </w:rPr>
  </w:style>
  <w:style w:type="paragraph" w:customStyle="1" w:styleId="ListNumber1Level4">
    <w:name w:val="List Number 1 (Level 4)"/>
    <w:basedOn w:val="Text1"/>
    <w:uiPriority w:val="99"/>
    <w:semiHidden/>
    <w:rsid w:val="0025227C"/>
    <w:pPr>
      <w:numPr>
        <w:ilvl w:val="3"/>
        <w:numId w:val="17"/>
      </w:numPr>
    </w:pPr>
    <w:rPr>
      <w:rFonts w:eastAsia="Times New Roman"/>
      <w:lang w:eastAsia="en-GB"/>
    </w:rPr>
  </w:style>
  <w:style w:type="paragraph" w:customStyle="1" w:styleId="ListNumber2Level4">
    <w:name w:val="List Number 2 (Level 4)"/>
    <w:basedOn w:val="Text2"/>
    <w:uiPriority w:val="99"/>
    <w:semiHidden/>
    <w:rsid w:val="0025227C"/>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25227C"/>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25227C"/>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25227C"/>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25227C"/>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25227C"/>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25227C"/>
    <w:pPr>
      <w:widowControl/>
      <w:spacing w:before="120" w:after="120"/>
      <w:jc w:val="center"/>
    </w:pPr>
    <w:rPr>
      <w:b/>
      <w:szCs w:val="22"/>
      <w:u w:val="single"/>
    </w:rPr>
  </w:style>
  <w:style w:type="paragraph" w:customStyle="1" w:styleId="Langueoriginale">
    <w:name w:val="Langue originale"/>
    <w:basedOn w:val="Normal"/>
    <w:uiPriority w:val="99"/>
    <w:semiHidden/>
    <w:rsid w:val="0025227C"/>
    <w:pPr>
      <w:widowControl/>
      <w:spacing w:before="360" w:after="120"/>
      <w:jc w:val="center"/>
    </w:pPr>
    <w:rPr>
      <w:caps/>
      <w:szCs w:val="22"/>
    </w:rPr>
  </w:style>
  <w:style w:type="paragraph" w:customStyle="1" w:styleId="Phrasefinale">
    <w:name w:val="Phrase finale"/>
    <w:basedOn w:val="Normal"/>
    <w:next w:val="Normal"/>
    <w:uiPriority w:val="99"/>
    <w:semiHidden/>
    <w:rsid w:val="0025227C"/>
    <w:pPr>
      <w:widowControl/>
      <w:spacing w:before="360"/>
      <w:jc w:val="center"/>
    </w:pPr>
    <w:rPr>
      <w:szCs w:val="22"/>
    </w:rPr>
  </w:style>
  <w:style w:type="paragraph" w:customStyle="1" w:styleId="Prliminairetitre">
    <w:name w:val="Préliminaire titre"/>
    <w:basedOn w:val="Normal"/>
    <w:next w:val="Normal"/>
    <w:uiPriority w:val="99"/>
    <w:semiHidden/>
    <w:rsid w:val="0025227C"/>
    <w:pPr>
      <w:widowControl/>
      <w:spacing w:before="360" w:after="360"/>
      <w:jc w:val="center"/>
    </w:pPr>
    <w:rPr>
      <w:b/>
      <w:szCs w:val="22"/>
    </w:rPr>
  </w:style>
  <w:style w:type="paragraph" w:customStyle="1" w:styleId="Prliminairetype">
    <w:name w:val="Préliminaire type"/>
    <w:basedOn w:val="Normal"/>
    <w:next w:val="Normal"/>
    <w:uiPriority w:val="99"/>
    <w:semiHidden/>
    <w:rsid w:val="0025227C"/>
    <w:pPr>
      <w:widowControl/>
      <w:spacing w:before="360"/>
      <w:jc w:val="center"/>
    </w:pPr>
    <w:rPr>
      <w:b/>
      <w:szCs w:val="22"/>
    </w:rPr>
  </w:style>
  <w:style w:type="paragraph" w:customStyle="1" w:styleId="Statut">
    <w:name w:val="Statut"/>
    <w:basedOn w:val="Normal"/>
    <w:next w:val="Typedudocument"/>
    <w:rsid w:val="0025227C"/>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25227C"/>
    <w:pPr>
      <w:widowControl/>
      <w:spacing w:before="360"/>
      <w:jc w:val="center"/>
    </w:pPr>
    <w:rPr>
      <w:rFonts w:eastAsiaTheme="minorHAnsi"/>
      <w:b/>
      <w:szCs w:val="22"/>
      <w:lang w:eastAsia="en-US"/>
    </w:rPr>
  </w:style>
  <w:style w:type="paragraph" w:customStyle="1" w:styleId="Titreobjet">
    <w:name w:val="Titre objet"/>
    <w:basedOn w:val="Normal"/>
    <w:next w:val="IntrtEEE"/>
    <w:rsid w:val="0025227C"/>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25227C"/>
    <w:pPr>
      <w:spacing w:after="240"/>
    </w:pPr>
  </w:style>
  <w:style w:type="paragraph" w:customStyle="1" w:styleId="Languesfaisantfoi">
    <w:name w:val="Langues faisant foi"/>
    <w:basedOn w:val="Normal"/>
    <w:next w:val="Normal"/>
    <w:rsid w:val="0025227C"/>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25227C"/>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25227C"/>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25227C"/>
    <w:pPr>
      <w:widowControl/>
      <w:ind w:left="5103"/>
    </w:pPr>
    <w:rPr>
      <w:szCs w:val="22"/>
    </w:rPr>
  </w:style>
  <w:style w:type="paragraph" w:customStyle="1" w:styleId="Sous-titreobjetprliminaire">
    <w:name w:val="Sous-titre objet (préliminaire)"/>
    <w:basedOn w:val="Normal"/>
    <w:uiPriority w:val="99"/>
    <w:semiHidden/>
    <w:rsid w:val="0025227C"/>
    <w:pPr>
      <w:widowControl/>
      <w:jc w:val="center"/>
    </w:pPr>
    <w:rPr>
      <w:b/>
      <w:szCs w:val="22"/>
    </w:rPr>
  </w:style>
  <w:style w:type="paragraph" w:customStyle="1" w:styleId="Statutprliminaire">
    <w:name w:val="Statut (préliminaire)"/>
    <w:basedOn w:val="Normal"/>
    <w:next w:val="Normal"/>
    <w:uiPriority w:val="99"/>
    <w:semiHidden/>
    <w:rsid w:val="0025227C"/>
    <w:pPr>
      <w:widowControl/>
      <w:spacing w:before="360"/>
      <w:jc w:val="center"/>
    </w:pPr>
    <w:rPr>
      <w:szCs w:val="22"/>
    </w:rPr>
  </w:style>
  <w:style w:type="paragraph" w:customStyle="1" w:styleId="Titreobjetprliminaire">
    <w:name w:val="Titre objet (préliminaire)"/>
    <w:basedOn w:val="Normal"/>
    <w:next w:val="Normal"/>
    <w:uiPriority w:val="99"/>
    <w:semiHidden/>
    <w:rsid w:val="0025227C"/>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25227C"/>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25227C"/>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25227C"/>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25227C"/>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25227C"/>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25227C"/>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25227C"/>
    <w:pPr>
      <w:widowControl/>
      <w:spacing w:before="120" w:after="120"/>
      <w:jc w:val="center"/>
    </w:pPr>
    <w:rPr>
      <w:b/>
      <w:szCs w:val="22"/>
      <w:u w:val="single"/>
    </w:rPr>
  </w:style>
  <w:style w:type="paragraph" w:customStyle="1" w:styleId="Sous-titreobjet">
    <w:name w:val="Sous-titre objet"/>
    <w:basedOn w:val="Normal"/>
    <w:rsid w:val="0025227C"/>
    <w:pPr>
      <w:widowControl/>
      <w:jc w:val="center"/>
    </w:pPr>
    <w:rPr>
      <w:b/>
      <w:szCs w:val="22"/>
    </w:rPr>
  </w:style>
  <w:style w:type="paragraph" w:customStyle="1" w:styleId="Sous-titreobjetPagedecouverture">
    <w:name w:val="Sous-titre objet (Page de couverture)"/>
    <w:basedOn w:val="Sous-titreobjet"/>
    <w:uiPriority w:val="99"/>
    <w:semiHidden/>
    <w:rsid w:val="0025227C"/>
  </w:style>
  <w:style w:type="character" w:customStyle="1" w:styleId="FooterCoverPageChar">
    <w:name w:val="Footer Cover Page Char"/>
    <w:link w:val="FooterCoverPage"/>
    <w:semiHidden/>
    <w:locked/>
    <w:rsid w:val="0025227C"/>
    <w:rPr>
      <w:rFonts w:eastAsia="Calibri"/>
      <w:sz w:val="24"/>
    </w:rPr>
  </w:style>
  <w:style w:type="paragraph" w:customStyle="1" w:styleId="FooterCoverPage">
    <w:name w:val="Footer Cover Page"/>
    <w:basedOn w:val="Normal"/>
    <w:link w:val="FooterCoverPageChar"/>
    <w:semiHidden/>
    <w:rsid w:val="0025227C"/>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25227C"/>
    <w:rPr>
      <w:rFonts w:eastAsia="Calibri"/>
      <w:sz w:val="24"/>
    </w:rPr>
  </w:style>
  <w:style w:type="paragraph" w:customStyle="1" w:styleId="HeaderCoverPage">
    <w:name w:val="Header Cover Page"/>
    <w:basedOn w:val="Normal"/>
    <w:link w:val="HeaderCoverPageChar"/>
    <w:semiHidden/>
    <w:rsid w:val="0025227C"/>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25227C"/>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25227C"/>
    <w:pPr>
      <w:widowControl/>
      <w:spacing w:before="100" w:beforeAutospacing="1" w:after="100" w:afterAutospacing="1"/>
    </w:pPr>
    <w:rPr>
      <w:szCs w:val="24"/>
      <w:lang w:eastAsia="de-DE"/>
    </w:rPr>
  </w:style>
  <w:style w:type="paragraph" w:customStyle="1" w:styleId="li">
    <w:name w:val="li"/>
    <w:basedOn w:val="Normal"/>
    <w:uiPriority w:val="99"/>
    <w:semiHidden/>
    <w:rsid w:val="0025227C"/>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25227C"/>
    <w:pPr>
      <w:widowControl/>
      <w:jc w:val="both"/>
    </w:pPr>
    <w:rPr>
      <w:rFonts w:eastAsia="SimSun"/>
      <w:sz w:val="20"/>
      <w:lang w:eastAsia="en-US"/>
    </w:rPr>
  </w:style>
  <w:style w:type="paragraph" w:customStyle="1" w:styleId="oj-normal">
    <w:name w:val="oj-normal"/>
    <w:basedOn w:val="Normal"/>
    <w:uiPriority w:val="99"/>
    <w:semiHidden/>
    <w:rsid w:val="0025227C"/>
    <w:pPr>
      <w:widowControl/>
      <w:spacing w:before="100" w:beforeAutospacing="1" w:after="100" w:afterAutospacing="1"/>
    </w:pPr>
    <w:rPr>
      <w:szCs w:val="24"/>
      <w:lang w:eastAsia="fr-BE"/>
    </w:rPr>
  </w:style>
  <w:style w:type="paragraph" w:customStyle="1" w:styleId="Normal1">
    <w:name w:val="Normal1"/>
    <w:basedOn w:val="Normal"/>
    <w:uiPriority w:val="99"/>
    <w:semiHidden/>
    <w:rsid w:val="0025227C"/>
    <w:pPr>
      <w:widowControl/>
      <w:spacing w:before="100" w:beforeAutospacing="1" w:after="100" w:afterAutospacing="1"/>
    </w:pPr>
    <w:rPr>
      <w:szCs w:val="24"/>
      <w:lang w:eastAsia="en-US"/>
    </w:rPr>
  </w:style>
  <w:style w:type="paragraph" w:customStyle="1" w:styleId="Default">
    <w:name w:val="Default"/>
    <w:uiPriority w:val="99"/>
    <w:semiHidden/>
    <w:rsid w:val="0025227C"/>
    <w:pPr>
      <w:autoSpaceDE w:val="0"/>
      <w:autoSpaceDN w:val="0"/>
      <w:adjustRightInd w:val="0"/>
    </w:pPr>
    <w:rPr>
      <w:rFonts w:eastAsiaTheme="minorHAnsi"/>
      <w:color w:val="000000"/>
      <w:sz w:val="24"/>
      <w:szCs w:val="24"/>
      <w:lang w:val="da-DK" w:eastAsia="en-US"/>
    </w:rPr>
  </w:style>
  <w:style w:type="paragraph" w:customStyle="1" w:styleId="Heading1noPg">
    <w:name w:val="Heading 1noPg"/>
    <w:basedOn w:val="Heading1"/>
    <w:next w:val="BodyText"/>
    <w:uiPriority w:val="6"/>
    <w:semiHidden/>
    <w:qFormat/>
    <w:rsid w:val="0025227C"/>
    <w:pPr>
      <w:numPr>
        <w:numId w:val="18"/>
      </w:numPr>
      <w:spacing w:before="360" w:after="60" w:line="260" w:lineRule="atLeast"/>
    </w:pPr>
    <w:rPr>
      <w:rFonts w:ascii="Arial" w:eastAsiaTheme="majorEastAsia" w:hAnsi="Arial" w:cstheme="majorBidi"/>
      <w:bCs/>
      <w:color w:val="5B9BD5" w:themeColor="accent1"/>
      <w:kern w:val="0"/>
      <w:sz w:val="36"/>
      <w:szCs w:val="28"/>
      <w:lang w:val="da-DK" w:eastAsia="en-US"/>
    </w:rPr>
  </w:style>
  <w:style w:type="paragraph" w:customStyle="1" w:styleId="FigureLeft">
    <w:name w:val="FigureLeft"/>
    <w:basedOn w:val="Normal"/>
    <w:next w:val="Normal"/>
    <w:uiPriority w:val="6"/>
    <w:semiHidden/>
    <w:qFormat/>
    <w:rsid w:val="0025227C"/>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25227C"/>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25227C"/>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25227C"/>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25227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25227C"/>
    <w:pPr>
      <w:widowControl/>
      <w:spacing w:after="120"/>
      <w:jc w:val="right"/>
    </w:pPr>
    <w:rPr>
      <w:rFonts w:eastAsiaTheme="minorHAnsi"/>
      <w:sz w:val="28"/>
      <w:szCs w:val="22"/>
      <w:lang w:eastAsia="en-US"/>
    </w:rPr>
  </w:style>
  <w:style w:type="paragraph" w:customStyle="1" w:styleId="FooterSensitivity">
    <w:name w:val="Footer Sensitivity"/>
    <w:basedOn w:val="Normal"/>
    <w:rsid w:val="0025227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25227C"/>
    <w:pPr>
      <w:widowControl/>
      <w:spacing w:before="120" w:after="120"/>
      <w:ind w:left="1984"/>
      <w:jc w:val="both"/>
    </w:pPr>
    <w:rPr>
      <w:rFonts w:eastAsiaTheme="minorHAnsi"/>
      <w:szCs w:val="22"/>
      <w:lang w:eastAsia="en-US"/>
    </w:rPr>
  </w:style>
  <w:style w:type="paragraph" w:customStyle="1" w:styleId="Text4">
    <w:name w:val="Text 4"/>
    <w:basedOn w:val="Normal"/>
    <w:rsid w:val="0025227C"/>
    <w:pPr>
      <w:widowControl/>
      <w:spacing w:before="120" w:after="120"/>
      <w:ind w:left="2551"/>
      <w:jc w:val="both"/>
    </w:pPr>
    <w:rPr>
      <w:rFonts w:eastAsiaTheme="minorHAnsi"/>
      <w:szCs w:val="22"/>
      <w:lang w:eastAsia="en-US"/>
    </w:rPr>
  </w:style>
  <w:style w:type="paragraph" w:customStyle="1" w:styleId="Text5">
    <w:name w:val="Text 5"/>
    <w:basedOn w:val="Normal"/>
    <w:qFormat/>
    <w:rsid w:val="0025227C"/>
    <w:pPr>
      <w:widowControl/>
      <w:spacing w:before="120" w:after="120"/>
      <w:ind w:left="3118"/>
      <w:jc w:val="both"/>
    </w:pPr>
    <w:rPr>
      <w:rFonts w:eastAsiaTheme="minorHAnsi"/>
      <w:szCs w:val="22"/>
      <w:lang w:eastAsia="en-US"/>
    </w:rPr>
  </w:style>
  <w:style w:type="paragraph" w:customStyle="1" w:styleId="Text6">
    <w:name w:val="Text 6"/>
    <w:basedOn w:val="Normal"/>
    <w:qFormat/>
    <w:rsid w:val="0025227C"/>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25227C"/>
    <w:pPr>
      <w:widowControl/>
      <w:spacing w:before="120" w:after="120"/>
      <w:jc w:val="center"/>
    </w:pPr>
    <w:rPr>
      <w:rFonts w:eastAsiaTheme="minorHAnsi"/>
      <w:szCs w:val="22"/>
      <w:lang w:eastAsia="en-US"/>
    </w:rPr>
  </w:style>
  <w:style w:type="paragraph" w:customStyle="1" w:styleId="NormalLeft">
    <w:name w:val="Normal Left"/>
    <w:basedOn w:val="Normal"/>
    <w:rsid w:val="0025227C"/>
    <w:pPr>
      <w:widowControl/>
      <w:spacing w:before="120" w:after="120"/>
    </w:pPr>
    <w:rPr>
      <w:rFonts w:eastAsiaTheme="minorHAnsi"/>
      <w:szCs w:val="22"/>
      <w:lang w:eastAsia="en-US"/>
    </w:rPr>
  </w:style>
  <w:style w:type="paragraph" w:customStyle="1" w:styleId="NormalRight">
    <w:name w:val="Normal Right"/>
    <w:basedOn w:val="Normal"/>
    <w:rsid w:val="0025227C"/>
    <w:pPr>
      <w:widowControl/>
      <w:spacing w:before="120" w:after="120"/>
      <w:jc w:val="right"/>
    </w:pPr>
    <w:rPr>
      <w:rFonts w:eastAsiaTheme="minorHAnsi"/>
      <w:szCs w:val="22"/>
      <w:lang w:eastAsia="en-US"/>
    </w:rPr>
  </w:style>
  <w:style w:type="paragraph" w:customStyle="1" w:styleId="QuotedText">
    <w:name w:val="Quoted Text"/>
    <w:basedOn w:val="Normal"/>
    <w:rsid w:val="0025227C"/>
    <w:pPr>
      <w:widowControl/>
      <w:spacing w:before="120" w:after="120"/>
      <w:ind w:left="1417"/>
      <w:jc w:val="both"/>
    </w:pPr>
    <w:rPr>
      <w:rFonts w:eastAsiaTheme="minorHAnsi"/>
      <w:szCs w:val="22"/>
      <w:lang w:eastAsia="en-US"/>
    </w:rPr>
  </w:style>
  <w:style w:type="paragraph" w:customStyle="1" w:styleId="Point0">
    <w:name w:val="Point 0"/>
    <w:basedOn w:val="Normal"/>
    <w:rsid w:val="0025227C"/>
    <w:pPr>
      <w:widowControl/>
      <w:spacing w:before="120" w:after="120"/>
      <w:ind w:left="850" w:hanging="850"/>
      <w:jc w:val="both"/>
    </w:pPr>
    <w:rPr>
      <w:rFonts w:eastAsiaTheme="minorHAnsi"/>
      <w:szCs w:val="22"/>
      <w:lang w:eastAsia="en-US"/>
    </w:rPr>
  </w:style>
  <w:style w:type="paragraph" w:customStyle="1" w:styleId="Point2">
    <w:name w:val="Point 2"/>
    <w:basedOn w:val="Normal"/>
    <w:rsid w:val="0025227C"/>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5227C"/>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5227C"/>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25227C"/>
    <w:pPr>
      <w:widowControl/>
      <w:spacing w:before="120" w:after="120"/>
      <w:ind w:left="3685" w:hanging="567"/>
      <w:jc w:val="both"/>
    </w:pPr>
    <w:rPr>
      <w:rFonts w:eastAsiaTheme="minorHAnsi"/>
      <w:szCs w:val="22"/>
      <w:lang w:eastAsia="en-US"/>
    </w:rPr>
  </w:style>
  <w:style w:type="paragraph" w:customStyle="1" w:styleId="Tiret0">
    <w:name w:val="Tiret 0"/>
    <w:basedOn w:val="Point0"/>
    <w:rsid w:val="0025227C"/>
    <w:pPr>
      <w:numPr>
        <w:numId w:val="19"/>
      </w:numPr>
    </w:pPr>
  </w:style>
  <w:style w:type="paragraph" w:customStyle="1" w:styleId="Tiret1">
    <w:name w:val="Tiret 1"/>
    <w:basedOn w:val="Point1"/>
    <w:rsid w:val="0025227C"/>
    <w:pPr>
      <w:numPr>
        <w:numId w:val="20"/>
      </w:numPr>
    </w:pPr>
  </w:style>
  <w:style w:type="paragraph" w:customStyle="1" w:styleId="Tiret2">
    <w:name w:val="Tiret 2"/>
    <w:basedOn w:val="Point2"/>
    <w:rsid w:val="0025227C"/>
    <w:pPr>
      <w:numPr>
        <w:numId w:val="21"/>
      </w:numPr>
    </w:pPr>
  </w:style>
  <w:style w:type="paragraph" w:customStyle="1" w:styleId="Tiret3">
    <w:name w:val="Tiret 3"/>
    <w:basedOn w:val="Point3"/>
    <w:rsid w:val="0025227C"/>
    <w:pPr>
      <w:numPr>
        <w:numId w:val="22"/>
      </w:numPr>
    </w:pPr>
  </w:style>
  <w:style w:type="paragraph" w:customStyle="1" w:styleId="Tiret4">
    <w:name w:val="Tiret 4"/>
    <w:basedOn w:val="Point4"/>
    <w:rsid w:val="0025227C"/>
    <w:pPr>
      <w:numPr>
        <w:numId w:val="23"/>
      </w:numPr>
    </w:pPr>
  </w:style>
  <w:style w:type="paragraph" w:customStyle="1" w:styleId="Tiret5">
    <w:name w:val="Tiret 5"/>
    <w:basedOn w:val="Point5"/>
    <w:uiPriority w:val="99"/>
    <w:semiHidden/>
    <w:rsid w:val="0025227C"/>
    <w:pPr>
      <w:numPr>
        <w:numId w:val="24"/>
      </w:numPr>
    </w:pPr>
  </w:style>
  <w:style w:type="paragraph" w:customStyle="1" w:styleId="PointDouble0">
    <w:name w:val="PointDouble 0"/>
    <w:basedOn w:val="Normal"/>
    <w:rsid w:val="0025227C"/>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5227C"/>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5227C"/>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5227C"/>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5227C"/>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5227C"/>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5227C"/>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25227C"/>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25227C"/>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5227C"/>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25227C"/>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25227C"/>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25227C"/>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25227C"/>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25227C"/>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25227C"/>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25227C"/>
    <w:pPr>
      <w:widowControl/>
      <w:tabs>
        <w:tab w:val="num" w:pos="1417"/>
      </w:tabs>
      <w:spacing w:before="120" w:after="120"/>
      <w:ind w:left="1417" w:hanging="1417"/>
      <w:jc w:val="both"/>
    </w:pPr>
    <w:rPr>
      <w:rFonts w:eastAsiaTheme="minorHAnsi"/>
      <w:szCs w:val="22"/>
      <w:lang w:eastAsia="en-US"/>
    </w:rPr>
  </w:style>
  <w:style w:type="paragraph" w:customStyle="1" w:styleId="ManualNumPar2">
    <w:name w:val="Manual NumPar 2"/>
    <w:basedOn w:val="Normal"/>
    <w:next w:val="Text1"/>
    <w:rsid w:val="0025227C"/>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5227C"/>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5227C"/>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25227C"/>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25227C"/>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25227C"/>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25227C"/>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5227C"/>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5227C"/>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5227C"/>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5227C"/>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25227C"/>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25227C"/>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25227C"/>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25227C"/>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5227C"/>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5227C"/>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5227C"/>
    <w:pPr>
      <w:widowControl/>
      <w:spacing w:before="120" w:after="120"/>
      <w:jc w:val="center"/>
    </w:pPr>
    <w:rPr>
      <w:rFonts w:eastAsiaTheme="minorHAnsi"/>
      <w:b/>
      <w:szCs w:val="22"/>
      <w:lang w:eastAsia="en-US"/>
    </w:rPr>
  </w:style>
  <w:style w:type="paragraph" w:customStyle="1" w:styleId="Point0number">
    <w:name w:val="Point 0 (number)"/>
    <w:basedOn w:val="Normal"/>
    <w:qFormat/>
    <w:rsid w:val="0025227C"/>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25227C"/>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25227C"/>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25227C"/>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25227C"/>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25227C"/>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25227C"/>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25227C"/>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25227C"/>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25227C"/>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25227C"/>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25227C"/>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25227C"/>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25227C"/>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25227C"/>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25227C"/>
    <w:pPr>
      <w:widowControl/>
      <w:ind w:left="5103"/>
    </w:pPr>
    <w:rPr>
      <w:rFonts w:eastAsiaTheme="minorHAnsi"/>
      <w:szCs w:val="22"/>
      <w:lang w:eastAsia="en-US"/>
    </w:rPr>
  </w:style>
  <w:style w:type="paragraph" w:customStyle="1" w:styleId="Langue">
    <w:name w:val="Langue"/>
    <w:basedOn w:val="Normal"/>
    <w:next w:val="Rfrenceinterne"/>
    <w:rsid w:val="0025227C"/>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25227C"/>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25227C"/>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25227C"/>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25227C"/>
  </w:style>
  <w:style w:type="paragraph" w:customStyle="1" w:styleId="TitreobjetPagedecouverture">
    <w:name w:val="Titre objet (Page de couverture)"/>
    <w:basedOn w:val="Titreobjet"/>
    <w:next w:val="IntrtEEEPagedecouverture"/>
    <w:rsid w:val="0025227C"/>
  </w:style>
  <w:style w:type="paragraph" w:customStyle="1" w:styleId="IntrtEEEPagedecouverture">
    <w:name w:val="Intérêt EEE (Page de couverture)"/>
    <w:basedOn w:val="IntrtEEE"/>
    <w:next w:val="Rfrencecroise"/>
    <w:rsid w:val="0025227C"/>
  </w:style>
  <w:style w:type="paragraph" w:customStyle="1" w:styleId="Rfrencecroise">
    <w:name w:val="Référence croisée"/>
    <w:basedOn w:val="Normal"/>
    <w:rsid w:val="0025227C"/>
    <w:pPr>
      <w:widowControl/>
      <w:jc w:val="center"/>
    </w:pPr>
    <w:rPr>
      <w:rFonts w:eastAsiaTheme="minorHAnsi"/>
      <w:szCs w:val="22"/>
      <w:lang w:eastAsia="en-US"/>
    </w:rPr>
  </w:style>
  <w:style w:type="paragraph" w:customStyle="1" w:styleId="Nomdelinstitution">
    <w:name w:val="Nom de l'institution"/>
    <w:basedOn w:val="Normal"/>
    <w:next w:val="Emission"/>
    <w:rsid w:val="0025227C"/>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25227C"/>
    <w:pPr>
      <w:widowControl/>
      <w:jc w:val="both"/>
    </w:pPr>
    <w:rPr>
      <w:rFonts w:eastAsiaTheme="minorHAnsi"/>
      <w:szCs w:val="22"/>
      <w:lang w:eastAsia="en-US"/>
    </w:rPr>
  </w:style>
  <w:style w:type="paragraph" w:customStyle="1" w:styleId="Declassification">
    <w:name w:val="Declassification"/>
    <w:basedOn w:val="Normal"/>
    <w:next w:val="Normal"/>
    <w:rsid w:val="0025227C"/>
    <w:pPr>
      <w:widowControl/>
      <w:jc w:val="both"/>
    </w:pPr>
    <w:rPr>
      <w:rFonts w:eastAsiaTheme="minorHAnsi"/>
      <w:szCs w:val="22"/>
      <w:lang w:eastAsia="en-US"/>
    </w:rPr>
  </w:style>
  <w:style w:type="paragraph" w:customStyle="1" w:styleId="Disclaimer">
    <w:name w:val="Disclaimer"/>
    <w:basedOn w:val="Normal"/>
    <w:rsid w:val="0025227C"/>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25227C"/>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25227C"/>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25227C"/>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5227C"/>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5227C"/>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5227C"/>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5227C"/>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25227C"/>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25227C"/>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25227C"/>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5227C"/>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5227C"/>
    <w:pPr>
      <w:widowControl/>
      <w:spacing w:before="360" w:after="120"/>
      <w:jc w:val="center"/>
    </w:pPr>
    <w:rPr>
      <w:rFonts w:eastAsiaTheme="minorHAnsi"/>
      <w:szCs w:val="22"/>
      <w:lang w:eastAsia="en-US"/>
    </w:rPr>
  </w:style>
  <w:style w:type="paragraph" w:customStyle="1" w:styleId="Considrant">
    <w:name w:val="Considérant"/>
    <w:basedOn w:val="Normal"/>
    <w:rsid w:val="0025227C"/>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25227C"/>
    <w:pPr>
      <w:widowControl/>
      <w:spacing w:after="240"/>
    </w:pPr>
    <w:rPr>
      <w:rFonts w:eastAsiaTheme="minorHAnsi"/>
      <w:szCs w:val="22"/>
      <w:lang w:eastAsia="en-US"/>
    </w:rPr>
  </w:style>
  <w:style w:type="paragraph" w:customStyle="1" w:styleId="Datedadoption">
    <w:name w:val="Date d'adoption"/>
    <w:basedOn w:val="Normal"/>
    <w:next w:val="Titreobjet"/>
    <w:rsid w:val="0025227C"/>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5227C"/>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25227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5227C"/>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5227C"/>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25227C"/>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5227C"/>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5227C"/>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25227C"/>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5227C"/>
  </w:style>
  <w:style w:type="paragraph" w:customStyle="1" w:styleId="RfrenceinterinstitutionnellePagedecouverture">
    <w:name w:val="Référence interinstitutionnelle (Page de couverture)"/>
    <w:basedOn w:val="Rfrenceinterinstitutionnelle"/>
    <w:next w:val="Confidentialit"/>
    <w:rsid w:val="0025227C"/>
  </w:style>
  <w:style w:type="paragraph" w:customStyle="1" w:styleId="StatutPagedecouverture">
    <w:name w:val="Statut (Page de couverture)"/>
    <w:basedOn w:val="Statut"/>
    <w:next w:val="TypedudocumentPagedecouverture"/>
    <w:rsid w:val="0025227C"/>
  </w:style>
  <w:style w:type="paragraph" w:customStyle="1" w:styleId="Volume">
    <w:name w:val="Volume"/>
    <w:basedOn w:val="Normal"/>
    <w:next w:val="Confidentialit"/>
    <w:rsid w:val="0025227C"/>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25227C"/>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25227C"/>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25227C"/>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25227C"/>
  </w:style>
  <w:style w:type="paragraph" w:customStyle="1" w:styleId="ObjetacteprincipalPagedecouverture">
    <w:name w:val="Objet acte principal (Page de couverture)"/>
    <w:basedOn w:val="Objetacteprincipal"/>
    <w:next w:val="Rfrencecroise"/>
    <w:rsid w:val="0025227C"/>
  </w:style>
  <w:style w:type="paragraph" w:customStyle="1" w:styleId="AccompagnantPagedecouverture">
    <w:name w:val="Accompagnant (Page de couverture)"/>
    <w:basedOn w:val="Accompagnant"/>
    <w:next w:val="TypeacteprincipalPagedecouverture"/>
    <w:rsid w:val="0025227C"/>
  </w:style>
  <w:style w:type="paragraph" w:customStyle="1" w:styleId="LanguesfaisantfoiPagedecouverture">
    <w:name w:val="Langues faisant foi (Page de couverture)"/>
    <w:basedOn w:val="Normal"/>
    <w:next w:val="Normal"/>
    <w:rsid w:val="0025227C"/>
    <w:pPr>
      <w:widowControl/>
      <w:spacing w:before="360"/>
      <w:jc w:val="center"/>
    </w:pPr>
    <w:rPr>
      <w:rFonts w:eastAsiaTheme="minorHAnsi"/>
      <w:szCs w:val="22"/>
      <w:lang w:eastAsia="en-US"/>
    </w:rPr>
  </w:style>
  <w:style w:type="character" w:customStyle="1" w:styleId="tw4winMark">
    <w:name w:val="tw4winMark"/>
    <w:rsid w:val="0025227C"/>
    <w:rPr>
      <w:vanish/>
      <w:webHidden w:val="0"/>
      <w:color w:val="800080"/>
      <w:vertAlign w:val="subscript"/>
      <w:specVanish w:val="0"/>
    </w:rPr>
  </w:style>
  <w:style w:type="character" w:customStyle="1" w:styleId="TOCHeadingChar">
    <w:name w:val="TOC Heading Char"/>
    <w:uiPriority w:val="39"/>
    <w:rsid w:val="0025227C"/>
    <w:rPr>
      <w:rFonts w:ascii="Times New Roman" w:hAnsi="Times New Roman" w:cs="Times New Roman" w:hint="default"/>
      <w:b/>
      <w:bCs w:val="0"/>
      <w:sz w:val="28"/>
      <w:lang w:val="da-DK"/>
    </w:rPr>
  </w:style>
  <w:style w:type="character" w:customStyle="1" w:styleId="num">
    <w:name w:val="num"/>
    <w:basedOn w:val="DefaultParagraphFont"/>
    <w:rsid w:val="0025227C"/>
  </w:style>
  <w:style w:type="character" w:customStyle="1" w:styleId="Hyperlink1">
    <w:name w:val="Hyperlink1"/>
    <w:basedOn w:val="DefaultParagraphFont"/>
    <w:uiPriority w:val="99"/>
    <w:qFormat/>
    <w:rsid w:val="0025227C"/>
    <w:rPr>
      <w:color w:val="0000FF"/>
      <w:u w:val="single"/>
    </w:rPr>
  </w:style>
  <w:style w:type="character" w:customStyle="1" w:styleId="oj-italic">
    <w:name w:val="oj-italic"/>
    <w:basedOn w:val="DefaultParagraphFont"/>
    <w:rsid w:val="0025227C"/>
  </w:style>
  <w:style w:type="character" w:customStyle="1" w:styleId="super">
    <w:name w:val="super"/>
    <w:basedOn w:val="DefaultParagraphFont"/>
    <w:rsid w:val="0025227C"/>
  </w:style>
  <w:style w:type="character" w:customStyle="1" w:styleId="CommentTextChar1">
    <w:name w:val="Comment Text Char1"/>
    <w:basedOn w:val="DefaultParagraphFont"/>
    <w:uiPriority w:val="99"/>
    <w:locked/>
    <w:rsid w:val="0025227C"/>
    <w:rPr>
      <w:rFonts w:ascii="Times New Roman" w:eastAsia="Calibri" w:hAnsi="Times New Roman" w:cs="Times New Roman" w:hint="default"/>
      <w:sz w:val="20"/>
      <w:szCs w:val="20"/>
      <w:lang w:val="da-DK"/>
    </w:rPr>
  </w:style>
  <w:style w:type="character" w:customStyle="1" w:styleId="markedcontent">
    <w:name w:val="markedcontent"/>
    <w:basedOn w:val="DefaultParagraphFont"/>
    <w:rsid w:val="0025227C"/>
  </w:style>
  <w:style w:type="character" w:customStyle="1" w:styleId="tw4winError">
    <w:name w:val="tw4winError"/>
    <w:rsid w:val="0025227C"/>
    <w:rPr>
      <w:color w:val="00FF00"/>
      <w:sz w:val="40"/>
      <w:lang w:val="da-DK" w:eastAsia="en-GB"/>
    </w:rPr>
  </w:style>
  <w:style w:type="character" w:customStyle="1" w:styleId="tw4winTerm">
    <w:name w:val="tw4winTerm"/>
    <w:rsid w:val="0025227C"/>
    <w:rPr>
      <w:color w:val="0000FF"/>
      <w:lang w:val="da-DK" w:eastAsia="en-GB"/>
    </w:rPr>
  </w:style>
  <w:style w:type="character" w:customStyle="1" w:styleId="tw4winPopup">
    <w:name w:val="tw4winPopup"/>
    <w:rsid w:val="0025227C"/>
    <w:rPr>
      <w:noProof/>
      <w:color w:val="008000"/>
      <w:lang w:val="da-DK" w:eastAsia="en-GB"/>
    </w:rPr>
  </w:style>
  <w:style w:type="character" w:customStyle="1" w:styleId="tw4winJump">
    <w:name w:val="tw4winJump"/>
    <w:rsid w:val="0025227C"/>
    <w:rPr>
      <w:noProof/>
      <w:color w:val="008080"/>
      <w:lang w:val="da-DK" w:eastAsia="en-GB"/>
    </w:rPr>
  </w:style>
  <w:style w:type="character" w:customStyle="1" w:styleId="tw4winExternal">
    <w:name w:val="tw4winExternal"/>
    <w:rsid w:val="0025227C"/>
    <w:rPr>
      <w:noProof/>
      <w:color w:val="808080"/>
      <w:lang w:val="da-DK" w:eastAsia="en-GB"/>
    </w:rPr>
  </w:style>
  <w:style w:type="character" w:customStyle="1" w:styleId="tw4winInternal">
    <w:name w:val="tw4winInternal"/>
    <w:rsid w:val="0025227C"/>
    <w:rPr>
      <w:noProof/>
      <w:color w:val="FF0000"/>
      <w:lang w:val="da-DK" w:eastAsia="en-GB"/>
    </w:rPr>
  </w:style>
  <w:style w:type="character" w:customStyle="1" w:styleId="DONOTTRANSLATE">
    <w:name w:val="DO_NOT_TRANSLATE"/>
    <w:rsid w:val="0025227C"/>
    <w:rPr>
      <w:noProof/>
      <w:color w:val="800000"/>
      <w:lang w:val="da-DK" w:eastAsia="en-GB"/>
    </w:rPr>
  </w:style>
  <w:style w:type="character" w:customStyle="1" w:styleId="Marker">
    <w:name w:val="Marker"/>
    <w:basedOn w:val="DefaultParagraphFont"/>
    <w:rsid w:val="0025227C"/>
    <w:rPr>
      <w:color w:val="0000FF"/>
    </w:rPr>
  </w:style>
  <w:style w:type="character" w:customStyle="1" w:styleId="Marker1">
    <w:name w:val="Marker1"/>
    <w:basedOn w:val="DefaultParagraphFont"/>
    <w:rsid w:val="0025227C"/>
    <w:rPr>
      <w:color w:val="008000"/>
    </w:rPr>
  </w:style>
  <w:style w:type="character" w:customStyle="1" w:styleId="Marker2">
    <w:name w:val="Marker2"/>
    <w:basedOn w:val="DefaultParagraphFont"/>
    <w:rsid w:val="0025227C"/>
    <w:rPr>
      <w:color w:val="FF0000"/>
    </w:rPr>
  </w:style>
  <w:style w:type="character" w:customStyle="1" w:styleId="Added">
    <w:name w:val="Added"/>
    <w:basedOn w:val="DefaultParagraphFont"/>
    <w:rsid w:val="0025227C"/>
    <w:rPr>
      <w:b/>
      <w:bCs w:val="0"/>
      <w:u w:val="single"/>
    </w:rPr>
  </w:style>
  <w:style w:type="character" w:customStyle="1" w:styleId="Deleted">
    <w:name w:val="Deleted"/>
    <w:basedOn w:val="DefaultParagraphFont"/>
    <w:rsid w:val="0025227C"/>
    <w:rPr>
      <w:strike/>
    </w:rPr>
  </w:style>
  <w:style w:type="paragraph" w:customStyle="1" w:styleId="ListNumber4Level4">
    <w:name w:val="List Number 4 (Level 4)"/>
    <w:basedOn w:val="Text4"/>
    <w:uiPriority w:val="99"/>
    <w:semiHidden/>
    <w:rsid w:val="0025227C"/>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25227C"/>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25227C"/>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25227C"/>
    <w:pPr>
      <w:ind w:left="0" w:firstLine="0"/>
      <w:jc w:val="center"/>
    </w:pPr>
    <w:rPr>
      <w:i/>
    </w:rPr>
  </w:style>
  <w:style w:type="paragraph" w:customStyle="1" w:styleId="1">
    <w:name w:val="1."/>
    <w:basedOn w:val="Point1"/>
    <w:uiPriority w:val="99"/>
    <w:semiHidden/>
    <w:rsid w:val="0025227C"/>
  </w:style>
  <w:style w:type="paragraph" w:customStyle="1" w:styleId="ListNumber3Level4">
    <w:name w:val="List Number 3 (Level 4)"/>
    <w:basedOn w:val="Text3"/>
    <w:uiPriority w:val="99"/>
    <w:semiHidden/>
    <w:rsid w:val="0025227C"/>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25227C"/>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25227C"/>
    <w:pPr>
      <w:numPr>
        <w:ilvl w:val="2"/>
        <w:numId w:val="9"/>
      </w:numPr>
      <w:tabs>
        <w:tab w:val="clear" w:pos="2977"/>
        <w:tab w:val="num" w:pos="2268"/>
      </w:tabs>
      <w:ind w:left="2268" w:hanging="708"/>
    </w:pPr>
    <w:rPr>
      <w:rFonts w:eastAsia="Times New Roman"/>
      <w:lang w:eastAsia="en-GB"/>
    </w:rPr>
  </w:style>
  <w:style w:type="paragraph" w:customStyle="1" w:styleId="Normal24a">
    <w:name w:val="Normal24a"/>
    <w:basedOn w:val="Normal"/>
    <w:rsid w:val="0025227C"/>
    <w:pPr>
      <w:spacing w:after="480"/>
    </w:pPr>
  </w:style>
  <w:style w:type="paragraph" w:customStyle="1" w:styleId="NormalBoldCenter">
    <w:name w:val="NormalBoldCenter"/>
    <w:basedOn w:val="Normal"/>
    <w:rsid w:val="0025227C"/>
    <w:pPr>
      <w:jc w:val="center"/>
    </w:pPr>
    <w:rPr>
      <w:b/>
    </w:rPr>
  </w:style>
  <w:style w:type="paragraph" w:customStyle="1" w:styleId="point10">
    <w:name w:val="point1"/>
    <w:basedOn w:val="Normal"/>
    <w:rsid w:val="0025227C"/>
    <w:pPr>
      <w:widowControl/>
      <w:spacing w:before="120" w:after="120"/>
      <w:ind w:left="1417" w:hanging="567"/>
      <w:jc w:val="both"/>
    </w:pPr>
    <w:rPr>
      <w:rFonts w:eastAsiaTheme="minorHAnsi"/>
      <w:szCs w:val="24"/>
    </w:rPr>
  </w:style>
  <w:style w:type="paragraph" w:customStyle="1" w:styleId="Normal12a">
    <w:name w:val="Normal12a"/>
    <w:basedOn w:val="Normal"/>
    <w:rsid w:val="0025227C"/>
    <w:pPr>
      <w:spacing w:after="240"/>
    </w:pPr>
  </w:style>
  <w:style w:type="paragraph" w:customStyle="1" w:styleId="PageHeadingNotTOC">
    <w:name w:val="PageHeadingNotTOC"/>
    <w:basedOn w:val="Normal"/>
    <w:rsid w:val="0025227C"/>
    <w:pPr>
      <w:keepNext/>
      <w:spacing w:after="480"/>
      <w:jc w:val="center"/>
    </w:pPr>
    <w:rPr>
      <w:rFonts w:ascii="Arial" w:hAnsi="Arial" w:cs="Arial"/>
      <w:b/>
    </w:rPr>
  </w:style>
  <w:style w:type="paragraph" w:customStyle="1" w:styleId="AmHeadingPA">
    <w:name w:val="AmHeadingPA"/>
    <w:basedOn w:val="Normal"/>
    <w:next w:val="Normal"/>
    <w:rsid w:val="0025227C"/>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25227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5227C"/>
    <w:pPr>
      <w:tabs>
        <w:tab w:val="center" w:pos="284"/>
        <w:tab w:val="left" w:pos="426"/>
      </w:tabs>
    </w:pPr>
    <w:rPr>
      <w:snapToGrid w:val="0"/>
      <w:lang w:eastAsia="en-US"/>
    </w:rPr>
  </w:style>
  <w:style w:type="paragraph" w:customStyle="1" w:styleId="RollCallVotes">
    <w:name w:val="RollCallVotes"/>
    <w:basedOn w:val="Normal"/>
    <w:rsid w:val="0025227C"/>
    <w:pPr>
      <w:spacing w:before="120" w:after="120"/>
      <w:jc w:val="center"/>
    </w:pPr>
    <w:rPr>
      <w:b/>
      <w:bCs/>
      <w:snapToGrid w:val="0"/>
      <w:sz w:val="16"/>
      <w:lang w:eastAsia="en-US"/>
    </w:rPr>
  </w:style>
  <w:style w:type="paragraph" w:customStyle="1" w:styleId="RollCallTable">
    <w:name w:val="RollCallTable"/>
    <w:basedOn w:val="Normal"/>
    <w:rsid w:val="0025227C"/>
    <w:pPr>
      <w:spacing w:before="120" w:after="120"/>
    </w:pPr>
    <w:rPr>
      <w:snapToGrid w:val="0"/>
      <w:sz w:val="16"/>
      <w:lang w:eastAsia="en-US"/>
    </w:rPr>
  </w:style>
  <w:style w:type="paragraph" w:styleId="Title">
    <w:name w:val="Title"/>
    <w:basedOn w:val="Normal"/>
    <w:next w:val="Normal"/>
    <w:link w:val="TitleChar"/>
    <w:uiPriority w:val="10"/>
    <w:qFormat/>
    <w:rsid w:val="0025227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5227C"/>
    <w:rPr>
      <w:rFonts w:ascii="Arial" w:eastAsiaTheme="majorEastAsia" w:hAnsi="Arial" w:cs="Arial"/>
      <w:b/>
      <w:bCs/>
      <w:kern w:val="28"/>
      <w:sz w:val="32"/>
      <w:szCs w:val="32"/>
      <w:lang w:val="da-DK" w:eastAsia="en-US"/>
    </w:rPr>
  </w:style>
  <w:style w:type="paragraph" w:styleId="Subtitle">
    <w:name w:val="Subtitle"/>
    <w:basedOn w:val="Normal"/>
    <w:next w:val="Normal"/>
    <w:link w:val="SubtitleChar"/>
    <w:uiPriority w:val="11"/>
    <w:qFormat/>
    <w:rsid w:val="0025227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5227C"/>
    <w:rPr>
      <w:rFonts w:ascii="Arial" w:eastAsiaTheme="majorEastAsia" w:hAnsi="Arial" w:cs="Arial"/>
      <w:sz w:val="24"/>
      <w:szCs w:val="24"/>
      <w:lang w:val="da-DK" w:eastAsia="en-US"/>
    </w:rPr>
  </w:style>
  <w:style w:type="character" w:styleId="Strong">
    <w:name w:val="Strong"/>
    <w:basedOn w:val="DefaultParagraphFont"/>
    <w:uiPriority w:val="22"/>
    <w:qFormat/>
    <w:rsid w:val="0025227C"/>
    <w:rPr>
      <w:b/>
      <w:bCs/>
    </w:rPr>
  </w:style>
  <w:style w:type="paragraph" w:styleId="NoSpacing">
    <w:name w:val="No Spacing"/>
    <w:basedOn w:val="Normal"/>
    <w:uiPriority w:val="1"/>
    <w:qFormat/>
    <w:rsid w:val="0025227C"/>
    <w:pPr>
      <w:widowControl/>
      <w:jc w:val="both"/>
    </w:pPr>
    <w:rPr>
      <w:rFonts w:eastAsiaTheme="minorHAnsi"/>
      <w:szCs w:val="32"/>
      <w:lang w:eastAsia="en-US"/>
    </w:rPr>
  </w:style>
  <w:style w:type="paragraph" w:styleId="Quote">
    <w:name w:val="Quote"/>
    <w:basedOn w:val="Normal"/>
    <w:next w:val="Normal"/>
    <w:link w:val="QuoteChar"/>
    <w:uiPriority w:val="29"/>
    <w:qFormat/>
    <w:rsid w:val="0025227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5227C"/>
    <w:rPr>
      <w:rFonts w:eastAsiaTheme="minorHAnsi"/>
      <w:i/>
      <w:sz w:val="24"/>
      <w:szCs w:val="24"/>
      <w:lang w:val="da-DK" w:eastAsia="en-US"/>
    </w:rPr>
  </w:style>
  <w:style w:type="paragraph" w:styleId="IntenseQuote">
    <w:name w:val="Intense Quote"/>
    <w:basedOn w:val="Normal"/>
    <w:next w:val="Normal"/>
    <w:link w:val="IntenseQuoteChar"/>
    <w:uiPriority w:val="30"/>
    <w:qFormat/>
    <w:rsid w:val="0025227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5227C"/>
    <w:rPr>
      <w:rFonts w:eastAsiaTheme="minorHAnsi"/>
      <w:b/>
      <w:i/>
      <w:sz w:val="24"/>
      <w:szCs w:val="22"/>
      <w:lang w:val="da-DK" w:eastAsia="en-US"/>
    </w:rPr>
  </w:style>
  <w:style w:type="character" w:styleId="SubtleEmphasis">
    <w:name w:val="Subtle Emphasis"/>
    <w:uiPriority w:val="19"/>
    <w:qFormat/>
    <w:rsid w:val="0025227C"/>
    <w:rPr>
      <w:i/>
      <w:color w:val="5A5A5A" w:themeColor="text1" w:themeTint="A5"/>
    </w:rPr>
  </w:style>
  <w:style w:type="character" w:styleId="IntenseEmphasis">
    <w:name w:val="Intense Emphasis"/>
    <w:basedOn w:val="DefaultParagraphFont"/>
    <w:uiPriority w:val="21"/>
    <w:qFormat/>
    <w:rsid w:val="0025227C"/>
    <w:rPr>
      <w:b/>
      <w:i/>
      <w:sz w:val="24"/>
      <w:szCs w:val="24"/>
      <w:u w:val="single"/>
    </w:rPr>
  </w:style>
  <w:style w:type="character" w:styleId="SubtleReference">
    <w:name w:val="Subtle Reference"/>
    <w:basedOn w:val="DefaultParagraphFont"/>
    <w:uiPriority w:val="31"/>
    <w:qFormat/>
    <w:rsid w:val="0025227C"/>
    <w:rPr>
      <w:sz w:val="24"/>
      <w:szCs w:val="24"/>
      <w:u w:val="single"/>
    </w:rPr>
  </w:style>
  <w:style w:type="character" w:styleId="IntenseReference">
    <w:name w:val="Intense Reference"/>
    <w:basedOn w:val="DefaultParagraphFont"/>
    <w:uiPriority w:val="32"/>
    <w:qFormat/>
    <w:rsid w:val="0025227C"/>
    <w:rPr>
      <w:b/>
      <w:sz w:val="24"/>
      <w:u w:val="single"/>
    </w:rPr>
  </w:style>
  <w:style w:type="character" w:styleId="BookTitle">
    <w:name w:val="Book Title"/>
    <w:basedOn w:val="DefaultParagraphFont"/>
    <w:uiPriority w:val="33"/>
    <w:qFormat/>
    <w:rsid w:val="0025227C"/>
    <w:rPr>
      <w:rFonts w:asciiTheme="majorHAnsi" w:eastAsiaTheme="majorEastAsia" w:hAnsiTheme="majorHAnsi"/>
      <w:b/>
      <w:i/>
      <w:sz w:val="24"/>
      <w:szCs w:val="24"/>
    </w:rPr>
  </w:style>
  <w:style w:type="paragraph" w:styleId="Footer">
    <w:name w:val="footer"/>
    <w:basedOn w:val="Normal"/>
    <w:link w:val="FooterChar"/>
    <w:uiPriority w:val="99"/>
    <w:unhideWhenUsed/>
    <w:rsid w:val="0025227C"/>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25227C"/>
    <w:rPr>
      <w:rFonts w:eastAsiaTheme="minorHAnsi"/>
      <w:sz w:val="24"/>
      <w:szCs w:val="24"/>
      <w:lang w:val="da-DK" w:eastAsia="en-US"/>
    </w:rPr>
  </w:style>
  <w:style w:type="numbering" w:customStyle="1" w:styleId="NoList1">
    <w:name w:val="No List1"/>
    <w:next w:val="NoList"/>
    <w:uiPriority w:val="99"/>
    <w:semiHidden/>
    <w:unhideWhenUsed/>
    <w:rsid w:val="00195E29"/>
  </w:style>
  <w:style w:type="paragraph" w:styleId="ListBullet5">
    <w:name w:val="List Bullet 5"/>
    <w:basedOn w:val="Normal"/>
    <w:autoRedefine/>
    <w:rsid w:val="00195E29"/>
    <w:pPr>
      <w:widowControl/>
      <w:numPr>
        <w:numId w:val="35"/>
      </w:numPr>
      <w:spacing w:before="120" w:after="120" w:line="360" w:lineRule="auto"/>
    </w:pPr>
    <w:rPr>
      <w:lang w:eastAsia="en-US"/>
    </w:rPr>
  </w:style>
  <w:style w:type="paragraph" w:customStyle="1" w:styleId="Normale">
    <w:name w:val="Normale"/>
    <w:qFormat/>
    <w:rsid w:val="00195E29"/>
    <w:pPr>
      <w:spacing w:before="120" w:after="120" w:line="360" w:lineRule="auto"/>
      <w:jc w:val="both"/>
    </w:pPr>
    <w:rPr>
      <w:rFonts w:eastAsiaTheme="minorHAnsi"/>
      <w:sz w:val="24"/>
      <w:szCs w:val="22"/>
      <w:lang w:val="da-DK" w:eastAsia="en-US"/>
    </w:rPr>
  </w:style>
  <w:style w:type="character" w:customStyle="1" w:styleId="Footer2">
    <w:name w:val="Footer2"/>
    <w:uiPriority w:val="1"/>
    <w:qFormat/>
    <w:rsid w:val="00195E29"/>
    <w:rPr>
      <w:rFonts w:ascii="Arial" w:hAnsi="Arial"/>
      <w:b/>
      <w:sz w:val="48"/>
    </w:rPr>
  </w:style>
  <w:style w:type="character" w:customStyle="1" w:styleId="Sub">
    <w:name w:val="Sub"/>
    <w:uiPriority w:val="1"/>
    <w:qFormat/>
    <w:rsid w:val="00195E29"/>
    <w:rPr>
      <w:rFonts w:ascii="Times New Roman" w:hAnsi="Times New Roman"/>
      <w:strike w:val="0"/>
      <w:dstrike w:val="0"/>
      <w:sz w:val="24"/>
      <w:vertAlign w:val="subscript"/>
    </w:rPr>
  </w:style>
  <w:style w:type="character" w:customStyle="1" w:styleId="Sup">
    <w:name w:val="Sup"/>
    <w:uiPriority w:val="1"/>
    <w:qFormat/>
    <w:rsid w:val="00195E29"/>
    <w:rPr>
      <w:rFonts w:ascii="Times New Roman" w:hAnsi="Times New Roman"/>
      <w:sz w:val="24"/>
      <w:vertAlign w:val="superscript"/>
    </w:rPr>
  </w:style>
  <w:style w:type="character" w:customStyle="1" w:styleId="Italic">
    <w:name w:val="Italic"/>
    <w:uiPriority w:val="1"/>
    <w:qFormat/>
    <w:rsid w:val="00195E29"/>
    <w:rPr>
      <w:rFonts w:ascii="Times New Roman" w:hAnsi="Times New Roman"/>
      <w:i/>
    </w:rPr>
  </w:style>
  <w:style w:type="character" w:customStyle="1" w:styleId="Bold">
    <w:name w:val="Bold"/>
    <w:uiPriority w:val="1"/>
    <w:qFormat/>
    <w:rsid w:val="00195E29"/>
    <w:rPr>
      <w:rFonts w:ascii="Times New Roman" w:hAnsi="Times New Roman"/>
      <w:b/>
    </w:rPr>
  </w:style>
  <w:style w:type="character" w:customStyle="1" w:styleId="Underline">
    <w:name w:val="Underline"/>
    <w:uiPriority w:val="1"/>
    <w:qFormat/>
    <w:rsid w:val="00195E29"/>
    <w:rPr>
      <w:rFonts w:ascii="Times New Roman" w:hAnsi="Times New Roman"/>
      <w:b w:val="0"/>
      <w:sz w:val="24"/>
      <w:u w:val="single"/>
    </w:rPr>
  </w:style>
  <w:style w:type="character" w:customStyle="1" w:styleId="Strikethrough">
    <w:name w:val="Strikethrough"/>
    <w:uiPriority w:val="1"/>
    <w:qFormat/>
    <w:rsid w:val="00195E29"/>
    <w:rPr>
      <w:rFonts w:ascii="Times New Roman" w:hAnsi="Times New Roman"/>
      <w:strike/>
      <w:dstrike w:val="0"/>
      <w:sz w:val="24"/>
    </w:rPr>
  </w:style>
  <w:style w:type="character" w:customStyle="1" w:styleId="BoldItalic">
    <w:name w:val="BoldItalic"/>
    <w:basedOn w:val="Bold"/>
    <w:uiPriority w:val="1"/>
    <w:qFormat/>
    <w:rsid w:val="00195E29"/>
    <w:rPr>
      <w:rFonts w:ascii="Times New Roman" w:hAnsi="Times New Roman"/>
      <w:b/>
      <w:i/>
    </w:rPr>
  </w:style>
  <w:style w:type="character" w:customStyle="1" w:styleId="BoldItalicFootnote">
    <w:name w:val="BoldItalicFootnote"/>
    <w:basedOn w:val="BoldItalic"/>
    <w:uiPriority w:val="1"/>
    <w:qFormat/>
    <w:rsid w:val="00195E29"/>
    <w:rPr>
      <w:rFonts w:ascii="Times New Roman" w:hAnsi="Times New Roman"/>
      <w:b/>
      <w:i/>
      <w:sz w:val="20"/>
    </w:rPr>
  </w:style>
  <w:style w:type="character" w:customStyle="1" w:styleId="StrikethroughFootnote">
    <w:name w:val="StrikethroughFootnote"/>
    <w:basedOn w:val="Strikethrough"/>
    <w:uiPriority w:val="1"/>
    <w:qFormat/>
    <w:rsid w:val="00195E29"/>
    <w:rPr>
      <w:rFonts w:ascii="Times New Roman" w:hAnsi="Times New Roman"/>
      <w:strike/>
      <w:dstrike w:val="0"/>
      <w:sz w:val="20"/>
    </w:rPr>
  </w:style>
  <w:style w:type="paragraph" w:customStyle="1" w:styleId="HeaderDisclaimer">
    <w:name w:val="HeaderDisclaimer"/>
    <w:basedOn w:val="Normal"/>
    <w:qFormat/>
    <w:rsid w:val="00195E29"/>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195E29"/>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195E29"/>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195E29"/>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195E29"/>
    <w:pPr>
      <w:spacing w:before="120"/>
    </w:pPr>
  </w:style>
  <w:style w:type="paragraph" w:customStyle="1" w:styleId="TitlePar3">
    <w:name w:val="TitlePar 3"/>
    <w:basedOn w:val="TitlePar2"/>
    <w:qFormat/>
    <w:rsid w:val="00195E29"/>
    <w:rPr>
      <w:b w:val="0"/>
      <w:i/>
    </w:rPr>
  </w:style>
  <w:style w:type="paragraph" w:customStyle="1" w:styleId="SubsectionTitle">
    <w:name w:val="SubsectionTitle"/>
    <w:basedOn w:val="SectionTitle"/>
    <w:qFormat/>
    <w:rsid w:val="00195E29"/>
    <w:pPr>
      <w:keepNext w:val="0"/>
      <w:spacing w:after="240" w:line="360" w:lineRule="auto"/>
    </w:pPr>
    <w:rPr>
      <w:b w:val="0"/>
      <w:smallCaps w:val="0"/>
      <w:sz w:val="24"/>
    </w:rPr>
  </w:style>
  <w:style w:type="paragraph" w:customStyle="1" w:styleId="TextBorder0">
    <w:name w:val="TextBorder 0"/>
    <w:basedOn w:val="NormalWeb"/>
    <w:qFormat/>
    <w:rsid w:val="00195E29"/>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195E29"/>
    <w:pPr>
      <w:spacing w:line="360" w:lineRule="auto"/>
    </w:pPr>
    <w:rPr>
      <w:b/>
    </w:rPr>
  </w:style>
  <w:style w:type="paragraph" w:customStyle="1" w:styleId="NumTitle">
    <w:name w:val="NumTitle"/>
    <w:basedOn w:val="Normal"/>
    <w:qFormat/>
    <w:rsid w:val="00195E29"/>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195E29"/>
    <w:pPr>
      <w:spacing w:line="360" w:lineRule="auto"/>
    </w:pPr>
    <w:rPr>
      <w:i w:val="0"/>
    </w:rPr>
  </w:style>
  <w:style w:type="paragraph" w:customStyle="1" w:styleId="Text0">
    <w:name w:val="Text 0"/>
    <w:basedOn w:val="Normal"/>
    <w:qFormat/>
    <w:rsid w:val="00195E29"/>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195E29"/>
    <w:pPr>
      <w:keepNext w:val="0"/>
      <w:spacing w:before="360" w:after="120" w:line="360" w:lineRule="auto"/>
    </w:pPr>
    <w:rPr>
      <w:b w:val="0"/>
      <w:sz w:val="28"/>
    </w:rPr>
  </w:style>
  <w:style w:type="paragraph" w:customStyle="1" w:styleId="PartNum">
    <w:name w:val="PartNum"/>
    <w:basedOn w:val="PartTitle"/>
    <w:qFormat/>
    <w:rsid w:val="00195E29"/>
    <w:pPr>
      <w:keepNext w:val="0"/>
      <w:pageBreakBefore w:val="0"/>
      <w:spacing w:before="360" w:after="120" w:line="360" w:lineRule="auto"/>
    </w:pPr>
    <w:rPr>
      <w:b w:val="0"/>
      <w:sz w:val="28"/>
    </w:rPr>
  </w:style>
  <w:style w:type="paragraph" w:customStyle="1" w:styleId="SectionNum">
    <w:name w:val="SectionNum"/>
    <w:basedOn w:val="SectionTitle"/>
    <w:qFormat/>
    <w:rsid w:val="00195E29"/>
    <w:pPr>
      <w:keepNext w:val="0"/>
      <w:spacing w:before="360" w:after="120" w:line="360" w:lineRule="auto"/>
    </w:pPr>
    <w:rPr>
      <w:b w:val="0"/>
      <w:smallCaps w:val="0"/>
    </w:rPr>
  </w:style>
  <w:style w:type="paragraph" w:customStyle="1" w:styleId="TitleHeading">
    <w:name w:val="TitleHeading"/>
    <w:basedOn w:val="NumTitle"/>
    <w:qFormat/>
    <w:rsid w:val="00195E29"/>
    <w:pPr>
      <w:spacing w:before="120" w:after="360"/>
    </w:pPr>
  </w:style>
  <w:style w:type="character" w:customStyle="1" w:styleId="SubItalic">
    <w:name w:val="SubItalic"/>
    <w:basedOn w:val="Italic"/>
    <w:uiPriority w:val="1"/>
    <w:qFormat/>
    <w:rsid w:val="00195E29"/>
    <w:rPr>
      <w:rFonts w:ascii="Times New Roman" w:hAnsi="Times New Roman"/>
      <w:i/>
      <w:vertAlign w:val="subscript"/>
    </w:rPr>
  </w:style>
  <w:style w:type="character" w:customStyle="1" w:styleId="SupItalic">
    <w:name w:val="SupItalic"/>
    <w:basedOn w:val="Italic"/>
    <w:uiPriority w:val="1"/>
    <w:qFormat/>
    <w:rsid w:val="00195E29"/>
    <w:rPr>
      <w:rFonts w:ascii="Times New Roman" w:hAnsi="Times New Roman"/>
      <w:i/>
      <w:vertAlign w:val="superscript"/>
    </w:rPr>
  </w:style>
  <w:style w:type="paragraph" w:customStyle="1" w:styleId="Point6">
    <w:name w:val="Point 6"/>
    <w:basedOn w:val="Point5"/>
    <w:qFormat/>
    <w:rsid w:val="00195E29"/>
    <w:pPr>
      <w:spacing w:line="360" w:lineRule="auto"/>
      <w:ind w:left="4253"/>
    </w:pPr>
  </w:style>
  <w:style w:type="numbering" w:customStyle="1" w:styleId="NoList11">
    <w:name w:val="No List11"/>
    <w:next w:val="NoList"/>
    <w:uiPriority w:val="99"/>
    <w:semiHidden/>
    <w:unhideWhenUsed/>
    <w:rsid w:val="00195E29"/>
  </w:style>
  <w:style w:type="paragraph" w:customStyle="1" w:styleId="AmDocTypeTab">
    <w:name w:val="AmDocTypeTab"/>
    <w:basedOn w:val="Normal"/>
    <w:rsid w:val="00195E29"/>
    <w:pPr>
      <w:tabs>
        <w:tab w:val="right" w:pos="9072"/>
      </w:tabs>
    </w:pPr>
    <w:rPr>
      <w:b/>
      <w:lang w:val="en-GB"/>
    </w:rPr>
  </w:style>
  <w:style w:type="paragraph" w:customStyle="1" w:styleId="AmDateTab">
    <w:name w:val="AmDateTab"/>
    <w:basedOn w:val="Normal"/>
    <w:rsid w:val="00195E29"/>
    <w:pPr>
      <w:tabs>
        <w:tab w:val="right" w:pos="9072"/>
      </w:tabs>
    </w:pPr>
    <w:rPr>
      <w:lang w:val="en-GB"/>
    </w:rPr>
  </w:style>
  <w:style w:type="paragraph" w:customStyle="1" w:styleId="HeadingDocType24a">
    <w:name w:val="HeadingDocType24a"/>
    <w:basedOn w:val="Normal"/>
    <w:rsid w:val="00F771B2"/>
    <w:pPr>
      <w:spacing w:after="480"/>
      <w:jc w:val="center"/>
    </w:pPr>
    <w:rPr>
      <w:rFonts w:ascii="Arial" w:hAnsi="Arial"/>
      <w:b/>
      <w:sz w:val="48"/>
    </w:rPr>
  </w:style>
  <w:style w:type="paragraph" w:customStyle="1" w:styleId="HeadingReferenceERCO">
    <w:name w:val="HeadingReferenceERCO"/>
    <w:basedOn w:val="Normal"/>
    <w:rsid w:val="00F771B2"/>
    <w:pPr>
      <w:spacing w:before="360" w:after="240"/>
      <w:jc w:val="right"/>
    </w:pPr>
    <w:rPr>
      <w:rFonts w:ascii="Arial" w:hAnsi="Arial"/>
      <w:b/>
    </w:rPr>
  </w:style>
  <w:style w:type="paragraph" w:customStyle="1" w:styleId="NormalCenter">
    <w:name w:val="NormalCenter"/>
    <w:basedOn w:val="Normal"/>
    <w:rsid w:val="00F771B2"/>
    <w:pPr>
      <w:jc w:val="center"/>
    </w:pPr>
  </w:style>
  <w:style w:type="paragraph" w:customStyle="1" w:styleId="LineSingle">
    <w:name w:val="LineSingle"/>
    <w:basedOn w:val="Normal"/>
    <w:next w:val="Normal"/>
    <w:rsid w:val="00F771B2"/>
    <w:pPr>
      <w:pBdr>
        <w:bottom w:val="single" w:sz="4" w:space="1" w:color="auto"/>
      </w:pBdr>
      <w:spacing w:after="240"/>
    </w:pPr>
  </w:style>
  <w:style w:type="paragraph" w:customStyle="1" w:styleId="HeadingDate">
    <w:name w:val="HeadingDate"/>
    <w:basedOn w:val="Normal"/>
    <w:rsid w:val="00F771B2"/>
    <w:pPr>
      <w:spacing w:before="240" w:after="240"/>
    </w:pPr>
  </w:style>
  <w:style w:type="paragraph" w:styleId="EndnoteText">
    <w:name w:val="endnote text"/>
    <w:basedOn w:val="Normal"/>
    <w:link w:val="EndnoteTextChar"/>
    <w:rsid w:val="00F771B2"/>
    <w:rPr>
      <w:sz w:val="20"/>
    </w:rPr>
  </w:style>
  <w:style w:type="character" w:customStyle="1" w:styleId="EndnoteTextChar">
    <w:name w:val="Endnote Text Char"/>
    <w:basedOn w:val="DefaultParagraphFont"/>
    <w:link w:val="EndnoteText"/>
    <w:rsid w:val="00F771B2"/>
    <w:rPr>
      <w:lang w:val="da-DK"/>
    </w:rPr>
  </w:style>
  <w:style w:type="character" w:styleId="EndnoteReference">
    <w:name w:val="endnote reference"/>
    <w:basedOn w:val="DefaultParagraphFont"/>
    <w:rsid w:val="00F771B2"/>
    <w:rPr>
      <w:vertAlign w:val="superscript"/>
    </w:rPr>
  </w:style>
  <w:style w:type="character" w:customStyle="1" w:styleId="UnresolvedMention">
    <w:name w:val="Unresolved Mention"/>
    <w:basedOn w:val="DefaultParagraphFont"/>
    <w:uiPriority w:val="99"/>
    <w:semiHidden/>
    <w:unhideWhenUsed/>
    <w:rsid w:val="00F77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7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42F98-33C9-49E2-A437-CD5297BD0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2024-12-02T10:53:00Z</dcterms:created>
  <dcterms:modified xsi:type="dcterms:W3CDTF">2024-12-02T10:53:00Z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P9_TA(2024)0130_</vt:lpwstr>
  </property>
  <property fmtid="{D5CDD505-2E9C-101B-9397-08002B2CF9AE}" pid="4" name="&lt;Type&gt;">
    <vt:lpwstr>RR</vt:lpwstr>
  </property>
</Properties>
</file>