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584D" w14:paraId="76B0327B" w14:textId="77777777" w:rsidTr="0010095E">
        <w:trPr>
          <w:trHeight w:hRule="exact" w:val="1418"/>
        </w:trPr>
        <w:tc>
          <w:tcPr>
            <w:tcW w:w="6804" w:type="dxa"/>
            <w:shd w:val="clear" w:color="auto" w:fill="auto"/>
            <w:vAlign w:val="center"/>
          </w:tcPr>
          <w:p w14:paraId="4C0B513F" w14:textId="77777777" w:rsidR="00751A4A" w:rsidRPr="0087584D" w:rsidRDefault="00525D0C" w:rsidP="0010095E">
            <w:pPr>
              <w:pStyle w:val="EPName"/>
            </w:pPr>
            <w:r w:rsidRPr="0087584D">
              <w:t>Parlamento Europeo</w:t>
            </w:r>
          </w:p>
          <w:p w14:paraId="6938C669" w14:textId="77777777" w:rsidR="00751A4A" w:rsidRPr="0087584D" w:rsidRDefault="00817416" w:rsidP="00756632">
            <w:pPr>
              <w:pStyle w:val="EPTerm"/>
              <w:rPr>
                <w:rStyle w:val="HideTWBExt"/>
                <w:noProof w:val="0"/>
                <w:vanish w:val="0"/>
                <w:color w:val="auto"/>
              </w:rPr>
            </w:pPr>
            <w:r w:rsidRPr="0087584D">
              <w:t>2019-2024</w:t>
            </w:r>
          </w:p>
        </w:tc>
        <w:tc>
          <w:tcPr>
            <w:tcW w:w="2268" w:type="dxa"/>
            <w:shd w:val="clear" w:color="auto" w:fill="auto"/>
          </w:tcPr>
          <w:p w14:paraId="422092E5" w14:textId="77777777" w:rsidR="00751A4A" w:rsidRPr="0087584D" w:rsidRDefault="00187494" w:rsidP="0010095E">
            <w:pPr>
              <w:pStyle w:val="EPLogo"/>
            </w:pPr>
            <w:r w:rsidRPr="0087584D">
              <w:rPr>
                <w:noProof/>
                <w:lang w:val="en-GB"/>
              </w:rPr>
              <w:drawing>
                <wp:inline distT="0" distB="0" distL="0" distR="0" wp14:anchorId="31EE26F6" wp14:editId="185975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8D89F9" w14:textId="77777777" w:rsidR="00D058B8" w:rsidRPr="0087584D" w:rsidRDefault="00D058B8" w:rsidP="004C5D52">
      <w:pPr>
        <w:pStyle w:val="LineTop"/>
      </w:pPr>
    </w:p>
    <w:p w14:paraId="30F307E0" w14:textId="77777777" w:rsidR="00680577" w:rsidRPr="0087584D" w:rsidRDefault="00525D0C" w:rsidP="00680577">
      <w:pPr>
        <w:pStyle w:val="EPBodyTA1"/>
      </w:pPr>
      <w:r w:rsidRPr="0087584D">
        <w:t>TEXTOS APROBADOS</w:t>
      </w:r>
    </w:p>
    <w:p w14:paraId="7681DDDC" w14:textId="77777777" w:rsidR="00D058B8" w:rsidRPr="0087584D" w:rsidRDefault="00D058B8" w:rsidP="00D058B8">
      <w:pPr>
        <w:pStyle w:val="LineBottom"/>
      </w:pPr>
    </w:p>
    <w:p w14:paraId="6F2937AE" w14:textId="2D0ECAC0" w:rsidR="00525D0C" w:rsidRPr="0087584D" w:rsidRDefault="00525D0C" w:rsidP="00525D0C">
      <w:pPr>
        <w:pStyle w:val="ATHeading1"/>
      </w:pPr>
      <w:bookmarkStart w:id="0" w:name="TANumber"/>
      <w:r w:rsidRPr="0087584D">
        <w:t>P9_</w:t>
      </w:r>
      <w:proofErr w:type="gramStart"/>
      <w:r w:rsidRPr="0087584D">
        <w:t>TA(</w:t>
      </w:r>
      <w:proofErr w:type="gramEnd"/>
      <w:r w:rsidRPr="0087584D">
        <w:t>2024)</w:t>
      </w:r>
      <w:bookmarkEnd w:id="0"/>
      <w:r w:rsidR="000647D6" w:rsidRPr="0087584D">
        <w:t>0130</w:t>
      </w:r>
    </w:p>
    <w:p w14:paraId="1B4A0AAB" w14:textId="5FFA04B1" w:rsidR="00525D0C" w:rsidRPr="0087584D" w:rsidRDefault="00D275FE" w:rsidP="004E56B6">
      <w:pPr>
        <w:pStyle w:val="ATHeading2"/>
        <w:rPr>
          <w:bCs/>
          <w:lang w:val="es-ES"/>
        </w:rPr>
      </w:pPr>
      <w:bookmarkStart w:id="1" w:name="title"/>
      <w:r w:rsidRPr="0087584D">
        <w:rPr>
          <w:rFonts w:eastAsiaTheme="minorHAnsi"/>
          <w:iCs/>
          <w:szCs w:val="22"/>
          <w:lang w:eastAsia="en-US"/>
        </w:rPr>
        <w:t>Reglamento de Ciberresiliencia</w:t>
      </w:r>
      <w:bookmarkEnd w:id="1"/>
    </w:p>
    <w:p w14:paraId="028810BA" w14:textId="77777777" w:rsidR="00525D0C" w:rsidRPr="0087584D" w:rsidRDefault="00525D0C" w:rsidP="00525D0C">
      <w:pPr>
        <w:rPr>
          <w:i/>
          <w:vanish/>
        </w:rPr>
      </w:pPr>
      <w:r w:rsidRPr="0087584D">
        <w:rPr>
          <w:i/>
        </w:rPr>
        <w:fldChar w:fldCharType="begin"/>
      </w:r>
      <w:r w:rsidRPr="0087584D">
        <w:rPr>
          <w:i/>
        </w:rPr>
        <w:instrText xml:space="preserve"> TC"(</w:instrText>
      </w:r>
      <w:bookmarkStart w:id="2" w:name="DocNumber"/>
      <w:r w:rsidRPr="0087584D">
        <w:rPr>
          <w:i/>
        </w:rPr>
        <w:instrText>A9-0253/2023</w:instrText>
      </w:r>
      <w:bookmarkEnd w:id="2"/>
      <w:r w:rsidRPr="0087584D">
        <w:rPr>
          <w:i/>
        </w:rPr>
        <w:instrText xml:space="preserve"> - Ponente: Nicola </w:instrText>
      </w:r>
      <w:proofErr w:type="spellStart"/>
      <w:r w:rsidRPr="0087584D">
        <w:rPr>
          <w:i/>
        </w:rPr>
        <w:instrText>Danti</w:instrText>
      </w:r>
      <w:proofErr w:type="spellEnd"/>
      <w:r w:rsidRPr="0087584D">
        <w:rPr>
          <w:i/>
        </w:rPr>
        <w:instrText xml:space="preserve">)"\l3 \n&gt; \* MERGEFORMAT </w:instrText>
      </w:r>
      <w:r w:rsidRPr="0087584D">
        <w:rPr>
          <w:i/>
        </w:rPr>
        <w:fldChar w:fldCharType="end"/>
      </w:r>
    </w:p>
    <w:p w14:paraId="38F65170" w14:textId="77777777" w:rsidR="00525D0C" w:rsidRPr="0087584D" w:rsidRDefault="00525D0C" w:rsidP="00525D0C">
      <w:pPr>
        <w:rPr>
          <w:vanish/>
        </w:rPr>
      </w:pPr>
      <w:bookmarkStart w:id="3" w:name="Commission"/>
      <w:r w:rsidRPr="0087584D">
        <w:rPr>
          <w:vanish/>
        </w:rPr>
        <w:t>Comisión de Industria, Investigación y Energía</w:t>
      </w:r>
      <w:bookmarkEnd w:id="3"/>
    </w:p>
    <w:p w14:paraId="5C9F136C" w14:textId="77777777" w:rsidR="00525D0C" w:rsidRPr="0087584D" w:rsidRDefault="00525D0C" w:rsidP="00525D0C">
      <w:pPr>
        <w:rPr>
          <w:vanish/>
        </w:rPr>
      </w:pPr>
      <w:bookmarkStart w:id="4" w:name="PE"/>
      <w:r w:rsidRPr="0087584D">
        <w:rPr>
          <w:vanish/>
        </w:rPr>
        <w:t>PE745.538</w:t>
      </w:r>
      <w:bookmarkEnd w:id="4"/>
    </w:p>
    <w:p w14:paraId="5DB90FFE" w14:textId="229AF524" w:rsidR="00525D0C" w:rsidRPr="0087584D" w:rsidRDefault="00525D0C" w:rsidP="00525D0C">
      <w:pPr>
        <w:pStyle w:val="ATHeading3"/>
      </w:pPr>
      <w:bookmarkStart w:id="5" w:name="Sujet"/>
      <w:r w:rsidRPr="0087584D">
        <w:t xml:space="preserve">Resolución legislativa del Parlamento Europeo, de 12 de </w:t>
      </w:r>
      <w:r w:rsidR="00DC7938" w:rsidRPr="0087584D">
        <w:t xml:space="preserve">marzo </w:t>
      </w:r>
      <w:r w:rsidRPr="0087584D">
        <w:t>de 2024, sobre la propuesta de reglamento del Parlamento Europeo y del Consejo relativo a los requisitos horizontales de ciberseguridad para los productos con elementos digitales y por el que se modifica el Reglamento (UE) 2019/1020</w:t>
      </w:r>
      <w:bookmarkEnd w:id="5"/>
      <w:r w:rsidRPr="0087584D">
        <w:t xml:space="preserve"> </w:t>
      </w:r>
      <w:bookmarkStart w:id="6" w:name="References"/>
      <w:r w:rsidRPr="0087584D">
        <w:t>(</w:t>
      </w:r>
      <w:proofErr w:type="gramStart"/>
      <w:r w:rsidRPr="0087584D">
        <w:t>COM(</w:t>
      </w:r>
      <w:proofErr w:type="gramEnd"/>
      <w:r w:rsidRPr="0087584D">
        <w:t>2022)0454 – C9-0308/2022 – 2022/0272(COD))</w:t>
      </w:r>
      <w:bookmarkEnd w:id="6"/>
    </w:p>
    <w:p w14:paraId="1FA7637C" w14:textId="77777777" w:rsidR="00525D0C" w:rsidRPr="0087584D" w:rsidRDefault="00525D0C" w:rsidP="00525D0C"/>
    <w:p w14:paraId="73A04836" w14:textId="77777777" w:rsidR="001A3F0E" w:rsidRPr="0087584D" w:rsidRDefault="001A3F0E" w:rsidP="001A3F0E">
      <w:pPr>
        <w:pStyle w:val="NormalBold"/>
      </w:pPr>
      <w:bookmarkStart w:id="7" w:name="TextBodyBegin"/>
      <w:bookmarkEnd w:id="7"/>
      <w:r w:rsidRPr="0087584D">
        <w:t>(Procedimiento legislativo ordinario: primera lectura)</w:t>
      </w:r>
    </w:p>
    <w:p w14:paraId="66FF3A59" w14:textId="77777777" w:rsidR="001A3F0E" w:rsidRPr="0087584D" w:rsidRDefault="001A3F0E" w:rsidP="001A3F0E">
      <w:pPr>
        <w:pStyle w:val="EPComma"/>
        <w:rPr>
          <w:i/>
        </w:rPr>
      </w:pPr>
      <w:r w:rsidRPr="0087584D">
        <w:rPr>
          <w:i/>
        </w:rPr>
        <w:t>El Parlamento Europeo,</w:t>
      </w:r>
    </w:p>
    <w:p w14:paraId="686E568D" w14:textId="77777777" w:rsidR="001A3F0E" w:rsidRPr="0087584D" w:rsidRDefault="001A3F0E" w:rsidP="001A3F0E">
      <w:pPr>
        <w:pStyle w:val="NormalHanging12a"/>
      </w:pPr>
      <w:r w:rsidRPr="0087584D">
        <w:t>–</w:t>
      </w:r>
      <w:r w:rsidRPr="0087584D">
        <w:tab/>
        <w:t>Vista la propuesta de la Comisión al Parlamento Europeo y al Consejo (</w:t>
      </w:r>
      <w:proofErr w:type="gramStart"/>
      <w:r w:rsidRPr="0087584D">
        <w:t>COM(</w:t>
      </w:r>
      <w:proofErr w:type="gramEnd"/>
      <w:r w:rsidRPr="0087584D">
        <w:t>2022)0454),</w:t>
      </w:r>
    </w:p>
    <w:p w14:paraId="6BFB407A" w14:textId="34B05FEF" w:rsidR="001A3F0E" w:rsidRPr="0087584D" w:rsidRDefault="001A3F0E" w:rsidP="001A3F0E">
      <w:pPr>
        <w:pStyle w:val="NormalHanging12a"/>
      </w:pPr>
      <w:r w:rsidRPr="0087584D">
        <w:t>–</w:t>
      </w:r>
      <w:r w:rsidRPr="0087584D">
        <w:tab/>
        <w:t>Vistos el artículo 294, apartado 2, y el artículo 114 del Tratado de Funcionamiento de la Unión Europea, conforme a los cuales la Comisión le ha p</w:t>
      </w:r>
      <w:r w:rsidR="002219B4">
        <w:t>resentado su propuesta (C9</w:t>
      </w:r>
      <w:r w:rsidR="002219B4">
        <w:noBreakHyphen/>
        <w:t>0308/</w:t>
      </w:r>
      <w:r w:rsidRPr="0087584D">
        <w:t>2022),</w:t>
      </w:r>
    </w:p>
    <w:p w14:paraId="20E57FAF" w14:textId="77777777" w:rsidR="001A3F0E" w:rsidRPr="0087584D" w:rsidRDefault="001A3F0E" w:rsidP="001A3F0E">
      <w:pPr>
        <w:pStyle w:val="NormalHanging12a"/>
      </w:pPr>
      <w:r w:rsidRPr="0087584D">
        <w:t>–</w:t>
      </w:r>
      <w:r w:rsidRPr="0087584D">
        <w:tab/>
        <w:t>Visto el artículo 294, apartado 3, del Tratado de Funcionamiento de la Unión Europea,</w:t>
      </w:r>
    </w:p>
    <w:p w14:paraId="1F601DB0" w14:textId="3C4D1CBE" w:rsidR="001A3F0E" w:rsidRPr="0087584D" w:rsidRDefault="001A3F0E" w:rsidP="001A3F0E">
      <w:pPr>
        <w:pStyle w:val="NormalHanging12a"/>
      </w:pPr>
      <w:r w:rsidRPr="0087584D">
        <w:t>–</w:t>
      </w:r>
      <w:r w:rsidRPr="0087584D">
        <w:tab/>
        <w:t xml:space="preserve">Visto el </w:t>
      </w:r>
      <w:r w:rsidR="007C74D4" w:rsidRPr="0087584D">
        <w:t xml:space="preserve">dictamen </w:t>
      </w:r>
      <w:r w:rsidRPr="0087584D">
        <w:t>del Comité Económico y Social Europeo de 14 de diciembre de 2022</w:t>
      </w:r>
      <w:r w:rsidRPr="0087584D">
        <w:rPr>
          <w:rStyle w:val="FootnoteReference"/>
        </w:rPr>
        <w:footnoteReference w:id="1"/>
      </w:r>
      <w:r w:rsidRPr="0087584D">
        <w:t>,</w:t>
      </w:r>
    </w:p>
    <w:p w14:paraId="455FBCDB" w14:textId="77777777" w:rsidR="00A53885" w:rsidRPr="0087584D" w:rsidRDefault="00A53885" w:rsidP="001A3F0E">
      <w:pPr>
        <w:pStyle w:val="NormalHanging12a"/>
      </w:pPr>
      <w:r w:rsidRPr="0087584D">
        <w:t>–</w:t>
      </w:r>
      <w:r w:rsidRPr="0087584D">
        <w:tab/>
        <w:t>Vistos el acuerdo provisional aprobado por la comisión competente con arreglo al artículo 74, apartado 4, de su Reglamento interno y el compromiso asumido por el representante del Consejo, mediante carta de 20 de diciembre de 2023, de aprobar la Posición del Parlamento Europeo, de conformidad con el artículo 294, apartado 4, del Tratado de Funcionamiento de la Unión Europea,</w:t>
      </w:r>
    </w:p>
    <w:p w14:paraId="04DD082F" w14:textId="77777777" w:rsidR="001A3F0E" w:rsidRPr="0087584D" w:rsidRDefault="001A3F0E" w:rsidP="001A3F0E">
      <w:pPr>
        <w:pStyle w:val="NormalHanging12a"/>
      </w:pPr>
      <w:r w:rsidRPr="0087584D">
        <w:t>–</w:t>
      </w:r>
      <w:r w:rsidRPr="0087584D">
        <w:tab/>
        <w:t>Visto el artículo 59 de su Reglamento</w:t>
      </w:r>
      <w:r w:rsidR="00A53885" w:rsidRPr="0087584D">
        <w:t xml:space="preserve"> interno</w:t>
      </w:r>
      <w:r w:rsidRPr="0087584D">
        <w:t>,</w:t>
      </w:r>
    </w:p>
    <w:p w14:paraId="2E8FB8C2" w14:textId="77777777" w:rsidR="001A3F0E" w:rsidRPr="0087584D" w:rsidRDefault="001A3F0E" w:rsidP="001A3F0E">
      <w:pPr>
        <w:pStyle w:val="NormalHanging12a"/>
      </w:pPr>
      <w:r w:rsidRPr="0087584D">
        <w:t>–</w:t>
      </w:r>
      <w:r w:rsidRPr="0087584D">
        <w:tab/>
        <w:t>Visto el dictamen de la Comisión de Mercado Interior y Protección del Consumidor,</w:t>
      </w:r>
    </w:p>
    <w:p w14:paraId="5AAFC178" w14:textId="77777777" w:rsidR="001A3F0E" w:rsidRPr="0087584D" w:rsidRDefault="001A3F0E" w:rsidP="001A3F0E">
      <w:pPr>
        <w:pStyle w:val="NormalHanging12a"/>
      </w:pPr>
      <w:r w:rsidRPr="0087584D">
        <w:t>–</w:t>
      </w:r>
      <w:r w:rsidRPr="0087584D">
        <w:tab/>
        <w:t>Visto el informe de la Comisión de Industria, Investigación y Energía (A9‑0253/2023),</w:t>
      </w:r>
    </w:p>
    <w:p w14:paraId="239DEE04" w14:textId="77777777" w:rsidR="001A3F0E" w:rsidRPr="0087584D" w:rsidRDefault="001A3F0E" w:rsidP="001A3F0E">
      <w:pPr>
        <w:pStyle w:val="NormalHanging12a"/>
      </w:pPr>
      <w:r w:rsidRPr="0087584D">
        <w:lastRenderedPageBreak/>
        <w:t>1.</w:t>
      </w:r>
      <w:r w:rsidRPr="0087584D">
        <w:tab/>
        <w:t>Aprueba la Posición en primera lectura que figura a continuación;</w:t>
      </w:r>
    </w:p>
    <w:p w14:paraId="7CC0C59F" w14:textId="6A331CD6" w:rsidR="001A3F0E" w:rsidRPr="0087584D" w:rsidRDefault="001A3F0E" w:rsidP="001A3F0E">
      <w:pPr>
        <w:pStyle w:val="NormalHanging12a"/>
      </w:pPr>
      <w:r w:rsidRPr="0087584D">
        <w:t>2.</w:t>
      </w:r>
      <w:r w:rsidRPr="0087584D">
        <w:tab/>
      </w:r>
      <w:r w:rsidR="00A53885" w:rsidRPr="0087584D">
        <w:t xml:space="preserve">Aprueba la declaración común del Parlamento Europeo, del Consejo y de la Comisión adjunta a la presente Resolución, que se publicará en la serie C del </w:t>
      </w:r>
      <w:r w:rsidR="00A53885" w:rsidRPr="0087584D">
        <w:rPr>
          <w:i/>
        </w:rPr>
        <w:t>Diario Oficial de la Unión Europea</w:t>
      </w:r>
      <w:r w:rsidRPr="0087584D">
        <w:t>;</w:t>
      </w:r>
    </w:p>
    <w:p w14:paraId="0A6A717B" w14:textId="77777777" w:rsidR="001A3F0E" w:rsidRPr="0087584D" w:rsidRDefault="001A3F0E" w:rsidP="001A3F0E">
      <w:pPr>
        <w:pStyle w:val="NormalHanging12a"/>
      </w:pPr>
      <w:r w:rsidRPr="0087584D">
        <w:t>3.</w:t>
      </w:r>
      <w:r w:rsidRPr="0087584D">
        <w:tab/>
        <w:t>Pide a la Comisión que le consulte de nuevo si sustituye su propuesta, la modifica sustancialmente o se propone modificarla sustancialmente;</w:t>
      </w:r>
    </w:p>
    <w:p w14:paraId="050CCD7B" w14:textId="3C22BE9C" w:rsidR="004E56B6" w:rsidRDefault="001A3F0E" w:rsidP="001A3F0E">
      <w:pPr>
        <w:pStyle w:val="NormalHanging12a"/>
      </w:pPr>
      <w:r w:rsidRPr="0087584D">
        <w:t>4.</w:t>
      </w:r>
      <w:r w:rsidRPr="0087584D">
        <w:tab/>
        <w:t>Encarga a su presidenta que transmita la Posición del Parlamento al Consejo y a la Comisión, así como a los Parlamentos nacionales.</w:t>
      </w:r>
    </w:p>
    <w:p w14:paraId="1BF72B89" w14:textId="77777777" w:rsidR="007F161A" w:rsidRPr="0087584D" w:rsidRDefault="007F161A" w:rsidP="001A3F0E">
      <w:pPr>
        <w:pStyle w:val="NormalHanging12a"/>
        <w:sectPr w:rsidR="007F161A" w:rsidRPr="0087584D" w:rsidSect="00A67A15">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14:paraId="57339FBB" w14:textId="79DD7B2F" w:rsidR="004E56B6" w:rsidRPr="0087584D" w:rsidRDefault="004E56B6" w:rsidP="004E56B6">
      <w:pPr>
        <w:pStyle w:val="Normal12Hanging"/>
        <w:ind w:left="0" w:firstLine="0"/>
        <w:jc w:val="both"/>
        <w:rPr>
          <w:b/>
        </w:rPr>
      </w:pPr>
      <w:bookmarkStart w:id="8" w:name="TextBodyEnd"/>
      <w:bookmarkEnd w:id="8"/>
      <w:r w:rsidRPr="0087584D">
        <w:rPr>
          <w:b/>
          <w:bCs/>
          <w:color w:val="000000"/>
        </w:rPr>
        <w:t>P9_TC1-</w:t>
      </w:r>
      <w:proofErr w:type="gramStart"/>
      <w:r w:rsidRPr="0087584D">
        <w:rPr>
          <w:b/>
          <w:bCs/>
          <w:color w:val="000000"/>
        </w:rPr>
        <w:t>COD(</w:t>
      </w:r>
      <w:proofErr w:type="gramEnd"/>
      <w:r w:rsidRPr="0087584D">
        <w:rPr>
          <w:b/>
          <w:bCs/>
          <w:color w:val="000000"/>
        </w:rPr>
        <w:t>2022)0272</w:t>
      </w:r>
    </w:p>
    <w:p w14:paraId="585A8776" w14:textId="744DD778" w:rsidR="009E0CC8" w:rsidRPr="007F161A" w:rsidRDefault="004E56B6" w:rsidP="009E0CC8">
      <w:pPr>
        <w:widowControl/>
        <w:spacing w:before="360" w:after="360"/>
        <w:ind w:right="283"/>
        <w:rPr>
          <w:rFonts w:eastAsia="Calibri"/>
          <w:b/>
          <w:iCs/>
          <w:szCs w:val="22"/>
          <w:lang w:eastAsia="en-US"/>
        </w:rPr>
      </w:pPr>
      <w:r w:rsidRPr="0087584D">
        <w:rPr>
          <w:b/>
        </w:rPr>
        <w:t xml:space="preserve">Posición del Parlamento Europeo aprobada en primera lectura el 12 de marzo de 2024 con vistas a la adopción del Reglamento (UE) 2024/... del Parlamento Europeo y del Consejo </w:t>
      </w:r>
      <w:r w:rsidR="009E0CC8" w:rsidRPr="009E0CC8">
        <w:rPr>
          <w:rFonts w:eastAsia="Calibri"/>
          <w:b/>
          <w:iCs/>
          <w:szCs w:val="22"/>
          <w:lang w:eastAsia="en-US"/>
        </w:rPr>
        <w:t>relativo a los requisitos horizontales de ciberseguridad para los productos con elementos digitales y por el que se modifica</w:t>
      </w:r>
      <w:r w:rsidR="009E0CC8" w:rsidRPr="007F161A">
        <w:rPr>
          <w:rFonts w:eastAsia="Calibri"/>
          <w:b/>
          <w:iCs/>
          <w:szCs w:val="22"/>
          <w:lang w:eastAsia="en-US"/>
        </w:rPr>
        <w:t xml:space="preserve"> el Reglamento (UE)</w:t>
      </w:r>
      <w:r w:rsidR="007F161A">
        <w:rPr>
          <w:rFonts w:eastAsia="Calibri"/>
          <w:b/>
          <w:iCs/>
          <w:szCs w:val="22"/>
          <w:lang w:eastAsia="en-US"/>
        </w:rPr>
        <w:t xml:space="preserve"> </w:t>
      </w:r>
      <w:r w:rsidR="009E0CC8" w:rsidRPr="007F161A">
        <w:rPr>
          <w:rFonts w:eastAsia="Calibri"/>
          <w:b/>
          <w:iCs/>
          <w:szCs w:val="22"/>
          <w:lang w:val="es-ES" w:eastAsia="en-US"/>
        </w:rPr>
        <w:t>n.º </w:t>
      </w:r>
      <w:r w:rsidR="009E0CC8" w:rsidRPr="007F161A">
        <w:rPr>
          <w:rFonts w:eastAsia="Calibri"/>
          <w:b/>
          <w:iCs/>
          <w:szCs w:val="22"/>
          <w:lang w:eastAsia="en-US"/>
        </w:rPr>
        <w:t>168/2013 y el Reglamento (UE) 2019/1020 y la Directiva (UE) 2020/1828 (Reglamento de Ciberresiliencia)</w:t>
      </w:r>
    </w:p>
    <w:p w14:paraId="03C61813" w14:textId="1D51BD29" w:rsidR="00B66B76" w:rsidRPr="007F161A" w:rsidRDefault="007F161A" w:rsidP="007F161A">
      <w:pPr>
        <w:pStyle w:val="normal12hanging0"/>
        <w:spacing w:before="240" w:beforeAutospacing="0" w:after="240" w:afterAutospacing="0"/>
        <w:ind w:firstLine="6"/>
        <w:rPr>
          <w:lang w:val="es-ES"/>
        </w:rPr>
      </w:pPr>
      <w:r>
        <w:rPr>
          <w:i/>
          <w:lang w:val="es-ES_tradnl"/>
        </w:rPr>
        <w:t>(Dado que el Parlamento Europeo y el Consejo llegaron a un acuerdo, la posición del Parlamento coincide con el texto del acto legislativo defin</w:t>
      </w:r>
      <w:r w:rsidRPr="007F161A">
        <w:rPr>
          <w:i/>
          <w:lang w:val="es-ES_tradnl"/>
        </w:rPr>
        <w:t>itivo, el Reglamento (UE) 2024/</w:t>
      </w:r>
      <w:r w:rsidRPr="007F161A">
        <w:rPr>
          <w:i/>
          <w:lang w:val="es-ES_tradnl"/>
        </w:rPr>
        <w:t>2847</w:t>
      </w:r>
      <w:r w:rsidRPr="007F161A">
        <w:rPr>
          <w:i/>
          <w:lang w:val="es-ES_tradnl"/>
        </w:rPr>
        <w:t>.)</w:t>
      </w:r>
    </w:p>
    <w:p w14:paraId="2AE067A4" w14:textId="77777777" w:rsidR="007F161A" w:rsidRDefault="007F161A">
      <w:pPr>
        <w:widowControl/>
      </w:pPr>
      <w:r>
        <w:br w:type="page"/>
      </w:r>
    </w:p>
    <w:p w14:paraId="6C5DB922" w14:textId="53C0EA11" w:rsidR="00CC5BB2" w:rsidRPr="0087584D" w:rsidRDefault="00CC5BB2" w:rsidP="00CC5BB2">
      <w:pPr>
        <w:jc w:val="right"/>
      </w:pPr>
      <w:r w:rsidRPr="0087584D">
        <w:t>ANEXO A LA RESOLUCIÓN LEGISLATIVA</w:t>
      </w:r>
    </w:p>
    <w:p w14:paraId="62942BDF" w14:textId="7A6F3FFF" w:rsidR="00CC5BB2" w:rsidRPr="0087584D" w:rsidRDefault="00CC5BB2" w:rsidP="00CC5BB2">
      <w:pPr>
        <w:widowControl/>
        <w:spacing w:before="360" w:after="120" w:line="360" w:lineRule="auto"/>
        <w:jc w:val="center"/>
        <w:rPr>
          <w:rFonts w:eastAsiaTheme="minorHAnsi"/>
          <w:i/>
          <w:sz w:val="23"/>
          <w:szCs w:val="23"/>
          <w:vertAlign w:val="superscript"/>
          <w:lang w:eastAsia="en-US"/>
        </w:rPr>
      </w:pPr>
      <w:r w:rsidRPr="0087584D">
        <w:rPr>
          <w:rFonts w:eastAsiaTheme="minorHAnsi"/>
          <w:b/>
          <w:szCs w:val="22"/>
          <w:lang w:eastAsia="en-US"/>
        </w:rPr>
        <w:t>Declaración política conjunta del Parlamento Europeo, el Consejo y la Comisión sobre los recursos de la ENISA, con ocasión de la adopción del Reglamento (UE)</w:t>
      </w:r>
      <w:r w:rsidR="007F161A">
        <w:rPr>
          <w:rFonts w:eastAsiaTheme="minorHAnsi"/>
          <w:b/>
          <w:szCs w:val="22"/>
          <w:lang w:eastAsia="en-US"/>
        </w:rPr>
        <w:t xml:space="preserve"> 2024</w:t>
      </w:r>
      <w:r w:rsidRPr="0087584D">
        <w:rPr>
          <w:rFonts w:eastAsiaTheme="minorHAnsi"/>
          <w:b/>
          <w:szCs w:val="22"/>
          <w:lang w:eastAsia="en-US"/>
        </w:rPr>
        <w:t>/</w:t>
      </w:r>
      <w:r w:rsidR="007F161A">
        <w:rPr>
          <w:rFonts w:eastAsiaTheme="minorHAnsi"/>
          <w:b/>
          <w:szCs w:val="22"/>
          <w:lang w:eastAsia="en-US"/>
        </w:rPr>
        <w:t>2847</w:t>
      </w:r>
      <w:r w:rsidRPr="0087584D">
        <w:rPr>
          <w:rFonts w:eastAsiaTheme="minorHAnsi"/>
          <w:b/>
          <w:szCs w:val="22"/>
          <w:lang w:eastAsia="en-US"/>
        </w:rPr>
        <w:t xml:space="preserve"> del Parlamento Europeo y del Consejo relativo a los requisitos horizontales de ciberseguridad para los productos con elementos digitales y por el que se modifican los Reglamentos (UE) n.º 168/2013 y (UE) 2019/1020 y la Directiva (UE) 2020/1828 (Ley de ciberresiliencia)</w:t>
      </w:r>
    </w:p>
    <w:p w14:paraId="2A2F3453" w14:textId="039311E9" w:rsidR="00E365E1" w:rsidRPr="0087584D" w:rsidRDefault="00CC5BB2" w:rsidP="007F161A">
      <w:pPr>
        <w:widowControl/>
        <w:spacing w:before="120" w:after="120" w:line="360" w:lineRule="auto"/>
      </w:pPr>
      <w:r w:rsidRPr="0087584D">
        <w:rPr>
          <w:rFonts w:eastAsiaTheme="minorHAnsi"/>
          <w:szCs w:val="22"/>
          <w:lang w:eastAsia="en-US"/>
        </w:rPr>
        <w:t>El Parlamento Europeo y el Consejo consideran que el presente Reglamento confiere a la ENISA tareas adicionales que dan lugar a un aumento de la carga de trabajo y que requerirían más recursos tanto en términos de conocimientos especializados como de número. En vista de ello, a fin de que la ENISA pueda llevar a cabo eficazmente las tareas previstas en el presente Reglamento, el Parlamento Europeo, el Consejo y la Comisión consideran que puede ser necesario aumentar sus recursos, en particular los recursos humanos con los conocimientos especializados adecuados. Este aumento podría prever</w:t>
      </w:r>
      <w:bookmarkStart w:id="9" w:name="_GoBack"/>
      <w:bookmarkEnd w:id="9"/>
      <w:r w:rsidRPr="0087584D">
        <w:rPr>
          <w:rFonts w:eastAsiaTheme="minorHAnsi"/>
          <w:szCs w:val="22"/>
          <w:lang w:eastAsia="en-US"/>
        </w:rPr>
        <w:t>se en el procedimiento anual relativo a la plantilla de personal de la ENISA. En consecuencia, la Comisión, que es responsable de consignar en el proyecto de presupuesto general de la Unión las estimaciones que considere necesarias para la plantilla de personal de la ENISA, en el marco del procedimiento presupuestario establecido en el artículo 314 del TFUE y de conformidad con el procedimiento establecido en el Reglamento sobre la Ciberseguridad, evaluará las estimaciones de la plantilla de personal de la ENISA consignadas para el primer año tras la entrada en vigor del presente Reglamento, teniendo en cuenta los recursos necesarios, en particular los recursos humanos, para que la ENISA pueda desempeñar adecuadamente sus funciones en virtud del presente Reglamento.</w:t>
      </w:r>
    </w:p>
    <w:sectPr w:rsidR="00E365E1" w:rsidRPr="0087584D" w:rsidSect="004E56B6">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93B4A" w14:textId="77777777" w:rsidR="004E56B6" w:rsidRPr="00A67A15" w:rsidRDefault="004E56B6">
      <w:r w:rsidRPr="00A67A15">
        <w:separator/>
      </w:r>
    </w:p>
  </w:endnote>
  <w:endnote w:type="continuationSeparator" w:id="0">
    <w:p w14:paraId="095A1D58" w14:textId="77777777" w:rsidR="004E56B6" w:rsidRPr="00A67A15" w:rsidRDefault="004E56B6">
      <w:r w:rsidRPr="00A67A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FA7CC" w14:textId="77777777" w:rsidR="004E56B6" w:rsidRPr="00A67A15" w:rsidRDefault="004E56B6" w:rsidP="00A53885">
    <w:pPr>
      <w:pStyle w:val="EPFooter"/>
    </w:pPr>
    <w:r w:rsidRPr="00A67A15">
      <w:t>PE</w:t>
    </w:r>
    <w:r w:rsidRPr="00A67A15">
      <w:rPr>
        <w:rStyle w:val="HideTWBExt"/>
      </w:rPr>
      <w:t>&lt;</w:t>
    </w:r>
    <w:proofErr w:type="spellStart"/>
    <w:r w:rsidRPr="00A67A15">
      <w:rPr>
        <w:rStyle w:val="HideTWBExt"/>
      </w:rPr>
      <w:t>NoPE</w:t>
    </w:r>
    <w:proofErr w:type="spellEnd"/>
    <w:r w:rsidRPr="00A67A15">
      <w:rPr>
        <w:rStyle w:val="HideTWBExt"/>
      </w:rPr>
      <w:t>&gt;</w:t>
    </w:r>
    <w:r w:rsidRPr="00A67A15">
      <w:t>745.538</w:t>
    </w:r>
    <w:r w:rsidRPr="00A67A15">
      <w:rPr>
        <w:rStyle w:val="HideTWBExt"/>
      </w:rPr>
      <w:t>&lt;/</w:t>
    </w:r>
    <w:proofErr w:type="spellStart"/>
    <w:r w:rsidRPr="00A67A15">
      <w:rPr>
        <w:rStyle w:val="HideTWBExt"/>
      </w:rPr>
      <w:t>NoPE</w:t>
    </w:r>
    <w:proofErr w:type="spellEnd"/>
    <w:r w:rsidRPr="00A67A15">
      <w:rPr>
        <w:rStyle w:val="HideTWBExt"/>
      </w:rPr>
      <w:t>&gt;&lt;Version&gt;</w:t>
    </w:r>
    <w:r w:rsidRPr="00A67A15">
      <w:t>v02-00</w:t>
    </w:r>
    <w:r w:rsidRPr="00A67A15">
      <w:rPr>
        <w:rStyle w:val="HideTWBExt"/>
      </w:rPr>
      <w:t>&lt;/</w:t>
    </w:r>
    <w:proofErr w:type="spellStart"/>
    <w:r w:rsidRPr="00A67A15">
      <w:rPr>
        <w:rStyle w:val="HideTWBExt"/>
      </w:rPr>
      <w:t>Version</w:t>
    </w:r>
    <w:proofErr w:type="spellEnd"/>
    <w:r w:rsidRPr="00A67A15">
      <w:rPr>
        <w:rStyle w:val="HideTWBExt"/>
      </w:rPr>
      <w:t>&gt;</w:t>
    </w:r>
    <w:r w:rsidRPr="00A67A15">
      <w:tab/>
    </w:r>
    <w:r w:rsidRPr="00A67A15">
      <w:fldChar w:fldCharType="begin"/>
    </w:r>
    <w:r w:rsidRPr="00A67A15">
      <w:instrText xml:space="preserve"> PAGE  \* MERGEFORMAT </w:instrText>
    </w:r>
    <w:r w:rsidRPr="00A67A15">
      <w:fldChar w:fldCharType="separate"/>
    </w:r>
    <w:r w:rsidRPr="00A67A15">
      <w:rPr>
        <w:noProof/>
      </w:rPr>
      <w:t>2</w:t>
    </w:r>
    <w:r w:rsidRPr="00A67A15">
      <w:fldChar w:fldCharType="end"/>
    </w:r>
    <w:r w:rsidRPr="00A67A15">
      <w:t>/</w:t>
    </w:r>
    <w:fldSimple w:instr=" NUMPAGES  \* MERGEFORMAT ">
      <w:r w:rsidRPr="00A67A15">
        <w:rPr>
          <w:noProof/>
        </w:rPr>
        <w:t>137</w:t>
      </w:r>
    </w:fldSimple>
    <w:r w:rsidRPr="00A67A15">
      <w:tab/>
    </w:r>
    <w:r w:rsidRPr="00A67A15">
      <w:rPr>
        <w:rStyle w:val="HideTWBExt"/>
      </w:rPr>
      <w:t>&lt;PathFdR&gt;</w:t>
    </w:r>
    <w:r w:rsidRPr="00A67A15">
      <w:t>RR\1284074ES.docx</w:t>
    </w:r>
    <w:r w:rsidRPr="00A67A15">
      <w:rPr>
        <w:rStyle w:val="HideTWBExt"/>
      </w:rPr>
      <w:t>&lt;/</w:t>
    </w:r>
    <w:proofErr w:type="spellStart"/>
    <w:r w:rsidRPr="00A67A15">
      <w:rPr>
        <w:rStyle w:val="HideTWBExt"/>
      </w:rPr>
      <w:t>PathFdR</w:t>
    </w:r>
    <w:proofErr w:type="spellEnd"/>
    <w:r w:rsidRPr="00A67A15">
      <w:rPr>
        <w:rStyle w:val="HideTWBExt"/>
      </w:rPr>
      <w:t>&gt;</w:t>
    </w:r>
  </w:p>
  <w:p w14:paraId="06952351" w14:textId="77777777" w:rsidR="004E56B6" w:rsidRPr="00A67A15" w:rsidRDefault="004E56B6" w:rsidP="00A53885">
    <w:pPr>
      <w:pStyle w:val="EPFooter2"/>
    </w:pPr>
    <w:r w:rsidRPr="00A67A15">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38A1" w14:textId="77777777" w:rsidR="004E56B6" w:rsidRPr="00A67A15" w:rsidRDefault="004E56B6" w:rsidP="00A53885">
    <w:pPr>
      <w:pStyle w:val="EPFooter"/>
    </w:pPr>
    <w:r w:rsidRPr="00A67A15">
      <w:rPr>
        <w:rStyle w:val="HideTWBExt"/>
      </w:rPr>
      <w:t>&lt;PathFdR&gt;</w:t>
    </w:r>
    <w:r w:rsidRPr="00A67A15">
      <w:t>RR\1284074ES.docx</w:t>
    </w:r>
    <w:r w:rsidRPr="00A67A15">
      <w:rPr>
        <w:rStyle w:val="HideTWBExt"/>
      </w:rPr>
      <w:t>&lt;/</w:t>
    </w:r>
    <w:proofErr w:type="spellStart"/>
    <w:r w:rsidRPr="00A67A15">
      <w:rPr>
        <w:rStyle w:val="HideTWBExt"/>
      </w:rPr>
      <w:t>PathFdR</w:t>
    </w:r>
    <w:proofErr w:type="spellEnd"/>
    <w:r w:rsidRPr="00A67A15">
      <w:rPr>
        <w:rStyle w:val="HideTWBExt"/>
      </w:rPr>
      <w:t>&gt;</w:t>
    </w:r>
    <w:r w:rsidRPr="00A67A15">
      <w:tab/>
    </w:r>
    <w:r w:rsidRPr="00A67A15">
      <w:tab/>
      <w:t>PE</w:t>
    </w:r>
    <w:r w:rsidRPr="00A67A15">
      <w:rPr>
        <w:rStyle w:val="HideTWBExt"/>
      </w:rPr>
      <w:t>&lt;</w:t>
    </w:r>
    <w:proofErr w:type="spellStart"/>
    <w:r w:rsidRPr="00A67A15">
      <w:rPr>
        <w:rStyle w:val="HideTWBExt"/>
      </w:rPr>
      <w:t>NoPE</w:t>
    </w:r>
    <w:proofErr w:type="spellEnd"/>
    <w:r w:rsidRPr="00A67A15">
      <w:rPr>
        <w:rStyle w:val="HideTWBExt"/>
      </w:rPr>
      <w:t>&gt;</w:t>
    </w:r>
    <w:r w:rsidRPr="00A67A15">
      <w:t>745.538</w:t>
    </w:r>
    <w:r w:rsidRPr="00A67A15">
      <w:rPr>
        <w:rStyle w:val="HideTWBExt"/>
      </w:rPr>
      <w:t>&lt;/</w:t>
    </w:r>
    <w:proofErr w:type="spellStart"/>
    <w:r w:rsidRPr="00A67A15">
      <w:rPr>
        <w:rStyle w:val="HideTWBExt"/>
      </w:rPr>
      <w:t>NoPE</w:t>
    </w:r>
    <w:proofErr w:type="spellEnd"/>
    <w:r w:rsidRPr="00A67A15">
      <w:rPr>
        <w:rStyle w:val="HideTWBExt"/>
      </w:rPr>
      <w:t>&gt;&lt;Version&gt;</w:t>
    </w:r>
    <w:r w:rsidRPr="00A67A15">
      <w:t>v02-00</w:t>
    </w:r>
    <w:r w:rsidRPr="00A67A15">
      <w:rPr>
        <w:rStyle w:val="HideTWBExt"/>
      </w:rPr>
      <w:t>&lt;/</w:t>
    </w:r>
    <w:proofErr w:type="spellStart"/>
    <w:r w:rsidRPr="00A67A15">
      <w:rPr>
        <w:rStyle w:val="HideTWBExt"/>
      </w:rPr>
      <w:t>Version</w:t>
    </w:r>
    <w:proofErr w:type="spellEnd"/>
    <w:r w:rsidRPr="00A67A15">
      <w:rPr>
        <w:rStyle w:val="HideTWBExt"/>
      </w:rPr>
      <w:t>&gt;</w:t>
    </w:r>
  </w:p>
  <w:p w14:paraId="5F7D37CD" w14:textId="77777777" w:rsidR="004E56B6" w:rsidRPr="00A67A15" w:rsidRDefault="004E56B6" w:rsidP="00A53885">
    <w:pPr>
      <w:pStyle w:val="EPFooter2"/>
    </w:pPr>
    <w:r w:rsidRPr="00A67A15">
      <w:t>ES</w:t>
    </w:r>
    <w:r w:rsidRPr="00A67A15">
      <w:tab/>
    </w:r>
    <w:r w:rsidRPr="00A67A15">
      <w:rPr>
        <w:b w:val="0"/>
        <w:i/>
        <w:color w:val="C0C0C0"/>
        <w:sz w:val="22"/>
      </w:rPr>
      <w:t>Unida en la diversidad</w:t>
    </w:r>
    <w:r w:rsidRPr="00A67A15">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69BC5" w14:textId="77777777" w:rsidR="004E56B6" w:rsidRPr="00A67A15" w:rsidRDefault="004E56B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386B1" w14:textId="77777777" w:rsidR="004E56B6" w:rsidRPr="00A67A15" w:rsidRDefault="004E56B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9CAD1" w14:textId="77777777" w:rsidR="004E56B6" w:rsidRPr="00A67A15" w:rsidRDefault="004E56B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5E20A" w14:textId="77777777" w:rsidR="004E56B6" w:rsidRPr="00A67A15" w:rsidRDefault="004E56B6">
      <w:r w:rsidRPr="00A67A15">
        <w:separator/>
      </w:r>
    </w:p>
  </w:footnote>
  <w:footnote w:type="continuationSeparator" w:id="0">
    <w:p w14:paraId="5733022F" w14:textId="77777777" w:rsidR="004E56B6" w:rsidRPr="00A67A15" w:rsidRDefault="004E56B6">
      <w:r w:rsidRPr="00A67A15">
        <w:continuationSeparator/>
      </w:r>
    </w:p>
  </w:footnote>
  <w:footnote w:id="1">
    <w:p w14:paraId="10D83040" w14:textId="77777777" w:rsidR="004E56B6" w:rsidRPr="00B66B76" w:rsidRDefault="004E56B6" w:rsidP="00A67A15">
      <w:pPr>
        <w:pStyle w:val="FootnoteText"/>
        <w:ind w:left="567" w:hanging="567"/>
        <w:rPr>
          <w:sz w:val="24"/>
          <w:lang w:val="pt-PT"/>
        </w:rPr>
      </w:pPr>
      <w:r w:rsidRPr="005742D9">
        <w:rPr>
          <w:rStyle w:val="FootnoteReference"/>
          <w:sz w:val="24"/>
          <w:lang w:val="es-ES_tradnl"/>
        </w:rPr>
        <w:footnoteRef/>
      </w:r>
      <w:r w:rsidRPr="00B66B76">
        <w:rPr>
          <w:sz w:val="24"/>
          <w:lang w:val="pt-PT"/>
        </w:rPr>
        <w:t xml:space="preserve"> </w:t>
      </w:r>
      <w:r w:rsidRPr="00B66B76">
        <w:rPr>
          <w:sz w:val="24"/>
          <w:lang w:val="pt-PT"/>
        </w:rPr>
        <w:tab/>
        <w:t>DO C 100 de 16.3.2023, p.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FC788" w14:textId="77777777" w:rsidR="004E56B6" w:rsidRPr="00A67A15" w:rsidRDefault="004E56B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A80A7" w14:textId="77777777" w:rsidR="004E56B6" w:rsidRPr="00A67A15" w:rsidRDefault="004E56B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B0752" w14:textId="77777777" w:rsidR="004E56B6" w:rsidRPr="00A67A15" w:rsidRDefault="004E56B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0C1E7D"/>
    <w:multiLevelType w:val="hybridMultilevel"/>
    <w:tmpl w:val="A68614C6"/>
    <w:lvl w:ilvl="0" w:tplc="E52459BE">
      <w:start w:val="1"/>
      <w:numFmt w:val="upperLetter"/>
      <w:pStyle w:val="Heading1noPg"/>
      <w:lvlText w:val="%1."/>
      <w:lvlJc w:val="left"/>
      <w:pPr>
        <w:ind w:left="720" w:hanging="360"/>
      </w:pPr>
    </w:lvl>
    <w:lvl w:ilvl="1" w:tplc="522A9410">
      <w:start w:val="1"/>
      <w:numFmt w:val="lowerLetter"/>
      <w:lvlText w:val="%2."/>
      <w:lvlJc w:val="left"/>
      <w:pPr>
        <w:ind w:left="1440" w:hanging="360"/>
      </w:pPr>
    </w:lvl>
    <w:lvl w:ilvl="2" w:tplc="AD66C232">
      <w:start w:val="1"/>
      <w:numFmt w:val="lowerRoman"/>
      <w:lvlText w:val="%3."/>
      <w:lvlJc w:val="right"/>
      <w:pPr>
        <w:ind w:left="2160" w:hanging="180"/>
      </w:pPr>
    </w:lvl>
    <w:lvl w:ilvl="3" w:tplc="A59E3D7C">
      <w:start w:val="1"/>
      <w:numFmt w:val="decimal"/>
      <w:lvlText w:val="%4."/>
      <w:lvlJc w:val="left"/>
      <w:pPr>
        <w:ind w:left="2880" w:hanging="360"/>
      </w:pPr>
    </w:lvl>
    <w:lvl w:ilvl="4" w:tplc="2B70C970">
      <w:start w:val="1"/>
      <w:numFmt w:val="lowerLetter"/>
      <w:lvlText w:val="%5."/>
      <w:lvlJc w:val="left"/>
      <w:pPr>
        <w:ind w:left="3600" w:hanging="360"/>
      </w:pPr>
    </w:lvl>
    <w:lvl w:ilvl="5" w:tplc="516E4D82">
      <w:start w:val="1"/>
      <w:numFmt w:val="lowerRoman"/>
      <w:pStyle w:val="FigureLeft"/>
      <w:lvlText w:val="%6."/>
      <w:lvlJc w:val="right"/>
      <w:pPr>
        <w:ind w:left="4320" w:hanging="180"/>
      </w:pPr>
    </w:lvl>
    <w:lvl w:ilvl="6" w:tplc="DA64B9EC">
      <w:start w:val="1"/>
      <w:numFmt w:val="decimal"/>
      <w:lvlText w:val="%7."/>
      <w:lvlJc w:val="left"/>
      <w:pPr>
        <w:ind w:left="5040" w:hanging="360"/>
      </w:pPr>
    </w:lvl>
    <w:lvl w:ilvl="7" w:tplc="1E7CD712">
      <w:start w:val="1"/>
      <w:numFmt w:val="lowerLetter"/>
      <w:lvlText w:val="%8."/>
      <w:lvlJc w:val="left"/>
      <w:pPr>
        <w:ind w:left="5760" w:hanging="360"/>
      </w:pPr>
    </w:lvl>
    <w:lvl w:ilvl="8" w:tplc="5DA27E1E">
      <w:start w:val="1"/>
      <w:numFmt w:val="lowerRoman"/>
      <w:lvlText w:val="%9."/>
      <w:lvlJc w:val="right"/>
      <w:pPr>
        <w:ind w:left="6480" w:hanging="18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12"/>
  </w:num>
  <w:num w:numId="3">
    <w:abstractNumId w:val="26"/>
  </w:num>
  <w:num w:numId="4">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22"/>
  </w:num>
  <w:num w:numId="8">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19"/>
  </w:num>
  <w:num w:numId="14">
    <w:abstractNumId w:val="18"/>
  </w:num>
  <w:num w:numId="15">
    <w:abstractNumId w:val="3"/>
  </w:num>
  <w:num w:numId="16">
    <w:abstractNumId w:val="11"/>
  </w:num>
  <w:num w:numId="17">
    <w:abstractNumId w:val="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4"/>
  </w:num>
  <w:num w:numId="21">
    <w:abstractNumId w:val="28"/>
  </w:num>
  <w:num w:numId="22">
    <w:abstractNumId w:val="8"/>
  </w:num>
  <w:num w:numId="23">
    <w:abstractNumId w:val="15"/>
  </w:num>
  <w:num w:numId="24">
    <w:abstractNumId w:val="1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24"/>
  </w:num>
  <w:num w:numId="30">
    <w:abstractNumId w:val="7"/>
  </w:num>
  <w:num w:numId="31">
    <w:abstractNumId w:val="21"/>
  </w:num>
  <w:num w:numId="32">
    <w:abstractNumId w:val="32"/>
    <w:lvlOverride w:ilvl="0">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ES"/>
    <w:docVar w:name="dvnumam" w:val="201"/>
    <w:docVar w:name="dvpe" w:val="745.538"/>
    <w:docVar w:name="dvrapporteur" w:val="Ponente: "/>
    <w:docVar w:name="dvstar" w:val="***I"/>
    <w:docVar w:name="dvtitre" w:val="Resolución legislativa del Parlamento Europeo, de 12 de febrero de 2024, sobre la propuesta de reglamento del Parlamento Europeo y del Consejo relativo a los requisitos horizontales de ciberseguridad para los productos con elementos digitales y por el que se modifica el Reglamento (UE) 2019/1020 (COM(2022)0454 – C9-0308/2022 – 2022/0272(COD))"/>
  </w:docVars>
  <w:rsids>
    <w:rsidRoot w:val="00525D0C"/>
    <w:rsid w:val="00002272"/>
    <w:rsid w:val="00064002"/>
    <w:rsid w:val="000647D6"/>
    <w:rsid w:val="000677B9"/>
    <w:rsid w:val="000831BA"/>
    <w:rsid w:val="000A42CC"/>
    <w:rsid w:val="000E7DD9"/>
    <w:rsid w:val="0010095E"/>
    <w:rsid w:val="00125B37"/>
    <w:rsid w:val="00187494"/>
    <w:rsid w:val="001A3F0E"/>
    <w:rsid w:val="001B2F08"/>
    <w:rsid w:val="001F32AE"/>
    <w:rsid w:val="002219B4"/>
    <w:rsid w:val="002503B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18C"/>
    <w:rsid w:val="004C5D52"/>
    <w:rsid w:val="004E56B6"/>
    <w:rsid w:val="0050519A"/>
    <w:rsid w:val="005072A1"/>
    <w:rsid w:val="00514517"/>
    <w:rsid w:val="00525D0C"/>
    <w:rsid w:val="00545827"/>
    <w:rsid w:val="00560270"/>
    <w:rsid w:val="005742D9"/>
    <w:rsid w:val="005C2568"/>
    <w:rsid w:val="006037C0"/>
    <w:rsid w:val="006631B6"/>
    <w:rsid w:val="00680577"/>
    <w:rsid w:val="006E07B8"/>
    <w:rsid w:val="006F74FA"/>
    <w:rsid w:val="00731ADD"/>
    <w:rsid w:val="00734777"/>
    <w:rsid w:val="00747932"/>
    <w:rsid w:val="00751A4A"/>
    <w:rsid w:val="00756632"/>
    <w:rsid w:val="00762C74"/>
    <w:rsid w:val="00786EC0"/>
    <w:rsid w:val="007C74D4"/>
    <w:rsid w:val="007D1690"/>
    <w:rsid w:val="007E22AD"/>
    <w:rsid w:val="007F161A"/>
    <w:rsid w:val="00817416"/>
    <w:rsid w:val="00842779"/>
    <w:rsid w:val="00865F67"/>
    <w:rsid w:val="0087584D"/>
    <w:rsid w:val="00881A7B"/>
    <w:rsid w:val="008840E5"/>
    <w:rsid w:val="00887B3E"/>
    <w:rsid w:val="008C2AC6"/>
    <w:rsid w:val="00930C23"/>
    <w:rsid w:val="0093193B"/>
    <w:rsid w:val="009509D8"/>
    <w:rsid w:val="00950B64"/>
    <w:rsid w:val="00981893"/>
    <w:rsid w:val="009D1985"/>
    <w:rsid w:val="009E0CC8"/>
    <w:rsid w:val="00A1687D"/>
    <w:rsid w:val="00A43E52"/>
    <w:rsid w:val="00A4678D"/>
    <w:rsid w:val="00A53885"/>
    <w:rsid w:val="00A67A15"/>
    <w:rsid w:val="00A778C7"/>
    <w:rsid w:val="00AB441E"/>
    <w:rsid w:val="00AB6293"/>
    <w:rsid w:val="00AE0928"/>
    <w:rsid w:val="00AF3B82"/>
    <w:rsid w:val="00B12E95"/>
    <w:rsid w:val="00B22876"/>
    <w:rsid w:val="00B558F0"/>
    <w:rsid w:val="00B61B86"/>
    <w:rsid w:val="00B66B76"/>
    <w:rsid w:val="00BD48FE"/>
    <w:rsid w:val="00BD7BD8"/>
    <w:rsid w:val="00BE6ADC"/>
    <w:rsid w:val="00C05BFE"/>
    <w:rsid w:val="00C23CD4"/>
    <w:rsid w:val="00C61C0C"/>
    <w:rsid w:val="00C941CB"/>
    <w:rsid w:val="00CC2357"/>
    <w:rsid w:val="00CC5BB2"/>
    <w:rsid w:val="00CF071A"/>
    <w:rsid w:val="00D058B8"/>
    <w:rsid w:val="00D275FE"/>
    <w:rsid w:val="00D56C11"/>
    <w:rsid w:val="00D834A0"/>
    <w:rsid w:val="00D872DF"/>
    <w:rsid w:val="00D91E21"/>
    <w:rsid w:val="00DA7FCD"/>
    <w:rsid w:val="00DC7938"/>
    <w:rsid w:val="00E306D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E13BA"/>
  <w15:chartTrackingRefBased/>
  <w15:docId w15:val="{9F0F1CE5-EB4F-498F-8222-CC6E7577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99"/>
    <w:lsdException w:name="footer" w:uiPriority="99"/>
    <w:lsdException w:name="caption" w:semiHidden="1" w:uiPriority="99" w:unhideWhenUsed="1" w:qFormat="1"/>
    <w:lsdException w:name="table of figures"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Body Text" w:uiPriority="99"/>
    <w:lsdException w:name="Subtitle" w:qFormat="1"/>
    <w:lsdException w:name="Hyperlink"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A3F0E"/>
    <w:rPr>
      <w:b/>
      <w:kern w:val="28"/>
      <w:sz w:val="28"/>
      <w:lang w:val="fr-FR" w:eastAsia="fr-FR"/>
    </w:rPr>
  </w:style>
  <w:style w:type="character" w:customStyle="1" w:styleId="Heading2Char">
    <w:name w:val="Heading 2 Char"/>
    <w:basedOn w:val="DefaultParagraphFont"/>
    <w:link w:val="Heading2"/>
    <w:uiPriority w:val="9"/>
    <w:semiHidden/>
    <w:rsid w:val="001A3F0E"/>
    <w:rPr>
      <w:sz w:val="24"/>
      <w:lang w:val="fr-FR" w:eastAsia="fr-FR"/>
    </w:rPr>
  </w:style>
  <w:style w:type="character" w:customStyle="1" w:styleId="Heading3Char">
    <w:name w:val="Heading 3 Char"/>
    <w:basedOn w:val="DefaultParagraphFont"/>
    <w:link w:val="Heading3"/>
    <w:uiPriority w:val="9"/>
    <w:semiHidden/>
    <w:rsid w:val="001A3F0E"/>
    <w:rPr>
      <w:rFonts w:ascii="Arial" w:hAnsi="Arial"/>
      <w:sz w:val="24"/>
      <w:lang w:val="fr-FR" w:eastAsia="fr-FR"/>
    </w:rPr>
  </w:style>
  <w:style w:type="character" w:customStyle="1" w:styleId="Heading4Char">
    <w:name w:val="Heading 4 Char"/>
    <w:basedOn w:val="DefaultParagraphFont"/>
    <w:link w:val="Heading4"/>
    <w:uiPriority w:val="9"/>
    <w:semiHidden/>
    <w:rsid w:val="001A3F0E"/>
    <w:rPr>
      <w:sz w:val="24"/>
      <w:lang w:val="en-US" w:eastAsia="fr-FR"/>
    </w:rPr>
  </w:style>
  <w:style w:type="character" w:customStyle="1" w:styleId="Heading5Char">
    <w:name w:val="Heading 5 Char"/>
    <w:basedOn w:val="DefaultParagraphFont"/>
    <w:link w:val="Heading5"/>
    <w:semiHidden/>
    <w:rsid w:val="001A3F0E"/>
    <w:rPr>
      <w:sz w:val="24"/>
      <w:lang w:val="en-US" w:eastAsia="fr-FR"/>
    </w:rPr>
  </w:style>
  <w:style w:type="character" w:customStyle="1" w:styleId="Heading6Char">
    <w:name w:val="Heading 6 Char"/>
    <w:basedOn w:val="DefaultParagraphFont"/>
    <w:link w:val="Heading6"/>
    <w:semiHidden/>
    <w:rsid w:val="001A3F0E"/>
    <w:rPr>
      <w:i/>
      <w:sz w:val="22"/>
      <w:lang w:val="es-ES_tradnl"/>
    </w:rPr>
  </w:style>
  <w:style w:type="character" w:customStyle="1" w:styleId="Heading7Char">
    <w:name w:val="Heading 7 Char"/>
    <w:basedOn w:val="DefaultParagraphFont"/>
    <w:link w:val="Heading7"/>
    <w:semiHidden/>
    <w:rsid w:val="001A3F0E"/>
    <w:rPr>
      <w:rFonts w:ascii="Arial" w:hAnsi="Arial"/>
      <w:sz w:val="24"/>
      <w:lang w:val="es-ES_tradnl"/>
    </w:rPr>
  </w:style>
  <w:style w:type="character" w:customStyle="1" w:styleId="Heading8Char">
    <w:name w:val="Heading 8 Char"/>
    <w:basedOn w:val="DefaultParagraphFont"/>
    <w:link w:val="Heading8"/>
    <w:semiHidden/>
    <w:rsid w:val="001A3F0E"/>
    <w:rPr>
      <w:rFonts w:ascii="Arial" w:hAnsi="Arial"/>
      <w:i/>
      <w:sz w:val="24"/>
      <w:lang w:val="es-ES_tradnl"/>
    </w:rPr>
  </w:style>
  <w:style w:type="character" w:customStyle="1" w:styleId="Heading9Char">
    <w:name w:val="Heading 9 Char"/>
    <w:basedOn w:val="DefaultParagraphFont"/>
    <w:link w:val="Heading9"/>
    <w:semiHidden/>
    <w:rsid w:val="001A3F0E"/>
    <w:rPr>
      <w:rFonts w:ascii="Arial" w:hAnsi="Arial"/>
      <w:b/>
      <w:i/>
      <w:sz w:val="18"/>
      <w:lang w:val="es-ES_tradnl"/>
    </w:rPr>
  </w:style>
  <w:style w:type="paragraph" w:styleId="TOCHeading">
    <w:name w:val="TOC Heading"/>
    <w:basedOn w:val="Normal"/>
    <w:next w:val="Normal"/>
    <w:uiPriority w:val="39"/>
    <w:unhideWhenUsed/>
    <w:qFormat/>
    <w:rsid w:val="001A3F0E"/>
    <w:pPr>
      <w:widowControl/>
      <w:spacing w:after="240"/>
    </w:pPr>
    <w:rPr>
      <w:lang w:val="en-GB"/>
    </w:rPr>
  </w:style>
  <w:style w:type="paragraph" w:customStyle="1" w:styleId="EPFooter2">
    <w:name w:val="EPFooter2"/>
    <w:basedOn w:val="Normal"/>
    <w:next w:val="Normal"/>
    <w:rsid w:val="001A3F0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A3F0E"/>
    <w:pPr>
      <w:spacing w:before="480" w:after="240"/>
    </w:pPr>
  </w:style>
  <w:style w:type="paragraph" w:customStyle="1" w:styleId="TOCPage">
    <w:name w:val="TOC Page"/>
    <w:basedOn w:val="Normal"/>
    <w:next w:val="TOC1"/>
    <w:rsid w:val="001A3F0E"/>
    <w:pPr>
      <w:keepNext/>
      <w:spacing w:after="240"/>
      <w:jc w:val="right"/>
    </w:pPr>
    <w:rPr>
      <w:rFonts w:ascii="Arial" w:hAnsi="Arial"/>
      <w:b/>
    </w:rPr>
  </w:style>
  <w:style w:type="paragraph" w:customStyle="1" w:styleId="PageHeading">
    <w:name w:val="PageHeading"/>
    <w:basedOn w:val="Normal"/>
    <w:rsid w:val="001A3F0E"/>
    <w:pPr>
      <w:keepNext/>
      <w:spacing w:after="480"/>
      <w:jc w:val="center"/>
    </w:pPr>
    <w:rPr>
      <w:rFonts w:ascii="Arial" w:hAnsi="Arial" w:cs="Arial"/>
      <w:b/>
    </w:rPr>
  </w:style>
  <w:style w:type="paragraph" w:customStyle="1" w:styleId="NormalBold">
    <w:name w:val="NormalBold"/>
    <w:basedOn w:val="Normal"/>
    <w:link w:val="NormalBoldChar"/>
    <w:rsid w:val="001A3F0E"/>
    <w:rPr>
      <w:b/>
    </w:rPr>
  </w:style>
  <w:style w:type="character" w:customStyle="1" w:styleId="NormalBoldChar">
    <w:name w:val="NormalBold Char"/>
    <w:basedOn w:val="DefaultParagraphFont"/>
    <w:link w:val="NormalBold"/>
    <w:locked/>
    <w:rsid w:val="001A3F0E"/>
    <w:rPr>
      <w:b/>
      <w:sz w:val="24"/>
      <w:lang w:val="es-ES_tradnl"/>
    </w:rPr>
  </w:style>
  <w:style w:type="paragraph" w:customStyle="1" w:styleId="NormalBold12a">
    <w:name w:val="NormalBold12a"/>
    <w:basedOn w:val="Normal"/>
    <w:rsid w:val="001A3F0E"/>
    <w:pPr>
      <w:spacing w:after="240"/>
    </w:pPr>
    <w:rPr>
      <w:b/>
    </w:rPr>
  </w:style>
  <w:style w:type="paragraph" w:customStyle="1" w:styleId="NormalHanging12a">
    <w:name w:val="NormalHanging12a"/>
    <w:basedOn w:val="Normal"/>
    <w:rsid w:val="001A3F0E"/>
    <w:pPr>
      <w:spacing w:after="240"/>
      <w:ind w:left="567" w:hanging="567"/>
    </w:pPr>
  </w:style>
  <w:style w:type="paragraph" w:customStyle="1" w:styleId="CoverNormal24a">
    <w:name w:val="CoverNormal24a"/>
    <w:basedOn w:val="Normal"/>
    <w:rsid w:val="001A3F0E"/>
    <w:pPr>
      <w:spacing w:after="480"/>
      <w:ind w:left="1417"/>
    </w:pPr>
  </w:style>
  <w:style w:type="paragraph" w:customStyle="1" w:styleId="CoverNormal">
    <w:name w:val="CoverNormal"/>
    <w:basedOn w:val="Normal"/>
    <w:rsid w:val="001A3F0E"/>
    <w:pPr>
      <w:ind w:left="1418"/>
    </w:pPr>
  </w:style>
  <w:style w:type="paragraph" w:customStyle="1" w:styleId="NormalCenter12a">
    <w:name w:val="NormalCenter12a"/>
    <w:basedOn w:val="Normal"/>
    <w:rsid w:val="001A3F0E"/>
    <w:pPr>
      <w:spacing w:after="240"/>
      <w:jc w:val="center"/>
    </w:pPr>
  </w:style>
  <w:style w:type="paragraph" w:customStyle="1" w:styleId="CoverReference">
    <w:name w:val="CoverReference"/>
    <w:basedOn w:val="Normal"/>
    <w:rsid w:val="001A3F0E"/>
    <w:pPr>
      <w:spacing w:before="1080"/>
      <w:jc w:val="right"/>
    </w:pPr>
    <w:rPr>
      <w:rFonts w:ascii="Arial" w:hAnsi="Arial" w:cs="Arial"/>
      <w:b/>
    </w:rPr>
  </w:style>
  <w:style w:type="paragraph" w:customStyle="1" w:styleId="CoverDocType">
    <w:name w:val="CoverDocType"/>
    <w:basedOn w:val="Normal"/>
    <w:rsid w:val="001A3F0E"/>
    <w:pPr>
      <w:ind w:left="1418"/>
    </w:pPr>
    <w:rPr>
      <w:rFonts w:ascii="Arial" w:hAnsi="Arial"/>
      <w:b/>
      <w:sz w:val="48"/>
    </w:rPr>
  </w:style>
  <w:style w:type="paragraph" w:customStyle="1" w:styleId="CoverDocType24a">
    <w:name w:val="CoverDocType24a"/>
    <w:basedOn w:val="Normal"/>
    <w:rsid w:val="001A3F0E"/>
    <w:pPr>
      <w:spacing w:after="480"/>
      <w:ind w:left="1418"/>
    </w:pPr>
    <w:rPr>
      <w:rFonts w:ascii="Arial" w:hAnsi="Arial"/>
      <w:b/>
      <w:sz w:val="48"/>
    </w:rPr>
  </w:style>
  <w:style w:type="paragraph" w:customStyle="1" w:styleId="CoverDate">
    <w:name w:val="CoverDate"/>
    <w:basedOn w:val="Normal"/>
    <w:rsid w:val="001A3F0E"/>
    <w:pPr>
      <w:spacing w:before="240" w:after="1200"/>
    </w:pPr>
  </w:style>
  <w:style w:type="paragraph" w:styleId="Header">
    <w:name w:val="header"/>
    <w:basedOn w:val="Normal"/>
    <w:link w:val="HeaderChar"/>
    <w:uiPriority w:val="99"/>
    <w:rsid w:val="001A3F0E"/>
    <w:pPr>
      <w:tabs>
        <w:tab w:val="center" w:pos="4513"/>
        <w:tab w:val="right" w:pos="9026"/>
      </w:tabs>
    </w:pPr>
  </w:style>
  <w:style w:type="character" w:customStyle="1" w:styleId="HeaderChar">
    <w:name w:val="Header Char"/>
    <w:basedOn w:val="DefaultParagraphFont"/>
    <w:link w:val="Header"/>
    <w:uiPriority w:val="99"/>
    <w:rsid w:val="001A3F0E"/>
    <w:rPr>
      <w:sz w:val="24"/>
      <w:lang w:val="es-ES_tradnl"/>
    </w:rPr>
  </w:style>
  <w:style w:type="paragraph" w:customStyle="1" w:styleId="AmNumberTabs">
    <w:name w:val="AmNumberTabs"/>
    <w:basedOn w:val="Normal"/>
    <w:rsid w:val="001A3F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A3F0E"/>
    <w:pPr>
      <w:spacing w:before="720" w:after="240"/>
      <w:jc w:val="center"/>
    </w:pPr>
  </w:style>
  <w:style w:type="paragraph" w:customStyle="1" w:styleId="EPBody">
    <w:name w:val="EPBody"/>
    <w:basedOn w:val="Normal"/>
    <w:rsid w:val="001A3F0E"/>
    <w:pPr>
      <w:jc w:val="center"/>
    </w:pPr>
    <w:rPr>
      <w:rFonts w:ascii="Arial" w:hAnsi="Arial" w:cs="Arial"/>
      <w:i/>
      <w:sz w:val="22"/>
      <w:szCs w:val="22"/>
    </w:rPr>
  </w:style>
  <w:style w:type="paragraph" w:customStyle="1" w:styleId="EPFooter">
    <w:name w:val="EPFooter"/>
    <w:basedOn w:val="Normal"/>
    <w:rsid w:val="001A3F0E"/>
    <w:pPr>
      <w:tabs>
        <w:tab w:val="center" w:pos="4535"/>
        <w:tab w:val="right" w:pos="9071"/>
      </w:tabs>
      <w:spacing w:before="240" w:after="240"/>
    </w:pPr>
    <w:rPr>
      <w:color w:val="010000"/>
      <w:sz w:val="22"/>
    </w:rPr>
  </w:style>
  <w:style w:type="paragraph" w:customStyle="1" w:styleId="Lgendesigne">
    <w:name w:val="Légende signe"/>
    <w:basedOn w:val="Normal"/>
    <w:rsid w:val="001A3F0E"/>
    <w:pPr>
      <w:tabs>
        <w:tab w:val="right" w:pos="454"/>
        <w:tab w:val="left" w:pos="737"/>
      </w:tabs>
      <w:ind w:left="737" w:hanging="737"/>
    </w:pPr>
    <w:rPr>
      <w:snapToGrid w:val="0"/>
      <w:sz w:val="18"/>
      <w:lang w:eastAsia="en-US"/>
    </w:rPr>
  </w:style>
  <w:style w:type="paragraph" w:customStyle="1" w:styleId="Lgendetitre">
    <w:name w:val="Légende titre"/>
    <w:basedOn w:val="Normal"/>
    <w:rsid w:val="001A3F0E"/>
    <w:pPr>
      <w:spacing w:before="240" w:after="240"/>
    </w:pPr>
    <w:rPr>
      <w:b/>
      <w:i/>
      <w:snapToGrid w:val="0"/>
      <w:lang w:eastAsia="en-US"/>
    </w:rPr>
  </w:style>
  <w:style w:type="paragraph" w:customStyle="1" w:styleId="Lgendestandard">
    <w:name w:val="Légende standard"/>
    <w:basedOn w:val="Normal"/>
    <w:rsid w:val="001A3F0E"/>
    <w:rPr>
      <w:sz w:val="18"/>
    </w:rPr>
  </w:style>
  <w:style w:type="character" w:styleId="Hyperlink">
    <w:name w:val="Hyperlink"/>
    <w:unhideWhenUsed/>
    <w:qFormat/>
    <w:rsid w:val="001A3F0E"/>
    <w:rPr>
      <w:color w:val="0000FF"/>
      <w:u w:val="single"/>
    </w:rPr>
  </w:style>
  <w:style w:type="character" w:styleId="FollowedHyperlink">
    <w:name w:val="FollowedHyperlink"/>
    <w:unhideWhenUsed/>
    <w:rsid w:val="001A3F0E"/>
    <w:rPr>
      <w:color w:val="800080"/>
      <w:u w:val="single"/>
    </w:rPr>
  </w:style>
  <w:style w:type="paragraph" w:customStyle="1" w:styleId="Text1">
    <w:name w:val="Text 1"/>
    <w:basedOn w:val="Normal"/>
    <w:rsid w:val="001A3F0E"/>
    <w:pPr>
      <w:widowControl/>
      <w:spacing w:before="120" w:after="120"/>
      <w:ind w:left="850"/>
      <w:jc w:val="both"/>
    </w:pPr>
    <w:rPr>
      <w:rFonts w:eastAsiaTheme="minorHAnsi"/>
      <w:szCs w:val="22"/>
      <w:lang w:eastAsia="en-US"/>
    </w:rPr>
  </w:style>
  <w:style w:type="paragraph" w:customStyle="1" w:styleId="Text2">
    <w:name w:val="Text 2"/>
    <w:basedOn w:val="Normal"/>
    <w:rsid w:val="001A3F0E"/>
    <w:pPr>
      <w:widowControl/>
      <w:spacing w:before="120" w:after="120"/>
      <w:ind w:left="1417"/>
      <w:jc w:val="both"/>
    </w:pPr>
    <w:rPr>
      <w:rFonts w:eastAsiaTheme="minorHAnsi"/>
      <w:szCs w:val="22"/>
      <w:lang w:eastAsia="en-US"/>
    </w:rPr>
  </w:style>
  <w:style w:type="paragraph" w:customStyle="1" w:styleId="msonormal0">
    <w:name w:val="msonormal"/>
    <w:basedOn w:val="Normal"/>
    <w:rsid w:val="001A3F0E"/>
    <w:pPr>
      <w:widowControl/>
      <w:spacing w:before="100" w:beforeAutospacing="1" w:after="100" w:afterAutospacing="1"/>
    </w:pPr>
    <w:rPr>
      <w:szCs w:val="24"/>
      <w:lang w:val="es-ES" w:eastAsia="en-US"/>
    </w:rPr>
  </w:style>
  <w:style w:type="paragraph" w:styleId="NormalWeb">
    <w:name w:val="Normal (Web)"/>
    <w:basedOn w:val="Normal"/>
    <w:uiPriority w:val="99"/>
    <w:unhideWhenUsed/>
    <w:rsid w:val="001A3F0E"/>
    <w:pPr>
      <w:widowControl/>
      <w:spacing w:before="100" w:beforeAutospacing="1" w:after="100" w:afterAutospacing="1"/>
    </w:pPr>
    <w:rPr>
      <w:szCs w:val="24"/>
      <w:lang w:val="es-ES" w:eastAsia="en-US"/>
    </w:rPr>
  </w:style>
  <w:style w:type="paragraph" w:styleId="TOC4">
    <w:name w:val="toc 4"/>
    <w:basedOn w:val="Normal"/>
    <w:next w:val="Normal"/>
    <w:autoRedefine/>
    <w:uiPriority w:val="39"/>
    <w:unhideWhenUsed/>
    <w:rsid w:val="001A3F0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1A3F0E"/>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1A3F0E"/>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1A3F0E"/>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1A3F0E"/>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1A3F0E"/>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rsid w:val="001A3F0E"/>
    <w:pPr>
      <w:widowControl/>
      <w:spacing w:before="120" w:after="120"/>
      <w:jc w:val="both"/>
    </w:pPr>
    <w:rPr>
      <w:sz w:val="20"/>
      <w:lang w:val="es-ES"/>
    </w:rPr>
  </w:style>
  <w:style w:type="character" w:customStyle="1" w:styleId="CommentTextChar">
    <w:name w:val="Comment Text Char"/>
    <w:basedOn w:val="DefaultParagraphFont"/>
    <w:link w:val="CommentText"/>
    <w:rsid w:val="001A3F0E"/>
    <w:rPr>
      <w:lang w:val="es-ES"/>
    </w:rPr>
  </w:style>
  <w:style w:type="paragraph" w:styleId="Caption">
    <w:name w:val="caption"/>
    <w:basedOn w:val="Normal"/>
    <w:next w:val="Normal"/>
    <w:uiPriority w:val="99"/>
    <w:semiHidden/>
    <w:unhideWhenUsed/>
    <w:qFormat/>
    <w:rsid w:val="001A3F0E"/>
    <w:pPr>
      <w:widowControl/>
      <w:spacing w:before="120" w:after="120"/>
      <w:jc w:val="both"/>
    </w:pPr>
    <w:rPr>
      <w:b/>
      <w:bCs/>
      <w:sz w:val="20"/>
      <w:lang w:val="es-ES"/>
    </w:rPr>
  </w:style>
  <w:style w:type="paragraph" w:styleId="TableofFigures">
    <w:name w:val="table of figures"/>
    <w:basedOn w:val="Normal"/>
    <w:next w:val="Normal"/>
    <w:uiPriority w:val="99"/>
    <w:unhideWhenUsed/>
    <w:rsid w:val="001A3F0E"/>
    <w:pPr>
      <w:widowControl/>
      <w:spacing w:before="120" w:after="120"/>
      <w:jc w:val="both"/>
    </w:pPr>
    <w:rPr>
      <w:szCs w:val="22"/>
      <w:lang w:val="es-ES"/>
    </w:rPr>
  </w:style>
  <w:style w:type="paragraph" w:styleId="ListBullet">
    <w:name w:val="List Bullet"/>
    <w:basedOn w:val="Normal"/>
    <w:uiPriority w:val="99"/>
    <w:unhideWhenUsed/>
    <w:rsid w:val="001A3F0E"/>
    <w:pPr>
      <w:widowControl/>
      <w:numPr>
        <w:numId w:val="3"/>
      </w:numPr>
      <w:spacing w:before="120" w:after="120"/>
      <w:jc w:val="both"/>
    </w:pPr>
    <w:rPr>
      <w:szCs w:val="22"/>
      <w:lang w:val="es-ES"/>
    </w:rPr>
  </w:style>
  <w:style w:type="paragraph" w:styleId="ListNumber">
    <w:name w:val="List Number"/>
    <w:basedOn w:val="Normal"/>
    <w:unhideWhenUsed/>
    <w:rsid w:val="001A3F0E"/>
    <w:pPr>
      <w:widowControl/>
      <w:numPr>
        <w:numId w:val="4"/>
      </w:numPr>
      <w:spacing w:before="120" w:after="120"/>
      <w:jc w:val="both"/>
    </w:pPr>
    <w:rPr>
      <w:szCs w:val="22"/>
      <w:lang w:eastAsia="de-DE"/>
    </w:rPr>
  </w:style>
  <w:style w:type="paragraph" w:styleId="ListBullet2">
    <w:name w:val="List Bullet 2"/>
    <w:basedOn w:val="Normal"/>
    <w:uiPriority w:val="99"/>
    <w:unhideWhenUsed/>
    <w:rsid w:val="001A3F0E"/>
    <w:pPr>
      <w:widowControl/>
      <w:numPr>
        <w:numId w:val="5"/>
      </w:numPr>
      <w:spacing w:before="120" w:after="120"/>
      <w:jc w:val="both"/>
    </w:pPr>
    <w:rPr>
      <w:szCs w:val="22"/>
      <w:lang w:val="es-ES"/>
    </w:rPr>
  </w:style>
  <w:style w:type="paragraph" w:styleId="ListBullet3">
    <w:name w:val="List Bullet 3"/>
    <w:basedOn w:val="Normal"/>
    <w:uiPriority w:val="99"/>
    <w:unhideWhenUsed/>
    <w:rsid w:val="001A3F0E"/>
    <w:pPr>
      <w:widowControl/>
      <w:numPr>
        <w:numId w:val="6"/>
      </w:numPr>
      <w:spacing w:before="120" w:after="120"/>
      <w:jc w:val="both"/>
    </w:pPr>
    <w:rPr>
      <w:szCs w:val="22"/>
      <w:lang w:val="es-ES"/>
    </w:rPr>
  </w:style>
  <w:style w:type="paragraph" w:styleId="ListBullet4">
    <w:name w:val="List Bullet 4"/>
    <w:basedOn w:val="Normal"/>
    <w:uiPriority w:val="99"/>
    <w:unhideWhenUsed/>
    <w:rsid w:val="001A3F0E"/>
    <w:pPr>
      <w:widowControl/>
      <w:numPr>
        <w:numId w:val="7"/>
      </w:numPr>
      <w:spacing w:before="120" w:after="120"/>
      <w:jc w:val="both"/>
    </w:pPr>
    <w:rPr>
      <w:szCs w:val="22"/>
      <w:lang w:eastAsia="de-DE"/>
    </w:rPr>
  </w:style>
  <w:style w:type="paragraph" w:styleId="ListNumber2">
    <w:name w:val="List Number 2"/>
    <w:basedOn w:val="Normal"/>
    <w:uiPriority w:val="99"/>
    <w:unhideWhenUsed/>
    <w:rsid w:val="001A3F0E"/>
    <w:pPr>
      <w:widowControl/>
      <w:numPr>
        <w:numId w:val="8"/>
      </w:numPr>
      <w:spacing w:before="120" w:after="120"/>
      <w:jc w:val="both"/>
    </w:pPr>
    <w:rPr>
      <w:szCs w:val="22"/>
      <w:lang w:val="es-ES"/>
    </w:rPr>
  </w:style>
  <w:style w:type="paragraph" w:styleId="ListNumber3">
    <w:name w:val="List Number 3"/>
    <w:basedOn w:val="Normal"/>
    <w:uiPriority w:val="99"/>
    <w:unhideWhenUsed/>
    <w:rsid w:val="001A3F0E"/>
    <w:pPr>
      <w:widowControl/>
      <w:numPr>
        <w:numId w:val="9"/>
      </w:numPr>
      <w:spacing w:before="120" w:after="120"/>
      <w:jc w:val="both"/>
    </w:pPr>
    <w:rPr>
      <w:szCs w:val="22"/>
      <w:lang w:val="es-ES"/>
    </w:rPr>
  </w:style>
  <w:style w:type="paragraph" w:styleId="ListNumber4">
    <w:name w:val="List Number 4"/>
    <w:basedOn w:val="Normal"/>
    <w:uiPriority w:val="99"/>
    <w:unhideWhenUsed/>
    <w:rsid w:val="001A3F0E"/>
    <w:pPr>
      <w:widowControl/>
      <w:numPr>
        <w:numId w:val="10"/>
      </w:numPr>
      <w:spacing w:before="120" w:after="120"/>
      <w:jc w:val="both"/>
    </w:pPr>
    <w:rPr>
      <w:szCs w:val="22"/>
      <w:lang w:val="es-ES"/>
    </w:rPr>
  </w:style>
  <w:style w:type="paragraph" w:styleId="BodyText">
    <w:name w:val="Body Text"/>
    <w:basedOn w:val="Normal"/>
    <w:link w:val="BodyTextChar"/>
    <w:uiPriority w:val="99"/>
    <w:unhideWhenUsed/>
    <w:rsid w:val="001A3F0E"/>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99"/>
    <w:rsid w:val="001A3F0E"/>
    <w:rPr>
      <w:rFonts w:eastAsiaTheme="minorHAnsi"/>
      <w:sz w:val="24"/>
      <w:szCs w:val="22"/>
      <w:lang w:val="es-ES_tradnl" w:eastAsia="en-US"/>
    </w:rPr>
  </w:style>
  <w:style w:type="paragraph" w:styleId="CommentSubject">
    <w:name w:val="annotation subject"/>
    <w:basedOn w:val="CommentText"/>
    <w:next w:val="CommentText"/>
    <w:link w:val="CommentSubjectChar"/>
    <w:unhideWhenUsed/>
    <w:rsid w:val="001A3F0E"/>
    <w:rPr>
      <w:b/>
      <w:bCs/>
    </w:rPr>
  </w:style>
  <w:style w:type="character" w:customStyle="1" w:styleId="CommentSubjectChar">
    <w:name w:val="Comment Subject Char"/>
    <w:basedOn w:val="CommentTextChar"/>
    <w:link w:val="CommentSubject"/>
    <w:rsid w:val="001A3F0E"/>
    <w:rPr>
      <w:b/>
      <w:bCs/>
      <w:lang w:val="es-ES"/>
    </w:rPr>
  </w:style>
  <w:style w:type="paragraph" w:styleId="BalloonText">
    <w:name w:val="Balloon Text"/>
    <w:basedOn w:val="Normal"/>
    <w:link w:val="BalloonTextChar"/>
    <w:unhideWhenUsed/>
    <w:rsid w:val="001A3F0E"/>
    <w:pPr>
      <w:widowControl/>
      <w:spacing w:before="120" w:after="120"/>
      <w:jc w:val="both"/>
    </w:pPr>
    <w:rPr>
      <w:rFonts w:ascii="Tahoma" w:hAnsi="Tahoma" w:cs="Tahoma"/>
      <w:sz w:val="16"/>
      <w:szCs w:val="16"/>
      <w:lang w:val="es-ES"/>
    </w:rPr>
  </w:style>
  <w:style w:type="character" w:customStyle="1" w:styleId="BalloonTextChar">
    <w:name w:val="Balloon Text Char"/>
    <w:basedOn w:val="DefaultParagraphFont"/>
    <w:link w:val="BalloonText"/>
    <w:rsid w:val="001A3F0E"/>
    <w:rPr>
      <w:rFonts w:ascii="Tahoma" w:hAnsi="Tahoma" w:cs="Tahoma"/>
      <w:sz w:val="16"/>
      <w:szCs w:val="16"/>
      <w:lang w:val="es-ES"/>
    </w:rPr>
  </w:style>
  <w:style w:type="paragraph" w:styleId="Revision">
    <w:name w:val="Revision"/>
    <w:uiPriority w:val="99"/>
    <w:semiHidden/>
    <w:rsid w:val="001A3F0E"/>
    <w:pPr>
      <w:spacing w:after="200" w:line="276" w:lineRule="auto"/>
    </w:pPr>
    <w:rPr>
      <w:rFonts w:ascii="Calibri" w:eastAsia="Calibri" w:hAnsi="Calibri"/>
      <w:sz w:val="24"/>
      <w:szCs w:val="22"/>
      <w:lang w:val="es-ES"/>
    </w:rPr>
  </w:style>
  <w:style w:type="paragraph" w:styleId="ListParagraph">
    <w:name w:val="List Paragraph"/>
    <w:aliases w:val="1st level - Bullet List Paragraph,Bullet List,Bullet OFM,Bullet list,EC,Lettre d'introduction,List Paragraph (numbered (a)),List Paragraph1,List Paragraph_Sections,Medium Grid 1 - Accent 21,Normal bullet 2,Numbered List,Paragrafo elenco"/>
    <w:basedOn w:val="Normal"/>
    <w:uiPriority w:val="34"/>
    <w:qFormat/>
    <w:rsid w:val="001A3F0E"/>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ListBullet1">
    <w:name w:val="List Bullet 1"/>
    <w:basedOn w:val="Normal"/>
    <w:uiPriority w:val="99"/>
    <w:semiHidden/>
    <w:rsid w:val="001A3F0E"/>
    <w:pPr>
      <w:widowControl/>
      <w:numPr>
        <w:numId w:val="11"/>
      </w:numPr>
      <w:spacing w:before="120" w:after="120"/>
      <w:jc w:val="both"/>
    </w:pPr>
    <w:rPr>
      <w:szCs w:val="22"/>
      <w:lang w:eastAsia="de-DE"/>
    </w:rPr>
  </w:style>
  <w:style w:type="paragraph" w:customStyle="1" w:styleId="ListDash">
    <w:name w:val="List Dash"/>
    <w:basedOn w:val="Normal"/>
    <w:uiPriority w:val="99"/>
    <w:semiHidden/>
    <w:rsid w:val="001A3F0E"/>
    <w:pPr>
      <w:widowControl/>
      <w:numPr>
        <w:numId w:val="12"/>
      </w:numPr>
      <w:spacing w:before="120" w:after="120"/>
      <w:jc w:val="both"/>
    </w:pPr>
    <w:rPr>
      <w:szCs w:val="22"/>
      <w:lang w:eastAsia="de-DE"/>
    </w:rPr>
  </w:style>
  <w:style w:type="paragraph" w:customStyle="1" w:styleId="ListDash1">
    <w:name w:val="List Dash 1"/>
    <w:basedOn w:val="Normal"/>
    <w:uiPriority w:val="99"/>
    <w:semiHidden/>
    <w:rsid w:val="001A3F0E"/>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1A3F0E"/>
    <w:pPr>
      <w:widowControl/>
      <w:numPr>
        <w:numId w:val="14"/>
      </w:numPr>
      <w:spacing w:before="120" w:after="120"/>
      <w:jc w:val="both"/>
    </w:pPr>
    <w:rPr>
      <w:szCs w:val="22"/>
      <w:lang w:eastAsia="de-DE"/>
    </w:rPr>
  </w:style>
  <w:style w:type="paragraph" w:customStyle="1" w:styleId="ListNumberLevel2">
    <w:name w:val="List Number (Level 2)"/>
    <w:basedOn w:val="Normal"/>
    <w:rsid w:val="001A3F0E"/>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1A3F0E"/>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1A3F0E"/>
    <w:pPr>
      <w:widowControl/>
      <w:numPr>
        <w:ilvl w:val="3"/>
        <w:numId w:val="4"/>
      </w:numPr>
      <w:spacing w:before="120" w:after="120"/>
      <w:jc w:val="both"/>
    </w:pPr>
    <w:rPr>
      <w:szCs w:val="22"/>
      <w:lang w:eastAsia="de-DE"/>
    </w:rPr>
  </w:style>
  <w:style w:type="paragraph" w:customStyle="1" w:styleId="ListDash3">
    <w:name w:val="List Dash 3"/>
    <w:basedOn w:val="Normal"/>
    <w:uiPriority w:val="99"/>
    <w:semiHidden/>
    <w:rsid w:val="001A3F0E"/>
    <w:pPr>
      <w:widowControl/>
      <w:numPr>
        <w:numId w:val="15"/>
      </w:numPr>
      <w:spacing w:before="120" w:after="120"/>
      <w:jc w:val="both"/>
    </w:pPr>
    <w:rPr>
      <w:szCs w:val="22"/>
      <w:lang w:val="es-ES"/>
    </w:rPr>
  </w:style>
  <w:style w:type="paragraph" w:customStyle="1" w:styleId="ListDash4">
    <w:name w:val="List Dash 4"/>
    <w:basedOn w:val="Normal"/>
    <w:uiPriority w:val="99"/>
    <w:semiHidden/>
    <w:rsid w:val="001A3F0E"/>
    <w:pPr>
      <w:widowControl/>
      <w:numPr>
        <w:numId w:val="16"/>
      </w:numPr>
      <w:spacing w:before="120" w:after="120"/>
      <w:jc w:val="both"/>
    </w:pPr>
    <w:rPr>
      <w:szCs w:val="22"/>
      <w:lang w:val="es-ES"/>
    </w:rPr>
  </w:style>
  <w:style w:type="paragraph" w:customStyle="1" w:styleId="ListNumber1">
    <w:name w:val="List Number 1"/>
    <w:basedOn w:val="Text1"/>
    <w:uiPriority w:val="99"/>
    <w:semiHidden/>
    <w:rsid w:val="001A3F0E"/>
    <w:pPr>
      <w:tabs>
        <w:tab w:val="num" w:pos="1560"/>
      </w:tabs>
      <w:ind w:left="1560" w:hanging="709"/>
    </w:pPr>
    <w:rPr>
      <w:rFonts w:eastAsia="Times New Roman"/>
      <w:lang w:val="es-ES" w:eastAsia="en-GB"/>
    </w:rPr>
  </w:style>
  <w:style w:type="paragraph" w:customStyle="1" w:styleId="ListNumber1Level2">
    <w:name w:val="List Number 1 (Level 2)"/>
    <w:basedOn w:val="Text1"/>
    <w:uiPriority w:val="99"/>
    <w:semiHidden/>
    <w:rsid w:val="001A3F0E"/>
    <w:pPr>
      <w:numPr>
        <w:ilvl w:val="1"/>
        <w:numId w:val="17"/>
      </w:numPr>
    </w:pPr>
    <w:rPr>
      <w:rFonts w:eastAsia="Times New Roman"/>
      <w:lang w:val="es-ES" w:eastAsia="en-GB"/>
    </w:rPr>
  </w:style>
  <w:style w:type="paragraph" w:customStyle="1" w:styleId="ListNumber2Level2">
    <w:name w:val="List Number 2 (Level 2)"/>
    <w:basedOn w:val="Text2"/>
    <w:uiPriority w:val="99"/>
    <w:semiHidden/>
    <w:rsid w:val="001A3F0E"/>
    <w:pPr>
      <w:numPr>
        <w:ilvl w:val="1"/>
        <w:numId w:val="8"/>
      </w:numPr>
    </w:pPr>
    <w:rPr>
      <w:rFonts w:eastAsia="Times New Roman"/>
      <w:lang w:val="es-ES" w:eastAsia="en-GB"/>
    </w:rPr>
  </w:style>
  <w:style w:type="paragraph" w:customStyle="1" w:styleId="ListNumber1Level3">
    <w:name w:val="List Number 1 (Level 3)"/>
    <w:basedOn w:val="Text1"/>
    <w:uiPriority w:val="99"/>
    <w:semiHidden/>
    <w:rsid w:val="001A3F0E"/>
    <w:pPr>
      <w:numPr>
        <w:ilvl w:val="2"/>
        <w:numId w:val="17"/>
      </w:numPr>
    </w:pPr>
    <w:rPr>
      <w:rFonts w:eastAsia="Times New Roman"/>
      <w:lang w:val="es-ES" w:eastAsia="en-GB"/>
    </w:rPr>
  </w:style>
  <w:style w:type="paragraph" w:customStyle="1" w:styleId="ListNumber2Level3">
    <w:name w:val="List Number 2 (Level 3)"/>
    <w:basedOn w:val="Text2"/>
    <w:uiPriority w:val="99"/>
    <w:semiHidden/>
    <w:rsid w:val="001A3F0E"/>
    <w:pPr>
      <w:numPr>
        <w:ilvl w:val="2"/>
        <w:numId w:val="8"/>
      </w:numPr>
    </w:pPr>
    <w:rPr>
      <w:rFonts w:eastAsia="Times New Roman"/>
      <w:lang w:val="es-ES" w:eastAsia="en-GB"/>
    </w:rPr>
  </w:style>
  <w:style w:type="paragraph" w:customStyle="1" w:styleId="ListNumber1Level4">
    <w:name w:val="List Number 1 (Level 4)"/>
    <w:basedOn w:val="Text1"/>
    <w:uiPriority w:val="99"/>
    <w:semiHidden/>
    <w:rsid w:val="001A3F0E"/>
    <w:pPr>
      <w:numPr>
        <w:ilvl w:val="3"/>
        <w:numId w:val="17"/>
      </w:numPr>
    </w:pPr>
    <w:rPr>
      <w:rFonts w:eastAsia="Times New Roman"/>
      <w:lang w:val="es-ES" w:eastAsia="en-GB"/>
    </w:rPr>
  </w:style>
  <w:style w:type="paragraph" w:customStyle="1" w:styleId="ListNumber2Level4">
    <w:name w:val="List Number 2 (Level 4)"/>
    <w:basedOn w:val="Text2"/>
    <w:uiPriority w:val="99"/>
    <w:semiHidden/>
    <w:rsid w:val="001A3F0E"/>
    <w:pPr>
      <w:numPr>
        <w:ilvl w:val="3"/>
        <w:numId w:val="8"/>
      </w:numPr>
    </w:pPr>
    <w:rPr>
      <w:rFonts w:eastAsia="Times New Roman"/>
      <w:lang w:val="es-ES" w:eastAsia="en-GB"/>
    </w:rPr>
  </w:style>
  <w:style w:type="paragraph" w:customStyle="1" w:styleId="Annexetitreacte">
    <w:name w:val="Annexe titre (acte)"/>
    <w:basedOn w:val="Normal"/>
    <w:next w:val="Normal"/>
    <w:uiPriority w:val="99"/>
    <w:semiHidden/>
    <w:rsid w:val="001A3F0E"/>
    <w:pPr>
      <w:widowControl/>
      <w:spacing w:before="120" w:after="120"/>
      <w:jc w:val="center"/>
    </w:pPr>
    <w:rPr>
      <w:b/>
      <w:szCs w:val="22"/>
      <w:u w:val="single"/>
      <w:lang w:val="es-ES"/>
    </w:rPr>
  </w:style>
  <w:style w:type="paragraph" w:customStyle="1" w:styleId="Annexetitreexposglobal">
    <w:name w:val="Annexe titre (exposé global)"/>
    <w:basedOn w:val="Normal"/>
    <w:next w:val="Normal"/>
    <w:uiPriority w:val="99"/>
    <w:semiHidden/>
    <w:rsid w:val="001A3F0E"/>
    <w:pPr>
      <w:widowControl/>
      <w:spacing w:before="120" w:after="120"/>
      <w:jc w:val="center"/>
    </w:pPr>
    <w:rPr>
      <w:b/>
      <w:szCs w:val="22"/>
      <w:u w:val="single"/>
      <w:lang w:val="es-ES"/>
    </w:rPr>
  </w:style>
  <w:style w:type="paragraph" w:customStyle="1" w:styleId="Annexetitrefichefinacte">
    <w:name w:val="Annexe titre (fiche fin. acte)"/>
    <w:basedOn w:val="Normal"/>
    <w:next w:val="Normal"/>
    <w:uiPriority w:val="99"/>
    <w:semiHidden/>
    <w:rsid w:val="001A3F0E"/>
    <w:pPr>
      <w:widowControl/>
      <w:spacing w:before="120" w:after="120"/>
      <w:jc w:val="center"/>
    </w:pPr>
    <w:rPr>
      <w:b/>
      <w:szCs w:val="22"/>
      <w:u w:val="single"/>
      <w:lang w:val="es-ES"/>
    </w:rPr>
  </w:style>
  <w:style w:type="paragraph" w:customStyle="1" w:styleId="Annexetitrefichefinglobale">
    <w:name w:val="Annexe titre (fiche fin. globale)"/>
    <w:basedOn w:val="Normal"/>
    <w:next w:val="Normal"/>
    <w:uiPriority w:val="99"/>
    <w:semiHidden/>
    <w:rsid w:val="001A3F0E"/>
    <w:pPr>
      <w:widowControl/>
      <w:spacing w:before="120" w:after="120"/>
      <w:jc w:val="center"/>
    </w:pPr>
    <w:rPr>
      <w:b/>
      <w:szCs w:val="22"/>
      <w:u w:val="single"/>
      <w:lang w:val="es-ES"/>
    </w:rPr>
  </w:style>
  <w:style w:type="paragraph" w:customStyle="1" w:styleId="Annexetitreglobale">
    <w:name w:val="Annexe titre (globale)"/>
    <w:basedOn w:val="Normal"/>
    <w:next w:val="Normal"/>
    <w:uiPriority w:val="99"/>
    <w:semiHidden/>
    <w:rsid w:val="001A3F0E"/>
    <w:pPr>
      <w:widowControl/>
      <w:spacing w:before="120" w:after="120"/>
      <w:jc w:val="center"/>
    </w:pPr>
    <w:rPr>
      <w:b/>
      <w:szCs w:val="22"/>
      <w:u w:val="single"/>
      <w:lang w:val="es-ES"/>
    </w:rPr>
  </w:style>
  <w:style w:type="paragraph" w:customStyle="1" w:styleId="Exposdesmotifstitreglobal">
    <w:name w:val="Exposé des motifs titre (global)"/>
    <w:basedOn w:val="Normal"/>
    <w:next w:val="Normal"/>
    <w:uiPriority w:val="99"/>
    <w:semiHidden/>
    <w:rsid w:val="001A3F0E"/>
    <w:pPr>
      <w:widowControl/>
      <w:spacing w:before="120" w:after="120"/>
      <w:jc w:val="center"/>
    </w:pPr>
    <w:rPr>
      <w:b/>
      <w:szCs w:val="22"/>
      <w:u w:val="single"/>
      <w:lang w:val="es-ES"/>
    </w:rPr>
  </w:style>
  <w:style w:type="paragraph" w:customStyle="1" w:styleId="Langueoriginale">
    <w:name w:val="Langue originale"/>
    <w:basedOn w:val="Normal"/>
    <w:uiPriority w:val="99"/>
    <w:semiHidden/>
    <w:rsid w:val="001A3F0E"/>
    <w:pPr>
      <w:widowControl/>
      <w:spacing w:before="360" w:after="120"/>
      <w:jc w:val="center"/>
    </w:pPr>
    <w:rPr>
      <w:caps/>
      <w:szCs w:val="22"/>
      <w:lang w:val="es-ES"/>
    </w:rPr>
  </w:style>
  <w:style w:type="paragraph" w:customStyle="1" w:styleId="Phrasefinale">
    <w:name w:val="Phrase finale"/>
    <w:basedOn w:val="Normal"/>
    <w:next w:val="Normal"/>
    <w:uiPriority w:val="99"/>
    <w:semiHidden/>
    <w:rsid w:val="001A3F0E"/>
    <w:pPr>
      <w:widowControl/>
      <w:spacing w:before="360"/>
      <w:jc w:val="center"/>
    </w:pPr>
    <w:rPr>
      <w:szCs w:val="22"/>
      <w:lang w:val="es-ES"/>
    </w:rPr>
  </w:style>
  <w:style w:type="paragraph" w:customStyle="1" w:styleId="Prliminairetitre">
    <w:name w:val="Préliminaire titre"/>
    <w:basedOn w:val="Normal"/>
    <w:next w:val="Normal"/>
    <w:uiPriority w:val="99"/>
    <w:semiHidden/>
    <w:rsid w:val="001A3F0E"/>
    <w:pPr>
      <w:widowControl/>
      <w:spacing w:before="360" w:after="360"/>
      <w:jc w:val="center"/>
    </w:pPr>
    <w:rPr>
      <w:b/>
      <w:szCs w:val="22"/>
      <w:lang w:val="es-ES"/>
    </w:rPr>
  </w:style>
  <w:style w:type="paragraph" w:customStyle="1" w:styleId="Prliminairetype">
    <w:name w:val="Préliminaire type"/>
    <w:basedOn w:val="Normal"/>
    <w:next w:val="Normal"/>
    <w:uiPriority w:val="99"/>
    <w:semiHidden/>
    <w:rsid w:val="001A3F0E"/>
    <w:pPr>
      <w:widowControl/>
      <w:spacing w:before="360"/>
      <w:jc w:val="center"/>
    </w:pPr>
    <w:rPr>
      <w:b/>
      <w:szCs w:val="22"/>
      <w:lang w:val="es-ES"/>
    </w:rPr>
  </w:style>
  <w:style w:type="paragraph" w:customStyle="1" w:styleId="Statut">
    <w:name w:val="Statut"/>
    <w:basedOn w:val="Normal"/>
    <w:next w:val="Typedudocument"/>
    <w:rsid w:val="001A3F0E"/>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1A3F0E"/>
    <w:pPr>
      <w:widowControl/>
      <w:spacing w:before="360"/>
      <w:jc w:val="center"/>
    </w:pPr>
    <w:rPr>
      <w:rFonts w:eastAsiaTheme="minorHAnsi"/>
      <w:b/>
      <w:szCs w:val="22"/>
      <w:lang w:eastAsia="en-US"/>
    </w:rPr>
  </w:style>
  <w:style w:type="paragraph" w:customStyle="1" w:styleId="Titreobjet">
    <w:name w:val="Titre objet"/>
    <w:basedOn w:val="Normal"/>
    <w:next w:val="IntrtEEE"/>
    <w:rsid w:val="001A3F0E"/>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1A3F0E"/>
    <w:pPr>
      <w:spacing w:after="240"/>
    </w:pPr>
  </w:style>
  <w:style w:type="paragraph" w:customStyle="1" w:styleId="Languesfaisantfoi">
    <w:name w:val="Langues faisant foi"/>
    <w:basedOn w:val="Normal"/>
    <w:next w:val="Normal"/>
    <w:rsid w:val="001A3F0E"/>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uiPriority w:val="99"/>
    <w:semiHidden/>
    <w:rsid w:val="001A3F0E"/>
    <w:pPr>
      <w:widowControl/>
      <w:spacing w:after="240"/>
      <w:ind w:left="5103"/>
    </w:pPr>
    <w:rPr>
      <w:szCs w:val="22"/>
      <w:lang w:val="es-ES"/>
    </w:rPr>
  </w:style>
  <w:style w:type="paragraph" w:customStyle="1" w:styleId="Rfrenceinterinstitutionelle">
    <w:name w:val="Référence interinstitutionelle"/>
    <w:basedOn w:val="Normal"/>
    <w:next w:val="Statut"/>
    <w:uiPriority w:val="99"/>
    <w:semiHidden/>
    <w:rsid w:val="001A3F0E"/>
    <w:pPr>
      <w:widowControl/>
      <w:ind w:left="5103"/>
    </w:pPr>
    <w:rPr>
      <w:szCs w:val="22"/>
      <w:lang w:val="es-ES"/>
    </w:rPr>
  </w:style>
  <w:style w:type="paragraph" w:customStyle="1" w:styleId="Rfrenceinterinstitutionelleprliminaire">
    <w:name w:val="Référence interinstitutionelle (préliminaire)"/>
    <w:basedOn w:val="Normal"/>
    <w:next w:val="Normal"/>
    <w:uiPriority w:val="99"/>
    <w:semiHidden/>
    <w:rsid w:val="001A3F0E"/>
    <w:pPr>
      <w:widowControl/>
      <w:ind w:left="5103"/>
    </w:pPr>
    <w:rPr>
      <w:szCs w:val="22"/>
      <w:lang w:val="es-ES"/>
    </w:rPr>
  </w:style>
  <w:style w:type="paragraph" w:customStyle="1" w:styleId="Sous-titreobjetprliminaire">
    <w:name w:val="Sous-titre objet (préliminaire)"/>
    <w:basedOn w:val="Normal"/>
    <w:uiPriority w:val="99"/>
    <w:semiHidden/>
    <w:rsid w:val="001A3F0E"/>
    <w:pPr>
      <w:widowControl/>
      <w:jc w:val="center"/>
    </w:pPr>
    <w:rPr>
      <w:b/>
      <w:szCs w:val="22"/>
      <w:lang w:val="es-ES"/>
    </w:rPr>
  </w:style>
  <w:style w:type="paragraph" w:customStyle="1" w:styleId="Statutprliminaire">
    <w:name w:val="Statut (préliminaire)"/>
    <w:basedOn w:val="Normal"/>
    <w:next w:val="Normal"/>
    <w:uiPriority w:val="99"/>
    <w:semiHidden/>
    <w:rsid w:val="001A3F0E"/>
    <w:pPr>
      <w:widowControl/>
      <w:spacing w:before="360"/>
      <w:jc w:val="center"/>
    </w:pPr>
    <w:rPr>
      <w:szCs w:val="22"/>
      <w:lang w:val="es-ES"/>
    </w:rPr>
  </w:style>
  <w:style w:type="paragraph" w:customStyle="1" w:styleId="Titreobjetprliminaire">
    <w:name w:val="Titre objet (préliminaire)"/>
    <w:basedOn w:val="Normal"/>
    <w:next w:val="Normal"/>
    <w:uiPriority w:val="99"/>
    <w:semiHidden/>
    <w:rsid w:val="001A3F0E"/>
    <w:pPr>
      <w:widowControl/>
      <w:spacing w:before="360" w:after="360"/>
      <w:jc w:val="center"/>
    </w:pPr>
    <w:rPr>
      <w:b/>
      <w:szCs w:val="22"/>
      <w:lang w:val="es-ES"/>
    </w:rPr>
  </w:style>
  <w:style w:type="paragraph" w:customStyle="1" w:styleId="Typedudocumentprliminaire">
    <w:name w:val="Type du document (préliminaire)"/>
    <w:basedOn w:val="Normal"/>
    <w:next w:val="Normal"/>
    <w:uiPriority w:val="99"/>
    <w:semiHidden/>
    <w:rsid w:val="001A3F0E"/>
    <w:pPr>
      <w:widowControl/>
      <w:spacing w:before="360"/>
      <w:jc w:val="center"/>
    </w:pPr>
    <w:rPr>
      <w:b/>
      <w:szCs w:val="22"/>
      <w:lang w:val="es-ES"/>
    </w:rPr>
  </w:style>
  <w:style w:type="paragraph" w:customStyle="1" w:styleId="Fichefinancirestandardtitre">
    <w:name w:val="Fiche financière (standard) titre"/>
    <w:basedOn w:val="Normal"/>
    <w:next w:val="Normal"/>
    <w:uiPriority w:val="99"/>
    <w:semiHidden/>
    <w:rsid w:val="001A3F0E"/>
    <w:pPr>
      <w:widowControl/>
      <w:spacing w:before="120" w:after="120"/>
      <w:jc w:val="center"/>
    </w:pPr>
    <w:rPr>
      <w:b/>
      <w:szCs w:val="22"/>
      <w:u w:val="single"/>
      <w:lang w:val="es-ES"/>
    </w:rPr>
  </w:style>
  <w:style w:type="paragraph" w:customStyle="1" w:styleId="Fichefinancirestandardtitreacte">
    <w:name w:val="Fiche financière (standard) titre (acte)"/>
    <w:basedOn w:val="Normal"/>
    <w:next w:val="Normal"/>
    <w:uiPriority w:val="99"/>
    <w:semiHidden/>
    <w:rsid w:val="001A3F0E"/>
    <w:pPr>
      <w:widowControl/>
      <w:spacing w:before="120" w:after="120"/>
      <w:jc w:val="center"/>
    </w:pPr>
    <w:rPr>
      <w:b/>
      <w:szCs w:val="22"/>
      <w:u w:val="single"/>
      <w:lang w:val="es-ES"/>
    </w:rPr>
  </w:style>
  <w:style w:type="paragraph" w:customStyle="1" w:styleId="Fichefinanciretravailtitre">
    <w:name w:val="Fiche financière (travail) titre"/>
    <w:basedOn w:val="Normal"/>
    <w:next w:val="Normal"/>
    <w:uiPriority w:val="99"/>
    <w:semiHidden/>
    <w:rsid w:val="001A3F0E"/>
    <w:pPr>
      <w:widowControl/>
      <w:spacing w:before="120" w:after="120"/>
      <w:jc w:val="center"/>
    </w:pPr>
    <w:rPr>
      <w:b/>
      <w:szCs w:val="22"/>
      <w:u w:val="single"/>
      <w:lang w:val="es-ES"/>
    </w:rPr>
  </w:style>
  <w:style w:type="paragraph" w:customStyle="1" w:styleId="Fichefinanciretravailtitreacte">
    <w:name w:val="Fiche financière (travail) titre (acte)"/>
    <w:basedOn w:val="Normal"/>
    <w:next w:val="Normal"/>
    <w:uiPriority w:val="99"/>
    <w:semiHidden/>
    <w:rsid w:val="001A3F0E"/>
    <w:pPr>
      <w:widowControl/>
      <w:spacing w:before="120" w:after="120"/>
      <w:jc w:val="center"/>
    </w:pPr>
    <w:rPr>
      <w:b/>
      <w:szCs w:val="22"/>
      <w:u w:val="single"/>
      <w:lang w:val="es-ES"/>
    </w:rPr>
  </w:style>
  <w:style w:type="paragraph" w:customStyle="1" w:styleId="Fichefinancireattributiontitre">
    <w:name w:val="Fiche financière (attribution) titre"/>
    <w:basedOn w:val="Normal"/>
    <w:next w:val="Normal"/>
    <w:uiPriority w:val="99"/>
    <w:semiHidden/>
    <w:rsid w:val="001A3F0E"/>
    <w:pPr>
      <w:widowControl/>
      <w:spacing w:before="120" w:after="120"/>
      <w:jc w:val="center"/>
    </w:pPr>
    <w:rPr>
      <w:b/>
      <w:szCs w:val="22"/>
      <w:u w:val="single"/>
      <w:lang w:val="es-ES"/>
    </w:rPr>
  </w:style>
  <w:style w:type="paragraph" w:customStyle="1" w:styleId="Fichefinancireattributiontitreacte">
    <w:name w:val="Fiche financière (attribution) titre (acte)"/>
    <w:basedOn w:val="Normal"/>
    <w:next w:val="Normal"/>
    <w:uiPriority w:val="99"/>
    <w:semiHidden/>
    <w:rsid w:val="001A3F0E"/>
    <w:pPr>
      <w:widowControl/>
      <w:spacing w:before="120" w:after="120"/>
      <w:jc w:val="center"/>
    </w:pPr>
    <w:rPr>
      <w:b/>
      <w:szCs w:val="22"/>
      <w:u w:val="single"/>
      <w:lang w:val="es-ES"/>
    </w:rPr>
  </w:style>
  <w:style w:type="paragraph" w:customStyle="1" w:styleId="Sous-titreobjet">
    <w:name w:val="Sous-titre objet"/>
    <w:basedOn w:val="Normal"/>
    <w:rsid w:val="001A3F0E"/>
    <w:pPr>
      <w:widowControl/>
      <w:jc w:val="center"/>
    </w:pPr>
    <w:rPr>
      <w:b/>
      <w:szCs w:val="22"/>
    </w:rPr>
  </w:style>
  <w:style w:type="paragraph" w:customStyle="1" w:styleId="Sous-titreobjetPagedecouverture">
    <w:name w:val="Sous-titre objet (Page de couverture)"/>
    <w:basedOn w:val="Sous-titreobjet"/>
    <w:uiPriority w:val="99"/>
    <w:semiHidden/>
    <w:rsid w:val="001A3F0E"/>
  </w:style>
  <w:style w:type="character" w:customStyle="1" w:styleId="FooterCoverPageChar">
    <w:name w:val="Footer Cover Page Char"/>
    <w:link w:val="FooterCoverPage"/>
    <w:semiHidden/>
    <w:locked/>
    <w:rsid w:val="001A3F0E"/>
    <w:rPr>
      <w:rFonts w:eastAsia="Calibri"/>
      <w:sz w:val="24"/>
    </w:rPr>
  </w:style>
  <w:style w:type="paragraph" w:customStyle="1" w:styleId="FooterCoverPage">
    <w:name w:val="Footer Cover Page"/>
    <w:basedOn w:val="Normal"/>
    <w:link w:val="FooterCoverPageChar"/>
    <w:semiHidden/>
    <w:rsid w:val="001A3F0E"/>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1A3F0E"/>
    <w:rPr>
      <w:rFonts w:eastAsia="Calibri"/>
      <w:sz w:val="24"/>
    </w:rPr>
  </w:style>
  <w:style w:type="paragraph" w:customStyle="1" w:styleId="HeaderCoverPage">
    <w:name w:val="Header Cover Page"/>
    <w:basedOn w:val="Normal"/>
    <w:link w:val="HeaderCoverPageChar"/>
    <w:semiHidden/>
    <w:rsid w:val="001A3F0E"/>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1A3F0E"/>
    <w:pPr>
      <w:widowControl/>
      <w:spacing w:after="160" w:line="240" w:lineRule="exact"/>
    </w:pPr>
    <w:rPr>
      <w:rFonts w:asciiTheme="minorHAnsi" w:eastAsiaTheme="minorHAnsi" w:hAnsiTheme="minorHAnsi" w:cstheme="minorBidi"/>
      <w:sz w:val="22"/>
      <w:szCs w:val="22"/>
      <w:vertAlign w:val="superscript"/>
      <w:lang w:val="es-ES" w:eastAsia="en-US"/>
    </w:rPr>
  </w:style>
  <w:style w:type="paragraph" w:customStyle="1" w:styleId="titrearticle">
    <w:name w:val="titrearticle"/>
    <w:basedOn w:val="Normal"/>
    <w:uiPriority w:val="99"/>
    <w:semiHidden/>
    <w:rsid w:val="001A3F0E"/>
    <w:pPr>
      <w:widowControl/>
      <w:spacing w:before="100" w:beforeAutospacing="1" w:after="100" w:afterAutospacing="1"/>
    </w:pPr>
    <w:rPr>
      <w:szCs w:val="24"/>
      <w:lang w:val="es-ES" w:eastAsia="de-DE"/>
    </w:rPr>
  </w:style>
  <w:style w:type="paragraph" w:customStyle="1" w:styleId="li">
    <w:name w:val="li"/>
    <w:basedOn w:val="Normal"/>
    <w:uiPriority w:val="99"/>
    <w:semiHidden/>
    <w:rsid w:val="001A3F0E"/>
    <w:pPr>
      <w:widowControl/>
      <w:spacing w:before="100" w:beforeAutospacing="1" w:after="100" w:afterAutospacing="1"/>
    </w:pPr>
    <w:rPr>
      <w:szCs w:val="24"/>
      <w:lang w:val="es-ES" w:eastAsia="de-DE"/>
    </w:rPr>
  </w:style>
  <w:style w:type="paragraph" w:customStyle="1" w:styleId="FootnoteTextEP-LC1">
    <w:name w:val="Footnote Text_EP-LC1"/>
    <w:basedOn w:val="Normal"/>
    <w:next w:val="FootnoteText"/>
    <w:uiPriority w:val="99"/>
    <w:semiHidden/>
    <w:qFormat/>
    <w:rsid w:val="001A3F0E"/>
    <w:pPr>
      <w:widowControl/>
      <w:jc w:val="both"/>
    </w:pPr>
    <w:rPr>
      <w:rFonts w:eastAsia="SimSun"/>
      <w:sz w:val="20"/>
      <w:lang w:eastAsia="en-US"/>
    </w:rPr>
  </w:style>
  <w:style w:type="paragraph" w:customStyle="1" w:styleId="oj-normal">
    <w:name w:val="oj-normal"/>
    <w:basedOn w:val="Normal"/>
    <w:uiPriority w:val="99"/>
    <w:semiHidden/>
    <w:rsid w:val="001A3F0E"/>
    <w:pPr>
      <w:widowControl/>
      <w:spacing w:before="100" w:beforeAutospacing="1" w:after="100" w:afterAutospacing="1"/>
    </w:pPr>
    <w:rPr>
      <w:szCs w:val="24"/>
      <w:lang w:val="es-ES" w:eastAsia="fr-BE"/>
    </w:rPr>
  </w:style>
  <w:style w:type="paragraph" w:customStyle="1" w:styleId="Normal1">
    <w:name w:val="Normal1"/>
    <w:basedOn w:val="Normal"/>
    <w:uiPriority w:val="99"/>
    <w:semiHidden/>
    <w:rsid w:val="001A3F0E"/>
    <w:pPr>
      <w:widowControl/>
      <w:spacing w:before="100" w:beforeAutospacing="1" w:after="100" w:afterAutospacing="1"/>
    </w:pPr>
    <w:rPr>
      <w:szCs w:val="24"/>
      <w:lang w:val="es-ES" w:eastAsia="en-US"/>
    </w:rPr>
  </w:style>
  <w:style w:type="paragraph" w:customStyle="1" w:styleId="Default">
    <w:name w:val="Default"/>
    <w:uiPriority w:val="99"/>
    <w:semiHidden/>
    <w:rsid w:val="001A3F0E"/>
    <w:pPr>
      <w:autoSpaceDE w:val="0"/>
      <w:autoSpaceDN w:val="0"/>
      <w:adjustRightInd w:val="0"/>
    </w:pPr>
    <w:rPr>
      <w:rFonts w:eastAsiaTheme="minorHAnsi"/>
      <w:color w:val="000000"/>
      <w:sz w:val="24"/>
      <w:szCs w:val="24"/>
      <w:lang w:val="es-ES" w:eastAsia="en-US"/>
    </w:rPr>
  </w:style>
  <w:style w:type="paragraph" w:customStyle="1" w:styleId="Heading1noPg">
    <w:name w:val="Heading 1noPg"/>
    <w:basedOn w:val="Heading1"/>
    <w:next w:val="BodyText"/>
    <w:uiPriority w:val="6"/>
    <w:semiHidden/>
    <w:qFormat/>
    <w:rsid w:val="001A3F0E"/>
    <w:pPr>
      <w:numPr>
        <w:numId w:val="18"/>
      </w:numPr>
      <w:spacing w:before="360" w:after="60" w:line="260" w:lineRule="atLeast"/>
    </w:pPr>
    <w:rPr>
      <w:rFonts w:ascii="Arial" w:eastAsiaTheme="majorEastAsia" w:hAnsi="Arial" w:cstheme="majorBidi"/>
      <w:bCs/>
      <w:color w:val="5B9BD5" w:themeColor="accent1"/>
      <w:kern w:val="0"/>
      <w:sz w:val="36"/>
      <w:szCs w:val="28"/>
      <w:lang w:val="es-ES_tradnl" w:eastAsia="en-US"/>
    </w:rPr>
  </w:style>
  <w:style w:type="paragraph" w:customStyle="1" w:styleId="FigureLeft">
    <w:name w:val="FigureLeft"/>
    <w:basedOn w:val="Normal"/>
    <w:next w:val="Normal"/>
    <w:uiPriority w:val="6"/>
    <w:semiHidden/>
    <w:qFormat/>
    <w:rsid w:val="001A3F0E"/>
    <w:pPr>
      <w:keepNext/>
      <w:keepLines/>
      <w:widowControl/>
      <w:numPr>
        <w:ilvl w:val="5"/>
        <w:numId w:val="18"/>
      </w:numPr>
      <w:spacing w:before="120" w:after="120" w:line="260" w:lineRule="atLeast"/>
    </w:pPr>
    <w:rPr>
      <w:rFonts w:ascii="Arial" w:eastAsiaTheme="minorHAnsi" w:hAnsi="Arial"/>
      <w:color w:val="5B9BD5" w:themeColor="accent1"/>
      <w:sz w:val="22"/>
      <w:szCs w:val="24"/>
      <w:lang w:eastAsia="en-US"/>
    </w:rPr>
  </w:style>
  <w:style w:type="paragraph" w:customStyle="1" w:styleId="Titrearticle0">
    <w:name w:val="Titre article"/>
    <w:basedOn w:val="Normal"/>
    <w:next w:val="Normal"/>
    <w:rsid w:val="001A3F0E"/>
    <w:pPr>
      <w:keepNext/>
      <w:widowControl/>
      <w:spacing w:before="360" w:after="120"/>
      <w:jc w:val="center"/>
    </w:pPr>
    <w:rPr>
      <w:rFonts w:eastAsiaTheme="minorHAnsi"/>
      <w:i/>
      <w:szCs w:val="22"/>
      <w:lang w:eastAsia="en-US"/>
    </w:rPr>
  </w:style>
  <w:style w:type="paragraph" w:customStyle="1" w:styleId="HeaderLandscape">
    <w:name w:val="HeaderLandscape"/>
    <w:basedOn w:val="Normal"/>
    <w:rsid w:val="001A3F0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1A3F0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1A3F0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1A3F0E"/>
    <w:pPr>
      <w:widowControl/>
      <w:spacing w:after="120"/>
      <w:jc w:val="right"/>
    </w:pPr>
    <w:rPr>
      <w:rFonts w:eastAsiaTheme="minorHAnsi"/>
      <w:sz w:val="28"/>
      <w:szCs w:val="22"/>
      <w:lang w:eastAsia="en-US"/>
    </w:rPr>
  </w:style>
  <w:style w:type="paragraph" w:customStyle="1" w:styleId="FooterSensitivity">
    <w:name w:val="Footer Sensitivity"/>
    <w:basedOn w:val="Normal"/>
    <w:rsid w:val="001A3F0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1A3F0E"/>
    <w:pPr>
      <w:widowControl/>
      <w:spacing w:before="120" w:after="120"/>
      <w:ind w:left="1984"/>
      <w:jc w:val="both"/>
    </w:pPr>
    <w:rPr>
      <w:rFonts w:eastAsiaTheme="minorHAnsi"/>
      <w:szCs w:val="22"/>
      <w:lang w:eastAsia="en-US"/>
    </w:rPr>
  </w:style>
  <w:style w:type="paragraph" w:customStyle="1" w:styleId="Text4">
    <w:name w:val="Text 4"/>
    <w:basedOn w:val="Normal"/>
    <w:rsid w:val="001A3F0E"/>
    <w:pPr>
      <w:widowControl/>
      <w:spacing w:before="120" w:after="120"/>
      <w:ind w:left="2551"/>
      <w:jc w:val="both"/>
    </w:pPr>
    <w:rPr>
      <w:rFonts w:eastAsiaTheme="minorHAnsi"/>
      <w:szCs w:val="22"/>
      <w:lang w:eastAsia="en-US"/>
    </w:rPr>
  </w:style>
  <w:style w:type="paragraph" w:customStyle="1" w:styleId="Text5">
    <w:name w:val="Text 5"/>
    <w:basedOn w:val="Normal"/>
    <w:qFormat/>
    <w:rsid w:val="001A3F0E"/>
    <w:pPr>
      <w:widowControl/>
      <w:spacing w:before="120" w:after="120"/>
      <w:ind w:left="3118"/>
      <w:jc w:val="both"/>
    </w:pPr>
    <w:rPr>
      <w:rFonts w:eastAsiaTheme="minorHAnsi"/>
      <w:szCs w:val="22"/>
      <w:lang w:eastAsia="en-US"/>
    </w:rPr>
  </w:style>
  <w:style w:type="paragraph" w:customStyle="1" w:styleId="Text6">
    <w:name w:val="Text 6"/>
    <w:basedOn w:val="Normal"/>
    <w:qFormat/>
    <w:rsid w:val="001A3F0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1A3F0E"/>
    <w:pPr>
      <w:widowControl/>
      <w:spacing w:before="120" w:after="120"/>
      <w:jc w:val="center"/>
    </w:pPr>
    <w:rPr>
      <w:rFonts w:eastAsiaTheme="minorHAnsi"/>
      <w:szCs w:val="22"/>
      <w:lang w:eastAsia="en-US"/>
    </w:rPr>
  </w:style>
  <w:style w:type="paragraph" w:customStyle="1" w:styleId="NormalLeft">
    <w:name w:val="Normal Left"/>
    <w:basedOn w:val="Normal"/>
    <w:rsid w:val="001A3F0E"/>
    <w:pPr>
      <w:widowControl/>
      <w:spacing w:before="120" w:after="120"/>
    </w:pPr>
    <w:rPr>
      <w:rFonts w:eastAsiaTheme="minorHAnsi"/>
      <w:szCs w:val="22"/>
      <w:lang w:eastAsia="en-US"/>
    </w:rPr>
  </w:style>
  <w:style w:type="paragraph" w:customStyle="1" w:styleId="NormalRight">
    <w:name w:val="Normal Right"/>
    <w:basedOn w:val="Normal"/>
    <w:rsid w:val="001A3F0E"/>
    <w:pPr>
      <w:widowControl/>
      <w:spacing w:before="120" w:after="120"/>
      <w:jc w:val="right"/>
    </w:pPr>
    <w:rPr>
      <w:rFonts w:eastAsiaTheme="minorHAnsi"/>
      <w:szCs w:val="22"/>
      <w:lang w:eastAsia="en-US"/>
    </w:rPr>
  </w:style>
  <w:style w:type="paragraph" w:customStyle="1" w:styleId="QuotedText">
    <w:name w:val="Quoted Text"/>
    <w:basedOn w:val="Normal"/>
    <w:rsid w:val="001A3F0E"/>
    <w:pPr>
      <w:widowControl/>
      <w:spacing w:before="120" w:after="120"/>
      <w:ind w:left="1417"/>
      <w:jc w:val="both"/>
    </w:pPr>
    <w:rPr>
      <w:rFonts w:eastAsiaTheme="minorHAnsi"/>
      <w:szCs w:val="22"/>
      <w:lang w:eastAsia="en-US"/>
    </w:rPr>
  </w:style>
  <w:style w:type="paragraph" w:customStyle="1" w:styleId="Point0">
    <w:name w:val="Point 0"/>
    <w:basedOn w:val="Normal"/>
    <w:rsid w:val="001A3F0E"/>
    <w:pPr>
      <w:widowControl/>
      <w:spacing w:before="120" w:after="120"/>
      <w:ind w:left="850" w:hanging="850"/>
      <w:jc w:val="both"/>
    </w:pPr>
    <w:rPr>
      <w:rFonts w:eastAsiaTheme="minorHAnsi"/>
      <w:szCs w:val="22"/>
      <w:lang w:eastAsia="en-US"/>
    </w:rPr>
  </w:style>
  <w:style w:type="paragraph" w:customStyle="1" w:styleId="Point1">
    <w:name w:val="Point 1"/>
    <w:basedOn w:val="Normal"/>
    <w:rsid w:val="001A3F0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A3F0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A3F0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A3F0E"/>
    <w:pPr>
      <w:widowControl/>
      <w:spacing w:before="120" w:after="120"/>
      <w:ind w:left="3118" w:hanging="567"/>
      <w:jc w:val="both"/>
    </w:pPr>
    <w:rPr>
      <w:rFonts w:eastAsiaTheme="minorHAnsi"/>
      <w:szCs w:val="22"/>
      <w:lang w:eastAsia="en-US"/>
    </w:rPr>
  </w:style>
  <w:style w:type="paragraph" w:customStyle="1" w:styleId="Point5">
    <w:name w:val="Point 5"/>
    <w:basedOn w:val="Normal"/>
    <w:qFormat/>
    <w:rsid w:val="001A3F0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A3F0E"/>
    <w:pPr>
      <w:numPr>
        <w:numId w:val="19"/>
      </w:numPr>
    </w:pPr>
  </w:style>
  <w:style w:type="paragraph" w:customStyle="1" w:styleId="Tiret1">
    <w:name w:val="Tiret 1"/>
    <w:basedOn w:val="Point1"/>
    <w:rsid w:val="001A3F0E"/>
    <w:pPr>
      <w:numPr>
        <w:numId w:val="20"/>
      </w:numPr>
    </w:pPr>
  </w:style>
  <w:style w:type="paragraph" w:customStyle="1" w:styleId="Tiret2">
    <w:name w:val="Tiret 2"/>
    <w:basedOn w:val="Point2"/>
    <w:rsid w:val="001A3F0E"/>
    <w:pPr>
      <w:numPr>
        <w:numId w:val="21"/>
      </w:numPr>
    </w:pPr>
  </w:style>
  <w:style w:type="paragraph" w:customStyle="1" w:styleId="Tiret3">
    <w:name w:val="Tiret 3"/>
    <w:basedOn w:val="Point3"/>
    <w:rsid w:val="001A3F0E"/>
    <w:pPr>
      <w:numPr>
        <w:numId w:val="22"/>
      </w:numPr>
    </w:pPr>
  </w:style>
  <w:style w:type="paragraph" w:customStyle="1" w:styleId="Tiret4">
    <w:name w:val="Tiret 4"/>
    <w:basedOn w:val="Point4"/>
    <w:rsid w:val="001A3F0E"/>
    <w:pPr>
      <w:numPr>
        <w:numId w:val="23"/>
      </w:numPr>
    </w:pPr>
  </w:style>
  <w:style w:type="paragraph" w:customStyle="1" w:styleId="Tiret5">
    <w:name w:val="Tiret 5"/>
    <w:basedOn w:val="Point5"/>
    <w:uiPriority w:val="99"/>
    <w:semiHidden/>
    <w:rsid w:val="001A3F0E"/>
    <w:pPr>
      <w:numPr>
        <w:numId w:val="24"/>
      </w:numPr>
    </w:pPr>
  </w:style>
  <w:style w:type="paragraph" w:customStyle="1" w:styleId="PointDouble0">
    <w:name w:val="PointDouble 0"/>
    <w:basedOn w:val="Normal"/>
    <w:rsid w:val="001A3F0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A3F0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A3F0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A3F0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A3F0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A3F0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A3F0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1A3F0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1A3F0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A3F0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1A3F0E"/>
    <w:pPr>
      <w:widowControl/>
      <w:numPr>
        <w:ilvl w:val="3"/>
        <w:numId w:val="25"/>
      </w:numPr>
      <w:spacing w:before="120" w:after="120"/>
      <w:jc w:val="both"/>
    </w:pPr>
    <w:rPr>
      <w:rFonts w:eastAsiaTheme="minorHAnsi"/>
      <w:szCs w:val="22"/>
      <w:lang w:eastAsia="en-US"/>
    </w:rPr>
  </w:style>
  <w:style w:type="paragraph" w:customStyle="1" w:styleId="NumPar2">
    <w:name w:val="NumPar 2"/>
    <w:basedOn w:val="Normal"/>
    <w:next w:val="Text1"/>
    <w:rsid w:val="001A3F0E"/>
    <w:pPr>
      <w:widowControl/>
      <w:numPr>
        <w:ilvl w:val="4"/>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1A3F0E"/>
    <w:pPr>
      <w:widowControl/>
      <w:numPr>
        <w:ilvl w:val="5"/>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1A3F0E"/>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1A3F0E"/>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1A3F0E"/>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1A3F0E"/>
    <w:pPr>
      <w:widowControl/>
      <w:tabs>
        <w:tab w:val="num" w:pos="1417"/>
      </w:tabs>
      <w:spacing w:before="120" w:after="120"/>
      <w:ind w:left="1417" w:hanging="1417"/>
      <w:jc w:val="both"/>
    </w:pPr>
    <w:rPr>
      <w:rFonts w:eastAsiaTheme="minorHAnsi"/>
      <w:szCs w:val="22"/>
      <w:lang w:eastAsia="en-US"/>
    </w:rPr>
  </w:style>
  <w:style w:type="paragraph" w:customStyle="1" w:styleId="ManualNumPar1">
    <w:name w:val="Manual NumPar 1"/>
    <w:basedOn w:val="Normal"/>
    <w:next w:val="Text1"/>
    <w:rsid w:val="001A3F0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1A3F0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A3F0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A3F0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1A3F0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1A3F0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1A3F0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A3F0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A3F0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A3F0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A3F0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A3F0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1A3F0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1A3F0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1A3F0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1A3F0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1A3F0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A3F0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A3F0E"/>
    <w:pPr>
      <w:widowControl/>
      <w:spacing w:before="120" w:after="120"/>
      <w:jc w:val="center"/>
    </w:pPr>
    <w:rPr>
      <w:rFonts w:eastAsiaTheme="minorHAnsi"/>
      <w:b/>
      <w:szCs w:val="22"/>
      <w:lang w:eastAsia="en-US"/>
    </w:rPr>
  </w:style>
  <w:style w:type="paragraph" w:customStyle="1" w:styleId="Point0number">
    <w:name w:val="Point 0 (number)"/>
    <w:basedOn w:val="Normal"/>
    <w:qFormat/>
    <w:rsid w:val="001A3F0E"/>
    <w:pPr>
      <w:widowControl/>
      <w:numPr>
        <w:ilvl w:val="6"/>
        <w:numId w:val="26"/>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1A3F0E"/>
    <w:pPr>
      <w:widowControl/>
      <w:numPr>
        <w:ilvl w:val="2"/>
        <w:numId w:val="26"/>
      </w:numPr>
      <w:spacing w:before="120" w:after="120"/>
      <w:jc w:val="both"/>
    </w:pPr>
    <w:rPr>
      <w:rFonts w:eastAsiaTheme="minorHAnsi"/>
      <w:szCs w:val="22"/>
      <w:lang w:eastAsia="en-US"/>
    </w:rPr>
  </w:style>
  <w:style w:type="paragraph" w:customStyle="1" w:styleId="Point2number">
    <w:name w:val="Point 2 (number)"/>
    <w:basedOn w:val="Normal"/>
    <w:qFormat/>
    <w:rsid w:val="001A3F0E"/>
    <w:pPr>
      <w:widowControl/>
      <w:numPr>
        <w:ilvl w:val="4"/>
        <w:numId w:val="26"/>
      </w:numPr>
      <w:spacing w:before="120" w:after="120"/>
      <w:jc w:val="both"/>
    </w:pPr>
    <w:rPr>
      <w:rFonts w:eastAsiaTheme="minorHAnsi"/>
      <w:szCs w:val="22"/>
      <w:lang w:eastAsia="en-US"/>
    </w:rPr>
  </w:style>
  <w:style w:type="paragraph" w:customStyle="1" w:styleId="Point3number">
    <w:name w:val="Point 3 (number)"/>
    <w:basedOn w:val="Normal"/>
    <w:rsid w:val="001A3F0E"/>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1A3F0E"/>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1A3F0E"/>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1A3F0E"/>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1A3F0E"/>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1A3F0E"/>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1A3F0E"/>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1A3F0E"/>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1A3F0E"/>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1A3F0E"/>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1A3F0E"/>
    <w:pPr>
      <w:widowControl/>
      <w:numPr>
        <w:numId w:val="31"/>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1A3F0E"/>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1A3F0E"/>
    <w:pPr>
      <w:widowControl/>
      <w:ind w:left="5103"/>
    </w:pPr>
    <w:rPr>
      <w:rFonts w:eastAsiaTheme="minorHAnsi"/>
      <w:szCs w:val="22"/>
      <w:lang w:eastAsia="en-US"/>
    </w:rPr>
  </w:style>
  <w:style w:type="paragraph" w:customStyle="1" w:styleId="Langue">
    <w:name w:val="Langue"/>
    <w:basedOn w:val="Normal"/>
    <w:next w:val="Rfrenceinterne"/>
    <w:rsid w:val="001A3F0E"/>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1A3F0E"/>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1A3F0E"/>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1A3F0E"/>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1A3F0E"/>
  </w:style>
  <w:style w:type="paragraph" w:customStyle="1" w:styleId="TitreobjetPagedecouverture">
    <w:name w:val="Titre objet (Page de couverture)"/>
    <w:basedOn w:val="Titreobjet"/>
    <w:next w:val="IntrtEEEPagedecouverture"/>
    <w:rsid w:val="001A3F0E"/>
  </w:style>
  <w:style w:type="paragraph" w:customStyle="1" w:styleId="IntrtEEEPagedecouverture">
    <w:name w:val="Intérêt EEE (Page de couverture)"/>
    <w:basedOn w:val="IntrtEEE"/>
    <w:next w:val="Rfrencecroise"/>
    <w:rsid w:val="001A3F0E"/>
  </w:style>
  <w:style w:type="paragraph" w:customStyle="1" w:styleId="Rfrencecroise">
    <w:name w:val="Référence croisée"/>
    <w:basedOn w:val="Normal"/>
    <w:rsid w:val="001A3F0E"/>
    <w:pPr>
      <w:widowControl/>
      <w:jc w:val="center"/>
    </w:pPr>
    <w:rPr>
      <w:rFonts w:eastAsiaTheme="minorHAnsi"/>
      <w:szCs w:val="22"/>
      <w:lang w:eastAsia="en-US"/>
    </w:rPr>
  </w:style>
  <w:style w:type="paragraph" w:customStyle="1" w:styleId="Nomdelinstitution">
    <w:name w:val="Nom de l'institution"/>
    <w:basedOn w:val="Normal"/>
    <w:next w:val="Emission"/>
    <w:rsid w:val="001A3F0E"/>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1A3F0E"/>
    <w:pPr>
      <w:widowControl/>
      <w:jc w:val="both"/>
    </w:pPr>
    <w:rPr>
      <w:rFonts w:eastAsiaTheme="minorHAnsi"/>
      <w:szCs w:val="22"/>
      <w:lang w:eastAsia="en-US"/>
    </w:rPr>
  </w:style>
  <w:style w:type="paragraph" w:customStyle="1" w:styleId="Declassification">
    <w:name w:val="Declassification"/>
    <w:basedOn w:val="Normal"/>
    <w:next w:val="Normal"/>
    <w:rsid w:val="001A3F0E"/>
    <w:pPr>
      <w:widowControl/>
      <w:jc w:val="both"/>
    </w:pPr>
    <w:rPr>
      <w:rFonts w:eastAsiaTheme="minorHAnsi"/>
      <w:szCs w:val="22"/>
      <w:lang w:eastAsia="en-US"/>
    </w:rPr>
  </w:style>
  <w:style w:type="paragraph" w:customStyle="1" w:styleId="Disclaimer">
    <w:name w:val="Disclaimer"/>
    <w:basedOn w:val="Normal"/>
    <w:rsid w:val="001A3F0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1A3F0E"/>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1A3F0E"/>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1A3F0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A3F0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A3F0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A3F0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A3F0E"/>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1A3F0E"/>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1A3F0E"/>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1A3F0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A3F0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A3F0E"/>
    <w:pPr>
      <w:widowControl/>
      <w:spacing w:before="360" w:after="120"/>
      <w:jc w:val="center"/>
    </w:pPr>
    <w:rPr>
      <w:rFonts w:eastAsiaTheme="minorHAnsi"/>
      <w:szCs w:val="22"/>
      <w:lang w:eastAsia="en-US"/>
    </w:rPr>
  </w:style>
  <w:style w:type="paragraph" w:customStyle="1" w:styleId="Considrant">
    <w:name w:val="Considérant"/>
    <w:basedOn w:val="Normal"/>
    <w:rsid w:val="001A3F0E"/>
    <w:pPr>
      <w:widowControl/>
      <w:numPr>
        <w:numId w:val="32"/>
      </w:numPr>
      <w:spacing w:before="120" w:after="120"/>
      <w:jc w:val="both"/>
    </w:pPr>
    <w:rPr>
      <w:rFonts w:eastAsiaTheme="minorHAnsi"/>
      <w:szCs w:val="22"/>
      <w:lang w:eastAsia="en-US"/>
    </w:rPr>
  </w:style>
  <w:style w:type="paragraph" w:customStyle="1" w:styleId="Corrigendum">
    <w:name w:val="Corrigendum"/>
    <w:basedOn w:val="Normal"/>
    <w:next w:val="Normal"/>
    <w:rsid w:val="001A3F0E"/>
    <w:pPr>
      <w:widowControl/>
      <w:spacing w:after="240"/>
    </w:pPr>
    <w:rPr>
      <w:rFonts w:eastAsiaTheme="minorHAnsi"/>
      <w:szCs w:val="22"/>
      <w:lang w:eastAsia="en-US"/>
    </w:rPr>
  </w:style>
  <w:style w:type="paragraph" w:customStyle="1" w:styleId="Datedadoption">
    <w:name w:val="Date d'adoption"/>
    <w:basedOn w:val="Normal"/>
    <w:next w:val="Titreobjet"/>
    <w:rsid w:val="001A3F0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A3F0E"/>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0"/>
    <w:rsid w:val="001A3F0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A3F0E"/>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A3F0E"/>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1A3F0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A3F0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A3F0E"/>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1A3F0E"/>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1A3F0E"/>
  </w:style>
  <w:style w:type="paragraph" w:customStyle="1" w:styleId="RfrenceinterinstitutionnellePagedecouverture">
    <w:name w:val="Référence interinstitutionnelle (Page de couverture)"/>
    <w:basedOn w:val="Rfrenceinterinstitutionnelle"/>
    <w:next w:val="Confidentialit"/>
    <w:rsid w:val="001A3F0E"/>
  </w:style>
  <w:style w:type="paragraph" w:customStyle="1" w:styleId="StatutPagedecouverture">
    <w:name w:val="Statut (Page de couverture)"/>
    <w:basedOn w:val="Statut"/>
    <w:next w:val="TypedudocumentPagedecouverture"/>
    <w:rsid w:val="001A3F0E"/>
  </w:style>
  <w:style w:type="paragraph" w:customStyle="1" w:styleId="Volume">
    <w:name w:val="Volume"/>
    <w:basedOn w:val="Normal"/>
    <w:next w:val="Confidentialit"/>
    <w:rsid w:val="001A3F0E"/>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1A3F0E"/>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0"/>
    <w:rsid w:val="001A3F0E"/>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1A3F0E"/>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1A3F0E"/>
  </w:style>
  <w:style w:type="paragraph" w:customStyle="1" w:styleId="ObjetacteprincipalPagedecouverture">
    <w:name w:val="Objet acte principal (Page de couverture)"/>
    <w:basedOn w:val="Objetacteprincipal"/>
    <w:next w:val="Rfrencecroise"/>
    <w:rsid w:val="001A3F0E"/>
  </w:style>
  <w:style w:type="paragraph" w:customStyle="1" w:styleId="AccompagnantPagedecouverture">
    <w:name w:val="Accompagnant (Page de couverture)"/>
    <w:basedOn w:val="Accompagnant"/>
    <w:next w:val="TypeacteprincipalPagedecouverture"/>
    <w:rsid w:val="001A3F0E"/>
  </w:style>
  <w:style w:type="paragraph" w:customStyle="1" w:styleId="LanguesfaisantfoiPagedecouverture">
    <w:name w:val="Langues faisant foi (Page de couverture)"/>
    <w:basedOn w:val="Normal"/>
    <w:next w:val="Normal"/>
    <w:rsid w:val="001A3F0E"/>
    <w:pPr>
      <w:widowControl/>
      <w:spacing w:before="360"/>
      <w:jc w:val="center"/>
    </w:pPr>
    <w:rPr>
      <w:rFonts w:eastAsiaTheme="minorHAnsi"/>
      <w:szCs w:val="22"/>
      <w:lang w:eastAsia="en-US"/>
    </w:rPr>
  </w:style>
  <w:style w:type="character" w:styleId="CommentReference">
    <w:name w:val="annotation reference"/>
    <w:unhideWhenUsed/>
    <w:rsid w:val="001A3F0E"/>
    <w:rPr>
      <w:rFonts w:ascii="Times New Roman" w:hAnsi="Times New Roman" w:cs="Times New Roman" w:hint="default"/>
      <w:sz w:val="16"/>
      <w:szCs w:val="16"/>
    </w:rPr>
  </w:style>
  <w:style w:type="character" w:customStyle="1" w:styleId="tw4winMark">
    <w:name w:val="tw4winMark"/>
    <w:rsid w:val="001A3F0E"/>
    <w:rPr>
      <w:vanish/>
      <w:webHidden w:val="0"/>
      <w:color w:val="800080"/>
      <w:vertAlign w:val="subscript"/>
      <w:specVanish w:val="0"/>
    </w:rPr>
  </w:style>
  <w:style w:type="character" w:customStyle="1" w:styleId="TOCHeadingChar">
    <w:name w:val="TOC Heading Char"/>
    <w:uiPriority w:val="39"/>
    <w:rsid w:val="001A3F0E"/>
    <w:rPr>
      <w:rFonts w:ascii="Times New Roman" w:hAnsi="Times New Roman" w:cs="Times New Roman" w:hint="default"/>
      <w:b/>
      <w:bCs w:val="0"/>
      <w:sz w:val="28"/>
      <w:lang w:val="es-ES"/>
    </w:rPr>
  </w:style>
  <w:style w:type="character" w:customStyle="1" w:styleId="num">
    <w:name w:val="num"/>
    <w:basedOn w:val="DefaultParagraphFont"/>
    <w:rsid w:val="001A3F0E"/>
  </w:style>
  <w:style w:type="character" w:customStyle="1" w:styleId="Hyperlink1">
    <w:name w:val="Hyperlink1"/>
    <w:basedOn w:val="DefaultParagraphFont"/>
    <w:uiPriority w:val="99"/>
    <w:qFormat/>
    <w:rsid w:val="001A3F0E"/>
    <w:rPr>
      <w:color w:val="0000FF"/>
      <w:u w:val="single"/>
    </w:rPr>
  </w:style>
  <w:style w:type="character" w:customStyle="1" w:styleId="oj-italic">
    <w:name w:val="oj-italic"/>
    <w:basedOn w:val="DefaultParagraphFont"/>
    <w:rsid w:val="001A3F0E"/>
  </w:style>
  <w:style w:type="character" w:customStyle="1" w:styleId="super">
    <w:name w:val="super"/>
    <w:basedOn w:val="DefaultParagraphFont"/>
    <w:rsid w:val="001A3F0E"/>
  </w:style>
  <w:style w:type="character" w:customStyle="1" w:styleId="CommentTextChar1">
    <w:name w:val="Comment Text Char1"/>
    <w:basedOn w:val="DefaultParagraphFont"/>
    <w:uiPriority w:val="99"/>
    <w:locked/>
    <w:rsid w:val="001A3F0E"/>
    <w:rPr>
      <w:rFonts w:ascii="Times New Roman" w:eastAsia="Calibri" w:hAnsi="Times New Roman" w:cs="Times New Roman" w:hint="default"/>
      <w:sz w:val="20"/>
      <w:szCs w:val="20"/>
      <w:lang w:val="es-ES"/>
    </w:rPr>
  </w:style>
  <w:style w:type="character" w:customStyle="1" w:styleId="markedcontent">
    <w:name w:val="markedcontent"/>
    <w:basedOn w:val="DefaultParagraphFont"/>
    <w:rsid w:val="001A3F0E"/>
  </w:style>
  <w:style w:type="character" w:customStyle="1" w:styleId="tw4winError">
    <w:name w:val="tw4winError"/>
    <w:rsid w:val="001A3F0E"/>
    <w:rPr>
      <w:color w:val="00FF00"/>
      <w:sz w:val="40"/>
      <w:lang w:val="es-ES" w:eastAsia="en-GB"/>
    </w:rPr>
  </w:style>
  <w:style w:type="character" w:customStyle="1" w:styleId="tw4winTerm">
    <w:name w:val="tw4winTerm"/>
    <w:rsid w:val="001A3F0E"/>
    <w:rPr>
      <w:color w:val="0000FF"/>
      <w:lang w:val="es-ES" w:eastAsia="en-GB"/>
    </w:rPr>
  </w:style>
  <w:style w:type="character" w:customStyle="1" w:styleId="tw4winPopup">
    <w:name w:val="tw4winPopup"/>
    <w:rsid w:val="001A3F0E"/>
    <w:rPr>
      <w:noProof/>
      <w:color w:val="008000"/>
      <w:lang w:val="es-ES" w:eastAsia="en-GB"/>
    </w:rPr>
  </w:style>
  <w:style w:type="character" w:customStyle="1" w:styleId="tw4winJump">
    <w:name w:val="tw4winJump"/>
    <w:rsid w:val="001A3F0E"/>
    <w:rPr>
      <w:noProof/>
      <w:color w:val="008080"/>
      <w:lang w:val="es-ES" w:eastAsia="en-GB"/>
    </w:rPr>
  </w:style>
  <w:style w:type="character" w:customStyle="1" w:styleId="tw4winExternal">
    <w:name w:val="tw4winExternal"/>
    <w:rsid w:val="001A3F0E"/>
    <w:rPr>
      <w:noProof/>
      <w:color w:val="808080"/>
      <w:lang w:val="es-ES" w:eastAsia="en-GB"/>
    </w:rPr>
  </w:style>
  <w:style w:type="character" w:customStyle="1" w:styleId="tw4winInternal">
    <w:name w:val="tw4winInternal"/>
    <w:rsid w:val="001A3F0E"/>
    <w:rPr>
      <w:noProof/>
      <w:color w:val="FF0000"/>
      <w:lang w:val="es-ES" w:eastAsia="en-GB"/>
    </w:rPr>
  </w:style>
  <w:style w:type="character" w:customStyle="1" w:styleId="DONOTTRANSLATE">
    <w:name w:val="DO_NOT_TRANSLATE"/>
    <w:rsid w:val="001A3F0E"/>
    <w:rPr>
      <w:noProof/>
      <w:color w:val="800000"/>
      <w:lang w:val="es-ES" w:eastAsia="en-GB"/>
    </w:rPr>
  </w:style>
  <w:style w:type="character" w:customStyle="1" w:styleId="Marker">
    <w:name w:val="Marker"/>
    <w:basedOn w:val="DefaultParagraphFont"/>
    <w:rsid w:val="001A3F0E"/>
    <w:rPr>
      <w:color w:val="0000FF"/>
    </w:rPr>
  </w:style>
  <w:style w:type="character" w:customStyle="1" w:styleId="Marker1">
    <w:name w:val="Marker1"/>
    <w:basedOn w:val="DefaultParagraphFont"/>
    <w:rsid w:val="001A3F0E"/>
    <w:rPr>
      <w:color w:val="008000"/>
    </w:rPr>
  </w:style>
  <w:style w:type="character" w:customStyle="1" w:styleId="Marker2">
    <w:name w:val="Marker2"/>
    <w:basedOn w:val="DefaultParagraphFont"/>
    <w:rsid w:val="001A3F0E"/>
    <w:rPr>
      <w:color w:val="FF0000"/>
    </w:rPr>
  </w:style>
  <w:style w:type="character" w:customStyle="1" w:styleId="Added">
    <w:name w:val="Added"/>
    <w:basedOn w:val="DefaultParagraphFont"/>
    <w:rsid w:val="001A3F0E"/>
    <w:rPr>
      <w:b/>
      <w:bCs w:val="0"/>
      <w:u w:val="single"/>
    </w:rPr>
  </w:style>
  <w:style w:type="character" w:customStyle="1" w:styleId="Deleted">
    <w:name w:val="Deleted"/>
    <w:basedOn w:val="DefaultParagraphFont"/>
    <w:rsid w:val="001A3F0E"/>
    <w:rPr>
      <w:strike/>
    </w:rPr>
  </w:style>
  <w:style w:type="paragraph" w:customStyle="1" w:styleId="ListNumber4Level4">
    <w:name w:val="List Number 4 (Level 4)"/>
    <w:basedOn w:val="Text4"/>
    <w:uiPriority w:val="99"/>
    <w:semiHidden/>
    <w:rsid w:val="001A3F0E"/>
    <w:pPr>
      <w:tabs>
        <w:tab w:val="num" w:pos="3686"/>
      </w:tabs>
      <w:ind w:left="3686" w:hanging="709"/>
    </w:pPr>
    <w:rPr>
      <w:rFonts w:eastAsia="Times New Roman"/>
      <w:lang w:val="es-ES" w:eastAsia="en-GB"/>
    </w:rPr>
  </w:style>
  <w:style w:type="paragraph" w:customStyle="1" w:styleId="ListNumber4Level3">
    <w:name w:val="List Number 4 (Level 3)"/>
    <w:basedOn w:val="Text4"/>
    <w:uiPriority w:val="99"/>
    <w:semiHidden/>
    <w:rsid w:val="001A3F0E"/>
    <w:pPr>
      <w:tabs>
        <w:tab w:val="num" w:pos="2977"/>
      </w:tabs>
      <w:ind w:left="2977" w:hanging="709"/>
    </w:pPr>
    <w:rPr>
      <w:rFonts w:eastAsia="Times New Roman"/>
      <w:lang w:val="es-ES" w:eastAsia="en-GB"/>
    </w:rPr>
  </w:style>
  <w:style w:type="paragraph" w:customStyle="1" w:styleId="ListNumber4Level2">
    <w:name w:val="List Number 4 (Level 2)"/>
    <w:basedOn w:val="Text4"/>
    <w:uiPriority w:val="99"/>
    <w:semiHidden/>
    <w:rsid w:val="001A3F0E"/>
    <w:pPr>
      <w:numPr>
        <w:ilvl w:val="2"/>
        <w:numId w:val="10"/>
      </w:numPr>
      <w:tabs>
        <w:tab w:val="clear" w:pos="2977"/>
        <w:tab w:val="num" w:pos="2268"/>
      </w:tabs>
      <w:ind w:left="2268" w:hanging="708"/>
    </w:pPr>
    <w:rPr>
      <w:rFonts w:eastAsia="Times New Roman"/>
      <w:lang w:val="es-ES" w:eastAsia="en-GB"/>
    </w:rPr>
  </w:style>
  <w:style w:type="paragraph" w:customStyle="1" w:styleId="Titlearticle">
    <w:name w:val="Title article"/>
    <w:basedOn w:val="Point0number"/>
    <w:uiPriority w:val="99"/>
    <w:semiHidden/>
    <w:rsid w:val="001A3F0E"/>
    <w:pPr>
      <w:ind w:left="0" w:firstLine="0"/>
      <w:jc w:val="center"/>
    </w:pPr>
    <w:rPr>
      <w:i/>
    </w:rPr>
  </w:style>
  <w:style w:type="paragraph" w:customStyle="1" w:styleId="1">
    <w:name w:val="1."/>
    <w:basedOn w:val="Point1"/>
    <w:uiPriority w:val="99"/>
    <w:semiHidden/>
    <w:rsid w:val="001A3F0E"/>
  </w:style>
  <w:style w:type="paragraph" w:customStyle="1" w:styleId="ListNumber3Level4">
    <w:name w:val="List Number 3 (Level 4)"/>
    <w:basedOn w:val="Text3"/>
    <w:uiPriority w:val="99"/>
    <w:semiHidden/>
    <w:rsid w:val="001A3F0E"/>
    <w:pPr>
      <w:tabs>
        <w:tab w:val="num" w:pos="3686"/>
      </w:tabs>
      <w:ind w:left="3686" w:hanging="709"/>
    </w:pPr>
    <w:rPr>
      <w:rFonts w:eastAsia="Times New Roman"/>
      <w:lang w:val="es-ES" w:eastAsia="en-GB"/>
    </w:rPr>
  </w:style>
  <w:style w:type="paragraph" w:customStyle="1" w:styleId="ListNumber3Level3">
    <w:name w:val="List Number 3 (Level 3)"/>
    <w:basedOn w:val="Text3"/>
    <w:uiPriority w:val="99"/>
    <w:semiHidden/>
    <w:rsid w:val="001A3F0E"/>
    <w:pPr>
      <w:tabs>
        <w:tab w:val="num" w:pos="2977"/>
      </w:tabs>
      <w:ind w:left="2977" w:hanging="709"/>
    </w:pPr>
    <w:rPr>
      <w:rFonts w:eastAsia="Times New Roman"/>
      <w:lang w:val="es-ES" w:eastAsia="en-GB"/>
    </w:rPr>
  </w:style>
  <w:style w:type="paragraph" w:customStyle="1" w:styleId="ListNumber3Level2">
    <w:name w:val="List Number 3 (Level 2)"/>
    <w:basedOn w:val="Text3"/>
    <w:uiPriority w:val="99"/>
    <w:semiHidden/>
    <w:rsid w:val="001A3F0E"/>
    <w:pPr>
      <w:numPr>
        <w:ilvl w:val="2"/>
        <w:numId w:val="9"/>
      </w:numPr>
      <w:tabs>
        <w:tab w:val="clear" w:pos="2977"/>
        <w:tab w:val="num" w:pos="2268"/>
      </w:tabs>
      <w:ind w:left="2268" w:hanging="708"/>
    </w:pPr>
    <w:rPr>
      <w:rFonts w:eastAsia="Times New Roman"/>
      <w:lang w:val="es-ES" w:eastAsia="en-GB"/>
    </w:rPr>
  </w:style>
  <w:style w:type="character" w:styleId="Emphasis">
    <w:name w:val="Emphasis"/>
    <w:basedOn w:val="DefaultParagraphFont"/>
    <w:uiPriority w:val="20"/>
    <w:qFormat/>
    <w:rsid w:val="001A3F0E"/>
    <w:rPr>
      <w:i/>
      <w:iCs/>
    </w:rPr>
  </w:style>
  <w:style w:type="paragraph" w:customStyle="1" w:styleId="Normal24a">
    <w:name w:val="Normal24a"/>
    <w:basedOn w:val="Normal"/>
    <w:rsid w:val="001A3F0E"/>
    <w:pPr>
      <w:spacing w:after="480"/>
    </w:pPr>
  </w:style>
  <w:style w:type="paragraph" w:customStyle="1" w:styleId="NormalBoldCenter">
    <w:name w:val="NormalBoldCenter"/>
    <w:basedOn w:val="Normal"/>
    <w:rsid w:val="001A3F0E"/>
    <w:pPr>
      <w:jc w:val="center"/>
    </w:pPr>
    <w:rPr>
      <w:b/>
    </w:rPr>
  </w:style>
  <w:style w:type="paragraph" w:customStyle="1" w:styleId="point10">
    <w:name w:val="point1"/>
    <w:basedOn w:val="Normal"/>
    <w:rsid w:val="001A3F0E"/>
    <w:pPr>
      <w:widowControl/>
      <w:spacing w:before="120" w:after="120"/>
      <w:ind w:left="1417" w:hanging="567"/>
      <w:jc w:val="both"/>
    </w:pPr>
    <w:rPr>
      <w:rFonts w:eastAsiaTheme="minorHAnsi"/>
      <w:szCs w:val="24"/>
    </w:rPr>
  </w:style>
  <w:style w:type="paragraph" w:customStyle="1" w:styleId="Normal12a">
    <w:name w:val="Normal12a"/>
    <w:basedOn w:val="Normal"/>
    <w:rsid w:val="001A3F0E"/>
    <w:pPr>
      <w:spacing w:after="240"/>
    </w:pPr>
  </w:style>
  <w:style w:type="paragraph" w:customStyle="1" w:styleId="Normal6a">
    <w:name w:val="Normal6a"/>
    <w:basedOn w:val="Normal"/>
    <w:rsid w:val="001A3F0E"/>
    <w:pPr>
      <w:spacing w:after="120"/>
    </w:pPr>
  </w:style>
  <w:style w:type="paragraph" w:customStyle="1" w:styleId="PageHeadingNotTOC">
    <w:name w:val="PageHeadingNotTOC"/>
    <w:basedOn w:val="Normal"/>
    <w:rsid w:val="001A3F0E"/>
    <w:pPr>
      <w:keepNext/>
      <w:spacing w:after="480"/>
      <w:jc w:val="center"/>
    </w:pPr>
    <w:rPr>
      <w:rFonts w:ascii="Arial" w:hAnsi="Arial" w:cs="Arial"/>
      <w:b/>
    </w:rPr>
  </w:style>
  <w:style w:type="paragraph" w:customStyle="1" w:styleId="AmJustText">
    <w:name w:val="AmJustText"/>
    <w:basedOn w:val="Normal"/>
    <w:rsid w:val="001A3F0E"/>
    <w:pPr>
      <w:spacing w:after="240"/>
    </w:pPr>
    <w:rPr>
      <w:i/>
    </w:rPr>
  </w:style>
  <w:style w:type="paragraph" w:customStyle="1" w:styleId="AmCrossRef">
    <w:name w:val="AmCrossRef"/>
    <w:basedOn w:val="Normal"/>
    <w:rsid w:val="001A3F0E"/>
    <w:pPr>
      <w:spacing w:before="240" w:after="240"/>
      <w:jc w:val="center"/>
    </w:pPr>
    <w:rPr>
      <w:i/>
    </w:rPr>
  </w:style>
  <w:style w:type="paragraph" w:customStyle="1" w:styleId="AmJustTitle">
    <w:name w:val="AmJustTitle"/>
    <w:basedOn w:val="Normal"/>
    <w:next w:val="AmJustText"/>
    <w:rsid w:val="001A3F0E"/>
    <w:pPr>
      <w:keepNext/>
      <w:spacing w:before="240" w:after="240"/>
      <w:jc w:val="center"/>
    </w:pPr>
    <w:rPr>
      <w:i/>
    </w:rPr>
  </w:style>
  <w:style w:type="paragraph" w:customStyle="1" w:styleId="AmHeadingPA">
    <w:name w:val="AmHeadingPA"/>
    <w:basedOn w:val="Normal"/>
    <w:next w:val="Normal"/>
    <w:rsid w:val="001A3F0E"/>
    <w:pPr>
      <w:spacing w:before="480" w:after="240"/>
      <w:jc w:val="center"/>
    </w:pPr>
    <w:rPr>
      <w:rFonts w:ascii="Arial" w:hAnsi="Arial"/>
      <w:b/>
      <w:caps/>
      <w:snapToGrid w:val="0"/>
      <w:szCs w:val="24"/>
      <w:lang w:eastAsia="en-US"/>
    </w:rPr>
  </w:style>
  <w:style w:type="paragraph" w:customStyle="1" w:styleId="AmOrLang">
    <w:name w:val="AmOrLang"/>
    <w:basedOn w:val="Normal"/>
    <w:rsid w:val="001A3F0E"/>
    <w:pPr>
      <w:spacing w:before="240" w:after="240"/>
      <w:jc w:val="right"/>
    </w:pPr>
  </w:style>
  <w:style w:type="paragraph" w:customStyle="1" w:styleId="AmColumnHeading">
    <w:name w:val="AmColumnHeading"/>
    <w:basedOn w:val="Normal"/>
    <w:rsid w:val="001A3F0E"/>
    <w:pPr>
      <w:spacing w:after="240"/>
      <w:jc w:val="center"/>
    </w:pPr>
    <w:rPr>
      <w:i/>
    </w:rPr>
  </w:style>
  <w:style w:type="paragraph" w:customStyle="1" w:styleId="NormalBold12b">
    <w:name w:val="NormalBold12b"/>
    <w:basedOn w:val="Normal"/>
    <w:rsid w:val="001A3F0E"/>
    <w:pPr>
      <w:spacing w:before="240"/>
    </w:pPr>
    <w:rPr>
      <w:b/>
    </w:rPr>
  </w:style>
  <w:style w:type="character" w:customStyle="1" w:styleId="Normal12Char">
    <w:name w:val="Normal12 Char"/>
    <w:basedOn w:val="DefaultParagraphFont"/>
    <w:link w:val="Normal12"/>
    <w:locked/>
    <w:rsid w:val="001A3F0E"/>
    <w:rPr>
      <w:noProof/>
      <w:sz w:val="24"/>
    </w:rPr>
  </w:style>
  <w:style w:type="paragraph" w:customStyle="1" w:styleId="Normal12">
    <w:name w:val="Normal12"/>
    <w:basedOn w:val="Normal"/>
    <w:link w:val="Normal12Char"/>
    <w:rsid w:val="001A3F0E"/>
    <w:pPr>
      <w:spacing w:after="240"/>
    </w:pPr>
    <w:rPr>
      <w:noProof/>
      <w:lang w:val="en-GB"/>
    </w:rPr>
  </w:style>
  <w:style w:type="paragraph" w:customStyle="1" w:styleId="CommitteeAM">
    <w:name w:val="CommitteeAM"/>
    <w:basedOn w:val="Normal"/>
    <w:rsid w:val="001A3F0E"/>
    <w:pPr>
      <w:spacing w:before="240" w:after="600"/>
      <w:jc w:val="center"/>
    </w:pPr>
    <w:rPr>
      <w:i/>
    </w:rPr>
  </w:style>
  <w:style w:type="paragraph" w:customStyle="1" w:styleId="ZDateAM">
    <w:name w:val="ZDateAM"/>
    <w:basedOn w:val="Normal"/>
    <w:rsid w:val="001A3F0E"/>
    <w:pPr>
      <w:tabs>
        <w:tab w:val="right" w:pos="9356"/>
      </w:tabs>
      <w:spacing w:after="480"/>
    </w:pPr>
    <w:rPr>
      <w:noProof/>
    </w:rPr>
  </w:style>
  <w:style w:type="paragraph" w:customStyle="1" w:styleId="ProjRap">
    <w:name w:val="ProjRap"/>
    <w:basedOn w:val="Normal"/>
    <w:rsid w:val="001A3F0E"/>
    <w:pPr>
      <w:tabs>
        <w:tab w:val="right" w:pos="9356"/>
      </w:tabs>
    </w:pPr>
    <w:rPr>
      <w:b/>
      <w:noProof/>
    </w:rPr>
  </w:style>
  <w:style w:type="paragraph" w:customStyle="1" w:styleId="PELeft">
    <w:name w:val="PELeft"/>
    <w:basedOn w:val="Normal"/>
    <w:rsid w:val="001A3F0E"/>
    <w:pPr>
      <w:spacing w:before="40" w:after="40"/>
    </w:pPr>
    <w:rPr>
      <w:rFonts w:ascii="Arial" w:hAnsi="Arial" w:cs="Arial"/>
      <w:sz w:val="22"/>
      <w:szCs w:val="22"/>
      <w:lang w:val="es-ES"/>
    </w:rPr>
  </w:style>
  <w:style w:type="paragraph" w:customStyle="1" w:styleId="PERight">
    <w:name w:val="PERight"/>
    <w:basedOn w:val="Normal"/>
    <w:next w:val="Normal"/>
    <w:rsid w:val="001A3F0E"/>
    <w:pPr>
      <w:jc w:val="right"/>
    </w:pPr>
    <w:rPr>
      <w:rFonts w:ascii="Arial" w:hAnsi="Arial" w:cs="Arial"/>
      <w:sz w:val="22"/>
      <w:szCs w:val="22"/>
      <w:lang w:val="es-ES"/>
    </w:rPr>
  </w:style>
  <w:style w:type="character" w:customStyle="1" w:styleId="Normal6Char">
    <w:name w:val="Normal6 Char"/>
    <w:basedOn w:val="DefaultParagraphFont"/>
    <w:link w:val="Normal6"/>
    <w:locked/>
    <w:rsid w:val="001A3F0E"/>
    <w:rPr>
      <w:sz w:val="24"/>
      <w:lang w:val="es-ES"/>
    </w:rPr>
  </w:style>
  <w:style w:type="paragraph" w:customStyle="1" w:styleId="Normal6">
    <w:name w:val="Normal6"/>
    <w:basedOn w:val="Normal"/>
    <w:link w:val="Normal6Char"/>
    <w:rsid w:val="001A3F0E"/>
    <w:pPr>
      <w:spacing w:after="120"/>
    </w:pPr>
    <w:rPr>
      <w:lang w:val="es-ES"/>
    </w:rPr>
  </w:style>
  <w:style w:type="paragraph" w:customStyle="1" w:styleId="Normal12Italic">
    <w:name w:val="Normal12Italic"/>
    <w:basedOn w:val="Normal12"/>
    <w:rsid w:val="001A3F0E"/>
    <w:rPr>
      <w:i/>
      <w:lang w:val="es-ES"/>
    </w:rPr>
  </w:style>
  <w:style w:type="paragraph" w:customStyle="1" w:styleId="JustificationTitle">
    <w:name w:val="JustificationTitle"/>
    <w:basedOn w:val="Normal"/>
    <w:next w:val="Normal12"/>
    <w:rsid w:val="001A3F0E"/>
    <w:pPr>
      <w:keepNext/>
      <w:spacing w:before="240" w:after="240"/>
      <w:jc w:val="center"/>
    </w:pPr>
    <w:rPr>
      <w:i/>
      <w:noProof/>
      <w:lang w:val="es-ES"/>
    </w:rPr>
  </w:style>
  <w:style w:type="paragraph" w:customStyle="1" w:styleId="Olang">
    <w:name w:val="Olang"/>
    <w:basedOn w:val="Normal"/>
    <w:rsid w:val="001A3F0E"/>
    <w:pPr>
      <w:spacing w:before="240" w:after="240"/>
      <w:jc w:val="right"/>
    </w:pPr>
    <w:rPr>
      <w:noProof/>
      <w:szCs w:val="24"/>
      <w:lang w:val="es-ES"/>
    </w:rPr>
  </w:style>
  <w:style w:type="paragraph" w:customStyle="1" w:styleId="ColumnHeading">
    <w:name w:val="ColumnHeading"/>
    <w:basedOn w:val="Normal"/>
    <w:rsid w:val="001A3F0E"/>
    <w:pPr>
      <w:spacing w:after="240"/>
      <w:jc w:val="center"/>
    </w:pPr>
    <w:rPr>
      <w:i/>
      <w:lang w:val="es-ES"/>
    </w:rPr>
  </w:style>
  <w:style w:type="paragraph" w:customStyle="1" w:styleId="AMNumberTabs0">
    <w:name w:val="AMNumberTabs"/>
    <w:basedOn w:val="Normal"/>
    <w:rsid w:val="001A3F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1A3F0E"/>
    <w:pPr>
      <w:spacing w:before="240"/>
      <w:jc w:val="center"/>
    </w:pPr>
    <w:rPr>
      <w:i/>
      <w:lang w:val="es-ES"/>
    </w:rPr>
  </w:style>
  <w:style w:type="paragraph" w:customStyle="1" w:styleId="EntPE">
    <w:name w:val="EntPE"/>
    <w:basedOn w:val="Normal12"/>
    <w:rsid w:val="001A3F0E"/>
    <w:pPr>
      <w:jc w:val="center"/>
    </w:pPr>
    <w:rPr>
      <w:noProof w:val="0"/>
      <w:sz w:val="56"/>
    </w:rPr>
  </w:style>
  <w:style w:type="paragraph" w:customStyle="1" w:styleId="RollCallSymbols14pt">
    <w:name w:val="RollCallSymbols14pt"/>
    <w:basedOn w:val="Normal"/>
    <w:rsid w:val="001A3F0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A3F0E"/>
    <w:pPr>
      <w:tabs>
        <w:tab w:val="center" w:pos="284"/>
        <w:tab w:val="left" w:pos="426"/>
      </w:tabs>
    </w:pPr>
    <w:rPr>
      <w:snapToGrid w:val="0"/>
      <w:lang w:eastAsia="en-US"/>
    </w:rPr>
  </w:style>
  <w:style w:type="paragraph" w:customStyle="1" w:styleId="RollCallVotes">
    <w:name w:val="RollCallVotes"/>
    <w:basedOn w:val="Normal"/>
    <w:rsid w:val="001A3F0E"/>
    <w:pPr>
      <w:spacing w:before="120" w:after="120"/>
      <w:jc w:val="center"/>
    </w:pPr>
    <w:rPr>
      <w:b/>
      <w:bCs/>
      <w:snapToGrid w:val="0"/>
      <w:sz w:val="16"/>
      <w:lang w:eastAsia="en-US"/>
    </w:rPr>
  </w:style>
  <w:style w:type="paragraph" w:customStyle="1" w:styleId="RollCallTable">
    <w:name w:val="RollCallTable"/>
    <w:basedOn w:val="Normal"/>
    <w:rsid w:val="001A3F0E"/>
    <w:pPr>
      <w:spacing w:before="120" w:after="120"/>
    </w:pPr>
    <w:rPr>
      <w:snapToGrid w:val="0"/>
      <w:sz w:val="16"/>
      <w:lang w:eastAsia="en-US"/>
    </w:rPr>
  </w:style>
  <w:style w:type="paragraph" w:styleId="Footer">
    <w:name w:val="footer"/>
    <w:basedOn w:val="Normal"/>
    <w:link w:val="FooterChar"/>
    <w:uiPriority w:val="99"/>
    <w:rsid w:val="001A3F0E"/>
    <w:pPr>
      <w:tabs>
        <w:tab w:val="center" w:pos="4513"/>
        <w:tab w:val="right" w:pos="9026"/>
      </w:tabs>
    </w:pPr>
  </w:style>
  <w:style w:type="character" w:customStyle="1" w:styleId="FooterChar">
    <w:name w:val="Footer Char"/>
    <w:basedOn w:val="DefaultParagraphFont"/>
    <w:link w:val="Footer"/>
    <w:uiPriority w:val="99"/>
    <w:rsid w:val="001A3F0E"/>
    <w:rPr>
      <w:sz w:val="24"/>
      <w:lang w:val="es-ES_tradnl"/>
    </w:rPr>
  </w:style>
  <w:style w:type="character" w:customStyle="1" w:styleId="Footer2Middle">
    <w:name w:val="Footer2Middle"/>
    <w:rsid w:val="001A3F0E"/>
    <w:rPr>
      <w:rFonts w:ascii="Arial" w:hAnsi="Arial" w:cs="Arial" w:hint="default"/>
      <w:b w:val="0"/>
      <w:bCs w:val="0"/>
      <w:i/>
      <w:iCs w:val="0"/>
      <w:color w:val="C0C0C0"/>
      <w:sz w:val="22"/>
    </w:rPr>
  </w:style>
  <w:style w:type="paragraph" w:customStyle="1" w:styleId="Normal12Hanging">
    <w:name w:val="Normal12Hanging"/>
    <w:basedOn w:val="Normal12"/>
    <w:qFormat/>
    <w:rsid w:val="004E56B6"/>
    <w:pPr>
      <w:ind w:left="357" w:hanging="357"/>
    </w:pPr>
    <w:rPr>
      <w:noProof w:val="0"/>
      <w:snapToGrid w:val="0"/>
      <w:lang w:val="es-ES_tradnl"/>
    </w:rPr>
  </w:style>
  <w:style w:type="paragraph" w:customStyle="1" w:styleId="AmDocTypeTab">
    <w:name w:val="AmDocTypeTab"/>
    <w:basedOn w:val="Normal"/>
    <w:rsid w:val="004E56B6"/>
    <w:pPr>
      <w:tabs>
        <w:tab w:val="right" w:pos="9072"/>
      </w:tabs>
    </w:pPr>
    <w:rPr>
      <w:b/>
    </w:rPr>
  </w:style>
  <w:style w:type="paragraph" w:customStyle="1" w:styleId="AmDateTab">
    <w:name w:val="AmDateTab"/>
    <w:basedOn w:val="Normal"/>
    <w:rsid w:val="004E56B6"/>
    <w:pPr>
      <w:tabs>
        <w:tab w:val="right" w:pos="9072"/>
      </w:tabs>
    </w:pPr>
  </w:style>
  <w:style w:type="numbering" w:customStyle="1" w:styleId="NoList1">
    <w:name w:val="No List1"/>
    <w:next w:val="NoList"/>
    <w:uiPriority w:val="99"/>
    <w:semiHidden/>
    <w:unhideWhenUsed/>
    <w:rsid w:val="004E56B6"/>
  </w:style>
  <w:style w:type="paragraph" w:styleId="ListBullet5">
    <w:name w:val="List Bullet 5"/>
    <w:basedOn w:val="Normal"/>
    <w:autoRedefine/>
    <w:rsid w:val="004E56B6"/>
    <w:pPr>
      <w:widowControl/>
      <w:tabs>
        <w:tab w:val="num" w:pos="1492"/>
      </w:tabs>
      <w:spacing w:before="120" w:after="120" w:line="360" w:lineRule="auto"/>
      <w:ind w:left="1492" w:hanging="360"/>
    </w:pPr>
    <w:rPr>
      <w:lang w:eastAsia="en-US"/>
    </w:rPr>
  </w:style>
  <w:style w:type="paragraph" w:customStyle="1" w:styleId="Normale">
    <w:name w:val="Normale"/>
    <w:qFormat/>
    <w:rsid w:val="004E56B6"/>
    <w:pPr>
      <w:spacing w:before="120" w:after="120" w:line="360" w:lineRule="auto"/>
      <w:jc w:val="both"/>
    </w:pPr>
    <w:rPr>
      <w:rFonts w:eastAsiaTheme="minorHAnsi"/>
      <w:sz w:val="24"/>
      <w:szCs w:val="22"/>
      <w:lang w:val="es-ES" w:eastAsia="en-US"/>
    </w:rPr>
  </w:style>
  <w:style w:type="character" w:customStyle="1" w:styleId="Footer2">
    <w:name w:val="Footer2"/>
    <w:uiPriority w:val="1"/>
    <w:qFormat/>
    <w:rsid w:val="004E56B6"/>
    <w:rPr>
      <w:rFonts w:ascii="Arial" w:hAnsi="Arial"/>
      <w:b/>
      <w:sz w:val="48"/>
    </w:rPr>
  </w:style>
  <w:style w:type="character" w:customStyle="1" w:styleId="Sub">
    <w:name w:val="Sub"/>
    <w:uiPriority w:val="1"/>
    <w:qFormat/>
    <w:rsid w:val="004E56B6"/>
    <w:rPr>
      <w:rFonts w:ascii="Times New Roman" w:hAnsi="Times New Roman"/>
      <w:strike w:val="0"/>
      <w:dstrike w:val="0"/>
      <w:sz w:val="24"/>
      <w:vertAlign w:val="subscript"/>
    </w:rPr>
  </w:style>
  <w:style w:type="character" w:customStyle="1" w:styleId="Sup">
    <w:name w:val="Sup"/>
    <w:uiPriority w:val="1"/>
    <w:qFormat/>
    <w:rsid w:val="004E56B6"/>
    <w:rPr>
      <w:rFonts w:ascii="Times New Roman" w:hAnsi="Times New Roman"/>
      <w:sz w:val="24"/>
      <w:vertAlign w:val="superscript"/>
    </w:rPr>
  </w:style>
  <w:style w:type="character" w:customStyle="1" w:styleId="Italic">
    <w:name w:val="Italic"/>
    <w:uiPriority w:val="1"/>
    <w:qFormat/>
    <w:rsid w:val="004E56B6"/>
    <w:rPr>
      <w:rFonts w:ascii="Times New Roman" w:hAnsi="Times New Roman"/>
      <w:i/>
    </w:rPr>
  </w:style>
  <w:style w:type="character" w:customStyle="1" w:styleId="Bold">
    <w:name w:val="Bold"/>
    <w:uiPriority w:val="1"/>
    <w:qFormat/>
    <w:rsid w:val="004E56B6"/>
    <w:rPr>
      <w:rFonts w:ascii="Times New Roman" w:hAnsi="Times New Roman"/>
      <w:b/>
    </w:rPr>
  </w:style>
  <w:style w:type="character" w:customStyle="1" w:styleId="Underline">
    <w:name w:val="Underline"/>
    <w:uiPriority w:val="1"/>
    <w:qFormat/>
    <w:rsid w:val="004E56B6"/>
    <w:rPr>
      <w:rFonts w:ascii="Times New Roman" w:hAnsi="Times New Roman"/>
      <w:b w:val="0"/>
      <w:sz w:val="24"/>
      <w:u w:val="single"/>
    </w:rPr>
  </w:style>
  <w:style w:type="character" w:customStyle="1" w:styleId="Strikethrough">
    <w:name w:val="Strikethrough"/>
    <w:uiPriority w:val="1"/>
    <w:qFormat/>
    <w:rsid w:val="004E56B6"/>
    <w:rPr>
      <w:rFonts w:ascii="Times New Roman" w:hAnsi="Times New Roman"/>
      <w:strike/>
      <w:dstrike w:val="0"/>
      <w:sz w:val="24"/>
    </w:rPr>
  </w:style>
  <w:style w:type="character" w:customStyle="1" w:styleId="BoldItalic">
    <w:name w:val="BoldItalic"/>
    <w:basedOn w:val="Bold"/>
    <w:uiPriority w:val="1"/>
    <w:qFormat/>
    <w:rsid w:val="004E56B6"/>
    <w:rPr>
      <w:rFonts w:ascii="Times New Roman" w:hAnsi="Times New Roman"/>
      <w:b/>
      <w:i/>
    </w:rPr>
  </w:style>
  <w:style w:type="character" w:customStyle="1" w:styleId="BoldItalicFootnote">
    <w:name w:val="BoldItalicFootnote"/>
    <w:basedOn w:val="BoldItalic"/>
    <w:uiPriority w:val="1"/>
    <w:qFormat/>
    <w:rsid w:val="004E56B6"/>
    <w:rPr>
      <w:rFonts w:ascii="Times New Roman" w:hAnsi="Times New Roman"/>
      <w:b/>
      <w:i/>
      <w:sz w:val="20"/>
    </w:rPr>
  </w:style>
  <w:style w:type="character" w:customStyle="1" w:styleId="StrikethroughFootnote">
    <w:name w:val="StrikethroughFootnote"/>
    <w:basedOn w:val="Strikethrough"/>
    <w:uiPriority w:val="1"/>
    <w:qFormat/>
    <w:rsid w:val="004E56B6"/>
    <w:rPr>
      <w:rFonts w:ascii="Times New Roman" w:hAnsi="Times New Roman"/>
      <w:strike/>
      <w:dstrike w:val="0"/>
      <w:sz w:val="20"/>
    </w:rPr>
  </w:style>
  <w:style w:type="paragraph" w:customStyle="1" w:styleId="HeaderDisclaimer">
    <w:name w:val="HeaderDisclaimer"/>
    <w:basedOn w:val="Normal"/>
    <w:qFormat/>
    <w:rsid w:val="004E56B6"/>
    <w:pPr>
      <w:widowControl/>
      <w:spacing w:line="360" w:lineRule="auto"/>
      <w:jc w:val="both"/>
    </w:pPr>
    <w:rPr>
      <w:rFonts w:asciiTheme="minorHAnsi" w:eastAsiaTheme="minorHAnsi" w:hAnsiTheme="minorHAnsi"/>
      <w:i/>
      <w:sz w:val="16"/>
      <w:szCs w:val="22"/>
      <w:lang w:eastAsia="en-US"/>
    </w:rPr>
  </w:style>
  <w:style w:type="paragraph" w:customStyle="1" w:styleId="Normal12b">
    <w:name w:val="Normal12b"/>
    <w:basedOn w:val="Normal"/>
    <w:qFormat/>
    <w:rsid w:val="004E56B6"/>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4E56B6"/>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4E56B6"/>
    <w:pPr>
      <w:spacing w:before="120"/>
    </w:pPr>
  </w:style>
  <w:style w:type="paragraph" w:customStyle="1" w:styleId="TitlePar3">
    <w:name w:val="TitlePar 3"/>
    <w:basedOn w:val="TitlePar2"/>
    <w:qFormat/>
    <w:rsid w:val="004E56B6"/>
    <w:rPr>
      <w:b w:val="0"/>
      <w:i/>
    </w:rPr>
  </w:style>
  <w:style w:type="paragraph" w:customStyle="1" w:styleId="SubsectionTitle">
    <w:name w:val="SubsectionTitle"/>
    <w:basedOn w:val="SectionTitle"/>
    <w:qFormat/>
    <w:rsid w:val="004E56B6"/>
    <w:pPr>
      <w:keepNext w:val="0"/>
      <w:spacing w:after="240" w:line="360" w:lineRule="auto"/>
    </w:pPr>
    <w:rPr>
      <w:b w:val="0"/>
      <w:smallCaps w:val="0"/>
      <w:sz w:val="24"/>
    </w:rPr>
  </w:style>
  <w:style w:type="paragraph" w:customStyle="1" w:styleId="TextBorder0">
    <w:name w:val="TextBorder 0"/>
    <w:basedOn w:val="NormalWeb"/>
    <w:qFormat/>
    <w:rsid w:val="004E56B6"/>
    <w:pPr>
      <w:pBdr>
        <w:bottom w:val="single" w:sz="4" w:space="1" w:color="auto"/>
      </w:pBdr>
      <w:spacing w:before="0" w:beforeAutospacing="0" w:after="120" w:afterAutospacing="0" w:line="360" w:lineRule="auto"/>
      <w:ind w:right="7371"/>
    </w:pPr>
    <w:rPr>
      <w:rFonts w:eastAsiaTheme="minorHAnsi"/>
      <w:lang w:val="es-ES_tradnl"/>
    </w:rPr>
  </w:style>
  <w:style w:type="paragraph" w:customStyle="1" w:styleId="NormalCenteredBold">
    <w:name w:val="Normal Centered Bold"/>
    <w:basedOn w:val="NormalCentered"/>
    <w:qFormat/>
    <w:rsid w:val="004E56B6"/>
    <w:pPr>
      <w:spacing w:line="360" w:lineRule="auto"/>
    </w:pPr>
    <w:rPr>
      <w:b/>
    </w:rPr>
  </w:style>
  <w:style w:type="paragraph" w:customStyle="1" w:styleId="NumTitle">
    <w:name w:val="NumTitle"/>
    <w:basedOn w:val="Normal"/>
    <w:qFormat/>
    <w:rsid w:val="004E56B6"/>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4E56B6"/>
    <w:pPr>
      <w:spacing w:line="360" w:lineRule="auto"/>
    </w:pPr>
    <w:rPr>
      <w:i w:val="0"/>
    </w:rPr>
  </w:style>
  <w:style w:type="paragraph" w:customStyle="1" w:styleId="Text0">
    <w:name w:val="Text 0"/>
    <w:basedOn w:val="Normal"/>
    <w:qFormat/>
    <w:rsid w:val="004E56B6"/>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4E56B6"/>
    <w:pPr>
      <w:keepNext w:val="0"/>
      <w:spacing w:before="360" w:after="120" w:line="360" w:lineRule="auto"/>
    </w:pPr>
    <w:rPr>
      <w:b w:val="0"/>
      <w:sz w:val="28"/>
    </w:rPr>
  </w:style>
  <w:style w:type="paragraph" w:customStyle="1" w:styleId="PartNum">
    <w:name w:val="PartNum"/>
    <w:basedOn w:val="PartTitle"/>
    <w:qFormat/>
    <w:rsid w:val="004E56B6"/>
    <w:pPr>
      <w:keepNext w:val="0"/>
      <w:pageBreakBefore w:val="0"/>
      <w:spacing w:before="360" w:after="120" w:line="360" w:lineRule="auto"/>
    </w:pPr>
    <w:rPr>
      <w:b w:val="0"/>
      <w:sz w:val="28"/>
    </w:rPr>
  </w:style>
  <w:style w:type="paragraph" w:customStyle="1" w:styleId="SectionNum">
    <w:name w:val="SectionNum"/>
    <w:basedOn w:val="SectionTitle"/>
    <w:qFormat/>
    <w:rsid w:val="004E56B6"/>
    <w:pPr>
      <w:keepNext w:val="0"/>
      <w:spacing w:before="360" w:after="120" w:line="360" w:lineRule="auto"/>
    </w:pPr>
    <w:rPr>
      <w:b w:val="0"/>
      <w:smallCaps w:val="0"/>
    </w:rPr>
  </w:style>
  <w:style w:type="paragraph" w:customStyle="1" w:styleId="TitleHeading">
    <w:name w:val="TitleHeading"/>
    <w:basedOn w:val="NumTitle"/>
    <w:qFormat/>
    <w:rsid w:val="004E56B6"/>
    <w:pPr>
      <w:spacing w:before="120" w:after="360"/>
    </w:pPr>
  </w:style>
  <w:style w:type="character" w:customStyle="1" w:styleId="SubItalic">
    <w:name w:val="SubItalic"/>
    <w:basedOn w:val="Italic"/>
    <w:uiPriority w:val="1"/>
    <w:qFormat/>
    <w:rsid w:val="004E56B6"/>
    <w:rPr>
      <w:rFonts w:ascii="Times New Roman" w:hAnsi="Times New Roman"/>
      <w:i/>
      <w:vertAlign w:val="subscript"/>
    </w:rPr>
  </w:style>
  <w:style w:type="character" w:customStyle="1" w:styleId="SupItalic">
    <w:name w:val="SupItalic"/>
    <w:basedOn w:val="Italic"/>
    <w:uiPriority w:val="1"/>
    <w:qFormat/>
    <w:rsid w:val="004E56B6"/>
    <w:rPr>
      <w:rFonts w:ascii="Times New Roman" w:hAnsi="Times New Roman"/>
      <w:i/>
      <w:vertAlign w:val="superscript"/>
    </w:rPr>
  </w:style>
  <w:style w:type="paragraph" w:customStyle="1" w:styleId="Point6">
    <w:name w:val="Point 6"/>
    <w:basedOn w:val="Point5"/>
    <w:qFormat/>
    <w:rsid w:val="004E56B6"/>
    <w:pPr>
      <w:spacing w:line="360" w:lineRule="auto"/>
      <w:ind w:left="4253"/>
    </w:pPr>
  </w:style>
  <w:style w:type="numbering" w:customStyle="1" w:styleId="NoList11">
    <w:name w:val="No List11"/>
    <w:next w:val="NoList"/>
    <w:uiPriority w:val="99"/>
    <w:semiHidden/>
    <w:unhideWhenUsed/>
    <w:rsid w:val="004E56B6"/>
  </w:style>
  <w:style w:type="paragraph" w:customStyle="1" w:styleId="HeadingDocType24a">
    <w:name w:val="HeadingDocType24a"/>
    <w:basedOn w:val="Normal"/>
    <w:rsid w:val="00B66B76"/>
    <w:pPr>
      <w:spacing w:after="480"/>
      <w:jc w:val="center"/>
    </w:pPr>
    <w:rPr>
      <w:rFonts w:ascii="Arial" w:hAnsi="Arial"/>
      <w:b/>
      <w:sz w:val="48"/>
    </w:rPr>
  </w:style>
  <w:style w:type="paragraph" w:customStyle="1" w:styleId="HeadingReferenceERCO">
    <w:name w:val="HeadingReferenceERCO"/>
    <w:basedOn w:val="Normal"/>
    <w:rsid w:val="00B66B76"/>
    <w:pPr>
      <w:spacing w:before="360" w:after="240"/>
      <w:jc w:val="right"/>
    </w:pPr>
    <w:rPr>
      <w:rFonts w:ascii="Arial" w:hAnsi="Arial"/>
      <w:b/>
    </w:rPr>
  </w:style>
  <w:style w:type="paragraph" w:customStyle="1" w:styleId="NormalCenter">
    <w:name w:val="NormalCenter"/>
    <w:basedOn w:val="Normal"/>
    <w:rsid w:val="00B66B76"/>
    <w:pPr>
      <w:jc w:val="center"/>
    </w:pPr>
  </w:style>
  <w:style w:type="paragraph" w:customStyle="1" w:styleId="LineSingle">
    <w:name w:val="LineSingle"/>
    <w:basedOn w:val="Normal"/>
    <w:next w:val="Normal"/>
    <w:rsid w:val="00B66B76"/>
    <w:pPr>
      <w:pBdr>
        <w:bottom w:val="single" w:sz="4" w:space="1" w:color="auto"/>
      </w:pBdr>
      <w:spacing w:after="240"/>
    </w:pPr>
  </w:style>
  <w:style w:type="paragraph" w:customStyle="1" w:styleId="HeadingDate">
    <w:name w:val="HeadingDate"/>
    <w:basedOn w:val="Normal"/>
    <w:rsid w:val="00B66B76"/>
    <w:pPr>
      <w:spacing w:before="240" w:after="240"/>
    </w:pPr>
  </w:style>
  <w:style w:type="character" w:customStyle="1" w:styleId="TitleChar">
    <w:name w:val="Title Char"/>
    <w:link w:val="Title"/>
    <w:uiPriority w:val="10"/>
    <w:rsid w:val="00B66B76"/>
    <w:rPr>
      <w:rFonts w:ascii="Arial" w:eastAsia="Yu Gothic Light" w:hAnsi="Arial" w:cs="Arial"/>
      <w:b/>
      <w:bCs/>
      <w:kern w:val="28"/>
      <w:sz w:val="32"/>
      <w:szCs w:val="32"/>
      <w:lang w:val="es-ES_tradnl"/>
    </w:rPr>
  </w:style>
  <w:style w:type="paragraph" w:styleId="Title">
    <w:name w:val="Title"/>
    <w:basedOn w:val="Normal"/>
    <w:next w:val="Normal"/>
    <w:link w:val="TitleChar"/>
    <w:uiPriority w:val="10"/>
    <w:qFormat/>
    <w:rsid w:val="00B66B76"/>
    <w:pPr>
      <w:contextualSpacing/>
    </w:pPr>
    <w:rPr>
      <w:rFonts w:ascii="Arial" w:eastAsia="Yu Gothic Light" w:hAnsi="Arial" w:cs="Arial"/>
      <w:b/>
      <w:bCs/>
      <w:kern w:val="28"/>
      <w:sz w:val="32"/>
      <w:szCs w:val="32"/>
    </w:rPr>
  </w:style>
  <w:style w:type="character" w:customStyle="1" w:styleId="TitleChar1">
    <w:name w:val="Title Char1"/>
    <w:basedOn w:val="DefaultParagraphFont"/>
    <w:rsid w:val="00B66B76"/>
    <w:rPr>
      <w:rFonts w:asciiTheme="majorHAnsi" w:eastAsiaTheme="majorEastAsia" w:hAnsiTheme="majorHAnsi" w:cstheme="majorBidi"/>
      <w:spacing w:val="-10"/>
      <w:kern w:val="28"/>
      <w:sz w:val="56"/>
      <w:szCs w:val="56"/>
      <w:lang w:val="es-ES_tradnl"/>
    </w:rPr>
  </w:style>
  <w:style w:type="character" w:customStyle="1" w:styleId="UnresolvedMention1">
    <w:name w:val="Unresolved Mention1"/>
    <w:uiPriority w:val="99"/>
    <w:semiHidden/>
    <w:unhideWhenUsed/>
    <w:rsid w:val="00B66B76"/>
    <w:rPr>
      <w:color w:val="605E5C"/>
      <w:shd w:val="clear" w:color="auto" w:fill="E1DFDD"/>
    </w:rPr>
  </w:style>
  <w:style w:type="character" w:customStyle="1" w:styleId="nacep">
    <w:name w:val="n_acep"/>
    <w:rsid w:val="00B66B76"/>
  </w:style>
  <w:style w:type="paragraph" w:customStyle="1" w:styleId="n2">
    <w:name w:val="n2"/>
    <w:basedOn w:val="Normal"/>
    <w:rsid w:val="00B66B76"/>
    <w:pPr>
      <w:widowControl/>
      <w:spacing w:before="100" w:beforeAutospacing="1" w:after="100" w:afterAutospacing="1"/>
    </w:pPr>
    <w:rPr>
      <w:szCs w:val="24"/>
      <w:lang w:val="en-GB"/>
    </w:rPr>
  </w:style>
  <w:style w:type="paragraph" w:customStyle="1" w:styleId="j">
    <w:name w:val="j"/>
    <w:basedOn w:val="Normal"/>
    <w:rsid w:val="00B66B76"/>
    <w:pPr>
      <w:widowControl/>
      <w:spacing w:before="100" w:beforeAutospacing="1" w:after="100" w:afterAutospacing="1"/>
    </w:pPr>
    <w:rPr>
      <w:szCs w:val="24"/>
      <w:lang w:val="en-GB"/>
    </w:rPr>
  </w:style>
  <w:style w:type="character" w:customStyle="1" w:styleId="sin">
    <w:name w:val="sin"/>
    <w:rsid w:val="00B66B76"/>
  </w:style>
  <w:style w:type="character" w:styleId="Strong">
    <w:name w:val="Strong"/>
    <w:uiPriority w:val="22"/>
    <w:qFormat/>
    <w:rsid w:val="00B66B76"/>
    <w:rPr>
      <w:b/>
      <w:bCs/>
    </w:rPr>
  </w:style>
  <w:style w:type="paragraph" w:customStyle="1" w:styleId="normal12hanging0">
    <w:name w:val="normal12hanging"/>
    <w:basedOn w:val="Normal"/>
    <w:rsid w:val="007F161A"/>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A66AE-8BA9-4FE4-843C-A26F9E2DF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717</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cp:lastModifiedBy>
  <cp:revision>3</cp:revision>
  <cp:lastPrinted>2004-11-19T15:42:00Z</cp:lastPrinted>
  <dcterms:created xsi:type="dcterms:W3CDTF">2024-09-20T09:12:00Z</dcterms:created>
  <dcterms:modified xsi:type="dcterms:W3CDTF">2024-12-03T08:43:00Z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A9-0253/2023</vt:lpwstr>
  </property>
  <property fmtid="{D5CDD505-2E9C-101B-9397-08002B2CF9AE}" pid="4" name="&lt;Type&gt;">
    <vt:lpwstr>RR</vt:lpwstr>
  </property>
</Properties>
</file>