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3E7D" w:rsidTr="0010095E">
        <w:trPr>
          <w:trHeight w:hRule="exact" w:val="1418"/>
        </w:trPr>
        <w:tc>
          <w:tcPr>
            <w:tcW w:w="6804" w:type="dxa"/>
            <w:shd w:val="clear" w:color="auto" w:fill="auto"/>
            <w:vAlign w:val="center"/>
          </w:tcPr>
          <w:p w:rsidR="00751A4A" w:rsidRPr="00353E7D" w:rsidRDefault="006534D8" w:rsidP="0010095E">
            <w:pPr>
              <w:pStyle w:val="EPName"/>
            </w:pPr>
            <w:r w:rsidRPr="00353E7D">
              <w:t>Europos Parlamentas</w:t>
            </w:r>
          </w:p>
          <w:p w:rsidR="00751A4A" w:rsidRPr="00353E7D" w:rsidRDefault="00817416" w:rsidP="00756632">
            <w:pPr>
              <w:pStyle w:val="EPTerm"/>
              <w:rPr>
                <w:rStyle w:val="HideTWBExt"/>
                <w:noProof w:val="0"/>
                <w:vanish w:val="0"/>
                <w:color w:val="auto"/>
              </w:rPr>
            </w:pPr>
            <w:r w:rsidRPr="00353E7D">
              <w:t>2019-2024</w:t>
            </w:r>
          </w:p>
        </w:tc>
        <w:tc>
          <w:tcPr>
            <w:tcW w:w="2268" w:type="dxa"/>
            <w:shd w:val="clear" w:color="auto" w:fill="auto"/>
          </w:tcPr>
          <w:p w:rsidR="00751A4A" w:rsidRPr="00353E7D" w:rsidRDefault="00187494" w:rsidP="0010095E">
            <w:pPr>
              <w:pStyle w:val="EPLogo"/>
            </w:pPr>
            <w:r w:rsidRPr="00353E7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3E7D" w:rsidRDefault="00D058B8" w:rsidP="004C5D52">
      <w:pPr>
        <w:pStyle w:val="LineTop"/>
      </w:pPr>
    </w:p>
    <w:p w:rsidR="00680577" w:rsidRPr="00353E7D" w:rsidRDefault="006534D8" w:rsidP="00680577">
      <w:pPr>
        <w:pStyle w:val="EPBodyTA1"/>
      </w:pPr>
      <w:r w:rsidRPr="00353E7D">
        <w:t>PRIIMTI TEKSTAI</w:t>
      </w:r>
    </w:p>
    <w:p w:rsidR="00D058B8" w:rsidRPr="00353E7D" w:rsidRDefault="00D058B8" w:rsidP="00D058B8">
      <w:pPr>
        <w:pStyle w:val="LineBottom"/>
      </w:pPr>
    </w:p>
    <w:p w:rsidR="006534D8" w:rsidRPr="00353E7D" w:rsidRDefault="006534D8" w:rsidP="006534D8">
      <w:pPr>
        <w:pStyle w:val="ATHeading1"/>
      </w:pPr>
      <w:bookmarkStart w:id="0" w:name="TANumber"/>
      <w:r w:rsidRPr="00353E7D">
        <w:t>P9_TA(2024)0</w:t>
      </w:r>
      <w:r w:rsidR="00FD40B9" w:rsidRPr="00353E7D">
        <w:t>13</w:t>
      </w:r>
      <w:r w:rsidRPr="00353E7D">
        <w:t>0</w:t>
      </w:r>
      <w:bookmarkEnd w:id="0"/>
    </w:p>
    <w:p w:rsidR="006534D8" w:rsidRPr="00353E7D" w:rsidRDefault="007130E1" w:rsidP="006534D8">
      <w:pPr>
        <w:pStyle w:val="ATHeading2"/>
      </w:pPr>
      <w:bookmarkStart w:id="1" w:name="title"/>
      <w:r w:rsidRPr="00353E7D">
        <w:t>Kibernetinio atsparumo aktas</w:t>
      </w:r>
      <w:bookmarkEnd w:id="1"/>
    </w:p>
    <w:p w:rsidR="006534D8" w:rsidRPr="00353E7D" w:rsidRDefault="006534D8" w:rsidP="006534D8">
      <w:pPr>
        <w:rPr>
          <w:i/>
          <w:vanish/>
        </w:rPr>
      </w:pPr>
      <w:r w:rsidRPr="00353E7D">
        <w:rPr>
          <w:i/>
        </w:rPr>
        <w:fldChar w:fldCharType="begin"/>
      </w:r>
      <w:r w:rsidRPr="00353E7D">
        <w:rPr>
          <w:i/>
        </w:rPr>
        <w:instrText xml:space="preserve"> TC"(</w:instrText>
      </w:r>
      <w:bookmarkStart w:id="2" w:name="DocNumber"/>
      <w:r w:rsidRPr="00353E7D">
        <w:rPr>
          <w:i/>
        </w:rPr>
        <w:instrText>A9-0253/2023</w:instrText>
      </w:r>
      <w:bookmarkEnd w:id="2"/>
      <w:r w:rsidRPr="00353E7D">
        <w:rPr>
          <w:i/>
        </w:rPr>
        <w:instrText xml:space="preserve"> - Pranešėjas: Nicola Danti)"\l3 \n&gt; \* MERGEFORMAT </w:instrText>
      </w:r>
      <w:r w:rsidRPr="00353E7D">
        <w:rPr>
          <w:i/>
        </w:rPr>
        <w:fldChar w:fldCharType="end"/>
      </w:r>
    </w:p>
    <w:p w:rsidR="006534D8" w:rsidRPr="00353E7D" w:rsidRDefault="006534D8" w:rsidP="006534D8">
      <w:pPr>
        <w:rPr>
          <w:vanish/>
        </w:rPr>
      </w:pPr>
      <w:bookmarkStart w:id="3" w:name="Commission"/>
      <w:r w:rsidRPr="00353E7D">
        <w:rPr>
          <w:vanish/>
        </w:rPr>
        <w:t>Pramonės, mokslinių tyrimų ir energetikos komitetas</w:t>
      </w:r>
      <w:bookmarkEnd w:id="3"/>
    </w:p>
    <w:p w:rsidR="006534D8" w:rsidRPr="00353E7D" w:rsidRDefault="006534D8" w:rsidP="006534D8">
      <w:pPr>
        <w:rPr>
          <w:vanish/>
        </w:rPr>
      </w:pPr>
      <w:bookmarkStart w:id="4" w:name="PE"/>
      <w:r w:rsidRPr="00353E7D">
        <w:rPr>
          <w:vanish/>
        </w:rPr>
        <w:t>PE745.538</w:t>
      </w:r>
      <w:bookmarkEnd w:id="4"/>
    </w:p>
    <w:p w:rsidR="006534D8" w:rsidRPr="00353E7D" w:rsidRDefault="006534D8" w:rsidP="006534D8">
      <w:pPr>
        <w:pStyle w:val="ATHeading3"/>
      </w:pPr>
      <w:bookmarkStart w:id="5" w:name="Sujet"/>
      <w:r w:rsidRPr="00353E7D">
        <w:t xml:space="preserve">2024 m. kovo </w:t>
      </w:r>
      <w:r w:rsidR="007130E1" w:rsidRPr="00353E7D">
        <w:t>1</w:t>
      </w:r>
      <w:r w:rsidR="00637D06" w:rsidRPr="00353E7D">
        <w:t>2</w:t>
      </w:r>
      <w:r w:rsidRPr="00353E7D">
        <w:t xml:space="preserve"> d. Europos Parlamento teisėkūros rezoliucija dėl pasiūlymo dėl Europos Parlamento ir Tarybos reglamento dėl horizontaliųjų kibernetinio saugumo reikalavimų, keliamų skaitmeninių elementų turintiems produktams, kuriuo iš dalies keičiamas Reglamentas (ES) 2019/1020</w:t>
      </w:r>
      <w:bookmarkEnd w:id="5"/>
      <w:r w:rsidRPr="00353E7D">
        <w:t xml:space="preserve"> </w:t>
      </w:r>
      <w:bookmarkStart w:id="6" w:name="References"/>
      <w:r w:rsidRPr="00353E7D">
        <w:t>(COM(2022)0454 – C9-0308/2022 – 2022/0272(COD))</w:t>
      </w:r>
      <w:bookmarkEnd w:id="6"/>
    </w:p>
    <w:p w:rsidR="006534D8" w:rsidRPr="00353E7D" w:rsidRDefault="006534D8" w:rsidP="006534D8"/>
    <w:p w:rsidR="00EB6F07" w:rsidRPr="00353E7D" w:rsidRDefault="00EB6F07" w:rsidP="00EB6F07">
      <w:pPr>
        <w:pStyle w:val="NormalBold"/>
      </w:pPr>
      <w:bookmarkStart w:id="7" w:name="TextBodyBegin"/>
      <w:bookmarkEnd w:id="7"/>
      <w:r w:rsidRPr="00353E7D">
        <w:t>(Įprasta teisėkūros procedūra: pirmasis svarstymas)</w:t>
      </w:r>
    </w:p>
    <w:p w:rsidR="00EB6F07" w:rsidRPr="00353E7D" w:rsidRDefault="00EB6F07" w:rsidP="00EB6F07">
      <w:pPr>
        <w:pStyle w:val="EPComma"/>
      </w:pPr>
      <w:r w:rsidRPr="00353E7D">
        <w:rPr>
          <w:i/>
        </w:rPr>
        <w:t>Europos Parlamentas</w:t>
      </w:r>
      <w:r w:rsidRPr="00353E7D">
        <w:t>,</w:t>
      </w:r>
    </w:p>
    <w:p w:rsidR="00EB6F07" w:rsidRPr="00353E7D" w:rsidRDefault="00EB6F07" w:rsidP="00EB6F07">
      <w:pPr>
        <w:pStyle w:val="NormalHanging12a"/>
      </w:pPr>
      <w:r w:rsidRPr="00353E7D">
        <w:t>–</w:t>
      </w:r>
      <w:r w:rsidRPr="00353E7D">
        <w:tab/>
        <w:t>atsižvelgdamas į Komisijos pasiūlymą Europos Parlamentui ir Tarybai (COM(2022)0454),</w:t>
      </w:r>
    </w:p>
    <w:p w:rsidR="00EB6F07" w:rsidRPr="00353E7D" w:rsidRDefault="00EB6F07" w:rsidP="00EB6F07">
      <w:pPr>
        <w:pStyle w:val="NormalHanging12a"/>
      </w:pPr>
      <w:r w:rsidRPr="00353E7D">
        <w:t>–</w:t>
      </w:r>
      <w:r w:rsidRPr="00353E7D">
        <w:tab/>
        <w:t>atsižvelgdamas į Sutarties dėl Europos Sąjungos veikimo 294 straipsnio 2 dalį ir 114 straipsnį, pagal kuriuos Komisija pateikė pasiūlymą Parlamentui (C9</w:t>
      </w:r>
      <w:r w:rsidRPr="00353E7D">
        <w:noBreakHyphen/>
        <w:t>0308/2022),</w:t>
      </w:r>
    </w:p>
    <w:p w:rsidR="00EB6F07" w:rsidRPr="00353E7D" w:rsidRDefault="00EB6F07" w:rsidP="00EB6F07">
      <w:pPr>
        <w:pStyle w:val="NormalHanging12a"/>
      </w:pPr>
      <w:r w:rsidRPr="00353E7D">
        <w:t>–</w:t>
      </w:r>
      <w:r w:rsidRPr="00353E7D">
        <w:tab/>
        <w:t>atsižvelgdamas į Sutarties dėl Europos Sąjungos veikimo 294 straipsnio 3 dalį,</w:t>
      </w:r>
    </w:p>
    <w:p w:rsidR="00EB6F07" w:rsidRPr="00353E7D" w:rsidRDefault="00EB6F07" w:rsidP="00EB6F07">
      <w:pPr>
        <w:pStyle w:val="NormalHanging12a"/>
      </w:pPr>
      <w:r w:rsidRPr="00353E7D">
        <w:t>–</w:t>
      </w:r>
      <w:r w:rsidRPr="00353E7D">
        <w:tab/>
        <w:t>atsižvelgdamas į 2022 m. gruodžio 14 d. Europos ekonomikos ir socialinių reikalų komiteto nuomonę</w:t>
      </w:r>
      <w:r w:rsidRPr="00353E7D">
        <w:rPr>
          <w:rStyle w:val="FootnoteReference"/>
        </w:rPr>
        <w:footnoteReference w:id="1"/>
      </w:r>
      <w:r w:rsidRPr="00353E7D">
        <w:t>,</w:t>
      </w:r>
    </w:p>
    <w:p w:rsidR="00A31785" w:rsidRPr="00353E7D" w:rsidRDefault="009F1BA3" w:rsidP="00EB6F07">
      <w:pPr>
        <w:pStyle w:val="NormalHanging12a"/>
      </w:pPr>
      <w:r w:rsidRPr="00353E7D">
        <w:t>–</w:t>
      </w:r>
      <w:r w:rsidRPr="00353E7D">
        <w:tab/>
        <w:t>atsižvelgdamas į preliminarų susitarimą, kurį atsakingas komitetas patvirtino pagal Darbo tvarkos taisyklių 74 straipsnio 4 dalį, ir į 2023 m. gruodžio 20 d. laišku Tarybos atstovo prisiimtą įsipareigojimą pritarti Parlamento pozicijai pagal Sutarties dėl Europos Sąjungos veikimo 294 straipsnio 4 dalį,</w:t>
      </w:r>
    </w:p>
    <w:p w:rsidR="00EB6F07" w:rsidRPr="00353E7D" w:rsidRDefault="00EB6F07" w:rsidP="00EB6F07">
      <w:pPr>
        <w:pStyle w:val="NormalHanging12a"/>
      </w:pPr>
      <w:r w:rsidRPr="00353E7D">
        <w:t>–</w:t>
      </w:r>
      <w:r w:rsidRPr="00353E7D">
        <w:tab/>
        <w:t>atsižvelgdamas į Darbo tvarkos taisyklių 59 straipsnį,</w:t>
      </w:r>
    </w:p>
    <w:p w:rsidR="00EB6F07" w:rsidRPr="00353E7D" w:rsidRDefault="00EB6F07" w:rsidP="00EB6F07">
      <w:pPr>
        <w:pStyle w:val="NormalHanging12a"/>
      </w:pPr>
      <w:r w:rsidRPr="00353E7D">
        <w:t>–</w:t>
      </w:r>
      <w:r w:rsidRPr="00353E7D">
        <w:tab/>
        <w:t>atsižvelgdamas į Vidaus rinkos ir vartotojų apsaugos komiteto nuomonę,</w:t>
      </w:r>
    </w:p>
    <w:p w:rsidR="00EB6F07" w:rsidRPr="00353E7D" w:rsidRDefault="00EB6F07" w:rsidP="00EB6F07">
      <w:pPr>
        <w:pStyle w:val="NormalHanging12a"/>
      </w:pPr>
      <w:r w:rsidRPr="00353E7D">
        <w:t>–</w:t>
      </w:r>
      <w:r w:rsidRPr="00353E7D">
        <w:tab/>
        <w:t>atsižvelgdamas į Pramonės, mokslinių tyrimų ir energetikos komiteto pranešimą (A9</w:t>
      </w:r>
      <w:r w:rsidRPr="00353E7D">
        <w:noBreakHyphen/>
        <w:t>0253/2023),</w:t>
      </w:r>
    </w:p>
    <w:p w:rsidR="00EB6F07" w:rsidRPr="00353E7D" w:rsidRDefault="00EB6F07" w:rsidP="00EB6F07">
      <w:pPr>
        <w:pStyle w:val="NormalHanging12a"/>
      </w:pPr>
      <w:r w:rsidRPr="00353E7D">
        <w:lastRenderedPageBreak/>
        <w:t>1.</w:t>
      </w:r>
      <w:r w:rsidRPr="00353E7D">
        <w:tab/>
        <w:t>priima per pirmąjį svarstymą toliau pateiktą poziciją;</w:t>
      </w:r>
    </w:p>
    <w:p w:rsidR="00EB6F07" w:rsidRPr="00353E7D" w:rsidRDefault="00EB6F07" w:rsidP="00EB6F07">
      <w:pPr>
        <w:pStyle w:val="NormalHanging12a"/>
      </w:pPr>
      <w:r w:rsidRPr="00353E7D">
        <w:t>2.</w:t>
      </w:r>
      <w:r w:rsidRPr="00353E7D">
        <w:tab/>
      </w:r>
      <w:r w:rsidR="009F1BA3" w:rsidRPr="00353E7D">
        <w:t xml:space="preserve">pritaria Europos Parlamento, Tarybos ir Komisijos bendram pareiškimui, pridėtam prie šios rezoliucijos; jis bus paskelbtas </w:t>
      </w:r>
      <w:r w:rsidR="009F1BA3" w:rsidRPr="00353E7D">
        <w:rPr>
          <w:i/>
        </w:rPr>
        <w:t>Europos Sąjungos oficialiojo leidinio</w:t>
      </w:r>
      <w:r w:rsidR="009F1BA3" w:rsidRPr="00353E7D">
        <w:t xml:space="preserve"> C serijoje;</w:t>
      </w:r>
    </w:p>
    <w:p w:rsidR="00EB6F07" w:rsidRPr="00353E7D" w:rsidRDefault="00EB6F07" w:rsidP="00EB6F07">
      <w:pPr>
        <w:pStyle w:val="NormalHanging12a"/>
      </w:pPr>
      <w:r w:rsidRPr="00353E7D">
        <w:t>3.</w:t>
      </w:r>
      <w:r w:rsidRPr="00353E7D">
        <w:tab/>
        <w:t>ragina Komisiją dar kartą perduoti klausimą svarstyti Parlamentui, jei ji savo pasiūlymą pakeičia nauju tekstu, jį keičia iš esmės arba ketina jį keisti iš esmės;</w:t>
      </w:r>
    </w:p>
    <w:p w:rsidR="00EB6F07" w:rsidRPr="00353E7D" w:rsidRDefault="00EB6F07" w:rsidP="00EB6F07">
      <w:pPr>
        <w:pStyle w:val="NormalHanging12a"/>
      </w:pPr>
      <w:r w:rsidRPr="00353E7D">
        <w:t>4.</w:t>
      </w:r>
      <w:r w:rsidRPr="00353E7D">
        <w:tab/>
        <w:t>paveda Pirmininkei perduoti Parlamento poziciją Tarybai, Komisijai ir nacionaliniams parlamentams.</w:t>
      </w:r>
    </w:p>
    <w:p w:rsidR="006C3ADA" w:rsidRPr="00353E7D" w:rsidRDefault="006C3ADA">
      <w:pPr>
        <w:widowControl/>
        <w:sectPr w:rsidR="006C3ADA" w:rsidRPr="00353E7D" w:rsidSect="0096205D">
          <w:footnotePr>
            <w:numRestart w:val="eachSect"/>
          </w:footnotePr>
          <w:pgSz w:w="11906" w:h="16838"/>
          <w:pgMar w:top="1134" w:right="1417" w:bottom="1417" w:left="1417" w:header="567" w:footer="567" w:gutter="0"/>
          <w:cols w:space="720"/>
          <w:titlePg/>
          <w:docGrid w:linePitch="360"/>
        </w:sectPr>
      </w:pPr>
    </w:p>
    <w:p w:rsidR="00340BDD" w:rsidRPr="00353E7D" w:rsidRDefault="00340BDD" w:rsidP="00200214">
      <w:pPr>
        <w:autoSpaceDE w:val="0"/>
        <w:autoSpaceDN w:val="0"/>
        <w:adjustRightInd w:val="0"/>
        <w:spacing w:after="240"/>
        <w:rPr>
          <w:b/>
          <w:bCs/>
          <w:color w:val="000000"/>
          <w:szCs w:val="24"/>
        </w:rPr>
      </w:pPr>
      <w:r w:rsidRPr="00353E7D">
        <w:rPr>
          <w:b/>
          <w:bCs/>
          <w:color w:val="000000"/>
          <w:szCs w:val="24"/>
        </w:rPr>
        <w:lastRenderedPageBreak/>
        <w:t>P9_TC1-COD(2022)0272</w:t>
      </w:r>
    </w:p>
    <w:p w:rsidR="003933FE" w:rsidRPr="003933FE" w:rsidRDefault="00340BDD" w:rsidP="00200214">
      <w:pPr>
        <w:widowControl/>
        <w:spacing w:after="240"/>
        <w:rPr>
          <w:b/>
          <w:szCs w:val="24"/>
          <w:lang w:eastAsia="en-US"/>
        </w:rPr>
      </w:pPr>
      <w:r w:rsidRPr="00353E7D">
        <w:rPr>
          <w:b/>
          <w:snapToGrid w:val="0"/>
          <w:szCs w:val="24"/>
        </w:rPr>
        <w:t>Europos Parlamento pozicija, priimta 2024 m. kovo 12 d. per pirmąjį svarstymą, siekiant priimti Europos Parlamento ir Tarybos reglamentą (ES) 2024/...</w:t>
      </w:r>
      <w:r w:rsidRPr="00353E7D">
        <w:rPr>
          <w:snapToGrid w:val="0"/>
          <w:szCs w:val="24"/>
        </w:rPr>
        <w:t xml:space="preserve"> </w:t>
      </w:r>
      <w:r w:rsidR="00200214" w:rsidRPr="00200214">
        <w:rPr>
          <w:b/>
          <w:snapToGrid w:val="0"/>
          <w:szCs w:val="24"/>
        </w:rPr>
        <w:t xml:space="preserve"> dėl horizontaliųjų kibernetinio saugumo reikalavimų, keliamų produktams su skaitmeniniais elementais, kuriuo iš dalies keičiami reglamentai (ES) Nr. 168/2013 bei (ES) 2019/1020 ir Direktyva (ES) 2020/1828 (Kibernetinio atsparumo aktas)</w:t>
      </w:r>
    </w:p>
    <w:p w:rsidR="00200214" w:rsidRPr="004E221B" w:rsidRDefault="00200214" w:rsidP="00200214">
      <w:pPr>
        <w:spacing w:after="240"/>
      </w:pPr>
      <w:r w:rsidRPr="00AC73F6">
        <w:rPr>
          <w:i/>
        </w:rPr>
        <w:t xml:space="preserve">(Kadangi Parlamentas ir Taryba pasiekė susitarimą, Parlamento pozicija atitinka galutinį teisės aktą, </w:t>
      </w:r>
      <w:r w:rsidRPr="00200214">
        <w:rPr>
          <w:i/>
        </w:rPr>
        <w:t>Reglamentą</w:t>
      </w:r>
      <w:r w:rsidRPr="00200214">
        <w:rPr>
          <w:i/>
        </w:rPr>
        <w:t xml:space="preserve"> (ES) 20</w:t>
      </w:r>
      <w:r w:rsidRPr="00200214">
        <w:rPr>
          <w:i/>
        </w:rPr>
        <w:t>24</w:t>
      </w:r>
      <w:r w:rsidRPr="00200214">
        <w:rPr>
          <w:i/>
        </w:rPr>
        <w:t>/</w:t>
      </w:r>
      <w:r>
        <w:rPr>
          <w:i/>
        </w:rPr>
        <w:t>2847</w:t>
      </w:r>
      <w:r w:rsidRPr="00B163C4">
        <w:rPr>
          <w:i/>
        </w:rPr>
        <w:t>.)</w:t>
      </w:r>
    </w:p>
    <w:p w:rsidR="003933FE" w:rsidRDefault="003933FE">
      <w:pPr>
        <w:widowControl/>
        <w:rPr>
          <w:b/>
          <w:szCs w:val="24"/>
          <w:lang w:eastAsia="en-US"/>
        </w:rPr>
      </w:pPr>
      <w:r>
        <w:rPr>
          <w:b/>
          <w:szCs w:val="24"/>
          <w:lang w:eastAsia="en-US"/>
        </w:rPr>
        <w:br w:type="page"/>
      </w:r>
    </w:p>
    <w:p w:rsidR="003933FE" w:rsidRPr="00353E7D" w:rsidRDefault="003933FE" w:rsidP="003933FE">
      <w:pPr>
        <w:spacing w:after="360"/>
        <w:jc w:val="right"/>
        <w:rPr>
          <w:szCs w:val="24"/>
        </w:rPr>
      </w:pPr>
      <w:r w:rsidRPr="00353E7D">
        <w:rPr>
          <w:szCs w:val="24"/>
        </w:rPr>
        <w:lastRenderedPageBreak/>
        <w:t>TEISĖKŪROS REZOLIUCIJOS PRIEDAS</w:t>
      </w:r>
    </w:p>
    <w:p w:rsidR="003933FE" w:rsidRPr="00353E7D" w:rsidRDefault="003933FE" w:rsidP="003933FE">
      <w:pPr>
        <w:widowControl/>
        <w:spacing w:before="120" w:after="120" w:line="360" w:lineRule="auto"/>
        <w:jc w:val="center"/>
        <w:rPr>
          <w:rFonts w:eastAsiaTheme="minorHAnsi"/>
          <w:szCs w:val="24"/>
          <w:vertAlign w:val="superscript"/>
          <w:lang w:eastAsia="en-US"/>
        </w:rPr>
      </w:pPr>
      <w:r w:rsidRPr="00353E7D">
        <w:rPr>
          <w:rFonts w:eastAsiaTheme="minorHAnsi"/>
          <w:b/>
          <w:bCs/>
          <w:szCs w:val="24"/>
          <w:lang w:eastAsia="en-US"/>
        </w:rPr>
        <w:t>Europos Parlamento, Tarybos ir Komisijos bendras pareiškimas dėl ENISA išteklių, priimant Europos Parlamento ir Tarybos reglamentą (ES) </w:t>
      </w:r>
      <w:r w:rsidR="00200214">
        <w:rPr>
          <w:rFonts w:eastAsiaTheme="minorHAnsi"/>
          <w:b/>
          <w:bCs/>
          <w:szCs w:val="24"/>
          <w:lang w:eastAsia="en-US"/>
        </w:rPr>
        <w:t>2024/2847</w:t>
      </w:r>
      <w:r w:rsidRPr="00353E7D">
        <w:rPr>
          <w:rFonts w:eastAsiaTheme="minorHAnsi"/>
          <w:b/>
          <w:bCs/>
          <w:szCs w:val="24"/>
          <w:lang w:eastAsia="en-US"/>
        </w:rPr>
        <w:t xml:space="preserve"> dėl horizontaliųjų kibernetinio saugumo reikalavimų, keliamų skaitmeninių elementų turintiems produktams, kuriuo iš dalies keičiami reglamentai (ES) Nr. 168/2013 ir (ES) 2019/1020 bei Direktyva (ES) 2020/1828 (Kibernetinio atsparumo aktas)</w:t>
      </w:r>
    </w:p>
    <w:p w:rsidR="003933FE" w:rsidRPr="00353E7D" w:rsidRDefault="003933FE" w:rsidP="00200214">
      <w:pPr>
        <w:widowControl/>
        <w:spacing w:before="120" w:after="120" w:line="360" w:lineRule="auto"/>
        <w:rPr>
          <w:b/>
          <w:szCs w:val="24"/>
          <w:lang w:eastAsia="en-US"/>
        </w:rPr>
      </w:pPr>
      <w:r w:rsidRPr="00353E7D">
        <w:rPr>
          <w:rFonts w:eastAsiaTheme="minorHAnsi"/>
          <w:szCs w:val="22"/>
          <w:lang w:eastAsia="en-US"/>
        </w:rPr>
        <w:t>Europos Parlamentas ir Taryba mano, kad šiuo reglamentu ENISA pavedamos papildomos užduotys, dėl kurių atsiranda papildomas darbo krūvis ir kurioms atlikti reikėtų papildomų išteklių, susijusių tiek su ekspertų žiniomis, tiek su jų skaičiumi. Atsižvelgdami į tai ir siekdami, kad ENISA galėtų veiksmingai vykdyti šiame reglamente nustatytas užduotis, Europos Parlamentas, Taryba ir Komisija mano, kad gali prireikti padidinti jos išteklius, visų pirma žmogiškuosius išteklius, turinčius tinkamų ekspertinių žinių. Toks padidinimas galėtų būti numatytas metinėje procedūroje, susijusioje su ENISA etatų planu. Todėl Komisija, kuri yra atsakinga už sąmatų, kurios, jos nuomone, yra reikalingos ENISA etatų planui, įtraukimą į Sąjungos bendrojo biudžeto projektą, pagal SESV 314 straipsnyje nustatytą biudžeto procedūrą ir laikydamasi Kibernetinio saugumo akte nustatytos procedūros, turi įvertinti ENISA etatų plano sąmatą, įtrauktą pirmiems metams po šio reglamento įsigaliojimo, atsižvelgdama į būtinus išteklius, visų pirma žmogiškuosius išteklius, kurių reikia, kad ENISA galėtų tinkamai vykdyti savo užduotis pagal šį reglamentą.</w:t>
      </w:r>
      <w:bookmarkStart w:id="8" w:name="TextBodyEnd"/>
      <w:bookmarkStart w:id="9" w:name="_GoBack"/>
      <w:bookmarkEnd w:id="8"/>
      <w:bookmarkEnd w:id="9"/>
    </w:p>
    <w:sectPr w:rsidR="003933FE" w:rsidRPr="00353E7D" w:rsidSect="003933FE">
      <w:headerReference w:type="even" r:id="rId9"/>
      <w:headerReference w:type="default" r:id="rId10"/>
      <w:footnotePr>
        <w:numRestart w:val="eachSect"/>
      </w:footnotePr>
      <w:pgSz w:w="11906" w:h="16838"/>
      <w:pgMar w:top="1134" w:right="1417" w:bottom="1417" w:left="141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D1D" w:rsidRPr="0096205D" w:rsidRDefault="00475D1D">
      <w:r w:rsidRPr="0096205D">
        <w:separator/>
      </w:r>
    </w:p>
  </w:endnote>
  <w:endnote w:type="continuationSeparator" w:id="0">
    <w:p w:rsidR="00475D1D" w:rsidRPr="0096205D" w:rsidRDefault="00475D1D">
      <w:r w:rsidRPr="009620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D1D" w:rsidRPr="0096205D" w:rsidRDefault="00475D1D">
      <w:r w:rsidRPr="0096205D">
        <w:separator/>
      </w:r>
    </w:p>
  </w:footnote>
  <w:footnote w:type="continuationSeparator" w:id="0">
    <w:p w:rsidR="00475D1D" w:rsidRPr="0096205D" w:rsidRDefault="00475D1D">
      <w:r w:rsidRPr="0096205D">
        <w:continuationSeparator/>
      </w:r>
    </w:p>
  </w:footnote>
  <w:footnote w:id="1">
    <w:p w:rsidR="00475D1D" w:rsidRPr="0096205D" w:rsidRDefault="00475D1D" w:rsidP="00EE0B8C">
      <w:pPr>
        <w:pStyle w:val="FootnoteText"/>
        <w:ind w:left="567" w:hanging="567"/>
        <w:rPr>
          <w:sz w:val="24"/>
          <w:lang w:val="lt-LT"/>
        </w:rPr>
      </w:pPr>
      <w:r w:rsidRPr="0096205D">
        <w:rPr>
          <w:rStyle w:val="FootnoteReference"/>
          <w:sz w:val="24"/>
          <w:lang w:val="lt-LT"/>
        </w:rPr>
        <w:footnoteRef/>
      </w:r>
      <w:r w:rsidRPr="0096205D">
        <w:rPr>
          <w:sz w:val="24"/>
          <w:lang w:val="lt-LT"/>
        </w:rPr>
        <w:t xml:space="preserve"> </w:t>
      </w:r>
      <w:r w:rsidRPr="0096205D">
        <w:rPr>
          <w:sz w:val="24"/>
          <w:lang w:val="lt-LT"/>
        </w:rPr>
        <w:tab/>
        <w:t>OL C 100, 2023 3 16, p.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3FE" w:rsidRPr="00E1226C" w:rsidRDefault="003933FE" w:rsidP="00475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3FE" w:rsidRPr="00E1226C" w:rsidRDefault="003933FE" w:rsidP="00475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F4503A62">
      <w:start w:val="1"/>
      <w:numFmt w:val="upperLetter"/>
      <w:pStyle w:val="Heading1noPg"/>
      <w:lvlText w:val="%1."/>
      <w:lvlJc w:val="left"/>
      <w:pPr>
        <w:ind w:left="720" w:hanging="360"/>
      </w:pPr>
    </w:lvl>
    <w:lvl w:ilvl="1" w:tplc="443C34B0">
      <w:start w:val="1"/>
      <w:numFmt w:val="lowerLetter"/>
      <w:lvlText w:val="%2."/>
      <w:lvlJc w:val="left"/>
      <w:pPr>
        <w:ind w:left="1440" w:hanging="360"/>
      </w:pPr>
    </w:lvl>
    <w:lvl w:ilvl="2" w:tplc="B6485D86">
      <w:start w:val="1"/>
      <w:numFmt w:val="lowerRoman"/>
      <w:lvlText w:val="%3."/>
      <w:lvlJc w:val="right"/>
      <w:pPr>
        <w:ind w:left="2160" w:hanging="180"/>
      </w:pPr>
    </w:lvl>
    <w:lvl w:ilvl="3" w:tplc="3D30C5F4">
      <w:start w:val="1"/>
      <w:numFmt w:val="decimal"/>
      <w:lvlText w:val="%4."/>
      <w:lvlJc w:val="left"/>
      <w:pPr>
        <w:ind w:left="2880" w:hanging="360"/>
      </w:pPr>
    </w:lvl>
    <w:lvl w:ilvl="4" w:tplc="9BB63128">
      <w:start w:val="1"/>
      <w:numFmt w:val="lowerLetter"/>
      <w:lvlText w:val="%5."/>
      <w:lvlJc w:val="left"/>
      <w:pPr>
        <w:ind w:left="3600" w:hanging="360"/>
      </w:pPr>
    </w:lvl>
    <w:lvl w:ilvl="5" w:tplc="5AA83786">
      <w:start w:val="1"/>
      <w:numFmt w:val="lowerRoman"/>
      <w:pStyle w:val="FigureLeft"/>
      <w:lvlText w:val="%6."/>
      <w:lvlJc w:val="right"/>
      <w:pPr>
        <w:ind w:left="4320" w:hanging="180"/>
      </w:pPr>
    </w:lvl>
    <w:lvl w:ilvl="6" w:tplc="88B862DC">
      <w:start w:val="1"/>
      <w:numFmt w:val="decimal"/>
      <w:lvlText w:val="%7."/>
      <w:lvlJc w:val="left"/>
      <w:pPr>
        <w:ind w:left="5040" w:hanging="360"/>
      </w:pPr>
    </w:lvl>
    <w:lvl w:ilvl="7" w:tplc="FAD09094">
      <w:start w:val="1"/>
      <w:numFmt w:val="lowerLetter"/>
      <w:lvlText w:val="%8."/>
      <w:lvlJc w:val="left"/>
      <w:pPr>
        <w:ind w:left="5760" w:hanging="360"/>
      </w:pPr>
    </w:lvl>
    <w:lvl w:ilvl="8" w:tplc="0680AEBA">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LT"/>
    <w:docVar w:name="dvnumam" w:val="201"/>
    <w:docVar w:name="dvpe" w:val="745.538"/>
    <w:docVar w:name="dvrapporteur" w:val="Pranešėjas: "/>
    <w:docVar w:name="dvstar" w:val="***I"/>
    <w:docVar w:name="dvtitre" w:val="2024 m. kovo XX d. Europos Parlamento teisėkūros rezoliucija dėl pasiūlymo dėl Europos Parlamento ir Tarybos reglamento dėl horizontaliųjų kibernetinio saugumo reikalavimų, keliamų skaitmeninių elementų turintiems produktams, kuriuo iš dalies keičiamas Reglamentas (ES) 2019/1020(COM(2022)0454 – C9-0308/2022 – 2022/0272(COD))"/>
    <w:docVar w:name="strSubDir" w:val="A9-"/>
    <w:docVar w:name="TXTLANGUE" w:val="LT"/>
    <w:docVar w:name="TXTLANGUEMIN" w:val="lt"/>
    <w:docVar w:name="TXTROUTE" w:val="RR\A9-0253/2023LT.docx"/>
  </w:docVars>
  <w:rsids>
    <w:rsidRoot w:val="006534D8"/>
    <w:rsid w:val="00002272"/>
    <w:rsid w:val="00064002"/>
    <w:rsid w:val="000677B9"/>
    <w:rsid w:val="000831BA"/>
    <w:rsid w:val="000A42CC"/>
    <w:rsid w:val="000E7DD9"/>
    <w:rsid w:val="0010095E"/>
    <w:rsid w:val="00125B37"/>
    <w:rsid w:val="00147910"/>
    <w:rsid w:val="00187494"/>
    <w:rsid w:val="001B60C1"/>
    <w:rsid w:val="001D09BD"/>
    <w:rsid w:val="001F32AE"/>
    <w:rsid w:val="00200214"/>
    <w:rsid w:val="002767FF"/>
    <w:rsid w:val="002B18FE"/>
    <w:rsid w:val="002B5493"/>
    <w:rsid w:val="003024D2"/>
    <w:rsid w:val="00340BDD"/>
    <w:rsid w:val="00340BE2"/>
    <w:rsid w:val="00343214"/>
    <w:rsid w:val="00353D63"/>
    <w:rsid w:val="00353E7D"/>
    <w:rsid w:val="00361C00"/>
    <w:rsid w:val="00376240"/>
    <w:rsid w:val="003933FE"/>
    <w:rsid w:val="00395FA1"/>
    <w:rsid w:val="003B6D5A"/>
    <w:rsid w:val="003E15D4"/>
    <w:rsid w:val="00411CCE"/>
    <w:rsid w:val="0041666E"/>
    <w:rsid w:val="00421060"/>
    <w:rsid w:val="00471C19"/>
    <w:rsid w:val="00475D1D"/>
    <w:rsid w:val="004867E3"/>
    <w:rsid w:val="00494A28"/>
    <w:rsid w:val="004C0004"/>
    <w:rsid w:val="004C5D52"/>
    <w:rsid w:val="0050519A"/>
    <w:rsid w:val="005072A1"/>
    <w:rsid w:val="00514517"/>
    <w:rsid w:val="00545827"/>
    <w:rsid w:val="00560270"/>
    <w:rsid w:val="00576CD6"/>
    <w:rsid w:val="005C1D77"/>
    <w:rsid w:val="005C2568"/>
    <w:rsid w:val="006037C0"/>
    <w:rsid w:val="00637D06"/>
    <w:rsid w:val="006534D8"/>
    <w:rsid w:val="006631B6"/>
    <w:rsid w:val="00680577"/>
    <w:rsid w:val="006C3ADA"/>
    <w:rsid w:val="006F74FA"/>
    <w:rsid w:val="007130E1"/>
    <w:rsid w:val="00731ADD"/>
    <w:rsid w:val="00734777"/>
    <w:rsid w:val="00747932"/>
    <w:rsid w:val="00751A4A"/>
    <w:rsid w:val="00756632"/>
    <w:rsid w:val="00762C74"/>
    <w:rsid w:val="00775000"/>
    <w:rsid w:val="00786EC0"/>
    <w:rsid w:val="007D1690"/>
    <w:rsid w:val="007E22AD"/>
    <w:rsid w:val="00817416"/>
    <w:rsid w:val="00842779"/>
    <w:rsid w:val="00865F67"/>
    <w:rsid w:val="00881A7B"/>
    <w:rsid w:val="008840E5"/>
    <w:rsid w:val="00887B3E"/>
    <w:rsid w:val="008B2A9D"/>
    <w:rsid w:val="008C2AC6"/>
    <w:rsid w:val="00930C23"/>
    <w:rsid w:val="0093193B"/>
    <w:rsid w:val="0094693B"/>
    <w:rsid w:val="009509D8"/>
    <w:rsid w:val="00950B64"/>
    <w:rsid w:val="0096205D"/>
    <w:rsid w:val="00981893"/>
    <w:rsid w:val="009F1BA3"/>
    <w:rsid w:val="00A1687D"/>
    <w:rsid w:val="00A31785"/>
    <w:rsid w:val="00A43E52"/>
    <w:rsid w:val="00A4678D"/>
    <w:rsid w:val="00A778C7"/>
    <w:rsid w:val="00AB441E"/>
    <w:rsid w:val="00AB6293"/>
    <w:rsid w:val="00AE0928"/>
    <w:rsid w:val="00AF3B82"/>
    <w:rsid w:val="00B12E95"/>
    <w:rsid w:val="00B22876"/>
    <w:rsid w:val="00B558F0"/>
    <w:rsid w:val="00B84281"/>
    <w:rsid w:val="00BC4955"/>
    <w:rsid w:val="00BD4769"/>
    <w:rsid w:val="00BD48FE"/>
    <w:rsid w:val="00BD7BD8"/>
    <w:rsid w:val="00BE6ADC"/>
    <w:rsid w:val="00BF7F10"/>
    <w:rsid w:val="00C05BFE"/>
    <w:rsid w:val="00C23CD4"/>
    <w:rsid w:val="00C61C0C"/>
    <w:rsid w:val="00C85C86"/>
    <w:rsid w:val="00C941CB"/>
    <w:rsid w:val="00CC2357"/>
    <w:rsid w:val="00CF071A"/>
    <w:rsid w:val="00D058B8"/>
    <w:rsid w:val="00D56C11"/>
    <w:rsid w:val="00D834A0"/>
    <w:rsid w:val="00D872DF"/>
    <w:rsid w:val="00D91E21"/>
    <w:rsid w:val="00DA7FCD"/>
    <w:rsid w:val="00DB2237"/>
    <w:rsid w:val="00E365E1"/>
    <w:rsid w:val="00E820A4"/>
    <w:rsid w:val="00EB006A"/>
    <w:rsid w:val="00EB4772"/>
    <w:rsid w:val="00EB6F07"/>
    <w:rsid w:val="00ED169E"/>
    <w:rsid w:val="00ED4235"/>
    <w:rsid w:val="00EE0B8C"/>
    <w:rsid w:val="00F04346"/>
    <w:rsid w:val="00F075DC"/>
    <w:rsid w:val="00F149E9"/>
    <w:rsid w:val="00F5134D"/>
    <w:rsid w:val="00F74202"/>
    <w:rsid w:val="00F87713"/>
    <w:rsid w:val="00FA241C"/>
    <w:rsid w:val="00FB1968"/>
    <w:rsid w:val="00FB4360"/>
    <w:rsid w:val="00FD0C70"/>
    <w:rsid w:val="00FD40B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50E3E7E"/>
  <w15:chartTrackingRefBased/>
  <w15:docId w15:val="{E778C510-985C-44A2-8067-52136240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B6F07"/>
    <w:rPr>
      <w:b/>
      <w:kern w:val="28"/>
      <w:sz w:val="28"/>
      <w:lang w:val="fr-FR" w:eastAsia="fr-FR"/>
    </w:rPr>
  </w:style>
  <w:style w:type="character" w:customStyle="1" w:styleId="Heading2Char">
    <w:name w:val="Heading 2 Char"/>
    <w:basedOn w:val="DefaultParagraphFont"/>
    <w:link w:val="Heading2"/>
    <w:uiPriority w:val="9"/>
    <w:semiHidden/>
    <w:rsid w:val="00EB6F07"/>
    <w:rPr>
      <w:sz w:val="24"/>
      <w:lang w:val="fr-FR" w:eastAsia="fr-FR"/>
    </w:rPr>
  </w:style>
  <w:style w:type="character" w:customStyle="1" w:styleId="Heading3Char">
    <w:name w:val="Heading 3 Char"/>
    <w:basedOn w:val="DefaultParagraphFont"/>
    <w:link w:val="Heading3"/>
    <w:uiPriority w:val="9"/>
    <w:semiHidden/>
    <w:rsid w:val="00EB6F07"/>
    <w:rPr>
      <w:rFonts w:ascii="Arial" w:hAnsi="Arial"/>
      <w:sz w:val="24"/>
      <w:lang w:val="fr-FR" w:eastAsia="fr-FR"/>
    </w:rPr>
  </w:style>
  <w:style w:type="character" w:customStyle="1" w:styleId="Heading4Char">
    <w:name w:val="Heading 4 Char"/>
    <w:basedOn w:val="DefaultParagraphFont"/>
    <w:link w:val="Heading4"/>
    <w:uiPriority w:val="9"/>
    <w:semiHidden/>
    <w:rsid w:val="00EB6F07"/>
    <w:rPr>
      <w:sz w:val="24"/>
      <w:lang w:val="en-US" w:eastAsia="fr-FR"/>
    </w:rPr>
  </w:style>
  <w:style w:type="character" w:customStyle="1" w:styleId="Heading5Char">
    <w:name w:val="Heading 5 Char"/>
    <w:basedOn w:val="DefaultParagraphFont"/>
    <w:link w:val="Heading5"/>
    <w:semiHidden/>
    <w:rsid w:val="00EB6F07"/>
    <w:rPr>
      <w:sz w:val="24"/>
      <w:lang w:val="en-US" w:eastAsia="fr-FR"/>
    </w:rPr>
  </w:style>
  <w:style w:type="character" w:customStyle="1" w:styleId="Heading6Char">
    <w:name w:val="Heading 6 Char"/>
    <w:basedOn w:val="DefaultParagraphFont"/>
    <w:link w:val="Heading6"/>
    <w:semiHidden/>
    <w:rsid w:val="00EB6F07"/>
    <w:rPr>
      <w:i/>
      <w:sz w:val="22"/>
      <w:lang w:val="lt-LT"/>
    </w:rPr>
  </w:style>
  <w:style w:type="character" w:customStyle="1" w:styleId="Heading7Char">
    <w:name w:val="Heading 7 Char"/>
    <w:basedOn w:val="DefaultParagraphFont"/>
    <w:link w:val="Heading7"/>
    <w:semiHidden/>
    <w:rsid w:val="00EB6F07"/>
    <w:rPr>
      <w:rFonts w:ascii="Arial" w:hAnsi="Arial"/>
      <w:sz w:val="24"/>
      <w:lang w:val="lt-LT"/>
    </w:rPr>
  </w:style>
  <w:style w:type="character" w:customStyle="1" w:styleId="Heading8Char">
    <w:name w:val="Heading 8 Char"/>
    <w:basedOn w:val="DefaultParagraphFont"/>
    <w:link w:val="Heading8"/>
    <w:semiHidden/>
    <w:rsid w:val="00EB6F07"/>
    <w:rPr>
      <w:rFonts w:ascii="Arial" w:hAnsi="Arial"/>
      <w:i/>
      <w:sz w:val="24"/>
      <w:lang w:val="lt-LT"/>
    </w:rPr>
  </w:style>
  <w:style w:type="character" w:customStyle="1" w:styleId="Heading9Char">
    <w:name w:val="Heading 9 Char"/>
    <w:basedOn w:val="DefaultParagraphFont"/>
    <w:link w:val="Heading9"/>
    <w:semiHidden/>
    <w:rsid w:val="00EB6F07"/>
    <w:rPr>
      <w:rFonts w:ascii="Arial" w:hAnsi="Arial"/>
      <w:b/>
      <w:i/>
      <w:sz w:val="18"/>
      <w:lang w:val="lt-LT"/>
    </w:rPr>
  </w:style>
  <w:style w:type="paragraph" w:styleId="TOCHeading">
    <w:name w:val="TOC Heading"/>
    <w:basedOn w:val="Normal"/>
    <w:next w:val="Normal"/>
    <w:uiPriority w:val="39"/>
    <w:unhideWhenUsed/>
    <w:qFormat/>
    <w:rsid w:val="00EB6F07"/>
    <w:pPr>
      <w:widowControl/>
      <w:spacing w:after="240"/>
    </w:pPr>
    <w:rPr>
      <w:lang w:val="en-GB"/>
    </w:rPr>
  </w:style>
  <w:style w:type="paragraph" w:customStyle="1" w:styleId="EPFooter2">
    <w:name w:val="EPFooter2"/>
    <w:basedOn w:val="Normal"/>
    <w:next w:val="Normal"/>
    <w:rsid w:val="00EB6F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6F07"/>
    <w:pPr>
      <w:keepNext/>
      <w:spacing w:after="240"/>
      <w:jc w:val="right"/>
    </w:pPr>
    <w:rPr>
      <w:rFonts w:ascii="Arial" w:hAnsi="Arial"/>
      <w:b/>
    </w:rPr>
  </w:style>
  <w:style w:type="paragraph" w:customStyle="1" w:styleId="Normal6a">
    <w:name w:val="Normal6a"/>
    <w:basedOn w:val="Normal"/>
    <w:rsid w:val="00EB6F07"/>
    <w:pPr>
      <w:spacing w:after="120"/>
    </w:pPr>
  </w:style>
  <w:style w:type="paragraph" w:customStyle="1" w:styleId="PageHeading">
    <w:name w:val="PageHeading"/>
    <w:basedOn w:val="Normal"/>
    <w:rsid w:val="00EB6F07"/>
    <w:pPr>
      <w:keepNext/>
      <w:spacing w:after="480"/>
      <w:jc w:val="center"/>
    </w:pPr>
    <w:rPr>
      <w:rFonts w:ascii="Arial" w:hAnsi="Arial" w:cs="Arial"/>
      <w:b/>
    </w:rPr>
  </w:style>
  <w:style w:type="paragraph" w:customStyle="1" w:styleId="NormalBold">
    <w:name w:val="NormalBold"/>
    <w:basedOn w:val="Normal"/>
    <w:link w:val="NormalBoldChar"/>
    <w:rsid w:val="00EB6F07"/>
    <w:rPr>
      <w:b/>
    </w:rPr>
  </w:style>
  <w:style w:type="paragraph" w:customStyle="1" w:styleId="NormalBold12a">
    <w:name w:val="NormalBold12a"/>
    <w:basedOn w:val="Normal"/>
    <w:rsid w:val="00EB6F07"/>
    <w:pPr>
      <w:spacing w:after="240"/>
    </w:pPr>
    <w:rPr>
      <w:b/>
    </w:rPr>
  </w:style>
  <w:style w:type="paragraph" w:customStyle="1" w:styleId="AmJustText">
    <w:name w:val="AmJustText"/>
    <w:basedOn w:val="Normal"/>
    <w:rsid w:val="00EB6F07"/>
    <w:pPr>
      <w:spacing w:after="240"/>
    </w:pPr>
    <w:rPr>
      <w:i/>
    </w:rPr>
  </w:style>
  <w:style w:type="paragraph" w:customStyle="1" w:styleId="NormalHanging12a">
    <w:name w:val="NormalHanging12a"/>
    <w:basedOn w:val="Normal"/>
    <w:rsid w:val="00EB6F07"/>
    <w:pPr>
      <w:spacing w:after="240"/>
      <w:ind w:left="567" w:hanging="567"/>
    </w:pPr>
  </w:style>
  <w:style w:type="paragraph" w:customStyle="1" w:styleId="CoverNormal24a">
    <w:name w:val="CoverNormal24a"/>
    <w:basedOn w:val="Normal"/>
    <w:rsid w:val="00EB6F07"/>
    <w:pPr>
      <w:spacing w:after="480"/>
      <w:ind w:left="1417"/>
    </w:pPr>
  </w:style>
  <w:style w:type="paragraph" w:customStyle="1" w:styleId="CoverNormal">
    <w:name w:val="CoverNormal"/>
    <w:basedOn w:val="Normal"/>
    <w:rsid w:val="00EB6F07"/>
    <w:pPr>
      <w:ind w:left="1418"/>
    </w:pPr>
  </w:style>
  <w:style w:type="paragraph" w:customStyle="1" w:styleId="AmCrossRef">
    <w:name w:val="AmCrossRef"/>
    <w:basedOn w:val="Normal"/>
    <w:rsid w:val="00EB6F07"/>
    <w:pPr>
      <w:spacing w:before="240" w:after="240"/>
      <w:jc w:val="center"/>
    </w:pPr>
    <w:rPr>
      <w:i/>
    </w:rPr>
  </w:style>
  <w:style w:type="paragraph" w:customStyle="1" w:styleId="AmJustTitle">
    <w:name w:val="AmJustTitle"/>
    <w:basedOn w:val="Normal"/>
    <w:next w:val="AmJustText"/>
    <w:rsid w:val="00EB6F07"/>
    <w:pPr>
      <w:keepNext/>
      <w:spacing w:before="240" w:after="240"/>
      <w:jc w:val="center"/>
    </w:pPr>
    <w:rPr>
      <w:i/>
    </w:rPr>
  </w:style>
  <w:style w:type="paragraph" w:customStyle="1" w:styleId="CoverReference">
    <w:name w:val="CoverReference"/>
    <w:basedOn w:val="Normal"/>
    <w:rsid w:val="00EB6F07"/>
    <w:pPr>
      <w:spacing w:before="1080"/>
      <w:jc w:val="right"/>
    </w:pPr>
    <w:rPr>
      <w:rFonts w:ascii="Arial" w:hAnsi="Arial" w:cs="Arial"/>
      <w:b/>
    </w:rPr>
  </w:style>
  <w:style w:type="paragraph" w:customStyle="1" w:styleId="CoverDocType">
    <w:name w:val="CoverDocType"/>
    <w:basedOn w:val="Normal"/>
    <w:rsid w:val="00EB6F07"/>
    <w:pPr>
      <w:ind w:left="1418"/>
    </w:pPr>
    <w:rPr>
      <w:rFonts w:ascii="Arial" w:hAnsi="Arial"/>
      <w:b/>
      <w:sz w:val="48"/>
    </w:rPr>
  </w:style>
  <w:style w:type="paragraph" w:customStyle="1" w:styleId="CoverDocType24a">
    <w:name w:val="CoverDocType24a"/>
    <w:basedOn w:val="Normal"/>
    <w:rsid w:val="00EB6F07"/>
    <w:pPr>
      <w:spacing w:after="480"/>
      <w:ind w:left="1418"/>
    </w:pPr>
    <w:rPr>
      <w:rFonts w:ascii="Arial" w:hAnsi="Arial"/>
      <w:b/>
      <w:sz w:val="48"/>
    </w:rPr>
  </w:style>
  <w:style w:type="paragraph" w:customStyle="1" w:styleId="CoverDate">
    <w:name w:val="CoverDate"/>
    <w:basedOn w:val="Normal"/>
    <w:rsid w:val="00EB6F07"/>
    <w:pPr>
      <w:spacing w:before="240" w:after="1200"/>
    </w:pPr>
  </w:style>
  <w:style w:type="paragraph" w:styleId="Header">
    <w:name w:val="header"/>
    <w:basedOn w:val="Normal"/>
    <w:link w:val="HeaderChar"/>
    <w:uiPriority w:val="99"/>
    <w:rsid w:val="00EB6F07"/>
    <w:pPr>
      <w:tabs>
        <w:tab w:val="center" w:pos="4513"/>
        <w:tab w:val="right" w:pos="9026"/>
      </w:tabs>
    </w:pPr>
  </w:style>
  <w:style w:type="character" w:customStyle="1" w:styleId="HeaderChar">
    <w:name w:val="Header Char"/>
    <w:basedOn w:val="DefaultParagraphFont"/>
    <w:link w:val="Header"/>
    <w:uiPriority w:val="99"/>
    <w:rsid w:val="00EB6F07"/>
    <w:rPr>
      <w:sz w:val="24"/>
      <w:lang w:val="lt-LT"/>
    </w:rPr>
  </w:style>
  <w:style w:type="paragraph" w:customStyle="1" w:styleId="AmOrLang">
    <w:name w:val="AmOrLang"/>
    <w:basedOn w:val="Normal"/>
    <w:rsid w:val="00EB6F07"/>
    <w:pPr>
      <w:spacing w:before="240" w:after="240"/>
      <w:jc w:val="right"/>
    </w:pPr>
  </w:style>
  <w:style w:type="paragraph" w:customStyle="1" w:styleId="AmColumnHeading">
    <w:name w:val="AmColumnHeading"/>
    <w:basedOn w:val="Normal"/>
    <w:rsid w:val="00EB6F07"/>
    <w:pPr>
      <w:spacing w:after="240"/>
      <w:jc w:val="center"/>
    </w:pPr>
    <w:rPr>
      <w:i/>
    </w:rPr>
  </w:style>
  <w:style w:type="paragraph" w:customStyle="1" w:styleId="AmNumberTabs">
    <w:name w:val="AmNumberTabs"/>
    <w:basedOn w:val="Normal"/>
    <w:rsid w:val="00EB6F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B6F07"/>
    <w:pPr>
      <w:spacing w:before="240"/>
    </w:pPr>
    <w:rPr>
      <w:b/>
    </w:rPr>
  </w:style>
  <w:style w:type="paragraph" w:customStyle="1" w:styleId="EPBody">
    <w:name w:val="EPBody"/>
    <w:basedOn w:val="Normal"/>
    <w:rsid w:val="00EB6F07"/>
    <w:pPr>
      <w:jc w:val="center"/>
    </w:pPr>
    <w:rPr>
      <w:rFonts w:ascii="Arial" w:hAnsi="Arial" w:cs="Arial"/>
      <w:i/>
      <w:sz w:val="22"/>
      <w:szCs w:val="22"/>
    </w:rPr>
  </w:style>
  <w:style w:type="paragraph" w:customStyle="1" w:styleId="EPFooter">
    <w:name w:val="EPFooter"/>
    <w:basedOn w:val="Normal"/>
    <w:rsid w:val="00EB6F07"/>
    <w:pPr>
      <w:tabs>
        <w:tab w:val="center" w:pos="4535"/>
        <w:tab w:val="right" w:pos="9071"/>
      </w:tabs>
      <w:spacing w:before="240" w:after="240"/>
    </w:pPr>
    <w:rPr>
      <w:color w:val="010000"/>
      <w:sz w:val="22"/>
    </w:rPr>
  </w:style>
  <w:style w:type="paragraph" w:customStyle="1" w:styleId="EPComma">
    <w:name w:val="EPComma"/>
    <w:basedOn w:val="Normal"/>
    <w:rsid w:val="00EB6F07"/>
    <w:pPr>
      <w:spacing w:before="480" w:after="240"/>
    </w:pPr>
  </w:style>
  <w:style w:type="paragraph" w:customStyle="1" w:styleId="Lgendesigne">
    <w:name w:val="Légende signe"/>
    <w:basedOn w:val="Normal"/>
    <w:rsid w:val="00EB6F07"/>
    <w:pPr>
      <w:tabs>
        <w:tab w:val="right" w:pos="454"/>
        <w:tab w:val="left" w:pos="737"/>
      </w:tabs>
      <w:ind w:left="737" w:hanging="737"/>
    </w:pPr>
    <w:rPr>
      <w:snapToGrid w:val="0"/>
      <w:sz w:val="18"/>
      <w:lang w:eastAsia="en-US"/>
    </w:rPr>
  </w:style>
  <w:style w:type="paragraph" w:customStyle="1" w:styleId="Lgendetitre">
    <w:name w:val="Légende titre"/>
    <w:basedOn w:val="Normal"/>
    <w:rsid w:val="00EB6F07"/>
    <w:pPr>
      <w:spacing w:before="240" w:after="240"/>
    </w:pPr>
    <w:rPr>
      <w:b/>
      <w:i/>
      <w:snapToGrid w:val="0"/>
      <w:lang w:eastAsia="en-US"/>
    </w:rPr>
  </w:style>
  <w:style w:type="paragraph" w:customStyle="1" w:styleId="Lgendestandard">
    <w:name w:val="Légende standard"/>
    <w:basedOn w:val="Normal"/>
    <w:rsid w:val="00EB6F07"/>
    <w:rPr>
      <w:sz w:val="18"/>
    </w:rPr>
  </w:style>
  <w:style w:type="character" w:styleId="Emphasis">
    <w:name w:val="Emphasis"/>
    <w:basedOn w:val="DefaultParagraphFont"/>
    <w:uiPriority w:val="20"/>
    <w:qFormat/>
    <w:rsid w:val="00EB6F07"/>
    <w:rPr>
      <w:i/>
      <w:iCs/>
    </w:rPr>
  </w:style>
  <w:style w:type="paragraph" w:customStyle="1" w:styleId="EntPE">
    <w:name w:val="EntPE"/>
    <w:basedOn w:val="Normal12"/>
    <w:rsid w:val="00EB6F07"/>
    <w:pPr>
      <w:jc w:val="center"/>
    </w:pPr>
    <w:rPr>
      <w:noProof w:val="0"/>
      <w:sz w:val="56"/>
    </w:rPr>
  </w:style>
  <w:style w:type="paragraph" w:customStyle="1" w:styleId="Normal12">
    <w:name w:val="Normal12"/>
    <w:basedOn w:val="Normal"/>
    <w:link w:val="Normal12Char"/>
    <w:rsid w:val="00EB6F07"/>
    <w:pPr>
      <w:spacing w:after="240"/>
    </w:pPr>
    <w:rPr>
      <w:noProof/>
    </w:rPr>
  </w:style>
  <w:style w:type="paragraph" w:customStyle="1" w:styleId="CommitteeAM">
    <w:name w:val="CommitteeAM"/>
    <w:basedOn w:val="Normal"/>
    <w:rsid w:val="00EB6F07"/>
    <w:pPr>
      <w:spacing w:before="240" w:after="600"/>
      <w:jc w:val="center"/>
    </w:pPr>
    <w:rPr>
      <w:i/>
    </w:rPr>
  </w:style>
  <w:style w:type="paragraph" w:customStyle="1" w:styleId="ZDateAM">
    <w:name w:val="ZDateAM"/>
    <w:basedOn w:val="Normal"/>
    <w:rsid w:val="00EB6F07"/>
    <w:pPr>
      <w:tabs>
        <w:tab w:val="right" w:pos="9356"/>
      </w:tabs>
      <w:spacing w:after="480"/>
    </w:pPr>
    <w:rPr>
      <w:noProof/>
    </w:rPr>
  </w:style>
  <w:style w:type="paragraph" w:customStyle="1" w:styleId="ProjRap">
    <w:name w:val="ProjRap"/>
    <w:basedOn w:val="Normal"/>
    <w:rsid w:val="00EB6F07"/>
    <w:pPr>
      <w:tabs>
        <w:tab w:val="right" w:pos="9356"/>
      </w:tabs>
    </w:pPr>
    <w:rPr>
      <w:b/>
      <w:noProof/>
    </w:rPr>
  </w:style>
  <w:style w:type="character" w:customStyle="1" w:styleId="Normal12Char">
    <w:name w:val="Normal12 Char"/>
    <w:basedOn w:val="DefaultParagraphFont"/>
    <w:link w:val="Normal12"/>
    <w:locked/>
    <w:rsid w:val="00EB6F07"/>
    <w:rPr>
      <w:noProof/>
      <w:sz w:val="24"/>
      <w:lang w:val="lt-LT"/>
    </w:rPr>
  </w:style>
  <w:style w:type="paragraph" w:customStyle="1" w:styleId="PELeft">
    <w:name w:val="PELeft"/>
    <w:basedOn w:val="Normal"/>
    <w:rsid w:val="00EB6F07"/>
    <w:pPr>
      <w:spacing w:before="40" w:after="40"/>
    </w:pPr>
    <w:rPr>
      <w:rFonts w:ascii="Arial" w:hAnsi="Arial" w:cs="Arial"/>
      <w:sz w:val="22"/>
      <w:szCs w:val="22"/>
    </w:rPr>
  </w:style>
  <w:style w:type="paragraph" w:customStyle="1" w:styleId="PERight">
    <w:name w:val="PERight"/>
    <w:basedOn w:val="Normal"/>
    <w:next w:val="Normal"/>
    <w:rsid w:val="00EB6F07"/>
    <w:pPr>
      <w:jc w:val="right"/>
    </w:pPr>
    <w:rPr>
      <w:rFonts w:ascii="Arial" w:hAnsi="Arial" w:cs="Arial"/>
      <w:sz w:val="22"/>
      <w:szCs w:val="22"/>
    </w:rPr>
  </w:style>
  <w:style w:type="paragraph" w:customStyle="1" w:styleId="Normal6">
    <w:name w:val="Normal6"/>
    <w:basedOn w:val="Normal"/>
    <w:link w:val="Normal6Char"/>
    <w:rsid w:val="00EB6F07"/>
    <w:pPr>
      <w:spacing w:after="120"/>
    </w:pPr>
  </w:style>
  <w:style w:type="paragraph" w:customStyle="1" w:styleId="Normal12Italic">
    <w:name w:val="Normal12Italic"/>
    <w:basedOn w:val="Normal12"/>
    <w:rsid w:val="00EB6F07"/>
    <w:rPr>
      <w:i/>
    </w:rPr>
  </w:style>
  <w:style w:type="character" w:customStyle="1" w:styleId="NormalBoldChar">
    <w:name w:val="NormalBold Char"/>
    <w:basedOn w:val="DefaultParagraphFont"/>
    <w:link w:val="NormalBold"/>
    <w:rsid w:val="00EB6F07"/>
    <w:rPr>
      <w:b/>
      <w:sz w:val="24"/>
      <w:lang w:val="lt-LT"/>
    </w:rPr>
  </w:style>
  <w:style w:type="paragraph" w:customStyle="1" w:styleId="JustificationTitle">
    <w:name w:val="JustificationTitle"/>
    <w:basedOn w:val="Normal"/>
    <w:next w:val="Normal12"/>
    <w:rsid w:val="00EB6F07"/>
    <w:pPr>
      <w:keepNext/>
      <w:spacing w:before="240" w:after="240"/>
      <w:jc w:val="center"/>
    </w:pPr>
    <w:rPr>
      <w:i/>
      <w:noProof/>
    </w:rPr>
  </w:style>
  <w:style w:type="paragraph" w:customStyle="1" w:styleId="Olang">
    <w:name w:val="Olang"/>
    <w:basedOn w:val="Normal"/>
    <w:rsid w:val="00EB6F07"/>
    <w:pPr>
      <w:spacing w:before="240" w:after="240"/>
      <w:jc w:val="right"/>
    </w:pPr>
    <w:rPr>
      <w:noProof/>
      <w:szCs w:val="24"/>
    </w:rPr>
  </w:style>
  <w:style w:type="character" w:customStyle="1" w:styleId="Normal6Char">
    <w:name w:val="Normal6 Char"/>
    <w:basedOn w:val="DefaultParagraphFont"/>
    <w:link w:val="Normal6"/>
    <w:rsid w:val="00EB6F07"/>
    <w:rPr>
      <w:sz w:val="24"/>
      <w:lang w:val="lt-LT"/>
    </w:rPr>
  </w:style>
  <w:style w:type="paragraph" w:customStyle="1" w:styleId="ColumnHeading">
    <w:name w:val="ColumnHeading"/>
    <w:basedOn w:val="Normal"/>
    <w:rsid w:val="00EB6F07"/>
    <w:pPr>
      <w:spacing w:after="240"/>
      <w:jc w:val="center"/>
    </w:pPr>
    <w:rPr>
      <w:i/>
    </w:rPr>
  </w:style>
  <w:style w:type="paragraph" w:customStyle="1" w:styleId="AMNumberTabs0">
    <w:name w:val="AMNumberTabs"/>
    <w:basedOn w:val="Normal"/>
    <w:rsid w:val="00EB6F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B6F07"/>
    <w:pPr>
      <w:spacing w:before="240"/>
      <w:jc w:val="center"/>
    </w:pPr>
    <w:rPr>
      <w:i/>
    </w:rPr>
  </w:style>
  <w:style w:type="paragraph" w:styleId="Footer">
    <w:name w:val="footer"/>
    <w:basedOn w:val="Normal"/>
    <w:link w:val="FooterChar"/>
    <w:uiPriority w:val="99"/>
    <w:rsid w:val="00EB6F07"/>
    <w:pPr>
      <w:tabs>
        <w:tab w:val="center" w:pos="4513"/>
        <w:tab w:val="right" w:pos="9026"/>
      </w:tabs>
    </w:pPr>
  </w:style>
  <w:style w:type="character" w:customStyle="1" w:styleId="FooterChar">
    <w:name w:val="Footer Char"/>
    <w:basedOn w:val="DefaultParagraphFont"/>
    <w:link w:val="Footer"/>
    <w:uiPriority w:val="99"/>
    <w:rsid w:val="00EB6F07"/>
    <w:rPr>
      <w:sz w:val="24"/>
      <w:lang w:val="lt-LT"/>
    </w:rPr>
  </w:style>
  <w:style w:type="character" w:customStyle="1" w:styleId="Footer2Middle">
    <w:name w:val="Footer2Middle"/>
    <w:rsid w:val="00EB6F07"/>
    <w:rPr>
      <w:rFonts w:ascii="Arial" w:cs="Arial"/>
      <w:b w:val="0"/>
      <w:i/>
      <w:color w:val="C0C0C0"/>
      <w:sz w:val="22"/>
    </w:rPr>
  </w:style>
  <w:style w:type="paragraph" w:styleId="BalloonText">
    <w:name w:val="Balloon Text"/>
    <w:basedOn w:val="Normal"/>
    <w:link w:val="BalloonTextChar"/>
    <w:uiPriority w:val="99"/>
    <w:unhideWhenUsed/>
    <w:rsid w:val="00EB6F07"/>
    <w:rPr>
      <w:rFonts w:ascii="Segoe UI" w:hAnsi="Segoe UI" w:cs="Segoe UI"/>
      <w:sz w:val="18"/>
      <w:szCs w:val="18"/>
    </w:rPr>
  </w:style>
  <w:style w:type="character" w:customStyle="1" w:styleId="BalloonTextChar">
    <w:name w:val="Balloon Text Char"/>
    <w:basedOn w:val="DefaultParagraphFont"/>
    <w:link w:val="BalloonText"/>
    <w:uiPriority w:val="99"/>
    <w:rsid w:val="00EB6F07"/>
    <w:rPr>
      <w:rFonts w:ascii="Segoe UI" w:hAnsi="Segoe UI" w:cs="Segoe UI"/>
      <w:sz w:val="18"/>
      <w:szCs w:val="18"/>
      <w:lang w:val="lt-LT"/>
    </w:rPr>
  </w:style>
  <w:style w:type="character" w:styleId="CommentReference">
    <w:name w:val="annotation reference"/>
    <w:basedOn w:val="DefaultParagraphFont"/>
    <w:rsid w:val="00EB6F07"/>
    <w:rPr>
      <w:sz w:val="16"/>
      <w:szCs w:val="16"/>
    </w:rPr>
  </w:style>
  <w:style w:type="paragraph" w:styleId="CommentText">
    <w:name w:val="annotation text"/>
    <w:basedOn w:val="Normal"/>
    <w:link w:val="CommentTextChar"/>
    <w:uiPriority w:val="99"/>
    <w:rsid w:val="00EB6F07"/>
    <w:rPr>
      <w:sz w:val="20"/>
    </w:rPr>
  </w:style>
  <w:style w:type="character" w:customStyle="1" w:styleId="CommentTextChar">
    <w:name w:val="Comment Text Char"/>
    <w:basedOn w:val="DefaultParagraphFont"/>
    <w:link w:val="CommentText"/>
    <w:uiPriority w:val="99"/>
    <w:rsid w:val="00EB6F07"/>
    <w:rPr>
      <w:lang w:val="lt-LT"/>
    </w:rPr>
  </w:style>
  <w:style w:type="paragraph" w:styleId="CommentSubject">
    <w:name w:val="annotation subject"/>
    <w:basedOn w:val="CommentText"/>
    <w:next w:val="CommentText"/>
    <w:link w:val="CommentSubjectChar"/>
    <w:uiPriority w:val="99"/>
    <w:unhideWhenUsed/>
    <w:rsid w:val="00EB6F07"/>
    <w:rPr>
      <w:b/>
      <w:bCs/>
    </w:rPr>
  </w:style>
  <w:style w:type="character" w:customStyle="1" w:styleId="CommentSubjectChar">
    <w:name w:val="Comment Subject Char"/>
    <w:basedOn w:val="CommentTextChar"/>
    <w:link w:val="CommentSubject"/>
    <w:uiPriority w:val="99"/>
    <w:rsid w:val="00EB6F07"/>
    <w:rPr>
      <w:b/>
      <w:bCs/>
      <w:lang w:val="lt-LT"/>
    </w:rPr>
  </w:style>
  <w:style w:type="paragraph" w:customStyle="1" w:styleId="ManualNumPar1">
    <w:name w:val="Manual NumPar 1"/>
    <w:basedOn w:val="Normal"/>
    <w:next w:val="Normal"/>
    <w:rsid w:val="00EB6F07"/>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EB6F07"/>
    <w:rPr>
      <w:sz w:val="24"/>
      <w:lang w:val="lt-LT"/>
    </w:rPr>
  </w:style>
  <w:style w:type="character" w:styleId="Hyperlink">
    <w:name w:val="Hyperlink"/>
    <w:basedOn w:val="DefaultParagraphFont"/>
    <w:uiPriority w:val="99"/>
    <w:qFormat/>
    <w:rsid w:val="00EB6F07"/>
    <w:rPr>
      <w:color w:val="0563C1" w:themeColor="hyperlink"/>
      <w:u w:val="single"/>
    </w:rPr>
  </w:style>
  <w:style w:type="paragraph" w:customStyle="1" w:styleId="Point1">
    <w:name w:val="Point 1"/>
    <w:basedOn w:val="Normal"/>
    <w:rsid w:val="00EB6F07"/>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EB6F07"/>
    <w:pPr>
      <w:spacing w:after="240"/>
      <w:jc w:val="center"/>
    </w:pPr>
  </w:style>
  <w:style w:type="paragraph" w:customStyle="1" w:styleId="AmHeadingConsam">
    <w:name w:val="AmHeadingConsam"/>
    <w:basedOn w:val="Normal"/>
    <w:next w:val="NormalCenter12a"/>
    <w:rsid w:val="00EB6F07"/>
    <w:pPr>
      <w:spacing w:before="720" w:after="240"/>
      <w:jc w:val="center"/>
    </w:pPr>
  </w:style>
  <w:style w:type="character" w:styleId="FollowedHyperlink">
    <w:name w:val="FollowedHyperlink"/>
    <w:uiPriority w:val="99"/>
    <w:unhideWhenUsed/>
    <w:rsid w:val="00EB6F07"/>
    <w:rPr>
      <w:color w:val="800080"/>
      <w:u w:val="single"/>
    </w:rPr>
  </w:style>
  <w:style w:type="paragraph" w:customStyle="1" w:styleId="Text1">
    <w:name w:val="Text 1"/>
    <w:basedOn w:val="Normal"/>
    <w:rsid w:val="00EB6F07"/>
    <w:pPr>
      <w:widowControl/>
      <w:spacing w:before="120" w:after="120"/>
      <w:ind w:left="850"/>
      <w:jc w:val="both"/>
    </w:pPr>
    <w:rPr>
      <w:rFonts w:eastAsiaTheme="minorHAnsi"/>
      <w:szCs w:val="22"/>
      <w:lang w:eastAsia="en-US"/>
    </w:rPr>
  </w:style>
  <w:style w:type="paragraph" w:customStyle="1" w:styleId="Text2">
    <w:name w:val="Text 2"/>
    <w:basedOn w:val="Normal"/>
    <w:rsid w:val="00EB6F07"/>
    <w:pPr>
      <w:widowControl/>
      <w:spacing w:before="120" w:after="120"/>
      <w:ind w:left="1417"/>
      <w:jc w:val="both"/>
    </w:pPr>
    <w:rPr>
      <w:rFonts w:eastAsiaTheme="minorHAnsi"/>
      <w:szCs w:val="22"/>
      <w:lang w:eastAsia="en-US"/>
    </w:rPr>
  </w:style>
  <w:style w:type="paragraph" w:customStyle="1" w:styleId="msonormal0">
    <w:name w:val="msonormal"/>
    <w:basedOn w:val="Normal"/>
    <w:rsid w:val="00EB6F07"/>
    <w:pPr>
      <w:widowControl/>
      <w:spacing w:before="100" w:beforeAutospacing="1" w:after="100" w:afterAutospacing="1"/>
    </w:pPr>
    <w:rPr>
      <w:szCs w:val="24"/>
      <w:lang w:eastAsia="en-US"/>
    </w:rPr>
  </w:style>
  <w:style w:type="paragraph" w:styleId="NormalWeb">
    <w:name w:val="Normal (Web)"/>
    <w:basedOn w:val="Normal"/>
    <w:uiPriority w:val="99"/>
    <w:unhideWhenUsed/>
    <w:rsid w:val="00EB6F07"/>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EB6F0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EB6F07"/>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EB6F07"/>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EB6F07"/>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EB6F07"/>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EB6F07"/>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99"/>
    <w:semiHidden/>
    <w:unhideWhenUsed/>
    <w:qFormat/>
    <w:rsid w:val="00EB6F07"/>
    <w:pPr>
      <w:widowControl/>
      <w:spacing w:before="120" w:after="120"/>
      <w:jc w:val="both"/>
    </w:pPr>
    <w:rPr>
      <w:b/>
      <w:bCs/>
      <w:sz w:val="20"/>
    </w:rPr>
  </w:style>
  <w:style w:type="paragraph" w:styleId="TableofFigures">
    <w:name w:val="table of figures"/>
    <w:basedOn w:val="Normal"/>
    <w:next w:val="Normal"/>
    <w:uiPriority w:val="99"/>
    <w:unhideWhenUsed/>
    <w:rsid w:val="00EB6F07"/>
    <w:pPr>
      <w:widowControl/>
      <w:spacing w:before="120" w:after="120"/>
      <w:jc w:val="both"/>
    </w:pPr>
    <w:rPr>
      <w:szCs w:val="22"/>
    </w:rPr>
  </w:style>
  <w:style w:type="paragraph" w:styleId="ListBullet">
    <w:name w:val="List Bullet"/>
    <w:basedOn w:val="Normal"/>
    <w:uiPriority w:val="99"/>
    <w:unhideWhenUsed/>
    <w:rsid w:val="00EB6F07"/>
    <w:pPr>
      <w:widowControl/>
      <w:numPr>
        <w:numId w:val="3"/>
      </w:numPr>
      <w:spacing w:before="120" w:after="120"/>
      <w:jc w:val="both"/>
    </w:pPr>
    <w:rPr>
      <w:szCs w:val="22"/>
    </w:rPr>
  </w:style>
  <w:style w:type="paragraph" w:styleId="ListNumber">
    <w:name w:val="List Number"/>
    <w:basedOn w:val="Normal"/>
    <w:uiPriority w:val="99"/>
    <w:unhideWhenUsed/>
    <w:rsid w:val="00EB6F07"/>
    <w:pPr>
      <w:widowControl/>
      <w:numPr>
        <w:numId w:val="4"/>
      </w:numPr>
      <w:spacing w:before="120" w:after="120"/>
      <w:jc w:val="both"/>
    </w:pPr>
    <w:rPr>
      <w:szCs w:val="22"/>
      <w:lang w:eastAsia="de-DE"/>
    </w:rPr>
  </w:style>
  <w:style w:type="paragraph" w:styleId="ListBullet2">
    <w:name w:val="List Bullet 2"/>
    <w:basedOn w:val="Normal"/>
    <w:uiPriority w:val="99"/>
    <w:unhideWhenUsed/>
    <w:rsid w:val="00EB6F07"/>
    <w:pPr>
      <w:widowControl/>
      <w:numPr>
        <w:numId w:val="5"/>
      </w:numPr>
      <w:spacing w:before="120" w:after="120"/>
      <w:jc w:val="both"/>
    </w:pPr>
    <w:rPr>
      <w:szCs w:val="22"/>
    </w:rPr>
  </w:style>
  <w:style w:type="paragraph" w:styleId="ListBullet3">
    <w:name w:val="List Bullet 3"/>
    <w:basedOn w:val="Normal"/>
    <w:uiPriority w:val="99"/>
    <w:unhideWhenUsed/>
    <w:rsid w:val="00EB6F07"/>
    <w:pPr>
      <w:widowControl/>
      <w:numPr>
        <w:numId w:val="6"/>
      </w:numPr>
      <w:spacing w:before="120" w:after="120"/>
      <w:jc w:val="both"/>
    </w:pPr>
    <w:rPr>
      <w:szCs w:val="22"/>
    </w:rPr>
  </w:style>
  <w:style w:type="paragraph" w:styleId="ListBullet4">
    <w:name w:val="List Bullet 4"/>
    <w:basedOn w:val="Normal"/>
    <w:uiPriority w:val="99"/>
    <w:unhideWhenUsed/>
    <w:rsid w:val="00EB6F07"/>
    <w:pPr>
      <w:widowControl/>
      <w:numPr>
        <w:numId w:val="7"/>
      </w:numPr>
      <w:spacing w:before="120" w:after="120"/>
      <w:jc w:val="both"/>
    </w:pPr>
    <w:rPr>
      <w:szCs w:val="22"/>
      <w:lang w:eastAsia="de-DE"/>
    </w:rPr>
  </w:style>
  <w:style w:type="paragraph" w:styleId="ListNumber2">
    <w:name w:val="List Number 2"/>
    <w:basedOn w:val="Normal"/>
    <w:uiPriority w:val="99"/>
    <w:unhideWhenUsed/>
    <w:rsid w:val="00EB6F07"/>
    <w:pPr>
      <w:widowControl/>
      <w:numPr>
        <w:numId w:val="8"/>
      </w:numPr>
      <w:spacing w:before="120" w:after="120"/>
      <w:jc w:val="both"/>
    </w:pPr>
    <w:rPr>
      <w:szCs w:val="22"/>
    </w:rPr>
  </w:style>
  <w:style w:type="paragraph" w:styleId="ListNumber3">
    <w:name w:val="List Number 3"/>
    <w:basedOn w:val="Normal"/>
    <w:uiPriority w:val="99"/>
    <w:unhideWhenUsed/>
    <w:rsid w:val="00EB6F07"/>
    <w:pPr>
      <w:widowControl/>
      <w:numPr>
        <w:numId w:val="9"/>
      </w:numPr>
      <w:spacing w:before="120" w:after="120"/>
      <w:jc w:val="both"/>
    </w:pPr>
    <w:rPr>
      <w:szCs w:val="22"/>
    </w:rPr>
  </w:style>
  <w:style w:type="paragraph" w:styleId="ListNumber4">
    <w:name w:val="List Number 4"/>
    <w:basedOn w:val="Normal"/>
    <w:uiPriority w:val="99"/>
    <w:unhideWhenUsed/>
    <w:rsid w:val="00EB6F07"/>
    <w:pPr>
      <w:widowControl/>
      <w:numPr>
        <w:numId w:val="10"/>
      </w:numPr>
      <w:spacing w:before="120" w:after="120"/>
      <w:jc w:val="both"/>
    </w:pPr>
    <w:rPr>
      <w:szCs w:val="22"/>
    </w:rPr>
  </w:style>
  <w:style w:type="paragraph" w:styleId="BodyText">
    <w:name w:val="Body Text"/>
    <w:basedOn w:val="Normal"/>
    <w:link w:val="BodyTextChar"/>
    <w:uiPriority w:val="99"/>
    <w:unhideWhenUsed/>
    <w:rsid w:val="00EB6F07"/>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EB6F07"/>
    <w:rPr>
      <w:rFonts w:eastAsiaTheme="minorHAnsi"/>
      <w:sz w:val="24"/>
      <w:szCs w:val="22"/>
      <w:lang w:val="lt-LT" w:eastAsia="en-US"/>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EB6F07"/>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EB6F07"/>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EB6F07"/>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EB6F07"/>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EB6F07"/>
    <w:pPr>
      <w:widowControl/>
      <w:numPr>
        <w:numId w:val="14"/>
      </w:numPr>
      <w:spacing w:before="120" w:after="120"/>
      <w:jc w:val="both"/>
    </w:pPr>
    <w:rPr>
      <w:szCs w:val="22"/>
      <w:lang w:eastAsia="de-DE"/>
    </w:rPr>
  </w:style>
  <w:style w:type="paragraph" w:customStyle="1" w:styleId="ListNumberLevel2">
    <w:name w:val="List Number (Level 2)"/>
    <w:basedOn w:val="Normal"/>
    <w:rsid w:val="00EB6F07"/>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EB6F07"/>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EB6F07"/>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EB6F07"/>
    <w:pPr>
      <w:widowControl/>
      <w:numPr>
        <w:numId w:val="15"/>
      </w:numPr>
      <w:spacing w:before="120" w:after="120"/>
      <w:jc w:val="both"/>
    </w:pPr>
    <w:rPr>
      <w:szCs w:val="22"/>
    </w:rPr>
  </w:style>
  <w:style w:type="paragraph" w:customStyle="1" w:styleId="ListDash4">
    <w:name w:val="List Dash 4"/>
    <w:basedOn w:val="Normal"/>
    <w:uiPriority w:val="99"/>
    <w:semiHidden/>
    <w:rsid w:val="00EB6F07"/>
    <w:pPr>
      <w:widowControl/>
      <w:numPr>
        <w:numId w:val="16"/>
      </w:numPr>
      <w:spacing w:before="120" w:after="120"/>
      <w:jc w:val="both"/>
    </w:pPr>
    <w:rPr>
      <w:szCs w:val="22"/>
    </w:rPr>
  </w:style>
  <w:style w:type="paragraph" w:customStyle="1" w:styleId="ListNumber1">
    <w:name w:val="List Number 1"/>
    <w:basedOn w:val="Text1"/>
    <w:uiPriority w:val="99"/>
    <w:semiHidden/>
    <w:rsid w:val="00EB6F07"/>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EB6F07"/>
    <w:pPr>
      <w:numPr>
        <w:ilvl w:val="1"/>
        <w:numId w:val="17"/>
      </w:numPr>
    </w:pPr>
    <w:rPr>
      <w:rFonts w:eastAsia="Times New Roman"/>
      <w:lang w:eastAsia="en-GB"/>
    </w:rPr>
  </w:style>
  <w:style w:type="paragraph" w:customStyle="1" w:styleId="ListNumber2Level2">
    <w:name w:val="List Number 2 (Level 2)"/>
    <w:basedOn w:val="Text2"/>
    <w:uiPriority w:val="99"/>
    <w:semiHidden/>
    <w:rsid w:val="00EB6F07"/>
    <w:pPr>
      <w:numPr>
        <w:ilvl w:val="1"/>
        <w:numId w:val="8"/>
      </w:numPr>
    </w:pPr>
    <w:rPr>
      <w:rFonts w:eastAsia="Times New Roman"/>
      <w:lang w:eastAsia="en-GB"/>
    </w:rPr>
  </w:style>
  <w:style w:type="paragraph" w:customStyle="1" w:styleId="ListNumber1Level3">
    <w:name w:val="List Number 1 (Level 3)"/>
    <w:basedOn w:val="Text1"/>
    <w:uiPriority w:val="99"/>
    <w:semiHidden/>
    <w:rsid w:val="00EB6F07"/>
    <w:pPr>
      <w:numPr>
        <w:ilvl w:val="2"/>
        <w:numId w:val="17"/>
      </w:numPr>
    </w:pPr>
    <w:rPr>
      <w:rFonts w:eastAsia="Times New Roman"/>
      <w:lang w:eastAsia="en-GB"/>
    </w:rPr>
  </w:style>
  <w:style w:type="paragraph" w:customStyle="1" w:styleId="ListNumber2Level3">
    <w:name w:val="List Number 2 (Level 3)"/>
    <w:basedOn w:val="Text2"/>
    <w:uiPriority w:val="99"/>
    <w:semiHidden/>
    <w:rsid w:val="00EB6F07"/>
    <w:pPr>
      <w:numPr>
        <w:ilvl w:val="2"/>
        <w:numId w:val="8"/>
      </w:numPr>
    </w:pPr>
    <w:rPr>
      <w:rFonts w:eastAsia="Times New Roman"/>
      <w:lang w:eastAsia="en-GB"/>
    </w:rPr>
  </w:style>
  <w:style w:type="paragraph" w:customStyle="1" w:styleId="ListNumber1Level4">
    <w:name w:val="List Number 1 (Level 4)"/>
    <w:basedOn w:val="Text1"/>
    <w:uiPriority w:val="99"/>
    <w:semiHidden/>
    <w:rsid w:val="00EB6F07"/>
    <w:pPr>
      <w:numPr>
        <w:ilvl w:val="3"/>
        <w:numId w:val="17"/>
      </w:numPr>
    </w:pPr>
    <w:rPr>
      <w:rFonts w:eastAsia="Times New Roman"/>
      <w:lang w:eastAsia="en-GB"/>
    </w:rPr>
  </w:style>
  <w:style w:type="paragraph" w:customStyle="1" w:styleId="ListNumber2Level4">
    <w:name w:val="List Number 2 (Level 4)"/>
    <w:basedOn w:val="Text2"/>
    <w:uiPriority w:val="99"/>
    <w:semiHidden/>
    <w:rsid w:val="00EB6F07"/>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EB6F07"/>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EB6F07"/>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EB6F07"/>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EB6F07"/>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EB6F07"/>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EB6F07"/>
    <w:pPr>
      <w:widowControl/>
      <w:spacing w:before="120" w:after="120"/>
      <w:jc w:val="center"/>
    </w:pPr>
    <w:rPr>
      <w:b/>
      <w:szCs w:val="22"/>
      <w:u w:val="single"/>
    </w:rPr>
  </w:style>
  <w:style w:type="paragraph" w:customStyle="1" w:styleId="Langueoriginale">
    <w:name w:val="Langue originale"/>
    <w:basedOn w:val="Normal"/>
    <w:uiPriority w:val="99"/>
    <w:semiHidden/>
    <w:rsid w:val="00EB6F07"/>
    <w:pPr>
      <w:widowControl/>
      <w:spacing w:before="360" w:after="120"/>
      <w:jc w:val="center"/>
    </w:pPr>
    <w:rPr>
      <w:caps/>
      <w:szCs w:val="22"/>
    </w:rPr>
  </w:style>
  <w:style w:type="paragraph" w:customStyle="1" w:styleId="Phrasefinale">
    <w:name w:val="Phrase finale"/>
    <w:basedOn w:val="Normal"/>
    <w:next w:val="Normal"/>
    <w:uiPriority w:val="99"/>
    <w:semiHidden/>
    <w:rsid w:val="00EB6F07"/>
    <w:pPr>
      <w:widowControl/>
      <w:spacing w:before="360"/>
      <w:jc w:val="center"/>
    </w:pPr>
    <w:rPr>
      <w:szCs w:val="22"/>
    </w:rPr>
  </w:style>
  <w:style w:type="paragraph" w:customStyle="1" w:styleId="Prliminairetitre">
    <w:name w:val="Préliminaire titre"/>
    <w:basedOn w:val="Normal"/>
    <w:next w:val="Normal"/>
    <w:uiPriority w:val="99"/>
    <w:semiHidden/>
    <w:rsid w:val="00EB6F07"/>
    <w:pPr>
      <w:widowControl/>
      <w:spacing w:before="360" w:after="360"/>
      <w:jc w:val="center"/>
    </w:pPr>
    <w:rPr>
      <w:b/>
      <w:szCs w:val="22"/>
    </w:rPr>
  </w:style>
  <w:style w:type="paragraph" w:customStyle="1" w:styleId="Prliminairetype">
    <w:name w:val="Préliminaire type"/>
    <w:basedOn w:val="Normal"/>
    <w:next w:val="Normal"/>
    <w:uiPriority w:val="99"/>
    <w:semiHidden/>
    <w:rsid w:val="00EB6F07"/>
    <w:pPr>
      <w:widowControl/>
      <w:spacing w:before="360"/>
      <w:jc w:val="center"/>
    </w:pPr>
    <w:rPr>
      <w:b/>
      <w:szCs w:val="22"/>
    </w:rPr>
  </w:style>
  <w:style w:type="paragraph" w:customStyle="1" w:styleId="Statut">
    <w:name w:val="Statut"/>
    <w:basedOn w:val="Normal"/>
    <w:next w:val="Typedudocument"/>
    <w:rsid w:val="00EB6F07"/>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EB6F07"/>
    <w:pPr>
      <w:widowControl/>
      <w:spacing w:before="360"/>
      <w:jc w:val="center"/>
    </w:pPr>
    <w:rPr>
      <w:rFonts w:eastAsiaTheme="minorHAnsi"/>
      <w:b/>
      <w:szCs w:val="22"/>
      <w:lang w:eastAsia="en-US"/>
    </w:rPr>
  </w:style>
  <w:style w:type="paragraph" w:customStyle="1" w:styleId="Titreobjet">
    <w:name w:val="Titre objet"/>
    <w:basedOn w:val="Normal"/>
    <w:next w:val="IntrtEEE"/>
    <w:rsid w:val="00EB6F07"/>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EB6F07"/>
    <w:pPr>
      <w:spacing w:after="240"/>
    </w:pPr>
  </w:style>
  <w:style w:type="paragraph" w:customStyle="1" w:styleId="Languesfaisantfoi">
    <w:name w:val="Langues faisant foi"/>
    <w:basedOn w:val="Normal"/>
    <w:next w:val="Normal"/>
    <w:rsid w:val="00EB6F07"/>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EB6F07"/>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EB6F07"/>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EB6F07"/>
    <w:pPr>
      <w:widowControl/>
      <w:ind w:left="5103"/>
    </w:pPr>
    <w:rPr>
      <w:szCs w:val="22"/>
    </w:rPr>
  </w:style>
  <w:style w:type="paragraph" w:customStyle="1" w:styleId="Sous-titreobjetprliminaire">
    <w:name w:val="Sous-titre objet (préliminaire)"/>
    <w:basedOn w:val="Normal"/>
    <w:uiPriority w:val="99"/>
    <w:semiHidden/>
    <w:rsid w:val="00EB6F07"/>
    <w:pPr>
      <w:widowControl/>
      <w:jc w:val="center"/>
    </w:pPr>
    <w:rPr>
      <w:b/>
      <w:szCs w:val="22"/>
    </w:rPr>
  </w:style>
  <w:style w:type="paragraph" w:customStyle="1" w:styleId="Statutprliminaire">
    <w:name w:val="Statut (préliminaire)"/>
    <w:basedOn w:val="Normal"/>
    <w:next w:val="Normal"/>
    <w:uiPriority w:val="99"/>
    <w:semiHidden/>
    <w:rsid w:val="00EB6F07"/>
    <w:pPr>
      <w:widowControl/>
      <w:spacing w:before="360"/>
      <w:jc w:val="center"/>
    </w:pPr>
    <w:rPr>
      <w:szCs w:val="22"/>
    </w:rPr>
  </w:style>
  <w:style w:type="paragraph" w:customStyle="1" w:styleId="Titreobjetprliminaire">
    <w:name w:val="Titre objet (préliminaire)"/>
    <w:basedOn w:val="Normal"/>
    <w:next w:val="Normal"/>
    <w:uiPriority w:val="99"/>
    <w:semiHidden/>
    <w:rsid w:val="00EB6F07"/>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EB6F07"/>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EB6F0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EB6F07"/>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EB6F07"/>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EB6F07"/>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EB6F0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EB6F07"/>
    <w:pPr>
      <w:widowControl/>
      <w:spacing w:before="120" w:after="120"/>
      <w:jc w:val="center"/>
    </w:pPr>
    <w:rPr>
      <w:b/>
      <w:szCs w:val="22"/>
      <w:u w:val="single"/>
    </w:rPr>
  </w:style>
  <w:style w:type="paragraph" w:customStyle="1" w:styleId="Sous-titreobjet">
    <w:name w:val="Sous-titre objet"/>
    <w:basedOn w:val="Normal"/>
    <w:rsid w:val="00EB6F07"/>
    <w:pPr>
      <w:widowControl/>
      <w:jc w:val="center"/>
    </w:pPr>
    <w:rPr>
      <w:b/>
      <w:szCs w:val="22"/>
    </w:rPr>
  </w:style>
  <w:style w:type="paragraph" w:customStyle="1" w:styleId="Sous-titreobjetPagedecouverture">
    <w:name w:val="Sous-titre objet (Page de couverture)"/>
    <w:basedOn w:val="Sous-titreobjet"/>
    <w:uiPriority w:val="99"/>
    <w:semiHidden/>
    <w:rsid w:val="00EB6F07"/>
  </w:style>
  <w:style w:type="character" w:customStyle="1" w:styleId="FooterCoverPageChar">
    <w:name w:val="Footer Cover Page Char"/>
    <w:link w:val="FooterCoverPage"/>
    <w:semiHidden/>
    <w:locked/>
    <w:rsid w:val="00EB6F07"/>
    <w:rPr>
      <w:rFonts w:eastAsia="Calibri"/>
      <w:sz w:val="24"/>
    </w:rPr>
  </w:style>
  <w:style w:type="paragraph" w:customStyle="1" w:styleId="FooterCoverPage">
    <w:name w:val="Footer Cover Page"/>
    <w:basedOn w:val="Normal"/>
    <w:link w:val="FooterCoverPageChar"/>
    <w:semiHidden/>
    <w:rsid w:val="00EB6F07"/>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EB6F07"/>
    <w:rPr>
      <w:rFonts w:eastAsia="Calibri"/>
      <w:sz w:val="24"/>
    </w:rPr>
  </w:style>
  <w:style w:type="paragraph" w:customStyle="1" w:styleId="HeaderCoverPage">
    <w:name w:val="Header Cover Page"/>
    <w:basedOn w:val="Normal"/>
    <w:link w:val="HeaderCoverPageChar"/>
    <w:semiHidden/>
    <w:rsid w:val="00EB6F07"/>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EB6F07"/>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EB6F07"/>
    <w:pPr>
      <w:widowControl/>
      <w:spacing w:before="100" w:beforeAutospacing="1" w:after="100" w:afterAutospacing="1"/>
    </w:pPr>
    <w:rPr>
      <w:szCs w:val="24"/>
      <w:lang w:eastAsia="de-DE"/>
    </w:rPr>
  </w:style>
  <w:style w:type="paragraph" w:customStyle="1" w:styleId="li">
    <w:name w:val="li"/>
    <w:basedOn w:val="Normal"/>
    <w:uiPriority w:val="99"/>
    <w:semiHidden/>
    <w:rsid w:val="00EB6F07"/>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EB6F07"/>
    <w:pPr>
      <w:widowControl/>
      <w:jc w:val="both"/>
    </w:pPr>
    <w:rPr>
      <w:rFonts w:eastAsia="SimSun"/>
      <w:sz w:val="20"/>
      <w:lang w:eastAsia="en-US"/>
    </w:rPr>
  </w:style>
  <w:style w:type="paragraph" w:customStyle="1" w:styleId="oj-normal">
    <w:name w:val="oj-normal"/>
    <w:basedOn w:val="Normal"/>
    <w:uiPriority w:val="99"/>
    <w:semiHidden/>
    <w:rsid w:val="00EB6F07"/>
    <w:pPr>
      <w:widowControl/>
      <w:spacing w:before="100" w:beforeAutospacing="1" w:after="100" w:afterAutospacing="1"/>
    </w:pPr>
    <w:rPr>
      <w:szCs w:val="24"/>
      <w:lang w:eastAsia="fr-BE"/>
    </w:rPr>
  </w:style>
  <w:style w:type="paragraph" w:customStyle="1" w:styleId="Normal1">
    <w:name w:val="Normal1"/>
    <w:basedOn w:val="Normal"/>
    <w:uiPriority w:val="99"/>
    <w:semiHidden/>
    <w:rsid w:val="00EB6F07"/>
    <w:pPr>
      <w:widowControl/>
      <w:spacing w:before="100" w:beforeAutospacing="1" w:after="100" w:afterAutospacing="1"/>
    </w:pPr>
    <w:rPr>
      <w:szCs w:val="24"/>
      <w:lang w:eastAsia="en-US"/>
    </w:rPr>
  </w:style>
  <w:style w:type="paragraph" w:customStyle="1" w:styleId="Default">
    <w:name w:val="Default"/>
    <w:uiPriority w:val="99"/>
    <w:semiHidden/>
    <w:rsid w:val="00EB6F07"/>
    <w:pPr>
      <w:autoSpaceDE w:val="0"/>
      <w:autoSpaceDN w:val="0"/>
      <w:adjustRightInd w:val="0"/>
    </w:pPr>
    <w:rPr>
      <w:rFonts w:eastAsiaTheme="minorHAnsi"/>
      <w:color w:val="000000"/>
      <w:sz w:val="24"/>
      <w:szCs w:val="24"/>
      <w:lang w:val="lt-LT" w:eastAsia="en-US"/>
    </w:rPr>
  </w:style>
  <w:style w:type="paragraph" w:customStyle="1" w:styleId="Heading1noPg">
    <w:name w:val="Heading 1noPg"/>
    <w:basedOn w:val="Heading1"/>
    <w:next w:val="BodyText"/>
    <w:uiPriority w:val="6"/>
    <w:semiHidden/>
    <w:qFormat/>
    <w:rsid w:val="00EB6F07"/>
    <w:pPr>
      <w:numPr>
        <w:numId w:val="18"/>
      </w:numPr>
      <w:spacing w:before="360" w:after="60" w:line="260" w:lineRule="atLeast"/>
    </w:pPr>
    <w:rPr>
      <w:rFonts w:ascii="Arial" w:eastAsiaTheme="majorEastAsia" w:hAnsi="Arial" w:cstheme="majorBidi"/>
      <w:bCs/>
      <w:color w:val="5B9BD5" w:themeColor="accent1"/>
      <w:kern w:val="0"/>
      <w:sz w:val="36"/>
      <w:szCs w:val="28"/>
      <w:lang w:val="lt-LT" w:eastAsia="en-US"/>
    </w:rPr>
  </w:style>
  <w:style w:type="paragraph" w:customStyle="1" w:styleId="FigureLeft">
    <w:name w:val="FigureLeft"/>
    <w:basedOn w:val="Normal"/>
    <w:next w:val="Normal"/>
    <w:uiPriority w:val="6"/>
    <w:semiHidden/>
    <w:qFormat/>
    <w:rsid w:val="00EB6F07"/>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EB6F07"/>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EB6F0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B6F0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B6F0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EB6F07"/>
    <w:pPr>
      <w:widowControl/>
      <w:spacing w:after="120"/>
      <w:jc w:val="right"/>
    </w:pPr>
    <w:rPr>
      <w:rFonts w:eastAsiaTheme="minorHAnsi"/>
      <w:sz w:val="28"/>
      <w:szCs w:val="22"/>
      <w:lang w:eastAsia="en-US"/>
    </w:rPr>
  </w:style>
  <w:style w:type="paragraph" w:customStyle="1" w:styleId="FooterSensitivity">
    <w:name w:val="Footer Sensitivity"/>
    <w:basedOn w:val="Normal"/>
    <w:rsid w:val="00EB6F0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EB6F07"/>
    <w:pPr>
      <w:widowControl/>
      <w:spacing w:before="120" w:after="120"/>
      <w:ind w:left="1984"/>
      <w:jc w:val="both"/>
    </w:pPr>
    <w:rPr>
      <w:rFonts w:eastAsiaTheme="minorHAnsi"/>
      <w:szCs w:val="22"/>
      <w:lang w:eastAsia="en-US"/>
    </w:rPr>
  </w:style>
  <w:style w:type="paragraph" w:customStyle="1" w:styleId="Text4">
    <w:name w:val="Text 4"/>
    <w:basedOn w:val="Normal"/>
    <w:rsid w:val="00EB6F07"/>
    <w:pPr>
      <w:widowControl/>
      <w:spacing w:before="120" w:after="120"/>
      <w:ind w:left="2551"/>
      <w:jc w:val="both"/>
    </w:pPr>
    <w:rPr>
      <w:rFonts w:eastAsiaTheme="minorHAnsi"/>
      <w:szCs w:val="22"/>
      <w:lang w:eastAsia="en-US"/>
    </w:rPr>
  </w:style>
  <w:style w:type="paragraph" w:customStyle="1" w:styleId="Text5">
    <w:name w:val="Text 5"/>
    <w:basedOn w:val="Normal"/>
    <w:qFormat/>
    <w:rsid w:val="00EB6F07"/>
    <w:pPr>
      <w:widowControl/>
      <w:spacing w:before="120" w:after="120"/>
      <w:ind w:left="3118"/>
      <w:jc w:val="both"/>
    </w:pPr>
    <w:rPr>
      <w:rFonts w:eastAsiaTheme="minorHAnsi"/>
      <w:szCs w:val="22"/>
      <w:lang w:eastAsia="en-US"/>
    </w:rPr>
  </w:style>
  <w:style w:type="paragraph" w:customStyle="1" w:styleId="Text6">
    <w:name w:val="Text 6"/>
    <w:basedOn w:val="Normal"/>
    <w:qFormat/>
    <w:rsid w:val="00EB6F07"/>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B6F07"/>
    <w:pPr>
      <w:widowControl/>
      <w:spacing w:before="120" w:after="120"/>
      <w:jc w:val="center"/>
    </w:pPr>
    <w:rPr>
      <w:rFonts w:eastAsiaTheme="minorHAnsi"/>
      <w:szCs w:val="22"/>
      <w:lang w:eastAsia="en-US"/>
    </w:rPr>
  </w:style>
  <w:style w:type="paragraph" w:customStyle="1" w:styleId="NormalLeft">
    <w:name w:val="Normal Left"/>
    <w:basedOn w:val="Normal"/>
    <w:rsid w:val="00EB6F07"/>
    <w:pPr>
      <w:widowControl/>
      <w:spacing w:before="120" w:after="120"/>
    </w:pPr>
    <w:rPr>
      <w:rFonts w:eastAsiaTheme="minorHAnsi"/>
      <w:szCs w:val="22"/>
      <w:lang w:eastAsia="en-US"/>
    </w:rPr>
  </w:style>
  <w:style w:type="paragraph" w:customStyle="1" w:styleId="NormalRight">
    <w:name w:val="Normal Right"/>
    <w:basedOn w:val="Normal"/>
    <w:rsid w:val="00EB6F07"/>
    <w:pPr>
      <w:widowControl/>
      <w:spacing w:before="120" w:after="120"/>
      <w:jc w:val="right"/>
    </w:pPr>
    <w:rPr>
      <w:rFonts w:eastAsiaTheme="minorHAnsi"/>
      <w:szCs w:val="22"/>
      <w:lang w:eastAsia="en-US"/>
    </w:rPr>
  </w:style>
  <w:style w:type="paragraph" w:customStyle="1" w:styleId="QuotedText">
    <w:name w:val="Quoted Text"/>
    <w:basedOn w:val="Normal"/>
    <w:rsid w:val="00EB6F07"/>
    <w:pPr>
      <w:widowControl/>
      <w:spacing w:before="120" w:after="120"/>
      <w:ind w:left="1417"/>
      <w:jc w:val="both"/>
    </w:pPr>
    <w:rPr>
      <w:rFonts w:eastAsiaTheme="minorHAnsi"/>
      <w:szCs w:val="22"/>
      <w:lang w:eastAsia="en-US"/>
    </w:rPr>
  </w:style>
  <w:style w:type="paragraph" w:customStyle="1" w:styleId="Point0">
    <w:name w:val="Point 0"/>
    <w:basedOn w:val="Normal"/>
    <w:rsid w:val="00EB6F07"/>
    <w:pPr>
      <w:widowControl/>
      <w:spacing w:before="120" w:after="120"/>
      <w:ind w:left="850" w:hanging="850"/>
      <w:jc w:val="both"/>
    </w:pPr>
    <w:rPr>
      <w:rFonts w:eastAsiaTheme="minorHAnsi"/>
      <w:szCs w:val="22"/>
      <w:lang w:eastAsia="en-US"/>
    </w:rPr>
  </w:style>
  <w:style w:type="paragraph" w:customStyle="1" w:styleId="Point2">
    <w:name w:val="Point 2"/>
    <w:basedOn w:val="Normal"/>
    <w:rsid w:val="00EB6F0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B6F0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B6F07"/>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EB6F07"/>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B6F07"/>
    <w:pPr>
      <w:numPr>
        <w:numId w:val="19"/>
      </w:numPr>
    </w:pPr>
  </w:style>
  <w:style w:type="paragraph" w:customStyle="1" w:styleId="Tiret1">
    <w:name w:val="Tiret 1"/>
    <w:basedOn w:val="Point1"/>
    <w:rsid w:val="00EB6F07"/>
    <w:pPr>
      <w:numPr>
        <w:numId w:val="20"/>
      </w:numPr>
    </w:pPr>
  </w:style>
  <w:style w:type="paragraph" w:customStyle="1" w:styleId="Tiret2">
    <w:name w:val="Tiret 2"/>
    <w:basedOn w:val="Point2"/>
    <w:rsid w:val="00EB6F07"/>
    <w:pPr>
      <w:numPr>
        <w:numId w:val="21"/>
      </w:numPr>
    </w:pPr>
  </w:style>
  <w:style w:type="paragraph" w:customStyle="1" w:styleId="Tiret3">
    <w:name w:val="Tiret 3"/>
    <w:basedOn w:val="Point3"/>
    <w:rsid w:val="00EB6F07"/>
    <w:pPr>
      <w:numPr>
        <w:numId w:val="22"/>
      </w:numPr>
    </w:pPr>
  </w:style>
  <w:style w:type="paragraph" w:customStyle="1" w:styleId="Tiret4">
    <w:name w:val="Tiret 4"/>
    <w:basedOn w:val="Point4"/>
    <w:rsid w:val="00EB6F07"/>
    <w:pPr>
      <w:numPr>
        <w:numId w:val="23"/>
      </w:numPr>
    </w:pPr>
  </w:style>
  <w:style w:type="paragraph" w:customStyle="1" w:styleId="Tiret5">
    <w:name w:val="Tiret 5"/>
    <w:basedOn w:val="Point5"/>
    <w:uiPriority w:val="99"/>
    <w:semiHidden/>
    <w:rsid w:val="00EB6F07"/>
    <w:pPr>
      <w:numPr>
        <w:numId w:val="24"/>
      </w:numPr>
    </w:pPr>
  </w:style>
  <w:style w:type="paragraph" w:customStyle="1" w:styleId="PointDouble0">
    <w:name w:val="PointDouble 0"/>
    <w:basedOn w:val="Normal"/>
    <w:rsid w:val="00EB6F0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B6F0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B6F0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B6F0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B6F0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B6F0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B6F0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B6F0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B6F0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B6F0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EB6F07"/>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EB6F07"/>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EB6F07"/>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EB6F07"/>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EB6F07"/>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EB6F07"/>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EB6F07"/>
    <w:pPr>
      <w:widowControl/>
      <w:tabs>
        <w:tab w:val="num" w:pos="1417"/>
      </w:tabs>
      <w:spacing w:before="120" w:after="120"/>
      <w:ind w:left="1417" w:hanging="1417"/>
      <w:jc w:val="both"/>
    </w:pPr>
    <w:rPr>
      <w:rFonts w:eastAsiaTheme="minorHAnsi"/>
      <w:szCs w:val="22"/>
      <w:lang w:eastAsia="en-US"/>
    </w:rPr>
  </w:style>
  <w:style w:type="paragraph" w:customStyle="1" w:styleId="ManualNumPar2">
    <w:name w:val="Manual NumPar 2"/>
    <w:basedOn w:val="Normal"/>
    <w:next w:val="Text1"/>
    <w:rsid w:val="00EB6F0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B6F0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B6F0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EB6F0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EB6F0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EB6F0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B6F0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B6F0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B6F0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B6F0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B6F0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EB6F0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EB6F0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EB6F0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B6F0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B6F0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B6F0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B6F07"/>
    <w:pPr>
      <w:widowControl/>
      <w:spacing w:before="120" w:after="120"/>
      <w:jc w:val="center"/>
    </w:pPr>
    <w:rPr>
      <w:rFonts w:eastAsiaTheme="minorHAnsi"/>
      <w:b/>
      <w:szCs w:val="22"/>
      <w:lang w:eastAsia="en-US"/>
    </w:rPr>
  </w:style>
  <w:style w:type="paragraph" w:customStyle="1" w:styleId="Point0number">
    <w:name w:val="Point 0 (number)"/>
    <w:basedOn w:val="Normal"/>
    <w:qFormat/>
    <w:rsid w:val="00EB6F07"/>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EB6F07"/>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EB6F07"/>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EB6F07"/>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EB6F07"/>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EB6F07"/>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EB6F07"/>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EB6F07"/>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EB6F07"/>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EB6F07"/>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EB6F07"/>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EB6F07"/>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EB6F07"/>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EB6F07"/>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EB6F07"/>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EB6F07"/>
    <w:pPr>
      <w:widowControl/>
      <w:ind w:left="5103"/>
    </w:pPr>
    <w:rPr>
      <w:rFonts w:eastAsiaTheme="minorHAnsi"/>
      <w:szCs w:val="22"/>
      <w:lang w:eastAsia="en-US"/>
    </w:rPr>
  </w:style>
  <w:style w:type="paragraph" w:customStyle="1" w:styleId="Langue">
    <w:name w:val="Langue"/>
    <w:basedOn w:val="Normal"/>
    <w:next w:val="Rfrenceinterne"/>
    <w:rsid w:val="00EB6F07"/>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EB6F07"/>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B6F07"/>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EB6F07"/>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EB6F07"/>
  </w:style>
  <w:style w:type="paragraph" w:customStyle="1" w:styleId="TitreobjetPagedecouverture">
    <w:name w:val="Titre objet (Page de couverture)"/>
    <w:basedOn w:val="Titreobjet"/>
    <w:next w:val="IntrtEEEPagedecouverture"/>
    <w:rsid w:val="00EB6F07"/>
  </w:style>
  <w:style w:type="paragraph" w:customStyle="1" w:styleId="IntrtEEEPagedecouverture">
    <w:name w:val="Intérêt EEE (Page de couverture)"/>
    <w:basedOn w:val="IntrtEEE"/>
    <w:next w:val="Rfrencecroise"/>
    <w:rsid w:val="00EB6F07"/>
  </w:style>
  <w:style w:type="paragraph" w:customStyle="1" w:styleId="Rfrencecroise">
    <w:name w:val="Référence croisée"/>
    <w:basedOn w:val="Normal"/>
    <w:rsid w:val="00EB6F07"/>
    <w:pPr>
      <w:widowControl/>
      <w:jc w:val="center"/>
    </w:pPr>
    <w:rPr>
      <w:rFonts w:eastAsiaTheme="minorHAnsi"/>
      <w:szCs w:val="22"/>
      <w:lang w:eastAsia="en-US"/>
    </w:rPr>
  </w:style>
  <w:style w:type="paragraph" w:customStyle="1" w:styleId="Nomdelinstitution">
    <w:name w:val="Nom de l'institution"/>
    <w:basedOn w:val="Normal"/>
    <w:next w:val="Emission"/>
    <w:rsid w:val="00EB6F07"/>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EB6F07"/>
    <w:pPr>
      <w:widowControl/>
      <w:jc w:val="both"/>
    </w:pPr>
    <w:rPr>
      <w:rFonts w:eastAsiaTheme="minorHAnsi"/>
      <w:szCs w:val="22"/>
      <w:lang w:eastAsia="en-US"/>
    </w:rPr>
  </w:style>
  <w:style w:type="paragraph" w:customStyle="1" w:styleId="Declassification">
    <w:name w:val="Declassification"/>
    <w:basedOn w:val="Normal"/>
    <w:next w:val="Normal"/>
    <w:rsid w:val="00EB6F07"/>
    <w:pPr>
      <w:widowControl/>
      <w:jc w:val="both"/>
    </w:pPr>
    <w:rPr>
      <w:rFonts w:eastAsiaTheme="minorHAnsi"/>
      <w:szCs w:val="22"/>
      <w:lang w:eastAsia="en-US"/>
    </w:rPr>
  </w:style>
  <w:style w:type="paragraph" w:customStyle="1" w:styleId="Disclaimer">
    <w:name w:val="Disclaimer"/>
    <w:basedOn w:val="Normal"/>
    <w:rsid w:val="00EB6F0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EB6F07"/>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EB6F07"/>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EB6F0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B6F0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B6F0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B6F0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B6F07"/>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EB6F07"/>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B6F07"/>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EB6F0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B6F0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B6F07"/>
    <w:pPr>
      <w:widowControl/>
      <w:spacing w:before="360" w:after="120"/>
      <w:jc w:val="center"/>
    </w:pPr>
    <w:rPr>
      <w:rFonts w:eastAsiaTheme="minorHAnsi"/>
      <w:szCs w:val="22"/>
      <w:lang w:eastAsia="en-US"/>
    </w:rPr>
  </w:style>
  <w:style w:type="paragraph" w:customStyle="1" w:styleId="Considrant">
    <w:name w:val="Considérant"/>
    <w:basedOn w:val="Normal"/>
    <w:rsid w:val="00EB6F07"/>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EB6F07"/>
    <w:pPr>
      <w:widowControl/>
      <w:spacing w:after="240"/>
    </w:pPr>
    <w:rPr>
      <w:rFonts w:eastAsiaTheme="minorHAnsi"/>
      <w:szCs w:val="22"/>
      <w:lang w:eastAsia="en-US"/>
    </w:rPr>
  </w:style>
  <w:style w:type="paragraph" w:customStyle="1" w:styleId="Datedadoption">
    <w:name w:val="Date d'adoption"/>
    <w:basedOn w:val="Normal"/>
    <w:next w:val="Titreobjet"/>
    <w:rsid w:val="00EB6F0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B6F07"/>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EB6F0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B6F0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B6F07"/>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EB6F0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B6F0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B6F07"/>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EB6F07"/>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B6F07"/>
  </w:style>
  <w:style w:type="paragraph" w:customStyle="1" w:styleId="RfrenceinterinstitutionnellePagedecouverture">
    <w:name w:val="Référence interinstitutionnelle (Page de couverture)"/>
    <w:basedOn w:val="Rfrenceinterinstitutionnelle"/>
    <w:next w:val="Confidentialit"/>
    <w:rsid w:val="00EB6F07"/>
  </w:style>
  <w:style w:type="paragraph" w:customStyle="1" w:styleId="StatutPagedecouverture">
    <w:name w:val="Statut (Page de couverture)"/>
    <w:basedOn w:val="Statut"/>
    <w:next w:val="TypedudocumentPagedecouverture"/>
    <w:rsid w:val="00EB6F07"/>
  </w:style>
  <w:style w:type="paragraph" w:customStyle="1" w:styleId="Volume">
    <w:name w:val="Volume"/>
    <w:basedOn w:val="Normal"/>
    <w:next w:val="Confidentialit"/>
    <w:rsid w:val="00EB6F07"/>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EB6F07"/>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EB6F07"/>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EB6F07"/>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EB6F07"/>
  </w:style>
  <w:style w:type="paragraph" w:customStyle="1" w:styleId="ObjetacteprincipalPagedecouverture">
    <w:name w:val="Objet acte principal (Page de couverture)"/>
    <w:basedOn w:val="Objetacteprincipal"/>
    <w:next w:val="Rfrencecroise"/>
    <w:rsid w:val="00EB6F07"/>
  </w:style>
  <w:style w:type="paragraph" w:customStyle="1" w:styleId="AccompagnantPagedecouverture">
    <w:name w:val="Accompagnant (Page de couverture)"/>
    <w:basedOn w:val="Accompagnant"/>
    <w:next w:val="TypeacteprincipalPagedecouverture"/>
    <w:rsid w:val="00EB6F07"/>
  </w:style>
  <w:style w:type="paragraph" w:customStyle="1" w:styleId="LanguesfaisantfoiPagedecouverture">
    <w:name w:val="Langues faisant foi (Page de couverture)"/>
    <w:basedOn w:val="Normal"/>
    <w:next w:val="Normal"/>
    <w:rsid w:val="00EB6F07"/>
    <w:pPr>
      <w:widowControl/>
      <w:spacing w:before="360"/>
      <w:jc w:val="center"/>
    </w:pPr>
    <w:rPr>
      <w:rFonts w:eastAsiaTheme="minorHAnsi"/>
      <w:szCs w:val="22"/>
      <w:lang w:eastAsia="en-US"/>
    </w:rPr>
  </w:style>
  <w:style w:type="character" w:customStyle="1" w:styleId="tw4winMark">
    <w:name w:val="tw4winMark"/>
    <w:rsid w:val="00EB6F07"/>
    <w:rPr>
      <w:vanish/>
      <w:webHidden w:val="0"/>
      <w:color w:val="800080"/>
      <w:vertAlign w:val="subscript"/>
      <w:specVanish w:val="0"/>
    </w:rPr>
  </w:style>
  <w:style w:type="character" w:customStyle="1" w:styleId="TOCHeadingChar">
    <w:name w:val="TOC Heading Char"/>
    <w:uiPriority w:val="39"/>
    <w:rsid w:val="00EB6F07"/>
    <w:rPr>
      <w:rFonts w:ascii="Times New Roman" w:hAnsi="Times New Roman" w:cs="Times New Roman" w:hint="default"/>
      <w:b/>
      <w:bCs w:val="0"/>
      <w:sz w:val="28"/>
      <w:lang w:val="lt-LT"/>
    </w:rPr>
  </w:style>
  <w:style w:type="character" w:customStyle="1" w:styleId="num">
    <w:name w:val="num"/>
    <w:basedOn w:val="DefaultParagraphFont"/>
    <w:rsid w:val="00EB6F07"/>
  </w:style>
  <w:style w:type="character" w:customStyle="1" w:styleId="Hyperlink1">
    <w:name w:val="Hyperlink1"/>
    <w:basedOn w:val="DefaultParagraphFont"/>
    <w:uiPriority w:val="99"/>
    <w:qFormat/>
    <w:rsid w:val="00EB6F07"/>
    <w:rPr>
      <w:color w:val="0000FF"/>
      <w:u w:val="single"/>
    </w:rPr>
  </w:style>
  <w:style w:type="character" w:customStyle="1" w:styleId="oj-italic">
    <w:name w:val="oj-italic"/>
    <w:basedOn w:val="DefaultParagraphFont"/>
    <w:rsid w:val="00EB6F07"/>
  </w:style>
  <w:style w:type="character" w:customStyle="1" w:styleId="super">
    <w:name w:val="super"/>
    <w:basedOn w:val="DefaultParagraphFont"/>
    <w:rsid w:val="00EB6F07"/>
  </w:style>
  <w:style w:type="character" w:customStyle="1" w:styleId="CommentTextChar1">
    <w:name w:val="Comment Text Char1"/>
    <w:basedOn w:val="DefaultParagraphFont"/>
    <w:uiPriority w:val="99"/>
    <w:locked/>
    <w:rsid w:val="00EB6F07"/>
    <w:rPr>
      <w:rFonts w:ascii="Times New Roman" w:eastAsia="Calibri" w:hAnsi="Times New Roman" w:cs="Times New Roman" w:hint="default"/>
      <w:sz w:val="20"/>
      <w:szCs w:val="20"/>
      <w:lang w:val="lt-LT"/>
    </w:rPr>
  </w:style>
  <w:style w:type="character" w:customStyle="1" w:styleId="markedcontent">
    <w:name w:val="markedcontent"/>
    <w:basedOn w:val="DefaultParagraphFont"/>
    <w:rsid w:val="00EB6F07"/>
  </w:style>
  <w:style w:type="character" w:customStyle="1" w:styleId="tw4winError">
    <w:name w:val="tw4winError"/>
    <w:rsid w:val="00EB6F07"/>
    <w:rPr>
      <w:color w:val="00FF00"/>
      <w:sz w:val="40"/>
      <w:lang w:val="lt-LT" w:eastAsia="en-GB"/>
    </w:rPr>
  </w:style>
  <w:style w:type="character" w:customStyle="1" w:styleId="tw4winTerm">
    <w:name w:val="tw4winTerm"/>
    <w:rsid w:val="00EB6F07"/>
    <w:rPr>
      <w:color w:val="0000FF"/>
      <w:lang w:val="lt-LT" w:eastAsia="en-GB"/>
    </w:rPr>
  </w:style>
  <w:style w:type="character" w:customStyle="1" w:styleId="tw4winPopup">
    <w:name w:val="tw4winPopup"/>
    <w:rsid w:val="00EB6F07"/>
    <w:rPr>
      <w:noProof/>
      <w:color w:val="008000"/>
      <w:lang w:val="lt-LT" w:eastAsia="en-GB"/>
    </w:rPr>
  </w:style>
  <w:style w:type="character" w:customStyle="1" w:styleId="tw4winJump">
    <w:name w:val="tw4winJump"/>
    <w:rsid w:val="00EB6F07"/>
    <w:rPr>
      <w:noProof/>
      <w:color w:val="008080"/>
      <w:lang w:val="lt-LT" w:eastAsia="en-GB"/>
    </w:rPr>
  </w:style>
  <w:style w:type="character" w:customStyle="1" w:styleId="tw4winExternal">
    <w:name w:val="tw4winExternal"/>
    <w:rsid w:val="00EB6F07"/>
    <w:rPr>
      <w:noProof/>
      <w:color w:val="808080"/>
      <w:lang w:val="lt-LT" w:eastAsia="en-GB"/>
    </w:rPr>
  </w:style>
  <w:style w:type="character" w:customStyle="1" w:styleId="tw4winInternal">
    <w:name w:val="tw4winInternal"/>
    <w:rsid w:val="00EB6F07"/>
    <w:rPr>
      <w:noProof/>
      <w:color w:val="FF0000"/>
      <w:lang w:val="lt-LT" w:eastAsia="en-GB"/>
    </w:rPr>
  </w:style>
  <w:style w:type="character" w:customStyle="1" w:styleId="DONOTTRANSLATE">
    <w:name w:val="DO_NOT_TRANSLATE"/>
    <w:rsid w:val="00EB6F07"/>
    <w:rPr>
      <w:noProof/>
      <w:color w:val="800000"/>
      <w:lang w:val="lt-LT" w:eastAsia="en-GB"/>
    </w:rPr>
  </w:style>
  <w:style w:type="character" w:customStyle="1" w:styleId="Marker">
    <w:name w:val="Marker"/>
    <w:basedOn w:val="DefaultParagraphFont"/>
    <w:rsid w:val="00EB6F07"/>
    <w:rPr>
      <w:color w:val="0000FF"/>
    </w:rPr>
  </w:style>
  <w:style w:type="character" w:customStyle="1" w:styleId="Marker1">
    <w:name w:val="Marker1"/>
    <w:basedOn w:val="DefaultParagraphFont"/>
    <w:rsid w:val="00EB6F07"/>
    <w:rPr>
      <w:color w:val="008000"/>
    </w:rPr>
  </w:style>
  <w:style w:type="character" w:customStyle="1" w:styleId="Marker2">
    <w:name w:val="Marker2"/>
    <w:basedOn w:val="DefaultParagraphFont"/>
    <w:rsid w:val="00EB6F07"/>
    <w:rPr>
      <w:color w:val="FF0000"/>
    </w:rPr>
  </w:style>
  <w:style w:type="character" w:customStyle="1" w:styleId="Added">
    <w:name w:val="Added"/>
    <w:basedOn w:val="DefaultParagraphFont"/>
    <w:rsid w:val="00EB6F07"/>
    <w:rPr>
      <w:b/>
      <w:bCs w:val="0"/>
      <w:u w:val="single"/>
    </w:rPr>
  </w:style>
  <w:style w:type="character" w:customStyle="1" w:styleId="Deleted">
    <w:name w:val="Deleted"/>
    <w:basedOn w:val="DefaultParagraphFont"/>
    <w:rsid w:val="00EB6F07"/>
    <w:rPr>
      <w:strike/>
    </w:rPr>
  </w:style>
  <w:style w:type="paragraph" w:customStyle="1" w:styleId="ListNumber4Level4">
    <w:name w:val="List Number 4 (Level 4)"/>
    <w:basedOn w:val="Text4"/>
    <w:uiPriority w:val="99"/>
    <w:semiHidden/>
    <w:rsid w:val="00EB6F07"/>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EB6F07"/>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EB6F07"/>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EB6F07"/>
    <w:pPr>
      <w:ind w:left="0" w:firstLine="0"/>
      <w:jc w:val="center"/>
    </w:pPr>
    <w:rPr>
      <w:i/>
    </w:rPr>
  </w:style>
  <w:style w:type="paragraph" w:customStyle="1" w:styleId="1">
    <w:name w:val="1."/>
    <w:basedOn w:val="Point1"/>
    <w:uiPriority w:val="99"/>
    <w:semiHidden/>
    <w:rsid w:val="00EB6F07"/>
  </w:style>
  <w:style w:type="paragraph" w:customStyle="1" w:styleId="ListNumber3Level4">
    <w:name w:val="List Number 3 (Level 4)"/>
    <w:basedOn w:val="Text3"/>
    <w:uiPriority w:val="99"/>
    <w:semiHidden/>
    <w:rsid w:val="00EB6F07"/>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EB6F07"/>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EB6F07"/>
    <w:pPr>
      <w:numPr>
        <w:ilvl w:val="2"/>
        <w:numId w:val="9"/>
      </w:numPr>
      <w:tabs>
        <w:tab w:val="clear" w:pos="2977"/>
        <w:tab w:val="num" w:pos="2268"/>
      </w:tabs>
      <w:ind w:left="2268" w:hanging="708"/>
    </w:pPr>
    <w:rPr>
      <w:rFonts w:eastAsia="Times New Roman"/>
      <w:lang w:eastAsia="en-GB"/>
    </w:rPr>
  </w:style>
  <w:style w:type="paragraph" w:customStyle="1" w:styleId="Normal24a">
    <w:name w:val="Normal24a"/>
    <w:basedOn w:val="Normal"/>
    <w:rsid w:val="00EB6F07"/>
    <w:pPr>
      <w:spacing w:after="480"/>
    </w:pPr>
  </w:style>
  <w:style w:type="paragraph" w:customStyle="1" w:styleId="NormalBoldCenter">
    <w:name w:val="NormalBoldCenter"/>
    <w:basedOn w:val="Normal"/>
    <w:rsid w:val="00EB6F07"/>
    <w:pPr>
      <w:jc w:val="center"/>
    </w:pPr>
    <w:rPr>
      <w:b/>
    </w:rPr>
  </w:style>
  <w:style w:type="paragraph" w:customStyle="1" w:styleId="point10">
    <w:name w:val="point1"/>
    <w:basedOn w:val="Normal"/>
    <w:rsid w:val="00EB6F07"/>
    <w:pPr>
      <w:widowControl/>
      <w:spacing w:before="120" w:after="120"/>
      <w:ind w:left="1417" w:hanging="567"/>
      <w:jc w:val="both"/>
    </w:pPr>
    <w:rPr>
      <w:rFonts w:eastAsiaTheme="minorHAnsi"/>
      <w:szCs w:val="24"/>
    </w:rPr>
  </w:style>
  <w:style w:type="paragraph" w:customStyle="1" w:styleId="Normal12a">
    <w:name w:val="Normal12a"/>
    <w:basedOn w:val="Normal"/>
    <w:rsid w:val="00EB6F07"/>
    <w:pPr>
      <w:spacing w:after="240"/>
    </w:pPr>
  </w:style>
  <w:style w:type="paragraph" w:customStyle="1" w:styleId="PageHeadingNotTOC">
    <w:name w:val="PageHeadingNotTOC"/>
    <w:basedOn w:val="Normal"/>
    <w:rsid w:val="00EB6F07"/>
    <w:pPr>
      <w:keepNext/>
      <w:spacing w:after="480"/>
      <w:jc w:val="center"/>
    </w:pPr>
    <w:rPr>
      <w:rFonts w:ascii="Arial" w:hAnsi="Arial" w:cs="Arial"/>
      <w:b/>
    </w:rPr>
  </w:style>
  <w:style w:type="paragraph" w:customStyle="1" w:styleId="AmHeadingPA">
    <w:name w:val="AmHeadingPA"/>
    <w:basedOn w:val="Normal"/>
    <w:next w:val="Normal"/>
    <w:rsid w:val="00EB6F07"/>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B6F0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B6F07"/>
    <w:pPr>
      <w:tabs>
        <w:tab w:val="center" w:pos="284"/>
        <w:tab w:val="left" w:pos="426"/>
      </w:tabs>
    </w:pPr>
    <w:rPr>
      <w:snapToGrid w:val="0"/>
      <w:lang w:eastAsia="en-US"/>
    </w:rPr>
  </w:style>
  <w:style w:type="paragraph" w:customStyle="1" w:styleId="RollCallVotes">
    <w:name w:val="RollCallVotes"/>
    <w:basedOn w:val="Normal"/>
    <w:rsid w:val="00EB6F07"/>
    <w:pPr>
      <w:spacing w:before="120" w:after="120"/>
      <w:jc w:val="center"/>
    </w:pPr>
    <w:rPr>
      <w:b/>
      <w:bCs/>
      <w:snapToGrid w:val="0"/>
      <w:sz w:val="16"/>
      <w:lang w:eastAsia="en-US"/>
    </w:rPr>
  </w:style>
  <w:style w:type="paragraph" w:customStyle="1" w:styleId="RollCallTable">
    <w:name w:val="RollCallTable"/>
    <w:basedOn w:val="Normal"/>
    <w:rsid w:val="00EB6F07"/>
    <w:pPr>
      <w:spacing w:before="120" w:after="120"/>
    </w:pPr>
    <w:rPr>
      <w:snapToGrid w:val="0"/>
      <w:sz w:val="16"/>
      <w:lang w:eastAsia="en-US"/>
    </w:rPr>
  </w:style>
  <w:style w:type="paragraph" w:customStyle="1" w:styleId="AmDocTypeTab">
    <w:name w:val="AmDocTypeTab"/>
    <w:basedOn w:val="Normal"/>
    <w:rsid w:val="0096205D"/>
    <w:pPr>
      <w:tabs>
        <w:tab w:val="right" w:pos="9072"/>
      </w:tabs>
    </w:pPr>
    <w:rPr>
      <w:b/>
    </w:rPr>
  </w:style>
  <w:style w:type="paragraph" w:customStyle="1" w:styleId="AmDateTab">
    <w:name w:val="AmDateTab"/>
    <w:basedOn w:val="Normal"/>
    <w:rsid w:val="0096205D"/>
    <w:pPr>
      <w:tabs>
        <w:tab w:val="right" w:pos="9072"/>
      </w:tabs>
    </w:pPr>
  </w:style>
  <w:style w:type="paragraph" w:styleId="ListBullet5">
    <w:name w:val="List Bullet 5"/>
    <w:basedOn w:val="Normal"/>
    <w:autoRedefine/>
    <w:uiPriority w:val="99"/>
    <w:rsid w:val="0096205D"/>
    <w:pPr>
      <w:widowControl/>
      <w:tabs>
        <w:tab w:val="num" w:pos="1492"/>
      </w:tabs>
      <w:spacing w:before="120" w:after="120" w:line="360" w:lineRule="auto"/>
      <w:ind w:left="1492" w:hanging="360"/>
    </w:pPr>
    <w:rPr>
      <w:lang w:eastAsia="en-US"/>
    </w:rPr>
  </w:style>
  <w:style w:type="paragraph" w:customStyle="1" w:styleId="Normale">
    <w:name w:val="Normale"/>
    <w:qFormat/>
    <w:rsid w:val="0096205D"/>
    <w:pPr>
      <w:spacing w:before="120" w:after="120" w:line="360" w:lineRule="auto"/>
      <w:jc w:val="both"/>
    </w:pPr>
    <w:rPr>
      <w:sz w:val="24"/>
      <w:szCs w:val="22"/>
      <w:lang w:val="lt-LT" w:eastAsia="en-US"/>
    </w:rPr>
  </w:style>
  <w:style w:type="character" w:customStyle="1" w:styleId="Footer2">
    <w:name w:val="Footer2"/>
    <w:uiPriority w:val="1"/>
    <w:qFormat/>
    <w:rsid w:val="0096205D"/>
    <w:rPr>
      <w:rFonts w:ascii="Arial" w:hAnsi="Arial"/>
      <w:b/>
      <w:sz w:val="48"/>
    </w:rPr>
  </w:style>
  <w:style w:type="character" w:customStyle="1" w:styleId="Sub">
    <w:name w:val="Sub"/>
    <w:uiPriority w:val="1"/>
    <w:qFormat/>
    <w:rsid w:val="0096205D"/>
    <w:rPr>
      <w:rFonts w:ascii="Times New Roman" w:hAnsi="Times New Roman"/>
      <w:sz w:val="24"/>
      <w:vertAlign w:val="subscript"/>
    </w:rPr>
  </w:style>
  <w:style w:type="character" w:customStyle="1" w:styleId="Sup">
    <w:name w:val="Sup"/>
    <w:uiPriority w:val="1"/>
    <w:qFormat/>
    <w:rsid w:val="0096205D"/>
    <w:rPr>
      <w:rFonts w:ascii="Times New Roman" w:hAnsi="Times New Roman"/>
      <w:sz w:val="24"/>
      <w:vertAlign w:val="superscript"/>
    </w:rPr>
  </w:style>
  <w:style w:type="character" w:customStyle="1" w:styleId="Italic">
    <w:name w:val="Italic"/>
    <w:uiPriority w:val="1"/>
    <w:qFormat/>
    <w:rsid w:val="0096205D"/>
    <w:rPr>
      <w:rFonts w:ascii="Times New Roman" w:hAnsi="Times New Roman"/>
      <w:i/>
    </w:rPr>
  </w:style>
  <w:style w:type="character" w:customStyle="1" w:styleId="Bold">
    <w:name w:val="Bold"/>
    <w:uiPriority w:val="1"/>
    <w:qFormat/>
    <w:rsid w:val="0096205D"/>
    <w:rPr>
      <w:rFonts w:ascii="Times New Roman" w:hAnsi="Times New Roman"/>
      <w:b/>
    </w:rPr>
  </w:style>
  <w:style w:type="character" w:customStyle="1" w:styleId="Underline">
    <w:name w:val="Underline"/>
    <w:uiPriority w:val="1"/>
    <w:qFormat/>
    <w:rsid w:val="0096205D"/>
    <w:rPr>
      <w:rFonts w:ascii="Times New Roman" w:hAnsi="Times New Roman"/>
      <w:sz w:val="24"/>
      <w:u w:val="single"/>
    </w:rPr>
  </w:style>
  <w:style w:type="character" w:customStyle="1" w:styleId="Strikethrough">
    <w:name w:val="Strikethrough"/>
    <w:uiPriority w:val="1"/>
    <w:qFormat/>
    <w:rsid w:val="0096205D"/>
    <w:rPr>
      <w:rFonts w:ascii="Times New Roman" w:hAnsi="Times New Roman"/>
      <w:strike/>
      <w:sz w:val="24"/>
    </w:rPr>
  </w:style>
  <w:style w:type="character" w:customStyle="1" w:styleId="BoldItalic">
    <w:name w:val="BoldItalic"/>
    <w:basedOn w:val="Bold"/>
    <w:uiPriority w:val="1"/>
    <w:qFormat/>
    <w:rsid w:val="0096205D"/>
    <w:rPr>
      <w:rFonts w:ascii="Times New Roman" w:hAnsi="Times New Roman" w:cs="Times New Roman"/>
      <w:b/>
      <w:i/>
    </w:rPr>
  </w:style>
  <w:style w:type="character" w:customStyle="1" w:styleId="BoldItalicFootnote">
    <w:name w:val="BoldItalicFootnote"/>
    <w:basedOn w:val="BoldItalic"/>
    <w:uiPriority w:val="1"/>
    <w:qFormat/>
    <w:rsid w:val="0096205D"/>
    <w:rPr>
      <w:rFonts w:ascii="Times New Roman" w:hAnsi="Times New Roman" w:cs="Times New Roman"/>
      <w:b/>
      <w:i/>
      <w:sz w:val="20"/>
    </w:rPr>
  </w:style>
  <w:style w:type="character" w:customStyle="1" w:styleId="StrikethroughFootnote">
    <w:name w:val="StrikethroughFootnote"/>
    <w:basedOn w:val="Strikethrough"/>
    <w:uiPriority w:val="1"/>
    <w:qFormat/>
    <w:rsid w:val="0096205D"/>
    <w:rPr>
      <w:rFonts w:ascii="Times New Roman" w:hAnsi="Times New Roman" w:cs="Times New Roman"/>
      <w:strike/>
      <w:sz w:val="20"/>
    </w:rPr>
  </w:style>
  <w:style w:type="paragraph" w:customStyle="1" w:styleId="HeaderDisclaimer">
    <w:name w:val="HeaderDisclaimer"/>
    <w:basedOn w:val="Normal"/>
    <w:qFormat/>
    <w:rsid w:val="0096205D"/>
    <w:pPr>
      <w:widowControl/>
      <w:spacing w:line="360" w:lineRule="auto"/>
      <w:jc w:val="both"/>
    </w:pPr>
    <w:rPr>
      <w:rFonts w:asciiTheme="minorHAnsi" w:hAnsiTheme="minorHAnsi"/>
      <w:i/>
      <w:sz w:val="16"/>
      <w:szCs w:val="22"/>
      <w:lang w:eastAsia="en-US"/>
    </w:rPr>
  </w:style>
  <w:style w:type="paragraph" w:customStyle="1" w:styleId="Normal12Hanging">
    <w:name w:val="Normal12Hanging"/>
    <w:basedOn w:val="Normal"/>
    <w:qFormat/>
    <w:rsid w:val="0096205D"/>
    <w:pPr>
      <w:widowControl/>
      <w:spacing w:before="120" w:after="120" w:line="360" w:lineRule="auto"/>
      <w:ind w:left="720" w:hanging="720"/>
      <w:jc w:val="both"/>
    </w:pPr>
    <w:rPr>
      <w:szCs w:val="22"/>
      <w:lang w:eastAsia="en-US"/>
    </w:rPr>
  </w:style>
  <w:style w:type="paragraph" w:customStyle="1" w:styleId="Normal12b">
    <w:name w:val="Normal12b"/>
    <w:basedOn w:val="Normal"/>
    <w:qFormat/>
    <w:rsid w:val="0096205D"/>
    <w:pPr>
      <w:widowControl/>
      <w:spacing w:before="120" w:after="120" w:line="360" w:lineRule="auto"/>
    </w:pPr>
    <w:rPr>
      <w:b/>
      <w:szCs w:val="22"/>
      <w:lang w:eastAsia="en-US"/>
    </w:rPr>
  </w:style>
  <w:style w:type="paragraph" w:customStyle="1" w:styleId="TitlePar1">
    <w:name w:val="TitlePar 1"/>
    <w:basedOn w:val="Normal"/>
    <w:qFormat/>
    <w:rsid w:val="0096205D"/>
    <w:pPr>
      <w:widowControl/>
      <w:spacing w:before="480" w:after="120" w:line="360" w:lineRule="auto"/>
    </w:pPr>
    <w:rPr>
      <w:b/>
      <w:szCs w:val="22"/>
      <w:lang w:eastAsia="en-US"/>
    </w:rPr>
  </w:style>
  <w:style w:type="paragraph" w:customStyle="1" w:styleId="TitlePar2">
    <w:name w:val="TitlePar 2"/>
    <w:basedOn w:val="TitlePar1"/>
    <w:qFormat/>
    <w:rsid w:val="0096205D"/>
    <w:pPr>
      <w:spacing w:before="120"/>
    </w:pPr>
  </w:style>
  <w:style w:type="paragraph" w:customStyle="1" w:styleId="TitlePar3">
    <w:name w:val="TitlePar 3"/>
    <w:basedOn w:val="TitlePar2"/>
    <w:qFormat/>
    <w:rsid w:val="0096205D"/>
    <w:rPr>
      <w:b w:val="0"/>
      <w:i/>
    </w:rPr>
  </w:style>
  <w:style w:type="paragraph" w:customStyle="1" w:styleId="SubsectionTitle">
    <w:name w:val="SubsectionTitle"/>
    <w:basedOn w:val="SectionTitle"/>
    <w:qFormat/>
    <w:rsid w:val="0096205D"/>
    <w:pPr>
      <w:keepNext w:val="0"/>
      <w:spacing w:after="240" w:line="360" w:lineRule="auto"/>
    </w:pPr>
    <w:rPr>
      <w:rFonts w:eastAsia="Times New Roman"/>
      <w:b w:val="0"/>
      <w:smallCaps w:val="0"/>
      <w:sz w:val="24"/>
    </w:rPr>
  </w:style>
  <w:style w:type="paragraph" w:customStyle="1" w:styleId="TextBorder0">
    <w:name w:val="TextBorder 0"/>
    <w:basedOn w:val="NormalWeb"/>
    <w:qFormat/>
    <w:rsid w:val="0096205D"/>
    <w:pPr>
      <w:pBdr>
        <w:bottom w:val="single" w:sz="4" w:space="1" w:color="auto"/>
      </w:pBdr>
      <w:spacing w:before="0" w:beforeAutospacing="0" w:after="120" w:afterAutospacing="0" w:line="360" w:lineRule="auto"/>
      <w:ind w:right="7371"/>
    </w:pPr>
  </w:style>
  <w:style w:type="paragraph" w:customStyle="1" w:styleId="NormalCenteredBold">
    <w:name w:val="Normal Centered Bold"/>
    <w:basedOn w:val="NormalCentered"/>
    <w:qFormat/>
    <w:rsid w:val="0096205D"/>
    <w:pPr>
      <w:spacing w:line="360" w:lineRule="auto"/>
    </w:pPr>
    <w:rPr>
      <w:rFonts w:eastAsia="Times New Roman"/>
      <w:b/>
    </w:rPr>
  </w:style>
  <w:style w:type="paragraph" w:customStyle="1" w:styleId="NumTitle">
    <w:name w:val="NumTitle"/>
    <w:basedOn w:val="Normal"/>
    <w:qFormat/>
    <w:rsid w:val="0096205D"/>
    <w:pPr>
      <w:widowControl/>
      <w:spacing w:before="360" w:after="120" w:line="360" w:lineRule="auto"/>
      <w:jc w:val="center"/>
    </w:pPr>
    <w:rPr>
      <w:sz w:val="28"/>
      <w:szCs w:val="22"/>
      <w:lang w:eastAsia="en-US"/>
    </w:rPr>
  </w:style>
  <w:style w:type="paragraph" w:customStyle="1" w:styleId="QuotedTitrearticle">
    <w:name w:val="Quoted Titre article"/>
    <w:basedOn w:val="Titrearticle0"/>
    <w:qFormat/>
    <w:rsid w:val="0096205D"/>
    <w:pPr>
      <w:spacing w:line="360" w:lineRule="auto"/>
    </w:pPr>
    <w:rPr>
      <w:rFonts w:eastAsia="Times New Roman"/>
      <w:i w:val="0"/>
    </w:rPr>
  </w:style>
  <w:style w:type="paragraph" w:customStyle="1" w:styleId="Text0">
    <w:name w:val="Text 0"/>
    <w:basedOn w:val="Normal"/>
    <w:qFormat/>
    <w:rsid w:val="0096205D"/>
    <w:pPr>
      <w:widowControl/>
      <w:spacing w:before="120" w:after="120" w:line="360" w:lineRule="auto"/>
      <w:jc w:val="both"/>
    </w:pPr>
    <w:rPr>
      <w:szCs w:val="22"/>
      <w:lang w:eastAsia="en-US"/>
    </w:rPr>
  </w:style>
  <w:style w:type="paragraph" w:customStyle="1" w:styleId="ChapterNum">
    <w:name w:val="ChapterNum"/>
    <w:basedOn w:val="ChapterTitle"/>
    <w:qFormat/>
    <w:rsid w:val="0096205D"/>
    <w:pPr>
      <w:keepNext w:val="0"/>
      <w:spacing w:before="360" w:after="120" w:line="360" w:lineRule="auto"/>
    </w:pPr>
    <w:rPr>
      <w:rFonts w:eastAsia="Times New Roman"/>
      <w:b w:val="0"/>
      <w:sz w:val="28"/>
    </w:rPr>
  </w:style>
  <w:style w:type="paragraph" w:customStyle="1" w:styleId="PartNum">
    <w:name w:val="PartNum"/>
    <w:basedOn w:val="PartTitle"/>
    <w:qFormat/>
    <w:rsid w:val="0096205D"/>
    <w:pPr>
      <w:keepNext w:val="0"/>
      <w:pageBreakBefore w:val="0"/>
      <w:spacing w:before="360" w:after="120" w:line="360" w:lineRule="auto"/>
    </w:pPr>
    <w:rPr>
      <w:rFonts w:eastAsia="Times New Roman"/>
      <w:b w:val="0"/>
      <w:sz w:val="28"/>
    </w:rPr>
  </w:style>
  <w:style w:type="paragraph" w:customStyle="1" w:styleId="SectionNum">
    <w:name w:val="SectionNum"/>
    <w:basedOn w:val="SectionTitle"/>
    <w:qFormat/>
    <w:rsid w:val="0096205D"/>
    <w:pPr>
      <w:keepNext w:val="0"/>
      <w:spacing w:before="360" w:after="120" w:line="360" w:lineRule="auto"/>
    </w:pPr>
    <w:rPr>
      <w:rFonts w:eastAsia="Times New Roman"/>
      <w:b w:val="0"/>
      <w:smallCaps w:val="0"/>
    </w:rPr>
  </w:style>
  <w:style w:type="paragraph" w:customStyle="1" w:styleId="TitleHeading">
    <w:name w:val="TitleHeading"/>
    <w:basedOn w:val="NumTitle"/>
    <w:qFormat/>
    <w:rsid w:val="0096205D"/>
    <w:pPr>
      <w:spacing w:before="120" w:after="360"/>
    </w:pPr>
  </w:style>
  <w:style w:type="character" w:customStyle="1" w:styleId="SubItalic">
    <w:name w:val="SubItalic"/>
    <w:basedOn w:val="Italic"/>
    <w:uiPriority w:val="1"/>
    <w:qFormat/>
    <w:rsid w:val="0096205D"/>
    <w:rPr>
      <w:rFonts w:ascii="Times New Roman" w:hAnsi="Times New Roman" w:cs="Times New Roman"/>
      <w:i/>
      <w:vertAlign w:val="subscript"/>
    </w:rPr>
  </w:style>
  <w:style w:type="character" w:customStyle="1" w:styleId="SupItalic">
    <w:name w:val="SupItalic"/>
    <w:basedOn w:val="Italic"/>
    <w:uiPriority w:val="1"/>
    <w:qFormat/>
    <w:rsid w:val="0096205D"/>
    <w:rPr>
      <w:rFonts w:ascii="Times New Roman" w:hAnsi="Times New Roman" w:cs="Times New Roman"/>
      <w:i/>
      <w:vertAlign w:val="superscript"/>
    </w:rPr>
  </w:style>
  <w:style w:type="paragraph" w:customStyle="1" w:styleId="Point6">
    <w:name w:val="Point 6"/>
    <w:basedOn w:val="Point5"/>
    <w:qFormat/>
    <w:rsid w:val="0096205D"/>
    <w:pPr>
      <w:spacing w:line="360" w:lineRule="auto"/>
      <w:ind w:left="4253"/>
    </w:pPr>
    <w:rPr>
      <w:rFonts w:eastAsia="Times New Roman"/>
    </w:rPr>
  </w:style>
  <w:style w:type="paragraph" w:customStyle="1" w:styleId="AnnexWPTitle">
    <w:name w:val="AnnexWPTitle"/>
    <w:basedOn w:val="Normal"/>
    <w:rsid w:val="00340BDD"/>
    <w:pPr>
      <w:spacing w:before="480"/>
    </w:pPr>
    <w:rPr>
      <w:b/>
    </w:rPr>
  </w:style>
  <w:style w:type="paragraph" w:customStyle="1" w:styleId="HeadingDocType24a">
    <w:name w:val="HeadingDocType24a"/>
    <w:basedOn w:val="Normal"/>
    <w:rsid w:val="003933FE"/>
    <w:pPr>
      <w:spacing w:after="480"/>
      <w:jc w:val="center"/>
    </w:pPr>
    <w:rPr>
      <w:rFonts w:ascii="Arial" w:hAnsi="Arial"/>
      <w:b/>
      <w:sz w:val="48"/>
    </w:rPr>
  </w:style>
  <w:style w:type="paragraph" w:customStyle="1" w:styleId="HeadingReferenceERCO">
    <w:name w:val="HeadingReferenceERCO"/>
    <w:basedOn w:val="Normal"/>
    <w:rsid w:val="003933FE"/>
    <w:pPr>
      <w:spacing w:before="360" w:after="240"/>
      <w:jc w:val="right"/>
    </w:pPr>
    <w:rPr>
      <w:rFonts w:ascii="Arial" w:hAnsi="Arial"/>
      <w:b/>
    </w:rPr>
  </w:style>
  <w:style w:type="paragraph" w:customStyle="1" w:styleId="NormalCenter">
    <w:name w:val="NormalCenter"/>
    <w:basedOn w:val="Normal"/>
    <w:rsid w:val="003933FE"/>
    <w:pPr>
      <w:jc w:val="center"/>
    </w:pPr>
  </w:style>
  <w:style w:type="paragraph" w:customStyle="1" w:styleId="LineSingle">
    <w:name w:val="LineSingle"/>
    <w:basedOn w:val="Normal"/>
    <w:next w:val="Normal"/>
    <w:rsid w:val="003933FE"/>
    <w:pPr>
      <w:pBdr>
        <w:bottom w:val="single" w:sz="4" w:space="1" w:color="auto"/>
      </w:pBdr>
      <w:spacing w:after="240"/>
    </w:pPr>
  </w:style>
  <w:style w:type="paragraph" w:customStyle="1" w:styleId="HeadingDate">
    <w:name w:val="HeadingDate"/>
    <w:basedOn w:val="Normal"/>
    <w:rsid w:val="003933FE"/>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861-AFB9-4B01-8394-4B552455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504</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2024-11-29T08:48:00Z</dcterms:created>
  <dcterms:modified xsi:type="dcterms:W3CDTF">2024-11-29T08:48:00Z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P9_TA(2024)0130_</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9.17.2 Build [20240212]</vt:lpwstr>
  </property>
  <property fmtid="{D5CDD505-2E9C-101B-9397-08002B2CF9AE}" pid="7" name="FooterPath">
    <vt:lpwstr>RR\A9-0253/2023LT.docx</vt:lpwstr>
  </property>
</Properties>
</file>