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1C0" w:rsidTr="0010095E">
        <w:trPr>
          <w:trHeight w:hRule="exact" w:val="1418"/>
        </w:trPr>
        <w:tc>
          <w:tcPr>
            <w:tcW w:w="6804" w:type="dxa"/>
            <w:shd w:val="clear" w:color="auto" w:fill="auto"/>
            <w:vAlign w:val="center"/>
          </w:tcPr>
          <w:p w:rsidR="00751A4A" w:rsidRPr="00E531C0" w:rsidRDefault="00BC234D" w:rsidP="0010095E">
            <w:pPr>
              <w:pStyle w:val="EPName"/>
            </w:pPr>
            <w:r w:rsidRPr="00E531C0">
              <w:t>Eiropas Parlaments</w:t>
            </w:r>
          </w:p>
          <w:p w:rsidR="00751A4A" w:rsidRPr="00E531C0" w:rsidRDefault="00817416" w:rsidP="00756632">
            <w:pPr>
              <w:pStyle w:val="EPTerm"/>
              <w:rPr>
                <w:rStyle w:val="HideTWBExt"/>
                <w:noProof w:val="0"/>
                <w:vanish w:val="0"/>
                <w:color w:val="auto"/>
              </w:rPr>
            </w:pPr>
            <w:r w:rsidRPr="00E531C0">
              <w:t>2019-2024</w:t>
            </w:r>
          </w:p>
        </w:tc>
        <w:tc>
          <w:tcPr>
            <w:tcW w:w="2268" w:type="dxa"/>
            <w:shd w:val="clear" w:color="auto" w:fill="auto"/>
          </w:tcPr>
          <w:p w:rsidR="00751A4A" w:rsidRPr="00E531C0" w:rsidRDefault="00187494" w:rsidP="0010095E">
            <w:pPr>
              <w:pStyle w:val="EPLogo"/>
            </w:pPr>
            <w:r w:rsidRPr="00E531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31C0" w:rsidRDefault="00D058B8" w:rsidP="004C5D52">
      <w:pPr>
        <w:pStyle w:val="LineTop"/>
      </w:pPr>
    </w:p>
    <w:p w:rsidR="00680577" w:rsidRPr="00E531C0" w:rsidRDefault="00BC234D" w:rsidP="00680577">
      <w:pPr>
        <w:pStyle w:val="EPBodyTA1"/>
      </w:pPr>
      <w:r w:rsidRPr="00E531C0">
        <w:t>PIEŅEMTIE TEKSTI</w:t>
      </w:r>
    </w:p>
    <w:p w:rsidR="00D058B8" w:rsidRPr="00E531C0" w:rsidRDefault="00D058B8" w:rsidP="00D058B8">
      <w:pPr>
        <w:pStyle w:val="LineBottom"/>
      </w:pPr>
    </w:p>
    <w:p w:rsidR="00BC234D" w:rsidRPr="00E531C0" w:rsidRDefault="00BC234D" w:rsidP="00BC234D">
      <w:pPr>
        <w:pStyle w:val="ATHeading1"/>
      </w:pPr>
      <w:bookmarkStart w:id="0" w:name="TANumber"/>
      <w:r w:rsidRPr="00E531C0">
        <w:t>P9_TA(2024)0</w:t>
      </w:r>
      <w:bookmarkEnd w:id="0"/>
      <w:r w:rsidR="00A13CEF" w:rsidRPr="00E531C0">
        <w:t>1</w:t>
      </w:r>
      <w:r w:rsidR="007C5C5E" w:rsidRPr="00E531C0">
        <w:t>30</w:t>
      </w:r>
    </w:p>
    <w:p w:rsidR="00BC234D" w:rsidRPr="00E531C0" w:rsidRDefault="001F0D99" w:rsidP="00BC234D">
      <w:pPr>
        <w:pStyle w:val="ATHeading2"/>
      </w:pPr>
      <w:bookmarkStart w:id="1" w:name="title"/>
      <w:proofErr w:type="spellStart"/>
      <w:r w:rsidRPr="00E531C0">
        <w:rPr>
          <w:iCs/>
        </w:rPr>
        <w:t>Kibernoturības</w:t>
      </w:r>
      <w:proofErr w:type="spellEnd"/>
      <w:r w:rsidRPr="00E531C0">
        <w:rPr>
          <w:iCs/>
        </w:rPr>
        <w:t xml:space="preserve"> akts</w:t>
      </w:r>
      <w:bookmarkEnd w:id="1"/>
    </w:p>
    <w:p w:rsidR="00BC234D" w:rsidRPr="00E531C0" w:rsidRDefault="00BC234D" w:rsidP="00BC234D">
      <w:pPr>
        <w:rPr>
          <w:i/>
          <w:vanish/>
        </w:rPr>
      </w:pPr>
      <w:r w:rsidRPr="00E531C0">
        <w:rPr>
          <w:i/>
        </w:rPr>
        <w:fldChar w:fldCharType="begin"/>
      </w:r>
      <w:r w:rsidRPr="00E531C0">
        <w:rPr>
          <w:i/>
        </w:rPr>
        <w:instrText xml:space="preserve"> TC"(</w:instrText>
      </w:r>
      <w:bookmarkStart w:id="2" w:name="DocNumber"/>
      <w:r w:rsidRPr="00E531C0">
        <w:rPr>
          <w:i/>
        </w:rPr>
        <w:instrText>A9-0253/2023</w:instrText>
      </w:r>
      <w:bookmarkEnd w:id="2"/>
      <w:r w:rsidRPr="00E531C0">
        <w:rPr>
          <w:i/>
        </w:rPr>
        <w:instrText xml:space="preserve"> - Referents: </w:instrText>
      </w:r>
      <w:proofErr w:type="spellStart"/>
      <w:r w:rsidRPr="00E531C0">
        <w:rPr>
          <w:i/>
        </w:rPr>
        <w:instrText>Nicola</w:instrText>
      </w:r>
      <w:proofErr w:type="spellEnd"/>
      <w:r w:rsidRPr="00E531C0">
        <w:rPr>
          <w:i/>
        </w:rPr>
        <w:instrText xml:space="preserve"> Danti)"\l3 \n&gt; \* MERGEFORMAT </w:instrText>
      </w:r>
      <w:r w:rsidRPr="00E531C0">
        <w:rPr>
          <w:i/>
        </w:rPr>
        <w:fldChar w:fldCharType="end"/>
      </w:r>
    </w:p>
    <w:p w:rsidR="00BC234D" w:rsidRPr="00E531C0" w:rsidRDefault="00BC234D" w:rsidP="00BC234D">
      <w:pPr>
        <w:rPr>
          <w:vanish/>
        </w:rPr>
      </w:pPr>
      <w:bookmarkStart w:id="3" w:name="Commission"/>
      <w:r w:rsidRPr="00E531C0">
        <w:rPr>
          <w:vanish/>
        </w:rPr>
        <w:t>Rūpniecības, pētniecības un enerģētikas komiteja</w:t>
      </w:r>
      <w:bookmarkEnd w:id="3"/>
    </w:p>
    <w:p w:rsidR="00BC234D" w:rsidRPr="00E531C0" w:rsidRDefault="00BC234D" w:rsidP="00BC234D">
      <w:pPr>
        <w:rPr>
          <w:vanish/>
        </w:rPr>
      </w:pPr>
      <w:bookmarkStart w:id="4" w:name="PE"/>
      <w:r w:rsidRPr="00E531C0">
        <w:rPr>
          <w:vanish/>
        </w:rPr>
        <w:t>PE745.538</w:t>
      </w:r>
      <w:bookmarkEnd w:id="4"/>
    </w:p>
    <w:p w:rsidR="008D4EF4" w:rsidRPr="00E531C0" w:rsidRDefault="00BC234D" w:rsidP="00BB097F">
      <w:pPr>
        <w:pStyle w:val="ATHeading3"/>
      </w:pPr>
      <w:bookmarkStart w:id="5" w:name="Sujet"/>
      <w:r w:rsidRPr="00E531C0">
        <w:t xml:space="preserve">Eiropas Parlamenta 2024. gada </w:t>
      </w:r>
      <w:r w:rsidR="00F3576A" w:rsidRPr="00E531C0">
        <w:t>12</w:t>
      </w:r>
      <w:r w:rsidRPr="00E531C0">
        <w:t xml:space="preserve">. </w:t>
      </w:r>
      <w:r w:rsidR="00F3576A" w:rsidRPr="00E531C0">
        <w:t xml:space="preserve">marta </w:t>
      </w:r>
      <w:r w:rsidRPr="00E531C0">
        <w:t xml:space="preserve">normatīvā rezolūcija par priekšlikumu Eiropas Parlamenta un Padomes regulai par horizontālajām </w:t>
      </w:r>
      <w:proofErr w:type="spellStart"/>
      <w:r w:rsidRPr="00E531C0">
        <w:t>kiberdrošības</w:t>
      </w:r>
      <w:proofErr w:type="spellEnd"/>
      <w:r w:rsidRPr="00E531C0">
        <w:t xml:space="preserve"> prasībām attiecībā uz produktiem ar digitāliem elementiem un ar ko groza Regulu (ES) 2019/1020</w:t>
      </w:r>
      <w:bookmarkEnd w:id="5"/>
      <w:r w:rsidRPr="00E531C0">
        <w:t xml:space="preserve"> </w:t>
      </w:r>
      <w:bookmarkStart w:id="6" w:name="References"/>
      <w:r w:rsidRPr="00E531C0">
        <w:t>(COM(2022)0454 – C9-0308/2022 – 2022/0272(COD))</w:t>
      </w:r>
      <w:bookmarkStart w:id="7" w:name="TextBodyBegin"/>
      <w:bookmarkEnd w:id="6"/>
      <w:bookmarkEnd w:id="7"/>
    </w:p>
    <w:p w:rsidR="008D4EF4" w:rsidRPr="00E531C0" w:rsidRDefault="008D4EF4" w:rsidP="008D4EF4">
      <w:pPr>
        <w:pStyle w:val="NormalBold"/>
      </w:pPr>
      <w:r w:rsidRPr="00E531C0">
        <w:t>(Parastā likumdošanas procedūra: pirmais lasījums)</w:t>
      </w:r>
    </w:p>
    <w:p w:rsidR="008D4EF4" w:rsidRPr="00E531C0" w:rsidRDefault="008D4EF4" w:rsidP="008D4EF4">
      <w:pPr>
        <w:pStyle w:val="EPComma"/>
      </w:pPr>
      <w:r w:rsidRPr="00E531C0">
        <w:rPr>
          <w:i/>
        </w:rPr>
        <w:t>Eiropas Parlaments</w:t>
      </w:r>
      <w:r w:rsidRPr="00E531C0">
        <w:t>,</w:t>
      </w:r>
    </w:p>
    <w:p w:rsidR="008D4EF4" w:rsidRPr="00E531C0" w:rsidRDefault="008D4EF4" w:rsidP="008D4EF4">
      <w:pPr>
        <w:pStyle w:val="NormalHanging12a"/>
      </w:pPr>
      <w:r w:rsidRPr="00E531C0">
        <w:t>–</w:t>
      </w:r>
      <w:r w:rsidRPr="00E531C0">
        <w:tab/>
        <w:t>ņemot vērā Komisijas priekšlikumu Eiropas Parlamentam un Padomei (COM(2022)0454),</w:t>
      </w:r>
    </w:p>
    <w:p w:rsidR="008D4EF4" w:rsidRPr="00E531C0" w:rsidRDefault="008D4EF4" w:rsidP="008D4EF4">
      <w:pPr>
        <w:pStyle w:val="NormalHanging12a"/>
      </w:pPr>
      <w:r w:rsidRPr="00E531C0">
        <w:t>–</w:t>
      </w:r>
      <w:r w:rsidRPr="00E531C0">
        <w:tab/>
        <w:t>ņemot vērā Līguma par Eiropas Savienības darbību 294. panta 2. punktu un 114. pantu, saskaņā ar kuriem Komisija tam ir iesniegusi priekšlikumu (C9</w:t>
      </w:r>
      <w:r w:rsidRPr="00E531C0">
        <w:noBreakHyphen/>
        <w:t>0308/2022),</w:t>
      </w:r>
    </w:p>
    <w:p w:rsidR="008D4EF4" w:rsidRPr="00E531C0" w:rsidRDefault="008D4EF4" w:rsidP="008D4EF4">
      <w:pPr>
        <w:pStyle w:val="NormalHanging12a"/>
      </w:pPr>
      <w:r w:rsidRPr="00E531C0">
        <w:t>–</w:t>
      </w:r>
      <w:r w:rsidRPr="00E531C0">
        <w:tab/>
        <w:t>ņemot vērā Līguma par Eiropas Savienības darbību 294. panta 3. punktu,</w:t>
      </w:r>
    </w:p>
    <w:p w:rsidR="008D4EF4" w:rsidRPr="00E531C0" w:rsidRDefault="008D4EF4" w:rsidP="008D4EF4">
      <w:pPr>
        <w:pStyle w:val="NormalHanging12a"/>
      </w:pPr>
      <w:r w:rsidRPr="00E531C0">
        <w:t>–</w:t>
      </w:r>
      <w:r w:rsidRPr="00E531C0">
        <w:tab/>
        <w:t>ņemot vērā Eiropas Ekonomikas un sociālo lietu komitejas 2022. gada 14. decembra atzinumu</w:t>
      </w:r>
      <w:r w:rsidRPr="00E531C0">
        <w:rPr>
          <w:rStyle w:val="FootnoteReference"/>
        </w:rPr>
        <w:footnoteReference w:id="1"/>
      </w:r>
      <w:r w:rsidRPr="00E531C0">
        <w:t>,</w:t>
      </w:r>
    </w:p>
    <w:p w:rsidR="00F3576A" w:rsidRPr="00E531C0" w:rsidRDefault="00F3576A" w:rsidP="00F3576A">
      <w:pPr>
        <w:pStyle w:val="NormalHanging12a"/>
      </w:pPr>
      <w:r w:rsidRPr="00E531C0">
        <w:t>–</w:t>
      </w:r>
      <w:r w:rsidRPr="00E531C0">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rsidR="008D4EF4" w:rsidRPr="00E531C0" w:rsidRDefault="008D4EF4" w:rsidP="008D4EF4">
      <w:pPr>
        <w:pStyle w:val="NormalHanging12a"/>
      </w:pPr>
      <w:r w:rsidRPr="00E531C0">
        <w:t>–</w:t>
      </w:r>
      <w:r w:rsidRPr="00E531C0">
        <w:tab/>
        <w:t>ņemot vērā Reglamenta 59. pantu,</w:t>
      </w:r>
    </w:p>
    <w:p w:rsidR="008D4EF4" w:rsidRPr="00E531C0" w:rsidRDefault="008D4EF4" w:rsidP="008D4EF4">
      <w:pPr>
        <w:pStyle w:val="NormalHanging12a"/>
      </w:pPr>
      <w:r w:rsidRPr="00E531C0">
        <w:t>–</w:t>
      </w:r>
      <w:r w:rsidRPr="00E531C0">
        <w:tab/>
        <w:t>ņemot vērā Iekšējā tirgus un patērētāju aizsardzības komitejas atzinumu,</w:t>
      </w:r>
    </w:p>
    <w:p w:rsidR="008D4EF4" w:rsidRPr="00E531C0" w:rsidRDefault="008D4EF4" w:rsidP="008D4EF4">
      <w:pPr>
        <w:pStyle w:val="NormalHanging12a"/>
      </w:pPr>
      <w:r w:rsidRPr="00E531C0">
        <w:t>–</w:t>
      </w:r>
      <w:r w:rsidRPr="00E531C0">
        <w:tab/>
        <w:t>ņemot vērā Rūpniecības, pētniecības un enerģētikas komitejas ziņojumu (A9-0253/2023),</w:t>
      </w:r>
    </w:p>
    <w:p w:rsidR="008D4EF4" w:rsidRPr="00E531C0" w:rsidRDefault="008D4EF4" w:rsidP="008D4EF4">
      <w:pPr>
        <w:pStyle w:val="NormalHanging12a"/>
      </w:pPr>
      <w:r w:rsidRPr="00E531C0">
        <w:t>1.</w:t>
      </w:r>
      <w:r w:rsidRPr="00E531C0">
        <w:tab/>
        <w:t>pieņem pirmajā lasījumā turpmāk izklāstīto nostāju;</w:t>
      </w:r>
    </w:p>
    <w:p w:rsidR="008D4EF4" w:rsidRPr="00E531C0" w:rsidRDefault="008D4EF4" w:rsidP="008D4EF4">
      <w:pPr>
        <w:pStyle w:val="NormalHanging12a"/>
      </w:pPr>
      <w:r w:rsidRPr="00E531C0">
        <w:t>2.</w:t>
      </w:r>
      <w:r w:rsidRPr="00E531C0">
        <w:tab/>
      </w:r>
      <w:r w:rsidR="00F3576A" w:rsidRPr="00E531C0">
        <w:t xml:space="preserve">apstiprina Parlamenta, Padomes un Komisijas kopīgo paziņojumu, kas pievienots šai </w:t>
      </w:r>
      <w:r w:rsidR="00F3576A" w:rsidRPr="00E531C0">
        <w:lastRenderedPageBreak/>
        <w:t xml:space="preserve">rezolūcijai, kura tiks publicēta </w:t>
      </w:r>
      <w:r w:rsidR="00F3576A" w:rsidRPr="00E531C0">
        <w:rPr>
          <w:i/>
        </w:rPr>
        <w:t>Eiropas Savienības Oficiālā Vēstneša</w:t>
      </w:r>
      <w:r w:rsidR="00F3576A" w:rsidRPr="00E531C0">
        <w:t xml:space="preserve"> C sērijā;</w:t>
      </w:r>
    </w:p>
    <w:p w:rsidR="008D4EF4" w:rsidRPr="00E531C0" w:rsidRDefault="008D4EF4" w:rsidP="008D4EF4">
      <w:pPr>
        <w:pStyle w:val="NormalHanging12a"/>
      </w:pPr>
      <w:r w:rsidRPr="00E531C0">
        <w:t>3.</w:t>
      </w:r>
      <w:r w:rsidRPr="00E531C0">
        <w:tab/>
        <w:t>prasa Komisijai priekšlikumu Parlamentam iesniegt vēlreiz, ja tā savu priekšlikumu aizstāj, būtiski groza vai ir paredzējusi to būtiski grozīt;</w:t>
      </w:r>
    </w:p>
    <w:p w:rsidR="008D4EF4" w:rsidRPr="00E531C0" w:rsidRDefault="008D4EF4" w:rsidP="008D4EF4">
      <w:pPr>
        <w:pStyle w:val="NormalHanging12a"/>
      </w:pPr>
      <w:r w:rsidRPr="00E531C0">
        <w:t>4.</w:t>
      </w:r>
      <w:r w:rsidRPr="00E531C0">
        <w:tab/>
        <w:t>uzdod priekšsēdētājai Parlamenta nostāju nosūtīt Padomei un Komisijai, kā arī dalībvalstu parlamentiem.</w:t>
      </w:r>
    </w:p>
    <w:p w:rsidR="00F3576A" w:rsidRPr="00E531C0" w:rsidRDefault="00F3576A" w:rsidP="008D4EF4">
      <w:pPr>
        <w:pStyle w:val="NormalHanging12a"/>
        <w:sectPr w:rsidR="00F3576A" w:rsidRPr="00E531C0" w:rsidSect="003D1D61">
          <w:footerReference w:type="even" r:id="rId9"/>
          <w:footerReference w:type="first" r:id="rId10"/>
          <w:footnotePr>
            <w:numRestart w:val="eachPage"/>
          </w:footnotePr>
          <w:pgSz w:w="11907" w:h="16839"/>
          <w:pgMar w:top="1134" w:right="1417" w:bottom="1134" w:left="1417" w:header="709" w:footer="709" w:gutter="0"/>
          <w:cols w:space="720"/>
          <w:docGrid w:linePitch="326"/>
        </w:sectPr>
      </w:pPr>
    </w:p>
    <w:p w:rsidR="00F3576A" w:rsidRPr="00E531C0" w:rsidRDefault="00F3576A" w:rsidP="00F3576A">
      <w:pPr>
        <w:pStyle w:val="Normal12Hanging"/>
        <w:tabs>
          <w:tab w:val="left" w:pos="357"/>
        </w:tabs>
        <w:rPr>
          <w:b/>
          <w:noProof/>
        </w:rPr>
      </w:pPr>
      <w:r w:rsidRPr="00E531C0">
        <w:rPr>
          <w:b/>
          <w:noProof/>
        </w:rPr>
        <w:lastRenderedPageBreak/>
        <w:t>P9_TC1-COD(</w:t>
      </w:r>
      <w:r w:rsidRPr="00E531C0">
        <w:rPr>
          <w:b/>
          <w:bCs/>
          <w:color w:val="000000"/>
        </w:rPr>
        <w:t>2022)0272</w:t>
      </w:r>
    </w:p>
    <w:p w:rsidR="00ED0116" w:rsidRDefault="00F3576A" w:rsidP="00B90122">
      <w:pPr>
        <w:spacing w:after="240"/>
        <w:rPr>
          <w:rFonts w:eastAsiaTheme="minorHAnsi"/>
          <w:b/>
          <w:iCs/>
          <w:szCs w:val="22"/>
          <w:lang w:eastAsia="en-US"/>
        </w:rPr>
      </w:pPr>
      <w:r w:rsidRPr="00E531C0">
        <w:rPr>
          <w:b/>
          <w:noProof/>
        </w:rPr>
        <w:t xml:space="preserve">Eiropas Parlamenta nostāja, pieņemta pirmajā lasījumā </w:t>
      </w:r>
      <w:r w:rsidRPr="00E531C0">
        <w:rPr>
          <w:b/>
        </w:rPr>
        <w:t>2024. gada 12. martā</w:t>
      </w:r>
      <w:r w:rsidRPr="00E531C0">
        <w:rPr>
          <w:b/>
          <w:noProof/>
        </w:rPr>
        <w:t xml:space="preserve">, lai pieņemtu Eiropas Parlamenta un Padomes Regulu (ES) 2024/... </w:t>
      </w:r>
      <w:r w:rsidRPr="00E531C0">
        <w:rPr>
          <w:rFonts w:eastAsiaTheme="minorHAnsi"/>
          <w:b/>
          <w:szCs w:val="22"/>
          <w:lang w:eastAsia="en-US"/>
        </w:rPr>
        <w:t xml:space="preserve">par horizontālajām </w:t>
      </w:r>
      <w:proofErr w:type="spellStart"/>
      <w:r w:rsidRPr="00E531C0">
        <w:rPr>
          <w:rFonts w:eastAsiaTheme="minorHAnsi"/>
          <w:b/>
          <w:szCs w:val="22"/>
          <w:lang w:eastAsia="en-US"/>
        </w:rPr>
        <w:t>kiberdrošības</w:t>
      </w:r>
      <w:proofErr w:type="spellEnd"/>
      <w:r w:rsidRPr="00E531C0">
        <w:rPr>
          <w:rFonts w:eastAsiaTheme="minorHAnsi"/>
          <w:b/>
          <w:szCs w:val="22"/>
          <w:lang w:eastAsia="en-US"/>
        </w:rPr>
        <w:t xml:space="preserve"> prasībām attiecībā uz produktiem ar digitāliem elementiem un ar ko groza </w:t>
      </w:r>
      <w:r w:rsidR="00B90122" w:rsidRPr="00B90122">
        <w:rPr>
          <w:rFonts w:eastAsiaTheme="minorHAnsi"/>
          <w:b/>
          <w:iCs/>
          <w:szCs w:val="22"/>
          <w:lang w:eastAsia="en-US"/>
        </w:rPr>
        <w:t>Regulas (ES) Nr. 168/2013 un (ES)</w:t>
      </w:r>
      <w:r w:rsidRPr="00ED0116">
        <w:rPr>
          <w:rFonts w:eastAsiaTheme="minorHAnsi"/>
          <w:b/>
          <w:iCs/>
          <w:szCs w:val="22"/>
          <w:lang w:eastAsia="en-US"/>
        </w:rPr>
        <w:t xml:space="preserve"> </w:t>
      </w:r>
      <w:r w:rsidR="00B90122" w:rsidRPr="00B90122">
        <w:rPr>
          <w:rFonts w:eastAsiaTheme="minorHAnsi"/>
          <w:b/>
          <w:iCs/>
          <w:szCs w:val="22"/>
          <w:lang w:eastAsia="en-US"/>
        </w:rPr>
        <w:t xml:space="preserve">2019/1020 </w:t>
      </w:r>
      <w:r w:rsidRPr="00ED0116">
        <w:rPr>
          <w:rFonts w:eastAsiaTheme="minorHAnsi"/>
          <w:b/>
          <w:iCs/>
          <w:szCs w:val="22"/>
          <w:lang w:eastAsia="en-US"/>
        </w:rPr>
        <w:t>un Direktīvu (ES) 2020/1828 (</w:t>
      </w:r>
      <w:proofErr w:type="spellStart"/>
      <w:r w:rsidRPr="00ED0116">
        <w:rPr>
          <w:rFonts w:eastAsiaTheme="minorHAnsi"/>
          <w:b/>
          <w:iCs/>
          <w:szCs w:val="22"/>
          <w:lang w:eastAsia="en-US"/>
        </w:rPr>
        <w:t>Kibernoturības</w:t>
      </w:r>
      <w:proofErr w:type="spellEnd"/>
      <w:r w:rsidRPr="00ED0116">
        <w:rPr>
          <w:rFonts w:eastAsiaTheme="minorHAnsi"/>
          <w:b/>
          <w:iCs/>
          <w:szCs w:val="22"/>
          <w:lang w:eastAsia="en-US"/>
        </w:rPr>
        <w:t xml:space="preserve"> akts)</w:t>
      </w:r>
    </w:p>
    <w:p w:rsidR="00ED0116" w:rsidRDefault="00ED0116" w:rsidP="00ED0116">
      <w:pPr>
        <w:rPr>
          <w:i/>
        </w:rPr>
      </w:pPr>
      <w:r w:rsidRPr="003E6639">
        <w:rPr>
          <w:i/>
        </w:rPr>
        <w:t xml:space="preserve">(Tā kā starp Parlamentu un Padomi tika panākta </w:t>
      </w:r>
      <w:r w:rsidRPr="00ED0116">
        <w:rPr>
          <w:i/>
        </w:rPr>
        <w:t>vienošanās, Parlamenta nostāja atbilst galīgajam tiesību aktam Regulai (ES) 2024/284</w:t>
      </w:r>
      <w:r w:rsidR="003F1C4E">
        <w:rPr>
          <w:i/>
        </w:rPr>
        <w:t>7</w:t>
      </w:r>
      <w:r w:rsidRPr="00ED0116">
        <w:rPr>
          <w:i/>
        </w:rPr>
        <w:t>.)</w:t>
      </w:r>
    </w:p>
    <w:p w:rsidR="00ED0116" w:rsidRDefault="00ED0116" w:rsidP="00ED0116">
      <w:pPr>
        <w:rPr>
          <w:i/>
        </w:rPr>
      </w:pPr>
    </w:p>
    <w:p w:rsidR="00ED0116" w:rsidRDefault="00ED0116">
      <w:pPr>
        <w:widowControl/>
        <w:rPr>
          <w:rFonts w:eastAsiaTheme="minorHAnsi"/>
          <w:b/>
          <w:i/>
          <w:iCs/>
          <w:szCs w:val="22"/>
          <w:lang w:eastAsia="en-US"/>
        </w:rPr>
      </w:pPr>
      <w:r>
        <w:rPr>
          <w:rFonts w:eastAsiaTheme="minorHAnsi"/>
          <w:b/>
          <w:i/>
          <w:iCs/>
          <w:szCs w:val="22"/>
          <w:lang w:eastAsia="en-US"/>
        </w:rPr>
        <w:br w:type="page"/>
      </w:r>
    </w:p>
    <w:p w:rsidR="00ED0116" w:rsidRDefault="00ED0116" w:rsidP="00ED0116">
      <w:pPr>
        <w:widowControl/>
        <w:spacing w:before="120" w:after="120" w:line="360" w:lineRule="auto"/>
        <w:jc w:val="right"/>
        <w:rPr>
          <w:rFonts w:eastAsiaTheme="minorHAnsi"/>
          <w:szCs w:val="24"/>
          <w:lang w:eastAsia="en-US"/>
        </w:rPr>
      </w:pPr>
      <w:r>
        <w:rPr>
          <w:rFonts w:eastAsiaTheme="minorHAnsi"/>
          <w:szCs w:val="24"/>
          <w:lang w:eastAsia="en-US"/>
        </w:rPr>
        <w:lastRenderedPageBreak/>
        <w:t>NORMATĪVĀS REZOLŪCIJAS PIELIKUMS</w:t>
      </w:r>
    </w:p>
    <w:p w:rsidR="00ED0116" w:rsidRPr="00E531C0" w:rsidRDefault="00ED0116" w:rsidP="00B90122">
      <w:pPr>
        <w:widowControl/>
        <w:spacing w:before="120" w:after="120" w:line="360" w:lineRule="auto"/>
        <w:jc w:val="center"/>
        <w:rPr>
          <w:rFonts w:eastAsiaTheme="minorHAnsi"/>
          <w:szCs w:val="24"/>
          <w:vertAlign w:val="superscript"/>
          <w:lang w:eastAsia="en-US"/>
        </w:rPr>
      </w:pPr>
      <w:r w:rsidRPr="00E531C0">
        <w:rPr>
          <w:rFonts w:eastAsiaTheme="minorHAnsi"/>
          <w:b/>
          <w:bCs/>
          <w:szCs w:val="24"/>
          <w:lang w:eastAsia="en-US"/>
        </w:rPr>
        <w:t>Eiropas Parlamenta, Padomes un Komisijas kopīgs politisks paziņojums par ENISA resursiem saistībā ar Eiropas Parlamenta un Padomes Regulas (</w:t>
      </w:r>
      <w:r w:rsidRPr="00ED0116">
        <w:rPr>
          <w:rFonts w:eastAsiaTheme="minorHAnsi"/>
          <w:b/>
          <w:bCs/>
          <w:szCs w:val="24"/>
          <w:lang w:eastAsia="en-US"/>
        </w:rPr>
        <w:t xml:space="preserve">ES) </w:t>
      </w:r>
      <w:r w:rsidRPr="00ED0116">
        <w:rPr>
          <w:rFonts w:eastAsiaTheme="minorHAnsi"/>
          <w:b/>
          <w:szCs w:val="24"/>
          <w:lang w:eastAsia="en-US"/>
        </w:rPr>
        <w:t xml:space="preserve">2024/2847 </w:t>
      </w:r>
      <w:r w:rsidRPr="00ED0116">
        <w:rPr>
          <w:rFonts w:eastAsiaTheme="minorHAnsi"/>
          <w:b/>
          <w:bCs/>
          <w:szCs w:val="24"/>
          <w:lang w:eastAsia="en-US"/>
        </w:rPr>
        <w:t>par</w:t>
      </w:r>
      <w:r w:rsidRPr="00E531C0">
        <w:rPr>
          <w:rFonts w:eastAsiaTheme="minorHAnsi"/>
          <w:b/>
          <w:bCs/>
          <w:szCs w:val="24"/>
          <w:lang w:eastAsia="en-US"/>
        </w:rPr>
        <w:t xml:space="preserve"> horizontālajām </w:t>
      </w:r>
      <w:proofErr w:type="spellStart"/>
      <w:r w:rsidRPr="00E531C0">
        <w:rPr>
          <w:rFonts w:eastAsiaTheme="minorHAnsi"/>
          <w:b/>
          <w:bCs/>
          <w:szCs w:val="24"/>
          <w:lang w:eastAsia="en-US"/>
        </w:rPr>
        <w:t>kiberdrošības</w:t>
      </w:r>
      <w:proofErr w:type="spellEnd"/>
      <w:r w:rsidRPr="00E531C0">
        <w:rPr>
          <w:rFonts w:eastAsiaTheme="minorHAnsi"/>
          <w:b/>
          <w:bCs/>
          <w:szCs w:val="24"/>
          <w:lang w:eastAsia="en-US"/>
        </w:rPr>
        <w:t xml:space="preserve"> prasībām attiecībā uz produktiem ar digitāliem elementiem un ar ko groza </w:t>
      </w:r>
      <w:r w:rsidR="00B90122" w:rsidRPr="00B90122">
        <w:rPr>
          <w:rFonts w:eastAsiaTheme="minorHAnsi"/>
          <w:b/>
          <w:bCs/>
          <w:szCs w:val="24"/>
          <w:lang w:eastAsia="en-US"/>
        </w:rPr>
        <w:t>Regulas (ES) Nr. 168/2013 un (ES) 2019/1020 un Direktīvu (ES) 2020/1828</w:t>
      </w:r>
      <w:bookmarkStart w:id="8" w:name="_GoBack"/>
      <w:bookmarkEnd w:id="8"/>
      <w:r w:rsidRPr="00E531C0">
        <w:rPr>
          <w:rFonts w:eastAsiaTheme="minorHAnsi"/>
          <w:b/>
          <w:bCs/>
          <w:szCs w:val="24"/>
          <w:lang w:eastAsia="en-US"/>
        </w:rPr>
        <w:t xml:space="preserve"> (</w:t>
      </w:r>
      <w:proofErr w:type="spellStart"/>
      <w:r w:rsidRPr="00E531C0">
        <w:rPr>
          <w:rFonts w:eastAsiaTheme="minorHAnsi"/>
          <w:b/>
          <w:bCs/>
          <w:szCs w:val="24"/>
          <w:lang w:eastAsia="en-US"/>
        </w:rPr>
        <w:t>Kibernoturības</w:t>
      </w:r>
      <w:proofErr w:type="spellEnd"/>
      <w:r w:rsidRPr="00E531C0">
        <w:rPr>
          <w:rFonts w:eastAsiaTheme="minorHAnsi"/>
          <w:b/>
          <w:bCs/>
          <w:szCs w:val="24"/>
          <w:lang w:eastAsia="en-US"/>
        </w:rPr>
        <w:t xml:space="preserve"> akts) pieņemšanu</w:t>
      </w:r>
    </w:p>
    <w:p w:rsidR="00ED0116" w:rsidRPr="00E531C0" w:rsidRDefault="00ED0116" w:rsidP="00ED0116">
      <w:pPr>
        <w:widowControl/>
        <w:spacing w:before="120" w:after="120" w:line="360" w:lineRule="auto"/>
        <w:rPr>
          <w:rFonts w:eastAsiaTheme="minorHAnsi"/>
          <w:szCs w:val="24"/>
          <w:lang w:eastAsia="en-US"/>
        </w:rPr>
      </w:pPr>
      <w:r w:rsidRPr="00E531C0">
        <w:rPr>
          <w:rFonts w:eastAsiaTheme="minorHAnsi"/>
          <w:szCs w:val="22"/>
          <w:lang w:eastAsia="en-US"/>
        </w:rPr>
        <w:t xml:space="preserve">Eiropas Parlaments un Padome uzskata, ka ar šo regulu ENISA tiek uzticēti papildu uzdevumi, kas rada papildu darba slodzi un prasītu papildu resursus gan zināšanu, gan darbinieku skaita ziņā. Ņemot to vērā un lai ENISA varētu efektīvi veikt šajā regulā noteiktos uzdevumus, Eiropas Parlaments, Padome un Komisija uzskata, ka var būt nepieciešams palielināt tās resursus, jo īpaši cilvēkresursus, kam ir atbilstīgas speciālās zināšanas. Šādu palielinājumu varētu paredzēt ikgadējā procedūrā, kas saistīta ar ENISA štatu sarakstu. Attiecīgi Komisija, kas ir atbildīga par to, lai Savienības vispārējā budžeta projektā iekļautu tāmes, ko tā uzskata par vajadzīgām ENISA štatu sarakstam, tad rīkojas saskaņā ar LESD 314. pantā noteikto budžeta procedūru un </w:t>
      </w:r>
      <w:proofErr w:type="spellStart"/>
      <w:r w:rsidRPr="00E531C0">
        <w:rPr>
          <w:rFonts w:eastAsiaTheme="minorHAnsi"/>
          <w:szCs w:val="22"/>
          <w:lang w:eastAsia="en-US"/>
        </w:rPr>
        <w:t>Kiberdrošības</w:t>
      </w:r>
      <w:proofErr w:type="spellEnd"/>
      <w:r w:rsidRPr="00E531C0">
        <w:rPr>
          <w:rFonts w:eastAsiaTheme="minorHAnsi"/>
          <w:szCs w:val="22"/>
          <w:lang w:eastAsia="en-US"/>
        </w:rPr>
        <w:t xml:space="preserve"> aktā noteikto procedūru un izvērtē ENISA štatu saraksta aplēses, kas iesniegtas pirmajam gadam pēc šīs regulas stāšanās spēkā, ņemot vērā nepieciešamos resursus, jo īpaši cilvēkresursus, lai ENISA varētu pienācīgi veikt šajā regulā noteiktos uzdevumus.</w:t>
      </w:r>
    </w:p>
    <w:p w:rsidR="00F3576A" w:rsidRPr="00E531C0" w:rsidRDefault="00F3576A" w:rsidP="00F3576A">
      <w:pPr>
        <w:spacing w:after="240"/>
        <w:rPr>
          <w:b/>
          <w:bCs/>
          <w:i/>
        </w:rPr>
      </w:pPr>
    </w:p>
    <w:sectPr w:rsidR="00F3576A" w:rsidRPr="00E531C0" w:rsidSect="00E531C0">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134" w:right="1417" w:bottom="141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1C0" w:rsidRPr="003D1D61" w:rsidRDefault="00E531C0">
      <w:r w:rsidRPr="003D1D61">
        <w:separator/>
      </w:r>
    </w:p>
  </w:endnote>
  <w:endnote w:type="continuationSeparator" w:id="0">
    <w:p w:rsidR="00E531C0" w:rsidRPr="003D1D61" w:rsidRDefault="00E531C0">
      <w:r w:rsidRPr="003D1D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Pr="003D1D61" w:rsidRDefault="00E531C0" w:rsidP="00F3576A">
    <w:pPr>
      <w:pStyle w:val="EPFooter"/>
    </w:pPr>
    <w:r w:rsidRPr="003D1D61">
      <w:t>PE</w:t>
    </w:r>
    <w:r w:rsidRPr="003D1D61">
      <w:rPr>
        <w:rStyle w:val="HideTWBExt"/>
      </w:rPr>
      <w:t>&lt;</w:t>
    </w:r>
    <w:proofErr w:type="spellStart"/>
    <w:r w:rsidRPr="003D1D61">
      <w:rPr>
        <w:rStyle w:val="HideTWBExt"/>
      </w:rPr>
      <w:t>NoPE</w:t>
    </w:r>
    <w:proofErr w:type="spellEnd"/>
    <w:r w:rsidRPr="003D1D61">
      <w:rPr>
        <w:rStyle w:val="HideTWBExt"/>
      </w:rPr>
      <w:t>&gt;</w:t>
    </w:r>
    <w:r w:rsidRPr="003D1D61">
      <w:t>745.538</w:t>
    </w:r>
    <w:r w:rsidRPr="003D1D61">
      <w:rPr>
        <w:rStyle w:val="HideTWBExt"/>
      </w:rPr>
      <w:t>&lt;/</w:t>
    </w:r>
    <w:proofErr w:type="spellStart"/>
    <w:r w:rsidRPr="003D1D61">
      <w:rPr>
        <w:rStyle w:val="HideTWBExt"/>
      </w:rPr>
      <w:t>NoPE</w:t>
    </w:r>
    <w:proofErr w:type="spellEnd"/>
    <w:r w:rsidRPr="003D1D61">
      <w:rPr>
        <w:rStyle w:val="HideTWBExt"/>
      </w:rPr>
      <w:t>&gt;&lt;Version&gt;</w:t>
    </w:r>
    <w:r w:rsidRPr="003D1D61">
      <w:t>v02-00</w:t>
    </w:r>
    <w:r w:rsidRPr="003D1D61">
      <w:rPr>
        <w:rStyle w:val="HideTWBExt"/>
      </w:rPr>
      <w:t>&lt;/</w:t>
    </w:r>
    <w:proofErr w:type="spellStart"/>
    <w:r w:rsidRPr="003D1D61">
      <w:rPr>
        <w:rStyle w:val="HideTWBExt"/>
      </w:rPr>
      <w:t>Version</w:t>
    </w:r>
    <w:proofErr w:type="spellEnd"/>
    <w:r w:rsidRPr="003D1D61">
      <w:rPr>
        <w:rStyle w:val="HideTWBExt"/>
      </w:rPr>
      <w:t>&gt;</w:t>
    </w:r>
    <w:r w:rsidRPr="003D1D61">
      <w:tab/>
    </w:r>
    <w:r w:rsidRPr="003D1D61">
      <w:fldChar w:fldCharType="begin"/>
    </w:r>
    <w:r w:rsidRPr="003D1D61">
      <w:instrText xml:space="preserve"> PAGE  \* MERGEFORMAT </w:instrText>
    </w:r>
    <w:r w:rsidRPr="003D1D61">
      <w:fldChar w:fldCharType="separate"/>
    </w:r>
    <w:r w:rsidRPr="003D1D61">
      <w:rPr>
        <w:noProof/>
      </w:rPr>
      <w:t>2</w:t>
    </w:r>
    <w:r w:rsidRPr="003D1D61">
      <w:fldChar w:fldCharType="end"/>
    </w:r>
    <w:r w:rsidRPr="003D1D61">
      <w:t>/</w:t>
    </w:r>
    <w:fldSimple w:instr=" NUMPAGES  \* MERGEFORMAT ">
      <w:r w:rsidRPr="003D1D61">
        <w:rPr>
          <w:noProof/>
        </w:rPr>
        <w:t>121</w:t>
      </w:r>
    </w:fldSimple>
    <w:r w:rsidRPr="003D1D61">
      <w:tab/>
    </w:r>
    <w:r w:rsidRPr="003D1D61">
      <w:rPr>
        <w:rStyle w:val="HideTWBExt"/>
      </w:rPr>
      <w:t>&lt;PathFdR&gt;</w:t>
    </w:r>
    <w:r w:rsidRPr="003D1D61">
      <w:t>RR\1284074LV.docx</w:t>
    </w:r>
    <w:r w:rsidRPr="003D1D61">
      <w:rPr>
        <w:rStyle w:val="HideTWBExt"/>
      </w:rPr>
      <w:t>&lt;/</w:t>
    </w:r>
    <w:proofErr w:type="spellStart"/>
    <w:r w:rsidRPr="003D1D61">
      <w:rPr>
        <w:rStyle w:val="HideTWBExt"/>
      </w:rPr>
      <w:t>PathFdR</w:t>
    </w:r>
    <w:proofErr w:type="spellEnd"/>
    <w:r w:rsidRPr="003D1D61">
      <w:rPr>
        <w:rStyle w:val="HideTWBExt"/>
      </w:rPr>
      <w:t>&gt;</w:t>
    </w:r>
  </w:p>
  <w:p w:rsidR="00E531C0" w:rsidRPr="003D1D61" w:rsidRDefault="00E531C0" w:rsidP="00F3576A">
    <w:pPr>
      <w:pStyle w:val="EPFooter2"/>
    </w:pPr>
    <w:r w:rsidRPr="003D1D6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Pr="003D1D61" w:rsidRDefault="00E531C0" w:rsidP="00F3576A">
    <w:pPr>
      <w:pStyle w:val="EPFooter"/>
    </w:pPr>
    <w:r w:rsidRPr="003D1D61">
      <w:rPr>
        <w:rStyle w:val="HideTWBExt"/>
      </w:rPr>
      <w:t>&lt;PathFdR&gt;</w:t>
    </w:r>
    <w:r w:rsidRPr="003D1D61">
      <w:t>RR\1284074LV.docx</w:t>
    </w:r>
    <w:r w:rsidRPr="003D1D61">
      <w:rPr>
        <w:rStyle w:val="HideTWBExt"/>
      </w:rPr>
      <w:t>&lt;/</w:t>
    </w:r>
    <w:proofErr w:type="spellStart"/>
    <w:r w:rsidRPr="003D1D61">
      <w:rPr>
        <w:rStyle w:val="HideTWBExt"/>
      </w:rPr>
      <w:t>PathFdR</w:t>
    </w:r>
    <w:proofErr w:type="spellEnd"/>
    <w:r w:rsidRPr="003D1D61">
      <w:rPr>
        <w:rStyle w:val="HideTWBExt"/>
      </w:rPr>
      <w:t>&gt;</w:t>
    </w:r>
    <w:r w:rsidRPr="003D1D61">
      <w:tab/>
    </w:r>
    <w:r w:rsidRPr="003D1D61">
      <w:tab/>
      <w:t>PE</w:t>
    </w:r>
    <w:r w:rsidRPr="003D1D61">
      <w:rPr>
        <w:rStyle w:val="HideTWBExt"/>
      </w:rPr>
      <w:t>&lt;</w:t>
    </w:r>
    <w:proofErr w:type="spellStart"/>
    <w:r w:rsidRPr="003D1D61">
      <w:rPr>
        <w:rStyle w:val="HideTWBExt"/>
      </w:rPr>
      <w:t>NoPE</w:t>
    </w:r>
    <w:proofErr w:type="spellEnd"/>
    <w:r w:rsidRPr="003D1D61">
      <w:rPr>
        <w:rStyle w:val="HideTWBExt"/>
      </w:rPr>
      <w:t>&gt;</w:t>
    </w:r>
    <w:r w:rsidRPr="003D1D61">
      <w:t>745.538</w:t>
    </w:r>
    <w:r w:rsidRPr="003D1D61">
      <w:rPr>
        <w:rStyle w:val="HideTWBExt"/>
      </w:rPr>
      <w:t>&lt;/</w:t>
    </w:r>
    <w:proofErr w:type="spellStart"/>
    <w:r w:rsidRPr="003D1D61">
      <w:rPr>
        <w:rStyle w:val="HideTWBExt"/>
      </w:rPr>
      <w:t>NoPE</w:t>
    </w:r>
    <w:proofErr w:type="spellEnd"/>
    <w:r w:rsidRPr="003D1D61">
      <w:rPr>
        <w:rStyle w:val="HideTWBExt"/>
      </w:rPr>
      <w:t>&gt;&lt;Version&gt;</w:t>
    </w:r>
    <w:r w:rsidRPr="003D1D61">
      <w:t>v02-00</w:t>
    </w:r>
    <w:r w:rsidRPr="003D1D61">
      <w:rPr>
        <w:rStyle w:val="HideTWBExt"/>
      </w:rPr>
      <w:t>&lt;/</w:t>
    </w:r>
    <w:proofErr w:type="spellStart"/>
    <w:r w:rsidRPr="003D1D61">
      <w:rPr>
        <w:rStyle w:val="HideTWBExt"/>
      </w:rPr>
      <w:t>Version</w:t>
    </w:r>
    <w:proofErr w:type="spellEnd"/>
    <w:r w:rsidRPr="003D1D61">
      <w:rPr>
        <w:rStyle w:val="HideTWBExt"/>
      </w:rPr>
      <w:t>&gt;</w:t>
    </w:r>
  </w:p>
  <w:p w:rsidR="00E531C0" w:rsidRPr="003D1D61" w:rsidRDefault="00E531C0" w:rsidP="00F3576A">
    <w:pPr>
      <w:pStyle w:val="EPFooter2"/>
    </w:pPr>
    <w:r w:rsidRPr="003D1D61">
      <w:t>LV</w:t>
    </w:r>
    <w:r w:rsidRPr="003D1D61">
      <w:tab/>
    </w:r>
    <w:r w:rsidRPr="003D1D61">
      <w:rPr>
        <w:b w:val="0"/>
        <w:i/>
        <w:color w:val="C0C0C0"/>
        <w:sz w:val="22"/>
      </w:rPr>
      <w:t>Vienoti daudzveidībā</w:t>
    </w:r>
    <w:r w:rsidRPr="003D1D61">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Default="00E531C0">
    <w:pPr>
      <w:pStyle w:val="Footer"/>
    </w:pPr>
  </w:p>
  <w:p w:rsidR="00E531C0" w:rsidRDefault="00E531C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Pr="00E531C0" w:rsidRDefault="00E531C0" w:rsidP="00F3576A">
    <w:pPr>
      <w:pStyle w:val="EPFooter2"/>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Default="00E53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1C0" w:rsidRPr="003D1D61" w:rsidRDefault="00E531C0">
      <w:r w:rsidRPr="003D1D61">
        <w:separator/>
      </w:r>
    </w:p>
  </w:footnote>
  <w:footnote w:type="continuationSeparator" w:id="0">
    <w:p w:rsidR="00E531C0" w:rsidRPr="003D1D61" w:rsidRDefault="00E531C0">
      <w:r w:rsidRPr="003D1D61">
        <w:continuationSeparator/>
      </w:r>
    </w:p>
  </w:footnote>
  <w:footnote w:id="1">
    <w:p w:rsidR="00E531C0" w:rsidRPr="003D1D61" w:rsidRDefault="00E531C0" w:rsidP="00AD3A58">
      <w:pPr>
        <w:pStyle w:val="FootnoteText"/>
        <w:ind w:left="709" w:hanging="709"/>
        <w:rPr>
          <w:sz w:val="24"/>
          <w:lang w:val="lv-LV"/>
        </w:rPr>
      </w:pPr>
      <w:r w:rsidRPr="003D1D61">
        <w:rPr>
          <w:rStyle w:val="FootnoteReference"/>
          <w:sz w:val="24"/>
          <w:lang w:val="lv-LV"/>
        </w:rPr>
        <w:footnoteRef/>
      </w:r>
      <w:r w:rsidRPr="003D1D61">
        <w:rPr>
          <w:sz w:val="24"/>
          <w:lang w:val="lv-LV"/>
        </w:rPr>
        <w:t xml:space="preserve"> </w:t>
      </w:r>
      <w:r w:rsidRPr="003D1D61">
        <w:rPr>
          <w:sz w:val="24"/>
          <w:lang w:val="lv-LV"/>
        </w:rPr>
        <w:tab/>
        <w:t>OV C 100, 16.3.2023., 101.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Default="00E531C0">
    <w:pPr>
      <w:pStyle w:val="Header"/>
    </w:pPr>
  </w:p>
  <w:p w:rsidR="00E531C0" w:rsidRDefault="00E531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Default="00E531C0" w:rsidP="00F277C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1C0" w:rsidRDefault="00E53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62E0A11E">
      <w:start w:val="1"/>
      <w:numFmt w:val="upperLetter"/>
      <w:pStyle w:val="Heading1noPg"/>
      <w:lvlText w:val="%1."/>
      <w:lvlJc w:val="left"/>
      <w:pPr>
        <w:ind w:left="720" w:hanging="360"/>
      </w:pPr>
    </w:lvl>
    <w:lvl w:ilvl="1" w:tplc="725CB2F2">
      <w:start w:val="1"/>
      <w:numFmt w:val="lowerLetter"/>
      <w:lvlText w:val="%2."/>
      <w:lvlJc w:val="left"/>
      <w:pPr>
        <w:ind w:left="1440" w:hanging="360"/>
      </w:pPr>
    </w:lvl>
    <w:lvl w:ilvl="2" w:tplc="9DBCDC38">
      <w:start w:val="1"/>
      <w:numFmt w:val="lowerRoman"/>
      <w:lvlText w:val="%3."/>
      <w:lvlJc w:val="right"/>
      <w:pPr>
        <w:ind w:left="2160" w:hanging="180"/>
      </w:pPr>
    </w:lvl>
    <w:lvl w:ilvl="3" w:tplc="E1F2B9E4">
      <w:start w:val="1"/>
      <w:numFmt w:val="decimal"/>
      <w:lvlText w:val="%4."/>
      <w:lvlJc w:val="left"/>
      <w:pPr>
        <w:ind w:left="2880" w:hanging="360"/>
      </w:pPr>
    </w:lvl>
    <w:lvl w:ilvl="4" w:tplc="1750CDC2">
      <w:start w:val="1"/>
      <w:numFmt w:val="lowerLetter"/>
      <w:lvlText w:val="%5."/>
      <w:lvlJc w:val="left"/>
      <w:pPr>
        <w:ind w:left="3600" w:hanging="360"/>
      </w:pPr>
    </w:lvl>
    <w:lvl w:ilvl="5" w:tplc="32A42124">
      <w:start w:val="1"/>
      <w:numFmt w:val="lowerRoman"/>
      <w:pStyle w:val="FigureLeft"/>
      <w:lvlText w:val="%6."/>
      <w:lvlJc w:val="right"/>
      <w:pPr>
        <w:ind w:left="4320" w:hanging="180"/>
      </w:pPr>
    </w:lvl>
    <w:lvl w:ilvl="6" w:tplc="AA46E9AC">
      <w:start w:val="1"/>
      <w:numFmt w:val="decimal"/>
      <w:lvlText w:val="%7."/>
      <w:lvlJc w:val="left"/>
      <w:pPr>
        <w:ind w:left="5040" w:hanging="360"/>
      </w:pPr>
    </w:lvl>
    <w:lvl w:ilvl="7" w:tplc="1BF2895E">
      <w:start w:val="1"/>
      <w:numFmt w:val="lowerLetter"/>
      <w:lvlText w:val="%8."/>
      <w:lvlJc w:val="left"/>
      <w:pPr>
        <w:ind w:left="5760" w:hanging="360"/>
      </w:pPr>
    </w:lvl>
    <w:lvl w:ilvl="8" w:tplc="7ADE3D04">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LV"/>
    <w:docVar w:name="dvnumam" w:val="201"/>
    <w:docVar w:name="dvpe" w:val="745.538"/>
    <w:docVar w:name="dvrapporteur" w:val="Referents: "/>
    <w:docVar w:name="dvstar" w:val="***I"/>
    <w:docVar w:name="dvtitre" w:val="Eiropas Parlamenta 2024. gada XX. XXX normatīvā rezolūcija par priekšlikumu Eiropas Parlamenta un Padomes regulai par horizontālajām kiberdrošības prasībām attiecībā uz produktiem ar digitāliem elementiem un ar ko groza Regulu (ES) 2019/1020(COM(2022)0454 – C9-0308/2022 – 2022/0272(COD))"/>
  </w:docVars>
  <w:rsids>
    <w:rsidRoot w:val="00BC234D"/>
    <w:rsid w:val="00002272"/>
    <w:rsid w:val="00064002"/>
    <w:rsid w:val="000677B9"/>
    <w:rsid w:val="000831BA"/>
    <w:rsid w:val="000A42CC"/>
    <w:rsid w:val="000E7DD9"/>
    <w:rsid w:val="0010095E"/>
    <w:rsid w:val="00125B37"/>
    <w:rsid w:val="00187494"/>
    <w:rsid w:val="001B63C2"/>
    <w:rsid w:val="001F0D99"/>
    <w:rsid w:val="001F32AE"/>
    <w:rsid w:val="002767FF"/>
    <w:rsid w:val="002B18FE"/>
    <w:rsid w:val="002B5493"/>
    <w:rsid w:val="00343214"/>
    <w:rsid w:val="00361C00"/>
    <w:rsid w:val="00395FA1"/>
    <w:rsid w:val="003D1D61"/>
    <w:rsid w:val="003E15D4"/>
    <w:rsid w:val="003F1C4E"/>
    <w:rsid w:val="00411CCE"/>
    <w:rsid w:val="0041666E"/>
    <w:rsid w:val="00421060"/>
    <w:rsid w:val="00471C19"/>
    <w:rsid w:val="004832B3"/>
    <w:rsid w:val="004867E3"/>
    <w:rsid w:val="00494A28"/>
    <w:rsid w:val="004C0004"/>
    <w:rsid w:val="004C5D52"/>
    <w:rsid w:val="0050519A"/>
    <w:rsid w:val="005072A1"/>
    <w:rsid w:val="00514517"/>
    <w:rsid w:val="00545827"/>
    <w:rsid w:val="00560270"/>
    <w:rsid w:val="005C2568"/>
    <w:rsid w:val="006037C0"/>
    <w:rsid w:val="006631B6"/>
    <w:rsid w:val="00680577"/>
    <w:rsid w:val="006C7E6E"/>
    <w:rsid w:val="006F74FA"/>
    <w:rsid w:val="00731ADD"/>
    <w:rsid w:val="00734777"/>
    <w:rsid w:val="00747932"/>
    <w:rsid w:val="00751A4A"/>
    <w:rsid w:val="00756632"/>
    <w:rsid w:val="00762C74"/>
    <w:rsid w:val="00786EC0"/>
    <w:rsid w:val="007C5C5E"/>
    <w:rsid w:val="007D1690"/>
    <w:rsid w:val="007E22AD"/>
    <w:rsid w:val="00817416"/>
    <w:rsid w:val="00842779"/>
    <w:rsid w:val="00865F67"/>
    <w:rsid w:val="00881A7B"/>
    <w:rsid w:val="008840E5"/>
    <w:rsid w:val="00887B3E"/>
    <w:rsid w:val="008C2AC6"/>
    <w:rsid w:val="008D4EF4"/>
    <w:rsid w:val="00930C23"/>
    <w:rsid w:val="0093193B"/>
    <w:rsid w:val="009509D8"/>
    <w:rsid w:val="00950B64"/>
    <w:rsid w:val="00981893"/>
    <w:rsid w:val="00A13CEF"/>
    <w:rsid w:val="00A1687D"/>
    <w:rsid w:val="00A43E52"/>
    <w:rsid w:val="00A4678D"/>
    <w:rsid w:val="00A778C7"/>
    <w:rsid w:val="00AB441E"/>
    <w:rsid w:val="00AB6293"/>
    <w:rsid w:val="00AD3A58"/>
    <w:rsid w:val="00AE0928"/>
    <w:rsid w:val="00AF3B82"/>
    <w:rsid w:val="00B12E95"/>
    <w:rsid w:val="00B22876"/>
    <w:rsid w:val="00B558F0"/>
    <w:rsid w:val="00B66EA0"/>
    <w:rsid w:val="00B90122"/>
    <w:rsid w:val="00BB097F"/>
    <w:rsid w:val="00BC23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206"/>
    <w:rsid w:val="00E365E1"/>
    <w:rsid w:val="00E531C0"/>
    <w:rsid w:val="00E820A4"/>
    <w:rsid w:val="00EB006A"/>
    <w:rsid w:val="00EB4772"/>
    <w:rsid w:val="00ED0116"/>
    <w:rsid w:val="00ED169E"/>
    <w:rsid w:val="00ED4235"/>
    <w:rsid w:val="00F04346"/>
    <w:rsid w:val="00F075DC"/>
    <w:rsid w:val="00F149E9"/>
    <w:rsid w:val="00F277C3"/>
    <w:rsid w:val="00F357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EAF147"/>
  <w15:chartTrackingRefBased/>
  <w15:docId w15:val="{C33195DA-BF9C-47E1-B038-E16DF4CE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99"/>
    <w:lsdException w:name="Subtitle" w:uiPriority="11" w:qFormat="1"/>
    <w:lsdException w:name="Hyperlink" w:uiPriority="99"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D4EF4"/>
    <w:rPr>
      <w:b/>
      <w:kern w:val="28"/>
      <w:sz w:val="28"/>
      <w:lang w:val="fr-FR" w:eastAsia="fr-FR"/>
    </w:rPr>
  </w:style>
  <w:style w:type="character" w:customStyle="1" w:styleId="Heading2Char">
    <w:name w:val="Heading 2 Char"/>
    <w:basedOn w:val="DefaultParagraphFont"/>
    <w:link w:val="Heading2"/>
    <w:uiPriority w:val="9"/>
    <w:semiHidden/>
    <w:rsid w:val="008D4EF4"/>
    <w:rPr>
      <w:sz w:val="24"/>
      <w:lang w:val="fr-FR" w:eastAsia="fr-FR"/>
    </w:rPr>
  </w:style>
  <w:style w:type="character" w:customStyle="1" w:styleId="Heading3Char">
    <w:name w:val="Heading 3 Char"/>
    <w:basedOn w:val="DefaultParagraphFont"/>
    <w:link w:val="Heading3"/>
    <w:uiPriority w:val="9"/>
    <w:semiHidden/>
    <w:rsid w:val="008D4EF4"/>
    <w:rPr>
      <w:rFonts w:ascii="Arial" w:hAnsi="Arial"/>
      <w:sz w:val="24"/>
      <w:lang w:val="fr-FR" w:eastAsia="fr-FR"/>
    </w:rPr>
  </w:style>
  <w:style w:type="character" w:customStyle="1" w:styleId="Heading4Char">
    <w:name w:val="Heading 4 Char"/>
    <w:basedOn w:val="DefaultParagraphFont"/>
    <w:link w:val="Heading4"/>
    <w:uiPriority w:val="9"/>
    <w:semiHidden/>
    <w:rsid w:val="008D4EF4"/>
    <w:rPr>
      <w:sz w:val="24"/>
      <w:lang w:val="en-US" w:eastAsia="fr-FR"/>
    </w:rPr>
  </w:style>
  <w:style w:type="character" w:customStyle="1" w:styleId="Heading5Char">
    <w:name w:val="Heading 5 Char"/>
    <w:basedOn w:val="DefaultParagraphFont"/>
    <w:link w:val="Heading5"/>
    <w:uiPriority w:val="9"/>
    <w:semiHidden/>
    <w:rsid w:val="008D4EF4"/>
    <w:rPr>
      <w:sz w:val="24"/>
      <w:lang w:val="en-US" w:eastAsia="fr-FR"/>
    </w:rPr>
  </w:style>
  <w:style w:type="character" w:customStyle="1" w:styleId="Heading6Char">
    <w:name w:val="Heading 6 Char"/>
    <w:basedOn w:val="DefaultParagraphFont"/>
    <w:link w:val="Heading6"/>
    <w:uiPriority w:val="9"/>
    <w:semiHidden/>
    <w:rsid w:val="008D4EF4"/>
    <w:rPr>
      <w:i/>
      <w:sz w:val="22"/>
      <w:lang w:val="lv-LV"/>
    </w:rPr>
  </w:style>
  <w:style w:type="character" w:customStyle="1" w:styleId="Heading7Char">
    <w:name w:val="Heading 7 Char"/>
    <w:basedOn w:val="DefaultParagraphFont"/>
    <w:link w:val="Heading7"/>
    <w:uiPriority w:val="9"/>
    <w:semiHidden/>
    <w:rsid w:val="008D4EF4"/>
    <w:rPr>
      <w:rFonts w:ascii="Arial" w:hAnsi="Arial"/>
      <w:sz w:val="24"/>
      <w:lang w:val="lv-LV"/>
    </w:rPr>
  </w:style>
  <w:style w:type="character" w:customStyle="1" w:styleId="Heading8Char">
    <w:name w:val="Heading 8 Char"/>
    <w:basedOn w:val="DefaultParagraphFont"/>
    <w:link w:val="Heading8"/>
    <w:uiPriority w:val="9"/>
    <w:semiHidden/>
    <w:rsid w:val="008D4EF4"/>
    <w:rPr>
      <w:rFonts w:ascii="Arial" w:hAnsi="Arial"/>
      <w:i/>
      <w:sz w:val="24"/>
      <w:lang w:val="lv-LV"/>
    </w:rPr>
  </w:style>
  <w:style w:type="character" w:customStyle="1" w:styleId="Heading9Char">
    <w:name w:val="Heading 9 Char"/>
    <w:basedOn w:val="DefaultParagraphFont"/>
    <w:link w:val="Heading9"/>
    <w:uiPriority w:val="9"/>
    <w:semiHidden/>
    <w:rsid w:val="008D4EF4"/>
    <w:rPr>
      <w:rFonts w:ascii="Arial" w:hAnsi="Arial"/>
      <w:b/>
      <w:i/>
      <w:sz w:val="18"/>
      <w:lang w:val="lv-LV"/>
    </w:rPr>
  </w:style>
  <w:style w:type="paragraph" w:styleId="TOCHeading">
    <w:name w:val="TOC Heading"/>
    <w:basedOn w:val="Normal"/>
    <w:next w:val="Normal"/>
    <w:uiPriority w:val="39"/>
    <w:unhideWhenUsed/>
    <w:qFormat/>
    <w:rsid w:val="008D4EF4"/>
    <w:pPr>
      <w:widowControl/>
      <w:spacing w:after="240"/>
    </w:pPr>
    <w:rPr>
      <w:lang w:val="en-GB"/>
    </w:rPr>
  </w:style>
  <w:style w:type="paragraph" w:customStyle="1" w:styleId="EPFooter2">
    <w:name w:val="EPFooter2"/>
    <w:basedOn w:val="Normal"/>
    <w:next w:val="Normal"/>
    <w:rsid w:val="008D4EF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D4EF4"/>
    <w:pPr>
      <w:keepNext/>
      <w:spacing w:after="240"/>
      <w:jc w:val="right"/>
    </w:pPr>
    <w:rPr>
      <w:rFonts w:ascii="Arial" w:hAnsi="Arial"/>
      <w:b/>
    </w:rPr>
  </w:style>
  <w:style w:type="paragraph" w:customStyle="1" w:styleId="Normal6a">
    <w:name w:val="Normal6a"/>
    <w:basedOn w:val="Normal"/>
    <w:rsid w:val="008D4EF4"/>
    <w:pPr>
      <w:spacing w:after="120"/>
    </w:pPr>
  </w:style>
  <w:style w:type="paragraph" w:customStyle="1" w:styleId="PageHeading">
    <w:name w:val="PageHeading"/>
    <w:basedOn w:val="Normal"/>
    <w:rsid w:val="008D4EF4"/>
    <w:pPr>
      <w:keepNext/>
      <w:spacing w:after="480"/>
      <w:jc w:val="center"/>
    </w:pPr>
    <w:rPr>
      <w:rFonts w:ascii="Arial" w:hAnsi="Arial" w:cs="Arial"/>
      <w:b/>
    </w:rPr>
  </w:style>
  <w:style w:type="paragraph" w:customStyle="1" w:styleId="NormalBold">
    <w:name w:val="NormalBold"/>
    <w:basedOn w:val="Normal"/>
    <w:link w:val="NormalBoldChar"/>
    <w:rsid w:val="008D4EF4"/>
    <w:rPr>
      <w:b/>
    </w:rPr>
  </w:style>
  <w:style w:type="paragraph" w:customStyle="1" w:styleId="NormalBold12a">
    <w:name w:val="NormalBold12a"/>
    <w:basedOn w:val="Normal"/>
    <w:rsid w:val="008D4EF4"/>
    <w:pPr>
      <w:spacing w:after="240"/>
    </w:pPr>
    <w:rPr>
      <w:b/>
    </w:rPr>
  </w:style>
  <w:style w:type="paragraph" w:customStyle="1" w:styleId="AmJustText">
    <w:name w:val="AmJustText"/>
    <w:basedOn w:val="Normal"/>
    <w:rsid w:val="008D4EF4"/>
    <w:pPr>
      <w:spacing w:after="240"/>
    </w:pPr>
    <w:rPr>
      <w:i/>
    </w:rPr>
  </w:style>
  <w:style w:type="paragraph" w:customStyle="1" w:styleId="NormalHanging12a">
    <w:name w:val="NormalHanging12a"/>
    <w:basedOn w:val="Normal"/>
    <w:rsid w:val="008D4EF4"/>
    <w:pPr>
      <w:spacing w:after="240"/>
      <w:ind w:left="567" w:hanging="567"/>
    </w:pPr>
  </w:style>
  <w:style w:type="paragraph" w:customStyle="1" w:styleId="CoverNormal24a">
    <w:name w:val="CoverNormal24a"/>
    <w:basedOn w:val="Normal"/>
    <w:rsid w:val="008D4EF4"/>
    <w:pPr>
      <w:spacing w:after="480"/>
      <w:ind w:left="1417"/>
    </w:pPr>
  </w:style>
  <w:style w:type="paragraph" w:customStyle="1" w:styleId="CoverNormal">
    <w:name w:val="CoverNormal"/>
    <w:basedOn w:val="Normal"/>
    <w:rsid w:val="008D4EF4"/>
    <w:pPr>
      <w:ind w:left="1418"/>
    </w:pPr>
  </w:style>
  <w:style w:type="paragraph" w:customStyle="1" w:styleId="AmCrossRef">
    <w:name w:val="AmCrossRef"/>
    <w:basedOn w:val="Normal"/>
    <w:rsid w:val="008D4EF4"/>
    <w:pPr>
      <w:spacing w:before="240" w:after="240"/>
      <w:jc w:val="center"/>
    </w:pPr>
    <w:rPr>
      <w:i/>
    </w:rPr>
  </w:style>
  <w:style w:type="paragraph" w:customStyle="1" w:styleId="AmJustTitle">
    <w:name w:val="AmJustTitle"/>
    <w:basedOn w:val="Normal"/>
    <w:next w:val="AmJustText"/>
    <w:rsid w:val="008D4EF4"/>
    <w:pPr>
      <w:keepNext/>
      <w:spacing w:before="240" w:after="240"/>
      <w:jc w:val="center"/>
    </w:pPr>
    <w:rPr>
      <w:i/>
    </w:rPr>
  </w:style>
  <w:style w:type="paragraph" w:customStyle="1" w:styleId="CoverReference">
    <w:name w:val="CoverReference"/>
    <w:basedOn w:val="Normal"/>
    <w:rsid w:val="008D4EF4"/>
    <w:pPr>
      <w:spacing w:before="1080"/>
      <w:jc w:val="right"/>
    </w:pPr>
    <w:rPr>
      <w:rFonts w:ascii="Arial" w:hAnsi="Arial" w:cs="Arial"/>
      <w:b/>
    </w:rPr>
  </w:style>
  <w:style w:type="paragraph" w:customStyle="1" w:styleId="CoverDocType">
    <w:name w:val="CoverDocType"/>
    <w:basedOn w:val="Normal"/>
    <w:rsid w:val="008D4EF4"/>
    <w:pPr>
      <w:ind w:left="1418"/>
    </w:pPr>
    <w:rPr>
      <w:rFonts w:ascii="Arial" w:hAnsi="Arial"/>
      <w:b/>
      <w:sz w:val="48"/>
    </w:rPr>
  </w:style>
  <w:style w:type="paragraph" w:customStyle="1" w:styleId="CoverDocType24a">
    <w:name w:val="CoverDocType24a"/>
    <w:basedOn w:val="Normal"/>
    <w:rsid w:val="008D4EF4"/>
    <w:pPr>
      <w:spacing w:after="480"/>
      <w:ind w:left="1418"/>
    </w:pPr>
    <w:rPr>
      <w:rFonts w:ascii="Arial" w:hAnsi="Arial"/>
      <w:b/>
      <w:sz w:val="48"/>
    </w:rPr>
  </w:style>
  <w:style w:type="paragraph" w:customStyle="1" w:styleId="CoverDate">
    <w:name w:val="CoverDate"/>
    <w:basedOn w:val="Normal"/>
    <w:rsid w:val="008D4EF4"/>
    <w:pPr>
      <w:spacing w:before="240" w:after="1200"/>
    </w:pPr>
  </w:style>
  <w:style w:type="paragraph" w:styleId="Header">
    <w:name w:val="header"/>
    <w:basedOn w:val="Normal"/>
    <w:link w:val="HeaderChar"/>
    <w:uiPriority w:val="99"/>
    <w:rsid w:val="008D4EF4"/>
    <w:pPr>
      <w:tabs>
        <w:tab w:val="center" w:pos="4513"/>
        <w:tab w:val="right" w:pos="9026"/>
      </w:tabs>
    </w:pPr>
  </w:style>
  <w:style w:type="character" w:customStyle="1" w:styleId="HeaderChar">
    <w:name w:val="Header Char"/>
    <w:basedOn w:val="DefaultParagraphFont"/>
    <w:link w:val="Header"/>
    <w:uiPriority w:val="99"/>
    <w:rsid w:val="008D4EF4"/>
    <w:rPr>
      <w:sz w:val="24"/>
      <w:lang w:val="lv-LV"/>
    </w:rPr>
  </w:style>
  <w:style w:type="paragraph" w:customStyle="1" w:styleId="AmOrLang">
    <w:name w:val="AmOrLang"/>
    <w:basedOn w:val="Normal"/>
    <w:rsid w:val="008D4EF4"/>
    <w:pPr>
      <w:spacing w:before="240" w:after="240"/>
      <w:jc w:val="right"/>
    </w:pPr>
  </w:style>
  <w:style w:type="paragraph" w:customStyle="1" w:styleId="AmColumnHeading">
    <w:name w:val="AmColumnHeading"/>
    <w:basedOn w:val="Normal"/>
    <w:rsid w:val="008D4EF4"/>
    <w:pPr>
      <w:spacing w:after="240"/>
      <w:jc w:val="center"/>
    </w:pPr>
    <w:rPr>
      <w:i/>
    </w:rPr>
  </w:style>
  <w:style w:type="paragraph" w:customStyle="1" w:styleId="AmNumberTabs">
    <w:name w:val="AmNumberTabs"/>
    <w:basedOn w:val="Normal"/>
    <w:rsid w:val="008D4E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D4EF4"/>
    <w:pPr>
      <w:spacing w:before="240"/>
    </w:pPr>
    <w:rPr>
      <w:b/>
    </w:rPr>
  </w:style>
  <w:style w:type="paragraph" w:customStyle="1" w:styleId="EPBody">
    <w:name w:val="EPBody"/>
    <w:basedOn w:val="Normal"/>
    <w:rsid w:val="008D4EF4"/>
    <w:pPr>
      <w:jc w:val="center"/>
    </w:pPr>
    <w:rPr>
      <w:rFonts w:ascii="Arial" w:hAnsi="Arial" w:cs="Arial"/>
      <w:i/>
      <w:sz w:val="22"/>
      <w:szCs w:val="22"/>
    </w:rPr>
  </w:style>
  <w:style w:type="paragraph" w:customStyle="1" w:styleId="EPFooter">
    <w:name w:val="EPFooter"/>
    <w:basedOn w:val="Normal"/>
    <w:rsid w:val="008D4EF4"/>
    <w:pPr>
      <w:tabs>
        <w:tab w:val="center" w:pos="4535"/>
        <w:tab w:val="right" w:pos="9071"/>
      </w:tabs>
      <w:spacing w:before="240" w:after="240"/>
    </w:pPr>
    <w:rPr>
      <w:color w:val="010000"/>
      <w:sz w:val="22"/>
    </w:rPr>
  </w:style>
  <w:style w:type="paragraph" w:customStyle="1" w:styleId="EPComma">
    <w:name w:val="EPComma"/>
    <w:basedOn w:val="Normal"/>
    <w:rsid w:val="008D4EF4"/>
    <w:pPr>
      <w:spacing w:before="480" w:after="240"/>
    </w:pPr>
  </w:style>
  <w:style w:type="paragraph" w:customStyle="1" w:styleId="Lgendesigne">
    <w:name w:val="Légende signe"/>
    <w:basedOn w:val="Normal"/>
    <w:rsid w:val="008D4EF4"/>
    <w:pPr>
      <w:tabs>
        <w:tab w:val="right" w:pos="454"/>
        <w:tab w:val="left" w:pos="737"/>
      </w:tabs>
      <w:ind w:left="737" w:hanging="737"/>
    </w:pPr>
    <w:rPr>
      <w:snapToGrid w:val="0"/>
      <w:sz w:val="18"/>
      <w:lang w:eastAsia="en-US"/>
    </w:rPr>
  </w:style>
  <w:style w:type="paragraph" w:customStyle="1" w:styleId="Lgendetitre">
    <w:name w:val="Légende titre"/>
    <w:basedOn w:val="Normal"/>
    <w:rsid w:val="008D4EF4"/>
    <w:pPr>
      <w:spacing w:before="240" w:after="240"/>
    </w:pPr>
    <w:rPr>
      <w:b/>
      <w:i/>
      <w:snapToGrid w:val="0"/>
      <w:lang w:eastAsia="en-US"/>
    </w:rPr>
  </w:style>
  <w:style w:type="paragraph" w:customStyle="1" w:styleId="Lgendestandard">
    <w:name w:val="Légende standard"/>
    <w:basedOn w:val="Normal"/>
    <w:rsid w:val="008D4EF4"/>
    <w:rPr>
      <w:sz w:val="18"/>
    </w:rPr>
  </w:style>
  <w:style w:type="character" w:styleId="Emphasis">
    <w:name w:val="Emphasis"/>
    <w:basedOn w:val="DefaultParagraphFont"/>
    <w:uiPriority w:val="20"/>
    <w:qFormat/>
    <w:rsid w:val="008D4EF4"/>
    <w:rPr>
      <w:i/>
      <w:iCs/>
    </w:rPr>
  </w:style>
  <w:style w:type="paragraph" w:customStyle="1" w:styleId="EntPE">
    <w:name w:val="EntPE"/>
    <w:basedOn w:val="Normal12"/>
    <w:rsid w:val="008D4EF4"/>
    <w:pPr>
      <w:jc w:val="center"/>
    </w:pPr>
    <w:rPr>
      <w:noProof w:val="0"/>
      <w:sz w:val="56"/>
    </w:rPr>
  </w:style>
  <w:style w:type="paragraph" w:customStyle="1" w:styleId="Normal12">
    <w:name w:val="Normal12"/>
    <w:basedOn w:val="Normal"/>
    <w:link w:val="Normal12Char"/>
    <w:rsid w:val="008D4EF4"/>
    <w:pPr>
      <w:spacing w:after="240"/>
    </w:pPr>
    <w:rPr>
      <w:noProof/>
    </w:rPr>
  </w:style>
  <w:style w:type="paragraph" w:customStyle="1" w:styleId="CommitteeAM">
    <w:name w:val="CommitteeAM"/>
    <w:basedOn w:val="Normal"/>
    <w:rsid w:val="008D4EF4"/>
    <w:pPr>
      <w:spacing w:before="240" w:after="600"/>
      <w:jc w:val="center"/>
    </w:pPr>
    <w:rPr>
      <w:i/>
    </w:rPr>
  </w:style>
  <w:style w:type="paragraph" w:customStyle="1" w:styleId="ZDateAM">
    <w:name w:val="ZDateAM"/>
    <w:basedOn w:val="Normal"/>
    <w:rsid w:val="008D4EF4"/>
    <w:pPr>
      <w:tabs>
        <w:tab w:val="right" w:pos="9356"/>
      </w:tabs>
      <w:spacing w:after="480"/>
    </w:pPr>
    <w:rPr>
      <w:noProof/>
    </w:rPr>
  </w:style>
  <w:style w:type="paragraph" w:customStyle="1" w:styleId="ProjRap">
    <w:name w:val="ProjRap"/>
    <w:basedOn w:val="Normal"/>
    <w:rsid w:val="008D4EF4"/>
    <w:pPr>
      <w:tabs>
        <w:tab w:val="right" w:pos="9356"/>
      </w:tabs>
    </w:pPr>
    <w:rPr>
      <w:b/>
      <w:noProof/>
    </w:rPr>
  </w:style>
  <w:style w:type="character" w:customStyle="1" w:styleId="Normal12Char">
    <w:name w:val="Normal12 Char"/>
    <w:basedOn w:val="DefaultParagraphFont"/>
    <w:link w:val="Normal12"/>
    <w:locked/>
    <w:rsid w:val="008D4EF4"/>
    <w:rPr>
      <w:noProof/>
      <w:sz w:val="24"/>
      <w:lang w:val="lv-LV"/>
    </w:rPr>
  </w:style>
  <w:style w:type="paragraph" w:customStyle="1" w:styleId="PELeft">
    <w:name w:val="PELeft"/>
    <w:basedOn w:val="Normal"/>
    <w:rsid w:val="008D4EF4"/>
    <w:pPr>
      <w:spacing w:before="40" w:after="40"/>
    </w:pPr>
    <w:rPr>
      <w:rFonts w:ascii="Arial" w:hAnsi="Arial" w:cs="Arial"/>
      <w:sz w:val="22"/>
      <w:szCs w:val="22"/>
    </w:rPr>
  </w:style>
  <w:style w:type="paragraph" w:customStyle="1" w:styleId="PERight">
    <w:name w:val="PERight"/>
    <w:basedOn w:val="Normal"/>
    <w:next w:val="Normal"/>
    <w:rsid w:val="008D4EF4"/>
    <w:pPr>
      <w:jc w:val="right"/>
    </w:pPr>
    <w:rPr>
      <w:rFonts w:ascii="Arial" w:hAnsi="Arial" w:cs="Arial"/>
      <w:sz w:val="22"/>
      <w:szCs w:val="22"/>
    </w:rPr>
  </w:style>
  <w:style w:type="paragraph" w:customStyle="1" w:styleId="Normal6">
    <w:name w:val="Normal6"/>
    <w:basedOn w:val="Normal"/>
    <w:link w:val="Normal6Char"/>
    <w:rsid w:val="008D4EF4"/>
    <w:pPr>
      <w:spacing w:after="120"/>
    </w:pPr>
  </w:style>
  <w:style w:type="paragraph" w:customStyle="1" w:styleId="Normal12Italic">
    <w:name w:val="Normal12Italic"/>
    <w:basedOn w:val="Normal12"/>
    <w:rsid w:val="008D4EF4"/>
    <w:rPr>
      <w:i/>
    </w:rPr>
  </w:style>
  <w:style w:type="character" w:customStyle="1" w:styleId="NormalBoldChar">
    <w:name w:val="NormalBold Char"/>
    <w:basedOn w:val="DefaultParagraphFont"/>
    <w:link w:val="NormalBold"/>
    <w:rsid w:val="008D4EF4"/>
    <w:rPr>
      <w:b/>
      <w:sz w:val="24"/>
      <w:lang w:val="lv-LV"/>
    </w:rPr>
  </w:style>
  <w:style w:type="paragraph" w:customStyle="1" w:styleId="JustificationTitle">
    <w:name w:val="JustificationTitle"/>
    <w:basedOn w:val="Normal"/>
    <w:next w:val="Normal12"/>
    <w:rsid w:val="008D4EF4"/>
    <w:pPr>
      <w:keepNext/>
      <w:spacing w:before="240" w:after="240"/>
      <w:jc w:val="center"/>
    </w:pPr>
    <w:rPr>
      <w:i/>
      <w:noProof/>
    </w:rPr>
  </w:style>
  <w:style w:type="paragraph" w:customStyle="1" w:styleId="Olang">
    <w:name w:val="Olang"/>
    <w:basedOn w:val="Normal"/>
    <w:rsid w:val="008D4EF4"/>
    <w:pPr>
      <w:spacing w:before="240" w:after="240"/>
      <w:jc w:val="right"/>
    </w:pPr>
    <w:rPr>
      <w:noProof/>
      <w:szCs w:val="24"/>
    </w:rPr>
  </w:style>
  <w:style w:type="character" w:customStyle="1" w:styleId="Normal6Char">
    <w:name w:val="Normal6 Char"/>
    <w:basedOn w:val="DefaultParagraphFont"/>
    <w:link w:val="Normal6"/>
    <w:rsid w:val="008D4EF4"/>
    <w:rPr>
      <w:sz w:val="24"/>
      <w:lang w:val="lv-LV"/>
    </w:rPr>
  </w:style>
  <w:style w:type="paragraph" w:customStyle="1" w:styleId="ColumnHeading">
    <w:name w:val="ColumnHeading"/>
    <w:basedOn w:val="Normal"/>
    <w:rsid w:val="008D4EF4"/>
    <w:pPr>
      <w:spacing w:after="240"/>
      <w:jc w:val="center"/>
    </w:pPr>
    <w:rPr>
      <w:i/>
    </w:rPr>
  </w:style>
  <w:style w:type="paragraph" w:customStyle="1" w:styleId="AMNumberTabs0">
    <w:name w:val="AMNumberTabs"/>
    <w:basedOn w:val="Normal"/>
    <w:rsid w:val="008D4EF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D4EF4"/>
    <w:pPr>
      <w:spacing w:before="240"/>
      <w:jc w:val="center"/>
    </w:pPr>
    <w:rPr>
      <w:i/>
    </w:rPr>
  </w:style>
  <w:style w:type="paragraph" w:styleId="Footer">
    <w:name w:val="footer"/>
    <w:link w:val="FooterChar"/>
    <w:uiPriority w:val="99"/>
    <w:rsid w:val="008D4EF4"/>
    <w:pPr>
      <w:tabs>
        <w:tab w:val="center" w:pos="4536"/>
        <w:tab w:val="right" w:pos="9072"/>
      </w:tabs>
      <w:spacing w:before="240" w:after="240" w:line="221" w:lineRule="auto"/>
    </w:pPr>
    <w:rPr>
      <w:sz w:val="22"/>
      <w:lang w:val="lv-LV"/>
    </w:rPr>
  </w:style>
  <w:style w:type="character" w:customStyle="1" w:styleId="FooterChar">
    <w:name w:val="Footer Char"/>
    <w:basedOn w:val="DefaultParagraphFont"/>
    <w:link w:val="Footer"/>
    <w:uiPriority w:val="99"/>
    <w:rsid w:val="008D4EF4"/>
    <w:rPr>
      <w:sz w:val="22"/>
      <w:lang w:val="lv-LV"/>
    </w:rPr>
  </w:style>
  <w:style w:type="paragraph" w:customStyle="1" w:styleId="Footer2">
    <w:name w:val="Footer2"/>
    <w:basedOn w:val="Normal12"/>
    <w:rsid w:val="008D4EF4"/>
    <w:pPr>
      <w:tabs>
        <w:tab w:val="center" w:pos="4535"/>
        <w:tab w:val="right" w:pos="9923"/>
      </w:tabs>
      <w:spacing w:line="480" w:lineRule="auto"/>
      <w:ind w:left="-851"/>
    </w:pPr>
    <w:rPr>
      <w:rFonts w:ascii="Arial" w:cs="Arial"/>
      <w:b/>
      <w:sz w:val="48"/>
    </w:rPr>
  </w:style>
  <w:style w:type="character" w:customStyle="1" w:styleId="Footer2Middle">
    <w:name w:val="Footer2Middle"/>
    <w:rsid w:val="008D4EF4"/>
    <w:rPr>
      <w:rFonts w:ascii="Arial" w:cs="Arial"/>
      <w:b w:val="0"/>
      <w:i/>
      <w:color w:val="C0C0C0"/>
      <w:sz w:val="22"/>
    </w:rPr>
  </w:style>
  <w:style w:type="paragraph" w:styleId="BalloonText">
    <w:name w:val="Balloon Text"/>
    <w:basedOn w:val="Normal"/>
    <w:link w:val="BalloonTextChar"/>
    <w:unhideWhenUsed/>
    <w:rsid w:val="008D4EF4"/>
    <w:rPr>
      <w:rFonts w:ascii="Segoe UI" w:hAnsi="Segoe UI" w:cs="Segoe UI"/>
      <w:sz w:val="18"/>
      <w:szCs w:val="18"/>
    </w:rPr>
  </w:style>
  <w:style w:type="character" w:customStyle="1" w:styleId="BalloonTextChar">
    <w:name w:val="Balloon Text Char"/>
    <w:basedOn w:val="DefaultParagraphFont"/>
    <w:link w:val="BalloonText"/>
    <w:rsid w:val="008D4EF4"/>
    <w:rPr>
      <w:rFonts w:ascii="Segoe UI" w:hAnsi="Segoe UI" w:cs="Segoe UI"/>
      <w:sz w:val="18"/>
      <w:szCs w:val="18"/>
      <w:lang w:val="lv-LV"/>
    </w:rPr>
  </w:style>
  <w:style w:type="character" w:styleId="CommentReference">
    <w:name w:val="annotation reference"/>
    <w:basedOn w:val="DefaultParagraphFont"/>
    <w:rsid w:val="008D4EF4"/>
    <w:rPr>
      <w:sz w:val="16"/>
      <w:szCs w:val="16"/>
    </w:rPr>
  </w:style>
  <w:style w:type="paragraph" w:styleId="CommentText">
    <w:name w:val="annotation text"/>
    <w:basedOn w:val="Normal"/>
    <w:link w:val="CommentTextChar"/>
    <w:rsid w:val="008D4EF4"/>
    <w:rPr>
      <w:sz w:val="20"/>
    </w:rPr>
  </w:style>
  <w:style w:type="character" w:customStyle="1" w:styleId="CommentTextChar">
    <w:name w:val="Comment Text Char"/>
    <w:basedOn w:val="DefaultParagraphFont"/>
    <w:link w:val="CommentText"/>
    <w:rsid w:val="008D4EF4"/>
    <w:rPr>
      <w:lang w:val="lv-LV"/>
    </w:rPr>
  </w:style>
  <w:style w:type="paragraph" w:styleId="CommentSubject">
    <w:name w:val="annotation subject"/>
    <w:basedOn w:val="CommentText"/>
    <w:next w:val="CommentText"/>
    <w:link w:val="CommentSubjectChar"/>
    <w:unhideWhenUsed/>
    <w:rsid w:val="008D4EF4"/>
    <w:rPr>
      <w:b/>
      <w:bCs/>
    </w:rPr>
  </w:style>
  <w:style w:type="character" w:customStyle="1" w:styleId="CommentSubjectChar">
    <w:name w:val="Comment Subject Char"/>
    <w:basedOn w:val="CommentTextChar"/>
    <w:link w:val="CommentSubject"/>
    <w:rsid w:val="008D4EF4"/>
    <w:rPr>
      <w:b/>
      <w:bCs/>
      <w:lang w:val="lv-LV"/>
    </w:rPr>
  </w:style>
  <w:style w:type="paragraph" w:customStyle="1" w:styleId="ManualNumPar1">
    <w:name w:val="Manual NumPar 1"/>
    <w:basedOn w:val="Normal"/>
    <w:next w:val="Normal"/>
    <w:rsid w:val="008D4EF4"/>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8D4EF4"/>
    <w:rPr>
      <w:sz w:val="24"/>
      <w:lang w:val="lv-LV"/>
    </w:rPr>
  </w:style>
  <w:style w:type="character" w:styleId="Hyperlink">
    <w:name w:val="Hyperlink"/>
    <w:basedOn w:val="DefaultParagraphFont"/>
    <w:uiPriority w:val="99"/>
    <w:qFormat/>
    <w:rsid w:val="008D4EF4"/>
    <w:rPr>
      <w:color w:val="0563C1" w:themeColor="hyperlink"/>
      <w:u w:val="single"/>
    </w:rPr>
  </w:style>
  <w:style w:type="paragraph" w:customStyle="1" w:styleId="Point1">
    <w:name w:val="Point 1"/>
    <w:basedOn w:val="Normal"/>
    <w:rsid w:val="008D4EF4"/>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8D4EF4"/>
    <w:pPr>
      <w:spacing w:after="240"/>
      <w:jc w:val="center"/>
    </w:pPr>
  </w:style>
  <w:style w:type="paragraph" w:customStyle="1" w:styleId="AmHeadingConsam">
    <w:name w:val="AmHeadingConsam"/>
    <w:basedOn w:val="Normal"/>
    <w:next w:val="NormalCenter12a"/>
    <w:rsid w:val="008D4EF4"/>
    <w:pPr>
      <w:spacing w:before="720" w:after="240"/>
      <w:jc w:val="center"/>
    </w:pPr>
  </w:style>
  <w:style w:type="character" w:styleId="FollowedHyperlink">
    <w:name w:val="FollowedHyperlink"/>
    <w:uiPriority w:val="99"/>
    <w:unhideWhenUsed/>
    <w:rsid w:val="008D4EF4"/>
    <w:rPr>
      <w:color w:val="800080"/>
      <w:u w:val="single"/>
    </w:rPr>
  </w:style>
  <w:style w:type="paragraph" w:customStyle="1" w:styleId="Text1">
    <w:name w:val="Text 1"/>
    <w:basedOn w:val="Normal"/>
    <w:rsid w:val="008D4EF4"/>
    <w:pPr>
      <w:widowControl/>
      <w:spacing w:before="120" w:after="120"/>
      <w:ind w:left="850"/>
      <w:jc w:val="both"/>
    </w:pPr>
    <w:rPr>
      <w:rFonts w:eastAsiaTheme="minorHAnsi"/>
      <w:szCs w:val="22"/>
      <w:lang w:eastAsia="en-US"/>
    </w:rPr>
  </w:style>
  <w:style w:type="paragraph" w:customStyle="1" w:styleId="Text2">
    <w:name w:val="Text 2"/>
    <w:basedOn w:val="Normal"/>
    <w:rsid w:val="008D4EF4"/>
    <w:pPr>
      <w:widowControl/>
      <w:spacing w:before="120" w:after="120"/>
      <w:ind w:left="1417"/>
      <w:jc w:val="both"/>
    </w:pPr>
    <w:rPr>
      <w:rFonts w:eastAsiaTheme="minorHAnsi"/>
      <w:szCs w:val="22"/>
      <w:lang w:eastAsia="en-US"/>
    </w:rPr>
  </w:style>
  <w:style w:type="paragraph" w:customStyle="1" w:styleId="msonormal0">
    <w:name w:val="msonormal"/>
    <w:basedOn w:val="Normal"/>
    <w:rsid w:val="008D4EF4"/>
    <w:pPr>
      <w:widowControl/>
      <w:spacing w:before="100" w:beforeAutospacing="1" w:after="100" w:afterAutospacing="1"/>
    </w:pPr>
    <w:rPr>
      <w:szCs w:val="24"/>
      <w:lang w:eastAsia="en-US"/>
    </w:rPr>
  </w:style>
  <w:style w:type="paragraph" w:styleId="NormalWeb">
    <w:name w:val="Normal (Web)"/>
    <w:basedOn w:val="Normal"/>
    <w:uiPriority w:val="99"/>
    <w:unhideWhenUsed/>
    <w:rsid w:val="008D4EF4"/>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8D4EF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8D4EF4"/>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8D4EF4"/>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8D4EF4"/>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8D4EF4"/>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8D4EF4"/>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99"/>
    <w:semiHidden/>
    <w:unhideWhenUsed/>
    <w:qFormat/>
    <w:rsid w:val="008D4EF4"/>
    <w:pPr>
      <w:widowControl/>
      <w:spacing w:before="120" w:after="120"/>
      <w:jc w:val="both"/>
    </w:pPr>
    <w:rPr>
      <w:b/>
      <w:bCs/>
      <w:sz w:val="20"/>
    </w:rPr>
  </w:style>
  <w:style w:type="paragraph" w:styleId="TableofFigures">
    <w:name w:val="table of figures"/>
    <w:basedOn w:val="Normal"/>
    <w:next w:val="Normal"/>
    <w:uiPriority w:val="99"/>
    <w:unhideWhenUsed/>
    <w:rsid w:val="008D4EF4"/>
    <w:pPr>
      <w:widowControl/>
      <w:spacing w:before="120" w:after="120"/>
      <w:jc w:val="both"/>
    </w:pPr>
    <w:rPr>
      <w:szCs w:val="22"/>
    </w:rPr>
  </w:style>
  <w:style w:type="paragraph" w:styleId="ListBullet">
    <w:name w:val="List Bullet"/>
    <w:basedOn w:val="Normal"/>
    <w:uiPriority w:val="99"/>
    <w:unhideWhenUsed/>
    <w:rsid w:val="008D4EF4"/>
    <w:pPr>
      <w:widowControl/>
      <w:numPr>
        <w:numId w:val="3"/>
      </w:numPr>
      <w:spacing w:before="120" w:after="120"/>
      <w:jc w:val="both"/>
    </w:pPr>
    <w:rPr>
      <w:szCs w:val="22"/>
    </w:rPr>
  </w:style>
  <w:style w:type="paragraph" w:styleId="ListNumber">
    <w:name w:val="List Number"/>
    <w:basedOn w:val="Normal"/>
    <w:unhideWhenUsed/>
    <w:rsid w:val="008D4EF4"/>
    <w:pPr>
      <w:widowControl/>
      <w:numPr>
        <w:numId w:val="4"/>
      </w:numPr>
      <w:spacing w:before="120" w:after="120"/>
      <w:jc w:val="both"/>
    </w:pPr>
    <w:rPr>
      <w:szCs w:val="22"/>
      <w:lang w:eastAsia="de-DE"/>
    </w:rPr>
  </w:style>
  <w:style w:type="paragraph" w:styleId="ListBullet2">
    <w:name w:val="List Bullet 2"/>
    <w:basedOn w:val="Normal"/>
    <w:uiPriority w:val="99"/>
    <w:unhideWhenUsed/>
    <w:rsid w:val="008D4EF4"/>
    <w:pPr>
      <w:widowControl/>
      <w:numPr>
        <w:numId w:val="5"/>
      </w:numPr>
      <w:spacing w:before="120" w:after="120"/>
      <w:jc w:val="both"/>
    </w:pPr>
    <w:rPr>
      <w:szCs w:val="22"/>
    </w:rPr>
  </w:style>
  <w:style w:type="paragraph" w:styleId="ListBullet3">
    <w:name w:val="List Bullet 3"/>
    <w:basedOn w:val="Normal"/>
    <w:uiPriority w:val="99"/>
    <w:unhideWhenUsed/>
    <w:rsid w:val="008D4EF4"/>
    <w:pPr>
      <w:widowControl/>
      <w:numPr>
        <w:numId w:val="6"/>
      </w:numPr>
      <w:spacing w:before="120" w:after="120"/>
      <w:jc w:val="both"/>
    </w:pPr>
    <w:rPr>
      <w:szCs w:val="22"/>
    </w:rPr>
  </w:style>
  <w:style w:type="paragraph" w:styleId="ListBullet4">
    <w:name w:val="List Bullet 4"/>
    <w:basedOn w:val="Normal"/>
    <w:uiPriority w:val="99"/>
    <w:unhideWhenUsed/>
    <w:rsid w:val="008D4EF4"/>
    <w:pPr>
      <w:widowControl/>
      <w:numPr>
        <w:numId w:val="7"/>
      </w:numPr>
      <w:spacing w:before="120" w:after="120"/>
      <w:jc w:val="both"/>
    </w:pPr>
    <w:rPr>
      <w:szCs w:val="22"/>
      <w:lang w:eastAsia="de-DE"/>
    </w:rPr>
  </w:style>
  <w:style w:type="paragraph" w:styleId="ListNumber2">
    <w:name w:val="List Number 2"/>
    <w:basedOn w:val="Normal"/>
    <w:uiPriority w:val="99"/>
    <w:unhideWhenUsed/>
    <w:rsid w:val="008D4EF4"/>
    <w:pPr>
      <w:widowControl/>
      <w:numPr>
        <w:numId w:val="8"/>
      </w:numPr>
      <w:spacing w:before="120" w:after="120"/>
      <w:jc w:val="both"/>
    </w:pPr>
    <w:rPr>
      <w:szCs w:val="22"/>
    </w:rPr>
  </w:style>
  <w:style w:type="paragraph" w:styleId="ListNumber3">
    <w:name w:val="List Number 3"/>
    <w:basedOn w:val="Normal"/>
    <w:uiPriority w:val="99"/>
    <w:unhideWhenUsed/>
    <w:rsid w:val="008D4EF4"/>
    <w:pPr>
      <w:widowControl/>
      <w:numPr>
        <w:numId w:val="9"/>
      </w:numPr>
      <w:spacing w:before="120" w:after="120"/>
      <w:jc w:val="both"/>
    </w:pPr>
    <w:rPr>
      <w:szCs w:val="22"/>
    </w:rPr>
  </w:style>
  <w:style w:type="paragraph" w:styleId="ListNumber4">
    <w:name w:val="List Number 4"/>
    <w:basedOn w:val="Normal"/>
    <w:uiPriority w:val="99"/>
    <w:unhideWhenUsed/>
    <w:rsid w:val="008D4EF4"/>
    <w:pPr>
      <w:widowControl/>
      <w:numPr>
        <w:numId w:val="10"/>
      </w:numPr>
      <w:spacing w:before="120" w:after="120"/>
      <w:jc w:val="both"/>
    </w:pPr>
    <w:rPr>
      <w:szCs w:val="22"/>
    </w:rPr>
  </w:style>
  <w:style w:type="paragraph" w:styleId="BodyText">
    <w:name w:val="Body Text"/>
    <w:basedOn w:val="Normal"/>
    <w:link w:val="BodyTextChar"/>
    <w:uiPriority w:val="99"/>
    <w:unhideWhenUsed/>
    <w:rsid w:val="008D4EF4"/>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8D4EF4"/>
    <w:rPr>
      <w:rFonts w:eastAsiaTheme="minorHAnsi"/>
      <w:sz w:val="24"/>
      <w:szCs w:val="22"/>
      <w:lang w:val="lv-LV" w:eastAsia="en-US"/>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8D4EF4"/>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8D4EF4"/>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8D4EF4"/>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8D4EF4"/>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8D4EF4"/>
    <w:pPr>
      <w:widowControl/>
      <w:numPr>
        <w:numId w:val="14"/>
      </w:numPr>
      <w:spacing w:before="120" w:after="120"/>
      <w:jc w:val="both"/>
    </w:pPr>
    <w:rPr>
      <w:szCs w:val="22"/>
      <w:lang w:eastAsia="de-DE"/>
    </w:rPr>
  </w:style>
  <w:style w:type="paragraph" w:customStyle="1" w:styleId="ListNumberLevel2">
    <w:name w:val="List Number (Level 2)"/>
    <w:basedOn w:val="Normal"/>
    <w:rsid w:val="008D4EF4"/>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8D4EF4"/>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8D4EF4"/>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8D4EF4"/>
    <w:pPr>
      <w:widowControl/>
      <w:numPr>
        <w:numId w:val="15"/>
      </w:numPr>
      <w:spacing w:before="120" w:after="120"/>
      <w:jc w:val="both"/>
    </w:pPr>
    <w:rPr>
      <w:szCs w:val="22"/>
    </w:rPr>
  </w:style>
  <w:style w:type="paragraph" w:customStyle="1" w:styleId="ListDash4">
    <w:name w:val="List Dash 4"/>
    <w:basedOn w:val="Normal"/>
    <w:uiPriority w:val="99"/>
    <w:semiHidden/>
    <w:rsid w:val="008D4EF4"/>
    <w:pPr>
      <w:widowControl/>
      <w:numPr>
        <w:numId w:val="16"/>
      </w:numPr>
      <w:spacing w:before="120" w:after="120"/>
      <w:jc w:val="both"/>
    </w:pPr>
    <w:rPr>
      <w:szCs w:val="22"/>
    </w:rPr>
  </w:style>
  <w:style w:type="paragraph" w:customStyle="1" w:styleId="ListNumber1">
    <w:name w:val="List Number 1"/>
    <w:basedOn w:val="Text1"/>
    <w:uiPriority w:val="99"/>
    <w:semiHidden/>
    <w:rsid w:val="008D4EF4"/>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8D4EF4"/>
    <w:pPr>
      <w:numPr>
        <w:ilvl w:val="1"/>
        <w:numId w:val="17"/>
      </w:numPr>
    </w:pPr>
    <w:rPr>
      <w:rFonts w:eastAsia="Times New Roman"/>
      <w:lang w:eastAsia="en-GB"/>
    </w:rPr>
  </w:style>
  <w:style w:type="paragraph" w:customStyle="1" w:styleId="ListNumber2Level2">
    <w:name w:val="List Number 2 (Level 2)"/>
    <w:basedOn w:val="Text2"/>
    <w:uiPriority w:val="99"/>
    <w:semiHidden/>
    <w:rsid w:val="008D4EF4"/>
    <w:pPr>
      <w:numPr>
        <w:ilvl w:val="1"/>
        <w:numId w:val="8"/>
      </w:numPr>
    </w:pPr>
    <w:rPr>
      <w:rFonts w:eastAsia="Times New Roman"/>
      <w:lang w:eastAsia="en-GB"/>
    </w:rPr>
  </w:style>
  <w:style w:type="paragraph" w:customStyle="1" w:styleId="ListNumber1Level3">
    <w:name w:val="List Number 1 (Level 3)"/>
    <w:basedOn w:val="Text1"/>
    <w:uiPriority w:val="99"/>
    <w:semiHidden/>
    <w:rsid w:val="008D4EF4"/>
    <w:pPr>
      <w:numPr>
        <w:ilvl w:val="2"/>
        <w:numId w:val="17"/>
      </w:numPr>
    </w:pPr>
    <w:rPr>
      <w:rFonts w:eastAsia="Times New Roman"/>
      <w:lang w:eastAsia="en-GB"/>
    </w:rPr>
  </w:style>
  <w:style w:type="paragraph" w:customStyle="1" w:styleId="ListNumber2Level3">
    <w:name w:val="List Number 2 (Level 3)"/>
    <w:basedOn w:val="Text2"/>
    <w:uiPriority w:val="99"/>
    <w:semiHidden/>
    <w:rsid w:val="008D4EF4"/>
    <w:pPr>
      <w:numPr>
        <w:ilvl w:val="2"/>
        <w:numId w:val="8"/>
      </w:numPr>
    </w:pPr>
    <w:rPr>
      <w:rFonts w:eastAsia="Times New Roman"/>
      <w:lang w:eastAsia="en-GB"/>
    </w:rPr>
  </w:style>
  <w:style w:type="paragraph" w:customStyle="1" w:styleId="ListNumber1Level4">
    <w:name w:val="List Number 1 (Level 4)"/>
    <w:basedOn w:val="Text1"/>
    <w:uiPriority w:val="99"/>
    <w:semiHidden/>
    <w:rsid w:val="008D4EF4"/>
    <w:pPr>
      <w:numPr>
        <w:ilvl w:val="3"/>
        <w:numId w:val="17"/>
      </w:numPr>
    </w:pPr>
    <w:rPr>
      <w:rFonts w:eastAsia="Times New Roman"/>
      <w:lang w:eastAsia="en-GB"/>
    </w:rPr>
  </w:style>
  <w:style w:type="paragraph" w:customStyle="1" w:styleId="ListNumber2Level4">
    <w:name w:val="List Number 2 (Level 4)"/>
    <w:basedOn w:val="Text2"/>
    <w:uiPriority w:val="99"/>
    <w:semiHidden/>
    <w:rsid w:val="008D4EF4"/>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8D4EF4"/>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8D4EF4"/>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8D4EF4"/>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8D4EF4"/>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8D4EF4"/>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8D4EF4"/>
    <w:pPr>
      <w:widowControl/>
      <w:spacing w:before="120" w:after="120"/>
      <w:jc w:val="center"/>
    </w:pPr>
    <w:rPr>
      <w:b/>
      <w:szCs w:val="22"/>
      <w:u w:val="single"/>
    </w:rPr>
  </w:style>
  <w:style w:type="paragraph" w:customStyle="1" w:styleId="Langueoriginale">
    <w:name w:val="Langue originale"/>
    <w:basedOn w:val="Normal"/>
    <w:uiPriority w:val="99"/>
    <w:semiHidden/>
    <w:rsid w:val="008D4EF4"/>
    <w:pPr>
      <w:widowControl/>
      <w:spacing w:before="360" w:after="120"/>
      <w:jc w:val="center"/>
    </w:pPr>
    <w:rPr>
      <w:caps/>
      <w:szCs w:val="22"/>
    </w:rPr>
  </w:style>
  <w:style w:type="paragraph" w:customStyle="1" w:styleId="Phrasefinale">
    <w:name w:val="Phrase finale"/>
    <w:basedOn w:val="Normal"/>
    <w:next w:val="Normal"/>
    <w:uiPriority w:val="99"/>
    <w:semiHidden/>
    <w:rsid w:val="008D4EF4"/>
    <w:pPr>
      <w:widowControl/>
      <w:spacing w:before="360"/>
      <w:jc w:val="center"/>
    </w:pPr>
    <w:rPr>
      <w:szCs w:val="22"/>
    </w:rPr>
  </w:style>
  <w:style w:type="paragraph" w:customStyle="1" w:styleId="Prliminairetitre">
    <w:name w:val="Préliminaire titre"/>
    <w:basedOn w:val="Normal"/>
    <w:next w:val="Normal"/>
    <w:uiPriority w:val="99"/>
    <w:semiHidden/>
    <w:rsid w:val="008D4EF4"/>
    <w:pPr>
      <w:widowControl/>
      <w:spacing w:before="360" w:after="360"/>
      <w:jc w:val="center"/>
    </w:pPr>
    <w:rPr>
      <w:b/>
      <w:szCs w:val="22"/>
    </w:rPr>
  </w:style>
  <w:style w:type="paragraph" w:customStyle="1" w:styleId="Prliminairetype">
    <w:name w:val="Préliminaire type"/>
    <w:basedOn w:val="Normal"/>
    <w:next w:val="Normal"/>
    <w:uiPriority w:val="99"/>
    <w:semiHidden/>
    <w:rsid w:val="008D4EF4"/>
    <w:pPr>
      <w:widowControl/>
      <w:spacing w:before="360"/>
      <w:jc w:val="center"/>
    </w:pPr>
    <w:rPr>
      <w:b/>
      <w:szCs w:val="22"/>
    </w:rPr>
  </w:style>
  <w:style w:type="paragraph" w:customStyle="1" w:styleId="Statut">
    <w:name w:val="Statut"/>
    <w:basedOn w:val="Normal"/>
    <w:next w:val="Typedudocument"/>
    <w:rsid w:val="008D4EF4"/>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8D4EF4"/>
    <w:pPr>
      <w:widowControl/>
      <w:spacing w:before="360"/>
      <w:jc w:val="center"/>
    </w:pPr>
    <w:rPr>
      <w:rFonts w:eastAsiaTheme="minorHAnsi"/>
      <w:b/>
      <w:szCs w:val="22"/>
      <w:lang w:eastAsia="en-US"/>
    </w:rPr>
  </w:style>
  <w:style w:type="paragraph" w:customStyle="1" w:styleId="Titreobjet">
    <w:name w:val="Titre objet"/>
    <w:basedOn w:val="Normal"/>
    <w:next w:val="IntrtEEE"/>
    <w:rsid w:val="008D4EF4"/>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8D4EF4"/>
    <w:pPr>
      <w:spacing w:after="240"/>
    </w:pPr>
  </w:style>
  <w:style w:type="paragraph" w:customStyle="1" w:styleId="Languesfaisantfoi">
    <w:name w:val="Langues faisant foi"/>
    <w:basedOn w:val="Normal"/>
    <w:next w:val="Normal"/>
    <w:rsid w:val="008D4EF4"/>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8D4EF4"/>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8D4EF4"/>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8D4EF4"/>
    <w:pPr>
      <w:widowControl/>
      <w:ind w:left="5103"/>
    </w:pPr>
    <w:rPr>
      <w:szCs w:val="22"/>
    </w:rPr>
  </w:style>
  <w:style w:type="paragraph" w:customStyle="1" w:styleId="Sous-titreobjetprliminaire">
    <w:name w:val="Sous-titre objet (préliminaire)"/>
    <w:basedOn w:val="Normal"/>
    <w:uiPriority w:val="99"/>
    <w:semiHidden/>
    <w:rsid w:val="008D4EF4"/>
    <w:pPr>
      <w:widowControl/>
      <w:jc w:val="center"/>
    </w:pPr>
    <w:rPr>
      <w:b/>
      <w:szCs w:val="22"/>
    </w:rPr>
  </w:style>
  <w:style w:type="paragraph" w:customStyle="1" w:styleId="Statutprliminaire">
    <w:name w:val="Statut (préliminaire)"/>
    <w:basedOn w:val="Normal"/>
    <w:next w:val="Normal"/>
    <w:uiPriority w:val="99"/>
    <w:semiHidden/>
    <w:rsid w:val="008D4EF4"/>
    <w:pPr>
      <w:widowControl/>
      <w:spacing w:before="360"/>
      <w:jc w:val="center"/>
    </w:pPr>
    <w:rPr>
      <w:szCs w:val="22"/>
    </w:rPr>
  </w:style>
  <w:style w:type="paragraph" w:customStyle="1" w:styleId="Titreobjetprliminaire">
    <w:name w:val="Titre objet (préliminaire)"/>
    <w:basedOn w:val="Normal"/>
    <w:next w:val="Normal"/>
    <w:uiPriority w:val="99"/>
    <w:semiHidden/>
    <w:rsid w:val="008D4EF4"/>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8D4EF4"/>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8D4EF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8D4EF4"/>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8D4EF4"/>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8D4EF4"/>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8D4EF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8D4EF4"/>
    <w:pPr>
      <w:widowControl/>
      <w:spacing w:before="120" w:after="120"/>
      <w:jc w:val="center"/>
    </w:pPr>
    <w:rPr>
      <w:b/>
      <w:szCs w:val="22"/>
      <w:u w:val="single"/>
    </w:rPr>
  </w:style>
  <w:style w:type="paragraph" w:customStyle="1" w:styleId="Sous-titreobjet">
    <w:name w:val="Sous-titre objet"/>
    <w:basedOn w:val="Normal"/>
    <w:rsid w:val="008D4EF4"/>
    <w:pPr>
      <w:widowControl/>
      <w:jc w:val="center"/>
    </w:pPr>
    <w:rPr>
      <w:b/>
      <w:szCs w:val="22"/>
    </w:rPr>
  </w:style>
  <w:style w:type="paragraph" w:customStyle="1" w:styleId="Sous-titreobjetPagedecouverture">
    <w:name w:val="Sous-titre objet (Page de couverture)"/>
    <w:basedOn w:val="Sous-titreobjet"/>
    <w:uiPriority w:val="99"/>
    <w:semiHidden/>
    <w:rsid w:val="008D4EF4"/>
  </w:style>
  <w:style w:type="character" w:customStyle="1" w:styleId="FooterCoverPageChar">
    <w:name w:val="Footer Cover Page Char"/>
    <w:link w:val="FooterCoverPage"/>
    <w:semiHidden/>
    <w:locked/>
    <w:rsid w:val="008D4EF4"/>
    <w:rPr>
      <w:rFonts w:eastAsia="Calibri"/>
      <w:sz w:val="24"/>
    </w:rPr>
  </w:style>
  <w:style w:type="paragraph" w:customStyle="1" w:styleId="FooterCoverPage">
    <w:name w:val="Footer Cover Page"/>
    <w:basedOn w:val="Normal"/>
    <w:link w:val="FooterCoverPageChar"/>
    <w:semiHidden/>
    <w:rsid w:val="008D4EF4"/>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8D4EF4"/>
    <w:rPr>
      <w:rFonts w:eastAsia="Calibri"/>
      <w:sz w:val="24"/>
    </w:rPr>
  </w:style>
  <w:style w:type="paragraph" w:customStyle="1" w:styleId="HeaderCoverPage">
    <w:name w:val="Header Cover Page"/>
    <w:basedOn w:val="Normal"/>
    <w:link w:val="HeaderCoverPageChar"/>
    <w:semiHidden/>
    <w:rsid w:val="008D4EF4"/>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8D4EF4"/>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8D4EF4"/>
    <w:pPr>
      <w:widowControl/>
      <w:spacing w:before="100" w:beforeAutospacing="1" w:after="100" w:afterAutospacing="1"/>
    </w:pPr>
    <w:rPr>
      <w:szCs w:val="24"/>
      <w:lang w:eastAsia="de-DE"/>
    </w:rPr>
  </w:style>
  <w:style w:type="paragraph" w:customStyle="1" w:styleId="li">
    <w:name w:val="li"/>
    <w:basedOn w:val="Normal"/>
    <w:uiPriority w:val="99"/>
    <w:semiHidden/>
    <w:rsid w:val="008D4EF4"/>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8D4EF4"/>
    <w:pPr>
      <w:widowControl/>
      <w:jc w:val="both"/>
    </w:pPr>
    <w:rPr>
      <w:rFonts w:eastAsia="SimSun"/>
      <w:sz w:val="20"/>
      <w:lang w:eastAsia="en-US"/>
    </w:rPr>
  </w:style>
  <w:style w:type="paragraph" w:customStyle="1" w:styleId="oj-normal">
    <w:name w:val="oj-normal"/>
    <w:basedOn w:val="Normal"/>
    <w:uiPriority w:val="99"/>
    <w:semiHidden/>
    <w:rsid w:val="008D4EF4"/>
    <w:pPr>
      <w:widowControl/>
      <w:spacing w:before="100" w:beforeAutospacing="1" w:after="100" w:afterAutospacing="1"/>
    </w:pPr>
    <w:rPr>
      <w:szCs w:val="24"/>
      <w:lang w:eastAsia="fr-BE"/>
    </w:rPr>
  </w:style>
  <w:style w:type="paragraph" w:customStyle="1" w:styleId="Normal1">
    <w:name w:val="Normal1"/>
    <w:basedOn w:val="Normal"/>
    <w:uiPriority w:val="99"/>
    <w:semiHidden/>
    <w:rsid w:val="008D4EF4"/>
    <w:pPr>
      <w:widowControl/>
      <w:spacing w:before="100" w:beforeAutospacing="1" w:after="100" w:afterAutospacing="1"/>
    </w:pPr>
    <w:rPr>
      <w:szCs w:val="24"/>
      <w:lang w:eastAsia="en-US"/>
    </w:rPr>
  </w:style>
  <w:style w:type="paragraph" w:customStyle="1" w:styleId="Default">
    <w:name w:val="Default"/>
    <w:uiPriority w:val="99"/>
    <w:semiHidden/>
    <w:rsid w:val="008D4EF4"/>
    <w:pPr>
      <w:autoSpaceDE w:val="0"/>
      <w:autoSpaceDN w:val="0"/>
      <w:adjustRightInd w:val="0"/>
    </w:pPr>
    <w:rPr>
      <w:rFonts w:eastAsiaTheme="minorHAnsi"/>
      <w:color w:val="000000"/>
      <w:sz w:val="24"/>
      <w:szCs w:val="24"/>
      <w:lang w:val="lv-LV" w:eastAsia="en-US"/>
    </w:rPr>
  </w:style>
  <w:style w:type="paragraph" w:customStyle="1" w:styleId="Heading1noPg">
    <w:name w:val="Heading 1noPg"/>
    <w:basedOn w:val="Heading1"/>
    <w:next w:val="BodyText"/>
    <w:uiPriority w:val="6"/>
    <w:semiHidden/>
    <w:qFormat/>
    <w:rsid w:val="008D4EF4"/>
    <w:pPr>
      <w:numPr>
        <w:numId w:val="18"/>
      </w:numPr>
      <w:spacing w:before="360" w:after="60" w:line="260" w:lineRule="atLeast"/>
    </w:pPr>
    <w:rPr>
      <w:rFonts w:ascii="Arial" w:eastAsiaTheme="majorEastAsia" w:hAnsi="Arial" w:cstheme="majorBidi"/>
      <w:bCs/>
      <w:color w:val="5B9BD5" w:themeColor="accent1"/>
      <w:kern w:val="0"/>
      <w:sz w:val="36"/>
      <w:szCs w:val="28"/>
      <w:lang w:val="lv-LV" w:eastAsia="en-US"/>
    </w:rPr>
  </w:style>
  <w:style w:type="paragraph" w:customStyle="1" w:styleId="FigureLeft">
    <w:name w:val="FigureLeft"/>
    <w:basedOn w:val="Normal"/>
    <w:next w:val="Normal"/>
    <w:uiPriority w:val="6"/>
    <w:semiHidden/>
    <w:qFormat/>
    <w:rsid w:val="008D4EF4"/>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8D4EF4"/>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8D4EF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8D4EF4"/>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8D4EF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8D4EF4"/>
    <w:pPr>
      <w:widowControl/>
      <w:spacing w:after="120"/>
      <w:jc w:val="right"/>
    </w:pPr>
    <w:rPr>
      <w:rFonts w:eastAsiaTheme="minorHAnsi"/>
      <w:sz w:val="28"/>
      <w:szCs w:val="22"/>
      <w:lang w:eastAsia="en-US"/>
    </w:rPr>
  </w:style>
  <w:style w:type="paragraph" w:customStyle="1" w:styleId="FooterSensitivity">
    <w:name w:val="Footer Sensitivity"/>
    <w:basedOn w:val="Normal"/>
    <w:rsid w:val="008D4EF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8D4EF4"/>
    <w:pPr>
      <w:widowControl/>
      <w:spacing w:before="120" w:after="120"/>
      <w:ind w:left="1984"/>
      <w:jc w:val="both"/>
    </w:pPr>
    <w:rPr>
      <w:rFonts w:eastAsiaTheme="minorHAnsi"/>
      <w:szCs w:val="22"/>
      <w:lang w:eastAsia="en-US"/>
    </w:rPr>
  </w:style>
  <w:style w:type="paragraph" w:customStyle="1" w:styleId="Text4">
    <w:name w:val="Text 4"/>
    <w:basedOn w:val="Normal"/>
    <w:rsid w:val="008D4EF4"/>
    <w:pPr>
      <w:widowControl/>
      <w:spacing w:before="120" w:after="120"/>
      <w:ind w:left="2551"/>
      <w:jc w:val="both"/>
    </w:pPr>
    <w:rPr>
      <w:rFonts w:eastAsiaTheme="minorHAnsi"/>
      <w:szCs w:val="22"/>
      <w:lang w:eastAsia="en-US"/>
    </w:rPr>
  </w:style>
  <w:style w:type="paragraph" w:customStyle="1" w:styleId="Text5">
    <w:name w:val="Text 5"/>
    <w:basedOn w:val="Normal"/>
    <w:qFormat/>
    <w:rsid w:val="008D4EF4"/>
    <w:pPr>
      <w:widowControl/>
      <w:spacing w:before="120" w:after="120"/>
      <w:ind w:left="3118"/>
      <w:jc w:val="both"/>
    </w:pPr>
    <w:rPr>
      <w:rFonts w:eastAsiaTheme="minorHAnsi"/>
      <w:szCs w:val="22"/>
      <w:lang w:eastAsia="en-US"/>
    </w:rPr>
  </w:style>
  <w:style w:type="paragraph" w:customStyle="1" w:styleId="Text6">
    <w:name w:val="Text 6"/>
    <w:basedOn w:val="Normal"/>
    <w:qFormat/>
    <w:rsid w:val="008D4EF4"/>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8D4EF4"/>
    <w:pPr>
      <w:widowControl/>
      <w:spacing w:before="120" w:after="120"/>
      <w:jc w:val="center"/>
    </w:pPr>
    <w:rPr>
      <w:rFonts w:eastAsiaTheme="minorHAnsi"/>
      <w:szCs w:val="22"/>
      <w:lang w:eastAsia="en-US"/>
    </w:rPr>
  </w:style>
  <w:style w:type="paragraph" w:customStyle="1" w:styleId="NormalLeft">
    <w:name w:val="Normal Left"/>
    <w:basedOn w:val="Normal"/>
    <w:rsid w:val="008D4EF4"/>
    <w:pPr>
      <w:widowControl/>
      <w:spacing w:before="120" w:after="120"/>
    </w:pPr>
    <w:rPr>
      <w:rFonts w:eastAsiaTheme="minorHAnsi"/>
      <w:szCs w:val="22"/>
      <w:lang w:eastAsia="en-US"/>
    </w:rPr>
  </w:style>
  <w:style w:type="paragraph" w:customStyle="1" w:styleId="NormalRight">
    <w:name w:val="Normal Right"/>
    <w:basedOn w:val="Normal"/>
    <w:rsid w:val="008D4EF4"/>
    <w:pPr>
      <w:widowControl/>
      <w:spacing w:before="120" w:after="120"/>
      <w:jc w:val="right"/>
    </w:pPr>
    <w:rPr>
      <w:rFonts w:eastAsiaTheme="minorHAnsi"/>
      <w:szCs w:val="22"/>
      <w:lang w:eastAsia="en-US"/>
    </w:rPr>
  </w:style>
  <w:style w:type="paragraph" w:customStyle="1" w:styleId="QuotedText">
    <w:name w:val="Quoted Text"/>
    <w:basedOn w:val="Normal"/>
    <w:rsid w:val="008D4EF4"/>
    <w:pPr>
      <w:widowControl/>
      <w:spacing w:before="120" w:after="120"/>
      <w:ind w:left="1417"/>
      <w:jc w:val="both"/>
    </w:pPr>
    <w:rPr>
      <w:rFonts w:eastAsiaTheme="minorHAnsi"/>
      <w:szCs w:val="22"/>
      <w:lang w:eastAsia="en-US"/>
    </w:rPr>
  </w:style>
  <w:style w:type="paragraph" w:customStyle="1" w:styleId="Point0">
    <w:name w:val="Point 0"/>
    <w:basedOn w:val="Normal"/>
    <w:rsid w:val="008D4EF4"/>
    <w:pPr>
      <w:widowControl/>
      <w:spacing w:before="120" w:after="120"/>
      <w:ind w:left="850" w:hanging="850"/>
      <w:jc w:val="both"/>
    </w:pPr>
    <w:rPr>
      <w:rFonts w:eastAsiaTheme="minorHAnsi"/>
      <w:szCs w:val="22"/>
      <w:lang w:eastAsia="en-US"/>
    </w:rPr>
  </w:style>
  <w:style w:type="paragraph" w:customStyle="1" w:styleId="Point2">
    <w:name w:val="Point 2"/>
    <w:basedOn w:val="Normal"/>
    <w:rsid w:val="008D4EF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8D4EF4"/>
    <w:pPr>
      <w:widowControl/>
      <w:spacing w:before="120" w:after="120"/>
      <w:ind w:left="2551" w:hanging="567"/>
      <w:jc w:val="both"/>
    </w:pPr>
    <w:rPr>
      <w:rFonts w:eastAsiaTheme="minorHAnsi"/>
      <w:szCs w:val="22"/>
      <w:lang w:eastAsia="en-US"/>
    </w:rPr>
  </w:style>
  <w:style w:type="paragraph" w:customStyle="1" w:styleId="Point4">
    <w:name w:val="Point 4"/>
    <w:basedOn w:val="Normal"/>
    <w:rsid w:val="008D4EF4"/>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8D4EF4"/>
    <w:pPr>
      <w:widowControl/>
      <w:spacing w:before="120" w:after="120"/>
      <w:ind w:left="3685" w:hanging="567"/>
      <w:jc w:val="both"/>
    </w:pPr>
    <w:rPr>
      <w:rFonts w:eastAsiaTheme="minorHAnsi"/>
      <w:szCs w:val="22"/>
      <w:lang w:eastAsia="en-US"/>
    </w:rPr>
  </w:style>
  <w:style w:type="paragraph" w:customStyle="1" w:styleId="Tiret0">
    <w:name w:val="Tiret 0"/>
    <w:basedOn w:val="Point0"/>
    <w:rsid w:val="008D4EF4"/>
    <w:pPr>
      <w:numPr>
        <w:numId w:val="19"/>
      </w:numPr>
    </w:pPr>
  </w:style>
  <w:style w:type="paragraph" w:customStyle="1" w:styleId="Tiret1">
    <w:name w:val="Tiret 1"/>
    <w:basedOn w:val="Point1"/>
    <w:rsid w:val="008D4EF4"/>
    <w:pPr>
      <w:numPr>
        <w:numId w:val="20"/>
      </w:numPr>
    </w:pPr>
  </w:style>
  <w:style w:type="paragraph" w:customStyle="1" w:styleId="Tiret2">
    <w:name w:val="Tiret 2"/>
    <w:basedOn w:val="Point2"/>
    <w:rsid w:val="008D4EF4"/>
    <w:pPr>
      <w:numPr>
        <w:numId w:val="21"/>
      </w:numPr>
    </w:pPr>
  </w:style>
  <w:style w:type="paragraph" w:customStyle="1" w:styleId="Tiret3">
    <w:name w:val="Tiret 3"/>
    <w:basedOn w:val="Point3"/>
    <w:rsid w:val="008D4EF4"/>
    <w:pPr>
      <w:numPr>
        <w:numId w:val="22"/>
      </w:numPr>
    </w:pPr>
  </w:style>
  <w:style w:type="paragraph" w:customStyle="1" w:styleId="Tiret4">
    <w:name w:val="Tiret 4"/>
    <w:basedOn w:val="Point4"/>
    <w:rsid w:val="008D4EF4"/>
    <w:pPr>
      <w:numPr>
        <w:numId w:val="23"/>
      </w:numPr>
    </w:pPr>
  </w:style>
  <w:style w:type="paragraph" w:customStyle="1" w:styleId="Tiret5">
    <w:name w:val="Tiret 5"/>
    <w:basedOn w:val="Point5"/>
    <w:uiPriority w:val="99"/>
    <w:semiHidden/>
    <w:rsid w:val="008D4EF4"/>
    <w:pPr>
      <w:numPr>
        <w:numId w:val="24"/>
      </w:numPr>
    </w:pPr>
  </w:style>
  <w:style w:type="paragraph" w:customStyle="1" w:styleId="PointDouble0">
    <w:name w:val="PointDouble 0"/>
    <w:basedOn w:val="Normal"/>
    <w:rsid w:val="008D4EF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8D4EF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8D4EF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8D4EF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8D4EF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8D4EF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8D4EF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8D4EF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8D4EF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8D4EF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8D4EF4"/>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8D4EF4"/>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8D4EF4"/>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8D4EF4"/>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8D4EF4"/>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8D4EF4"/>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8D4EF4"/>
    <w:pPr>
      <w:widowControl/>
      <w:tabs>
        <w:tab w:val="num" w:pos="1417"/>
      </w:tabs>
      <w:spacing w:before="120" w:after="120"/>
      <w:ind w:left="1417" w:hanging="1417"/>
      <w:jc w:val="both"/>
    </w:pPr>
    <w:rPr>
      <w:rFonts w:eastAsiaTheme="minorHAnsi"/>
      <w:szCs w:val="22"/>
      <w:lang w:eastAsia="en-US"/>
    </w:rPr>
  </w:style>
  <w:style w:type="paragraph" w:customStyle="1" w:styleId="ManualNumPar2">
    <w:name w:val="Manual NumPar 2"/>
    <w:basedOn w:val="Normal"/>
    <w:next w:val="Text1"/>
    <w:rsid w:val="008D4EF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8D4EF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8D4EF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8D4EF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8D4EF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8D4EF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8D4EF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8D4EF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8D4EF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8D4EF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D4EF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8D4EF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8D4EF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8D4EF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8D4EF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8D4EF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8D4EF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8D4EF4"/>
    <w:pPr>
      <w:widowControl/>
      <w:spacing w:before="120" w:after="120"/>
      <w:jc w:val="center"/>
    </w:pPr>
    <w:rPr>
      <w:rFonts w:eastAsiaTheme="minorHAnsi"/>
      <w:b/>
      <w:szCs w:val="22"/>
      <w:lang w:eastAsia="en-US"/>
    </w:rPr>
  </w:style>
  <w:style w:type="paragraph" w:customStyle="1" w:styleId="Point0number">
    <w:name w:val="Point 0 (number)"/>
    <w:basedOn w:val="Normal"/>
    <w:qFormat/>
    <w:rsid w:val="008D4EF4"/>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8D4EF4"/>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8D4EF4"/>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8D4EF4"/>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8D4EF4"/>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8D4EF4"/>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8D4EF4"/>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8D4EF4"/>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8D4EF4"/>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8D4EF4"/>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8D4EF4"/>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8D4EF4"/>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8D4EF4"/>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8D4EF4"/>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8D4EF4"/>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8D4EF4"/>
    <w:pPr>
      <w:widowControl/>
      <w:ind w:left="5103"/>
    </w:pPr>
    <w:rPr>
      <w:rFonts w:eastAsiaTheme="minorHAnsi"/>
      <w:szCs w:val="22"/>
      <w:lang w:eastAsia="en-US"/>
    </w:rPr>
  </w:style>
  <w:style w:type="paragraph" w:customStyle="1" w:styleId="Langue">
    <w:name w:val="Langue"/>
    <w:basedOn w:val="Normal"/>
    <w:next w:val="Rfrenceinterne"/>
    <w:rsid w:val="008D4EF4"/>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8D4EF4"/>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8D4EF4"/>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8D4EF4"/>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8D4EF4"/>
  </w:style>
  <w:style w:type="paragraph" w:customStyle="1" w:styleId="TitreobjetPagedecouverture">
    <w:name w:val="Titre objet (Page de couverture)"/>
    <w:basedOn w:val="Titreobjet"/>
    <w:next w:val="IntrtEEEPagedecouverture"/>
    <w:rsid w:val="008D4EF4"/>
  </w:style>
  <w:style w:type="paragraph" w:customStyle="1" w:styleId="IntrtEEEPagedecouverture">
    <w:name w:val="Intérêt EEE (Page de couverture)"/>
    <w:basedOn w:val="IntrtEEE"/>
    <w:next w:val="Rfrencecroise"/>
    <w:rsid w:val="008D4EF4"/>
  </w:style>
  <w:style w:type="paragraph" w:customStyle="1" w:styleId="Rfrencecroise">
    <w:name w:val="Référence croisée"/>
    <w:basedOn w:val="Normal"/>
    <w:rsid w:val="008D4EF4"/>
    <w:pPr>
      <w:widowControl/>
      <w:jc w:val="center"/>
    </w:pPr>
    <w:rPr>
      <w:rFonts w:eastAsiaTheme="minorHAnsi"/>
      <w:szCs w:val="22"/>
      <w:lang w:eastAsia="en-US"/>
    </w:rPr>
  </w:style>
  <w:style w:type="paragraph" w:customStyle="1" w:styleId="Nomdelinstitution">
    <w:name w:val="Nom de l'institution"/>
    <w:basedOn w:val="Normal"/>
    <w:next w:val="Emission"/>
    <w:rsid w:val="008D4EF4"/>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8D4EF4"/>
    <w:pPr>
      <w:widowControl/>
      <w:jc w:val="both"/>
    </w:pPr>
    <w:rPr>
      <w:rFonts w:eastAsiaTheme="minorHAnsi"/>
      <w:szCs w:val="22"/>
      <w:lang w:eastAsia="en-US"/>
    </w:rPr>
  </w:style>
  <w:style w:type="paragraph" w:customStyle="1" w:styleId="Declassification">
    <w:name w:val="Declassification"/>
    <w:basedOn w:val="Normal"/>
    <w:next w:val="Normal"/>
    <w:rsid w:val="008D4EF4"/>
    <w:pPr>
      <w:widowControl/>
      <w:jc w:val="both"/>
    </w:pPr>
    <w:rPr>
      <w:rFonts w:eastAsiaTheme="minorHAnsi"/>
      <w:szCs w:val="22"/>
      <w:lang w:eastAsia="en-US"/>
    </w:rPr>
  </w:style>
  <w:style w:type="paragraph" w:customStyle="1" w:styleId="Disclaimer">
    <w:name w:val="Disclaimer"/>
    <w:basedOn w:val="Normal"/>
    <w:rsid w:val="008D4EF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8D4EF4"/>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8D4EF4"/>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8D4EF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8D4EF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8D4EF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8D4EF4"/>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8D4EF4"/>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8D4EF4"/>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8D4EF4"/>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8D4EF4"/>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8D4EF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8D4EF4"/>
    <w:pPr>
      <w:widowControl/>
      <w:spacing w:before="360" w:after="120"/>
      <w:jc w:val="center"/>
    </w:pPr>
    <w:rPr>
      <w:rFonts w:eastAsiaTheme="minorHAnsi"/>
      <w:szCs w:val="22"/>
      <w:lang w:eastAsia="en-US"/>
    </w:rPr>
  </w:style>
  <w:style w:type="paragraph" w:customStyle="1" w:styleId="Considrant">
    <w:name w:val="Considérant"/>
    <w:basedOn w:val="Normal"/>
    <w:rsid w:val="008D4EF4"/>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8D4EF4"/>
    <w:pPr>
      <w:widowControl/>
      <w:spacing w:after="240"/>
    </w:pPr>
    <w:rPr>
      <w:rFonts w:eastAsiaTheme="minorHAnsi"/>
      <w:szCs w:val="22"/>
      <w:lang w:eastAsia="en-US"/>
    </w:rPr>
  </w:style>
  <w:style w:type="paragraph" w:customStyle="1" w:styleId="Datedadoption">
    <w:name w:val="Date d'adoption"/>
    <w:basedOn w:val="Normal"/>
    <w:next w:val="Titreobjet"/>
    <w:rsid w:val="008D4EF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8D4EF4"/>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8D4EF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D4EF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8D4EF4"/>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8D4EF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8D4EF4"/>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8D4EF4"/>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8D4EF4"/>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8D4EF4"/>
  </w:style>
  <w:style w:type="paragraph" w:customStyle="1" w:styleId="RfrenceinterinstitutionnellePagedecouverture">
    <w:name w:val="Référence interinstitutionnelle (Page de couverture)"/>
    <w:basedOn w:val="Rfrenceinterinstitutionnelle"/>
    <w:next w:val="Confidentialit"/>
    <w:rsid w:val="008D4EF4"/>
  </w:style>
  <w:style w:type="paragraph" w:customStyle="1" w:styleId="StatutPagedecouverture">
    <w:name w:val="Statut (Page de couverture)"/>
    <w:basedOn w:val="Statut"/>
    <w:next w:val="TypedudocumentPagedecouverture"/>
    <w:rsid w:val="008D4EF4"/>
  </w:style>
  <w:style w:type="paragraph" w:customStyle="1" w:styleId="Volume">
    <w:name w:val="Volume"/>
    <w:basedOn w:val="Normal"/>
    <w:next w:val="Confidentialit"/>
    <w:rsid w:val="008D4EF4"/>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8D4EF4"/>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8D4EF4"/>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8D4EF4"/>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8D4EF4"/>
  </w:style>
  <w:style w:type="paragraph" w:customStyle="1" w:styleId="ObjetacteprincipalPagedecouverture">
    <w:name w:val="Objet acte principal (Page de couverture)"/>
    <w:basedOn w:val="Objetacteprincipal"/>
    <w:next w:val="Rfrencecroise"/>
    <w:rsid w:val="008D4EF4"/>
  </w:style>
  <w:style w:type="paragraph" w:customStyle="1" w:styleId="AccompagnantPagedecouverture">
    <w:name w:val="Accompagnant (Page de couverture)"/>
    <w:basedOn w:val="Accompagnant"/>
    <w:next w:val="TypeacteprincipalPagedecouverture"/>
    <w:rsid w:val="008D4EF4"/>
  </w:style>
  <w:style w:type="paragraph" w:customStyle="1" w:styleId="LanguesfaisantfoiPagedecouverture">
    <w:name w:val="Langues faisant foi (Page de couverture)"/>
    <w:basedOn w:val="Normal"/>
    <w:next w:val="Normal"/>
    <w:rsid w:val="008D4EF4"/>
    <w:pPr>
      <w:widowControl/>
      <w:spacing w:before="360"/>
      <w:jc w:val="center"/>
    </w:pPr>
    <w:rPr>
      <w:rFonts w:eastAsiaTheme="minorHAnsi"/>
      <w:szCs w:val="22"/>
      <w:lang w:eastAsia="en-US"/>
    </w:rPr>
  </w:style>
  <w:style w:type="character" w:customStyle="1" w:styleId="tw4winMark">
    <w:name w:val="tw4winMark"/>
    <w:rsid w:val="008D4EF4"/>
    <w:rPr>
      <w:vanish/>
      <w:webHidden w:val="0"/>
      <w:color w:val="800080"/>
      <w:vertAlign w:val="subscript"/>
      <w:specVanish w:val="0"/>
    </w:rPr>
  </w:style>
  <w:style w:type="character" w:customStyle="1" w:styleId="TOCHeadingChar">
    <w:name w:val="TOC Heading Char"/>
    <w:uiPriority w:val="39"/>
    <w:rsid w:val="008D4EF4"/>
    <w:rPr>
      <w:rFonts w:ascii="Times New Roman" w:hAnsi="Times New Roman" w:cs="Times New Roman" w:hint="default"/>
      <w:b/>
      <w:bCs w:val="0"/>
      <w:sz w:val="28"/>
      <w:lang w:val="lv-LV"/>
    </w:rPr>
  </w:style>
  <w:style w:type="character" w:customStyle="1" w:styleId="num">
    <w:name w:val="num"/>
    <w:basedOn w:val="DefaultParagraphFont"/>
    <w:rsid w:val="008D4EF4"/>
  </w:style>
  <w:style w:type="character" w:customStyle="1" w:styleId="Hyperlink1">
    <w:name w:val="Hyperlink1"/>
    <w:basedOn w:val="DefaultParagraphFont"/>
    <w:qFormat/>
    <w:rsid w:val="008D4EF4"/>
    <w:rPr>
      <w:color w:val="0000FF"/>
      <w:u w:val="single"/>
    </w:rPr>
  </w:style>
  <w:style w:type="character" w:customStyle="1" w:styleId="oj-italic">
    <w:name w:val="oj-italic"/>
    <w:basedOn w:val="DefaultParagraphFont"/>
    <w:rsid w:val="008D4EF4"/>
  </w:style>
  <w:style w:type="character" w:customStyle="1" w:styleId="super">
    <w:name w:val="super"/>
    <w:basedOn w:val="DefaultParagraphFont"/>
    <w:rsid w:val="008D4EF4"/>
  </w:style>
  <w:style w:type="character" w:customStyle="1" w:styleId="CommentTextChar1">
    <w:name w:val="Comment Text Char1"/>
    <w:basedOn w:val="DefaultParagraphFont"/>
    <w:uiPriority w:val="99"/>
    <w:locked/>
    <w:rsid w:val="008D4EF4"/>
    <w:rPr>
      <w:rFonts w:ascii="Times New Roman" w:eastAsia="Calibri" w:hAnsi="Times New Roman" w:cs="Times New Roman" w:hint="default"/>
      <w:sz w:val="20"/>
      <w:szCs w:val="20"/>
      <w:lang w:val="lv-LV"/>
    </w:rPr>
  </w:style>
  <w:style w:type="character" w:customStyle="1" w:styleId="markedcontent">
    <w:name w:val="markedcontent"/>
    <w:basedOn w:val="DefaultParagraphFont"/>
    <w:rsid w:val="008D4EF4"/>
  </w:style>
  <w:style w:type="character" w:customStyle="1" w:styleId="tw4winError">
    <w:name w:val="tw4winError"/>
    <w:rsid w:val="008D4EF4"/>
    <w:rPr>
      <w:color w:val="00FF00"/>
      <w:sz w:val="40"/>
      <w:lang w:val="lv-LV" w:eastAsia="en-GB"/>
    </w:rPr>
  </w:style>
  <w:style w:type="character" w:customStyle="1" w:styleId="tw4winTerm">
    <w:name w:val="tw4winTerm"/>
    <w:rsid w:val="008D4EF4"/>
    <w:rPr>
      <w:color w:val="0000FF"/>
      <w:lang w:val="lv-LV" w:eastAsia="en-GB"/>
    </w:rPr>
  </w:style>
  <w:style w:type="character" w:customStyle="1" w:styleId="tw4winPopup">
    <w:name w:val="tw4winPopup"/>
    <w:rsid w:val="008D4EF4"/>
    <w:rPr>
      <w:noProof/>
      <w:color w:val="008000"/>
      <w:lang w:val="lv-LV" w:eastAsia="en-GB"/>
    </w:rPr>
  </w:style>
  <w:style w:type="character" w:customStyle="1" w:styleId="tw4winJump">
    <w:name w:val="tw4winJump"/>
    <w:rsid w:val="008D4EF4"/>
    <w:rPr>
      <w:noProof/>
      <w:color w:val="008080"/>
      <w:lang w:val="lv-LV" w:eastAsia="en-GB"/>
    </w:rPr>
  </w:style>
  <w:style w:type="character" w:customStyle="1" w:styleId="tw4winExternal">
    <w:name w:val="tw4winExternal"/>
    <w:rsid w:val="008D4EF4"/>
    <w:rPr>
      <w:noProof/>
      <w:color w:val="808080"/>
      <w:lang w:val="lv-LV" w:eastAsia="en-GB"/>
    </w:rPr>
  </w:style>
  <w:style w:type="character" w:customStyle="1" w:styleId="tw4winInternal">
    <w:name w:val="tw4winInternal"/>
    <w:rsid w:val="008D4EF4"/>
    <w:rPr>
      <w:noProof/>
      <w:color w:val="FF0000"/>
      <w:lang w:val="lv-LV" w:eastAsia="en-GB"/>
    </w:rPr>
  </w:style>
  <w:style w:type="character" w:customStyle="1" w:styleId="DONOTTRANSLATE">
    <w:name w:val="DO_NOT_TRANSLATE"/>
    <w:rsid w:val="008D4EF4"/>
    <w:rPr>
      <w:noProof/>
      <w:color w:val="800000"/>
      <w:lang w:val="lv-LV" w:eastAsia="en-GB"/>
    </w:rPr>
  </w:style>
  <w:style w:type="character" w:customStyle="1" w:styleId="Marker">
    <w:name w:val="Marker"/>
    <w:basedOn w:val="DefaultParagraphFont"/>
    <w:rsid w:val="008D4EF4"/>
    <w:rPr>
      <w:color w:val="0000FF"/>
    </w:rPr>
  </w:style>
  <w:style w:type="character" w:customStyle="1" w:styleId="Marker1">
    <w:name w:val="Marker1"/>
    <w:basedOn w:val="DefaultParagraphFont"/>
    <w:rsid w:val="008D4EF4"/>
    <w:rPr>
      <w:color w:val="008000"/>
    </w:rPr>
  </w:style>
  <w:style w:type="character" w:customStyle="1" w:styleId="Marker2">
    <w:name w:val="Marker2"/>
    <w:basedOn w:val="DefaultParagraphFont"/>
    <w:rsid w:val="008D4EF4"/>
    <w:rPr>
      <w:color w:val="FF0000"/>
    </w:rPr>
  </w:style>
  <w:style w:type="character" w:customStyle="1" w:styleId="Added">
    <w:name w:val="Added"/>
    <w:basedOn w:val="DefaultParagraphFont"/>
    <w:rsid w:val="008D4EF4"/>
    <w:rPr>
      <w:b/>
      <w:bCs w:val="0"/>
      <w:u w:val="single"/>
    </w:rPr>
  </w:style>
  <w:style w:type="character" w:customStyle="1" w:styleId="Deleted">
    <w:name w:val="Deleted"/>
    <w:basedOn w:val="DefaultParagraphFont"/>
    <w:rsid w:val="008D4EF4"/>
    <w:rPr>
      <w:strike/>
    </w:rPr>
  </w:style>
  <w:style w:type="paragraph" w:customStyle="1" w:styleId="ListNumber4Level4">
    <w:name w:val="List Number 4 (Level 4)"/>
    <w:basedOn w:val="Text4"/>
    <w:uiPriority w:val="99"/>
    <w:semiHidden/>
    <w:rsid w:val="008D4EF4"/>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8D4EF4"/>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8D4EF4"/>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8D4EF4"/>
    <w:pPr>
      <w:ind w:left="0" w:firstLine="0"/>
      <w:jc w:val="center"/>
    </w:pPr>
    <w:rPr>
      <w:i/>
    </w:rPr>
  </w:style>
  <w:style w:type="paragraph" w:customStyle="1" w:styleId="1">
    <w:name w:val="1."/>
    <w:basedOn w:val="Point1"/>
    <w:uiPriority w:val="99"/>
    <w:semiHidden/>
    <w:rsid w:val="008D4EF4"/>
  </w:style>
  <w:style w:type="paragraph" w:customStyle="1" w:styleId="ListNumber3Level4">
    <w:name w:val="List Number 3 (Level 4)"/>
    <w:basedOn w:val="Text3"/>
    <w:uiPriority w:val="99"/>
    <w:semiHidden/>
    <w:rsid w:val="008D4EF4"/>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8D4EF4"/>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8D4EF4"/>
    <w:pPr>
      <w:numPr>
        <w:ilvl w:val="2"/>
        <w:numId w:val="9"/>
      </w:numPr>
      <w:tabs>
        <w:tab w:val="clear" w:pos="2977"/>
        <w:tab w:val="num" w:pos="2268"/>
      </w:tabs>
      <w:ind w:left="2268" w:hanging="708"/>
    </w:pPr>
    <w:rPr>
      <w:rFonts w:eastAsia="Times New Roman"/>
      <w:lang w:eastAsia="en-GB"/>
    </w:rPr>
  </w:style>
  <w:style w:type="paragraph" w:customStyle="1" w:styleId="Normal24a">
    <w:name w:val="Normal24a"/>
    <w:basedOn w:val="Normal"/>
    <w:rsid w:val="008D4EF4"/>
    <w:pPr>
      <w:spacing w:after="480"/>
    </w:pPr>
  </w:style>
  <w:style w:type="paragraph" w:customStyle="1" w:styleId="NormalBoldCenter">
    <w:name w:val="NormalBoldCenter"/>
    <w:basedOn w:val="Normal"/>
    <w:rsid w:val="008D4EF4"/>
    <w:pPr>
      <w:jc w:val="center"/>
    </w:pPr>
    <w:rPr>
      <w:b/>
    </w:rPr>
  </w:style>
  <w:style w:type="paragraph" w:customStyle="1" w:styleId="point10">
    <w:name w:val="point1"/>
    <w:basedOn w:val="Normal"/>
    <w:rsid w:val="008D4EF4"/>
    <w:pPr>
      <w:widowControl/>
      <w:spacing w:before="120" w:after="120"/>
      <w:ind w:left="1417" w:hanging="567"/>
      <w:jc w:val="both"/>
    </w:pPr>
    <w:rPr>
      <w:rFonts w:eastAsiaTheme="minorHAnsi"/>
      <w:szCs w:val="24"/>
    </w:rPr>
  </w:style>
  <w:style w:type="paragraph" w:customStyle="1" w:styleId="Normal12a">
    <w:name w:val="Normal12a"/>
    <w:basedOn w:val="Normal"/>
    <w:rsid w:val="008D4EF4"/>
    <w:pPr>
      <w:spacing w:after="240"/>
    </w:pPr>
  </w:style>
  <w:style w:type="paragraph" w:customStyle="1" w:styleId="PageHeadingNotTOC">
    <w:name w:val="PageHeadingNotTOC"/>
    <w:basedOn w:val="Normal"/>
    <w:rsid w:val="008D4EF4"/>
    <w:pPr>
      <w:keepNext/>
      <w:spacing w:after="480"/>
      <w:jc w:val="center"/>
    </w:pPr>
    <w:rPr>
      <w:rFonts w:ascii="Arial" w:hAnsi="Arial" w:cs="Arial"/>
      <w:b/>
    </w:rPr>
  </w:style>
  <w:style w:type="paragraph" w:customStyle="1" w:styleId="AmHeadingPA">
    <w:name w:val="AmHeadingPA"/>
    <w:basedOn w:val="Normal"/>
    <w:next w:val="Normal"/>
    <w:rsid w:val="008D4EF4"/>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8D4EF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D4EF4"/>
    <w:pPr>
      <w:tabs>
        <w:tab w:val="center" w:pos="284"/>
        <w:tab w:val="left" w:pos="426"/>
      </w:tabs>
    </w:pPr>
    <w:rPr>
      <w:snapToGrid w:val="0"/>
      <w:lang w:eastAsia="en-US"/>
    </w:rPr>
  </w:style>
  <w:style w:type="paragraph" w:customStyle="1" w:styleId="RollCallVotes">
    <w:name w:val="RollCallVotes"/>
    <w:basedOn w:val="Normal"/>
    <w:rsid w:val="008D4EF4"/>
    <w:pPr>
      <w:spacing w:before="120" w:after="120"/>
      <w:jc w:val="center"/>
    </w:pPr>
    <w:rPr>
      <w:b/>
      <w:bCs/>
      <w:snapToGrid w:val="0"/>
      <w:sz w:val="16"/>
      <w:lang w:eastAsia="en-US"/>
    </w:rPr>
  </w:style>
  <w:style w:type="paragraph" w:customStyle="1" w:styleId="RollCallTable">
    <w:name w:val="RollCallTable"/>
    <w:basedOn w:val="Normal"/>
    <w:rsid w:val="008D4EF4"/>
    <w:pPr>
      <w:spacing w:before="120" w:after="120"/>
    </w:pPr>
    <w:rPr>
      <w:snapToGrid w:val="0"/>
      <w:sz w:val="16"/>
      <w:lang w:eastAsia="en-US"/>
    </w:rPr>
  </w:style>
  <w:style w:type="paragraph" w:styleId="Title">
    <w:name w:val="Title"/>
    <w:basedOn w:val="Normal"/>
    <w:next w:val="Normal"/>
    <w:link w:val="TitleChar"/>
    <w:uiPriority w:val="10"/>
    <w:qFormat/>
    <w:rsid w:val="008D4EF4"/>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D4EF4"/>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8D4EF4"/>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D4EF4"/>
    <w:rPr>
      <w:rFonts w:ascii="Arial" w:eastAsiaTheme="majorEastAsia" w:hAnsi="Arial" w:cs="Arial"/>
      <w:sz w:val="24"/>
      <w:szCs w:val="24"/>
      <w:lang w:val="lv-LV" w:eastAsia="en-US"/>
    </w:rPr>
  </w:style>
  <w:style w:type="character" w:styleId="Strong">
    <w:name w:val="Strong"/>
    <w:basedOn w:val="DefaultParagraphFont"/>
    <w:uiPriority w:val="22"/>
    <w:qFormat/>
    <w:rsid w:val="008D4EF4"/>
    <w:rPr>
      <w:b/>
      <w:bCs/>
    </w:rPr>
  </w:style>
  <w:style w:type="paragraph" w:styleId="NoSpacing">
    <w:name w:val="No Spacing"/>
    <w:basedOn w:val="Normal"/>
    <w:uiPriority w:val="1"/>
    <w:qFormat/>
    <w:rsid w:val="008D4EF4"/>
    <w:pPr>
      <w:widowControl/>
      <w:jc w:val="both"/>
    </w:pPr>
    <w:rPr>
      <w:rFonts w:eastAsiaTheme="minorHAnsi"/>
      <w:szCs w:val="32"/>
      <w:lang w:eastAsia="en-US"/>
    </w:rPr>
  </w:style>
  <w:style w:type="paragraph" w:styleId="Quote">
    <w:name w:val="Quote"/>
    <w:basedOn w:val="Normal"/>
    <w:next w:val="Normal"/>
    <w:link w:val="QuoteChar"/>
    <w:uiPriority w:val="29"/>
    <w:qFormat/>
    <w:rsid w:val="008D4EF4"/>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D4EF4"/>
    <w:rPr>
      <w:rFonts w:eastAsiaTheme="minorHAnsi"/>
      <w:i/>
      <w:sz w:val="24"/>
      <w:szCs w:val="24"/>
      <w:lang w:val="lv-LV" w:eastAsia="en-US"/>
    </w:rPr>
  </w:style>
  <w:style w:type="paragraph" w:styleId="IntenseQuote">
    <w:name w:val="Intense Quote"/>
    <w:basedOn w:val="Normal"/>
    <w:next w:val="Normal"/>
    <w:link w:val="IntenseQuoteChar"/>
    <w:uiPriority w:val="30"/>
    <w:qFormat/>
    <w:rsid w:val="008D4EF4"/>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D4EF4"/>
    <w:rPr>
      <w:rFonts w:eastAsiaTheme="minorHAnsi"/>
      <w:b/>
      <w:i/>
      <w:sz w:val="24"/>
      <w:szCs w:val="22"/>
      <w:lang w:val="lv-LV" w:eastAsia="en-US"/>
    </w:rPr>
  </w:style>
  <w:style w:type="character" w:styleId="SubtleEmphasis">
    <w:name w:val="Subtle Emphasis"/>
    <w:uiPriority w:val="19"/>
    <w:qFormat/>
    <w:rsid w:val="008D4EF4"/>
    <w:rPr>
      <w:i/>
      <w:color w:val="5A5A5A" w:themeColor="text1" w:themeTint="A5"/>
    </w:rPr>
  </w:style>
  <w:style w:type="character" w:styleId="IntenseEmphasis">
    <w:name w:val="Intense Emphasis"/>
    <w:basedOn w:val="DefaultParagraphFont"/>
    <w:uiPriority w:val="21"/>
    <w:qFormat/>
    <w:rsid w:val="008D4EF4"/>
    <w:rPr>
      <w:b/>
      <w:i/>
      <w:sz w:val="24"/>
      <w:szCs w:val="24"/>
      <w:u w:val="single"/>
    </w:rPr>
  </w:style>
  <w:style w:type="character" w:styleId="SubtleReference">
    <w:name w:val="Subtle Reference"/>
    <w:basedOn w:val="DefaultParagraphFont"/>
    <w:uiPriority w:val="31"/>
    <w:qFormat/>
    <w:rsid w:val="008D4EF4"/>
    <w:rPr>
      <w:sz w:val="24"/>
      <w:szCs w:val="24"/>
      <w:u w:val="single"/>
    </w:rPr>
  </w:style>
  <w:style w:type="character" w:styleId="IntenseReference">
    <w:name w:val="Intense Reference"/>
    <w:basedOn w:val="DefaultParagraphFont"/>
    <w:uiPriority w:val="32"/>
    <w:qFormat/>
    <w:rsid w:val="008D4EF4"/>
    <w:rPr>
      <w:b/>
      <w:sz w:val="24"/>
      <w:u w:val="single"/>
    </w:rPr>
  </w:style>
  <w:style w:type="character" w:styleId="BookTitle">
    <w:name w:val="Book Title"/>
    <w:basedOn w:val="DefaultParagraphFont"/>
    <w:uiPriority w:val="33"/>
    <w:qFormat/>
    <w:rsid w:val="008D4EF4"/>
    <w:rPr>
      <w:rFonts w:asciiTheme="majorHAnsi" w:eastAsiaTheme="majorEastAsia" w:hAnsiTheme="majorHAnsi"/>
      <w:b/>
      <w:i/>
      <w:sz w:val="24"/>
      <w:szCs w:val="24"/>
    </w:rPr>
  </w:style>
  <w:style w:type="paragraph" w:customStyle="1" w:styleId="AmDocTypeTab">
    <w:name w:val="AmDocTypeTab"/>
    <w:basedOn w:val="Normal"/>
    <w:rsid w:val="00F3576A"/>
    <w:pPr>
      <w:tabs>
        <w:tab w:val="right" w:pos="9072"/>
      </w:tabs>
    </w:pPr>
    <w:rPr>
      <w:b/>
    </w:rPr>
  </w:style>
  <w:style w:type="paragraph" w:customStyle="1" w:styleId="AmDateTab">
    <w:name w:val="AmDateTab"/>
    <w:basedOn w:val="Normal"/>
    <w:rsid w:val="00F3576A"/>
    <w:pPr>
      <w:tabs>
        <w:tab w:val="right" w:pos="9072"/>
      </w:tabs>
    </w:pPr>
  </w:style>
  <w:style w:type="numbering" w:customStyle="1" w:styleId="NoList1">
    <w:name w:val="No List1"/>
    <w:next w:val="NoList"/>
    <w:uiPriority w:val="99"/>
    <w:semiHidden/>
    <w:unhideWhenUsed/>
    <w:rsid w:val="00F3576A"/>
  </w:style>
  <w:style w:type="paragraph" w:styleId="ListBullet5">
    <w:name w:val="List Bullet 5"/>
    <w:basedOn w:val="Normal"/>
    <w:autoRedefine/>
    <w:rsid w:val="00F3576A"/>
    <w:pPr>
      <w:widowControl/>
      <w:tabs>
        <w:tab w:val="num" w:pos="1492"/>
      </w:tabs>
      <w:spacing w:before="120" w:after="120" w:line="360" w:lineRule="auto"/>
      <w:ind w:left="1492" w:hanging="360"/>
    </w:pPr>
    <w:rPr>
      <w:lang w:eastAsia="en-US"/>
    </w:rPr>
  </w:style>
  <w:style w:type="paragraph" w:customStyle="1" w:styleId="Normale">
    <w:name w:val="Normale"/>
    <w:qFormat/>
    <w:rsid w:val="00F3576A"/>
    <w:pPr>
      <w:spacing w:before="120" w:after="120" w:line="360" w:lineRule="auto"/>
      <w:jc w:val="both"/>
    </w:pPr>
    <w:rPr>
      <w:rFonts w:eastAsiaTheme="minorHAnsi"/>
      <w:sz w:val="24"/>
      <w:szCs w:val="22"/>
      <w:lang w:val="lv-LV" w:eastAsia="en-US"/>
    </w:rPr>
  </w:style>
  <w:style w:type="character" w:customStyle="1" w:styleId="Sub">
    <w:name w:val="Sub"/>
    <w:uiPriority w:val="1"/>
    <w:qFormat/>
    <w:rsid w:val="00F3576A"/>
    <w:rPr>
      <w:rFonts w:ascii="Times New Roman" w:hAnsi="Times New Roman"/>
      <w:strike w:val="0"/>
      <w:dstrike w:val="0"/>
      <w:sz w:val="24"/>
      <w:vertAlign w:val="subscript"/>
    </w:rPr>
  </w:style>
  <w:style w:type="character" w:customStyle="1" w:styleId="Sup">
    <w:name w:val="Sup"/>
    <w:uiPriority w:val="1"/>
    <w:qFormat/>
    <w:rsid w:val="00F3576A"/>
    <w:rPr>
      <w:rFonts w:ascii="Times New Roman" w:hAnsi="Times New Roman"/>
      <w:sz w:val="24"/>
      <w:vertAlign w:val="superscript"/>
    </w:rPr>
  </w:style>
  <w:style w:type="character" w:customStyle="1" w:styleId="Italic">
    <w:name w:val="Italic"/>
    <w:uiPriority w:val="1"/>
    <w:qFormat/>
    <w:rsid w:val="00F3576A"/>
    <w:rPr>
      <w:rFonts w:ascii="Times New Roman" w:hAnsi="Times New Roman"/>
      <w:i/>
    </w:rPr>
  </w:style>
  <w:style w:type="character" w:customStyle="1" w:styleId="Bold">
    <w:name w:val="Bold"/>
    <w:uiPriority w:val="1"/>
    <w:qFormat/>
    <w:rsid w:val="00F3576A"/>
    <w:rPr>
      <w:rFonts w:ascii="Times New Roman" w:hAnsi="Times New Roman"/>
      <w:b/>
    </w:rPr>
  </w:style>
  <w:style w:type="character" w:customStyle="1" w:styleId="Underline">
    <w:name w:val="Underline"/>
    <w:uiPriority w:val="1"/>
    <w:qFormat/>
    <w:rsid w:val="00F3576A"/>
    <w:rPr>
      <w:rFonts w:ascii="Times New Roman" w:hAnsi="Times New Roman"/>
      <w:b w:val="0"/>
      <w:sz w:val="24"/>
      <w:u w:val="single"/>
    </w:rPr>
  </w:style>
  <w:style w:type="character" w:customStyle="1" w:styleId="Strikethrough">
    <w:name w:val="Strikethrough"/>
    <w:uiPriority w:val="1"/>
    <w:qFormat/>
    <w:rsid w:val="00F3576A"/>
    <w:rPr>
      <w:rFonts w:ascii="Times New Roman" w:hAnsi="Times New Roman"/>
      <w:strike/>
      <w:dstrike w:val="0"/>
      <w:sz w:val="24"/>
    </w:rPr>
  </w:style>
  <w:style w:type="character" w:customStyle="1" w:styleId="BoldItalic">
    <w:name w:val="BoldItalic"/>
    <w:basedOn w:val="Bold"/>
    <w:uiPriority w:val="1"/>
    <w:qFormat/>
    <w:rsid w:val="00F3576A"/>
    <w:rPr>
      <w:rFonts w:ascii="Times New Roman" w:hAnsi="Times New Roman"/>
      <w:b/>
      <w:i/>
    </w:rPr>
  </w:style>
  <w:style w:type="character" w:customStyle="1" w:styleId="BoldItalicFootnote">
    <w:name w:val="BoldItalicFootnote"/>
    <w:basedOn w:val="BoldItalic"/>
    <w:uiPriority w:val="1"/>
    <w:qFormat/>
    <w:rsid w:val="00F3576A"/>
    <w:rPr>
      <w:rFonts w:ascii="Times New Roman" w:hAnsi="Times New Roman"/>
      <w:b/>
      <w:i/>
      <w:sz w:val="20"/>
    </w:rPr>
  </w:style>
  <w:style w:type="character" w:customStyle="1" w:styleId="StrikethroughFootnote">
    <w:name w:val="StrikethroughFootnote"/>
    <w:basedOn w:val="Strikethrough"/>
    <w:uiPriority w:val="1"/>
    <w:qFormat/>
    <w:rsid w:val="00F3576A"/>
    <w:rPr>
      <w:rFonts w:ascii="Times New Roman" w:hAnsi="Times New Roman"/>
      <w:strike/>
      <w:dstrike w:val="0"/>
      <w:sz w:val="20"/>
    </w:rPr>
  </w:style>
  <w:style w:type="paragraph" w:customStyle="1" w:styleId="HeaderDisclaimer">
    <w:name w:val="HeaderDisclaimer"/>
    <w:basedOn w:val="Normal"/>
    <w:qFormat/>
    <w:rsid w:val="00F3576A"/>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F3576A"/>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F3576A"/>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F3576A"/>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F3576A"/>
    <w:pPr>
      <w:spacing w:before="120"/>
    </w:pPr>
  </w:style>
  <w:style w:type="paragraph" w:customStyle="1" w:styleId="TitlePar3">
    <w:name w:val="TitlePar 3"/>
    <w:basedOn w:val="TitlePar2"/>
    <w:qFormat/>
    <w:rsid w:val="00F3576A"/>
    <w:rPr>
      <w:b w:val="0"/>
      <w:i/>
    </w:rPr>
  </w:style>
  <w:style w:type="paragraph" w:customStyle="1" w:styleId="SubsectionTitle">
    <w:name w:val="SubsectionTitle"/>
    <w:basedOn w:val="SectionTitle"/>
    <w:qFormat/>
    <w:rsid w:val="00F3576A"/>
    <w:pPr>
      <w:keepNext w:val="0"/>
      <w:spacing w:after="240" w:line="360" w:lineRule="auto"/>
    </w:pPr>
    <w:rPr>
      <w:b w:val="0"/>
      <w:smallCaps w:val="0"/>
      <w:sz w:val="24"/>
    </w:rPr>
  </w:style>
  <w:style w:type="paragraph" w:customStyle="1" w:styleId="TextBorder0">
    <w:name w:val="TextBorder 0"/>
    <w:basedOn w:val="NormalWeb"/>
    <w:qFormat/>
    <w:rsid w:val="00F3576A"/>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F3576A"/>
    <w:pPr>
      <w:spacing w:line="360" w:lineRule="auto"/>
    </w:pPr>
    <w:rPr>
      <w:b/>
    </w:rPr>
  </w:style>
  <w:style w:type="paragraph" w:customStyle="1" w:styleId="NumTitle">
    <w:name w:val="NumTitle"/>
    <w:basedOn w:val="Normal"/>
    <w:qFormat/>
    <w:rsid w:val="00F3576A"/>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F3576A"/>
    <w:pPr>
      <w:spacing w:line="360" w:lineRule="auto"/>
    </w:pPr>
    <w:rPr>
      <w:i w:val="0"/>
    </w:rPr>
  </w:style>
  <w:style w:type="paragraph" w:customStyle="1" w:styleId="Text0">
    <w:name w:val="Text 0"/>
    <w:basedOn w:val="Normal"/>
    <w:qFormat/>
    <w:rsid w:val="00F3576A"/>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F3576A"/>
    <w:pPr>
      <w:keepNext w:val="0"/>
      <w:spacing w:before="360" w:after="120" w:line="360" w:lineRule="auto"/>
    </w:pPr>
    <w:rPr>
      <w:b w:val="0"/>
      <w:sz w:val="28"/>
    </w:rPr>
  </w:style>
  <w:style w:type="paragraph" w:customStyle="1" w:styleId="PartNum">
    <w:name w:val="PartNum"/>
    <w:basedOn w:val="PartTitle"/>
    <w:qFormat/>
    <w:rsid w:val="00F3576A"/>
    <w:pPr>
      <w:keepNext w:val="0"/>
      <w:pageBreakBefore w:val="0"/>
      <w:spacing w:before="360" w:after="120" w:line="360" w:lineRule="auto"/>
    </w:pPr>
    <w:rPr>
      <w:b w:val="0"/>
      <w:sz w:val="28"/>
    </w:rPr>
  </w:style>
  <w:style w:type="paragraph" w:customStyle="1" w:styleId="SectionNum">
    <w:name w:val="SectionNum"/>
    <w:basedOn w:val="SectionTitle"/>
    <w:qFormat/>
    <w:rsid w:val="00F3576A"/>
    <w:pPr>
      <w:keepNext w:val="0"/>
      <w:spacing w:before="360" w:after="120" w:line="360" w:lineRule="auto"/>
    </w:pPr>
    <w:rPr>
      <w:b w:val="0"/>
      <w:smallCaps w:val="0"/>
    </w:rPr>
  </w:style>
  <w:style w:type="paragraph" w:customStyle="1" w:styleId="TitleHeading">
    <w:name w:val="TitleHeading"/>
    <w:basedOn w:val="NumTitle"/>
    <w:qFormat/>
    <w:rsid w:val="00F3576A"/>
    <w:pPr>
      <w:spacing w:before="120" w:after="360"/>
    </w:pPr>
  </w:style>
  <w:style w:type="character" w:customStyle="1" w:styleId="SubItalic">
    <w:name w:val="SubItalic"/>
    <w:basedOn w:val="Italic"/>
    <w:uiPriority w:val="1"/>
    <w:qFormat/>
    <w:rsid w:val="00F3576A"/>
    <w:rPr>
      <w:rFonts w:ascii="Times New Roman" w:hAnsi="Times New Roman"/>
      <w:i/>
      <w:vertAlign w:val="subscript"/>
    </w:rPr>
  </w:style>
  <w:style w:type="character" w:customStyle="1" w:styleId="SupItalic">
    <w:name w:val="SupItalic"/>
    <w:basedOn w:val="Italic"/>
    <w:uiPriority w:val="1"/>
    <w:qFormat/>
    <w:rsid w:val="00F3576A"/>
    <w:rPr>
      <w:rFonts w:ascii="Times New Roman" w:hAnsi="Times New Roman"/>
      <w:i/>
      <w:vertAlign w:val="superscript"/>
    </w:rPr>
  </w:style>
  <w:style w:type="paragraph" w:customStyle="1" w:styleId="Point6">
    <w:name w:val="Point 6"/>
    <w:basedOn w:val="Point5"/>
    <w:qFormat/>
    <w:rsid w:val="00F3576A"/>
    <w:pPr>
      <w:spacing w:line="360" w:lineRule="auto"/>
      <w:ind w:left="4253"/>
    </w:pPr>
  </w:style>
  <w:style w:type="numbering" w:customStyle="1" w:styleId="NoList11">
    <w:name w:val="No List11"/>
    <w:next w:val="NoList"/>
    <w:uiPriority w:val="99"/>
    <w:semiHidden/>
    <w:unhideWhenUsed/>
    <w:rsid w:val="00F3576A"/>
  </w:style>
  <w:style w:type="numbering" w:customStyle="1" w:styleId="NoList111">
    <w:name w:val="No List111"/>
    <w:next w:val="NoList"/>
    <w:uiPriority w:val="99"/>
    <w:semiHidden/>
    <w:unhideWhenUsed/>
    <w:rsid w:val="00F3576A"/>
  </w:style>
  <w:style w:type="character" w:customStyle="1" w:styleId="FollowedHyperlink1">
    <w:name w:val="FollowedHyperlink1"/>
    <w:basedOn w:val="DefaultParagraphFont"/>
    <w:semiHidden/>
    <w:unhideWhenUsed/>
    <w:rsid w:val="00F3576A"/>
    <w:rPr>
      <w:color w:val="954F72"/>
      <w:u w:val="single"/>
    </w:rPr>
  </w:style>
  <w:style w:type="paragraph" w:customStyle="1" w:styleId="HeadingDocType24a">
    <w:name w:val="HeadingDocType24a"/>
    <w:basedOn w:val="Normal"/>
    <w:rsid w:val="00E531C0"/>
    <w:pPr>
      <w:spacing w:after="480"/>
      <w:jc w:val="center"/>
    </w:pPr>
    <w:rPr>
      <w:rFonts w:ascii="Arial" w:hAnsi="Arial"/>
      <w:b/>
      <w:sz w:val="48"/>
    </w:rPr>
  </w:style>
  <w:style w:type="paragraph" w:customStyle="1" w:styleId="HeadingReferenceERCO">
    <w:name w:val="HeadingReferenceERCO"/>
    <w:basedOn w:val="Normal"/>
    <w:rsid w:val="00E531C0"/>
    <w:pPr>
      <w:spacing w:before="360" w:after="240"/>
      <w:jc w:val="right"/>
    </w:pPr>
    <w:rPr>
      <w:rFonts w:ascii="Arial" w:hAnsi="Arial"/>
      <w:b/>
    </w:rPr>
  </w:style>
  <w:style w:type="paragraph" w:customStyle="1" w:styleId="NormalCenter">
    <w:name w:val="NormalCenter"/>
    <w:basedOn w:val="Normal"/>
    <w:rsid w:val="00E531C0"/>
    <w:pPr>
      <w:jc w:val="center"/>
    </w:pPr>
  </w:style>
  <w:style w:type="paragraph" w:customStyle="1" w:styleId="LineSingle">
    <w:name w:val="LineSingle"/>
    <w:basedOn w:val="Normal"/>
    <w:next w:val="Normal"/>
    <w:rsid w:val="00E531C0"/>
    <w:pPr>
      <w:pBdr>
        <w:bottom w:val="single" w:sz="4" w:space="1" w:color="auto"/>
      </w:pBdr>
      <w:spacing w:after="240"/>
    </w:pPr>
  </w:style>
  <w:style w:type="paragraph" w:customStyle="1" w:styleId="HeadingDate">
    <w:name w:val="HeadingDate"/>
    <w:basedOn w:val="Normal"/>
    <w:rsid w:val="00E531C0"/>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227317">
      <w:bodyDiv w:val="1"/>
      <w:marLeft w:val="0"/>
      <w:marRight w:val="0"/>
      <w:marTop w:val="0"/>
      <w:marBottom w:val="0"/>
      <w:divBdr>
        <w:top w:val="none" w:sz="0" w:space="0" w:color="auto"/>
        <w:left w:val="none" w:sz="0" w:space="0" w:color="auto"/>
        <w:bottom w:val="none" w:sz="0" w:space="0" w:color="auto"/>
        <w:right w:val="none" w:sz="0" w:space="0" w:color="auto"/>
      </w:divBdr>
      <w:divsChild>
        <w:div w:id="523062250">
          <w:marLeft w:val="0"/>
          <w:marRight w:val="0"/>
          <w:marTop w:val="0"/>
          <w:marBottom w:val="0"/>
          <w:divBdr>
            <w:top w:val="none" w:sz="0" w:space="0" w:color="auto"/>
            <w:left w:val="none" w:sz="0" w:space="0" w:color="auto"/>
            <w:bottom w:val="none" w:sz="0" w:space="0" w:color="auto"/>
            <w:right w:val="none" w:sz="0" w:space="0" w:color="auto"/>
          </w:divBdr>
          <w:divsChild>
            <w:div w:id="579295586">
              <w:marLeft w:val="-225"/>
              <w:marRight w:val="-225"/>
              <w:marTop w:val="0"/>
              <w:marBottom w:val="0"/>
              <w:divBdr>
                <w:top w:val="none" w:sz="0" w:space="0" w:color="auto"/>
                <w:left w:val="none" w:sz="0" w:space="0" w:color="auto"/>
                <w:bottom w:val="none" w:sz="0" w:space="0" w:color="auto"/>
                <w:right w:val="none" w:sz="0" w:space="0" w:color="auto"/>
              </w:divBdr>
              <w:divsChild>
                <w:div w:id="107833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8613">
          <w:marLeft w:val="-225"/>
          <w:marRight w:val="-225"/>
          <w:marTop w:val="0"/>
          <w:marBottom w:val="0"/>
          <w:divBdr>
            <w:top w:val="none" w:sz="0" w:space="0" w:color="auto"/>
            <w:left w:val="none" w:sz="0" w:space="0" w:color="auto"/>
            <w:bottom w:val="none" w:sz="0" w:space="0" w:color="auto"/>
            <w:right w:val="none" w:sz="0" w:space="0" w:color="auto"/>
          </w:divBdr>
          <w:divsChild>
            <w:div w:id="205609131">
              <w:marLeft w:val="0"/>
              <w:marRight w:val="0"/>
              <w:marTop w:val="0"/>
              <w:marBottom w:val="0"/>
              <w:divBdr>
                <w:top w:val="none" w:sz="0" w:space="0" w:color="auto"/>
                <w:left w:val="none" w:sz="0" w:space="0" w:color="auto"/>
                <w:bottom w:val="none" w:sz="0" w:space="0" w:color="auto"/>
                <w:right w:val="none" w:sz="0" w:space="0" w:color="auto"/>
              </w:divBdr>
              <w:divsChild>
                <w:div w:id="1975669966">
                  <w:marLeft w:val="0"/>
                  <w:marRight w:val="0"/>
                  <w:marTop w:val="0"/>
                  <w:marBottom w:val="0"/>
                  <w:divBdr>
                    <w:top w:val="none" w:sz="0" w:space="0" w:color="auto"/>
                    <w:left w:val="none" w:sz="0" w:space="0" w:color="auto"/>
                    <w:bottom w:val="none" w:sz="0" w:space="0" w:color="auto"/>
                    <w:right w:val="none" w:sz="0" w:space="0" w:color="auto"/>
                  </w:divBdr>
                  <w:divsChild>
                    <w:div w:id="1226377159">
                      <w:marLeft w:val="0"/>
                      <w:marRight w:val="0"/>
                      <w:marTop w:val="0"/>
                      <w:marBottom w:val="0"/>
                      <w:divBdr>
                        <w:top w:val="none" w:sz="0" w:space="0" w:color="auto"/>
                        <w:left w:val="none" w:sz="0" w:space="0" w:color="auto"/>
                        <w:bottom w:val="none" w:sz="0" w:space="0" w:color="auto"/>
                        <w:right w:val="none" w:sz="0" w:space="0" w:color="auto"/>
                      </w:divBdr>
                      <w:divsChild>
                        <w:div w:id="122278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045369">
              <w:marLeft w:val="0"/>
              <w:marRight w:val="0"/>
              <w:marTop w:val="0"/>
              <w:marBottom w:val="0"/>
              <w:divBdr>
                <w:top w:val="none" w:sz="0" w:space="0" w:color="auto"/>
                <w:left w:val="none" w:sz="0" w:space="0" w:color="auto"/>
                <w:bottom w:val="none" w:sz="0" w:space="0" w:color="auto"/>
                <w:right w:val="none" w:sz="0" w:space="0" w:color="auto"/>
              </w:divBdr>
              <w:divsChild>
                <w:div w:id="72239988">
                  <w:marLeft w:val="0"/>
                  <w:marRight w:val="0"/>
                  <w:marTop w:val="0"/>
                  <w:marBottom w:val="0"/>
                  <w:divBdr>
                    <w:top w:val="none" w:sz="0" w:space="0" w:color="auto"/>
                    <w:left w:val="none" w:sz="0" w:space="0" w:color="auto"/>
                    <w:bottom w:val="none" w:sz="0" w:space="0" w:color="auto"/>
                    <w:right w:val="none" w:sz="0" w:space="0" w:color="auto"/>
                  </w:divBdr>
                  <w:divsChild>
                    <w:div w:id="158473775">
                      <w:marLeft w:val="0"/>
                      <w:marRight w:val="0"/>
                      <w:marTop w:val="0"/>
                      <w:marBottom w:val="300"/>
                      <w:divBdr>
                        <w:top w:val="none" w:sz="0" w:space="0" w:color="auto"/>
                        <w:left w:val="none" w:sz="0" w:space="0" w:color="auto"/>
                        <w:bottom w:val="none" w:sz="0" w:space="0" w:color="auto"/>
                        <w:right w:val="none" w:sz="0" w:space="0" w:color="auto"/>
                      </w:divBdr>
                      <w:divsChild>
                        <w:div w:id="2002732167">
                          <w:marLeft w:val="0"/>
                          <w:marRight w:val="0"/>
                          <w:marTop w:val="0"/>
                          <w:marBottom w:val="0"/>
                          <w:divBdr>
                            <w:top w:val="none" w:sz="0" w:space="0" w:color="auto"/>
                            <w:left w:val="none" w:sz="0" w:space="0" w:color="auto"/>
                            <w:bottom w:val="none" w:sz="0" w:space="0" w:color="auto"/>
                            <w:right w:val="none" w:sz="0" w:space="0" w:color="auto"/>
                          </w:divBdr>
                          <w:divsChild>
                            <w:div w:id="10401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75ADB-A129-42F3-8A4B-11E1E51A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505</Words>
  <Characters>3367</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GOROPECNIK Tina</cp:lastModifiedBy>
  <cp:revision>2</cp:revision>
  <cp:lastPrinted>2004-11-19T15:42:00Z</cp:lastPrinted>
  <dcterms:created xsi:type="dcterms:W3CDTF">2025-01-13T14:37:00Z</dcterms:created>
  <dcterms:modified xsi:type="dcterms:W3CDTF">2025-01-13T14:37:00Z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P9_TA(2024)0130_</vt:lpwstr>
  </property>
  <property fmtid="{D5CDD505-2E9C-101B-9397-08002B2CF9AE}" pid="4" name="&lt;Type&gt;">
    <vt:lpwstr>RR</vt:lpwstr>
  </property>
</Properties>
</file>