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C7F" w14:paraId="624147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09F1E0" w14:textId="77777777" w:rsidR="00751A4A" w:rsidRPr="006B0C7F" w:rsidRDefault="003F18B8" w:rsidP="0010095E">
            <w:pPr>
              <w:pStyle w:val="EPName"/>
            </w:pPr>
            <w:r w:rsidRPr="006B0C7F">
              <w:t>Parlamento Europeu</w:t>
            </w:r>
          </w:p>
          <w:p w14:paraId="32910B19" w14:textId="77777777" w:rsidR="00751A4A" w:rsidRPr="006B0C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C7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1638711" w14:textId="77777777" w:rsidR="00751A4A" w:rsidRPr="006B0C7F" w:rsidRDefault="00187494" w:rsidP="0010095E">
            <w:pPr>
              <w:pStyle w:val="EPLogo"/>
            </w:pPr>
            <w:r w:rsidRPr="006B0C7F">
              <w:rPr>
                <w:noProof/>
                <w:lang w:val="en-GB"/>
              </w:rPr>
              <w:drawing>
                <wp:inline distT="0" distB="0" distL="0" distR="0" wp14:anchorId="586EA895" wp14:editId="284648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0FFC5" w14:textId="77777777" w:rsidR="00D058B8" w:rsidRPr="006B0C7F" w:rsidRDefault="00D058B8" w:rsidP="004C5D52">
      <w:pPr>
        <w:pStyle w:val="LineTop"/>
      </w:pPr>
    </w:p>
    <w:p w14:paraId="0D41210E" w14:textId="77777777" w:rsidR="00680577" w:rsidRPr="006B0C7F" w:rsidRDefault="003F18B8" w:rsidP="00680577">
      <w:pPr>
        <w:pStyle w:val="EPBodyTA1"/>
      </w:pPr>
      <w:r w:rsidRPr="006B0C7F">
        <w:t>TEXTOS APROVADOS</w:t>
      </w:r>
    </w:p>
    <w:p w14:paraId="169DCC90" w14:textId="77777777" w:rsidR="00D058B8" w:rsidRPr="006B0C7F" w:rsidRDefault="00D058B8" w:rsidP="00D058B8">
      <w:pPr>
        <w:pStyle w:val="LineBottom"/>
      </w:pPr>
    </w:p>
    <w:p w14:paraId="3EBD65D0" w14:textId="1307352C" w:rsidR="003F18B8" w:rsidRPr="006B0C7F" w:rsidRDefault="003F18B8" w:rsidP="003F18B8">
      <w:pPr>
        <w:pStyle w:val="ATHeading1"/>
      </w:pPr>
      <w:bookmarkStart w:id="0" w:name="TANumber"/>
      <w:r w:rsidRPr="006B0C7F">
        <w:t>P9_</w:t>
      </w:r>
      <w:proofErr w:type="gramStart"/>
      <w:r w:rsidRPr="006B0C7F">
        <w:t>TA(</w:t>
      </w:r>
      <w:proofErr w:type="gramEnd"/>
      <w:r w:rsidRPr="006B0C7F">
        <w:t>2024)0</w:t>
      </w:r>
      <w:bookmarkEnd w:id="0"/>
      <w:r w:rsidR="00B2797A" w:rsidRPr="006B0C7F">
        <w:t>130</w:t>
      </w:r>
    </w:p>
    <w:p w14:paraId="02F7AA91" w14:textId="688A445E" w:rsidR="003F18B8" w:rsidRPr="006B0C7F" w:rsidRDefault="003F18B8" w:rsidP="003F18B8">
      <w:pPr>
        <w:pStyle w:val="ATHeading2"/>
      </w:pPr>
      <w:bookmarkStart w:id="1" w:name="title"/>
      <w:r w:rsidRPr="006B0C7F">
        <w:t xml:space="preserve">Regulamento </w:t>
      </w:r>
      <w:r w:rsidR="00E369AA" w:rsidRPr="006B0C7F">
        <w:t>Ciber</w:t>
      </w:r>
      <w:r w:rsidR="005B705B" w:rsidRPr="006B0C7F">
        <w:t>-R</w:t>
      </w:r>
      <w:r w:rsidR="00E369AA" w:rsidRPr="006B0C7F">
        <w:t>esiliência</w:t>
      </w:r>
      <w:bookmarkEnd w:id="1"/>
    </w:p>
    <w:p w14:paraId="72573385" w14:textId="77777777" w:rsidR="003F18B8" w:rsidRPr="006B0C7F" w:rsidRDefault="003F18B8" w:rsidP="003F18B8">
      <w:pPr>
        <w:rPr>
          <w:i/>
          <w:vanish/>
        </w:rPr>
      </w:pPr>
      <w:r w:rsidRPr="006B0C7F">
        <w:rPr>
          <w:i/>
        </w:rPr>
        <w:fldChar w:fldCharType="begin"/>
      </w:r>
      <w:r w:rsidRPr="006B0C7F">
        <w:rPr>
          <w:i/>
        </w:rPr>
        <w:instrText xml:space="preserve"> TC"(</w:instrText>
      </w:r>
      <w:bookmarkStart w:id="2" w:name="DocNumber"/>
      <w:r w:rsidRPr="006B0C7F">
        <w:rPr>
          <w:i/>
        </w:rPr>
        <w:instrText>A9-0253/2023</w:instrText>
      </w:r>
      <w:bookmarkEnd w:id="2"/>
      <w:r w:rsidRPr="006B0C7F">
        <w:rPr>
          <w:i/>
        </w:rPr>
        <w:instrText xml:space="preserve"> - Relatora: Nicola </w:instrText>
      </w:r>
      <w:proofErr w:type="spellStart"/>
      <w:r w:rsidRPr="006B0C7F">
        <w:rPr>
          <w:i/>
        </w:rPr>
        <w:instrText>Danti</w:instrText>
      </w:r>
      <w:proofErr w:type="spellEnd"/>
      <w:r w:rsidRPr="006B0C7F">
        <w:rPr>
          <w:i/>
        </w:rPr>
        <w:instrText xml:space="preserve">)"\l3 \n&gt; \* MERGEFORMAT </w:instrText>
      </w:r>
      <w:r w:rsidRPr="006B0C7F">
        <w:rPr>
          <w:i/>
        </w:rPr>
        <w:fldChar w:fldCharType="end"/>
      </w:r>
    </w:p>
    <w:p w14:paraId="16607406" w14:textId="77777777" w:rsidR="003F18B8" w:rsidRPr="006B0C7F" w:rsidRDefault="003F18B8" w:rsidP="003F18B8">
      <w:pPr>
        <w:rPr>
          <w:vanish/>
        </w:rPr>
      </w:pPr>
      <w:bookmarkStart w:id="3" w:name="Commission"/>
      <w:r w:rsidRPr="006B0C7F">
        <w:rPr>
          <w:vanish/>
        </w:rPr>
        <w:t>Comissão da Indústria, da Investigação e da Energia</w:t>
      </w:r>
      <w:bookmarkEnd w:id="3"/>
    </w:p>
    <w:p w14:paraId="0D4FDA95" w14:textId="77777777" w:rsidR="003F18B8" w:rsidRPr="006B0C7F" w:rsidRDefault="003F18B8" w:rsidP="003F18B8">
      <w:pPr>
        <w:rPr>
          <w:vanish/>
        </w:rPr>
      </w:pPr>
      <w:bookmarkStart w:id="4" w:name="PE"/>
      <w:r w:rsidRPr="006B0C7F">
        <w:rPr>
          <w:vanish/>
        </w:rPr>
        <w:t>PE745.538</w:t>
      </w:r>
      <w:bookmarkEnd w:id="4"/>
    </w:p>
    <w:p w14:paraId="4B8135C8" w14:textId="0060A352" w:rsidR="003F18B8" w:rsidRPr="006B0C7F" w:rsidRDefault="003F18B8" w:rsidP="003F18B8">
      <w:pPr>
        <w:pStyle w:val="ATHeading3"/>
      </w:pPr>
      <w:bookmarkStart w:id="5" w:name="Sujet"/>
      <w:r w:rsidRPr="006B0C7F">
        <w:t xml:space="preserve">Resolução legislativa do Parlamento Europeu, de </w:t>
      </w:r>
      <w:r w:rsidR="003B6F07" w:rsidRPr="006B0C7F">
        <w:t>12</w:t>
      </w:r>
      <w:r w:rsidRPr="006B0C7F">
        <w:t xml:space="preserve"> de </w:t>
      </w:r>
      <w:r w:rsidR="003B6F07" w:rsidRPr="006B0C7F">
        <w:t>março</w:t>
      </w:r>
      <w:r w:rsidRPr="006B0C7F">
        <w:t xml:space="preserve"> de 2024, sobre a proposta de regulamento do Parlamento Europeu e do Conselho relativo aos requisitos horizontais de cibersegurança dos produtos com elementos digitais e que altera o Regulamento (UE) 2019/1020</w:t>
      </w:r>
      <w:bookmarkEnd w:id="5"/>
      <w:r w:rsidRPr="006B0C7F">
        <w:t xml:space="preserve"> </w:t>
      </w:r>
      <w:bookmarkStart w:id="6" w:name="References"/>
      <w:r w:rsidRPr="006B0C7F">
        <w:t>(</w:t>
      </w:r>
      <w:proofErr w:type="gramStart"/>
      <w:r w:rsidRPr="006B0C7F">
        <w:t>COM(</w:t>
      </w:r>
      <w:proofErr w:type="gramEnd"/>
      <w:r w:rsidRPr="006B0C7F">
        <w:t>2022)0454 – C9-0308/2022 – 2022/0272(COD))</w:t>
      </w:r>
      <w:bookmarkEnd w:id="6"/>
    </w:p>
    <w:p w14:paraId="36F92794" w14:textId="77777777" w:rsidR="003F18B8" w:rsidRPr="006B0C7F" w:rsidRDefault="003F18B8" w:rsidP="003F18B8"/>
    <w:p w14:paraId="0F701E27" w14:textId="77777777" w:rsidR="00927744" w:rsidRPr="006B0C7F" w:rsidRDefault="00927744" w:rsidP="00927744">
      <w:pPr>
        <w:pStyle w:val="NormalBold"/>
      </w:pPr>
      <w:bookmarkStart w:id="7" w:name="TextBodyBegin"/>
      <w:bookmarkEnd w:id="7"/>
      <w:r w:rsidRPr="006B0C7F">
        <w:t>(Processo legislativo ordinário: primeira leitura)</w:t>
      </w:r>
    </w:p>
    <w:p w14:paraId="5B417949" w14:textId="77777777" w:rsidR="00927744" w:rsidRPr="006B0C7F" w:rsidRDefault="00927744" w:rsidP="00927744">
      <w:pPr>
        <w:pStyle w:val="EPComma"/>
      </w:pPr>
      <w:r w:rsidRPr="006B0C7F">
        <w:rPr>
          <w:i/>
        </w:rPr>
        <w:t>O Parlamento Europeu</w:t>
      </w:r>
      <w:r w:rsidRPr="006B0C7F">
        <w:t>,</w:t>
      </w:r>
    </w:p>
    <w:p w14:paraId="79D6CB6B" w14:textId="23693808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>Tendo em conta a proposta da Comissão ao Parlamento e ao Conselho (</w:t>
      </w:r>
      <w:proofErr w:type="gramStart"/>
      <w:r w:rsidRPr="006B0C7F">
        <w:t>COM(</w:t>
      </w:r>
      <w:proofErr w:type="gramEnd"/>
      <w:r w:rsidRPr="006B0C7F">
        <w:t>2022)0454),</w:t>
      </w:r>
    </w:p>
    <w:p w14:paraId="4046C946" w14:textId="77777777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>Tendo em conta o artigo 294.º, n.º 2, e o artigo 114.º do Tratado sobre o Funcionamento da União Europeia, nos termos dos quais a proposta lhe foi apresentada pela Comissão (C9</w:t>
      </w:r>
      <w:r w:rsidRPr="006B0C7F">
        <w:noBreakHyphen/>
        <w:t>0308/2022),</w:t>
      </w:r>
    </w:p>
    <w:p w14:paraId="76A45094" w14:textId="77777777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>Tendo em conta o artigo 294.º, n.º 3, do Tratado sobre o Funcionamento da União Europeia,</w:t>
      </w:r>
    </w:p>
    <w:p w14:paraId="18B428EA" w14:textId="77777777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>Tendo em conta o parecer do Comité Económico e Social Europeu, de 14 de dezembro de 2022</w:t>
      </w:r>
      <w:r w:rsidRPr="006B0C7F">
        <w:rPr>
          <w:rStyle w:val="FootnoteReference"/>
        </w:rPr>
        <w:footnoteReference w:id="1"/>
      </w:r>
      <w:r w:rsidRPr="006B0C7F">
        <w:t>,</w:t>
      </w:r>
    </w:p>
    <w:p w14:paraId="52926941" w14:textId="3317043A" w:rsidR="003521BB" w:rsidRPr="006B0C7F" w:rsidRDefault="003521BB" w:rsidP="00927744">
      <w:pPr>
        <w:pStyle w:val="NormalHanging12a"/>
      </w:pPr>
      <w:r w:rsidRPr="006B0C7F">
        <w:t>–</w:t>
      </w:r>
      <w:r w:rsidRPr="006B0C7F">
        <w:tab/>
        <w:t>Tendo em conta o acordo provisório aprovado pela comissão competente, nos termos do artigo 74.º, n.º 4, do seu Regimento, e o compromisso assumido pelo representante do Conselho, em carta de 20 de dezembro de 2023, de aprovar a posição do Parlamento, nos termos do artigo 294.º, n.º 4, do Tratado sobre o Funcionamento da União Europeia</w:t>
      </w:r>
      <w:r w:rsidR="007357BF" w:rsidRPr="006B0C7F">
        <w:t>,</w:t>
      </w:r>
    </w:p>
    <w:p w14:paraId="55DCD10E" w14:textId="77777777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>Tendo em conta o artigo 59.º do seu Regimento,</w:t>
      </w:r>
    </w:p>
    <w:p w14:paraId="134CFC40" w14:textId="77777777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>Tendo em conta os pareceres da Comissão do Mercado Interno e da Proteção dos Consumidores,</w:t>
      </w:r>
    </w:p>
    <w:p w14:paraId="0B75E7E3" w14:textId="77777777" w:rsidR="00927744" w:rsidRPr="006B0C7F" w:rsidRDefault="00927744" w:rsidP="00927744">
      <w:pPr>
        <w:pStyle w:val="NormalHanging12a"/>
      </w:pPr>
      <w:r w:rsidRPr="006B0C7F">
        <w:t>–</w:t>
      </w:r>
      <w:r w:rsidRPr="006B0C7F">
        <w:tab/>
        <w:t xml:space="preserve">Tendo em conta o relatório da Comissão da Indústria, da Investigação e da Energia </w:t>
      </w:r>
      <w:r w:rsidRPr="006B0C7F">
        <w:lastRenderedPageBreak/>
        <w:t>(A9</w:t>
      </w:r>
      <w:r w:rsidRPr="006B0C7F">
        <w:noBreakHyphen/>
        <w:t>0253/2023),</w:t>
      </w:r>
    </w:p>
    <w:p w14:paraId="454DB1A0" w14:textId="77777777" w:rsidR="00927744" w:rsidRPr="006B0C7F" w:rsidRDefault="00927744" w:rsidP="00927744">
      <w:pPr>
        <w:pStyle w:val="NormalHanging12a"/>
      </w:pPr>
      <w:proofErr w:type="gramStart"/>
      <w:r w:rsidRPr="006B0C7F">
        <w:t>1.</w:t>
      </w:r>
      <w:r w:rsidRPr="006B0C7F">
        <w:tab/>
        <w:t>Aprova</w:t>
      </w:r>
      <w:proofErr w:type="gramEnd"/>
      <w:r w:rsidRPr="006B0C7F">
        <w:t xml:space="preserve"> a posição em primeira leitura que se segue;</w:t>
      </w:r>
    </w:p>
    <w:p w14:paraId="50A42FE0" w14:textId="458D916A" w:rsidR="00927744" w:rsidRPr="006B0C7F" w:rsidRDefault="00927744" w:rsidP="00927744">
      <w:pPr>
        <w:pStyle w:val="NormalHanging12a"/>
      </w:pPr>
      <w:proofErr w:type="gramStart"/>
      <w:r w:rsidRPr="006B0C7F">
        <w:t>2.</w:t>
      </w:r>
      <w:r w:rsidRPr="006B0C7F">
        <w:tab/>
      </w:r>
      <w:r w:rsidR="00212BAB" w:rsidRPr="006B0C7F">
        <w:t>Aprova</w:t>
      </w:r>
      <w:proofErr w:type="gramEnd"/>
      <w:r w:rsidR="00212BAB" w:rsidRPr="006B0C7F">
        <w:t xml:space="preserve"> a declaração comum do Parlamento, do Conselho e da Comissão anexa à presente resolução, que será publicada na série C do </w:t>
      </w:r>
      <w:r w:rsidR="00212BAB" w:rsidRPr="006B0C7F">
        <w:rPr>
          <w:i/>
        </w:rPr>
        <w:t>Jornal Oficial da União Europeia</w:t>
      </w:r>
      <w:r w:rsidRPr="006B0C7F">
        <w:t>;</w:t>
      </w:r>
    </w:p>
    <w:p w14:paraId="45CD7BAB" w14:textId="77777777" w:rsidR="00927744" w:rsidRPr="006B0C7F" w:rsidRDefault="00927744" w:rsidP="00927744">
      <w:pPr>
        <w:pStyle w:val="NormalHanging12a"/>
      </w:pPr>
      <w:r w:rsidRPr="006B0C7F">
        <w:t>3.</w:t>
      </w:r>
      <w:r w:rsidRPr="006B0C7F">
        <w:tab/>
        <w:t>Requer à Comissão que lhe submeta de novo a sua proposta, se a substituir, se a alterar substancialmente ou se pretender alterá</w:t>
      </w:r>
      <w:r w:rsidRPr="006B0C7F">
        <w:noBreakHyphen/>
        <w:t>la substancialmente;</w:t>
      </w:r>
    </w:p>
    <w:p w14:paraId="770E1A0C" w14:textId="79B2C857" w:rsidR="00927744" w:rsidRDefault="00927744" w:rsidP="00927744">
      <w:pPr>
        <w:pStyle w:val="NormalHanging12a"/>
      </w:pPr>
      <w:proofErr w:type="gramStart"/>
      <w:r w:rsidRPr="006B0C7F">
        <w:t>4.</w:t>
      </w:r>
      <w:r w:rsidRPr="006B0C7F">
        <w:tab/>
        <w:t>Encarrega</w:t>
      </w:r>
      <w:proofErr w:type="gramEnd"/>
      <w:r w:rsidRPr="006B0C7F">
        <w:t xml:space="preserve"> a sua Presidente de transmitir a posição do Parlamento ao Conselho, à Comissão e aos parlamentos nacionais.</w:t>
      </w:r>
    </w:p>
    <w:p w14:paraId="5ABCA2BF" w14:textId="77777777" w:rsidR="009C2012" w:rsidRPr="006B0C7F" w:rsidRDefault="009C2012" w:rsidP="00927744">
      <w:pPr>
        <w:pStyle w:val="NormalHanging12a"/>
      </w:pPr>
    </w:p>
    <w:p w14:paraId="52B6B850" w14:textId="77777777" w:rsidR="003D455C" w:rsidRPr="006B0C7F" w:rsidRDefault="003D455C" w:rsidP="00927744">
      <w:pPr>
        <w:sectPr w:rsidR="003D455C" w:rsidRPr="006B0C7F" w:rsidSect="003D455C"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6AA8D64D" w14:textId="77777777" w:rsidR="003D455C" w:rsidRPr="006B0C7F" w:rsidRDefault="003D455C" w:rsidP="003D455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B0C7F">
        <w:rPr>
          <w:b/>
          <w:bCs/>
          <w:color w:val="000000"/>
        </w:rPr>
        <w:lastRenderedPageBreak/>
        <w:t>P9_TC1-</w:t>
      </w:r>
      <w:proofErr w:type="gramStart"/>
      <w:r w:rsidRPr="006B0C7F">
        <w:rPr>
          <w:b/>
          <w:bCs/>
          <w:color w:val="000000"/>
        </w:rPr>
        <w:t>COD(</w:t>
      </w:r>
      <w:proofErr w:type="gramEnd"/>
      <w:r w:rsidRPr="006B0C7F">
        <w:rPr>
          <w:b/>
          <w:bCs/>
          <w:color w:val="000000"/>
        </w:rPr>
        <w:t>2022)0272</w:t>
      </w:r>
    </w:p>
    <w:p w14:paraId="730A30C6" w14:textId="59575F72" w:rsidR="00927744" w:rsidRPr="006B0C7F" w:rsidRDefault="003D455C" w:rsidP="009C2012">
      <w:pPr>
        <w:spacing w:after="240"/>
        <w:rPr>
          <w:rFonts w:eastAsiaTheme="minorHAnsi"/>
          <w:b/>
          <w:i/>
          <w:szCs w:val="22"/>
          <w:lang w:eastAsia="en-US"/>
        </w:rPr>
      </w:pPr>
      <w:r w:rsidRPr="006B0C7F">
        <w:rPr>
          <w:b/>
        </w:rPr>
        <w:t xml:space="preserve">Posição do Parlamento Europeu aprovada em primeira leitura em 12 de março de 2024 tendo em vista a adoção do Regulamento (UE) 2024/... do Parlamento Europeu e do Conselho </w:t>
      </w:r>
      <w:r w:rsidR="000A4B0F" w:rsidRPr="009F6ED1">
        <w:rPr>
          <w:rFonts w:eastAsiaTheme="minorHAnsi"/>
          <w:b/>
          <w:color w:val="000000"/>
          <w:szCs w:val="22"/>
          <w:lang w:eastAsia="en-US"/>
        </w:rPr>
        <w:t xml:space="preserve">relativo aos requisitos horizontais de cibersegurança dos produtos com elementos digitais e que altera </w:t>
      </w:r>
      <w:r w:rsidR="000A4B0F" w:rsidRPr="009C2012">
        <w:rPr>
          <w:rFonts w:eastAsiaTheme="minorHAnsi"/>
          <w:b/>
          <w:color w:val="000000"/>
          <w:szCs w:val="22"/>
          <w:lang w:eastAsia="en-US"/>
        </w:rPr>
        <w:t>os Regulamentos (UE) n.º 168/2013 e (UE) 2019/1020 e a Diretiva (UE) 2020/1828 (Regulamento de Ciber</w:t>
      </w:r>
      <w:r w:rsidR="000A4B0F" w:rsidRPr="009C2012">
        <w:rPr>
          <w:rFonts w:eastAsiaTheme="minorHAnsi"/>
          <w:b/>
          <w:color w:val="000000"/>
          <w:szCs w:val="22"/>
          <w:lang w:eastAsia="en-US"/>
        </w:rPr>
        <w:noBreakHyphen/>
        <w:t>Resiliência)</w:t>
      </w:r>
    </w:p>
    <w:p w14:paraId="3719B9B9" w14:textId="1BBB091D" w:rsidR="009C2012" w:rsidRPr="00CE4DA0" w:rsidRDefault="00CE4DA0" w:rsidP="00927744">
      <w:pPr>
        <w:rPr>
          <w:i/>
        </w:rPr>
      </w:pPr>
      <w:r w:rsidRPr="00CE4DA0">
        <w:rPr>
          <w:i/>
        </w:rPr>
        <w:t>(Uma vez que foi alcançado um acordo entre o Parlamento e o Conselho, a posição do Parlamento corresponde ao texto legislativo final, Regulamento</w:t>
      </w:r>
      <w:r>
        <w:rPr>
          <w:i/>
        </w:rPr>
        <w:t xml:space="preserve"> (UE) 2024/2847</w:t>
      </w:r>
      <w:bookmarkStart w:id="8" w:name="_GoBack"/>
      <w:bookmarkEnd w:id="8"/>
      <w:r w:rsidRPr="00CE4DA0">
        <w:rPr>
          <w:i/>
        </w:rPr>
        <w:t>.)</w:t>
      </w:r>
    </w:p>
    <w:p w14:paraId="511AA974" w14:textId="4CE6A894" w:rsidR="00226BBD" w:rsidRPr="00226BBD" w:rsidRDefault="00226BBD" w:rsidP="00226BBD">
      <w:pPr>
        <w:tabs>
          <w:tab w:val="left" w:pos="5670"/>
        </w:tabs>
        <w:rPr>
          <w:noProof/>
          <w:color w:val="000000"/>
        </w:rPr>
      </w:pPr>
    </w:p>
    <w:p w14:paraId="4221ACFA" w14:textId="77777777" w:rsidR="00226BBD" w:rsidRPr="006B0C7F" w:rsidRDefault="00226BBD" w:rsidP="00927744">
      <w:pPr>
        <w:sectPr w:rsidR="00226BBD" w:rsidRPr="006B0C7F" w:rsidSect="003D455C">
          <w:headerReference w:type="even" r:id="rId9"/>
          <w:headerReference w:type="defaul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4F5A1325" w14:textId="534985A4" w:rsidR="003D455C" w:rsidRPr="006B0C7F" w:rsidRDefault="000A46EF" w:rsidP="00B2797A">
      <w:pPr>
        <w:jc w:val="right"/>
      </w:pPr>
      <w:r w:rsidRPr="006B0C7F">
        <w:lastRenderedPageBreak/>
        <w:t>ANEXO DA RESOLUÇÃO LEGISLATIVA</w:t>
      </w:r>
    </w:p>
    <w:p w14:paraId="63B6E382" w14:textId="7A42E816" w:rsidR="000A46EF" w:rsidRPr="006B0C7F" w:rsidRDefault="000A46EF" w:rsidP="00927744"/>
    <w:p w14:paraId="312F3AF5" w14:textId="0064CB6E" w:rsidR="000A46EF" w:rsidRPr="009C2012" w:rsidRDefault="000A46EF" w:rsidP="000A46EF">
      <w:pPr>
        <w:widowControl/>
        <w:spacing w:before="120" w:after="120" w:line="360" w:lineRule="auto"/>
        <w:jc w:val="center"/>
        <w:rPr>
          <w:rFonts w:eastAsiaTheme="minorHAnsi"/>
          <w:i/>
          <w:szCs w:val="24"/>
          <w:lang w:eastAsia="en-US"/>
        </w:rPr>
      </w:pPr>
      <w:r w:rsidRPr="006B0C7F">
        <w:rPr>
          <w:rFonts w:eastAsiaTheme="minorHAnsi"/>
          <w:b/>
          <w:bCs/>
          <w:szCs w:val="24"/>
          <w:lang w:eastAsia="en-US"/>
        </w:rPr>
        <w:t>Declaração política conjunta do Parlamento Europeu, do Conselho e da Comissão sobre os recursos da ENISA, por ocasião da adoção do Regulamento (UE)</w:t>
      </w:r>
      <w:r w:rsidR="009C2012">
        <w:rPr>
          <w:rFonts w:eastAsiaTheme="minorHAnsi"/>
          <w:b/>
          <w:bCs/>
          <w:szCs w:val="24"/>
          <w:lang w:eastAsia="en-US"/>
        </w:rPr>
        <w:t xml:space="preserve"> 2024/2847</w:t>
      </w:r>
      <w:r w:rsidRPr="006B0C7F">
        <w:rPr>
          <w:rFonts w:eastAsiaTheme="minorHAnsi"/>
          <w:b/>
          <w:bCs/>
          <w:szCs w:val="24"/>
          <w:lang w:eastAsia="en-US"/>
        </w:rPr>
        <w:t xml:space="preserve"> do Parlamento Europeu e do Conselho relativo aos requisitos horizontais de cibersegurança dos produtos com elementos digitais, que altera os Regulamentos (UE) n.º 168/2013 e (UE) 2019/1020 e a Diretiva (UE) 2020/1828 (Regulamento Ciberresiliência)</w:t>
      </w:r>
    </w:p>
    <w:p w14:paraId="7BF5A623" w14:textId="77777777" w:rsidR="000A46EF" w:rsidRPr="006B0C7F" w:rsidRDefault="000A46EF" w:rsidP="000A46EF">
      <w:pPr>
        <w:widowControl/>
        <w:spacing w:before="120" w:after="120" w:line="360" w:lineRule="auto"/>
        <w:rPr>
          <w:rFonts w:eastAsiaTheme="minorHAnsi"/>
          <w:szCs w:val="24"/>
          <w:lang w:eastAsia="en-US"/>
        </w:rPr>
      </w:pPr>
      <w:r w:rsidRPr="006B0C7F">
        <w:rPr>
          <w:rFonts w:eastAsiaTheme="minorHAnsi"/>
          <w:szCs w:val="22"/>
          <w:lang w:eastAsia="en-US"/>
        </w:rPr>
        <w:t>O Parlamento Europeu e o Conselho consideram que o regulamento em apreço confere à ENISA funções adicionais que resultam numa carga de trabalho adicional e exigiriam recursos adicionais, tanto em termos de conhecimentos especializados como de efetivos. Tendo em conta este facto, e a fim de permitir à ENISA desempenhar eficazmente as funções previstas no regulamento em questão, o Parlamento Europeu, o Conselho e a Comissão consideram que pode ser necessário aumentar os seus recursos, e especialmente os seus recursos humanos dotados de um conhecimento especializado adequado. Este aumento pode ser previsto no procedimento anual relacionado com o quadro de pessoal da ENISA. Por conseguinte, a Comissão, que é responsável pela inscrição no projeto de orçamento geral da União das necessidades previstas para o quadro de pessoal da ENISA, no âmbito do processo orçamental previsto no artigo 314.º do TFUE e em conformidade com o procedimento estabelecido no Regulamento Cibersegurança, avaliará as estimativas para o quadro de pessoal da ENISA introduzidas para o primeiro ano após a entrada em vigor do regulamento em apreço, tendo em conta os recursos necessários, em especial os recursos humanos, para que a ENISA possa desempenhar adequadamente as suas funções ao abrigo do presente regulamento.</w:t>
      </w:r>
    </w:p>
    <w:p w14:paraId="73CE897A" w14:textId="77777777" w:rsidR="000A46EF" w:rsidRPr="009C2012" w:rsidRDefault="000A46EF" w:rsidP="00927744"/>
    <w:sectPr w:rsidR="000A46EF" w:rsidRPr="009C2012" w:rsidSect="003D455C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ECD17" w14:textId="77777777" w:rsidR="00F524A3" w:rsidRPr="00E00361" w:rsidRDefault="00F524A3">
      <w:r w:rsidRPr="00E00361">
        <w:separator/>
      </w:r>
    </w:p>
  </w:endnote>
  <w:endnote w:type="continuationSeparator" w:id="0">
    <w:p w14:paraId="5151BD8C" w14:textId="77777777" w:rsidR="00F524A3" w:rsidRPr="00E00361" w:rsidRDefault="00F524A3">
      <w:r w:rsidRPr="00E003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58A50" w14:textId="77777777" w:rsidR="00F524A3" w:rsidRPr="00E00361" w:rsidRDefault="00F524A3">
      <w:r w:rsidRPr="00E00361">
        <w:separator/>
      </w:r>
    </w:p>
  </w:footnote>
  <w:footnote w:type="continuationSeparator" w:id="0">
    <w:p w14:paraId="04D3080E" w14:textId="77777777" w:rsidR="00F524A3" w:rsidRPr="00E00361" w:rsidRDefault="00F524A3">
      <w:r w:rsidRPr="00E00361">
        <w:continuationSeparator/>
      </w:r>
    </w:p>
  </w:footnote>
  <w:footnote w:id="1">
    <w:p w14:paraId="4BA2CABF" w14:textId="77777777" w:rsidR="00F524A3" w:rsidRPr="009C2012" w:rsidRDefault="00F524A3" w:rsidP="00BE02CB">
      <w:pPr>
        <w:pStyle w:val="FootnoteText"/>
        <w:ind w:left="567" w:hanging="567"/>
        <w:rPr>
          <w:sz w:val="24"/>
          <w:szCs w:val="24"/>
          <w:lang w:val="da-DK"/>
        </w:rPr>
      </w:pPr>
      <w:r w:rsidRPr="00BE02CB">
        <w:rPr>
          <w:rStyle w:val="FootnoteReference"/>
          <w:sz w:val="24"/>
          <w:szCs w:val="24"/>
          <w:lang w:val="pt-PT"/>
        </w:rPr>
        <w:footnoteRef/>
      </w:r>
      <w:r w:rsidRPr="009C2012">
        <w:rPr>
          <w:sz w:val="24"/>
          <w:szCs w:val="24"/>
          <w:lang w:val="da-DK"/>
        </w:rPr>
        <w:t xml:space="preserve"> </w:t>
      </w:r>
      <w:r w:rsidRPr="009C2012">
        <w:rPr>
          <w:sz w:val="24"/>
          <w:szCs w:val="24"/>
          <w:lang w:val="da-DK"/>
        </w:rPr>
        <w:tab/>
        <w:t>JO C 100 de 16.3.2023, p.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B377B" w14:textId="77777777" w:rsidR="00F524A3" w:rsidRPr="00E1226C" w:rsidRDefault="00F524A3" w:rsidP="00E477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D62C4" w14:textId="77777777" w:rsidR="00F524A3" w:rsidRPr="00E1226C" w:rsidRDefault="00F524A3" w:rsidP="00E477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ED4ADBD6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50B25154">
      <w:start w:val="1"/>
      <w:numFmt w:val="lowerLetter"/>
      <w:lvlText w:val="%2."/>
      <w:lvlJc w:val="left"/>
      <w:pPr>
        <w:ind w:left="1440" w:hanging="360"/>
      </w:pPr>
    </w:lvl>
    <w:lvl w:ilvl="2" w:tplc="6A7A523A">
      <w:start w:val="1"/>
      <w:numFmt w:val="lowerRoman"/>
      <w:lvlText w:val="%3."/>
      <w:lvlJc w:val="right"/>
      <w:pPr>
        <w:ind w:left="2160" w:hanging="180"/>
      </w:pPr>
    </w:lvl>
    <w:lvl w:ilvl="3" w:tplc="FFA2A26E">
      <w:start w:val="1"/>
      <w:numFmt w:val="decimal"/>
      <w:lvlText w:val="%4."/>
      <w:lvlJc w:val="left"/>
      <w:pPr>
        <w:ind w:left="2880" w:hanging="360"/>
      </w:pPr>
    </w:lvl>
    <w:lvl w:ilvl="4" w:tplc="CFB29B8C">
      <w:start w:val="1"/>
      <w:numFmt w:val="lowerLetter"/>
      <w:lvlText w:val="%5."/>
      <w:lvlJc w:val="left"/>
      <w:pPr>
        <w:ind w:left="3600" w:hanging="360"/>
      </w:pPr>
    </w:lvl>
    <w:lvl w:ilvl="5" w:tplc="B2BC64C2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F3627B92">
      <w:start w:val="1"/>
      <w:numFmt w:val="decimal"/>
      <w:lvlText w:val="%7."/>
      <w:lvlJc w:val="left"/>
      <w:pPr>
        <w:ind w:left="5040" w:hanging="360"/>
      </w:pPr>
    </w:lvl>
    <w:lvl w:ilvl="7" w:tplc="03E0FF3A">
      <w:start w:val="1"/>
      <w:numFmt w:val="lowerLetter"/>
      <w:lvlText w:val="%8."/>
      <w:lvlJc w:val="left"/>
      <w:pPr>
        <w:ind w:left="5760" w:hanging="360"/>
      </w:pPr>
    </w:lvl>
    <w:lvl w:ilvl="8" w:tplc="DB92F5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1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4"/>
  </w:num>
  <w:num w:numId="21">
    <w:abstractNumId w:val="28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32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PT"/>
    <w:docVar w:name="dvnumam" w:val="201"/>
    <w:docVar w:name="dvpe" w:val="745.538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relativo aos requisitos horizontais de cibersegurança dos produtos com elementos digitais e que altera o Regulamento (UE) 2019/1020(COM(2022)0454 – C9-0308/2022 – 2022/0272(COD))"/>
  </w:docVars>
  <w:rsids>
    <w:rsidRoot w:val="003F18B8"/>
    <w:rsid w:val="00002272"/>
    <w:rsid w:val="00064002"/>
    <w:rsid w:val="000677B9"/>
    <w:rsid w:val="000831BA"/>
    <w:rsid w:val="000A42CC"/>
    <w:rsid w:val="000A46EF"/>
    <w:rsid w:val="000A4B0F"/>
    <w:rsid w:val="000E7DD9"/>
    <w:rsid w:val="0010095E"/>
    <w:rsid w:val="00125B37"/>
    <w:rsid w:val="00187494"/>
    <w:rsid w:val="001F32AE"/>
    <w:rsid w:val="00212BAB"/>
    <w:rsid w:val="00226BBD"/>
    <w:rsid w:val="002767FF"/>
    <w:rsid w:val="002B18FE"/>
    <w:rsid w:val="002B5493"/>
    <w:rsid w:val="00343214"/>
    <w:rsid w:val="003521BB"/>
    <w:rsid w:val="00361C00"/>
    <w:rsid w:val="00395FA1"/>
    <w:rsid w:val="003B6F07"/>
    <w:rsid w:val="003D455C"/>
    <w:rsid w:val="003E15D4"/>
    <w:rsid w:val="003F18B8"/>
    <w:rsid w:val="00400F02"/>
    <w:rsid w:val="00411CCE"/>
    <w:rsid w:val="0041666E"/>
    <w:rsid w:val="00421060"/>
    <w:rsid w:val="00471C19"/>
    <w:rsid w:val="004867E3"/>
    <w:rsid w:val="00494A28"/>
    <w:rsid w:val="004C0004"/>
    <w:rsid w:val="004C5D52"/>
    <w:rsid w:val="004F71F9"/>
    <w:rsid w:val="0050519A"/>
    <w:rsid w:val="005072A1"/>
    <w:rsid w:val="00514517"/>
    <w:rsid w:val="00545827"/>
    <w:rsid w:val="00560270"/>
    <w:rsid w:val="005B705B"/>
    <w:rsid w:val="005C2568"/>
    <w:rsid w:val="006037C0"/>
    <w:rsid w:val="006631B6"/>
    <w:rsid w:val="00680577"/>
    <w:rsid w:val="006B0C7F"/>
    <w:rsid w:val="006F74FA"/>
    <w:rsid w:val="00731ADD"/>
    <w:rsid w:val="00734777"/>
    <w:rsid w:val="007357B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744"/>
    <w:rsid w:val="00930C23"/>
    <w:rsid w:val="0093193B"/>
    <w:rsid w:val="009509D8"/>
    <w:rsid w:val="00950B64"/>
    <w:rsid w:val="00981893"/>
    <w:rsid w:val="009C2012"/>
    <w:rsid w:val="00A1687D"/>
    <w:rsid w:val="00A43E52"/>
    <w:rsid w:val="00A4678D"/>
    <w:rsid w:val="00A778C7"/>
    <w:rsid w:val="00AB441E"/>
    <w:rsid w:val="00AB6293"/>
    <w:rsid w:val="00AC645B"/>
    <w:rsid w:val="00AE0928"/>
    <w:rsid w:val="00AF3B82"/>
    <w:rsid w:val="00B12E95"/>
    <w:rsid w:val="00B22876"/>
    <w:rsid w:val="00B2797A"/>
    <w:rsid w:val="00B558F0"/>
    <w:rsid w:val="00BD48FE"/>
    <w:rsid w:val="00BD7BD8"/>
    <w:rsid w:val="00BE02CB"/>
    <w:rsid w:val="00BE6ADC"/>
    <w:rsid w:val="00C05BFE"/>
    <w:rsid w:val="00C23CD4"/>
    <w:rsid w:val="00C61C0C"/>
    <w:rsid w:val="00C941CB"/>
    <w:rsid w:val="00CC2357"/>
    <w:rsid w:val="00CE4DA0"/>
    <w:rsid w:val="00CF071A"/>
    <w:rsid w:val="00D058B8"/>
    <w:rsid w:val="00D56C11"/>
    <w:rsid w:val="00D834A0"/>
    <w:rsid w:val="00D872DF"/>
    <w:rsid w:val="00D91E21"/>
    <w:rsid w:val="00DA7FCD"/>
    <w:rsid w:val="00E00361"/>
    <w:rsid w:val="00E365E1"/>
    <w:rsid w:val="00E369AA"/>
    <w:rsid w:val="00E4774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4A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D064C7"/>
  <w15:chartTrackingRefBased/>
  <w15:docId w15:val="{9FCBE978-AB4E-4477-AFF9-1CB08141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2774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74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74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74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2774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27744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927744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27744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27744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2774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277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2774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27744"/>
    <w:pPr>
      <w:spacing w:after="120"/>
    </w:pPr>
  </w:style>
  <w:style w:type="paragraph" w:customStyle="1" w:styleId="PageHeading">
    <w:name w:val="PageHeading"/>
    <w:basedOn w:val="Normal"/>
    <w:rsid w:val="009277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27744"/>
    <w:rPr>
      <w:b/>
    </w:rPr>
  </w:style>
  <w:style w:type="paragraph" w:customStyle="1" w:styleId="NormalBold12a">
    <w:name w:val="NormalBold12a"/>
    <w:basedOn w:val="Normal"/>
    <w:rsid w:val="00927744"/>
    <w:pPr>
      <w:spacing w:after="240"/>
    </w:pPr>
    <w:rPr>
      <w:b/>
    </w:rPr>
  </w:style>
  <w:style w:type="paragraph" w:customStyle="1" w:styleId="AmJustText">
    <w:name w:val="AmJustText"/>
    <w:basedOn w:val="Normal"/>
    <w:rsid w:val="0092774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2774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27744"/>
    <w:pPr>
      <w:spacing w:after="480"/>
      <w:ind w:left="1417"/>
    </w:pPr>
  </w:style>
  <w:style w:type="paragraph" w:customStyle="1" w:styleId="CoverNormal">
    <w:name w:val="CoverNormal"/>
    <w:basedOn w:val="Normal"/>
    <w:rsid w:val="00927744"/>
    <w:pPr>
      <w:ind w:left="1418"/>
    </w:pPr>
  </w:style>
  <w:style w:type="paragraph" w:customStyle="1" w:styleId="AmCrossRef">
    <w:name w:val="AmCrossRef"/>
    <w:basedOn w:val="Normal"/>
    <w:rsid w:val="0092774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2774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2774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2774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2774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2774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27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744"/>
    <w:rPr>
      <w:sz w:val="24"/>
      <w:lang w:val="pt-PT"/>
    </w:rPr>
  </w:style>
  <w:style w:type="paragraph" w:customStyle="1" w:styleId="AmOrLang">
    <w:name w:val="AmOrLang"/>
    <w:basedOn w:val="Normal"/>
    <w:rsid w:val="0092774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2774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277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27744"/>
    <w:pPr>
      <w:spacing w:before="240"/>
    </w:pPr>
    <w:rPr>
      <w:b/>
    </w:rPr>
  </w:style>
  <w:style w:type="paragraph" w:customStyle="1" w:styleId="EPBody">
    <w:name w:val="EPBody"/>
    <w:basedOn w:val="Normal"/>
    <w:rsid w:val="0092774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277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27744"/>
    <w:pPr>
      <w:spacing w:before="480" w:after="240"/>
    </w:pPr>
  </w:style>
  <w:style w:type="paragraph" w:customStyle="1" w:styleId="Lgendesigne">
    <w:name w:val="Légende signe"/>
    <w:basedOn w:val="Normal"/>
    <w:rsid w:val="0092774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2774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27744"/>
    <w:rPr>
      <w:sz w:val="18"/>
    </w:rPr>
  </w:style>
  <w:style w:type="character" w:styleId="Emphasis">
    <w:name w:val="Emphasis"/>
    <w:basedOn w:val="DefaultParagraphFont"/>
    <w:uiPriority w:val="20"/>
    <w:qFormat/>
    <w:rsid w:val="00927744"/>
    <w:rPr>
      <w:i/>
      <w:iCs/>
    </w:rPr>
  </w:style>
  <w:style w:type="paragraph" w:customStyle="1" w:styleId="EntPE">
    <w:name w:val="EntPE"/>
    <w:basedOn w:val="Normal12"/>
    <w:rsid w:val="0092774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2774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92774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2774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2774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927744"/>
    <w:rPr>
      <w:noProof/>
      <w:sz w:val="24"/>
      <w:lang w:val="pt-PT"/>
    </w:rPr>
  </w:style>
  <w:style w:type="paragraph" w:customStyle="1" w:styleId="PELeft">
    <w:name w:val="PELeft"/>
    <w:basedOn w:val="Normal"/>
    <w:rsid w:val="0092774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2774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27744"/>
    <w:pPr>
      <w:spacing w:after="120"/>
    </w:pPr>
  </w:style>
  <w:style w:type="paragraph" w:customStyle="1" w:styleId="Normal12Italic">
    <w:name w:val="Normal12Italic"/>
    <w:basedOn w:val="Normal12"/>
    <w:rsid w:val="00927744"/>
    <w:rPr>
      <w:i/>
    </w:rPr>
  </w:style>
  <w:style w:type="character" w:customStyle="1" w:styleId="NormalBoldChar">
    <w:name w:val="NormalBold Char"/>
    <w:basedOn w:val="DefaultParagraphFont"/>
    <w:link w:val="NormalBold"/>
    <w:rsid w:val="00927744"/>
    <w:rPr>
      <w:b/>
      <w:sz w:val="24"/>
      <w:lang w:val="pt-PT"/>
    </w:rPr>
  </w:style>
  <w:style w:type="paragraph" w:customStyle="1" w:styleId="JustificationTitle">
    <w:name w:val="JustificationTitle"/>
    <w:basedOn w:val="Normal"/>
    <w:next w:val="Normal12"/>
    <w:rsid w:val="0092774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2774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927744"/>
    <w:rPr>
      <w:sz w:val="24"/>
      <w:lang w:val="pt-PT"/>
    </w:rPr>
  </w:style>
  <w:style w:type="paragraph" w:customStyle="1" w:styleId="ColumnHeading">
    <w:name w:val="ColumnHeading"/>
    <w:basedOn w:val="Normal"/>
    <w:rsid w:val="0092774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277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27744"/>
    <w:pPr>
      <w:spacing w:before="240"/>
      <w:jc w:val="center"/>
    </w:pPr>
    <w:rPr>
      <w:i/>
    </w:rPr>
  </w:style>
  <w:style w:type="character" w:customStyle="1" w:styleId="Footer2Middle">
    <w:name w:val="Footer2Middle"/>
    <w:rsid w:val="00927744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9277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7744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9277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77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774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27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7744"/>
    <w:rPr>
      <w:b/>
      <w:bCs/>
      <w:lang w:val="pt-PT"/>
    </w:rPr>
  </w:style>
  <w:style w:type="paragraph" w:customStyle="1" w:styleId="ManualNumPar1">
    <w:name w:val="Manual NumPar 1"/>
    <w:basedOn w:val="Normal"/>
    <w:next w:val="Normal"/>
    <w:rsid w:val="009277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927744"/>
    <w:rPr>
      <w:sz w:val="24"/>
      <w:lang w:val="pt-PT"/>
    </w:rPr>
  </w:style>
  <w:style w:type="character" w:styleId="Hyperlink">
    <w:name w:val="Hyperlink"/>
    <w:basedOn w:val="DefaultParagraphFont"/>
    <w:qFormat/>
    <w:rsid w:val="00927744"/>
    <w:rPr>
      <w:color w:val="0563C1" w:themeColor="hyperlink"/>
      <w:u w:val="single"/>
    </w:rPr>
  </w:style>
  <w:style w:type="paragraph" w:customStyle="1" w:styleId="Point1">
    <w:name w:val="Point 1"/>
    <w:basedOn w:val="Normal"/>
    <w:rsid w:val="0092774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Center12a">
    <w:name w:val="NormalCenter12a"/>
    <w:basedOn w:val="Normal"/>
    <w:rsid w:val="00927744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27744"/>
    <w:pPr>
      <w:spacing w:before="720" w:after="240"/>
      <w:jc w:val="center"/>
    </w:pPr>
  </w:style>
  <w:style w:type="character" w:styleId="FollowedHyperlink">
    <w:name w:val="FollowedHyperlink"/>
    <w:unhideWhenUsed/>
    <w:rsid w:val="00927744"/>
    <w:rPr>
      <w:color w:val="800080"/>
      <w:u w:val="single"/>
    </w:rPr>
  </w:style>
  <w:style w:type="paragraph" w:customStyle="1" w:styleId="Text1">
    <w:name w:val="Text 1"/>
    <w:basedOn w:val="Normal"/>
    <w:rsid w:val="0092774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2774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92774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2774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2774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27744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27744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27744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27744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27744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927744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927744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927744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92774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927744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927744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927744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927744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927744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927744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927744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927744"/>
    <w:rPr>
      <w:rFonts w:eastAsiaTheme="minorHAnsi"/>
      <w:sz w:val="24"/>
      <w:szCs w:val="22"/>
      <w:lang w:val="pt-PT" w:eastAsia="en-US"/>
    </w:rPr>
  </w:style>
  <w:style w:type="paragraph" w:styleId="ListParagraph">
    <w:name w:val="List Paragraph"/>
    <w:aliases w:val="1st level - Bullet List Paragraph,Bullet List,Bullet OFM,Bullet list,EC,Lettre d'introduction,List Paragraph (numbered (a)),List Paragraph1,List Paragraph_Sections,Medium Grid 1 - Accent 21,Normal bullet 2,Numbered List,Paragrafo elenco"/>
    <w:basedOn w:val="Normal"/>
    <w:uiPriority w:val="34"/>
    <w:qFormat/>
    <w:rsid w:val="00927744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927744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927744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927744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927744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27744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927744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927744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927744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927744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927744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927744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927744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927744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927744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927744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927744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92774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92774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92774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927744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92774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2774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2774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27744"/>
    <w:pPr>
      <w:spacing w:after="240"/>
    </w:pPr>
  </w:style>
  <w:style w:type="paragraph" w:customStyle="1" w:styleId="Languesfaisantfoi">
    <w:name w:val="Langues faisant foi"/>
    <w:basedOn w:val="Normal"/>
    <w:next w:val="Normal"/>
    <w:rsid w:val="0092774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927744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92774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92774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92774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92774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92774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92774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92774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92774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927744"/>
  </w:style>
  <w:style w:type="character" w:customStyle="1" w:styleId="FooterCoverPageChar">
    <w:name w:val="Footer Cover Page Char"/>
    <w:link w:val="FooterCoverPage"/>
    <w:semiHidden/>
    <w:locked/>
    <w:rsid w:val="00927744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92774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927744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927744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927744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927744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927744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927744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927744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92774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92774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t-PT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927744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pt-PT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927744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92774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927744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2774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277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92774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2774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927744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27744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927744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927744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2774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2774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27744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2774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277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2774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2774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27744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927744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27744"/>
    <w:pPr>
      <w:numPr>
        <w:numId w:val="19"/>
      </w:numPr>
    </w:pPr>
  </w:style>
  <w:style w:type="paragraph" w:customStyle="1" w:styleId="Tiret1">
    <w:name w:val="Tiret 1"/>
    <w:basedOn w:val="Point1"/>
    <w:rsid w:val="00927744"/>
    <w:pPr>
      <w:numPr>
        <w:numId w:val="20"/>
      </w:numPr>
    </w:pPr>
  </w:style>
  <w:style w:type="paragraph" w:customStyle="1" w:styleId="Tiret2">
    <w:name w:val="Tiret 2"/>
    <w:basedOn w:val="Point2"/>
    <w:rsid w:val="00927744"/>
    <w:pPr>
      <w:numPr>
        <w:numId w:val="21"/>
      </w:numPr>
    </w:pPr>
  </w:style>
  <w:style w:type="paragraph" w:customStyle="1" w:styleId="Tiret3">
    <w:name w:val="Tiret 3"/>
    <w:basedOn w:val="Point3"/>
    <w:rsid w:val="00927744"/>
    <w:pPr>
      <w:numPr>
        <w:numId w:val="22"/>
      </w:numPr>
    </w:pPr>
  </w:style>
  <w:style w:type="paragraph" w:customStyle="1" w:styleId="Tiret4">
    <w:name w:val="Tiret 4"/>
    <w:basedOn w:val="Point4"/>
    <w:rsid w:val="00927744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927744"/>
    <w:pPr>
      <w:numPr>
        <w:numId w:val="24"/>
      </w:numPr>
    </w:pPr>
  </w:style>
  <w:style w:type="paragraph" w:customStyle="1" w:styleId="PointDouble0">
    <w:name w:val="PointDouble 0"/>
    <w:basedOn w:val="Normal"/>
    <w:rsid w:val="0092774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2774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2774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2774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2774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2774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2774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2774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2774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2774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927744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27744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27744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2774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2774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2774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2774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277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277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277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92774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92774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92774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2774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2774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2774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2774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2774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92774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92774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92774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27744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27744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27744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27744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927744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27744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927744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27744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2774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927744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27744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27744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27744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27744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27744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27744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27744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27744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2774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2774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2774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2774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2774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2774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27744"/>
  </w:style>
  <w:style w:type="paragraph" w:customStyle="1" w:styleId="TitreobjetPagedecouverture">
    <w:name w:val="Titre objet (Page de couverture)"/>
    <w:basedOn w:val="Titreobjet"/>
    <w:next w:val="IntrtEEEPagedecouverture"/>
    <w:rsid w:val="00927744"/>
  </w:style>
  <w:style w:type="paragraph" w:customStyle="1" w:styleId="IntrtEEEPagedecouverture">
    <w:name w:val="Intérêt EEE (Page de couverture)"/>
    <w:basedOn w:val="IntrtEEE"/>
    <w:next w:val="Rfrencecroise"/>
    <w:rsid w:val="00927744"/>
  </w:style>
  <w:style w:type="paragraph" w:customStyle="1" w:styleId="Rfrencecroise">
    <w:name w:val="Référence croisée"/>
    <w:basedOn w:val="Normal"/>
    <w:rsid w:val="00927744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27744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2774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2774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2774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92774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92774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92774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277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277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277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2774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2774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2774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2774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2774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27744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927744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27744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2774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277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92774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2774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2774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92774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27744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27744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277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2774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27744"/>
  </w:style>
  <w:style w:type="paragraph" w:customStyle="1" w:styleId="StatutPagedecouverture">
    <w:name w:val="Statut (Page de couverture)"/>
    <w:basedOn w:val="Statut"/>
    <w:next w:val="TypedudocumentPagedecouverture"/>
    <w:rsid w:val="00927744"/>
  </w:style>
  <w:style w:type="paragraph" w:customStyle="1" w:styleId="Volume">
    <w:name w:val="Volume"/>
    <w:basedOn w:val="Normal"/>
    <w:next w:val="Confidentialit"/>
    <w:rsid w:val="0092774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27744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927744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927744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27744"/>
  </w:style>
  <w:style w:type="paragraph" w:customStyle="1" w:styleId="ObjetacteprincipalPagedecouverture">
    <w:name w:val="Objet acte principal (Page de couverture)"/>
    <w:basedOn w:val="Objetacteprincipal"/>
    <w:next w:val="Rfrencecroise"/>
    <w:rsid w:val="00927744"/>
  </w:style>
  <w:style w:type="paragraph" w:customStyle="1" w:styleId="AccompagnantPagedecouverture">
    <w:name w:val="Accompagnant (Page de couverture)"/>
    <w:basedOn w:val="Accompagnant"/>
    <w:next w:val="TypeacteprincipalPagedecouverture"/>
    <w:rsid w:val="00927744"/>
  </w:style>
  <w:style w:type="paragraph" w:customStyle="1" w:styleId="LanguesfaisantfoiPagedecouverture">
    <w:name w:val="Langues faisant foi (Page de couverture)"/>
    <w:basedOn w:val="Normal"/>
    <w:next w:val="Normal"/>
    <w:rsid w:val="0092774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tw4winMark">
    <w:name w:val="tw4winMark"/>
    <w:rsid w:val="00927744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927744"/>
    <w:rPr>
      <w:rFonts w:ascii="Times New Roman" w:hAnsi="Times New Roman" w:cs="Times New Roman" w:hint="default"/>
      <w:b/>
      <w:bCs w:val="0"/>
      <w:sz w:val="28"/>
      <w:lang w:val="pt-PT"/>
    </w:rPr>
  </w:style>
  <w:style w:type="character" w:customStyle="1" w:styleId="num">
    <w:name w:val="num"/>
    <w:basedOn w:val="DefaultParagraphFont"/>
    <w:rsid w:val="00927744"/>
  </w:style>
  <w:style w:type="character" w:customStyle="1" w:styleId="Hyperlink1">
    <w:name w:val="Hyperlink1"/>
    <w:basedOn w:val="DefaultParagraphFont"/>
    <w:uiPriority w:val="99"/>
    <w:qFormat/>
    <w:rsid w:val="00927744"/>
    <w:rPr>
      <w:color w:val="0000FF"/>
      <w:u w:val="single"/>
    </w:rPr>
  </w:style>
  <w:style w:type="character" w:customStyle="1" w:styleId="oj-italic">
    <w:name w:val="oj-italic"/>
    <w:basedOn w:val="DefaultParagraphFont"/>
    <w:rsid w:val="00927744"/>
  </w:style>
  <w:style w:type="character" w:customStyle="1" w:styleId="super">
    <w:name w:val="super"/>
    <w:basedOn w:val="DefaultParagraphFont"/>
    <w:rsid w:val="00927744"/>
  </w:style>
  <w:style w:type="character" w:customStyle="1" w:styleId="CommentTextChar1">
    <w:name w:val="Comment Text Char1"/>
    <w:basedOn w:val="DefaultParagraphFont"/>
    <w:uiPriority w:val="99"/>
    <w:locked/>
    <w:rsid w:val="00927744"/>
    <w:rPr>
      <w:rFonts w:ascii="Times New Roman" w:eastAsia="Calibri" w:hAnsi="Times New Roman" w:cs="Times New Roman" w:hint="default"/>
      <w:sz w:val="20"/>
      <w:szCs w:val="20"/>
      <w:lang w:val="pt-PT"/>
    </w:rPr>
  </w:style>
  <w:style w:type="character" w:customStyle="1" w:styleId="markedcontent">
    <w:name w:val="markedcontent"/>
    <w:basedOn w:val="DefaultParagraphFont"/>
    <w:rsid w:val="00927744"/>
  </w:style>
  <w:style w:type="character" w:customStyle="1" w:styleId="tw4winError">
    <w:name w:val="tw4winError"/>
    <w:rsid w:val="00927744"/>
    <w:rPr>
      <w:color w:val="00FF00"/>
      <w:sz w:val="40"/>
      <w:lang w:val="pt-PT" w:eastAsia="en-GB"/>
    </w:rPr>
  </w:style>
  <w:style w:type="character" w:customStyle="1" w:styleId="tw4winTerm">
    <w:name w:val="tw4winTerm"/>
    <w:rsid w:val="00927744"/>
    <w:rPr>
      <w:color w:val="0000FF"/>
      <w:lang w:val="pt-PT" w:eastAsia="en-GB"/>
    </w:rPr>
  </w:style>
  <w:style w:type="character" w:customStyle="1" w:styleId="tw4winPopup">
    <w:name w:val="tw4winPopup"/>
    <w:rsid w:val="00927744"/>
    <w:rPr>
      <w:noProof/>
      <w:color w:val="008000"/>
      <w:lang w:val="pt-PT" w:eastAsia="en-GB"/>
    </w:rPr>
  </w:style>
  <w:style w:type="character" w:customStyle="1" w:styleId="tw4winJump">
    <w:name w:val="tw4winJump"/>
    <w:rsid w:val="00927744"/>
    <w:rPr>
      <w:noProof/>
      <w:color w:val="008080"/>
      <w:lang w:val="pt-PT" w:eastAsia="en-GB"/>
    </w:rPr>
  </w:style>
  <w:style w:type="character" w:customStyle="1" w:styleId="tw4winExternal">
    <w:name w:val="tw4winExternal"/>
    <w:rsid w:val="00927744"/>
    <w:rPr>
      <w:noProof/>
      <w:color w:val="808080"/>
      <w:lang w:val="pt-PT" w:eastAsia="en-GB"/>
    </w:rPr>
  </w:style>
  <w:style w:type="character" w:customStyle="1" w:styleId="tw4winInternal">
    <w:name w:val="tw4winInternal"/>
    <w:rsid w:val="00927744"/>
    <w:rPr>
      <w:noProof/>
      <w:color w:val="FF0000"/>
      <w:lang w:val="pt-PT" w:eastAsia="en-GB"/>
    </w:rPr>
  </w:style>
  <w:style w:type="character" w:customStyle="1" w:styleId="DONOTTRANSLATE">
    <w:name w:val="DO_NOT_TRANSLATE"/>
    <w:rsid w:val="00927744"/>
    <w:rPr>
      <w:noProof/>
      <w:color w:val="800000"/>
      <w:lang w:val="pt-PT" w:eastAsia="en-GB"/>
    </w:rPr>
  </w:style>
  <w:style w:type="character" w:customStyle="1" w:styleId="Marker">
    <w:name w:val="Marker"/>
    <w:basedOn w:val="DefaultParagraphFont"/>
    <w:rsid w:val="00927744"/>
    <w:rPr>
      <w:color w:val="0000FF"/>
    </w:rPr>
  </w:style>
  <w:style w:type="character" w:customStyle="1" w:styleId="Marker1">
    <w:name w:val="Marker1"/>
    <w:basedOn w:val="DefaultParagraphFont"/>
    <w:rsid w:val="00927744"/>
    <w:rPr>
      <w:color w:val="008000"/>
    </w:rPr>
  </w:style>
  <w:style w:type="character" w:customStyle="1" w:styleId="Marker2">
    <w:name w:val="Marker2"/>
    <w:basedOn w:val="DefaultParagraphFont"/>
    <w:rsid w:val="00927744"/>
    <w:rPr>
      <w:color w:val="FF0000"/>
    </w:rPr>
  </w:style>
  <w:style w:type="character" w:customStyle="1" w:styleId="Added">
    <w:name w:val="Added"/>
    <w:basedOn w:val="DefaultParagraphFont"/>
    <w:rsid w:val="00927744"/>
    <w:rPr>
      <w:b/>
      <w:bCs w:val="0"/>
      <w:u w:val="single"/>
    </w:rPr>
  </w:style>
  <w:style w:type="character" w:customStyle="1" w:styleId="Deleted">
    <w:name w:val="Deleted"/>
    <w:basedOn w:val="DefaultParagraphFont"/>
    <w:rsid w:val="00927744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92774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92774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927744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927744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927744"/>
  </w:style>
  <w:style w:type="paragraph" w:customStyle="1" w:styleId="ListNumber3Level4">
    <w:name w:val="List Number 3 (Level 4)"/>
    <w:basedOn w:val="Text3"/>
    <w:uiPriority w:val="99"/>
    <w:semiHidden/>
    <w:rsid w:val="0092774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92774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927744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Normal24a">
    <w:name w:val="Normal24a"/>
    <w:basedOn w:val="Normal"/>
    <w:rsid w:val="00927744"/>
    <w:pPr>
      <w:spacing w:after="480"/>
    </w:pPr>
  </w:style>
  <w:style w:type="paragraph" w:customStyle="1" w:styleId="NormalBoldCenter">
    <w:name w:val="NormalBoldCenter"/>
    <w:basedOn w:val="Normal"/>
    <w:rsid w:val="00927744"/>
    <w:pPr>
      <w:jc w:val="center"/>
    </w:pPr>
    <w:rPr>
      <w:b/>
    </w:rPr>
  </w:style>
  <w:style w:type="paragraph" w:customStyle="1" w:styleId="point10">
    <w:name w:val="point1"/>
    <w:basedOn w:val="Normal"/>
    <w:rsid w:val="00927744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927744"/>
    <w:pPr>
      <w:spacing w:after="240"/>
    </w:pPr>
  </w:style>
  <w:style w:type="paragraph" w:customStyle="1" w:styleId="PageHeadingNotTOC">
    <w:name w:val="PageHeadingNotTOC"/>
    <w:basedOn w:val="Normal"/>
    <w:rsid w:val="009277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2774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92774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2774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2774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27744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9277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744"/>
    <w:rPr>
      <w:sz w:val="24"/>
      <w:lang w:val="pt-PT"/>
    </w:rPr>
  </w:style>
  <w:style w:type="paragraph" w:styleId="Title">
    <w:name w:val="Title"/>
    <w:basedOn w:val="Normal"/>
    <w:next w:val="Normal"/>
    <w:link w:val="TitleChar"/>
    <w:uiPriority w:val="10"/>
    <w:qFormat/>
    <w:rsid w:val="0092774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27744"/>
    <w:rPr>
      <w:rFonts w:ascii="Arial" w:eastAsiaTheme="majorEastAsia" w:hAnsi="Arial" w:cs="Arial"/>
      <w:b/>
      <w:bCs/>
      <w:kern w:val="28"/>
      <w:sz w:val="32"/>
      <w:szCs w:val="32"/>
      <w:lang w:val="pt-P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74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27744"/>
    <w:rPr>
      <w:rFonts w:ascii="Arial" w:eastAsiaTheme="majorEastAsia" w:hAnsi="Arial" w:cs="Arial"/>
      <w:sz w:val="24"/>
      <w:szCs w:val="24"/>
      <w:lang w:val="pt-PT" w:eastAsia="en-US"/>
    </w:rPr>
  </w:style>
  <w:style w:type="character" w:styleId="Strong">
    <w:name w:val="Strong"/>
    <w:basedOn w:val="DefaultParagraphFont"/>
    <w:uiPriority w:val="22"/>
    <w:qFormat/>
    <w:rsid w:val="00927744"/>
    <w:rPr>
      <w:b/>
      <w:bCs/>
    </w:rPr>
  </w:style>
  <w:style w:type="paragraph" w:styleId="NoSpacing">
    <w:name w:val="No Spacing"/>
    <w:basedOn w:val="Normal"/>
    <w:uiPriority w:val="1"/>
    <w:qFormat/>
    <w:rsid w:val="00927744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2774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27744"/>
    <w:rPr>
      <w:rFonts w:eastAsiaTheme="minorHAnsi"/>
      <w:i/>
      <w:sz w:val="24"/>
      <w:szCs w:val="24"/>
      <w:lang w:val="pt-P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74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744"/>
    <w:rPr>
      <w:rFonts w:eastAsiaTheme="minorHAnsi"/>
      <w:b/>
      <w:i/>
      <w:sz w:val="24"/>
      <w:szCs w:val="22"/>
      <w:lang w:val="pt-PT" w:eastAsia="en-US"/>
    </w:rPr>
  </w:style>
  <w:style w:type="character" w:styleId="SubtleEmphasis">
    <w:name w:val="Subtle Emphasis"/>
    <w:uiPriority w:val="19"/>
    <w:qFormat/>
    <w:rsid w:val="0092774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2774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2774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2774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27744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3D455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D455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3D455C"/>
  </w:style>
  <w:style w:type="paragraph" w:styleId="ListBullet5">
    <w:name w:val="List Bullet 5"/>
    <w:basedOn w:val="Normal"/>
    <w:autoRedefine/>
    <w:rsid w:val="003D455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3D455C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character" w:customStyle="1" w:styleId="Footer2">
    <w:name w:val="Footer2"/>
    <w:uiPriority w:val="1"/>
    <w:qFormat/>
    <w:rsid w:val="003D455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3D455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3D455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D455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D455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D455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3D455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3D455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3D455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3D455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D455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3D455C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3D455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D455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D455C"/>
    <w:pPr>
      <w:spacing w:before="120"/>
    </w:pPr>
  </w:style>
  <w:style w:type="paragraph" w:customStyle="1" w:styleId="TitlePar3">
    <w:name w:val="TitlePar 3"/>
    <w:basedOn w:val="TitlePar2"/>
    <w:qFormat/>
    <w:rsid w:val="003D455C"/>
    <w:rPr>
      <w:b w:val="0"/>
      <w:i/>
    </w:rPr>
  </w:style>
  <w:style w:type="paragraph" w:customStyle="1" w:styleId="SubsectionTitle">
    <w:name w:val="SubsectionTitle"/>
    <w:basedOn w:val="SectionTitle"/>
    <w:qFormat/>
    <w:rsid w:val="003D455C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3D455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3D455C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3D455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3D455C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3D455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3D455C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3D455C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3D455C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3D455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3D455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3D455C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3D455C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3D455C"/>
  </w:style>
  <w:style w:type="paragraph" w:customStyle="1" w:styleId="HeadingDocType24a">
    <w:name w:val="HeadingDocType24a"/>
    <w:basedOn w:val="Normal"/>
    <w:rsid w:val="00226BBD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26BBD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26BBD"/>
    <w:pPr>
      <w:jc w:val="center"/>
    </w:pPr>
  </w:style>
  <w:style w:type="paragraph" w:customStyle="1" w:styleId="LineSingle">
    <w:name w:val="LineSingle"/>
    <w:basedOn w:val="Normal"/>
    <w:next w:val="Normal"/>
    <w:rsid w:val="00226BBD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26BBD"/>
    <w:pPr>
      <w:spacing w:before="240" w:after="24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6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B0134-4D3C-4C1A-920B-E6228DA86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IAM-Relfinal</cp:lastModifiedBy>
  <cp:revision>2</cp:revision>
  <cp:lastPrinted>2004-11-19T15:42:00Z</cp:lastPrinted>
  <dcterms:created xsi:type="dcterms:W3CDTF">2024-12-04T13:46:00Z</dcterms:created>
  <dcterms:modified xsi:type="dcterms:W3CDTF">2024-12-04T13:46:00Z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