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94A2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94A21" w:rsidRDefault="00114391" w:rsidP="0010095E">
            <w:pPr>
              <w:pStyle w:val="EPName"/>
            </w:pPr>
            <w:bookmarkStart w:id="0" w:name="_GoBack"/>
            <w:bookmarkEnd w:id="0"/>
            <w:r w:rsidRPr="00094A21">
              <w:t>Parlamentul European</w:t>
            </w:r>
          </w:p>
          <w:p w:rsidR="00751A4A" w:rsidRPr="00094A2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94A2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94A21" w:rsidRDefault="00187494" w:rsidP="0010095E">
            <w:pPr>
              <w:pStyle w:val="EPLogo"/>
            </w:pPr>
            <w:r w:rsidRPr="00094A21">
              <w:rPr>
                <w:noProof/>
                <w:lang w:eastAsia="ro-RO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94A21" w:rsidRDefault="00D058B8" w:rsidP="004C5D52">
      <w:pPr>
        <w:pStyle w:val="LineTop"/>
      </w:pPr>
    </w:p>
    <w:p w:rsidR="00680577" w:rsidRPr="00094A21" w:rsidRDefault="00114391" w:rsidP="00680577">
      <w:pPr>
        <w:pStyle w:val="EPBodyTA1"/>
      </w:pPr>
      <w:r w:rsidRPr="00094A21">
        <w:t>TEXTE ADOPTATE</w:t>
      </w:r>
    </w:p>
    <w:p w:rsidR="00D058B8" w:rsidRPr="00094A21" w:rsidRDefault="00D058B8" w:rsidP="00D058B8">
      <w:pPr>
        <w:pStyle w:val="LineBottom"/>
      </w:pPr>
    </w:p>
    <w:p w:rsidR="00114391" w:rsidRPr="00094A21" w:rsidRDefault="00114391" w:rsidP="00114391">
      <w:pPr>
        <w:pStyle w:val="ATHeading1"/>
      </w:pPr>
      <w:bookmarkStart w:id="1" w:name="TANumber"/>
      <w:r w:rsidRPr="00094A21">
        <w:t>P9_TA(2024)0</w:t>
      </w:r>
      <w:bookmarkEnd w:id="1"/>
      <w:r w:rsidR="00094A21" w:rsidRPr="00094A21">
        <w:t>135</w:t>
      </w:r>
    </w:p>
    <w:p w:rsidR="00114391" w:rsidRPr="00094A21" w:rsidRDefault="00C71FAF" w:rsidP="00114391">
      <w:pPr>
        <w:pStyle w:val="ATHeading2"/>
      </w:pPr>
      <w:bookmarkStart w:id="2" w:name="title"/>
      <w:r w:rsidRPr="00094A21">
        <w:t xml:space="preserve">Decizia Consiliului </w:t>
      </w:r>
      <w:r w:rsidR="00A30D7C" w:rsidRPr="00094A21">
        <w:t xml:space="preserve">prin care statele membre sunt invitate să ratifice </w:t>
      </w:r>
      <w:r w:rsidRPr="00094A21">
        <w:t>Convenți</w:t>
      </w:r>
      <w:r w:rsidR="00A30D7C" w:rsidRPr="00094A21">
        <w:t>a</w:t>
      </w:r>
      <w:r w:rsidRPr="00094A21">
        <w:t xml:space="preserve"> </w:t>
      </w:r>
      <w:r w:rsidR="00A30D7C" w:rsidRPr="00094A21">
        <w:t xml:space="preserve">nr. 190/2019 a </w:t>
      </w:r>
      <w:r w:rsidRPr="00094A21">
        <w:t>Organizației Internaționale a Muncii privind violența și hărțuirea</w:t>
      </w:r>
      <w:bookmarkEnd w:id="2"/>
    </w:p>
    <w:p w:rsidR="00114391" w:rsidRPr="00094A21" w:rsidRDefault="00114391" w:rsidP="00114391">
      <w:pPr>
        <w:rPr>
          <w:i/>
          <w:vanish/>
        </w:rPr>
      </w:pPr>
      <w:r w:rsidRPr="00094A21">
        <w:rPr>
          <w:i/>
        </w:rPr>
        <w:fldChar w:fldCharType="begin"/>
      </w:r>
      <w:r w:rsidRPr="00094A21">
        <w:rPr>
          <w:i/>
        </w:rPr>
        <w:instrText xml:space="preserve"> TC"(</w:instrText>
      </w:r>
      <w:bookmarkStart w:id="3" w:name="DocNumber"/>
      <w:r w:rsidRPr="00094A21">
        <w:rPr>
          <w:i/>
        </w:rPr>
        <w:instrText>A9-0040/2024</w:instrText>
      </w:r>
      <w:bookmarkEnd w:id="3"/>
      <w:r w:rsidRPr="00094A21">
        <w:rPr>
          <w:i/>
        </w:rPr>
        <w:instrText xml:space="preserve"> - Raportoare: </w:instrText>
      </w:r>
      <w:proofErr w:type="spellStart"/>
      <w:r w:rsidRPr="00094A21">
        <w:rPr>
          <w:i/>
        </w:rPr>
        <w:instrText>Kira</w:instrText>
      </w:r>
      <w:proofErr w:type="spellEnd"/>
      <w:r w:rsidRPr="00094A21">
        <w:rPr>
          <w:i/>
        </w:rPr>
        <w:instrText xml:space="preserve"> </w:instrText>
      </w:r>
      <w:proofErr w:type="spellStart"/>
      <w:r w:rsidRPr="00094A21">
        <w:rPr>
          <w:i/>
        </w:rPr>
        <w:instrText>Marie</w:instrText>
      </w:r>
      <w:proofErr w:type="spellEnd"/>
      <w:r w:rsidRPr="00094A21">
        <w:rPr>
          <w:i/>
        </w:rPr>
        <w:instrText xml:space="preserve"> Peter</w:instrText>
      </w:r>
      <w:r w:rsidRPr="00094A21">
        <w:rPr>
          <w:i/>
        </w:rPr>
        <w:noBreakHyphen/>
        <w:instrText xml:space="preserve">Hansen, Cindy </w:instrText>
      </w:r>
      <w:proofErr w:type="spellStart"/>
      <w:r w:rsidRPr="00094A21">
        <w:rPr>
          <w:i/>
        </w:rPr>
        <w:instrText>Franssen</w:instrText>
      </w:r>
      <w:proofErr w:type="spellEnd"/>
      <w:r w:rsidRPr="00094A21">
        <w:rPr>
          <w:i/>
        </w:rPr>
        <w:instrText xml:space="preserve">)"\l3 \n&gt; \* MERGEFORMAT </w:instrText>
      </w:r>
      <w:r w:rsidRPr="00094A21">
        <w:rPr>
          <w:i/>
        </w:rPr>
        <w:fldChar w:fldCharType="end"/>
      </w:r>
    </w:p>
    <w:p w:rsidR="00114391" w:rsidRPr="00094A21" w:rsidRDefault="00114391" w:rsidP="00114391">
      <w:pPr>
        <w:rPr>
          <w:vanish/>
        </w:rPr>
      </w:pPr>
      <w:bookmarkStart w:id="4" w:name="Commission"/>
      <w:r w:rsidRPr="00094A21">
        <w:rPr>
          <w:vanish/>
        </w:rPr>
        <w:t>Comisia pentru ocuparea forței de muncă și afaceri sociale</w:t>
      </w:r>
      <w:bookmarkEnd w:id="4"/>
      <w:r w:rsidR="00ED7101" w:rsidRPr="00094A21">
        <w:rPr>
          <w:vanish/>
        </w:rPr>
        <w:t xml:space="preserve">, </w:t>
      </w:r>
      <w:r w:rsidR="00ED7101" w:rsidRPr="00094A21">
        <w:t>Comisia pentru drepturile femeilor și egalitatea de gen</w:t>
      </w:r>
    </w:p>
    <w:p w:rsidR="00114391" w:rsidRPr="00094A21" w:rsidRDefault="00114391" w:rsidP="00114391">
      <w:pPr>
        <w:rPr>
          <w:vanish/>
        </w:rPr>
      </w:pPr>
      <w:bookmarkStart w:id="5" w:name="PE"/>
      <w:r w:rsidRPr="00094A21">
        <w:rPr>
          <w:vanish/>
        </w:rPr>
        <w:t>PE758.175</w:t>
      </w:r>
      <w:bookmarkEnd w:id="5"/>
    </w:p>
    <w:p w:rsidR="00114391" w:rsidRPr="00094A21" w:rsidRDefault="00114391" w:rsidP="00114391">
      <w:pPr>
        <w:pStyle w:val="ATHeading3"/>
      </w:pPr>
      <w:bookmarkStart w:id="6" w:name="Sujet"/>
      <w:r w:rsidRPr="00094A21">
        <w:t xml:space="preserve">Rezoluția legislativă a Parlamentului European din </w:t>
      </w:r>
      <w:r w:rsidR="00C71FAF" w:rsidRPr="00094A21">
        <w:t>12 martie</w:t>
      </w:r>
      <w:r w:rsidRPr="00094A21">
        <w:t xml:space="preserve"> 2024 referitoare la proiectul de Decizie a Consiliului prin care statele membre sunt invitate să ratifice Convenția nr. 190/2019 a Organizației Internaționale a Muncii privind violența și hărțuirea</w:t>
      </w:r>
      <w:bookmarkEnd w:id="6"/>
      <w:r w:rsidRPr="00094A21">
        <w:t xml:space="preserve"> </w:t>
      </w:r>
      <w:bookmarkStart w:id="7" w:name="References"/>
      <w:r w:rsidRPr="00094A21">
        <w:t>(13106/2023 – C9-0396/2023 – 2020/0011(NLE))</w:t>
      </w:r>
      <w:bookmarkEnd w:id="7"/>
    </w:p>
    <w:p w:rsidR="00C71FAF" w:rsidRPr="00094A21" w:rsidRDefault="00C71FAF" w:rsidP="007B4DD4">
      <w:pPr>
        <w:pStyle w:val="NormalBold"/>
      </w:pPr>
      <w:bookmarkStart w:id="8" w:name="TextBodyBegin"/>
      <w:bookmarkEnd w:id="8"/>
    </w:p>
    <w:p w:rsidR="007B4DD4" w:rsidRPr="00094A21" w:rsidRDefault="007B4DD4" w:rsidP="007B4DD4">
      <w:pPr>
        <w:pStyle w:val="NormalBold"/>
      </w:pPr>
      <w:r w:rsidRPr="00094A21">
        <w:t>(Procedura de aprobare)</w:t>
      </w:r>
    </w:p>
    <w:p w:rsidR="007B4DD4" w:rsidRPr="00094A21" w:rsidRDefault="007B4DD4" w:rsidP="00C71FAF">
      <w:pPr>
        <w:pStyle w:val="EPComma"/>
        <w:widowControl/>
        <w:spacing w:before="240"/>
        <w:ind w:left="567" w:hanging="567"/>
      </w:pPr>
      <w:r w:rsidRPr="00094A21">
        <w:rPr>
          <w:i/>
          <w:iCs/>
        </w:rPr>
        <w:t>Parlamentul European</w:t>
      </w:r>
      <w:r w:rsidRPr="00094A21">
        <w:t>,</w:t>
      </w:r>
    </w:p>
    <w:p w:rsidR="007B4DD4" w:rsidRPr="00094A21" w:rsidRDefault="007B4DD4" w:rsidP="00C71FAF">
      <w:pPr>
        <w:pStyle w:val="NormalHanging12a"/>
        <w:widowControl/>
      </w:pPr>
      <w:r w:rsidRPr="00094A21">
        <w:t>–</w:t>
      </w:r>
      <w:r w:rsidRPr="00094A21">
        <w:tab/>
        <w:t>având în vedere proiectul de decizie a Consiliului (13106/2023),</w:t>
      </w:r>
    </w:p>
    <w:p w:rsidR="007B4DD4" w:rsidRPr="00094A21" w:rsidRDefault="007B4DD4" w:rsidP="00C71FAF">
      <w:pPr>
        <w:pStyle w:val="NormalHanging12a"/>
        <w:widowControl/>
      </w:pPr>
      <w:r w:rsidRPr="00094A21">
        <w:t>–</w:t>
      </w:r>
      <w:r w:rsidRPr="00094A21">
        <w:tab/>
        <w:t>având în vedere Convenția nr. 190/2019 a Organizației Internaționale a Muncii privind violența și hărțuirea,</w:t>
      </w:r>
    </w:p>
    <w:p w:rsidR="007B4DD4" w:rsidRPr="00094A21" w:rsidRDefault="007B4DD4" w:rsidP="00C71FAF">
      <w:pPr>
        <w:pStyle w:val="NormalHanging12a"/>
        <w:widowControl/>
      </w:pPr>
      <w:r w:rsidRPr="00094A21">
        <w:t>–</w:t>
      </w:r>
      <w:r w:rsidRPr="00094A21">
        <w:tab/>
        <w:t xml:space="preserve">având în vedere cererea de aprobare prezentată de Consiliu în conformitate cu articolul 153 alineatul (2), </w:t>
      </w:r>
      <w:r w:rsidR="00C71FAF" w:rsidRPr="00094A21">
        <w:t xml:space="preserve">coroborat cu </w:t>
      </w:r>
      <w:r w:rsidRPr="00094A21">
        <w:t>articolul 153 alineatul (1) litera (a), articolul 157 alineatul (3) și articolul 218 alineatul (6) al doilea paragraf litera (a) punctul (v) din Tratatul privind funcționarea Uniunii Europene (C9</w:t>
      </w:r>
      <w:r w:rsidRPr="00094A21">
        <w:noBreakHyphen/>
        <w:t>0396/2023),</w:t>
      </w:r>
    </w:p>
    <w:p w:rsidR="007B4DD4" w:rsidRPr="00094A21" w:rsidRDefault="007B4DD4" w:rsidP="00C71FAF">
      <w:pPr>
        <w:pStyle w:val="NormalHanging12a"/>
        <w:widowControl/>
      </w:pPr>
      <w:r w:rsidRPr="00094A21">
        <w:t>–</w:t>
      </w:r>
      <w:r w:rsidRPr="00094A21">
        <w:tab/>
        <w:t>având în vedere articolul 105 alineatele (1) și (4) și articolul 114 alineatul (7) din Regulamentul său de procedură,</w:t>
      </w:r>
    </w:p>
    <w:p w:rsidR="007B4DD4" w:rsidRPr="00094A21" w:rsidRDefault="007B4DD4" w:rsidP="00C71FAF">
      <w:pPr>
        <w:pStyle w:val="NormalHanging12a"/>
        <w:widowControl/>
      </w:pPr>
      <w:r w:rsidRPr="00094A21">
        <w:t>–</w:t>
      </w:r>
      <w:r w:rsidRPr="00094A21">
        <w:tab/>
        <w:t xml:space="preserve">având în vedere deliberările comune ale Comisiei pentru ocuparea forței de muncă și afaceri sociale și </w:t>
      </w:r>
      <w:r w:rsidR="0005773A" w:rsidRPr="00094A21">
        <w:t xml:space="preserve">ale </w:t>
      </w:r>
      <w:r w:rsidRPr="00094A21">
        <w:t>Comisiei pentru drepturile femeilor și egalitatea de gen, în temeiul articolului 58 din Regulamentul de procedură,</w:t>
      </w:r>
    </w:p>
    <w:p w:rsidR="007B4DD4" w:rsidRPr="00094A21" w:rsidRDefault="007B4DD4" w:rsidP="00C71FAF">
      <w:pPr>
        <w:pStyle w:val="NormalHanging12a"/>
        <w:widowControl/>
      </w:pPr>
      <w:r w:rsidRPr="00094A21">
        <w:t>–</w:t>
      </w:r>
      <w:r w:rsidRPr="00094A21">
        <w:tab/>
        <w:t>având în vedere avizul Comisiei pentru libertăți civile, justiție și afaceri interne,</w:t>
      </w:r>
    </w:p>
    <w:p w:rsidR="007B4DD4" w:rsidRPr="00094A21" w:rsidRDefault="007B4DD4" w:rsidP="00C71FAF">
      <w:pPr>
        <w:pStyle w:val="NormalHanging12a"/>
        <w:widowControl/>
      </w:pPr>
      <w:r w:rsidRPr="00094A21">
        <w:lastRenderedPageBreak/>
        <w:t>–</w:t>
      </w:r>
      <w:r w:rsidRPr="00094A21">
        <w:tab/>
        <w:t>având în vedere recomandarea Comisiei pentru ocuparea forței de muncă și afaceri sociale și al Comisiei pentru drepturile femeilor și egalitatea de gen (A9-0040/2024),</w:t>
      </w:r>
    </w:p>
    <w:p w:rsidR="007B4DD4" w:rsidRPr="00094A21" w:rsidRDefault="007B4DD4" w:rsidP="00C71FAF">
      <w:pPr>
        <w:pStyle w:val="NormalHanging12a"/>
        <w:widowControl/>
      </w:pPr>
      <w:r w:rsidRPr="00094A21">
        <w:t>1.</w:t>
      </w:r>
      <w:r w:rsidRPr="00094A21">
        <w:tab/>
        <w:t>aprobă proiectul de decizie a Consiliului;</w:t>
      </w:r>
    </w:p>
    <w:p w:rsidR="007B4DD4" w:rsidRPr="00094A21" w:rsidRDefault="007B4DD4" w:rsidP="00C71FAF">
      <w:pPr>
        <w:pStyle w:val="NormalHanging12a"/>
        <w:widowControl/>
      </w:pPr>
      <w:r w:rsidRPr="00094A21">
        <w:t>2.</w:t>
      </w:r>
      <w:r w:rsidRPr="00094A21">
        <w:tab/>
        <w:t>încredințează Președintei sarcina de a transmite poziția Parlamentului Consiliului și Comisiei, precum și guvernelor și parlamentelor statelor membre.</w:t>
      </w:r>
    </w:p>
    <w:sectPr w:rsidR="007B4DD4" w:rsidRPr="00094A21" w:rsidSect="000D63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391" w:rsidRPr="000D6369" w:rsidRDefault="00114391">
      <w:r w:rsidRPr="000D6369">
        <w:separator/>
      </w:r>
    </w:p>
  </w:endnote>
  <w:endnote w:type="continuationSeparator" w:id="0">
    <w:p w:rsidR="00114391" w:rsidRPr="000D6369" w:rsidRDefault="00114391">
      <w:r w:rsidRPr="000D63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636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636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636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391" w:rsidRPr="000D6369" w:rsidRDefault="00114391">
      <w:r w:rsidRPr="000D6369">
        <w:separator/>
      </w:r>
    </w:p>
  </w:footnote>
  <w:footnote w:type="continuationSeparator" w:id="0">
    <w:p w:rsidR="00114391" w:rsidRPr="000D6369" w:rsidRDefault="00114391">
      <w:r w:rsidRPr="000D636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636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636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636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0/2024"/>
    <w:docVar w:name="dvlangue" w:val="RO"/>
    <w:docVar w:name="dvnumam" w:val="0"/>
    <w:docVar w:name="dvpe" w:val="758.175"/>
    <w:docVar w:name="dvrapporteur" w:val="Raportoare: "/>
    <w:docVar w:name="dvstar" w:val="***"/>
    <w:docVar w:name="dvtitre" w:val="Rezoluția legislativă a Parlamentului European din ... 2024 referitoare la proiectul de Decizie a Consiliului prin care statele membre sunt invitate să ratifice Convenția nr. 190/2019 a Organizației Internaționale a Muncii privind violența și hărțuirea(13106/2023 – C9-0396/2023 – 2020/0011(NLE))"/>
  </w:docVars>
  <w:rsids>
    <w:rsidRoot w:val="00114391"/>
    <w:rsid w:val="00002272"/>
    <w:rsid w:val="0005773A"/>
    <w:rsid w:val="00064002"/>
    <w:rsid w:val="000677B9"/>
    <w:rsid w:val="000831BA"/>
    <w:rsid w:val="00094A21"/>
    <w:rsid w:val="000A42CC"/>
    <w:rsid w:val="000D6369"/>
    <w:rsid w:val="000E7DD9"/>
    <w:rsid w:val="0010095E"/>
    <w:rsid w:val="00114391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D1EA3"/>
    <w:rsid w:val="006F74FA"/>
    <w:rsid w:val="00731ADD"/>
    <w:rsid w:val="00734777"/>
    <w:rsid w:val="00747932"/>
    <w:rsid w:val="00751A4A"/>
    <w:rsid w:val="00756632"/>
    <w:rsid w:val="00762C74"/>
    <w:rsid w:val="00786EC0"/>
    <w:rsid w:val="007B4DD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0D7C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1FAF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7101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DFA5E6"/>
  <w15:chartTrackingRefBased/>
  <w15:docId w15:val="{29A68460-BF87-4DD6-A3CC-374794921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B4DD4"/>
    <w:pPr>
      <w:spacing w:before="480" w:after="240"/>
    </w:pPr>
  </w:style>
  <w:style w:type="paragraph" w:customStyle="1" w:styleId="NormalBold">
    <w:name w:val="NormalBold"/>
    <w:basedOn w:val="Normal"/>
    <w:rsid w:val="007B4DD4"/>
    <w:rPr>
      <w:b/>
    </w:rPr>
  </w:style>
  <w:style w:type="paragraph" w:customStyle="1" w:styleId="NormalHanging12a">
    <w:name w:val="NormalHanging12a"/>
    <w:basedOn w:val="Normal"/>
    <w:rsid w:val="007B4DD4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6D1E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D1EA3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89ED22-E802-41C9-A130-07144364E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264</Words>
  <Characters>1852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GHERMAN Laura</cp:lastModifiedBy>
  <cp:revision>2</cp:revision>
  <cp:lastPrinted>2004-11-19T15:42:00Z</cp:lastPrinted>
  <dcterms:created xsi:type="dcterms:W3CDTF">2024-03-12T16:22:00Z</dcterms:created>
  <dcterms:modified xsi:type="dcterms:W3CDTF">2024-03-12T16:22:00Z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A9-0040/2024</vt:lpwstr>
  </property>
  <property fmtid="{D5CDD505-2E9C-101B-9397-08002B2CF9AE}" pid="4" name="&lt;Type&gt;">
    <vt:lpwstr>RR</vt:lpwstr>
  </property>
</Properties>
</file>