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6B0866" w:rsidRPr="006B0866" w14:paraId="2A5E89AF" w14:textId="77777777" w:rsidTr="006B0866">
        <w:trPr>
          <w:trHeight w:hRule="exact" w:val="1418"/>
        </w:trPr>
        <w:tc>
          <w:tcPr>
            <w:tcW w:w="6804" w:type="dxa"/>
            <w:vAlign w:val="center"/>
            <w:hideMark/>
          </w:tcPr>
          <w:p w14:paraId="53CBD64D" w14:textId="77777777" w:rsidR="006B0866" w:rsidRPr="006B0866" w:rsidRDefault="006B0866" w:rsidP="006B0866">
            <w:pPr>
              <w:spacing w:before="80" w:after="80" w:line="240" w:lineRule="auto"/>
              <w:rPr>
                <w:rFonts w:ascii="Arial Narrow" w:hAnsi="Arial Narrow" w:cs="Arial"/>
                <w:b/>
                <w:sz w:val="32"/>
                <w:szCs w:val="22"/>
                <w:lang w:val="ga-IE" w:eastAsia="en-GB"/>
              </w:rPr>
            </w:pPr>
            <w:r w:rsidRPr="006B0866">
              <w:rPr>
                <w:rFonts w:ascii="Arial Narrow" w:hAnsi="Arial Narrow" w:cs="Arial"/>
                <w:b/>
                <w:sz w:val="32"/>
                <w:szCs w:val="22"/>
                <w:lang w:val="ga-IE" w:eastAsia="en-GB"/>
              </w:rPr>
              <w:t>Parlaimint na hEorpa</w:t>
            </w:r>
          </w:p>
          <w:p w14:paraId="4DE93B83" w14:textId="77777777" w:rsidR="006B0866" w:rsidRPr="006B0866" w:rsidRDefault="006B0866" w:rsidP="006B0866">
            <w:pPr>
              <w:spacing w:before="0" w:after="80" w:line="240" w:lineRule="auto"/>
              <w:rPr>
                <w:rFonts w:ascii="Arial" w:hAnsi="Arial" w:cs="Arial"/>
                <w:sz w:val="20"/>
                <w:szCs w:val="22"/>
                <w:lang w:val="ga-IE" w:eastAsia="en-GB"/>
              </w:rPr>
            </w:pPr>
            <w:r w:rsidRPr="006B0866">
              <w:rPr>
                <w:rFonts w:ascii="Arial" w:hAnsi="Arial" w:cs="Arial"/>
                <w:sz w:val="20"/>
                <w:szCs w:val="22"/>
                <w:lang w:val="ga-IE" w:eastAsia="en-GB"/>
              </w:rPr>
              <w:t>2019-2024</w:t>
            </w:r>
          </w:p>
        </w:tc>
        <w:tc>
          <w:tcPr>
            <w:tcW w:w="2268" w:type="dxa"/>
            <w:hideMark/>
          </w:tcPr>
          <w:p w14:paraId="079CEDE1" w14:textId="77777777" w:rsidR="006B0866" w:rsidRPr="006B0866" w:rsidRDefault="006B0866" w:rsidP="006B0866">
            <w:pPr>
              <w:spacing w:before="0" w:after="0" w:line="240" w:lineRule="auto"/>
              <w:jc w:val="right"/>
              <w:rPr>
                <w:szCs w:val="20"/>
                <w:lang w:val="ga-IE" w:eastAsia="en-GB"/>
              </w:rPr>
            </w:pPr>
            <w:r w:rsidRPr="006B0866">
              <w:rPr>
                <w:noProof/>
                <w:szCs w:val="20"/>
                <w:lang w:eastAsia="en-GB"/>
              </w:rPr>
              <w:drawing>
                <wp:inline distT="0" distB="0" distL="0" distR="0" wp14:anchorId="084AD540" wp14:editId="39E3B9E3">
                  <wp:extent cx="1157605" cy="652780"/>
                  <wp:effectExtent l="0" t="0" r="4445"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57605" cy="652780"/>
                          </a:xfrm>
                          <a:prstGeom prst="rect">
                            <a:avLst/>
                          </a:prstGeom>
                          <a:noFill/>
                          <a:ln>
                            <a:noFill/>
                          </a:ln>
                        </pic:spPr>
                      </pic:pic>
                    </a:graphicData>
                  </a:graphic>
                </wp:inline>
              </w:drawing>
            </w:r>
          </w:p>
        </w:tc>
      </w:tr>
    </w:tbl>
    <w:p w14:paraId="07D4DA37" w14:textId="77777777" w:rsidR="006B0866" w:rsidRPr="006B0866" w:rsidRDefault="006B0866" w:rsidP="006B0866">
      <w:pPr>
        <w:pBdr>
          <w:top w:val="single" w:sz="4" w:space="1" w:color="auto"/>
        </w:pBdr>
        <w:spacing w:before="0" w:after="0" w:line="240" w:lineRule="auto"/>
        <w:jc w:val="center"/>
        <w:rPr>
          <w:rFonts w:ascii="Arial" w:hAnsi="Arial" w:cs="Arial"/>
          <w:sz w:val="16"/>
          <w:szCs w:val="16"/>
          <w:lang w:val="ga-IE" w:eastAsia="en-GB"/>
        </w:rPr>
      </w:pPr>
    </w:p>
    <w:p w14:paraId="0BC42914" w14:textId="77777777" w:rsidR="006B0866" w:rsidRPr="006B0866" w:rsidRDefault="006B0866" w:rsidP="006B0866">
      <w:pPr>
        <w:spacing w:before="0" w:after="0" w:line="240" w:lineRule="auto"/>
        <w:jc w:val="center"/>
        <w:rPr>
          <w:rFonts w:ascii="Arial" w:hAnsi="Arial" w:cs="Arial"/>
          <w:b/>
          <w:sz w:val="22"/>
          <w:szCs w:val="22"/>
          <w:lang w:val="ga-IE" w:eastAsia="en-GB"/>
        </w:rPr>
      </w:pPr>
      <w:r w:rsidRPr="006B0866">
        <w:rPr>
          <w:rFonts w:ascii="Arial" w:hAnsi="Arial" w:cs="Arial"/>
          <w:b/>
          <w:sz w:val="22"/>
          <w:szCs w:val="22"/>
          <w:lang w:val="ga-IE" w:eastAsia="en-GB"/>
        </w:rPr>
        <w:t>TÉACSANNA ARNA nGLACADH</w:t>
      </w:r>
    </w:p>
    <w:p w14:paraId="7F68A779" w14:textId="77777777" w:rsidR="006B0866" w:rsidRPr="006B0866" w:rsidRDefault="006B0866" w:rsidP="006B0866">
      <w:pPr>
        <w:pBdr>
          <w:bottom w:val="single" w:sz="4" w:space="1" w:color="auto"/>
        </w:pBdr>
        <w:spacing w:before="0" w:after="240" w:line="240" w:lineRule="auto"/>
        <w:jc w:val="center"/>
        <w:rPr>
          <w:rFonts w:ascii="Arial" w:hAnsi="Arial" w:cs="Arial"/>
          <w:sz w:val="16"/>
          <w:szCs w:val="16"/>
          <w:lang w:val="ga-IE" w:eastAsia="en-GB"/>
        </w:rPr>
      </w:pPr>
    </w:p>
    <w:p w14:paraId="6CEDCA89" w14:textId="77777777" w:rsidR="006B0866" w:rsidRPr="006B0866" w:rsidRDefault="006B0866" w:rsidP="006B0866">
      <w:pPr>
        <w:pStyle w:val="ATHeading1"/>
        <w:rPr>
          <w:lang w:val="sv-SE"/>
        </w:rPr>
      </w:pPr>
      <w:bookmarkStart w:id="0" w:name="TANumber"/>
      <w:r w:rsidRPr="006B0866">
        <w:t>P9_TA(2024)0</w:t>
      </w:r>
      <w:bookmarkEnd w:id="0"/>
      <w:r w:rsidRPr="006B0866">
        <w:rPr>
          <w:lang w:val="sv-SE"/>
        </w:rPr>
        <w:t>139</w:t>
      </w:r>
    </w:p>
    <w:p w14:paraId="797FD417" w14:textId="77777777" w:rsidR="006B0866" w:rsidRPr="006B0866" w:rsidRDefault="006B0866" w:rsidP="006B0866">
      <w:pPr>
        <w:pStyle w:val="ATHeading2"/>
      </w:pPr>
      <w:bookmarkStart w:id="1" w:name="title"/>
      <w:r w:rsidRPr="006B0866">
        <w:t>Leasú a dhéanamh ar an Treoir maidir le réiteach malartach díospóidí ar dhíospóidí tomhaltóirí</w:t>
      </w:r>
      <w:bookmarkEnd w:id="1"/>
    </w:p>
    <w:p w14:paraId="37F86CF8" w14:textId="77777777" w:rsidR="006B0866" w:rsidRPr="006B0866" w:rsidRDefault="006B0866" w:rsidP="006B0866">
      <w:pPr>
        <w:spacing w:before="0" w:after="0" w:line="240" w:lineRule="auto"/>
        <w:rPr>
          <w:i/>
          <w:vanish/>
          <w:szCs w:val="20"/>
          <w:lang w:val="ga-IE" w:eastAsia="en-GB"/>
        </w:rPr>
      </w:pPr>
      <w:r w:rsidRPr="006B0866">
        <w:rPr>
          <w:i/>
          <w:szCs w:val="20"/>
          <w:lang w:val="ga-IE" w:eastAsia="en-GB"/>
        </w:rPr>
        <w:fldChar w:fldCharType="begin"/>
      </w:r>
      <w:r w:rsidRPr="006B0866">
        <w:rPr>
          <w:i/>
          <w:szCs w:val="20"/>
          <w:lang w:val="ga-IE" w:eastAsia="en-GB"/>
        </w:rPr>
        <w:instrText xml:space="preserve"> TC"(</w:instrText>
      </w:r>
      <w:bookmarkStart w:id="2" w:name="DocNumber"/>
      <w:r w:rsidRPr="006B0866">
        <w:rPr>
          <w:i/>
          <w:szCs w:val="20"/>
          <w:lang w:val="ga-IE" w:eastAsia="en-GB"/>
        </w:rPr>
        <w:instrText>A9-0060/2024</w:instrText>
      </w:r>
      <w:bookmarkEnd w:id="2"/>
      <w:r w:rsidRPr="006B0866">
        <w:rPr>
          <w:i/>
          <w:szCs w:val="20"/>
          <w:lang w:val="ga-IE" w:eastAsia="en-GB"/>
        </w:rPr>
        <w:instrText xml:space="preserve"> -  Rapóirtéir:Laura Ballarín Cereza)"\l3 \n&gt; \* MERGEFORMAT </w:instrText>
      </w:r>
      <w:r w:rsidRPr="006B0866">
        <w:rPr>
          <w:i/>
          <w:szCs w:val="20"/>
          <w:lang w:val="ga-IE" w:eastAsia="en-GB"/>
        </w:rPr>
        <w:fldChar w:fldCharType="end"/>
      </w:r>
    </w:p>
    <w:p w14:paraId="50792E40" w14:textId="77777777" w:rsidR="006B0866" w:rsidRPr="006B0866" w:rsidRDefault="006B0866" w:rsidP="006B0866">
      <w:pPr>
        <w:spacing w:before="0" w:after="0" w:line="240" w:lineRule="auto"/>
        <w:rPr>
          <w:vanish/>
          <w:szCs w:val="20"/>
          <w:lang w:val="ga-IE" w:eastAsia="en-GB"/>
        </w:rPr>
      </w:pPr>
      <w:bookmarkStart w:id="3" w:name="Commission"/>
      <w:r w:rsidRPr="006B0866">
        <w:rPr>
          <w:vanish/>
          <w:szCs w:val="20"/>
          <w:lang w:val="ga-IE" w:eastAsia="en-GB"/>
        </w:rPr>
        <w:t>an Coiste um an Margadh Inmheánach agus um Chosaint an Tomhaltóra</w:t>
      </w:r>
      <w:bookmarkEnd w:id="3"/>
    </w:p>
    <w:p w14:paraId="53F02404" w14:textId="77777777" w:rsidR="006B0866" w:rsidRPr="006B0866" w:rsidRDefault="006B0866" w:rsidP="006B0866">
      <w:pPr>
        <w:spacing w:before="0" w:after="0" w:line="240" w:lineRule="auto"/>
        <w:rPr>
          <w:vanish/>
          <w:szCs w:val="20"/>
          <w:lang w:val="ga-IE" w:eastAsia="en-GB"/>
        </w:rPr>
      </w:pPr>
      <w:bookmarkStart w:id="4" w:name="PE"/>
      <w:r w:rsidRPr="006B0866">
        <w:rPr>
          <w:vanish/>
          <w:szCs w:val="20"/>
          <w:lang w:val="ga-IE" w:eastAsia="en-GB"/>
        </w:rPr>
        <w:t>PE757.840</w:t>
      </w:r>
      <w:bookmarkEnd w:id="4"/>
    </w:p>
    <w:p w14:paraId="3EA29454" w14:textId="77777777" w:rsidR="006B0866" w:rsidRPr="006B0866" w:rsidRDefault="006B0866" w:rsidP="006B0866">
      <w:pPr>
        <w:pStyle w:val="ATHeading3"/>
      </w:pPr>
      <w:bookmarkStart w:id="5" w:name="Sujet"/>
      <w:r w:rsidRPr="006B0866">
        <w:t>Rún reachtach ó Pharlaimint na hEorpa an 13 Márta 2024 ar an togra le haghaidh treoir ó Pharlaimint na hEorpa agus ón gComhairle lena leasaítear Treoir 2013/11/AE maidir le réiteach malartach díospóidí ar dhíospóidí tomhaltóirí, chomh maith le Treoracha (AE) 2015/2302, (AE) 2019/2161 agus (AE) 2020/1828</w:t>
      </w:r>
      <w:bookmarkEnd w:id="5"/>
      <w:r w:rsidRPr="006B0866">
        <w:t xml:space="preserve"> </w:t>
      </w:r>
      <w:bookmarkStart w:id="6" w:name="References"/>
      <w:r w:rsidRPr="006B0866">
        <w:t>(COM(2023)0649 – C9-0384/2023 – 2023/0376(COD))</w:t>
      </w:r>
      <w:bookmarkEnd w:id="6"/>
    </w:p>
    <w:p w14:paraId="5D241EBC" w14:textId="77777777" w:rsidR="006B0866" w:rsidRPr="006B0866" w:rsidRDefault="006B0866" w:rsidP="006B0866">
      <w:pPr>
        <w:spacing w:before="0" w:after="0" w:line="240" w:lineRule="auto"/>
        <w:rPr>
          <w:b/>
          <w:szCs w:val="20"/>
          <w:lang w:val="ga-IE"/>
        </w:rPr>
      </w:pPr>
      <w:bookmarkStart w:id="7" w:name="TextBodyBegin"/>
      <w:bookmarkEnd w:id="7"/>
      <w:r w:rsidRPr="006B0866">
        <w:rPr>
          <w:b/>
          <w:szCs w:val="20"/>
          <w:lang w:val="ga-IE"/>
        </w:rPr>
        <w:t>(An gnáthnós imeachta reachtach: an chéad léamh)</w:t>
      </w:r>
    </w:p>
    <w:p w14:paraId="4DBBFB6C" w14:textId="77777777" w:rsidR="006B0866" w:rsidRPr="006B0866" w:rsidRDefault="006B0866" w:rsidP="006B0866">
      <w:pPr>
        <w:spacing w:before="480" w:after="240" w:line="240" w:lineRule="auto"/>
        <w:rPr>
          <w:szCs w:val="20"/>
          <w:lang w:val="ga-IE" w:eastAsia="en-GB"/>
        </w:rPr>
      </w:pPr>
      <w:r w:rsidRPr="006B0866">
        <w:rPr>
          <w:i/>
          <w:szCs w:val="20"/>
          <w:lang w:val="ga-IE" w:eastAsia="en-GB"/>
        </w:rPr>
        <w:t>Tá Parlaimint na hEorpa</w:t>
      </w:r>
      <w:r w:rsidRPr="006B0866">
        <w:rPr>
          <w:szCs w:val="20"/>
          <w:lang w:val="ga-IE" w:eastAsia="en-GB"/>
        </w:rPr>
        <w:t>,</w:t>
      </w:r>
    </w:p>
    <w:p w14:paraId="3FA93201" w14:textId="77777777" w:rsidR="006B0866" w:rsidRPr="006B0866" w:rsidRDefault="006B0866" w:rsidP="006B0866">
      <w:pPr>
        <w:spacing w:before="0" w:after="240" w:line="240" w:lineRule="auto"/>
        <w:ind w:left="567" w:hanging="567"/>
        <w:rPr>
          <w:szCs w:val="20"/>
          <w:lang w:val="ga-IE" w:eastAsia="en-GB"/>
        </w:rPr>
      </w:pPr>
      <w:r w:rsidRPr="006B0866">
        <w:rPr>
          <w:szCs w:val="20"/>
          <w:lang w:val="ga-IE" w:eastAsia="en-GB"/>
        </w:rPr>
        <w:t>–</w:t>
      </w:r>
      <w:r w:rsidRPr="006B0866">
        <w:rPr>
          <w:szCs w:val="20"/>
          <w:lang w:val="ga-IE" w:eastAsia="en-GB"/>
        </w:rPr>
        <w:tab/>
        <w:t>ag féachaint don togra ón gCoimisiún chuig Parlaimint na hEorpa agus chuig an gComhairle (COM(2023)0649),</w:t>
      </w:r>
    </w:p>
    <w:p w14:paraId="58F02D0C" w14:textId="77777777" w:rsidR="006B0866" w:rsidRPr="006B0866" w:rsidRDefault="006B0866" w:rsidP="006B0866">
      <w:pPr>
        <w:spacing w:before="0" w:after="240" w:line="240" w:lineRule="auto"/>
        <w:ind w:left="567" w:hanging="567"/>
        <w:rPr>
          <w:szCs w:val="20"/>
          <w:lang w:val="ga-IE" w:eastAsia="en-GB"/>
        </w:rPr>
      </w:pPr>
      <w:r w:rsidRPr="006B0866">
        <w:rPr>
          <w:szCs w:val="20"/>
          <w:lang w:val="ga-IE" w:eastAsia="en-GB"/>
        </w:rPr>
        <w:t>–</w:t>
      </w:r>
      <w:r w:rsidRPr="006B0866">
        <w:rPr>
          <w:szCs w:val="20"/>
          <w:lang w:val="ga-IE" w:eastAsia="en-GB"/>
        </w:rPr>
        <w:tab/>
        <w:t>ag féachaint d’Airteagal 294(2) agus d’Airteagal 114 den Chonradh ar Fheidhmiú an Aontais Eorpaigh, ar dá mbun a thíolaic an Coimisiún an togra do Pharlaimint na hEorpa (C9</w:t>
      </w:r>
      <w:r w:rsidRPr="006B0866">
        <w:rPr>
          <w:szCs w:val="20"/>
          <w:lang w:val="ga-IE" w:eastAsia="en-GB"/>
        </w:rPr>
        <w:noBreakHyphen/>
        <w:t>0384/2023),</w:t>
      </w:r>
    </w:p>
    <w:p w14:paraId="10FD19A7" w14:textId="77777777" w:rsidR="006B0866" w:rsidRPr="006B0866" w:rsidRDefault="006B0866" w:rsidP="006B0866">
      <w:pPr>
        <w:spacing w:before="0" w:after="240" w:line="240" w:lineRule="auto"/>
        <w:ind w:left="567" w:hanging="567"/>
        <w:rPr>
          <w:szCs w:val="20"/>
          <w:lang w:val="ga-IE" w:eastAsia="en-GB"/>
        </w:rPr>
      </w:pPr>
      <w:r w:rsidRPr="006B0866">
        <w:rPr>
          <w:szCs w:val="20"/>
          <w:lang w:val="ga-IE" w:eastAsia="en-GB"/>
        </w:rPr>
        <w:t>–</w:t>
      </w:r>
      <w:r w:rsidRPr="006B0866">
        <w:rPr>
          <w:szCs w:val="20"/>
          <w:lang w:val="ga-IE" w:eastAsia="en-GB"/>
        </w:rPr>
        <w:tab/>
        <w:t>ag féachaint d’Airteagal 294(3) den Chonradh ar Fheidhmiú an Aontais Eorpaigh,</w:t>
      </w:r>
    </w:p>
    <w:p w14:paraId="58CDCB8C" w14:textId="77777777" w:rsidR="006B0866" w:rsidRPr="006B0866" w:rsidRDefault="006B0866" w:rsidP="006B0866">
      <w:pPr>
        <w:spacing w:before="0" w:after="240" w:line="240" w:lineRule="auto"/>
        <w:ind w:left="567" w:hanging="567"/>
        <w:rPr>
          <w:szCs w:val="20"/>
          <w:lang w:val="ga-IE" w:eastAsia="en-GB"/>
        </w:rPr>
      </w:pPr>
      <w:r w:rsidRPr="006B0866">
        <w:rPr>
          <w:szCs w:val="20"/>
          <w:lang w:val="ga-IE" w:eastAsia="en-GB"/>
        </w:rPr>
        <w:t>–</w:t>
      </w:r>
      <w:r w:rsidRPr="006B0866">
        <w:rPr>
          <w:szCs w:val="20"/>
          <w:lang w:val="ga-IE" w:eastAsia="en-GB"/>
        </w:rPr>
        <w:tab/>
        <w:t>ag féachaint do thuairim ó Choiste Eacnamaíoch agus Sóisialta na hEorpa an 14 Feabhra 2024</w:t>
      </w:r>
      <w:r w:rsidRPr="006B0866">
        <w:rPr>
          <w:szCs w:val="20"/>
          <w:vertAlign w:val="superscript"/>
          <w:lang w:val="ga-IE" w:eastAsia="en-GB"/>
        </w:rPr>
        <w:footnoteReference w:id="1"/>
      </w:r>
      <w:r w:rsidRPr="006B0866">
        <w:rPr>
          <w:szCs w:val="20"/>
          <w:lang w:val="ga-IE" w:eastAsia="en-GB"/>
        </w:rPr>
        <w:t>,</w:t>
      </w:r>
    </w:p>
    <w:p w14:paraId="6A069652" w14:textId="77777777" w:rsidR="006B0866" w:rsidRPr="006B0866" w:rsidRDefault="006B0866" w:rsidP="006B0866">
      <w:pPr>
        <w:spacing w:before="0" w:after="240" w:line="240" w:lineRule="auto"/>
        <w:ind w:left="567" w:hanging="567"/>
        <w:rPr>
          <w:szCs w:val="20"/>
          <w:lang w:val="ga-IE" w:eastAsia="en-GB"/>
        </w:rPr>
      </w:pPr>
      <w:r w:rsidRPr="006B0866">
        <w:rPr>
          <w:szCs w:val="20"/>
          <w:lang w:val="ga-IE" w:eastAsia="en-GB"/>
        </w:rPr>
        <w:t>–</w:t>
      </w:r>
      <w:r w:rsidRPr="006B0866">
        <w:rPr>
          <w:szCs w:val="20"/>
          <w:lang w:val="ga-IE" w:eastAsia="en-GB"/>
        </w:rPr>
        <w:tab/>
        <w:t>ag féachaint do Riail 59 dá Rialacha Nós Imeachta,</w:t>
      </w:r>
    </w:p>
    <w:p w14:paraId="19C1A72D" w14:textId="77777777" w:rsidR="006B0866" w:rsidRPr="006B0866" w:rsidRDefault="006B0866" w:rsidP="006B0866">
      <w:pPr>
        <w:spacing w:before="0" w:after="240" w:line="240" w:lineRule="auto"/>
        <w:ind w:left="567" w:hanging="567"/>
        <w:rPr>
          <w:szCs w:val="20"/>
          <w:lang w:val="ga-IE" w:eastAsia="en-GB"/>
        </w:rPr>
      </w:pPr>
      <w:r w:rsidRPr="006B0866">
        <w:rPr>
          <w:szCs w:val="20"/>
          <w:lang w:val="ga-IE" w:eastAsia="en-GB"/>
        </w:rPr>
        <w:t>–</w:t>
      </w:r>
      <w:r w:rsidRPr="006B0866">
        <w:rPr>
          <w:szCs w:val="20"/>
          <w:lang w:val="ga-IE" w:eastAsia="en-GB"/>
        </w:rPr>
        <w:tab/>
        <w:t>ag féachaint don tuairim ón gCoiste um Iompar agus um Thurasóireacht,</w:t>
      </w:r>
    </w:p>
    <w:p w14:paraId="35372597" w14:textId="77777777" w:rsidR="006B0866" w:rsidRPr="006B0866" w:rsidRDefault="006B0866" w:rsidP="006B0866">
      <w:pPr>
        <w:spacing w:before="0" w:after="240" w:line="240" w:lineRule="auto"/>
        <w:ind w:left="567" w:hanging="567"/>
        <w:rPr>
          <w:szCs w:val="20"/>
          <w:lang w:val="ga-IE" w:eastAsia="en-GB"/>
        </w:rPr>
      </w:pPr>
      <w:r w:rsidRPr="006B0866">
        <w:rPr>
          <w:szCs w:val="20"/>
          <w:lang w:val="ga-IE" w:eastAsia="en-GB"/>
        </w:rPr>
        <w:t>–</w:t>
      </w:r>
      <w:r w:rsidRPr="006B0866">
        <w:rPr>
          <w:szCs w:val="20"/>
          <w:lang w:val="ga-IE" w:eastAsia="en-GB"/>
        </w:rPr>
        <w:tab/>
        <w:t>ag féachaint don tuarascáil ón gCoiste um an Margadh Inmheánach agus um Chosaint an Tomhaltóra (A9-0060/2024),</w:t>
      </w:r>
    </w:p>
    <w:p w14:paraId="1FA9ED32" w14:textId="77777777" w:rsidR="006B0866" w:rsidRPr="006B0866" w:rsidRDefault="006B0866" w:rsidP="006B0866">
      <w:pPr>
        <w:spacing w:before="0" w:after="240" w:line="240" w:lineRule="auto"/>
        <w:ind w:left="567" w:hanging="567"/>
        <w:rPr>
          <w:szCs w:val="20"/>
          <w:lang w:val="ga-IE" w:eastAsia="en-GB"/>
        </w:rPr>
      </w:pPr>
      <w:r w:rsidRPr="006B0866">
        <w:rPr>
          <w:szCs w:val="20"/>
          <w:lang w:val="ga-IE" w:eastAsia="en-GB"/>
        </w:rPr>
        <w:t>1.</w:t>
      </w:r>
      <w:r w:rsidRPr="006B0866">
        <w:rPr>
          <w:szCs w:val="20"/>
          <w:lang w:val="ga-IE" w:eastAsia="en-GB"/>
        </w:rPr>
        <w:tab/>
        <w:t>ag glacadh a seasaimh ar an gcéad léamh faoi mar a leagtar amach ina dhiaidh seo é;</w:t>
      </w:r>
    </w:p>
    <w:p w14:paraId="54FD5AC0" w14:textId="77777777" w:rsidR="006B0866" w:rsidRPr="006B0866" w:rsidRDefault="006B0866" w:rsidP="006B0866">
      <w:pPr>
        <w:spacing w:before="0" w:after="240" w:line="240" w:lineRule="auto"/>
        <w:ind w:left="567" w:hanging="567"/>
        <w:rPr>
          <w:szCs w:val="20"/>
          <w:lang w:val="ga-IE" w:eastAsia="en-GB"/>
        </w:rPr>
      </w:pPr>
      <w:r w:rsidRPr="006B0866">
        <w:rPr>
          <w:szCs w:val="20"/>
          <w:lang w:val="ga-IE" w:eastAsia="en-GB"/>
        </w:rPr>
        <w:t>2.</w:t>
      </w:r>
      <w:r w:rsidRPr="006B0866">
        <w:rPr>
          <w:szCs w:val="20"/>
          <w:lang w:val="ga-IE" w:eastAsia="en-GB"/>
        </w:rPr>
        <w:tab/>
        <w:t xml:space="preserve">á iarraidh ar an gCoimisiún an t-ábhar a tharchur chuig Parlaimint na hEorpa arís má dhéanann sé téacs eile a chur in ionad a thogra, má dhéanann sé a thogra a leasú go </w:t>
      </w:r>
      <w:r w:rsidRPr="006B0866">
        <w:rPr>
          <w:szCs w:val="20"/>
          <w:lang w:val="ga-IE" w:eastAsia="en-GB"/>
        </w:rPr>
        <w:lastRenderedPageBreak/>
        <w:t>substaintiúil nó má tá sé ar intinn aige a thogra a leasú go substaintiúil;</w:t>
      </w:r>
    </w:p>
    <w:p w14:paraId="168F4B73" w14:textId="77777777" w:rsidR="006B0866" w:rsidRPr="006B0866" w:rsidRDefault="006B0866" w:rsidP="006B0866">
      <w:pPr>
        <w:spacing w:before="0" w:after="240" w:line="240" w:lineRule="auto"/>
        <w:ind w:left="567" w:hanging="567"/>
        <w:rPr>
          <w:szCs w:val="20"/>
          <w:lang w:val="ga-IE" w:eastAsia="en-GB"/>
        </w:rPr>
      </w:pPr>
      <w:r w:rsidRPr="006B0866">
        <w:rPr>
          <w:szCs w:val="20"/>
          <w:lang w:val="ga-IE" w:eastAsia="en-GB"/>
        </w:rPr>
        <w:t>3.</w:t>
      </w:r>
      <w:r w:rsidRPr="006B0866">
        <w:rPr>
          <w:szCs w:val="20"/>
          <w:lang w:val="ga-IE" w:eastAsia="en-GB"/>
        </w:rPr>
        <w:tab/>
        <w:t>á threorú dá hUachtarán a seasamh a chur ar aghaidh chuig an gComhairle, chuig an gCoimisiún agus chuig na parlaimintí náisiúnta.</w:t>
      </w:r>
    </w:p>
    <w:p w14:paraId="124E2A23" w14:textId="77777777" w:rsidR="006B0866" w:rsidRDefault="006B0866" w:rsidP="006B0866">
      <w:pPr>
        <w:spacing w:before="0" w:after="0" w:line="240" w:lineRule="auto"/>
        <w:rPr>
          <w:szCs w:val="20"/>
          <w:lang w:val="ga-IE" w:eastAsia="en-GB"/>
        </w:rPr>
        <w:sectPr w:rsidR="006B0866">
          <w:footerReference w:type="even" r:id="rId8"/>
          <w:footerReference w:type="first" r:id="rId9"/>
          <w:pgSz w:w="11909" w:h="16834"/>
          <w:pgMar w:top="1134" w:right="1417" w:bottom="1417" w:left="1417" w:header="1134" w:footer="567" w:gutter="0"/>
          <w:cols w:space="720"/>
        </w:sectPr>
      </w:pPr>
    </w:p>
    <w:p w14:paraId="5BB32C66" w14:textId="77777777" w:rsidR="006B0866" w:rsidRPr="006B0866" w:rsidRDefault="006B0866" w:rsidP="006B0866">
      <w:pPr>
        <w:autoSpaceDE w:val="0"/>
        <w:autoSpaceDN w:val="0"/>
        <w:adjustRightInd w:val="0"/>
        <w:spacing w:before="0" w:after="240" w:line="240" w:lineRule="auto"/>
        <w:rPr>
          <w:rFonts w:eastAsia="Calibri"/>
          <w:b/>
          <w:bCs/>
          <w:color w:val="000000"/>
          <w:lang w:val="ga-IE" w:eastAsia="en-GB"/>
        </w:rPr>
      </w:pPr>
      <w:r w:rsidRPr="006B0866">
        <w:rPr>
          <w:rFonts w:eastAsia="Calibri"/>
          <w:b/>
          <w:bCs/>
          <w:color w:val="000000"/>
          <w:lang w:val="ga-IE" w:eastAsia="en-GB"/>
        </w:rPr>
        <w:lastRenderedPageBreak/>
        <w:t>P9_TC1-COD(2023)0376</w:t>
      </w:r>
    </w:p>
    <w:p w14:paraId="03BB1AED" w14:textId="77777777" w:rsidR="005B2AD7" w:rsidRPr="006B0866" w:rsidRDefault="006B0866" w:rsidP="006B0866">
      <w:pPr>
        <w:widowControl/>
        <w:autoSpaceDE w:val="0"/>
        <w:autoSpaceDN w:val="0"/>
        <w:adjustRightInd w:val="0"/>
        <w:spacing w:line="240" w:lineRule="auto"/>
        <w:rPr>
          <w:b/>
          <w:lang w:val="ga-IE"/>
        </w:rPr>
      </w:pPr>
      <w:r w:rsidRPr="006B0866">
        <w:rPr>
          <w:rFonts w:eastAsia="Calibri"/>
          <w:b/>
          <w:bCs/>
          <w:lang w:val="ga-IE" w:eastAsia="en-GB"/>
        </w:rPr>
        <w:t xml:space="preserve">Seasamh ó Pharlaimint na hEorpa arna ghlacadh ar an gcéad léamh an 13 Márta 2024 chun go nglacfaí Treoir (AE) 2024/... ó Pharlaimint na hEorpa agus ón gComhairle </w:t>
      </w:r>
      <w:r w:rsidR="00915BE7" w:rsidRPr="006B0866">
        <w:rPr>
          <w:b/>
          <w:lang w:val="ga-IE"/>
        </w:rPr>
        <w:t>lena leasaítear Treoir 2013/11/AE maidir le réiteach malartach díospóidí ar dhíospóidí tomhaltóirí, chomh maith le Treoracha (AE) 2015/2302, (AE) 2019/2161 agus (AE) 2020/</w:t>
      </w:r>
      <w:r w:rsidR="00915BE7" w:rsidRPr="006B0866">
        <w:rPr>
          <w:rFonts w:eastAsia="Calibri"/>
          <w:b/>
          <w:bCs/>
          <w:lang w:val="ga-IE" w:eastAsia="en-GB"/>
        </w:rPr>
        <w:t>1828</w:t>
      </w:r>
    </w:p>
    <w:p w14:paraId="3C04AFB8" w14:textId="77777777" w:rsidR="005B2AD7" w:rsidRPr="006B0866" w:rsidRDefault="00915BE7">
      <w:pPr>
        <w:pStyle w:val="IntrtEEE"/>
        <w:rPr>
          <w:lang w:val="pt-PT"/>
        </w:rPr>
      </w:pPr>
      <w:r w:rsidRPr="006B0866">
        <w:rPr>
          <w:lang w:val="pt-PT"/>
        </w:rPr>
        <w:t>(Téacs atá ábhartha maidir leis an LEE)</w:t>
      </w:r>
    </w:p>
    <w:p w14:paraId="1AD5F379" w14:textId="77777777" w:rsidR="005B2AD7" w:rsidRPr="006B0866" w:rsidRDefault="00915BE7">
      <w:pPr>
        <w:pStyle w:val="Institutionquiagit"/>
        <w:rPr>
          <w:lang w:val="pt-PT"/>
        </w:rPr>
      </w:pPr>
      <w:proofErr w:type="gramStart"/>
      <w:r w:rsidRPr="006B0866">
        <w:rPr>
          <w:lang w:val="pt-PT"/>
        </w:rPr>
        <w:t>TÁ</w:t>
      </w:r>
      <w:proofErr w:type="gramEnd"/>
      <w:r w:rsidRPr="006B0866">
        <w:rPr>
          <w:lang w:val="pt-PT"/>
        </w:rPr>
        <w:t xml:space="preserve"> PARLAIMINT NA hEORPA AGUS COMHAIRLE AN AONTAIS EORPAIGH,</w:t>
      </w:r>
    </w:p>
    <w:p w14:paraId="1CEA2354" w14:textId="77777777" w:rsidR="005B2AD7" w:rsidRPr="006B0866" w:rsidRDefault="00915BE7">
      <w:pPr>
        <w:pStyle w:val="Normale"/>
        <w:rPr>
          <w:lang w:val="pt-PT"/>
        </w:rPr>
      </w:pPr>
      <w:r w:rsidRPr="006B0866">
        <w:rPr>
          <w:lang w:val="pt-PT"/>
        </w:rPr>
        <w:t>Ag féachaint don Chonradh ar Fheidhmiú an Aontais Eorpaigh, agus go háirithe Airteagal 114 de,</w:t>
      </w:r>
    </w:p>
    <w:p w14:paraId="5D5A1419" w14:textId="77777777" w:rsidR="005B2AD7" w:rsidRPr="006B0866" w:rsidRDefault="00915BE7">
      <w:pPr>
        <w:pStyle w:val="Normale"/>
        <w:rPr>
          <w:lang w:val="pt-PT"/>
        </w:rPr>
      </w:pPr>
      <w:r w:rsidRPr="006B0866">
        <w:rPr>
          <w:lang w:val="pt-PT"/>
        </w:rPr>
        <w:t>Ag féachaint don togra ón gCoimisiún Eorpach,</w:t>
      </w:r>
    </w:p>
    <w:p w14:paraId="63C1E0F7" w14:textId="77777777" w:rsidR="005B2AD7" w:rsidRPr="006B0866" w:rsidRDefault="00915BE7">
      <w:pPr>
        <w:pStyle w:val="Normale"/>
        <w:rPr>
          <w:lang w:val="pt-PT"/>
        </w:rPr>
      </w:pPr>
      <w:r w:rsidRPr="006B0866">
        <w:rPr>
          <w:lang w:val="pt-PT"/>
        </w:rPr>
        <w:t>Tar éis dóibh an dréachtghníomh reachtach a chur chuig na parlaimintí náisiúnta,</w:t>
      </w:r>
    </w:p>
    <w:p w14:paraId="1FE0546D" w14:textId="77777777" w:rsidR="005B2AD7" w:rsidRPr="006B0866" w:rsidRDefault="00915BE7">
      <w:pPr>
        <w:pStyle w:val="Normale"/>
        <w:rPr>
          <w:lang w:val="pt-PT"/>
        </w:rPr>
      </w:pPr>
      <w:r w:rsidRPr="006B0866">
        <w:rPr>
          <w:lang w:val="pt-PT"/>
        </w:rPr>
        <w:t>Ag féachaint don tuairim ó Choiste Eacnamaíoch agus Sóisialta na hEorpa,</w:t>
      </w:r>
    </w:p>
    <w:p w14:paraId="6F7BC1D7" w14:textId="77777777" w:rsidR="00DC4388" w:rsidRDefault="00915BE7">
      <w:pPr>
        <w:pStyle w:val="Normale"/>
        <w:rPr>
          <w:lang w:val="pt-PT"/>
        </w:rPr>
      </w:pPr>
      <w:r w:rsidRPr="006B0866">
        <w:rPr>
          <w:lang w:val="pt-PT"/>
        </w:rPr>
        <w:t xml:space="preserve">Ag gníomhú dóibh i gcomhréir leis an ngnáthnós imeachta reachtach, </w:t>
      </w:r>
    </w:p>
    <w:p w14:paraId="7C139443" w14:textId="79C8433F" w:rsidR="00071F3D" w:rsidRDefault="00DC4388">
      <w:pPr>
        <w:pStyle w:val="Normale"/>
        <w:rPr>
          <w:lang w:val="pt-PT"/>
        </w:rPr>
      </w:pPr>
      <w:r>
        <w:rPr>
          <w:lang w:val="pt-PT"/>
        </w:rPr>
        <w:br w:type="page"/>
      </w:r>
      <w:proofErr w:type="gramStart"/>
      <w:r w:rsidR="00915BE7" w:rsidRPr="006B0866">
        <w:rPr>
          <w:lang w:val="pt-PT"/>
        </w:rPr>
        <w:lastRenderedPageBreak/>
        <w:t>De</w:t>
      </w:r>
      <w:proofErr w:type="gramEnd"/>
      <w:r w:rsidR="00915BE7" w:rsidRPr="006B0866">
        <w:rPr>
          <w:lang w:val="pt-PT"/>
        </w:rPr>
        <w:t xml:space="preserve"> bharr an mhéid seo a leanas:</w:t>
      </w:r>
    </w:p>
    <w:p w14:paraId="2AEA0D72" w14:textId="02CE070D" w:rsidR="00071F3D" w:rsidRDefault="00915BE7">
      <w:pPr>
        <w:pStyle w:val="Considrant"/>
        <w:rPr>
          <w:lang w:val="pt-PT"/>
        </w:rPr>
      </w:pPr>
      <w:r w:rsidRPr="006B0866">
        <w:rPr>
          <w:lang w:val="pt-PT"/>
        </w:rPr>
        <w:t>(1)</w:t>
      </w:r>
      <w:r w:rsidRPr="006B0866">
        <w:rPr>
          <w:lang w:val="pt-PT"/>
        </w:rPr>
        <w:tab/>
        <w:t>Glacadh Treoir 2013/11/AE ó Pharlaimint na hEorpa agus ón gComhairle</w:t>
      </w:r>
      <w:r>
        <w:rPr>
          <w:rStyle w:val="FootnoteReference"/>
        </w:rPr>
        <w:footnoteReference w:id="2"/>
      </w:r>
      <w:r w:rsidRPr="006B0866">
        <w:rPr>
          <w:lang w:val="pt-PT"/>
        </w:rPr>
        <w:t xml:space="preserve"> lena áirithiú go mbeidh rochtain ag tomhaltóirí laistigh den Aontas ar nósanna imeachta maidir le réiteach malartach ar ardchaighdeán ar dhíospóidí (‘RMD’) chun na díospóidí conarthacha a eascraíonn as díol earraí nó soláthar seirbhísí ag trádálaithe atá bunaithe san Aontas le tomhaltóirí a bhfuil cónaí orthu san Aontas a réiteach. Déantar foráil inti maidir le hinfhaighteacht nósanna imeachta RMD do gach cineál díospóidí tomhaltóirí intíre agus trasteorann laistigh den Aontas, lena n‑áirithítear go gcomhlfaidhh nósanna imeachta RMD íoschaighdeáin cháilíochta. Ceanglaítear léi ar na Ballstáit faireachán a dhéanamh ar fheidhmíocht </w:t>
      </w:r>
      <w:proofErr w:type="gramStart"/>
      <w:r w:rsidRPr="006B0866">
        <w:rPr>
          <w:lang w:val="pt-PT"/>
        </w:rPr>
        <w:t>na n</w:t>
      </w:r>
      <w:proofErr w:type="gramEnd"/>
      <w:r w:rsidRPr="006B0866">
        <w:rPr>
          <w:lang w:val="pt-PT"/>
        </w:rPr>
        <w:t>‑eintiteas RMD. Chun feasacht tomhaltóirí a mhéadú agus úsáid RMD a chur chun cinn, foráiltear léi freisin gur cheart a cheangal ar thrádálaithe a dtomhaltóirí a chur ar an eolas faoin bhféidearthacht a ndíospóid a réiteach lasmuigh den chúirt trí nósanna imeachta RMD.</w:t>
      </w:r>
    </w:p>
    <w:p w14:paraId="7012A82D" w14:textId="2226C0FD" w:rsidR="00071F3D" w:rsidRDefault="00071F3D">
      <w:pPr>
        <w:pStyle w:val="Considrant"/>
        <w:rPr>
          <w:lang w:val="pt-PT"/>
        </w:rPr>
      </w:pPr>
      <w:r>
        <w:rPr>
          <w:lang w:val="pt-PT"/>
        </w:rPr>
        <w:br w:type="page"/>
      </w:r>
      <w:proofErr w:type="gramStart"/>
      <w:r w:rsidR="00915BE7" w:rsidRPr="006B0866">
        <w:rPr>
          <w:lang w:val="pt-PT"/>
        </w:rPr>
        <w:lastRenderedPageBreak/>
        <w:t>(2)</w:t>
      </w:r>
      <w:r w:rsidR="00915BE7" w:rsidRPr="006B0866">
        <w:rPr>
          <w:lang w:val="pt-PT"/>
        </w:rPr>
        <w:tab/>
        <w:t>In</w:t>
      </w:r>
      <w:proofErr w:type="gramEnd"/>
      <w:r w:rsidR="00915BE7" w:rsidRPr="006B0866">
        <w:rPr>
          <w:lang w:val="pt-PT"/>
        </w:rPr>
        <w:t xml:space="preserve"> 2019, ghlac an Coimisiún tuarascáil maidir le cur chun feidhme Threoir 2013/11/AE agus Rialachán (AE) Uimh. 524/2013 ó Pharlaimint na hEorpa agus ón gComhairle</w:t>
      </w:r>
      <w:r w:rsidR="00915BE7">
        <w:rPr>
          <w:rStyle w:val="FootnoteReference"/>
        </w:rPr>
        <w:footnoteReference w:id="3"/>
      </w:r>
      <w:r w:rsidR="00915BE7" w:rsidRPr="006B0866">
        <w:rPr>
          <w:lang w:val="pt-PT"/>
        </w:rPr>
        <w:t xml:space="preserve"> lenar nochtadh go bhfuil méadú tagtha ar chumhdach na margaí tomhaltóirí ag eintitis RMD cáilíochta ar fud an Aontais mar thoradh ar Threoir 2013/11/AE. Mar sin féin, sainaithníodh sa tuarascáil freisin go raibh glacadh tomhaltóirí agus gnó le nósanna imeachta RMD tite chun deiridh i roinnt earnálacha agus Ballstát. Cúis amháin leis sin ná an leibhéal íseal feasachta a bhí ag trádálaithe agus tomhaltóirí faoi nósanna imeachta den sórt sin i mBallstáit nár tugadh isteach iad ach le déanaí. Cúis eile ba ea easpa muinín na dtomhaltóirí agus na dtrádálaithe in eintitis RMD neamhrialáilte. Tugtar le fios i sonraí a sholáthair údaráis inniúla náisiúnta i dtús 2022, chomh maith leis an meastóireacht ar chur chun feidhme Threoir 2013/11/AE a rinneadh in 2023, go raibh an glacadh fós réasúnta seasta (seachas méadú beag ar chásanna a bhaineann le paindéim Covid‑19). Dheimhnigh formhór na bpáirtithe leasmhara a ndeachthas i gcomhairle leo i gcomhthéacs na meastóireachta sin gur tosca rialta iad an easpa feasachta agus tuisceana atá ag tomhaltóirí ar nósanna imeachta RMD, rannpháirtíocht íseal ag trádálaithe, bearnaí i gcumhdach RMD i mBallstáit áirithe, ardchostais agus nósanna imeachta RMD náisiúnta casta agus difríochtaí in inniúlachtaí </w:t>
      </w:r>
      <w:proofErr w:type="gramStart"/>
      <w:r w:rsidR="00915BE7" w:rsidRPr="006B0866">
        <w:rPr>
          <w:lang w:val="pt-PT"/>
        </w:rPr>
        <w:t>na n</w:t>
      </w:r>
      <w:proofErr w:type="gramEnd"/>
      <w:r w:rsidR="00915BE7" w:rsidRPr="006B0866">
        <w:rPr>
          <w:lang w:val="pt-PT"/>
        </w:rPr>
        <w:t xml:space="preserve">‑eintiteas RMD, rud a chuireann bac ar ghlacadh nósanna imeachta RMD. </w:t>
      </w:r>
      <w:proofErr w:type="gramStart"/>
      <w:r w:rsidR="00915BE7" w:rsidRPr="006B0866">
        <w:rPr>
          <w:lang w:val="pt-PT"/>
        </w:rPr>
        <w:t>Tá</w:t>
      </w:r>
      <w:proofErr w:type="gramEnd"/>
      <w:r w:rsidR="00915BE7" w:rsidRPr="006B0866">
        <w:rPr>
          <w:lang w:val="pt-PT"/>
        </w:rPr>
        <w:t xml:space="preserve"> bacainní breise in RMD trasteorann cosúil le teanga, easpa eolais ar an dlí is infheidhme, chomh maith le deacrachtaí rochtana sonracha do thomhaltóirí leochaileacha.</w:t>
      </w:r>
    </w:p>
    <w:p w14:paraId="16CAB76B" w14:textId="43C67B95" w:rsidR="005B2AD7" w:rsidRPr="00582A39" w:rsidRDefault="00071F3D">
      <w:pPr>
        <w:pStyle w:val="Considrant"/>
        <w:rPr>
          <w:b/>
          <w:lang w:val="pt-PT"/>
        </w:rPr>
      </w:pPr>
      <w:r>
        <w:rPr>
          <w:lang w:val="pt-PT"/>
        </w:rPr>
        <w:br w:type="page"/>
      </w:r>
      <w:r w:rsidR="00915BE7" w:rsidRPr="006B0866">
        <w:rPr>
          <w:b/>
          <w:i/>
          <w:lang w:val="pt-PT"/>
        </w:rPr>
        <w:lastRenderedPageBreak/>
        <w:t>(2a)</w:t>
      </w:r>
      <w:r w:rsidR="00915BE7" w:rsidRPr="006B0866">
        <w:rPr>
          <w:lang w:val="pt-PT"/>
        </w:rPr>
        <w:tab/>
      </w:r>
      <w:r w:rsidR="00915BE7" w:rsidRPr="006B0866">
        <w:rPr>
          <w:b/>
          <w:i/>
          <w:lang w:val="pt-PT"/>
        </w:rPr>
        <w:t xml:space="preserve">Chun lánacmhainneacht a bhaint amach agus chun beart a dhéanamh do thomhaltóirí, ba cheart a cheangal leis an Treoir seo go mbeadh rannpháirtíocht éigeantach d’aeriompróirí a thagann faoi raon feidhme Rialachán (CE) Uimh. 261/2004, ar choinníoll nach gcuireann sí cosc ar na páirtithe a gceart rochtana ar an gcóras breithiúnach a fheidhmiú. Is amhlaidh </w:t>
      </w:r>
      <w:proofErr w:type="gramStart"/>
      <w:r w:rsidR="00915BE7" w:rsidRPr="006B0866">
        <w:rPr>
          <w:b/>
          <w:i/>
          <w:lang w:val="pt-PT"/>
        </w:rPr>
        <w:t>atá, ós</w:t>
      </w:r>
      <w:proofErr w:type="gramEnd"/>
      <w:r w:rsidR="00915BE7" w:rsidRPr="006B0866">
        <w:rPr>
          <w:b/>
          <w:i/>
          <w:lang w:val="pt-PT"/>
        </w:rPr>
        <w:t xml:space="preserve"> rud é gur leagadh béim i roinnt staidéar ar líon ard na ngearán ó thomhaltóirí in earnáil an iompair agus na turasóireachta, go háirithe i réimse chearta na bpaisinéirí aeir.</w:t>
      </w:r>
      <w:r w:rsidR="00582A39">
        <w:rPr>
          <w:b/>
          <w:i/>
          <w:lang w:val="pt-PT"/>
        </w:rPr>
        <w:t> </w:t>
      </w:r>
      <w:r w:rsidR="00582A39">
        <w:rPr>
          <w:b/>
          <w:lang w:val="pt-PT"/>
        </w:rPr>
        <w:t xml:space="preserve"> [</w:t>
      </w:r>
      <w:r w:rsidR="00582A39" w:rsidRPr="00582A39">
        <w:rPr>
          <w:b/>
          <w:lang w:val="pt-PT"/>
        </w:rPr>
        <w:t>Leasú</w:t>
      </w:r>
      <w:r w:rsidR="00582A39">
        <w:rPr>
          <w:b/>
          <w:lang w:val="pt-PT"/>
        </w:rPr>
        <w:t> 1]</w:t>
      </w:r>
    </w:p>
    <w:p w14:paraId="79EB3B17" w14:textId="24A32D4C" w:rsidR="00025CC7" w:rsidRDefault="00915BE7">
      <w:pPr>
        <w:pStyle w:val="Considrant"/>
        <w:rPr>
          <w:b/>
          <w:lang w:val="pt-PT"/>
        </w:rPr>
      </w:pPr>
      <w:r w:rsidRPr="006B0866">
        <w:rPr>
          <w:b/>
          <w:i/>
          <w:lang w:val="pt-PT"/>
        </w:rPr>
        <w:t>(2b)</w:t>
      </w:r>
      <w:r w:rsidRPr="006B0866">
        <w:rPr>
          <w:lang w:val="pt-PT"/>
        </w:rPr>
        <w:tab/>
      </w:r>
      <w:r w:rsidRPr="006B0866">
        <w:rPr>
          <w:b/>
          <w:i/>
          <w:lang w:val="pt-PT"/>
        </w:rPr>
        <w:t>Ba cheart d’eintitis RMD liosta trádálaithe a chur in iúl do na húdaráis inniúla a dhiúltaíonn go córasach agus go míchuí torthaí na nósanna imeachta RMD a chomhlíonadh. Thairis sin, ba cheart do na Ballstáit a áirithiú, i gcás trádálaithe nach gcomhlíonann toradh nós imeachta RMD, go gceanglófar ar na trádálaithe míniú i scríbhinn a chur ar fáil do na páirtithe eile sa nós imeachta RMD.</w:t>
      </w:r>
      <w:r w:rsidR="00B92FD3">
        <w:rPr>
          <w:b/>
          <w:i/>
          <w:lang w:val="pt-PT"/>
        </w:rPr>
        <w:t xml:space="preserve"> </w:t>
      </w:r>
      <w:r w:rsidR="00B92FD3">
        <w:rPr>
          <w:b/>
          <w:lang w:val="pt-PT"/>
        </w:rPr>
        <w:t>[</w:t>
      </w:r>
      <w:r w:rsidR="00B92FD3" w:rsidRPr="00582A39">
        <w:rPr>
          <w:b/>
          <w:lang w:val="pt-PT"/>
        </w:rPr>
        <w:t>Leasú</w:t>
      </w:r>
      <w:r w:rsidR="00B92FD3">
        <w:rPr>
          <w:b/>
          <w:lang w:val="pt-PT"/>
        </w:rPr>
        <w:t> 2]</w:t>
      </w:r>
    </w:p>
    <w:p w14:paraId="5046DC89" w14:textId="4699305D" w:rsidR="00025CC7" w:rsidRDefault="00025CC7">
      <w:pPr>
        <w:pStyle w:val="Considrant"/>
        <w:rPr>
          <w:b/>
          <w:lang w:val="pt-PT"/>
        </w:rPr>
      </w:pPr>
      <w:r>
        <w:rPr>
          <w:b/>
          <w:lang w:val="pt-PT"/>
        </w:rPr>
        <w:br w:type="page"/>
      </w:r>
      <w:r w:rsidR="00915BE7" w:rsidRPr="006B0866">
        <w:rPr>
          <w:lang w:val="pt-PT"/>
        </w:rPr>
        <w:lastRenderedPageBreak/>
        <w:t>(3)</w:t>
      </w:r>
      <w:r w:rsidR="00915BE7" w:rsidRPr="006B0866">
        <w:rPr>
          <w:lang w:val="pt-PT"/>
        </w:rPr>
        <w:tab/>
        <w:t>Ós rud é go bhfuil dhá idirbheart ar a laghad as gach cúig idirbheart ar líne arna ndéanamh ag tomhaltóirí atá ina gcónaí san Aontas le trádálaithe atá bunaithe i dtríú tíortha, ba cheart raon feidhme Threoir 2013/11/AE a leathnú chun go bhféadfaidh na trádálaithe tríú tír sin atá sásta páirt a ghlacadh i nós imeachta RMD déanamh amhlaidh. Níor cheart go gcuirfí bac le haon bhacainní nós imeachta ar thomhaltóirí a bhfuil cónaí orthu san Aontas díospóidí a réiteach i gcoinne trádálaithe, beag beann ar a mbunaíocht, má ghlacann na trádálaithe le nós imeachta RMD a leanúint trí eintiteas RMD atá bunaithe i mBallstát.</w:t>
      </w:r>
      <w:r w:rsidR="00915BE7" w:rsidRPr="006B0866">
        <w:rPr>
          <w:b/>
          <w:i/>
          <w:lang w:val="pt-PT"/>
        </w:rPr>
        <w:t xml:space="preserve"> I gcomhréir le dlí an Aontais is infheidhme, ba cheart go mbeadh an tomhaltóir in ann tús a chur le nós imeachta sa Bhallstát ina bhfuil cónaí air nó uirthi. Níor cheart go bhféadfaí rochtain a fháil ar nósanna imeachta RMD i mBallstát nach bhfuil cónaí ar an tomhaltóir ann ná nach bhfuil an trádálaí bunaithe ann.</w:t>
      </w:r>
      <w:r w:rsidR="00B92FD3">
        <w:rPr>
          <w:b/>
          <w:i/>
          <w:lang w:val="pt-PT"/>
        </w:rPr>
        <w:t xml:space="preserve"> </w:t>
      </w:r>
      <w:r w:rsidR="00B92FD3">
        <w:rPr>
          <w:b/>
          <w:lang w:val="pt-PT"/>
        </w:rPr>
        <w:t>[</w:t>
      </w:r>
      <w:r w:rsidR="00B92FD3" w:rsidRPr="00582A39">
        <w:rPr>
          <w:b/>
          <w:lang w:val="pt-PT"/>
        </w:rPr>
        <w:t>Leasú</w:t>
      </w:r>
      <w:r w:rsidR="00B92FD3">
        <w:rPr>
          <w:b/>
          <w:lang w:val="pt-PT"/>
        </w:rPr>
        <w:t> 3]</w:t>
      </w:r>
    </w:p>
    <w:p w14:paraId="49876549" w14:textId="575174A2" w:rsidR="00025CC7" w:rsidRDefault="00025CC7">
      <w:pPr>
        <w:pStyle w:val="Considrant"/>
        <w:rPr>
          <w:b/>
          <w:lang w:val="pt-PT"/>
        </w:rPr>
      </w:pPr>
      <w:r>
        <w:rPr>
          <w:b/>
          <w:lang w:val="pt-PT"/>
        </w:rPr>
        <w:br w:type="page"/>
      </w:r>
      <w:r w:rsidR="00915BE7" w:rsidRPr="006B0866">
        <w:rPr>
          <w:lang w:val="pt-PT"/>
        </w:rPr>
        <w:lastRenderedPageBreak/>
        <w:t>(4)</w:t>
      </w:r>
      <w:r w:rsidR="00915BE7" w:rsidRPr="006B0866">
        <w:rPr>
          <w:lang w:val="pt-PT"/>
        </w:rPr>
        <w:tab/>
      </w:r>
      <w:proofErr w:type="gramStart"/>
      <w:r w:rsidR="00915BE7" w:rsidRPr="006B0866">
        <w:rPr>
          <w:lang w:val="pt-PT"/>
        </w:rPr>
        <w:t>Tá</w:t>
      </w:r>
      <w:proofErr w:type="gramEnd"/>
      <w:r w:rsidR="00915BE7" w:rsidRPr="006B0866">
        <w:rPr>
          <w:lang w:val="pt-PT"/>
        </w:rPr>
        <w:t xml:space="preserve"> forbairt shuntasach tagtha ar chastacht díospóidí tomhaltóirí ó glacadh Treoir 201</w:t>
      </w:r>
      <w:r w:rsidR="007C4A45">
        <w:rPr>
          <w:lang w:val="pt-PT"/>
        </w:rPr>
        <w:t>3</w:t>
      </w:r>
      <w:r w:rsidR="00915BE7" w:rsidRPr="006B0866">
        <w:rPr>
          <w:lang w:val="pt-PT"/>
        </w:rPr>
        <w:t>/1</w:t>
      </w:r>
      <w:r w:rsidR="007C4A45">
        <w:rPr>
          <w:lang w:val="pt-PT"/>
        </w:rPr>
        <w:t>1</w:t>
      </w:r>
      <w:r w:rsidR="00915BE7" w:rsidRPr="006B0866">
        <w:rPr>
          <w:lang w:val="pt-PT"/>
        </w:rPr>
        <w:t xml:space="preserve">/AE. Mar thoradh ar dhigitiú earraí agus seirbhísí, ar thábhacht atá ag méadú maidir le ríomhthráchtáil agus na fógraíocht dhigiteach i gceapadh conarthaí tomhaltóirí, </w:t>
      </w:r>
      <w:proofErr w:type="gramStart"/>
      <w:r w:rsidR="00915BE7" w:rsidRPr="006B0866">
        <w:rPr>
          <w:lang w:val="pt-PT"/>
        </w:rPr>
        <w:t>tá</w:t>
      </w:r>
      <w:proofErr w:type="gramEnd"/>
      <w:r w:rsidR="00915BE7" w:rsidRPr="006B0866">
        <w:rPr>
          <w:lang w:val="pt-PT"/>
        </w:rPr>
        <w:t xml:space="preserve"> méadú tagtha ar líon na dtomhaltóirí a gcuirtear faisnéis mhíthreorach ar líne agus comhéadain ionramhála os a gcomhair lena gcuirtear cosc orthu cinntí ceannaigh eolasacha a dhéanamh. Dá bhrí sin, is gá a shoiléiriú go </w:t>
      </w:r>
      <w:r w:rsidR="00915BE7" w:rsidRPr="006B0866">
        <w:rPr>
          <w:strike/>
          <w:lang w:val="pt-PT"/>
        </w:rPr>
        <w:t>n‑áirítear ar dhíospóidí</w:t>
      </w:r>
      <w:r w:rsidR="00915BE7" w:rsidRPr="006B0866">
        <w:rPr>
          <w:b/>
          <w:i/>
          <w:lang w:val="pt-PT"/>
        </w:rPr>
        <w:t>n-áirítear ábhar digiteach agus seirbhísí digiteacha i ndíospóidí</w:t>
      </w:r>
      <w:r w:rsidR="00915BE7" w:rsidRPr="006B0866">
        <w:rPr>
          <w:lang w:val="pt-PT"/>
        </w:rPr>
        <w:t xml:space="preserve"> conarthacha a eascraíonn as earraí nó seirbhísí a dhíol</w:t>
      </w:r>
      <w:r w:rsidR="00915BE7" w:rsidRPr="006B0866">
        <w:rPr>
          <w:strike/>
          <w:lang w:val="pt-PT"/>
        </w:rPr>
        <w:t xml:space="preserve"> ábhar digiteach agus seirbhísí digiteacha</w:t>
      </w:r>
      <w:r w:rsidR="00915BE7" w:rsidRPr="006B0866">
        <w:rPr>
          <w:lang w:val="pt-PT"/>
        </w:rPr>
        <w:t>, agus raon feidhme Threoir 201</w:t>
      </w:r>
      <w:r w:rsidR="007C4A45">
        <w:rPr>
          <w:lang w:val="pt-PT"/>
        </w:rPr>
        <w:t>3</w:t>
      </w:r>
      <w:r w:rsidR="00915BE7" w:rsidRPr="006B0866">
        <w:rPr>
          <w:lang w:val="pt-PT"/>
        </w:rPr>
        <w:t>/1</w:t>
      </w:r>
      <w:r w:rsidR="007C4A45">
        <w:rPr>
          <w:lang w:val="pt-PT"/>
        </w:rPr>
        <w:t>1</w:t>
      </w:r>
      <w:r w:rsidR="00915BE7" w:rsidRPr="006B0866">
        <w:rPr>
          <w:lang w:val="pt-PT"/>
        </w:rPr>
        <w:t>/AE a leathnú</w:t>
      </w:r>
      <w:r w:rsidR="00915BE7" w:rsidRPr="006B0866">
        <w:rPr>
          <w:strike/>
          <w:lang w:val="pt-PT"/>
        </w:rPr>
        <w:t>,</w:t>
      </w:r>
      <w:r w:rsidR="00915BE7" w:rsidRPr="006B0866">
        <w:rPr>
          <w:lang w:val="pt-PT"/>
        </w:rPr>
        <w:t xml:space="preserve"> thar dhíospóidí den sórt sin ionas go mbeidh tomhaltóirí </w:t>
      </w:r>
      <w:r w:rsidR="00915BE7" w:rsidRPr="006B0866">
        <w:rPr>
          <w:strike/>
          <w:lang w:val="pt-PT"/>
        </w:rPr>
        <w:t>ábalta</w:t>
      </w:r>
      <w:r w:rsidR="00915BE7" w:rsidRPr="006B0866">
        <w:rPr>
          <w:b/>
          <w:i/>
          <w:lang w:val="pt-PT"/>
        </w:rPr>
        <w:t>in ann</w:t>
      </w:r>
      <w:r w:rsidR="00915BE7" w:rsidRPr="006B0866">
        <w:rPr>
          <w:lang w:val="pt-PT"/>
        </w:rPr>
        <w:t xml:space="preserve"> sásamh a lorg </w:t>
      </w:r>
      <w:r w:rsidR="00915BE7" w:rsidRPr="006B0866">
        <w:rPr>
          <w:strike/>
          <w:lang w:val="pt-PT"/>
        </w:rPr>
        <w:t>freisin maidir le</w:t>
      </w:r>
      <w:r w:rsidR="00915BE7" w:rsidRPr="006B0866">
        <w:rPr>
          <w:b/>
          <w:i/>
          <w:lang w:val="pt-PT"/>
        </w:rPr>
        <w:t>i leith</w:t>
      </w:r>
      <w:r w:rsidR="00915BE7" w:rsidRPr="006B0866">
        <w:rPr>
          <w:lang w:val="pt-PT"/>
        </w:rPr>
        <w:t xml:space="preserve"> cleachtais a dhéanann díobháil dóibh ag </w:t>
      </w:r>
      <w:r w:rsidR="00915BE7" w:rsidRPr="006B0866">
        <w:rPr>
          <w:strike/>
          <w:lang w:val="pt-PT"/>
        </w:rPr>
        <w:t>an gcéim</w:t>
      </w:r>
      <w:r w:rsidR="00915BE7" w:rsidRPr="006B0866">
        <w:rPr>
          <w:b/>
          <w:i/>
          <w:lang w:val="pt-PT"/>
        </w:rPr>
        <w:t>céim</w:t>
      </w:r>
      <w:r w:rsidR="00915BE7" w:rsidRPr="006B0866">
        <w:rPr>
          <w:lang w:val="pt-PT"/>
        </w:rPr>
        <w:t xml:space="preserve"> réamhchonarthach, </w:t>
      </w:r>
      <w:r w:rsidR="00915BE7" w:rsidRPr="006B0866">
        <w:rPr>
          <w:strike/>
          <w:lang w:val="pt-PT"/>
        </w:rPr>
        <w:t>gan beann ar an</w:t>
      </w:r>
      <w:r w:rsidR="00915BE7" w:rsidRPr="006B0866">
        <w:rPr>
          <w:b/>
          <w:i/>
          <w:lang w:val="pt-PT"/>
        </w:rPr>
        <w:t>ar choinníoll go</w:t>
      </w:r>
      <w:r w:rsidR="00915BE7" w:rsidRPr="006B0866">
        <w:rPr>
          <w:lang w:val="pt-PT"/>
        </w:rPr>
        <w:t xml:space="preserve"> mbeidh siad faoi cheangal conartha ina dhiaidh sin</w:t>
      </w:r>
      <w:r w:rsidR="00915BE7" w:rsidRPr="006B0866">
        <w:rPr>
          <w:b/>
          <w:i/>
          <w:lang w:val="pt-PT"/>
        </w:rPr>
        <w:t>, nó ag céim iarchonarthach</w:t>
      </w:r>
      <w:r w:rsidR="00915BE7" w:rsidRPr="006B0866">
        <w:rPr>
          <w:lang w:val="pt-PT"/>
        </w:rPr>
        <w:t>.</w:t>
      </w:r>
      <w:r w:rsidR="00B92FD3">
        <w:rPr>
          <w:lang w:val="pt-PT"/>
        </w:rPr>
        <w:t xml:space="preserve"> </w:t>
      </w:r>
      <w:r w:rsidR="00B92FD3">
        <w:rPr>
          <w:b/>
          <w:lang w:val="pt-PT"/>
        </w:rPr>
        <w:t>[</w:t>
      </w:r>
      <w:r w:rsidR="00B92FD3" w:rsidRPr="00582A39">
        <w:rPr>
          <w:b/>
          <w:lang w:val="pt-PT"/>
        </w:rPr>
        <w:t>Leasú</w:t>
      </w:r>
      <w:r w:rsidR="00B92FD3">
        <w:rPr>
          <w:b/>
          <w:lang w:val="pt-PT"/>
        </w:rPr>
        <w:t> 4]</w:t>
      </w:r>
    </w:p>
    <w:p w14:paraId="6A458279" w14:textId="1AC10297" w:rsidR="00025CC7" w:rsidRDefault="00025CC7">
      <w:pPr>
        <w:pStyle w:val="Considrant"/>
        <w:rPr>
          <w:b/>
          <w:lang w:val="pt-PT"/>
        </w:rPr>
      </w:pPr>
      <w:r>
        <w:rPr>
          <w:b/>
          <w:lang w:val="pt-PT"/>
        </w:rPr>
        <w:br w:type="page"/>
      </w:r>
      <w:r w:rsidR="00915BE7" w:rsidRPr="006B0866">
        <w:rPr>
          <w:lang w:val="pt-PT"/>
        </w:rPr>
        <w:lastRenderedPageBreak/>
        <w:t>(5)</w:t>
      </w:r>
      <w:r w:rsidR="00915BE7" w:rsidRPr="006B0866">
        <w:rPr>
          <w:lang w:val="pt-PT"/>
        </w:rPr>
        <w:tab/>
        <w:t>Thairis sin, ba cheart go gcumhdófaí le Treoir 201</w:t>
      </w:r>
      <w:r w:rsidR="007C4A45">
        <w:rPr>
          <w:lang w:val="pt-PT"/>
        </w:rPr>
        <w:t>3</w:t>
      </w:r>
      <w:r w:rsidR="00915BE7" w:rsidRPr="006B0866">
        <w:rPr>
          <w:lang w:val="pt-PT"/>
        </w:rPr>
        <w:t>/1</w:t>
      </w:r>
      <w:r w:rsidR="007C4A45">
        <w:rPr>
          <w:lang w:val="pt-PT"/>
        </w:rPr>
        <w:t>1</w:t>
      </w:r>
      <w:r w:rsidR="00915BE7" w:rsidRPr="006B0866">
        <w:rPr>
          <w:lang w:val="pt-PT"/>
        </w:rPr>
        <w:t>/AE freisin cearta tomhaltóirí a eascraíonn as reachtaíocht an Aontais lena rialaítear an caidreamh idir tomhaltóirí agus trádálaithe nuair nach bhfuil aon chaidreamh de chineál conarthach ann, maidir leis an gceart chun rochtain a fháil ar earraí agus seirbhísí agus chun íoc astu gan bheith thíos le hidirdhealú ar bhonn náisiúntachta, áit chónaithe nó áit bhunaíochta, dá bhforáiltear in Airteagail 4 agus 5 de Rialachán (AE) 2018/302 ó Pharlaimint na hEorpa agus ón gComhairle</w:t>
      </w:r>
      <w:r w:rsidR="00915BE7">
        <w:rPr>
          <w:rStyle w:val="FootnoteReference"/>
        </w:rPr>
        <w:footnoteReference w:id="4"/>
      </w:r>
      <w:r w:rsidR="00915BE7" w:rsidRPr="006B0866">
        <w:rPr>
          <w:b/>
          <w:i/>
          <w:lang w:val="pt-PT"/>
        </w:rPr>
        <w:t>, nó ar aon fhoras dá dtagraítear in Airteagal 21 de Chairt um Chearta Bunúsacha an Aontais Eorpaigh</w:t>
      </w:r>
      <w:r w:rsidR="00915BE7" w:rsidRPr="006B0866">
        <w:rPr>
          <w:lang w:val="pt-PT"/>
        </w:rPr>
        <w:t>; an ceart chun cuntais bhainc a oscailt agus a athrú dá bhforáiltear in Airteagail 9, 10, 11 agus 16 de Threoir 2014/92/AE ó Pharlaimint na hEorpa agus ón gComhairle</w:t>
      </w:r>
      <w:r w:rsidR="00915BE7">
        <w:rPr>
          <w:rStyle w:val="FootnoteReference"/>
        </w:rPr>
        <w:footnoteReference w:id="5"/>
      </w:r>
      <w:r w:rsidR="00915BE7" w:rsidRPr="006B0866">
        <w:rPr>
          <w:lang w:val="pt-PT"/>
        </w:rPr>
        <w:t xml:space="preserve"> agus gan bheith thíos le hidirdhealú dá bhforáiltear in Airteagal 15 den Treoir sin; an ceartchun faisnéis thrédhearcach a fháil maidir le coinníollacha miondíola le haghaidh glaonna agus teachtaireachtaí SMS fánaíochta dá bhforáiltear in Airteagail 13, 14 agus 15 de Rialachán (AE) 2022/612 ó Pharlaimint na hEorpa agus ón gComhairle</w:t>
      </w:r>
      <w:r w:rsidR="00915BE7">
        <w:rPr>
          <w:rStyle w:val="FootnoteReference"/>
        </w:rPr>
        <w:footnoteReference w:id="6"/>
      </w:r>
      <w:r w:rsidR="00915BE7" w:rsidRPr="006B0866">
        <w:rPr>
          <w:lang w:val="pt-PT"/>
        </w:rPr>
        <w:t>, an ceart chun trédhearcachta praghsanna i dtáillí agus rátaí eitilte dá bhforáiltear in Airteagal 23 de Rialachán (CE) Uimh. 1008/2008 ó Pharlaimint na hEorpa agus ón gComhairle</w:t>
      </w:r>
      <w:r w:rsidR="00915BE7">
        <w:rPr>
          <w:rStyle w:val="FootnoteReference"/>
        </w:rPr>
        <w:footnoteReference w:id="7"/>
      </w:r>
      <w:r w:rsidR="00915BE7" w:rsidRPr="006B0866">
        <w:rPr>
          <w:lang w:val="pt-PT"/>
        </w:rPr>
        <w:t>. Dá bhrí sin, ba cheart a fhoráil gur féidir déileáil le díospóidí a thagann chun cinn maidir le catagóirí cearta tomhaltóirí den sórt sin i nósanna imeachta RMD.</w:t>
      </w:r>
      <w:r w:rsidR="00B92FD3">
        <w:rPr>
          <w:lang w:val="pt-PT"/>
        </w:rPr>
        <w:t xml:space="preserve"> </w:t>
      </w:r>
      <w:r w:rsidR="00B92FD3">
        <w:rPr>
          <w:b/>
          <w:lang w:val="pt-PT"/>
        </w:rPr>
        <w:t>[</w:t>
      </w:r>
      <w:r w:rsidR="00B92FD3" w:rsidRPr="00582A39">
        <w:rPr>
          <w:b/>
          <w:lang w:val="pt-PT"/>
        </w:rPr>
        <w:t>Leasú</w:t>
      </w:r>
      <w:r w:rsidR="00B92FD3">
        <w:rPr>
          <w:b/>
          <w:lang w:val="pt-PT"/>
        </w:rPr>
        <w:t> 5</w:t>
      </w:r>
      <w:r>
        <w:rPr>
          <w:b/>
          <w:lang w:val="pt-PT"/>
        </w:rPr>
        <w:t>]</w:t>
      </w:r>
    </w:p>
    <w:p w14:paraId="07AB5DD0" w14:textId="15C2D7CB" w:rsidR="005B2AD7" w:rsidRPr="006B0866" w:rsidRDefault="00025CC7">
      <w:pPr>
        <w:pStyle w:val="Considrant"/>
        <w:rPr>
          <w:lang w:val="pt-PT"/>
        </w:rPr>
      </w:pPr>
      <w:r>
        <w:rPr>
          <w:b/>
          <w:lang w:val="pt-PT"/>
        </w:rPr>
        <w:br w:type="page"/>
      </w:r>
      <w:r w:rsidR="00915BE7" w:rsidRPr="006B0866">
        <w:rPr>
          <w:b/>
          <w:i/>
          <w:lang w:val="pt-PT"/>
        </w:rPr>
        <w:lastRenderedPageBreak/>
        <w:t>(5a)</w:t>
      </w:r>
      <w:r w:rsidR="00915BE7" w:rsidRPr="006B0866">
        <w:rPr>
          <w:lang w:val="pt-PT"/>
        </w:rPr>
        <w:tab/>
      </w:r>
      <w:r w:rsidR="00915BE7" w:rsidRPr="006B0866">
        <w:rPr>
          <w:b/>
          <w:i/>
          <w:lang w:val="pt-PT"/>
        </w:rPr>
        <w:t>Ba cheart do na Ballstáit an Moladh ón gCoimisiún an 17 Deireadh Fómhair 2023 maidir le ceanglais cháilíochta le haghaidh nósanna imeachta um réiteach díospóidí arna dtairiscint ag margaí ar líne agus ag comhlachais trádála de chuid an Aontais a thabhairt dá n-aire. Ba cheart an Coimisiún a spreagadh chun an Treoir seo a chomhlánú le Rialachán maidir le ceanglais cháilíochta le haghaidh nósanna imeachta um réiteach díospóidí arna dtairiscint ag margaí ar líne agus ag comhlachais trádála de chuid an Aontais.</w:t>
      </w:r>
      <w:r w:rsidR="00B92FD3">
        <w:rPr>
          <w:b/>
          <w:i/>
          <w:lang w:val="pt-PT"/>
        </w:rPr>
        <w:t xml:space="preserve"> </w:t>
      </w:r>
      <w:r w:rsidR="00B92FD3">
        <w:rPr>
          <w:b/>
          <w:lang w:val="pt-PT"/>
        </w:rPr>
        <w:t>[</w:t>
      </w:r>
      <w:r w:rsidR="00B92FD3" w:rsidRPr="00582A39">
        <w:rPr>
          <w:b/>
          <w:lang w:val="pt-PT"/>
        </w:rPr>
        <w:t>Leasú</w:t>
      </w:r>
      <w:r w:rsidR="00B92FD3">
        <w:rPr>
          <w:b/>
          <w:lang w:val="pt-PT"/>
        </w:rPr>
        <w:t> 6</w:t>
      </w:r>
    </w:p>
    <w:p w14:paraId="543A9FB8" w14:textId="77777777" w:rsidR="005B2AD7" w:rsidRPr="006B0866" w:rsidRDefault="00915BE7">
      <w:pPr>
        <w:pStyle w:val="Considrant"/>
        <w:rPr>
          <w:lang w:val="pt-PT"/>
        </w:rPr>
      </w:pPr>
      <w:r w:rsidRPr="006B0866">
        <w:rPr>
          <w:lang w:val="pt-PT"/>
        </w:rPr>
        <w:t>(6)</w:t>
      </w:r>
      <w:r w:rsidRPr="006B0866">
        <w:rPr>
          <w:lang w:val="pt-PT"/>
        </w:rPr>
        <w:tab/>
        <w:t>Ba cheart an ceart a bheith ag na Ballstáit chun nósanna imeachta RMD a chur i bhfeidhm freisin maidir le díospóidí a bhaineann le cearta neamhchonarthacha eile a eascraíonn as dlí an Aontais, lena n‑áirítear cearta a eascraíonn as Airteagal 101 agus Airteagal 102 CFAE nó cearta úsáideoirí dá bhforáiltear i Rialachán (AE) 2022/1925 ó Pharlaimint na hEorpa agus ón gComhairle</w:t>
      </w:r>
      <w:r>
        <w:rPr>
          <w:rStyle w:val="FootnoteReference"/>
        </w:rPr>
        <w:footnoteReference w:id="8"/>
      </w:r>
      <w:r w:rsidRPr="006B0866">
        <w:rPr>
          <w:lang w:val="pt-PT"/>
        </w:rPr>
        <w:t xml:space="preserve">. </w:t>
      </w:r>
      <w:proofErr w:type="gramStart"/>
      <w:r w:rsidRPr="006B0866">
        <w:rPr>
          <w:lang w:val="pt-PT"/>
        </w:rPr>
        <w:t>Tá</w:t>
      </w:r>
      <w:proofErr w:type="gramEnd"/>
      <w:r w:rsidRPr="006B0866">
        <w:rPr>
          <w:lang w:val="pt-PT"/>
        </w:rPr>
        <w:t xml:space="preserve"> an méid sin gan dochar d'fhorfheidhmiú poiblí na rialacha sin.</w:t>
      </w:r>
    </w:p>
    <w:p w14:paraId="680E47A8" w14:textId="718B8D79" w:rsidR="00025CC7" w:rsidRDefault="00915BE7">
      <w:pPr>
        <w:pStyle w:val="Considrant"/>
        <w:rPr>
          <w:lang w:val="pt-PT"/>
        </w:rPr>
      </w:pPr>
      <w:r w:rsidRPr="006B0866">
        <w:rPr>
          <w:lang w:val="pt-PT"/>
        </w:rPr>
        <w:t>(7)</w:t>
      </w:r>
      <w:r w:rsidRPr="006B0866">
        <w:rPr>
          <w:lang w:val="pt-PT"/>
        </w:rPr>
        <w:tab/>
        <w:t>I gcás ina dtagann díospóid chun cinn idir soláthraí ardáin ar líne agus faighteoir na seirbhíse sin maidir le gníomhaíochtaí an tsoláthraí sin chun ábhar neamhdhleathach nó díobhálach a mhodhnú ar a ardán, beidh feidhm ag Airteagal 21 de Rialachán (AE) 2022/2065 ó Pharlaimint na hEorpa agus ón gComhairle</w:t>
      </w:r>
      <w:r>
        <w:rPr>
          <w:rStyle w:val="FootnoteReference"/>
        </w:rPr>
        <w:footnoteReference w:id="9"/>
      </w:r>
      <w:r w:rsidRPr="006B0866">
        <w:rPr>
          <w:lang w:val="pt-PT"/>
        </w:rPr>
        <w:t xml:space="preserve"> maidir le réiteach díospóidí lasmuigh den chúirt maidir leis an díospóid sin, i gcomhréir le hAirteagal 2(4) den Rialachán sin, ós rud é go leagtar síos leis rialacha níos mionsonraithe i ndáil le díospóidí den sórt sin.</w:t>
      </w:r>
    </w:p>
    <w:p w14:paraId="06DFF4DE" w14:textId="11BF3FD0" w:rsidR="005B2AD7" w:rsidRPr="006B0866" w:rsidRDefault="00025CC7">
      <w:pPr>
        <w:pStyle w:val="Considrant"/>
        <w:rPr>
          <w:lang w:val="pt-PT"/>
        </w:rPr>
      </w:pPr>
      <w:r>
        <w:rPr>
          <w:lang w:val="pt-PT"/>
        </w:rPr>
        <w:br w:type="page"/>
      </w:r>
      <w:r w:rsidR="00915BE7" w:rsidRPr="006B0866">
        <w:rPr>
          <w:lang w:val="pt-PT"/>
        </w:rPr>
        <w:lastRenderedPageBreak/>
        <w:t>(8)</w:t>
      </w:r>
      <w:r w:rsidR="00915BE7" w:rsidRPr="006B0866">
        <w:rPr>
          <w:lang w:val="pt-PT"/>
        </w:rPr>
        <w:tab/>
        <w:t>Ba cheart na sainmhínithe ar ‘díospóid intíre’ agus ‘díospóid trasteorann’ a oiriúnú dá réir chun teacht le leathnú raon feidhme Threoir 2013/11/AE.</w:t>
      </w:r>
    </w:p>
    <w:p w14:paraId="58C18D4A" w14:textId="77777777" w:rsidR="005B2AD7" w:rsidRPr="006B0866" w:rsidRDefault="00915BE7">
      <w:pPr>
        <w:pStyle w:val="Considrant"/>
        <w:rPr>
          <w:lang w:val="pt-PT"/>
        </w:rPr>
      </w:pPr>
      <w:r w:rsidRPr="006B0866">
        <w:rPr>
          <w:lang w:val="pt-PT"/>
        </w:rPr>
        <w:t>(9)</w:t>
      </w:r>
      <w:r w:rsidRPr="006B0866">
        <w:rPr>
          <w:lang w:val="pt-PT"/>
        </w:rPr>
        <w:tab/>
        <w:t>Lena áirithiú go mbeidh nósanna imeachta RMD an‑oiriúnach don aois dhigiteach ina ndéantar cumarsáid ar líne, lena n‑áirítear i gcomhthéacs trasteorann, is gá próisis thapa agus chothroma a áirithiú do gach tomhaltóir. Ba cheart do na Ballstáit a áirithiú go mbeidh an inniúlacht ag eintitis RMD atá bunaithe ina gcríocha chun nósanna imeachta um réiteach díospóidí a sholáthar i ndíospóidí idir trádálaithe atá bunaithe lasmuigh den Aontas agus tomhaltóirí atá ina gcónaí ina gcríoch.</w:t>
      </w:r>
    </w:p>
    <w:p w14:paraId="145622E8" w14:textId="65AB8552" w:rsidR="00025CC7" w:rsidRDefault="00915BE7">
      <w:pPr>
        <w:pStyle w:val="Considrant"/>
        <w:rPr>
          <w:b/>
          <w:lang w:val="pt-PT"/>
        </w:rPr>
      </w:pPr>
      <w:r w:rsidRPr="006B0866">
        <w:rPr>
          <w:lang w:val="pt-PT"/>
        </w:rPr>
        <w:t>(10)</w:t>
      </w:r>
      <w:r w:rsidRPr="006B0866">
        <w:rPr>
          <w:lang w:val="pt-PT"/>
        </w:rPr>
        <w:tab/>
        <w:t xml:space="preserve">Ba cheart do na Ballstáit a áirithiú gur cheart go gcuirfí ar a gcumas do thomhaltóirí le RMD nósanna imeachta a thionscnamh agus a leanúint as líne freisin má iarrtar sin. Ba cheart a áirithiú freisin, nuair a sholáthraítear uirlisí digiteacha, gur féidir le gach tomhaltóir iad sin a úsáid, lena </w:t>
      </w:r>
      <w:r w:rsidRPr="006B0866">
        <w:rPr>
          <w:strike/>
          <w:lang w:val="pt-PT"/>
        </w:rPr>
        <w:t>n‑áirítear</w:t>
      </w:r>
      <w:r w:rsidRPr="006B0866">
        <w:rPr>
          <w:b/>
          <w:i/>
          <w:lang w:val="pt-PT"/>
        </w:rPr>
        <w:t>n-áirítear</w:t>
      </w:r>
      <w:r w:rsidRPr="006B0866">
        <w:rPr>
          <w:lang w:val="pt-PT"/>
        </w:rPr>
        <w:t xml:space="preserve"> tomhaltóirí leochaileacha nó tomhaltóirí a bhfuil leibhéil éagsúla litearthachta digití acu. </w:t>
      </w:r>
      <w:r w:rsidRPr="00B92FD3">
        <w:rPr>
          <w:lang w:val="pt-PT"/>
        </w:rPr>
        <w:t>Ba cheart do na Ballstáit a áirithiú</w:t>
      </w:r>
      <w:r w:rsidRPr="00B92FD3">
        <w:rPr>
          <w:strike/>
          <w:lang w:val="pt-PT"/>
        </w:rPr>
        <w:t>, arna iarraidh sin,</w:t>
      </w:r>
      <w:r w:rsidRPr="00B92FD3">
        <w:rPr>
          <w:lang w:val="pt-PT"/>
        </w:rPr>
        <w:t xml:space="preserve"> go mbeidh rochtain ag páirtithe sna díospóidí</w:t>
      </w:r>
      <w:r w:rsidRPr="00B92FD3">
        <w:rPr>
          <w:strike/>
          <w:lang w:val="pt-PT"/>
        </w:rPr>
        <w:t xml:space="preserve"> i gcónaí</w:t>
      </w:r>
      <w:r w:rsidRPr="00B92FD3">
        <w:rPr>
          <w:b/>
          <w:i/>
          <w:lang w:val="pt-PT"/>
        </w:rPr>
        <w:t>, go háirithe tomhaltóirí,</w:t>
      </w:r>
      <w:r w:rsidRPr="00B92FD3">
        <w:rPr>
          <w:lang w:val="pt-PT"/>
        </w:rPr>
        <w:t xml:space="preserve"> ar athbhreithniú ar nósanna imeachta uathoibrithe ag duine nádúrtha</w:t>
      </w:r>
      <w:r w:rsidRPr="00B92FD3">
        <w:rPr>
          <w:b/>
          <w:i/>
          <w:lang w:val="pt-PT"/>
        </w:rPr>
        <w:t>, ar cheart dó a bheith neamhspleách agus neamhchlaonta</w:t>
      </w:r>
      <w:r w:rsidRPr="00B92FD3">
        <w:rPr>
          <w:lang w:val="pt-PT"/>
        </w:rPr>
        <w:t>.</w:t>
      </w:r>
      <w:r w:rsidR="00B92FD3">
        <w:rPr>
          <w:lang w:val="pt-PT"/>
        </w:rPr>
        <w:t xml:space="preserve"> </w:t>
      </w:r>
      <w:r w:rsidR="00B92FD3">
        <w:rPr>
          <w:b/>
          <w:lang w:val="pt-PT"/>
        </w:rPr>
        <w:t>[</w:t>
      </w:r>
      <w:r w:rsidR="00B92FD3" w:rsidRPr="00582A39">
        <w:rPr>
          <w:b/>
          <w:lang w:val="pt-PT"/>
        </w:rPr>
        <w:t>Leasú</w:t>
      </w:r>
      <w:r w:rsidR="00B92FD3">
        <w:rPr>
          <w:b/>
          <w:lang w:val="pt-PT"/>
        </w:rPr>
        <w:t> 7]</w:t>
      </w:r>
    </w:p>
    <w:p w14:paraId="4785DBA6" w14:textId="002688A3" w:rsidR="005B2AD7" w:rsidRPr="00B92FD3" w:rsidRDefault="00025CC7">
      <w:pPr>
        <w:pStyle w:val="Considrant"/>
        <w:rPr>
          <w:lang w:val="pt-PT"/>
        </w:rPr>
      </w:pPr>
      <w:r>
        <w:rPr>
          <w:b/>
          <w:lang w:val="pt-PT"/>
        </w:rPr>
        <w:br w:type="page"/>
      </w:r>
      <w:r w:rsidR="00915BE7" w:rsidRPr="00B92FD3">
        <w:rPr>
          <w:b/>
          <w:i/>
          <w:lang w:val="pt-PT"/>
        </w:rPr>
        <w:lastRenderedPageBreak/>
        <w:t>(10a)</w:t>
      </w:r>
      <w:r w:rsidR="00915BE7" w:rsidRPr="00B92FD3">
        <w:rPr>
          <w:lang w:val="pt-PT"/>
        </w:rPr>
        <w:tab/>
      </w:r>
      <w:r w:rsidR="00915BE7" w:rsidRPr="00B92FD3">
        <w:rPr>
          <w:b/>
          <w:i/>
          <w:lang w:val="pt-PT"/>
        </w:rPr>
        <w:t xml:space="preserve">Chun muinín tomhaltóirí agus trádálaithe a fheabhsú agus a rannpháirtíocht i nósanna imeachta RMD a mhéadú, </w:t>
      </w:r>
      <w:proofErr w:type="gramStart"/>
      <w:r w:rsidR="00915BE7" w:rsidRPr="00B92FD3">
        <w:rPr>
          <w:b/>
          <w:i/>
          <w:lang w:val="pt-PT"/>
        </w:rPr>
        <w:t>tá</w:t>
      </w:r>
      <w:proofErr w:type="gramEnd"/>
      <w:r w:rsidR="00915BE7" w:rsidRPr="00B92FD3">
        <w:rPr>
          <w:b/>
          <w:i/>
          <w:lang w:val="pt-PT"/>
        </w:rPr>
        <w:t xml:space="preserve"> sé ríthábhachtach a áirithiú go mbeidh feidhmiú agus obair na n-eintiteas RMD ar ardchaighdeán. Sa chiall sin, ba cheart saineolas agus eolas fhoireann an eintitis RMD a thabhairt cothrom le dáta ar bhonn rialta. Dá bhrí sin, ba cheart d’eintitis RMD oiliúint rialta a chur ar fáil do dhaoine nádúrtha atá i gceannas ar nósanna imeachta RMD lena áirithiú go ndéanfar a gcuid eolais a thabhairt cothrom le dáta go leanúnach.</w:t>
      </w:r>
      <w:r w:rsidR="00B92FD3">
        <w:rPr>
          <w:b/>
          <w:i/>
          <w:lang w:val="pt-PT"/>
        </w:rPr>
        <w:t xml:space="preserve"> </w:t>
      </w:r>
      <w:r w:rsidR="00B92FD3">
        <w:rPr>
          <w:b/>
          <w:lang w:val="pt-PT"/>
        </w:rPr>
        <w:t>[</w:t>
      </w:r>
      <w:r w:rsidR="00B92FD3" w:rsidRPr="00582A39">
        <w:rPr>
          <w:b/>
          <w:lang w:val="pt-PT"/>
        </w:rPr>
        <w:t>Leasú</w:t>
      </w:r>
      <w:r w:rsidR="00B92FD3">
        <w:rPr>
          <w:b/>
          <w:lang w:val="pt-PT"/>
        </w:rPr>
        <w:t> 8]</w:t>
      </w:r>
    </w:p>
    <w:p w14:paraId="75484013" w14:textId="7F55FF44" w:rsidR="00025CC7" w:rsidRDefault="00915BE7">
      <w:pPr>
        <w:pStyle w:val="Considrant"/>
        <w:rPr>
          <w:b/>
          <w:lang w:val="pt-PT"/>
        </w:rPr>
      </w:pPr>
      <w:r w:rsidRPr="00B92FD3">
        <w:rPr>
          <w:lang w:val="pt-PT"/>
        </w:rPr>
        <w:t>(11)</w:t>
      </w:r>
      <w:r w:rsidRPr="00B92FD3">
        <w:rPr>
          <w:lang w:val="pt-PT"/>
        </w:rPr>
        <w:tab/>
        <w:t xml:space="preserve">Ba cheart do na Ballstáit </w:t>
      </w:r>
      <w:r w:rsidRPr="00B92FD3">
        <w:rPr>
          <w:strike/>
          <w:lang w:val="pt-PT"/>
        </w:rPr>
        <w:t>a chur ar a gcumas</w:t>
      </w:r>
      <w:r w:rsidRPr="00B92FD3">
        <w:rPr>
          <w:b/>
          <w:i/>
          <w:lang w:val="pt-PT"/>
        </w:rPr>
        <w:t>eolas leordhóthanach a sholáthar do</w:t>
      </w:r>
      <w:r w:rsidRPr="00B92FD3">
        <w:rPr>
          <w:lang w:val="pt-PT"/>
        </w:rPr>
        <w:t xml:space="preserve"> d’eintitis RMD</w:t>
      </w:r>
      <w:r w:rsidRPr="00B92FD3">
        <w:rPr>
          <w:b/>
          <w:i/>
          <w:lang w:val="pt-PT"/>
        </w:rPr>
        <w:t xml:space="preserve"> i dtaobh</w:t>
      </w:r>
      <w:r w:rsidRPr="00B92FD3">
        <w:rPr>
          <w:lang w:val="pt-PT"/>
        </w:rPr>
        <w:t xml:space="preserve"> cásanna comhchosúla </w:t>
      </w:r>
      <w:r w:rsidRPr="00B92FD3">
        <w:rPr>
          <w:b/>
          <w:i/>
          <w:lang w:val="pt-PT"/>
        </w:rPr>
        <w:t xml:space="preserve">a chuachadh </w:t>
      </w:r>
      <w:r w:rsidRPr="00B92FD3">
        <w:rPr>
          <w:lang w:val="pt-PT"/>
        </w:rPr>
        <w:t xml:space="preserve">i gcoinne trádálaí </w:t>
      </w:r>
      <w:r w:rsidRPr="00B92FD3">
        <w:rPr>
          <w:strike/>
          <w:lang w:val="pt-PT"/>
        </w:rPr>
        <w:t>sonrach a chuachadh, ionas go</w:t>
      </w:r>
      <w:r w:rsidRPr="00B92FD3">
        <w:rPr>
          <w:b/>
          <w:i/>
          <w:lang w:val="pt-PT"/>
        </w:rPr>
        <w:t>ar leith, i gcás ina</w:t>
      </w:r>
      <w:r w:rsidRPr="00B92FD3">
        <w:rPr>
          <w:lang w:val="pt-PT"/>
        </w:rPr>
        <w:t xml:space="preserve"> mbeidh</w:t>
      </w:r>
      <w:r w:rsidRPr="00B92FD3">
        <w:rPr>
          <w:b/>
          <w:i/>
          <w:lang w:val="pt-PT"/>
        </w:rPr>
        <w:t xml:space="preserve"> a ndóthain eolais agus saineolais ag na daoine nádúrtha atá i gceannas ar na nósanna imeachta RMD chun déileáil leis an gcás. Chuideodh sé sin le go mbeadh</w:t>
      </w:r>
      <w:r w:rsidRPr="00B92FD3">
        <w:rPr>
          <w:lang w:val="pt-PT"/>
        </w:rPr>
        <w:t xml:space="preserve"> torthaí RMD comhsheasmhach do thomhaltóirí atá faoi réir an chleachtais neamhdhleathaigh chéanna, agus go mbeidh siad níos cost‑éifeachtúla d’eintitis RMD agus do thrádálaithe. Ba cheart tomhaltóirí a chur ar an eolas dá réir sin agus ba cheart an deis a thabhairt dóibh diúltú a ndíospóid a chuachadh.</w:t>
      </w:r>
      <w:r w:rsidR="00B92FD3">
        <w:rPr>
          <w:lang w:val="pt-PT"/>
        </w:rPr>
        <w:t xml:space="preserve"> </w:t>
      </w:r>
      <w:r w:rsidR="00B92FD3">
        <w:rPr>
          <w:b/>
          <w:lang w:val="pt-PT"/>
        </w:rPr>
        <w:t>[</w:t>
      </w:r>
      <w:r w:rsidR="00B92FD3" w:rsidRPr="00582A39">
        <w:rPr>
          <w:b/>
          <w:lang w:val="pt-PT"/>
        </w:rPr>
        <w:t>Leasú</w:t>
      </w:r>
      <w:r w:rsidR="00B92FD3">
        <w:rPr>
          <w:b/>
          <w:lang w:val="pt-PT"/>
        </w:rPr>
        <w:t> 9]</w:t>
      </w:r>
    </w:p>
    <w:p w14:paraId="6FCF11C2" w14:textId="212ED3D5" w:rsidR="005B2AD7" w:rsidRPr="00B92FD3" w:rsidRDefault="00025CC7">
      <w:pPr>
        <w:pStyle w:val="Considrant"/>
        <w:rPr>
          <w:lang w:val="pt-PT"/>
        </w:rPr>
      </w:pPr>
      <w:r>
        <w:rPr>
          <w:b/>
          <w:lang w:val="pt-PT"/>
        </w:rPr>
        <w:br w:type="page"/>
      </w:r>
      <w:r w:rsidR="00915BE7" w:rsidRPr="00B92FD3">
        <w:rPr>
          <w:lang w:val="pt-PT"/>
        </w:rPr>
        <w:lastRenderedPageBreak/>
        <w:t>(12)</w:t>
      </w:r>
      <w:r w:rsidR="00915BE7" w:rsidRPr="00B92FD3">
        <w:rPr>
          <w:lang w:val="pt-PT"/>
        </w:rPr>
        <w:tab/>
        <w:t>Chomh maith leis sin, níor cheart do na Ballstáit cead a thabhairt do rialacha díréireacha a thabhairt isteach maidir leis na cúiseanna le go bhféadfaidh eintiteas RMD a agairt chun láimhseáil díospóide a dhiúltú, amhail an oibleagáid an córas géaraithe cuideachta a úsáid i ndiaidh na chéad teagmhála diúltaí leis an tseirbhís láimhseála gearán, nó an oibleagáid a chruthú go ndearnadh teagmháil le cuid shonrach de sheirbhís iardhíola cuideachta.</w:t>
      </w:r>
    </w:p>
    <w:p w14:paraId="75E93F3A" w14:textId="731D22B5" w:rsidR="00025CC7" w:rsidRDefault="00915BE7">
      <w:pPr>
        <w:pStyle w:val="Considrant"/>
        <w:rPr>
          <w:b/>
          <w:lang w:val="pt-PT"/>
        </w:rPr>
      </w:pPr>
      <w:r w:rsidRPr="00B92FD3">
        <w:rPr>
          <w:lang w:val="pt-PT"/>
        </w:rPr>
        <w:t>(13)</w:t>
      </w:r>
      <w:r w:rsidRPr="00B92FD3">
        <w:rPr>
          <w:lang w:val="pt-PT"/>
        </w:rPr>
        <w:tab/>
        <w:t xml:space="preserve">Faoi Threoir 2013/11/AE, féadfaidh na Ballstáit reachtaíocht náisiúnta a thabhairt isteach chun rannpháirtíocht trádálaí in RMD a dhéanamh éigeantach in earnálacha a mheasann siad a bheith oiriúnach, chomh maith le reachtaíocht earnáilsonrach de chuid an Aontais lena bhforáiltear do rannpháirtíocht éigeantach trádálaithe in RMD. Chun rannpháirtíocht trádálaithe sna nósanna imeachta RMD a spreagadh agus chun nósanna imeachta RMD cuí tapa a áirithiú, ba cheart a cheangal ar thrádálaithe, go háirithe i gcásanna nach bhfuil a rannpháirtíocht éigeantach, freagra a thabhairt laistigh de thréimhse shonrach </w:t>
      </w:r>
      <w:r w:rsidRPr="00B92FD3">
        <w:rPr>
          <w:b/>
          <w:i/>
          <w:lang w:val="pt-PT"/>
        </w:rPr>
        <w:t xml:space="preserve">nár cheart a bheith ní b’fhaide ná 15 lá oibre </w:t>
      </w:r>
      <w:r w:rsidRPr="00B92FD3">
        <w:rPr>
          <w:lang w:val="pt-PT"/>
        </w:rPr>
        <w:t>ar fhiosruithe arna ndéanamh ag eintitis RMD i dtaobh an bhfuil sé beartaithe acu a bheith rannpháirteach sa nós imeachta atá beartaithe.</w:t>
      </w:r>
      <w:r w:rsidRPr="00B92FD3">
        <w:rPr>
          <w:b/>
          <w:i/>
          <w:lang w:val="pt-PT"/>
        </w:rPr>
        <w:t xml:space="preserve"> D’fhéadfaí síneadh a chur leis an spriocdháta sin i gcás díospóidí casta nó mar thoradh ar imthosca eisceachtúla, amhail tréimhse gníomhaíochta ard nó géarchéim sheachtrach.</w:t>
      </w:r>
      <w:r w:rsidR="00B92FD3">
        <w:rPr>
          <w:b/>
          <w:i/>
          <w:lang w:val="pt-PT"/>
        </w:rPr>
        <w:t xml:space="preserve"> </w:t>
      </w:r>
      <w:r w:rsidR="00B92FD3">
        <w:rPr>
          <w:b/>
          <w:lang w:val="pt-PT"/>
        </w:rPr>
        <w:t>[</w:t>
      </w:r>
      <w:r w:rsidR="00B92FD3" w:rsidRPr="00582A39">
        <w:rPr>
          <w:b/>
          <w:lang w:val="pt-PT"/>
        </w:rPr>
        <w:t>Leasú</w:t>
      </w:r>
      <w:r w:rsidR="00B92FD3">
        <w:rPr>
          <w:b/>
          <w:lang w:val="pt-PT"/>
        </w:rPr>
        <w:t> 10]</w:t>
      </w:r>
    </w:p>
    <w:p w14:paraId="102B88BD" w14:textId="3FC97024" w:rsidR="005B2AD7" w:rsidRPr="00B92FD3" w:rsidRDefault="00025CC7">
      <w:pPr>
        <w:pStyle w:val="Considrant"/>
        <w:rPr>
          <w:lang w:val="pt-PT"/>
        </w:rPr>
      </w:pPr>
      <w:r>
        <w:rPr>
          <w:b/>
          <w:lang w:val="pt-PT"/>
        </w:rPr>
        <w:br w:type="page"/>
      </w:r>
      <w:r w:rsidR="00915BE7" w:rsidRPr="00B92FD3">
        <w:rPr>
          <w:b/>
          <w:i/>
          <w:lang w:val="pt-PT"/>
        </w:rPr>
        <w:lastRenderedPageBreak/>
        <w:t>(13a)</w:t>
      </w:r>
      <w:r w:rsidR="00915BE7" w:rsidRPr="00B92FD3">
        <w:rPr>
          <w:lang w:val="pt-PT"/>
        </w:rPr>
        <w:tab/>
      </w:r>
      <w:r w:rsidR="00915BE7" w:rsidRPr="00B92FD3">
        <w:rPr>
          <w:b/>
          <w:i/>
          <w:lang w:val="pt-PT"/>
        </w:rPr>
        <w:t>Chun a áirithiú go mbeidh tomhaltóirí in ann a bheith ag súil le neamhspleáchas agus neamhchlaontacht iomlán, dá bhforáiltear sa Treoir seo, agus iad ag déileáil le gach cineál eintitis RMD, lena n-áirítear eintitis RMD ina bhfuil na daoine nádúrtha atá i gceannas ar réiteach díospóide fostaithe ag an trádálaí aonair, nó a bhfaigheann siad luach saothair ina leith go heisiach, dá ngairtear eintitis RMD ‘inmheánach’ go coitianta, níor cheart rochtain a bheith ag na heintitis RMD sin ach ar shonraí a bhaineann go docht leis an gcás agus a chuireann an trádálaí nó an tomhaltóir ar fáil go sainráite.</w:t>
      </w:r>
      <w:r w:rsidR="00B92FD3">
        <w:rPr>
          <w:b/>
          <w:i/>
          <w:lang w:val="pt-PT"/>
        </w:rPr>
        <w:t xml:space="preserve"> </w:t>
      </w:r>
      <w:r w:rsidR="00B92FD3">
        <w:rPr>
          <w:b/>
          <w:lang w:val="pt-PT"/>
        </w:rPr>
        <w:t>[</w:t>
      </w:r>
      <w:r w:rsidR="00B92FD3" w:rsidRPr="00582A39">
        <w:rPr>
          <w:b/>
          <w:lang w:val="pt-PT"/>
        </w:rPr>
        <w:t>Leasú</w:t>
      </w:r>
      <w:r w:rsidR="00B92FD3">
        <w:rPr>
          <w:b/>
          <w:lang w:val="pt-PT"/>
        </w:rPr>
        <w:t> 11]</w:t>
      </w:r>
    </w:p>
    <w:p w14:paraId="71296717" w14:textId="4D45FAD3" w:rsidR="00025CC7" w:rsidRDefault="00915BE7">
      <w:pPr>
        <w:pStyle w:val="Considrant"/>
        <w:rPr>
          <w:b/>
          <w:lang w:val="pt-PT"/>
        </w:rPr>
      </w:pPr>
      <w:r w:rsidRPr="00B92FD3">
        <w:rPr>
          <w:strike/>
          <w:lang w:val="pt-PT"/>
        </w:rPr>
        <w:t>(14)</w:t>
      </w:r>
      <w:r w:rsidRPr="00B92FD3">
        <w:rPr>
          <w:lang w:val="pt-PT"/>
        </w:rPr>
        <w:tab/>
      </w:r>
      <w:r w:rsidRPr="00B92FD3">
        <w:rPr>
          <w:strike/>
          <w:lang w:val="pt-PT"/>
        </w:rPr>
        <w:t>Chun ceanglais faisnéise agus tuairiscithe a laghdú agus chun costais a shábháil d'eintitis RMD, d'údaráis inniúla náisiúnta agus do thrádálaithe, ba cheart ceanglais tuairiscithe agus faisnéise a shimpliú agus ba cheart méid na faisnéise a sholáthraíonn eintitis RMD do na húdaráis inniúla a laghdú.</w:t>
      </w:r>
      <w:r w:rsidR="00B92FD3" w:rsidRPr="00B92FD3">
        <w:rPr>
          <w:lang w:val="pt-PT"/>
        </w:rPr>
        <w:t xml:space="preserve"> </w:t>
      </w:r>
      <w:r w:rsidR="00B92FD3">
        <w:rPr>
          <w:b/>
          <w:lang w:val="pt-PT"/>
        </w:rPr>
        <w:t>[</w:t>
      </w:r>
      <w:r w:rsidR="00B92FD3" w:rsidRPr="00582A39">
        <w:rPr>
          <w:b/>
          <w:lang w:val="pt-PT"/>
        </w:rPr>
        <w:t>Leasú</w:t>
      </w:r>
      <w:r w:rsidR="00B92FD3">
        <w:rPr>
          <w:b/>
          <w:lang w:val="pt-PT"/>
        </w:rPr>
        <w:t> 12]</w:t>
      </w:r>
    </w:p>
    <w:p w14:paraId="5C64D28B" w14:textId="10B43D62" w:rsidR="005B2AD7" w:rsidRPr="00B92FD3" w:rsidRDefault="00025CC7">
      <w:pPr>
        <w:pStyle w:val="Considrant"/>
        <w:rPr>
          <w:lang w:val="pt-PT"/>
        </w:rPr>
      </w:pPr>
      <w:r>
        <w:rPr>
          <w:b/>
          <w:lang w:val="pt-PT"/>
        </w:rPr>
        <w:br w:type="page"/>
      </w:r>
      <w:r w:rsidR="00915BE7" w:rsidRPr="00B92FD3">
        <w:rPr>
          <w:b/>
          <w:i/>
          <w:lang w:val="pt-PT"/>
        </w:rPr>
        <w:lastRenderedPageBreak/>
        <w:t>(14a)</w:t>
      </w:r>
      <w:r w:rsidR="00915BE7" w:rsidRPr="00B92FD3">
        <w:rPr>
          <w:lang w:val="pt-PT"/>
        </w:rPr>
        <w:tab/>
      </w:r>
      <w:r w:rsidR="00915BE7" w:rsidRPr="00B92FD3">
        <w:rPr>
          <w:b/>
          <w:i/>
          <w:lang w:val="pt-PT"/>
        </w:rPr>
        <w:t xml:space="preserve">B’fhearr go mbeadh nósanna imeachta RMD saor in aisce don tomhaltóir. I gcás ina gcuirtear costais i bhfeidhm, níor cheart go rachadh na costais sin thar tháille ainmniúil. Thairis sin, chun inrochtaineacht agus tarraingteacht nósanna imeachta RMD do thomhaltóirí a mhéadú, ba cheart na táillí sin a bheith in-aisíoctha. </w:t>
      </w:r>
      <w:proofErr w:type="gramStart"/>
      <w:r w:rsidR="00915BE7" w:rsidRPr="00B92FD3">
        <w:rPr>
          <w:b/>
          <w:i/>
          <w:lang w:val="pt-PT"/>
        </w:rPr>
        <w:t>Tá</w:t>
      </w:r>
      <w:proofErr w:type="gramEnd"/>
      <w:r w:rsidR="00915BE7" w:rsidRPr="00B92FD3">
        <w:rPr>
          <w:b/>
          <w:i/>
          <w:lang w:val="pt-PT"/>
        </w:rPr>
        <w:t xml:space="preserve"> sé tábhachtach a shoiléiriú gurb iad na Ballstáit a dhéanfaidh an in-aisíocaíocht sin, agus prionsabail na coimhdeachta agus na comhréireachta á gcomhlíonadh go hiomlán acu, seachas eintitis eile, amhail an páirtí eile i nós imeachta RMD.</w:t>
      </w:r>
      <w:r w:rsidR="00B92FD3">
        <w:rPr>
          <w:b/>
          <w:i/>
          <w:lang w:val="pt-PT"/>
        </w:rPr>
        <w:t xml:space="preserve"> </w:t>
      </w:r>
      <w:r w:rsidR="00B92FD3">
        <w:rPr>
          <w:b/>
          <w:lang w:val="pt-PT"/>
        </w:rPr>
        <w:t>[</w:t>
      </w:r>
      <w:r w:rsidR="00B92FD3" w:rsidRPr="00582A39">
        <w:rPr>
          <w:b/>
          <w:lang w:val="pt-PT"/>
        </w:rPr>
        <w:t>Leasú</w:t>
      </w:r>
      <w:r w:rsidR="00B92FD3">
        <w:rPr>
          <w:b/>
          <w:lang w:val="pt-PT"/>
        </w:rPr>
        <w:t> 13]</w:t>
      </w:r>
    </w:p>
    <w:p w14:paraId="22EDFBA2" w14:textId="4F054916" w:rsidR="00025CC7" w:rsidRDefault="00915BE7">
      <w:pPr>
        <w:pStyle w:val="Considrant"/>
        <w:rPr>
          <w:b/>
          <w:lang w:val="pt-PT"/>
        </w:rPr>
      </w:pPr>
      <w:r w:rsidRPr="00B92FD3">
        <w:rPr>
          <w:b/>
          <w:i/>
          <w:lang w:val="pt-PT"/>
        </w:rPr>
        <w:t>(14b)</w:t>
      </w:r>
      <w:r w:rsidRPr="00B92FD3">
        <w:rPr>
          <w:lang w:val="pt-PT"/>
        </w:rPr>
        <w:tab/>
      </w:r>
      <w:r w:rsidRPr="00B92FD3">
        <w:rPr>
          <w:b/>
          <w:i/>
          <w:lang w:val="pt-PT"/>
        </w:rPr>
        <w:t>I roinnt mhaith Ballstát, níl tomhaltóirí ar an eolas go leordhóthanach gurb ann do sheirbhísí arna moladh ag eintitis RMD agus faoi na seirbhísí atá molta acu. Chun cur le feasacht tomhaltóirí faoi eintitis RMD agus faoi na trádálaithe atá rannpháirteach i nósanna imeachta RMD, ba cheart do thrádálaithe faisnéis RMD a sholáthar ar bhealach soiléir, feiceálach, sothuigthe agus atá inrochtana go héasca. I gcás ina bhfuil suíomh gréasáin ag an trádálaí, ba cheart dó an fhaisnéis a chur i láthair air. Ba cheart do thrádálaithe an fhaisnéis sin a sholáthar freisin ina dtéarmaí agus coinníollacha ginearálta agus ar shonraisc arna n-eisiúint acu. Chun cumarsáid a éascú, ba cheart do thrádálaithe seoladh ríomhphoist a chur ar fáil a ligfeadh do thomhaltóirí teagmháil a dhéanamh leo, lena n-áirítear chun críche nósanna imeachta RMD.</w:t>
      </w:r>
      <w:r w:rsidR="00A20EB3">
        <w:rPr>
          <w:b/>
          <w:i/>
          <w:lang w:val="pt-PT"/>
        </w:rPr>
        <w:t xml:space="preserve"> </w:t>
      </w:r>
      <w:r w:rsidR="00A20EB3">
        <w:rPr>
          <w:b/>
          <w:lang w:val="pt-PT"/>
        </w:rPr>
        <w:t>[</w:t>
      </w:r>
      <w:r w:rsidR="00A20EB3" w:rsidRPr="00582A39">
        <w:rPr>
          <w:b/>
          <w:lang w:val="pt-PT"/>
        </w:rPr>
        <w:t>Leasú</w:t>
      </w:r>
      <w:r w:rsidR="00A20EB3">
        <w:rPr>
          <w:b/>
          <w:lang w:val="pt-PT"/>
        </w:rPr>
        <w:t> 14]</w:t>
      </w:r>
    </w:p>
    <w:p w14:paraId="1EDB473A" w14:textId="18D1A61D" w:rsidR="005B2AD7" w:rsidRPr="00B92FD3" w:rsidRDefault="00025CC7">
      <w:pPr>
        <w:pStyle w:val="Considrant"/>
        <w:rPr>
          <w:lang w:val="pt-PT"/>
        </w:rPr>
      </w:pPr>
      <w:r>
        <w:rPr>
          <w:b/>
          <w:lang w:val="pt-PT"/>
        </w:rPr>
        <w:br w:type="page"/>
      </w:r>
      <w:r w:rsidR="00915BE7" w:rsidRPr="00B92FD3">
        <w:rPr>
          <w:b/>
          <w:i/>
          <w:lang w:val="pt-PT"/>
        </w:rPr>
        <w:lastRenderedPageBreak/>
        <w:t>(14c)</w:t>
      </w:r>
      <w:r w:rsidR="00915BE7" w:rsidRPr="00B92FD3">
        <w:rPr>
          <w:lang w:val="pt-PT"/>
        </w:rPr>
        <w:tab/>
      </w:r>
      <w:r w:rsidR="00915BE7" w:rsidRPr="00B92FD3">
        <w:rPr>
          <w:b/>
          <w:i/>
          <w:lang w:val="pt-PT"/>
        </w:rPr>
        <w:t xml:space="preserve">Beidh ríthábhacht le comhar gasta idir na gníomhaithe éagsúla a bhfuil baint acu le cearta tomhaltóirí a fhorfheidhmiú chun comhsheasmhacht agus comhleanúnachas an chórais fhorfheidhmiúcháin i gcoitinne a áirithiú do thomhaltóirí. I gcásanna inar cuireadh na heintitis RMD ar an eolas faoi chleachtas tráchtála éagórach, ba cheart do na heintitis sin tuairisc a thabhairt dá n-údaráis inniúla náisiúnta nó dá n-eagraíocht tomhaltóirí má </w:t>
      </w:r>
      <w:proofErr w:type="gramStart"/>
      <w:r w:rsidR="00915BE7" w:rsidRPr="00B92FD3">
        <w:rPr>
          <w:b/>
          <w:i/>
          <w:lang w:val="pt-PT"/>
        </w:rPr>
        <w:t>tá</w:t>
      </w:r>
      <w:proofErr w:type="gramEnd"/>
      <w:r w:rsidR="00915BE7" w:rsidRPr="00B92FD3">
        <w:rPr>
          <w:b/>
          <w:i/>
          <w:lang w:val="pt-PT"/>
        </w:rPr>
        <w:t xml:space="preserve"> cúiseanna inchreidte acu a bheith in amhras gur tharla cleachtas tráchtála éagórach agus téarmaí éagóracha tráchtála.</w:t>
      </w:r>
      <w:r w:rsidR="00A20EB3">
        <w:rPr>
          <w:b/>
          <w:i/>
          <w:lang w:val="pt-PT"/>
        </w:rPr>
        <w:t xml:space="preserve"> </w:t>
      </w:r>
      <w:r w:rsidR="00A20EB3">
        <w:rPr>
          <w:b/>
          <w:lang w:val="pt-PT"/>
        </w:rPr>
        <w:t>[</w:t>
      </w:r>
      <w:r w:rsidR="00A20EB3" w:rsidRPr="00582A39">
        <w:rPr>
          <w:b/>
          <w:lang w:val="pt-PT"/>
        </w:rPr>
        <w:t>Leasú</w:t>
      </w:r>
      <w:r w:rsidR="00A20EB3">
        <w:rPr>
          <w:b/>
          <w:lang w:val="pt-PT"/>
        </w:rPr>
        <w:t> 15]</w:t>
      </w:r>
    </w:p>
    <w:p w14:paraId="5D483996" w14:textId="19833CFD" w:rsidR="00025CC7" w:rsidRDefault="00915BE7">
      <w:pPr>
        <w:pStyle w:val="Considrant"/>
        <w:rPr>
          <w:b/>
          <w:lang w:val="pt-PT"/>
        </w:rPr>
      </w:pPr>
      <w:r w:rsidRPr="00B92FD3">
        <w:rPr>
          <w:lang w:val="pt-PT"/>
        </w:rPr>
        <w:t>(15)</w:t>
      </w:r>
      <w:r w:rsidRPr="00B92FD3">
        <w:rPr>
          <w:lang w:val="pt-PT"/>
        </w:rPr>
        <w:tab/>
        <w:t xml:space="preserve">Chun cúnamh éifeachtach a sholáthar do thomhaltóirí agus do thrádálaithe i ndíospóidí trasteorann, is gá a áirithiú go mbunóidh na Ballstáit pointí teagmhála RMD ar a mbeidh cúraimí atá sainithe go soiléir. </w:t>
      </w:r>
      <w:proofErr w:type="gramStart"/>
      <w:r w:rsidRPr="00B92FD3">
        <w:rPr>
          <w:lang w:val="pt-PT"/>
        </w:rPr>
        <w:t>Tá</w:t>
      </w:r>
      <w:proofErr w:type="gramEnd"/>
      <w:r w:rsidRPr="00B92FD3">
        <w:rPr>
          <w:lang w:val="pt-PT"/>
        </w:rPr>
        <w:t xml:space="preserve"> na Lárionaid Eorpacha do Thomhaltóirí (‘ECCanna’) breá ábalta cúraimí den sórt sin a dhéanamh, toisc go bhfuil speisialtóireacht acu i gcúnamh a thabhairt do thomhaltóirí ag a bhfuil saincheisteanna maidir lena gceannacháin trasteorann, ach ba cheart go mbeadh na Ballstáit ábalta comhlachtaí eile a bhfuil saineolas ábhartha acu a roghnú freisin. Ba cheart </w:t>
      </w:r>
      <w:r w:rsidRPr="00B92FD3">
        <w:rPr>
          <w:b/>
          <w:i/>
          <w:lang w:val="pt-PT"/>
        </w:rPr>
        <w:t xml:space="preserve">do na Ballstáit </w:t>
      </w:r>
      <w:r w:rsidRPr="00B92FD3">
        <w:rPr>
          <w:lang w:val="pt-PT"/>
        </w:rPr>
        <w:t xml:space="preserve">na pointí teagmhála RMD </w:t>
      </w:r>
      <w:r w:rsidRPr="00B92FD3">
        <w:rPr>
          <w:strike/>
          <w:lang w:val="pt-PT"/>
        </w:rPr>
        <w:t xml:space="preserve">ainmnithe </w:t>
      </w:r>
      <w:r w:rsidRPr="00B92FD3">
        <w:rPr>
          <w:lang w:val="pt-PT"/>
        </w:rPr>
        <w:t>sin</w:t>
      </w:r>
      <w:r w:rsidRPr="00B92FD3">
        <w:rPr>
          <w:b/>
          <w:i/>
          <w:lang w:val="pt-PT"/>
        </w:rPr>
        <w:t xml:space="preserve"> arna n-ainmniú</w:t>
      </w:r>
      <w:r w:rsidRPr="00B92FD3">
        <w:rPr>
          <w:lang w:val="pt-PT"/>
        </w:rPr>
        <w:t xml:space="preserve"> a chur in iúl don Choimisiún</w:t>
      </w:r>
      <w:r w:rsidRPr="00B92FD3">
        <w:rPr>
          <w:b/>
          <w:i/>
          <w:lang w:val="pt-PT"/>
        </w:rPr>
        <w:t xml:space="preserve"> agus a áirithiú go mbeidh acmhainní leormhaithe buiséadacha agus daonna acu</w:t>
      </w:r>
      <w:r w:rsidRPr="00B92FD3">
        <w:rPr>
          <w:lang w:val="pt-PT"/>
        </w:rPr>
        <w:t>.</w:t>
      </w:r>
      <w:r w:rsidRPr="00B92FD3">
        <w:rPr>
          <w:b/>
          <w:i/>
          <w:lang w:val="pt-PT"/>
        </w:rPr>
        <w:t xml:space="preserve"> Ba cheart go mbeadh tomhaltóirí i dteideal nós imeachta RMD trasteorann a chur i gcrích i dteanga oifigiúil de chuid an Bhallstáit ina bhfuil cónaí orthu.</w:t>
      </w:r>
      <w:r w:rsidR="00A20EB3">
        <w:rPr>
          <w:b/>
          <w:i/>
          <w:lang w:val="pt-PT"/>
        </w:rPr>
        <w:t xml:space="preserve"> </w:t>
      </w:r>
      <w:r w:rsidR="00A20EB3">
        <w:rPr>
          <w:b/>
          <w:lang w:val="pt-PT"/>
        </w:rPr>
        <w:t>[</w:t>
      </w:r>
      <w:r w:rsidR="00A20EB3" w:rsidRPr="00582A39">
        <w:rPr>
          <w:b/>
          <w:lang w:val="pt-PT"/>
        </w:rPr>
        <w:t>Leasú</w:t>
      </w:r>
      <w:r w:rsidR="00A20EB3">
        <w:rPr>
          <w:b/>
          <w:lang w:val="pt-PT"/>
        </w:rPr>
        <w:t> 16]</w:t>
      </w:r>
    </w:p>
    <w:p w14:paraId="36D60E34" w14:textId="5AC77958" w:rsidR="005B2AD7" w:rsidRPr="00B92FD3" w:rsidRDefault="00025CC7">
      <w:pPr>
        <w:pStyle w:val="Considrant"/>
        <w:rPr>
          <w:lang w:val="pt-PT"/>
        </w:rPr>
      </w:pPr>
      <w:r>
        <w:rPr>
          <w:b/>
          <w:lang w:val="pt-PT"/>
        </w:rPr>
        <w:br w:type="page"/>
      </w:r>
      <w:r w:rsidR="00915BE7" w:rsidRPr="00B92FD3">
        <w:rPr>
          <w:b/>
          <w:i/>
          <w:lang w:val="pt-PT"/>
        </w:rPr>
        <w:lastRenderedPageBreak/>
        <w:t>(15a)</w:t>
      </w:r>
      <w:r w:rsidR="00915BE7" w:rsidRPr="00B92FD3">
        <w:rPr>
          <w:lang w:val="pt-PT"/>
        </w:rPr>
        <w:tab/>
      </w:r>
      <w:r w:rsidR="00915BE7" w:rsidRPr="00B92FD3">
        <w:rPr>
          <w:b/>
          <w:i/>
          <w:lang w:val="pt-PT"/>
        </w:rPr>
        <w:t>Chun cothroime nós imeachta a áirithiú, ba cheart do thomhaltóirí atá i mbun díospóidí trasteorann dul i dteagmháil leis an bpointe teagmhála RMD arna chinneadh ag áit chónaithe an tomhaltóra, rud a dhíspreagfadh rogha roghnaitheach pointí teagmhála RMD ar mhaithe le háisiúlacht nó torthaí buntáisteacha.</w:t>
      </w:r>
      <w:r w:rsidR="00A20EB3">
        <w:rPr>
          <w:b/>
          <w:i/>
          <w:lang w:val="pt-PT"/>
        </w:rPr>
        <w:t xml:space="preserve"> </w:t>
      </w:r>
      <w:r w:rsidR="00A20EB3">
        <w:rPr>
          <w:b/>
          <w:lang w:val="pt-PT"/>
        </w:rPr>
        <w:t>[</w:t>
      </w:r>
      <w:r w:rsidR="00A20EB3" w:rsidRPr="00582A39">
        <w:rPr>
          <w:b/>
          <w:lang w:val="pt-PT"/>
        </w:rPr>
        <w:t>Leasú</w:t>
      </w:r>
      <w:r w:rsidR="00A20EB3">
        <w:rPr>
          <w:b/>
          <w:lang w:val="pt-PT"/>
        </w:rPr>
        <w:t> 17]</w:t>
      </w:r>
    </w:p>
    <w:p w14:paraId="4CEBAB25" w14:textId="77777777" w:rsidR="005B2AD7" w:rsidRPr="00B92FD3" w:rsidRDefault="00915BE7">
      <w:pPr>
        <w:pStyle w:val="Considrant"/>
        <w:rPr>
          <w:lang w:val="pt-PT"/>
        </w:rPr>
      </w:pPr>
      <w:r w:rsidRPr="00B92FD3">
        <w:rPr>
          <w:b/>
          <w:i/>
          <w:lang w:val="pt-PT"/>
        </w:rPr>
        <w:t>(15b)</w:t>
      </w:r>
      <w:r w:rsidRPr="00B92FD3">
        <w:rPr>
          <w:lang w:val="pt-PT"/>
        </w:rPr>
        <w:tab/>
      </w:r>
      <w:r w:rsidRPr="00B92FD3">
        <w:rPr>
          <w:b/>
          <w:i/>
          <w:lang w:val="pt-PT"/>
        </w:rPr>
        <w:t>I ndíospóidí trasteorann, ba cheart d’eintitis RMD dlí an Aontais a úsáid mar phointe tagartha chun na díospóidí a réiteach. Mar sin féin, i ndíospóidí intíre agus trasteorann araon, ba cheart d’eintitis RMD na réitigh atá ar fáil i ndlí an Aontais agus sa dlí náisiúnta is infheidhme a chur i gcuntas i gcónaí.</w:t>
      </w:r>
      <w:r w:rsidR="00A20EB3">
        <w:rPr>
          <w:b/>
          <w:i/>
          <w:lang w:val="pt-PT"/>
        </w:rPr>
        <w:t xml:space="preserve"> </w:t>
      </w:r>
      <w:r w:rsidR="00A20EB3">
        <w:rPr>
          <w:b/>
          <w:lang w:val="pt-PT"/>
        </w:rPr>
        <w:t>[</w:t>
      </w:r>
      <w:r w:rsidR="00A20EB3" w:rsidRPr="00582A39">
        <w:rPr>
          <w:b/>
          <w:lang w:val="pt-PT"/>
        </w:rPr>
        <w:t>Leasú</w:t>
      </w:r>
      <w:r w:rsidR="00A20EB3">
        <w:rPr>
          <w:b/>
          <w:lang w:val="pt-PT"/>
        </w:rPr>
        <w:t> 18]</w:t>
      </w:r>
    </w:p>
    <w:p w14:paraId="08118482" w14:textId="257F5DBA" w:rsidR="00025CC7" w:rsidRDefault="00915BE7">
      <w:pPr>
        <w:pStyle w:val="Considrant"/>
        <w:rPr>
          <w:b/>
          <w:lang w:val="pt-PT"/>
        </w:rPr>
      </w:pPr>
      <w:r w:rsidRPr="00B92FD3">
        <w:rPr>
          <w:lang w:val="pt-PT"/>
        </w:rPr>
        <w:t>(16)</w:t>
      </w:r>
      <w:r w:rsidRPr="00B92FD3">
        <w:rPr>
          <w:lang w:val="pt-PT"/>
        </w:rPr>
        <w:tab/>
        <w:t xml:space="preserve">D’ainneoin go bhfuil nósanna imeachta RMD in ainm a bheith simplí, féadfaidh tomhaltóirí cuidiú a fháil óna rogha tríú páirtí le linn nósanna imeachta RMD. Ba cheart do na Ballstáit a áirithiú go ndéanfar </w:t>
      </w:r>
      <w:r w:rsidRPr="00B92FD3">
        <w:rPr>
          <w:b/>
          <w:i/>
          <w:lang w:val="pt-PT"/>
        </w:rPr>
        <w:t xml:space="preserve">an </w:t>
      </w:r>
      <w:r w:rsidRPr="00B92FD3">
        <w:rPr>
          <w:lang w:val="pt-PT"/>
        </w:rPr>
        <w:t>cúnamh</w:t>
      </w:r>
      <w:r w:rsidRPr="00B92FD3">
        <w:rPr>
          <w:strike/>
          <w:lang w:val="pt-PT"/>
        </w:rPr>
        <w:t xml:space="preserve"> den sórt</w:t>
      </w:r>
      <w:r w:rsidRPr="00B92FD3">
        <w:rPr>
          <w:lang w:val="pt-PT"/>
        </w:rPr>
        <w:t xml:space="preserve"> sin a sholáthar de mheon macánta chun go mbeidh nós imeachta cothrom agus trédhearcacht iomlán ann, go háirithe maidir leis na táillí a d’fhéadfadh a bheith ag teastáil mar mhalairt ar an gcúnamh.</w:t>
      </w:r>
      <w:r w:rsidRPr="00B92FD3">
        <w:rPr>
          <w:b/>
          <w:i/>
          <w:lang w:val="pt-PT"/>
        </w:rPr>
        <w:t xml:space="preserve"> Ina theannta sin, moltar do na Ballstáit an tairbhe a bhaineann le córais RMD le haghaidh tomhaltóirí a leathnú chun micrifhiontair agus fiontair fhéinfhostaithe a chumhdach chun a áirithiú go mbeidh rochtain ag na gnólachtaí sin ar chórais réitigh díospóide atá saor agus ar ardchaighdeán chun díospóidí conarthacha a réiteach.</w:t>
      </w:r>
      <w:r w:rsidR="00A20EB3">
        <w:rPr>
          <w:b/>
          <w:i/>
          <w:lang w:val="pt-PT"/>
        </w:rPr>
        <w:t xml:space="preserve"> </w:t>
      </w:r>
      <w:r w:rsidR="00A20EB3">
        <w:rPr>
          <w:b/>
          <w:lang w:val="pt-PT"/>
        </w:rPr>
        <w:t>[</w:t>
      </w:r>
      <w:r w:rsidR="00A20EB3" w:rsidRPr="00582A39">
        <w:rPr>
          <w:b/>
          <w:lang w:val="pt-PT"/>
        </w:rPr>
        <w:t>Leasú</w:t>
      </w:r>
      <w:r w:rsidR="00A20EB3">
        <w:rPr>
          <w:b/>
          <w:lang w:val="pt-PT"/>
        </w:rPr>
        <w:t> 19]</w:t>
      </w:r>
    </w:p>
    <w:p w14:paraId="23152F71" w14:textId="565C4026" w:rsidR="00025CC7" w:rsidRDefault="00025CC7">
      <w:pPr>
        <w:pStyle w:val="Considrant"/>
        <w:rPr>
          <w:b/>
          <w:lang w:val="pt-PT"/>
        </w:rPr>
      </w:pPr>
      <w:r>
        <w:rPr>
          <w:b/>
          <w:lang w:val="pt-PT"/>
        </w:rPr>
        <w:br w:type="page"/>
      </w:r>
      <w:r w:rsidR="00915BE7" w:rsidRPr="00B92FD3">
        <w:rPr>
          <w:b/>
          <w:i/>
          <w:lang w:val="pt-PT"/>
        </w:rPr>
        <w:lastRenderedPageBreak/>
        <w:t>(16a)</w:t>
      </w:r>
      <w:r w:rsidR="00915BE7" w:rsidRPr="00B92FD3">
        <w:rPr>
          <w:lang w:val="pt-PT"/>
        </w:rPr>
        <w:tab/>
      </w:r>
      <w:r w:rsidR="00915BE7" w:rsidRPr="00B92FD3">
        <w:rPr>
          <w:b/>
          <w:i/>
          <w:lang w:val="pt-PT"/>
        </w:rPr>
        <w:t>Níl an saineolas ag gach eintiteas RMD chun déileáil le hábhair neamhchonarthacha, go háirithe cleachtais agus téarmaí tráchtála éagóracha. Dá bhrí sin, ba cheart nósanna imeachta na n-eintiteas RMD sa réimse seo a theorannú do chleachtais tráchtála éagóracha agus do théarmaí a bhfuil raon feidhme pearsanta acu, agus dá bhrí sin níor cheart go gcumhdófaí leo ach ábhair inar tharla damáiste nó caillteanas, ábhartha nó neamhábhartha, don tomhaltóir go díreach. Ina theannta sin, níor cheart a thabhairt de chumhacht ach d’eintitis RMD a léiríonn an saineolas is gá sa réimse ábhartha, lena gcumhdaítear an earnáil eacnamaíoch ábhartha ina hiomláine, amhail ombudsman earnálach, na nósanna imeachta sin a ghlacadh. Uaireanta roghnaíonn eintitis RMD imeacht ó fhorálacha dlíthiúla dochta chun a gcinntí a bhunú ar phrionsabail an chothromais. Tugann sé sin le tuiscint go bhféadfadh eintitis RMD réitigh a roghnú a bheadh ag teacht, ina mbreithiúnas, le braistint ar a bhfuil ceart morálta nó eiticiúil i gcás ar leith, a bheadh éagsúil ó chloí go docht le reachtanna dlíthiúla. Mar sin féin, níor cheart úsáid prionsabal na cothroime a bheith inghlactha a mhéid a bhaineann le cleachtais tráchtála éagóracha, nach bhfuil faoi réir comhréitigh ná torthaí idirghabhála toisc go mbaineann siad leis an ord poiblí agus le bunphrionsabail chosaint an tomhaltóra.</w:t>
      </w:r>
      <w:r w:rsidR="00A20EB3">
        <w:rPr>
          <w:b/>
          <w:i/>
          <w:lang w:val="pt-PT"/>
        </w:rPr>
        <w:t xml:space="preserve"> </w:t>
      </w:r>
      <w:r w:rsidR="00A20EB3">
        <w:rPr>
          <w:b/>
          <w:lang w:val="pt-PT"/>
        </w:rPr>
        <w:t>[</w:t>
      </w:r>
      <w:r w:rsidR="00A20EB3" w:rsidRPr="00582A39">
        <w:rPr>
          <w:b/>
          <w:lang w:val="pt-PT"/>
        </w:rPr>
        <w:t>Leasú</w:t>
      </w:r>
      <w:r w:rsidR="00A20EB3">
        <w:rPr>
          <w:b/>
          <w:lang w:val="pt-PT"/>
        </w:rPr>
        <w:t> 20]</w:t>
      </w:r>
    </w:p>
    <w:p w14:paraId="7EC9CF13" w14:textId="2C15C6A0" w:rsidR="005B2AD7" w:rsidRPr="00B92FD3" w:rsidRDefault="00025CC7">
      <w:pPr>
        <w:pStyle w:val="Considrant"/>
        <w:rPr>
          <w:lang w:val="pt-PT"/>
        </w:rPr>
      </w:pPr>
      <w:r>
        <w:rPr>
          <w:b/>
          <w:lang w:val="pt-PT"/>
        </w:rPr>
        <w:br w:type="page"/>
      </w:r>
      <w:r w:rsidR="00915BE7" w:rsidRPr="00B92FD3">
        <w:rPr>
          <w:b/>
          <w:i/>
          <w:lang w:val="pt-PT"/>
        </w:rPr>
        <w:lastRenderedPageBreak/>
        <w:t>(16b)</w:t>
      </w:r>
      <w:r w:rsidR="00915BE7" w:rsidRPr="00B92FD3">
        <w:rPr>
          <w:lang w:val="pt-PT"/>
        </w:rPr>
        <w:tab/>
      </w:r>
      <w:r w:rsidR="00915BE7" w:rsidRPr="00B92FD3">
        <w:rPr>
          <w:b/>
          <w:i/>
          <w:lang w:val="pt-PT"/>
        </w:rPr>
        <w:t>Maidir leis na modhanna a úsáidfidh eagraíochtaí tomhaltóirí agus comhlachais ghnó chun liosta na n-eintiteas RMD de chuid an Choimisiúin a chur ar fáil go poiblí, féadfar craoltaí ábhartha a bhaineann le cosaint tomhaltóirí agus cearta tomhaltóirí a áireamh iontu.</w:t>
      </w:r>
      <w:r w:rsidR="00A20EB3">
        <w:rPr>
          <w:b/>
          <w:i/>
          <w:lang w:val="pt-PT"/>
        </w:rPr>
        <w:t xml:space="preserve"> </w:t>
      </w:r>
      <w:r w:rsidR="00A20EB3">
        <w:rPr>
          <w:b/>
          <w:lang w:val="pt-PT"/>
        </w:rPr>
        <w:t>[</w:t>
      </w:r>
      <w:r w:rsidR="00A20EB3" w:rsidRPr="00582A39">
        <w:rPr>
          <w:b/>
          <w:lang w:val="pt-PT"/>
        </w:rPr>
        <w:t>Leasú</w:t>
      </w:r>
      <w:r w:rsidR="00A20EB3">
        <w:rPr>
          <w:b/>
          <w:lang w:val="pt-PT"/>
        </w:rPr>
        <w:t> 21]</w:t>
      </w:r>
    </w:p>
    <w:p w14:paraId="1F1A019E" w14:textId="77777777" w:rsidR="005B2AD7" w:rsidRPr="00B92FD3" w:rsidRDefault="00915BE7">
      <w:pPr>
        <w:pStyle w:val="Considrant"/>
        <w:rPr>
          <w:lang w:val="pt-PT"/>
        </w:rPr>
      </w:pPr>
      <w:r w:rsidRPr="00B92FD3">
        <w:rPr>
          <w:lang w:val="pt-PT"/>
        </w:rPr>
        <w:t>(17)</w:t>
      </w:r>
      <w:r w:rsidRPr="00B92FD3">
        <w:rPr>
          <w:lang w:val="pt-PT"/>
        </w:rPr>
        <w:tab/>
        <w:t xml:space="preserve">Lena áirithiú go mbeidh tomhaltóirí ábalta eintiteas oiriúnach RMD a aimsiú go héasca, go háirithe i gcomhthéacs trasteorann, ba cheart don Choimisiún uirlis idirghníomhach dhigiteach a fhorbairt agus a chothabháil lena soláthraítear faisnéis faoi phríomhthréithe </w:t>
      </w:r>
      <w:r w:rsidRPr="00B92FD3">
        <w:rPr>
          <w:b/>
          <w:i/>
          <w:lang w:val="pt-PT"/>
        </w:rPr>
        <w:t xml:space="preserve">na n-eintiteas RMD, faisnéis phraiticiúil faoi conas leas a bhaint as nósanna imeachta RMD i gcomhthéacs trasteorann </w:t>
      </w:r>
      <w:r w:rsidRPr="00B92FD3">
        <w:rPr>
          <w:lang w:val="pt-PT"/>
        </w:rPr>
        <w:t xml:space="preserve">agus naisc </w:t>
      </w:r>
      <w:r w:rsidRPr="00B92FD3">
        <w:rPr>
          <w:strike/>
          <w:lang w:val="pt-PT"/>
        </w:rPr>
        <w:t>na n‑eintiteas RMD le</w:t>
      </w:r>
      <w:r w:rsidRPr="00B92FD3">
        <w:rPr>
          <w:b/>
          <w:i/>
          <w:lang w:val="pt-PT"/>
        </w:rPr>
        <w:t>chuig</w:t>
      </w:r>
      <w:r w:rsidRPr="00B92FD3">
        <w:rPr>
          <w:lang w:val="pt-PT"/>
        </w:rPr>
        <w:t xml:space="preserve"> leathanaigh ghréasáin na </w:t>
      </w:r>
      <w:r w:rsidRPr="00B92FD3">
        <w:rPr>
          <w:strike/>
          <w:lang w:val="pt-PT"/>
        </w:rPr>
        <w:t>n‑eintiteas</w:t>
      </w:r>
      <w:r w:rsidRPr="00B92FD3">
        <w:rPr>
          <w:b/>
          <w:i/>
          <w:lang w:val="pt-PT"/>
        </w:rPr>
        <w:t>n-eintiteas</w:t>
      </w:r>
      <w:r w:rsidRPr="00B92FD3">
        <w:rPr>
          <w:lang w:val="pt-PT"/>
        </w:rPr>
        <w:t xml:space="preserve"> RMD, mar a cuireadh in iúl dó</w:t>
      </w:r>
      <w:r w:rsidRPr="00B92FD3">
        <w:rPr>
          <w:b/>
          <w:i/>
          <w:lang w:val="pt-PT"/>
        </w:rPr>
        <w:t>, lena bhféadfar tomhaltóirí a threorú chuig comhlacht inniúil chun a ndíospóidí a réiteach</w:t>
      </w:r>
      <w:r w:rsidRPr="00B92FD3">
        <w:rPr>
          <w:lang w:val="pt-PT"/>
        </w:rPr>
        <w:t>.</w:t>
      </w:r>
      <w:r w:rsidRPr="00B92FD3">
        <w:rPr>
          <w:b/>
          <w:i/>
          <w:lang w:val="pt-PT"/>
        </w:rPr>
        <w:t xml:space="preserve"> Ba cheart don Choimisiún a áirithiú go mbeidh comhordú idir an uirlis idirghníomhach dhigiteach sin agus uirlisí digiteacha eile Aontais agus náisiúnta, i gcás inarb iomchuí.</w:t>
      </w:r>
      <w:r w:rsidR="00A20EB3">
        <w:rPr>
          <w:b/>
          <w:i/>
          <w:lang w:val="pt-PT"/>
        </w:rPr>
        <w:t xml:space="preserve"> </w:t>
      </w:r>
      <w:r w:rsidR="00A20EB3">
        <w:rPr>
          <w:b/>
          <w:lang w:val="pt-PT"/>
        </w:rPr>
        <w:t>[</w:t>
      </w:r>
      <w:r w:rsidR="00A20EB3" w:rsidRPr="00582A39">
        <w:rPr>
          <w:b/>
          <w:lang w:val="pt-PT"/>
        </w:rPr>
        <w:t>Leasú</w:t>
      </w:r>
      <w:r w:rsidR="00A20EB3">
        <w:rPr>
          <w:b/>
          <w:lang w:val="pt-PT"/>
        </w:rPr>
        <w:t> 22]</w:t>
      </w:r>
    </w:p>
    <w:p w14:paraId="43BCCBA9" w14:textId="77777777" w:rsidR="005B2AD7" w:rsidRPr="00B92FD3" w:rsidRDefault="00915BE7">
      <w:pPr>
        <w:pStyle w:val="Considrant"/>
        <w:rPr>
          <w:lang w:val="pt-PT"/>
        </w:rPr>
      </w:pPr>
      <w:r w:rsidRPr="00B92FD3">
        <w:rPr>
          <w:lang w:val="pt-PT"/>
        </w:rPr>
        <w:t>(18)</w:t>
      </w:r>
      <w:r w:rsidRPr="00B92FD3">
        <w:rPr>
          <w:lang w:val="pt-PT"/>
        </w:rPr>
        <w:tab/>
        <w:t>Ba cheart, dá bhrí sin, Treoir 2013/11/AE a leasú dá réir sin.</w:t>
      </w:r>
    </w:p>
    <w:p w14:paraId="3CDDF440" w14:textId="77777777" w:rsidR="005B2AD7" w:rsidRPr="00B92FD3" w:rsidRDefault="00915BE7">
      <w:pPr>
        <w:pStyle w:val="Considrant"/>
        <w:rPr>
          <w:lang w:val="pt-PT"/>
        </w:rPr>
      </w:pPr>
      <w:r w:rsidRPr="00B92FD3">
        <w:rPr>
          <w:lang w:val="pt-PT"/>
        </w:rPr>
        <w:t>(19)</w:t>
      </w:r>
      <w:r w:rsidRPr="00B92FD3">
        <w:rPr>
          <w:lang w:val="pt-PT"/>
        </w:rPr>
        <w:tab/>
        <w:t>Ós rud é go bhfuil Rialachán (AE) Uimh. 524/2013 le haisghairm le gníomh ar leithligh, is gá freisin Treoracha (AE) 2015/2302</w:t>
      </w:r>
      <w:r>
        <w:rPr>
          <w:rStyle w:val="FootnoteReference"/>
        </w:rPr>
        <w:footnoteReference w:id="10"/>
      </w:r>
      <w:r w:rsidRPr="00B92FD3">
        <w:rPr>
          <w:lang w:val="pt-PT"/>
        </w:rPr>
        <w:t>, (AE) 2019/2161</w:t>
      </w:r>
      <w:r>
        <w:rPr>
          <w:rStyle w:val="FootnoteReference"/>
        </w:rPr>
        <w:footnoteReference w:id="11"/>
      </w:r>
      <w:r w:rsidRPr="00B92FD3">
        <w:rPr>
          <w:lang w:val="pt-PT"/>
        </w:rPr>
        <w:t xml:space="preserve"> agus (AE) 2020/14828</w:t>
      </w:r>
      <w:r>
        <w:rPr>
          <w:rStyle w:val="FootnoteReference"/>
        </w:rPr>
        <w:footnoteReference w:id="12"/>
      </w:r>
      <w:r w:rsidRPr="00B92FD3">
        <w:rPr>
          <w:lang w:val="pt-PT"/>
        </w:rPr>
        <w:t xml:space="preserve"> ó Pharlaimint na hEorpa agus ón gComhairle a leasú, mar thoradh ar an aisghairm sin,</w:t>
      </w:r>
    </w:p>
    <w:p w14:paraId="29F01DA2" w14:textId="71B9203C" w:rsidR="00025CC7" w:rsidRDefault="00915BE7">
      <w:pPr>
        <w:pStyle w:val="Formuledadoption"/>
      </w:pPr>
      <w:r>
        <w:t xml:space="preserve">TAR ÉIS </w:t>
      </w:r>
      <w:proofErr w:type="gramStart"/>
      <w:r>
        <w:t>AN</w:t>
      </w:r>
      <w:proofErr w:type="gramEnd"/>
      <w:r>
        <w:t xml:space="preserve"> TREOIR SEO A GHLACADH:</w:t>
      </w:r>
    </w:p>
    <w:p w14:paraId="7BAD9648" w14:textId="661695AE" w:rsidR="005B2AD7" w:rsidRDefault="00025CC7" w:rsidP="00025CC7">
      <w:pPr>
        <w:pStyle w:val="Formuledadoption"/>
        <w:jc w:val="center"/>
      </w:pPr>
      <w:r>
        <w:br w:type="page"/>
      </w:r>
      <w:r w:rsidR="00915BE7">
        <w:lastRenderedPageBreak/>
        <w:t>Airteagal 1</w:t>
      </w:r>
      <w:r w:rsidR="00915BE7">
        <w:br/>
        <w:t>Leasuithe ar Threoir 2013/11/AE</w:t>
      </w:r>
    </w:p>
    <w:p w14:paraId="4D6B3E78" w14:textId="77777777" w:rsidR="005B2AD7" w:rsidRPr="006B0866" w:rsidRDefault="00915BE7">
      <w:pPr>
        <w:rPr>
          <w:lang w:val="pt-PT"/>
        </w:rPr>
      </w:pPr>
      <w:r w:rsidRPr="006B0866">
        <w:rPr>
          <w:lang w:val="pt-PT"/>
        </w:rPr>
        <w:t>Leasaítear Treoir 2013/11/AE mar a leanas:</w:t>
      </w:r>
    </w:p>
    <w:p w14:paraId="2648543E" w14:textId="77777777" w:rsidR="005B2AD7" w:rsidRPr="006B0866" w:rsidRDefault="00915BE7">
      <w:pPr>
        <w:ind w:left="850" w:hanging="850"/>
        <w:rPr>
          <w:lang w:val="pt-PT"/>
        </w:rPr>
      </w:pPr>
      <w:r w:rsidRPr="006B0866">
        <w:rPr>
          <w:b/>
          <w:i/>
          <w:lang w:val="pt-PT"/>
        </w:rPr>
        <w:t>(-1)</w:t>
      </w:r>
      <w:r w:rsidRPr="006B0866">
        <w:rPr>
          <w:lang w:val="pt-PT"/>
        </w:rPr>
        <w:tab/>
      </w:r>
      <w:r w:rsidRPr="006B0866">
        <w:rPr>
          <w:b/>
          <w:i/>
          <w:lang w:val="pt-PT"/>
        </w:rPr>
        <w:t>cuirtear an méid seo a leanas in ionad Airteagal 1:</w:t>
      </w:r>
    </w:p>
    <w:p w14:paraId="3FD48F69" w14:textId="41B4B103" w:rsidR="005B2AD7" w:rsidRPr="006B0866" w:rsidRDefault="00915BE7">
      <w:pPr>
        <w:ind w:left="850"/>
        <w:rPr>
          <w:lang w:val="pt-PT"/>
        </w:rPr>
      </w:pPr>
      <w:r w:rsidRPr="006B0866">
        <w:rPr>
          <w:lang w:val="pt-PT"/>
        </w:rPr>
        <w:t>“</w:t>
      </w:r>
      <w:r w:rsidRPr="006B0866">
        <w:rPr>
          <w:b/>
          <w:i/>
          <w:lang w:val="pt-PT"/>
        </w:rPr>
        <w:t>Article</w:t>
      </w:r>
      <w:r w:rsidR="00025CC7">
        <w:rPr>
          <w:b/>
          <w:i/>
          <w:lang w:val="pt-PT"/>
        </w:rPr>
        <w:t xml:space="preserve"> 1</w:t>
      </w:r>
      <w:r w:rsidRPr="006B0866">
        <w:rPr>
          <w:lang w:val="pt-PT"/>
        </w:rPr>
        <w:br/>
      </w:r>
      <w:r w:rsidRPr="006B0866">
        <w:rPr>
          <w:b/>
          <w:i/>
          <w:lang w:val="pt-PT"/>
        </w:rPr>
        <w:t>Airteagal 1 Ábhar</w:t>
      </w:r>
    </w:p>
    <w:p w14:paraId="588E9485" w14:textId="77777777" w:rsidR="005B2AD7" w:rsidRPr="006B0866" w:rsidRDefault="00915BE7">
      <w:pPr>
        <w:ind w:left="850"/>
        <w:rPr>
          <w:lang w:val="pt-PT"/>
        </w:rPr>
      </w:pPr>
      <w:r w:rsidRPr="006B0866">
        <w:rPr>
          <w:b/>
          <w:i/>
          <w:lang w:val="pt-PT"/>
        </w:rPr>
        <w:t>‘Is é is cuspóir don Treoir seo, trí ardleibhéal cosanta do thomhaltóirí a bhaint amach, rannchuidiú le feidhmiú cuí an mhargaidh inmheánaigh trína áirithiú gur féidir le tomhaltóirí, ar bhonn deonach, gearáin faoi thrádálaithe a chur faoi bhráid eintitis a thairgeann nósanna imeachta malartacha neamhspleácha, neamhchlaonta, trédhearcacha, éifeachtacha, tapa agus córa um réiteach díospóidí.</w:t>
      </w:r>
    </w:p>
    <w:p w14:paraId="70E4A94D" w14:textId="77777777" w:rsidR="005B2AD7" w:rsidRPr="006B0866" w:rsidRDefault="00915BE7">
      <w:pPr>
        <w:ind w:left="850"/>
        <w:rPr>
          <w:lang w:val="pt-PT"/>
        </w:rPr>
      </w:pPr>
      <w:r w:rsidRPr="006B0866">
        <w:rPr>
          <w:b/>
          <w:i/>
          <w:lang w:val="pt-PT"/>
        </w:rPr>
        <w:t>Beidh rannpháirtíocht aeriompróirí a thagann faoi raon feidhme Rialachán (CE) Uimh. 261/2004 i nósanna imeachta RMD éigeantach, gan dochar do cheart na bpáirtithe rochtain a fháil ar an gcóras breithiúnach.</w:t>
      </w:r>
    </w:p>
    <w:p w14:paraId="0F3FD9E6" w14:textId="7BFD3863" w:rsidR="00025CC7" w:rsidRDefault="00915BE7">
      <w:pPr>
        <w:ind w:left="850"/>
        <w:rPr>
          <w:b/>
        </w:rPr>
      </w:pPr>
      <w:proofErr w:type="gramStart"/>
      <w:r w:rsidRPr="006B0866">
        <w:rPr>
          <w:b/>
          <w:i/>
          <w:lang w:val="pt-PT"/>
        </w:rPr>
        <w:t>Tá</w:t>
      </w:r>
      <w:proofErr w:type="gramEnd"/>
      <w:r w:rsidRPr="006B0866">
        <w:rPr>
          <w:b/>
          <w:i/>
          <w:lang w:val="pt-PT"/>
        </w:rPr>
        <w:t xml:space="preserve"> an Treoir seo gan dochar don reachtaíocht náisiúnta lena ndéantar rannpháirtíocht sna nósanna imeachta sin éigeantach in earnálacha eacnamaíocha seachas iad siúd dá dtagraítear sa dara fomhír, ar choinníoll nach gcoisceann an reachtaíocht sin ar na páirtithe a gceart rochtana ar an gcóras breithniúnach a fheidhmiú.’</w:t>
      </w:r>
      <w:r w:rsidRPr="006B0866">
        <w:rPr>
          <w:lang w:val="pt-PT"/>
        </w:rPr>
        <w:t>”</w:t>
      </w:r>
      <w:r w:rsidR="00A20EB3">
        <w:rPr>
          <w:lang w:val="pt-PT"/>
        </w:rPr>
        <w:t xml:space="preserve"> </w:t>
      </w:r>
      <w:r w:rsidR="00A20EB3" w:rsidRPr="00071F3D">
        <w:rPr>
          <w:b/>
        </w:rPr>
        <w:t>[Leasú 23]</w:t>
      </w:r>
    </w:p>
    <w:p w14:paraId="1F9707D3" w14:textId="3C69252D" w:rsidR="005B2AD7" w:rsidRPr="00071F3D" w:rsidRDefault="00025CC7" w:rsidP="00BD5E77">
      <w:pPr>
        <w:ind w:left="850" w:hanging="850"/>
      </w:pPr>
      <w:r>
        <w:rPr>
          <w:b/>
        </w:rPr>
        <w:br w:type="page"/>
      </w:r>
      <w:r w:rsidR="00915BE7" w:rsidRPr="00071F3D">
        <w:lastRenderedPageBreak/>
        <w:t>1.</w:t>
      </w:r>
      <w:r w:rsidR="00915BE7" w:rsidRPr="00071F3D">
        <w:tab/>
        <w:t xml:space="preserve">In Airteagal 2, cuirtear </w:t>
      </w:r>
      <w:proofErr w:type="gramStart"/>
      <w:r w:rsidR="00915BE7" w:rsidRPr="00071F3D">
        <w:t>an</w:t>
      </w:r>
      <w:proofErr w:type="gramEnd"/>
      <w:r w:rsidR="00915BE7" w:rsidRPr="00071F3D">
        <w:t xml:space="preserve"> méid seo a leanas in ionad mhír 1:</w:t>
      </w:r>
    </w:p>
    <w:p w14:paraId="0013F722" w14:textId="77777777" w:rsidR="005B2AD7" w:rsidRPr="00071F3D" w:rsidRDefault="00915BE7">
      <w:pPr>
        <w:ind w:left="1416" w:hanging="566"/>
      </w:pPr>
      <w:r w:rsidRPr="00071F3D">
        <w:t>‘1.</w:t>
      </w:r>
      <w:r w:rsidRPr="00071F3D">
        <w:tab/>
        <w:t>Beidh feidhm ag an Treoir seo maidir le nósanna imeachta le haghaidh díospóidí a réiteach lasmuigh den chúirt idir tomhaltóirí a bhfuil cónaí orthu san Aontas agus trádálaithe a thairgeann earraí nó seirbhísí, lena n‑áirítear ábhar digiteach agus seirbhísí digiteacha, do na tomhaltóirí sin, trí idirghabháil ó eintiteas RMD a mholann nó a fhorchuireann réiteach nó a thugann na páirtithe le chéile d’fhonn réiteach cairdiúil maidir le ceann amháin díobh seo a leanas a éascú:</w:t>
      </w:r>
    </w:p>
    <w:p w14:paraId="18FC7FC9" w14:textId="77777777" w:rsidR="005B2AD7" w:rsidRPr="00A20F46" w:rsidRDefault="00915BE7">
      <w:pPr>
        <w:ind w:left="1982" w:hanging="566"/>
      </w:pPr>
      <w:r w:rsidRPr="00A20F46">
        <w:t>(a)</w:t>
      </w:r>
      <w:r w:rsidRPr="00A20F46">
        <w:tab/>
      </w:r>
      <w:proofErr w:type="gramStart"/>
      <w:r w:rsidRPr="00A20F46">
        <w:t>oibleagáidí</w:t>
      </w:r>
      <w:proofErr w:type="gramEnd"/>
      <w:r w:rsidRPr="00A20F46">
        <w:t xml:space="preserve"> conarthacha a eascraíonn as conarthaí díolacháin, lena n‑áirítear oibleagáidí conarthacha chun ábhar digiteach a sholáthar, nó conarthaí seirbhíse</w:t>
      </w:r>
      <w:r w:rsidRPr="00A20F46">
        <w:rPr>
          <w:strike/>
        </w:rPr>
        <w:t>;</w:t>
      </w:r>
      <w:r w:rsidRPr="00A20F46">
        <w:rPr>
          <w:b/>
          <w:i/>
        </w:rPr>
        <w:t>, lena n-áirítear oibleagáidí réamhchonarthacha agus iarchonarthacha agus go háirithe i ndáil leis an méid seo a leanas:</w:t>
      </w:r>
    </w:p>
    <w:p w14:paraId="29BF10D9" w14:textId="77777777" w:rsidR="005B2AD7" w:rsidRPr="00A20F46" w:rsidRDefault="00915BE7">
      <w:pPr>
        <w:ind w:left="2548" w:hanging="566"/>
      </w:pPr>
      <w:r w:rsidRPr="00A20F46">
        <w:rPr>
          <w:b/>
          <w:i/>
        </w:rPr>
        <w:t>(i)</w:t>
      </w:r>
      <w:r w:rsidRPr="00A20F46">
        <w:tab/>
      </w:r>
      <w:proofErr w:type="gramStart"/>
      <w:r w:rsidRPr="00A20F46">
        <w:rPr>
          <w:b/>
          <w:i/>
        </w:rPr>
        <w:t>cleachtais</w:t>
      </w:r>
      <w:proofErr w:type="gramEnd"/>
      <w:r w:rsidRPr="00A20F46">
        <w:rPr>
          <w:b/>
          <w:i/>
        </w:rPr>
        <w:t xml:space="preserve"> agus téarmaí tráchtála éagóracha;</w:t>
      </w:r>
    </w:p>
    <w:p w14:paraId="21F61943" w14:textId="77777777" w:rsidR="005B2AD7" w:rsidRPr="00A20F46" w:rsidRDefault="00915BE7">
      <w:pPr>
        <w:ind w:left="2548" w:hanging="566"/>
      </w:pPr>
      <w:r w:rsidRPr="00A20F46">
        <w:rPr>
          <w:b/>
          <w:i/>
        </w:rPr>
        <w:t>(ii)</w:t>
      </w:r>
      <w:r w:rsidRPr="00A20F46">
        <w:tab/>
      </w:r>
      <w:proofErr w:type="gramStart"/>
      <w:r w:rsidRPr="00A20F46">
        <w:rPr>
          <w:b/>
          <w:i/>
        </w:rPr>
        <w:t>faisnéis</w:t>
      </w:r>
      <w:proofErr w:type="gramEnd"/>
      <w:r w:rsidRPr="00A20F46">
        <w:rPr>
          <w:b/>
          <w:i/>
        </w:rPr>
        <w:t xml:space="preserve"> réamhchonarthach éigeantach;</w:t>
      </w:r>
    </w:p>
    <w:p w14:paraId="7933EB17" w14:textId="77777777" w:rsidR="005B2AD7" w:rsidRPr="00A20F46" w:rsidRDefault="00915BE7">
      <w:pPr>
        <w:ind w:left="2548" w:hanging="566"/>
      </w:pPr>
      <w:r w:rsidRPr="00A20F46">
        <w:rPr>
          <w:b/>
          <w:i/>
        </w:rPr>
        <w:t>(iii)</w:t>
      </w:r>
      <w:r w:rsidRPr="00A20F46">
        <w:tab/>
      </w:r>
      <w:proofErr w:type="gramStart"/>
      <w:r w:rsidRPr="00A20F46">
        <w:rPr>
          <w:b/>
          <w:i/>
        </w:rPr>
        <w:t>cearta</w:t>
      </w:r>
      <w:proofErr w:type="gramEnd"/>
      <w:r w:rsidRPr="00A20F46">
        <w:rPr>
          <w:b/>
          <w:i/>
        </w:rPr>
        <w:t xml:space="preserve"> paisinéirí agus taistealaithe;</w:t>
      </w:r>
    </w:p>
    <w:p w14:paraId="57CEC3B2" w14:textId="77777777" w:rsidR="005B2AD7" w:rsidRPr="00A20F46" w:rsidRDefault="00915BE7">
      <w:pPr>
        <w:ind w:left="2548" w:hanging="566"/>
      </w:pPr>
      <w:r w:rsidRPr="00A20F46">
        <w:rPr>
          <w:b/>
          <w:i/>
        </w:rPr>
        <w:t>(iv)</w:t>
      </w:r>
      <w:r w:rsidRPr="00A20F46">
        <w:tab/>
      </w:r>
      <w:proofErr w:type="gramStart"/>
      <w:r w:rsidRPr="00A20F46">
        <w:rPr>
          <w:b/>
          <w:i/>
        </w:rPr>
        <w:t>leigheasanna</w:t>
      </w:r>
      <w:proofErr w:type="gramEnd"/>
      <w:r w:rsidRPr="00A20F46">
        <w:rPr>
          <w:b/>
          <w:i/>
        </w:rPr>
        <w:t xml:space="preserve"> i gcás neamhchomhlíonadh táirgí agus ábhar digiteach; agus</w:t>
      </w:r>
    </w:p>
    <w:p w14:paraId="323664B3" w14:textId="36603182" w:rsidR="00BD5E77" w:rsidRDefault="00915BE7">
      <w:pPr>
        <w:ind w:left="2548" w:hanging="566"/>
        <w:rPr>
          <w:b/>
        </w:rPr>
      </w:pPr>
      <w:r w:rsidRPr="00A20EB3">
        <w:rPr>
          <w:b/>
          <w:i/>
        </w:rPr>
        <w:t>(v)</w:t>
      </w:r>
      <w:r w:rsidRPr="00A20EB3">
        <w:tab/>
      </w:r>
      <w:proofErr w:type="gramStart"/>
      <w:r w:rsidRPr="00A20EB3">
        <w:rPr>
          <w:b/>
          <w:i/>
        </w:rPr>
        <w:t>rochtain</w:t>
      </w:r>
      <w:proofErr w:type="gramEnd"/>
      <w:r w:rsidRPr="00A20EB3">
        <w:rPr>
          <w:b/>
          <w:i/>
        </w:rPr>
        <w:t xml:space="preserve"> ar sheachadtaí</w:t>
      </w:r>
      <w:r w:rsidR="00A20F46">
        <w:rPr>
          <w:b/>
          <w:i/>
        </w:rPr>
        <w:t>;</w:t>
      </w:r>
      <w:r w:rsidR="00A20EB3" w:rsidRPr="00A20EB3">
        <w:rPr>
          <w:b/>
          <w:i/>
        </w:rPr>
        <w:t xml:space="preserve"> </w:t>
      </w:r>
      <w:r w:rsidR="00A20EB3" w:rsidRPr="00A20EB3">
        <w:rPr>
          <w:b/>
        </w:rPr>
        <w:t>[Leasú 2</w:t>
      </w:r>
      <w:r w:rsidR="00A20EB3">
        <w:rPr>
          <w:b/>
        </w:rPr>
        <w:t>4]</w:t>
      </w:r>
    </w:p>
    <w:p w14:paraId="6BC1E31E" w14:textId="4723B1D6" w:rsidR="005B2AD7" w:rsidRPr="00A20EB3" w:rsidRDefault="00BD5E77" w:rsidP="00BD5E77">
      <w:pPr>
        <w:ind w:left="1985" w:hanging="567"/>
      </w:pPr>
      <w:r>
        <w:rPr>
          <w:b/>
        </w:rPr>
        <w:br w:type="page"/>
      </w:r>
      <w:r w:rsidR="00915BE7" w:rsidRPr="00A20EB3">
        <w:lastRenderedPageBreak/>
        <w:t>(b)</w:t>
      </w:r>
      <w:r w:rsidR="00915BE7" w:rsidRPr="00A20EB3">
        <w:tab/>
      </w:r>
      <w:proofErr w:type="gramStart"/>
      <w:r w:rsidR="00915BE7" w:rsidRPr="00A20EB3">
        <w:t>cearta</w:t>
      </w:r>
      <w:proofErr w:type="gramEnd"/>
      <w:r w:rsidR="00915BE7" w:rsidRPr="00A20EB3">
        <w:t xml:space="preserve"> tomhaltóirí is infheidhme maidir le cásanna neamhchonarthacha agus </w:t>
      </w:r>
      <w:r w:rsidR="00915BE7" w:rsidRPr="00A20EB3">
        <w:rPr>
          <w:strike/>
        </w:rPr>
        <w:t xml:space="preserve">réamhchonarthacha agus </w:t>
      </w:r>
      <w:r w:rsidR="00915BE7" w:rsidRPr="00A20EB3">
        <w:t>dá bhforáiltear i ndlí an Aontais maidir leis an méid seo a leanas:</w:t>
      </w:r>
      <w:r w:rsidR="00A20EB3" w:rsidRPr="00A20EB3">
        <w:t xml:space="preserve"> </w:t>
      </w:r>
      <w:r w:rsidR="00A20EB3" w:rsidRPr="00A20EB3">
        <w:rPr>
          <w:b/>
        </w:rPr>
        <w:t>[Leasú </w:t>
      </w:r>
      <w:r w:rsidR="00A20EB3">
        <w:rPr>
          <w:b/>
        </w:rPr>
        <w:t>25]</w:t>
      </w:r>
    </w:p>
    <w:p w14:paraId="0832E9AB" w14:textId="77777777" w:rsidR="005B2AD7" w:rsidRPr="00A20EB3" w:rsidRDefault="00915BE7">
      <w:pPr>
        <w:ind w:left="2548" w:hanging="566"/>
      </w:pPr>
      <w:r w:rsidRPr="00A20EB3">
        <w:t>(i)</w:t>
      </w:r>
      <w:r w:rsidRPr="00A20EB3">
        <w:tab/>
      </w:r>
      <w:proofErr w:type="gramStart"/>
      <w:r w:rsidRPr="00A20EB3">
        <w:rPr>
          <w:strike/>
        </w:rPr>
        <w:t>cleachtais</w:t>
      </w:r>
      <w:proofErr w:type="gramEnd"/>
      <w:r w:rsidRPr="00A20EB3">
        <w:rPr>
          <w:strike/>
        </w:rPr>
        <w:t xml:space="preserve"> agus téarmaí tráchtála éagóracha,</w:t>
      </w:r>
      <w:r w:rsidRPr="00A20EB3">
        <w:rPr>
          <w:b/>
          <w:i/>
        </w:rPr>
        <w:t>neamh-idirdhealú ar bhonn náisiúntachta nó áit chónaithe;</w:t>
      </w:r>
      <w:r w:rsidR="00A20EB3" w:rsidRPr="00A20EB3">
        <w:rPr>
          <w:b/>
          <w:i/>
        </w:rPr>
        <w:t xml:space="preserve"> </w:t>
      </w:r>
      <w:r w:rsidR="00A20EB3" w:rsidRPr="00A20EB3">
        <w:rPr>
          <w:b/>
        </w:rPr>
        <w:t>[Leasú </w:t>
      </w:r>
      <w:r w:rsidR="00A20EB3">
        <w:rPr>
          <w:b/>
        </w:rPr>
        <w:t>26]</w:t>
      </w:r>
    </w:p>
    <w:p w14:paraId="243AEAAA" w14:textId="77777777" w:rsidR="005B2AD7" w:rsidRPr="00A20EB3" w:rsidRDefault="00915BE7">
      <w:pPr>
        <w:ind w:left="2548" w:hanging="566"/>
      </w:pPr>
      <w:r w:rsidRPr="00A20EB3">
        <w:t>(ii)</w:t>
      </w:r>
      <w:r w:rsidRPr="00A20EB3">
        <w:tab/>
      </w:r>
      <w:proofErr w:type="gramStart"/>
      <w:r w:rsidRPr="00A20EB3">
        <w:rPr>
          <w:strike/>
        </w:rPr>
        <w:t>faisnéis</w:t>
      </w:r>
      <w:proofErr w:type="gramEnd"/>
      <w:r w:rsidRPr="00A20EB3">
        <w:rPr>
          <w:strike/>
        </w:rPr>
        <w:t xml:space="preserve"> réamhchonarthach éigeantach,</w:t>
      </w:r>
      <w:r w:rsidRPr="00A20EB3">
        <w:rPr>
          <w:b/>
          <w:i/>
        </w:rPr>
        <w:t>rochtain ar sheirbhísí;</w:t>
      </w:r>
      <w:r w:rsidR="00A20EB3" w:rsidRPr="00A20EB3">
        <w:rPr>
          <w:b/>
          <w:i/>
        </w:rPr>
        <w:t xml:space="preserve"> </w:t>
      </w:r>
      <w:r w:rsidR="00A20EB3" w:rsidRPr="00A20EB3">
        <w:rPr>
          <w:b/>
        </w:rPr>
        <w:t>[Leasú </w:t>
      </w:r>
      <w:r w:rsidR="00A20EB3">
        <w:rPr>
          <w:b/>
        </w:rPr>
        <w:t>27]</w:t>
      </w:r>
    </w:p>
    <w:p w14:paraId="03492F50" w14:textId="77777777" w:rsidR="005B2AD7" w:rsidRPr="00A20EB3" w:rsidRDefault="00915BE7">
      <w:pPr>
        <w:ind w:left="2548" w:hanging="566"/>
      </w:pPr>
      <w:r w:rsidRPr="00A20EB3">
        <w:t>(iii)</w:t>
      </w:r>
      <w:r w:rsidRPr="00A20EB3">
        <w:tab/>
      </w:r>
      <w:proofErr w:type="gramStart"/>
      <w:r w:rsidRPr="00A20EB3">
        <w:rPr>
          <w:strike/>
        </w:rPr>
        <w:t>neamh‑idirdhealú</w:t>
      </w:r>
      <w:proofErr w:type="gramEnd"/>
      <w:r w:rsidRPr="00A20EB3">
        <w:rPr>
          <w:strike/>
        </w:rPr>
        <w:t xml:space="preserve"> ar bhonn náisiúntachta nó áit chónaithe,</w:t>
      </w:r>
      <w:r w:rsidRPr="00A20EB3">
        <w:rPr>
          <w:b/>
          <w:i/>
        </w:rPr>
        <w:t>an ceart chun soláthraithe a mhalartú; agus</w:t>
      </w:r>
      <w:r w:rsidR="00A20EB3" w:rsidRPr="00A20EB3">
        <w:rPr>
          <w:b/>
          <w:i/>
        </w:rPr>
        <w:t xml:space="preserve"> </w:t>
      </w:r>
      <w:r w:rsidR="00A20EB3" w:rsidRPr="00A20EB3">
        <w:rPr>
          <w:b/>
        </w:rPr>
        <w:t>[Leasú </w:t>
      </w:r>
      <w:r w:rsidR="00A20EB3">
        <w:rPr>
          <w:b/>
        </w:rPr>
        <w:t>28]</w:t>
      </w:r>
    </w:p>
    <w:p w14:paraId="29A8C257" w14:textId="77777777" w:rsidR="005B2AD7" w:rsidRPr="00071F3D" w:rsidRDefault="00915BE7">
      <w:pPr>
        <w:ind w:left="2548" w:hanging="566"/>
      </w:pPr>
      <w:r w:rsidRPr="00071F3D">
        <w:t>(iv)</w:t>
      </w:r>
      <w:r w:rsidRPr="00071F3D">
        <w:tab/>
      </w:r>
      <w:proofErr w:type="gramStart"/>
      <w:r w:rsidRPr="00071F3D">
        <w:rPr>
          <w:strike/>
        </w:rPr>
        <w:t>rochtain</w:t>
      </w:r>
      <w:proofErr w:type="gramEnd"/>
      <w:r w:rsidRPr="00071F3D">
        <w:rPr>
          <w:strike/>
        </w:rPr>
        <w:t xml:space="preserve"> ar sheirbhísí agus ar sheachadtaí,</w:t>
      </w:r>
      <w:r w:rsidRPr="00071F3D">
        <w:rPr>
          <w:b/>
          <w:i/>
        </w:rPr>
        <w:t>cleachtais tráchtála éagóracha nach dtagann faoi phointe (a)(i), ar choinníoll:</w:t>
      </w:r>
    </w:p>
    <w:p w14:paraId="4A3458E0" w14:textId="77777777" w:rsidR="005B2AD7" w:rsidRPr="00071F3D" w:rsidRDefault="00915BE7">
      <w:pPr>
        <w:ind w:left="3114" w:hanging="566"/>
      </w:pPr>
      <w:r w:rsidRPr="00071F3D">
        <w:rPr>
          <w:b/>
          <w:i/>
        </w:rPr>
        <w:t>(1)</w:t>
      </w:r>
      <w:r w:rsidRPr="00071F3D">
        <w:tab/>
      </w:r>
      <w:proofErr w:type="gramStart"/>
      <w:r w:rsidRPr="00071F3D">
        <w:rPr>
          <w:b/>
          <w:i/>
        </w:rPr>
        <w:t>gur</w:t>
      </w:r>
      <w:proofErr w:type="gramEnd"/>
      <w:r w:rsidRPr="00071F3D">
        <w:rPr>
          <w:b/>
          <w:i/>
        </w:rPr>
        <w:t xml:space="preserve"> eintiteas cumhdaigh earnála é an t-eintiteas RMD a bhfuil an t-eolas is gá aige faoi chleachtais tráchtála éagóracha;</w:t>
      </w:r>
    </w:p>
    <w:p w14:paraId="55426EFA" w14:textId="77777777" w:rsidR="005B2AD7" w:rsidRPr="00071F3D" w:rsidRDefault="00915BE7">
      <w:pPr>
        <w:ind w:left="3114" w:hanging="566"/>
      </w:pPr>
      <w:r w:rsidRPr="00071F3D">
        <w:rPr>
          <w:b/>
          <w:i/>
        </w:rPr>
        <w:t>(2)</w:t>
      </w:r>
      <w:r w:rsidRPr="00071F3D">
        <w:tab/>
      </w:r>
      <w:proofErr w:type="gramStart"/>
      <w:r w:rsidRPr="00071F3D">
        <w:rPr>
          <w:b/>
          <w:i/>
        </w:rPr>
        <w:t>go</w:t>
      </w:r>
      <w:proofErr w:type="gramEnd"/>
      <w:r w:rsidRPr="00071F3D">
        <w:rPr>
          <w:b/>
          <w:i/>
        </w:rPr>
        <w:t xml:space="preserve"> bhfuil acmhainní agus maoiniú leormhaith ag an eintiteas RMD;</w:t>
      </w:r>
    </w:p>
    <w:p w14:paraId="70A85258" w14:textId="77777777" w:rsidR="005B2AD7" w:rsidRPr="00071F3D" w:rsidRDefault="00915BE7">
      <w:pPr>
        <w:ind w:left="3114" w:hanging="566"/>
      </w:pPr>
      <w:r w:rsidRPr="00071F3D">
        <w:rPr>
          <w:b/>
          <w:i/>
        </w:rPr>
        <w:t>(3)</w:t>
      </w:r>
      <w:r w:rsidRPr="00071F3D">
        <w:tab/>
      </w:r>
      <w:proofErr w:type="gramStart"/>
      <w:r w:rsidRPr="00071F3D">
        <w:rPr>
          <w:b/>
          <w:i/>
        </w:rPr>
        <w:t>go</w:t>
      </w:r>
      <w:proofErr w:type="gramEnd"/>
      <w:r w:rsidRPr="00071F3D">
        <w:rPr>
          <w:b/>
          <w:i/>
        </w:rPr>
        <w:t xml:space="preserve"> raibh damáiste ábhartha nó neamhábhartha don tomhaltóir mar thoradh ar an gcleachtas éagórach; agus</w:t>
      </w:r>
    </w:p>
    <w:p w14:paraId="046BFEE5" w14:textId="58D0BA22" w:rsidR="00BD5E77" w:rsidRDefault="00915BE7">
      <w:pPr>
        <w:ind w:left="3114" w:hanging="566"/>
        <w:rPr>
          <w:b/>
        </w:rPr>
      </w:pPr>
      <w:r w:rsidRPr="00071F3D">
        <w:rPr>
          <w:b/>
          <w:i/>
        </w:rPr>
        <w:t>(4)</w:t>
      </w:r>
      <w:r w:rsidRPr="00071F3D">
        <w:tab/>
      </w:r>
      <w:proofErr w:type="gramStart"/>
      <w:r w:rsidRPr="00071F3D">
        <w:rPr>
          <w:b/>
          <w:i/>
        </w:rPr>
        <w:t>cuireann</w:t>
      </w:r>
      <w:proofErr w:type="gramEnd"/>
      <w:r w:rsidRPr="00071F3D">
        <w:rPr>
          <w:b/>
          <w:i/>
        </w:rPr>
        <w:t xml:space="preserve"> an t-eintiteas an dlí is infheidhme i bhfeidhm agus é ag déileáil le cleachtais tráchtála éagóracha.</w:t>
      </w:r>
      <w:r w:rsidR="00A20EB3" w:rsidRPr="00071F3D">
        <w:rPr>
          <w:b/>
          <w:i/>
        </w:rPr>
        <w:t xml:space="preserve"> </w:t>
      </w:r>
      <w:r w:rsidR="00A20EB3" w:rsidRPr="00071F3D">
        <w:rPr>
          <w:b/>
        </w:rPr>
        <w:t>[Leasú 29]</w:t>
      </w:r>
    </w:p>
    <w:p w14:paraId="3E1E53A9" w14:textId="5A819593" w:rsidR="005B2AD7" w:rsidRPr="00071F3D" w:rsidRDefault="00BD5E77" w:rsidP="00BD5E77">
      <w:pPr>
        <w:ind w:left="2552" w:hanging="567"/>
      </w:pPr>
      <w:r>
        <w:rPr>
          <w:b/>
        </w:rPr>
        <w:br w:type="page"/>
      </w:r>
      <w:r w:rsidR="00915BE7" w:rsidRPr="00071F3D">
        <w:rPr>
          <w:strike/>
        </w:rPr>
        <w:lastRenderedPageBreak/>
        <w:t>(v)</w:t>
      </w:r>
      <w:r w:rsidR="00915BE7" w:rsidRPr="00071F3D">
        <w:tab/>
      </w:r>
      <w:proofErr w:type="gramStart"/>
      <w:r w:rsidR="00915BE7" w:rsidRPr="00071F3D">
        <w:rPr>
          <w:strike/>
        </w:rPr>
        <w:t>leigheasanna</w:t>
      </w:r>
      <w:proofErr w:type="gramEnd"/>
      <w:r w:rsidR="00915BE7" w:rsidRPr="00071F3D">
        <w:rPr>
          <w:strike/>
        </w:rPr>
        <w:t xml:space="preserve"> i gcás neamhchomhlíonadh táirgí agus ábhair dhigitigh,</w:t>
      </w:r>
      <w:r w:rsidR="00A20EB3" w:rsidRPr="00071F3D">
        <w:t xml:space="preserve"> </w:t>
      </w:r>
      <w:r w:rsidR="00A20EB3" w:rsidRPr="00071F3D">
        <w:rPr>
          <w:b/>
        </w:rPr>
        <w:t>[Leasú 30]</w:t>
      </w:r>
    </w:p>
    <w:p w14:paraId="2C7C4446" w14:textId="77777777" w:rsidR="005B2AD7" w:rsidRPr="00071F3D" w:rsidRDefault="00915BE7">
      <w:pPr>
        <w:ind w:left="2548" w:hanging="566"/>
      </w:pPr>
      <w:r w:rsidRPr="00071F3D">
        <w:rPr>
          <w:strike/>
        </w:rPr>
        <w:t>(vi)</w:t>
      </w:r>
      <w:r w:rsidRPr="00071F3D">
        <w:tab/>
      </w:r>
      <w:proofErr w:type="gramStart"/>
      <w:r w:rsidRPr="00071F3D">
        <w:rPr>
          <w:strike/>
        </w:rPr>
        <w:t>an</w:t>
      </w:r>
      <w:proofErr w:type="gramEnd"/>
      <w:r w:rsidRPr="00071F3D">
        <w:rPr>
          <w:strike/>
        </w:rPr>
        <w:t xml:space="preserve"> ceart chun athrú ó sholáthraí amháin go soláthraí eile, agus</w:t>
      </w:r>
      <w:r w:rsidR="00A20EB3" w:rsidRPr="00071F3D">
        <w:rPr>
          <w:strike/>
        </w:rPr>
        <w:t xml:space="preserve"> </w:t>
      </w:r>
      <w:r w:rsidR="00A20EB3" w:rsidRPr="00071F3D">
        <w:rPr>
          <w:b/>
        </w:rPr>
        <w:t>[Leasú 31]</w:t>
      </w:r>
    </w:p>
    <w:p w14:paraId="36540F04" w14:textId="77777777" w:rsidR="005B2AD7" w:rsidRPr="006B0866" w:rsidRDefault="00915BE7">
      <w:pPr>
        <w:ind w:left="2548" w:hanging="566"/>
        <w:rPr>
          <w:lang w:val="fi-FI"/>
        </w:rPr>
      </w:pPr>
      <w:r w:rsidRPr="006B0866">
        <w:rPr>
          <w:strike/>
          <w:lang w:val="fi-FI"/>
        </w:rPr>
        <w:t>(vii)</w:t>
      </w:r>
      <w:r w:rsidRPr="006B0866">
        <w:rPr>
          <w:lang w:val="fi-FI"/>
        </w:rPr>
        <w:tab/>
      </w:r>
      <w:r w:rsidRPr="006B0866">
        <w:rPr>
          <w:strike/>
          <w:lang w:val="fi-FI"/>
        </w:rPr>
        <w:t>cearta paisinéirí agus taistealaithe.</w:t>
      </w:r>
      <w:r w:rsidR="00A20EB3" w:rsidRPr="00A20EB3">
        <w:rPr>
          <w:lang w:val="fi-FI"/>
        </w:rPr>
        <w:t xml:space="preserve"> </w:t>
      </w:r>
      <w:r w:rsidR="00A20EB3" w:rsidRPr="00A20EB3">
        <w:rPr>
          <w:b/>
          <w:lang w:val="fi-FI"/>
        </w:rPr>
        <w:t>[Leasú 32]</w:t>
      </w:r>
    </w:p>
    <w:p w14:paraId="51D0E145" w14:textId="77777777" w:rsidR="005B2AD7" w:rsidRPr="006B0866" w:rsidRDefault="00915BE7">
      <w:pPr>
        <w:ind w:left="1416"/>
        <w:rPr>
          <w:lang w:val="fi-FI"/>
        </w:rPr>
      </w:pPr>
      <w:r w:rsidRPr="006B0866">
        <w:rPr>
          <w:lang w:val="fi-FI"/>
        </w:rPr>
        <w:t>Féadfaidh na Ballstáit na nósanna imeachta RMD a leagtar amach sa Treoir seo a chur i bhfeidhm, freisin maidir le catagóirí díospóidí seachas na cinn a liostaíte</w:t>
      </w:r>
      <w:r w:rsidR="00A20EB3">
        <w:rPr>
          <w:lang w:val="fi-FI"/>
        </w:rPr>
        <w:t>ar sa chéad fhomhír, pointe (b)</w:t>
      </w:r>
      <w:r w:rsidRPr="006B0866">
        <w:rPr>
          <w:lang w:val="fi-FI"/>
        </w:rPr>
        <w:t>.’</w:t>
      </w:r>
    </w:p>
    <w:p w14:paraId="555F0595" w14:textId="77777777" w:rsidR="005B2AD7" w:rsidRPr="006B0866" w:rsidRDefault="00915BE7">
      <w:pPr>
        <w:ind w:left="850" w:hanging="850"/>
        <w:rPr>
          <w:lang w:val="fi-FI"/>
        </w:rPr>
      </w:pPr>
      <w:r w:rsidRPr="006B0866">
        <w:rPr>
          <w:lang w:val="fi-FI"/>
        </w:rPr>
        <w:t>2.</w:t>
      </w:r>
      <w:r w:rsidRPr="006B0866">
        <w:rPr>
          <w:lang w:val="fi-FI"/>
        </w:rPr>
        <w:tab/>
        <w:t>In Airteagal 4(1), cuirtear an méid seo a leanas in ionad phointe (e) agus phointe (f):</w:t>
      </w:r>
    </w:p>
    <w:p w14:paraId="39660616" w14:textId="77777777" w:rsidR="005B2AD7" w:rsidRPr="006B0866" w:rsidRDefault="00915BE7">
      <w:pPr>
        <w:ind w:left="1416" w:hanging="566"/>
        <w:rPr>
          <w:lang w:val="fi-FI"/>
        </w:rPr>
      </w:pPr>
      <w:r w:rsidRPr="006B0866">
        <w:rPr>
          <w:lang w:val="fi-FI"/>
        </w:rPr>
        <w:t>‘(e)</w:t>
      </w:r>
      <w:r w:rsidRPr="006B0866">
        <w:rPr>
          <w:lang w:val="fi-FI"/>
        </w:rPr>
        <w:tab/>
        <w:t>ciallaíonn ‘díospóid intíre’ díospóid idir tomhaltóir agus trádálaí, a bhaineann le hoibleagáidí conarthacha agus/nó cearta tomhaltóirí dá bhforáiltear i ndlíthe an Aontais dá dtagraítear in Airteagal 2(1), i gcás ina bhfuil cónaí ar an tomhaltóir sa Bhallstát céanna leis an mBallstát ina bhfuil an trádálaí bunaithe;</w:t>
      </w:r>
    </w:p>
    <w:p w14:paraId="1A04557B" w14:textId="54A2B2DB" w:rsidR="00BD5E77" w:rsidRDefault="00915BE7">
      <w:pPr>
        <w:ind w:left="1416" w:hanging="566"/>
        <w:rPr>
          <w:lang w:val="fi-FI"/>
        </w:rPr>
      </w:pPr>
      <w:r w:rsidRPr="006B0866">
        <w:rPr>
          <w:lang w:val="fi-FI"/>
        </w:rPr>
        <w:t>(f)</w:t>
      </w:r>
      <w:r w:rsidRPr="006B0866">
        <w:rPr>
          <w:lang w:val="fi-FI"/>
        </w:rPr>
        <w:tab/>
        <w:t xml:space="preserve">ciallaíonn ‘díospóid trasteorann’ díospóid idir tomhaltóir agus trádálaí, a bhaineann le hoibleagáidí conarthacha agus/nó cearta tomhaltóirí dá bhforáiltear i ngníomhartha an Aontais dá dtagraítear in Airteagal 2(1), i gcás ina bhfuil cónaí ar an tomhaltóir i mBallstát seachas an Ballstát ina bhfuil an trádálaí bunaithe nó i gcás ina bhfuil cónaí ar an tomhaltóir i mBallstát agus ina bhfuil an trádálaí bunaithe lasmuigh den </w:t>
      </w:r>
      <w:proofErr w:type="gramStart"/>
      <w:r w:rsidRPr="006B0866">
        <w:rPr>
          <w:lang w:val="fi-FI"/>
        </w:rPr>
        <w:t>Aontas;.</w:t>
      </w:r>
      <w:proofErr w:type="gramEnd"/>
      <w:r w:rsidRPr="006B0866">
        <w:rPr>
          <w:lang w:val="fi-FI"/>
        </w:rPr>
        <w:t>’</w:t>
      </w:r>
    </w:p>
    <w:p w14:paraId="33502135" w14:textId="00B46EA7" w:rsidR="005B2AD7" w:rsidRDefault="00BD5E77" w:rsidP="00BD5E77">
      <w:pPr>
        <w:ind w:left="851" w:hanging="851"/>
      </w:pPr>
      <w:r w:rsidRPr="00DC4388">
        <w:br w:type="page"/>
      </w:r>
      <w:r w:rsidR="00915BE7">
        <w:rPr>
          <w:b/>
          <w:i/>
        </w:rPr>
        <w:lastRenderedPageBreak/>
        <w:t>(2a)</w:t>
      </w:r>
      <w:r w:rsidR="00915BE7">
        <w:tab/>
      </w:r>
      <w:r w:rsidR="00915BE7">
        <w:rPr>
          <w:b/>
          <w:i/>
        </w:rPr>
        <w:t xml:space="preserve">In Airteagal 4, cuirtear isteach </w:t>
      </w:r>
      <w:proofErr w:type="gramStart"/>
      <w:r w:rsidR="00915BE7">
        <w:rPr>
          <w:b/>
          <w:i/>
        </w:rPr>
        <w:t>an</w:t>
      </w:r>
      <w:proofErr w:type="gramEnd"/>
      <w:r w:rsidR="00915BE7">
        <w:rPr>
          <w:b/>
          <w:i/>
        </w:rPr>
        <w:t xml:space="preserve"> pointe seo a leanas:</w:t>
      </w:r>
    </w:p>
    <w:p w14:paraId="2416B9B5" w14:textId="235828A9" w:rsidR="005B2AD7" w:rsidRPr="00A20EB3" w:rsidRDefault="00915BE7">
      <w:pPr>
        <w:ind w:left="1416" w:hanging="566"/>
        <w:rPr>
          <w:sz w:val="26"/>
        </w:rPr>
      </w:pPr>
      <w:r>
        <w:t>“</w:t>
      </w:r>
      <w:r>
        <w:rPr>
          <w:b/>
          <w:i/>
        </w:rPr>
        <w:t>(fa)</w:t>
      </w:r>
      <w:r>
        <w:tab/>
      </w:r>
      <w:r>
        <w:rPr>
          <w:b/>
          <w:i/>
        </w:rPr>
        <w:t>ciallaíonn ‘cleachtas tráchtála éagórach’ aon chleachtas tráchtála míthreorach de réir bhrí Iarscríbhinn I a ghabhann le Treoir 2005/29/CE.’.</w:t>
      </w:r>
      <w:r w:rsidR="00A20EB3">
        <w:t xml:space="preserve"> </w:t>
      </w:r>
      <w:r w:rsidR="00A20EB3" w:rsidRPr="00A20EB3">
        <w:rPr>
          <w:b/>
        </w:rPr>
        <w:t>[Leasú </w:t>
      </w:r>
      <w:r w:rsidR="00A20EB3">
        <w:rPr>
          <w:b/>
        </w:rPr>
        <w:t>33</w:t>
      </w:r>
      <w:r w:rsidR="00A20EB3">
        <w:rPr>
          <w:b/>
          <w:sz w:val="26"/>
        </w:rPr>
        <w:t>]</w:t>
      </w:r>
    </w:p>
    <w:p w14:paraId="16DF2B39" w14:textId="77777777" w:rsidR="005B2AD7" w:rsidRDefault="00915BE7">
      <w:pPr>
        <w:ind w:left="850" w:hanging="850"/>
      </w:pPr>
      <w:r>
        <w:t>3.</w:t>
      </w:r>
      <w:r>
        <w:tab/>
        <w:t>Leasaítear Airteagal 5 mar a leanas:</w:t>
      </w:r>
    </w:p>
    <w:p w14:paraId="0A89F4B7" w14:textId="77777777" w:rsidR="005B2AD7" w:rsidRDefault="00915BE7">
      <w:pPr>
        <w:ind w:left="1416" w:hanging="566"/>
      </w:pPr>
      <w:r>
        <w:t>(a)</w:t>
      </w:r>
      <w:r>
        <w:tab/>
      </w:r>
      <w:proofErr w:type="gramStart"/>
      <w:r>
        <w:t>cuirtear</w:t>
      </w:r>
      <w:proofErr w:type="gramEnd"/>
      <w:r>
        <w:t xml:space="preserve"> an méid seo a leanas in ionad mhír 1:</w:t>
      </w:r>
    </w:p>
    <w:p w14:paraId="697DBD23" w14:textId="081CAC78" w:rsidR="00BD5E77" w:rsidRDefault="00915BE7">
      <w:pPr>
        <w:ind w:left="1982" w:hanging="566"/>
        <w:rPr>
          <w:b/>
        </w:rPr>
      </w:pPr>
      <w:r>
        <w:t>‘1.</w:t>
      </w:r>
      <w:r>
        <w:tab/>
        <w:t>Déanfaidh na Ballstáit rochtain tomhaltóirí ar nósanna imeachta RMD a éascú agus áiritheoidh siad gur féidir díospóidí a chumhdaítear leis an Treoir seo agus lena mbaineann trádálaí atá bunaithe ar a gcríocha faoi seach, nó trádálaí nach bhfuil bunaithe ar chríoch aon Bhallstáit ach a chuireann earraí nó seirbhísí ar fáil, lena n‑áirítear ábhar digiteach agus seirbhísí digiteacha, do thomhaltóirí a bhfuil cónaí orthu ina gcríocha faoi seach, a chur faoi bhráid eintiteas RMD a chomhlíonann na ceanglais a leagtar amach sa Treoir seo.</w:t>
      </w:r>
      <w:r>
        <w:rPr>
          <w:strike/>
        </w:rPr>
        <w:t>;</w:t>
      </w:r>
      <w:r>
        <w:rPr>
          <w:b/>
          <w:i/>
        </w:rPr>
        <w:t xml:space="preserve"> Féadfaidh na Ballstáit rochtain ar nósanna imeachta RMD a éascú do dhaoine féinfhostaithe nó do mhicrifhiontair.</w:t>
      </w:r>
      <w:r>
        <w:t>’</w:t>
      </w:r>
      <w:r w:rsidR="00A20F46">
        <w:t>;</w:t>
      </w:r>
      <w:r w:rsidR="00A20EB3">
        <w:t xml:space="preserve"> </w:t>
      </w:r>
      <w:r w:rsidR="00A20EB3" w:rsidRPr="00071F3D">
        <w:rPr>
          <w:b/>
        </w:rPr>
        <w:t>[Leasú 34]</w:t>
      </w:r>
    </w:p>
    <w:p w14:paraId="17CDCB72" w14:textId="25C38280" w:rsidR="005B2AD7" w:rsidRDefault="00BD5E77" w:rsidP="00BD5E77">
      <w:pPr>
        <w:ind w:left="1982" w:hanging="566"/>
      </w:pPr>
      <w:r>
        <w:rPr>
          <w:b/>
        </w:rPr>
        <w:br w:type="page"/>
      </w:r>
      <w:r w:rsidR="00915BE7">
        <w:lastRenderedPageBreak/>
        <w:t>(b)</w:t>
      </w:r>
      <w:r w:rsidR="00915BE7">
        <w:tab/>
      </w:r>
      <w:proofErr w:type="gramStart"/>
      <w:r w:rsidR="00915BE7">
        <w:t>i</w:t>
      </w:r>
      <w:proofErr w:type="gramEnd"/>
      <w:r w:rsidR="00915BE7">
        <w:t xml:space="preserve"> mír 2, cuirtear an méid seo a leanas in ionad phointí (a) go (d):</w:t>
      </w:r>
    </w:p>
    <w:p w14:paraId="4D02A530" w14:textId="77777777" w:rsidR="005B2AD7" w:rsidRPr="00A20EB3" w:rsidRDefault="00915BE7">
      <w:pPr>
        <w:ind w:left="1982" w:hanging="566"/>
      </w:pPr>
      <w:r>
        <w:t>‘</w:t>
      </w:r>
      <w:r>
        <w:rPr>
          <w:b/>
          <w:i/>
        </w:rPr>
        <w:t>(-a)</w:t>
      </w:r>
      <w:r>
        <w:tab/>
      </w:r>
      <w:r>
        <w:rPr>
          <w:b/>
          <w:i/>
        </w:rPr>
        <w:t xml:space="preserve">suíomh gréasáin cothrom le dáta a choinneáil ar a dtabharfar rochtain éasca do </w:t>
      </w:r>
      <w:proofErr w:type="gramStart"/>
      <w:r>
        <w:rPr>
          <w:b/>
          <w:i/>
        </w:rPr>
        <w:t>na</w:t>
      </w:r>
      <w:proofErr w:type="gramEnd"/>
      <w:r>
        <w:rPr>
          <w:b/>
          <w:i/>
        </w:rPr>
        <w:t xml:space="preserve"> páirtithe ar fhaisnéis a bhaineann leis an nós imeachta RMD;</w:t>
      </w:r>
      <w:r w:rsidR="00A20EB3">
        <w:rPr>
          <w:b/>
          <w:i/>
        </w:rPr>
        <w:t xml:space="preserve"> </w:t>
      </w:r>
      <w:r w:rsidR="00A20EB3" w:rsidRPr="00A20EB3">
        <w:rPr>
          <w:b/>
        </w:rPr>
        <w:t>[Leasú </w:t>
      </w:r>
      <w:r w:rsidR="00A20EB3">
        <w:rPr>
          <w:b/>
        </w:rPr>
        <w:t>35]</w:t>
      </w:r>
    </w:p>
    <w:p w14:paraId="7987F4EE" w14:textId="5A6A2B34" w:rsidR="005B2AD7" w:rsidRDefault="00BD5E77">
      <w:pPr>
        <w:ind w:left="1982" w:hanging="566"/>
      </w:pPr>
      <w:r w:rsidRPr="00BD5E77">
        <w:t>(a</w:t>
      </w:r>
      <w:r w:rsidR="00915BE7" w:rsidRPr="00BD5E77">
        <w:t>)</w:t>
      </w:r>
      <w:r w:rsidR="00915BE7">
        <w:tab/>
        <w:t>a áirithiú gur féidir le tomhaltóirí gearáin agus na doiciméid tacaíochta riachtanacha a chur isteach ar líne ar bhealach inrianaithe agus a áirithiú go bhféadfaidh tomhaltóirí freisin na doiciméid sin a chur isteach agus rochtain a fháil orthu i bhformáid neamhdhigiteach arna iarraidh sin dóibh;</w:t>
      </w:r>
    </w:p>
    <w:p w14:paraId="6FCC4E23" w14:textId="77777777" w:rsidR="005B2AD7" w:rsidRPr="00A20EB3" w:rsidRDefault="00915BE7">
      <w:pPr>
        <w:ind w:left="1982" w:hanging="566"/>
      </w:pPr>
      <w:r>
        <w:rPr>
          <w:b/>
          <w:i/>
        </w:rPr>
        <w:t>(</w:t>
      </w:r>
      <w:proofErr w:type="gramStart"/>
      <w:r>
        <w:rPr>
          <w:b/>
          <w:i/>
        </w:rPr>
        <w:t>aa</w:t>
      </w:r>
      <w:proofErr w:type="gramEnd"/>
      <w:r>
        <w:rPr>
          <w:b/>
          <w:i/>
        </w:rPr>
        <w:t>)</w:t>
      </w:r>
      <w:r>
        <w:tab/>
      </w:r>
      <w:r>
        <w:rPr>
          <w:b/>
          <w:i/>
        </w:rPr>
        <w:t>a áirithiú gur féidir le tomhaltóirí gearáin a dhéanamh sa Bhallstát ina bhfuil cónaí orthu;</w:t>
      </w:r>
      <w:r w:rsidR="00A20EB3">
        <w:rPr>
          <w:b/>
          <w:i/>
        </w:rPr>
        <w:t xml:space="preserve"> </w:t>
      </w:r>
      <w:r w:rsidR="00A20EB3" w:rsidRPr="00A20EB3">
        <w:rPr>
          <w:b/>
        </w:rPr>
        <w:t>[Leasú </w:t>
      </w:r>
      <w:r w:rsidR="00A20EB3">
        <w:rPr>
          <w:b/>
        </w:rPr>
        <w:t>36]</w:t>
      </w:r>
    </w:p>
    <w:p w14:paraId="0BDE8257" w14:textId="77777777" w:rsidR="005B2AD7" w:rsidRDefault="00915BE7">
      <w:pPr>
        <w:ind w:left="1982" w:hanging="566"/>
      </w:pPr>
      <w:r>
        <w:t>(b)</w:t>
      </w:r>
      <w:r>
        <w:tab/>
      </w:r>
      <w:proofErr w:type="gramStart"/>
      <w:r>
        <w:t>nósanna</w:t>
      </w:r>
      <w:proofErr w:type="gramEnd"/>
      <w:r>
        <w:t xml:space="preserve"> imeachta digiteacha RMD a chur ar fáil trí uirlisí cuimsitheacha atá inrochtana go héasca;</w:t>
      </w:r>
    </w:p>
    <w:p w14:paraId="723AED30" w14:textId="03626DB3" w:rsidR="00BD5E77" w:rsidRDefault="00915BE7">
      <w:pPr>
        <w:ind w:left="1982" w:hanging="566"/>
        <w:rPr>
          <w:b/>
        </w:rPr>
      </w:pPr>
      <w:r>
        <w:t>(c)</w:t>
      </w:r>
      <w:r>
        <w:tab/>
      </w:r>
      <w:r>
        <w:rPr>
          <w:strike/>
        </w:rPr>
        <w:t>an ceart a dheonú do na</w:t>
      </w:r>
      <w:r>
        <w:rPr>
          <w:b/>
          <w:i/>
        </w:rPr>
        <w:t>a áirithiú go mbeidh rochtain ag</w:t>
      </w:r>
      <w:r>
        <w:t xml:space="preserve"> páirtithe sa díospóid </w:t>
      </w:r>
      <w:r>
        <w:rPr>
          <w:strike/>
        </w:rPr>
        <w:t>a iarraidh go ndéanfadh</w:t>
      </w:r>
      <w:r>
        <w:rPr>
          <w:b/>
          <w:i/>
        </w:rPr>
        <w:t>ar athbhreithniú arna dhéanamh ag</w:t>
      </w:r>
      <w:r>
        <w:t xml:space="preserve"> duine nádúrtha</w:t>
      </w:r>
      <w:r>
        <w:rPr>
          <w:strike/>
        </w:rPr>
        <w:t xml:space="preserve"> athbhreithniú ar thoradh an nós imeachta RMD</w:t>
      </w:r>
      <w:r>
        <w:rPr>
          <w:b/>
          <w:i/>
        </w:rPr>
        <w:t>, atá neamhspleách agus neamhchlaonta,</w:t>
      </w:r>
      <w:r>
        <w:t xml:space="preserve"> i gcás ina ndearnadh an nós imeachta trí mhodhanna uathoibrithe;</w:t>
      </w:r>
      <w:r w:rsidR="00A20EB3">
        <w:t xml:space="preserve"> </w:t>
      </w:r>
      <w:r w:rsidR="00A20EB3" w:rsidRPr="00A20EB3">
        <w:rPr>
          <w:b/>
        </w:rPr>
        <w:t>[Leasú </w:t>
      </w:r>
      <w:r w:rsidR="00A20EB3">
        <w:rPr>
          <w:b/>
        </w:rPr>
        <w:t>37]</w:t>
      </w:r>
    </w:p>
    <w:p w14:paraId="59AA435F" w14:textId="4F113F99" w:rsidR="005B2AD7" w:rsidRPr="00A20EB3" w:rsidRDefault="00BD5E77">
      <w:pPr>
        <w:ind w:left="1982" w:hanging="566"/>
      </w:pPr>
      <w:r>
        <w:rPr>
          <w:b/>
        </w:rPr>
        <w:br w:type="page"/>
      </w:r>
      <w:r w:rsidR="00915BE7">
        <w:lastRenderedPageBreak/>
        <w:t>(d)</w:t>
      </w:r>
      <w:r w:rsidR="00915BE7">
        <w:tab/>
        <w:t xml:space="preserve">féadfar cásanna comhchosúla i gcoinne trádálaí sonrach amháin a chuachadh in aon nós imeachta amháin, ar choinníoll go gcuirfear an tomhaltóir lena mbaineann ar an eolas agus </w:t>
      </w:r>
      <w:r w:rsidR="00915BE7">
        <w:rPr>
          <w:strike/>
        </w:rPr>
        <w:t>nach ndéanfaidh</w:t>
      </w:r>
      <w:r w:rsidR="00915BE7">
        <w:rPr>
          <w:b/>
          <w:i/>
        </w:rPr>
        <w:t>go gcomhaontaíonn</w:t>
      </w:r>
      <w:r w:rsidR="00915BE7">
        <w:t xml:space="preserve"> sé nó sí </w:t>
      </w:r>
      <w:r w:rsidR="00915BE7">
        <w:rPr>
          <w:strike/>
        </w:rPr>
        <w:t>agóid ina choinne sin</w:t>
      </w:r>
      <w:r w:rsidR="00915BE7">
        <w:rPr>
          <w:b/>
          <w:i/>
        </w:rPr>
        <w:t>é sin go sainráite leis an gcuachadh sin agus, i gcomhréir le hAirteagal 6, go bhfuil eolas leordhóthanach ag na daoine nádúrtha atá i gceannas ar na nósanna imeachta RMD chun déileáil leis an gcás</w:t>
      </w:r>
      <w:r w:rsidR="00915BE7">
        <w:t>;’</w:t>
      </w:r>
      <w:r w:rsidR="00A20F46">
        <w:t>;</w:t>
      </w:r>
      <w:r w:rsidR="00A20EB3">
        <w:t xml:space="preserve"> </w:t>
      </w:r>
      <w:r w:rsidR="00A20EB3" w:rsidRPr="00A20EB3">
        <w:rPr>
          <w:b/>
        </w:rPr>
        <w:t>[Leasú </w:t>
      </w:r>
      <w:r w:rsidR="00A20EB3">
        <w:rPr>
          <w:b/>
        </w:rPr>
        <w:t>38]</w:t>
      </w:r>
    </w:p>
    <w:p w14:paraId="73E773F1" w14:textId="77777777" w:rsidR="005B2AD7" w:rsidRDefault="00915BE7">
      <w:pPr>
        <w:ind w:left="1416" w:hanging="566"/>
      </w:pPr>
      <w:r>
        <w:t>(c)</w:t>
      </w:r>
      <w:r>
        <w:tab/>
      </w:r>
      <w:proofErr w:type="gramStart"/>
      <w:r>
        <w:t>i</w:t>
      </w:r>
      <w:proofErr w:type="gramEnd"/>
      <w:r>
        <w:t xml:space="preserve"> mír 4, cuirtear an méid seo a leanas in ionad phointe (a):</w:t>
      </w:r>
    </w:p>
    <w:p w14:paraId="1157DBFD" w14:textId="63C1BFC6" w:rsidR="00BD5E77" w:rsidRDefault="00915BE7">
      <w:pPr>
        <w:ind w:left="1982" w:hanging="566"/>
      </w:pPr>
      <w:r>
        <w:t>’(a)</w:t>
      </w:r>
      <w:r>
        <w:tab/>
        <w:t>ní dhearna an tomhaltóir iarracht teagmháil a dhéanamh leis an trádálaí lena mbaineann chun an gearán a phlé agus féachaint, mar chéad chéim, leis an ábhar a réiteach go díreach leis an trádálaí, gan rialacha díréireacha a thabhairt isteach maidir le formáid na teagmhála sin;’</w:t>
      </w:r>
      <w:r w:rsidR="00A20F46">
        <w:t>;</w:t>
      </w:r>
    </w:p>
    <w:p w14:paraId="729F4110" w14:textId="329F378F" w:rsidR="005B2AD7" w:rsidRDefault="00BD5E77" w:rsidP="00BD5E77">
      <w:pPr>
        <w:ind w:left="1418" w:hanging="567"/>
      </w:pPr>
      <w:r>
        <w:br w:type="page"/>
      </w:r>
      <w:r w:rsidR="00915BE7">
        <w:lastRenderedPageBreak/>
        <w:t>(d)</w:t>
      </w:r>
      <w:r w:rsidR="00915BE7">
        <w:tab/>
      </w:r>
      <w:proofErr w:type="gramStart"/>
      <w:r w:rsidR="00915BE7">
        <w:t>cuirtear</w:t>
      </w:r>
      <w:proofErr w:type="gramEnd"/>
      <w:r w:rsidR="00915BE7">
        <w:t xml:space="preserve"> isteach mír 8 seo a leanas:</w:t>
      </w:r>
    </w:p>
    <w:p w14:paraId="628FFFF1" w14:textId="1AE6FE0D" w:rsidR="00BD5E77" w:rsidRDefault="00915BE7">
      <w:pPr>
        <w:ind w:left="1982" w:hanging="566"/>
        <w:rPr>
          <w:b/>
        </w:rPr>
      </w:pPr>
      <w:r>
        <w:t>‘8.</w:t>
      </w:r>
      <w:r>
        <w:tab/>
        <w:t xml:space="preserve">Áiritheoidh na Ballstáit go gcuirfidh trádálaithe atá bunaithe ina gcríocha a ndéanann eintiteas RMD teagmháil leo óna </w:t>
      </w:r>
      <w:r>
        <w:rPr>
          <w:strike/>
        </w:rPr>
        <w:t>dtír</w:t>
      </w:r>
      <w:r>
        <w:rPr>
          <w:b/>
          <w:i/>
        </w:rPr>
        <w:t>mBallstát</w:t>
      </w:r>
      <w:r>
        <w:t xml:space="preserve"> féin nó ó Bhallstát eile, an </w:t>
      </w:r>
      <w:r>
        <w:rPr>
          <w:strike/>
        </w:rPr>
        <w:t>t‑eintiteas</w:t>
      </w:r>
      <w:r>
        <w:rPr>
          <w:b/>
          <w:i/>
        </w:rPr>
        <w:t>t-eintiteas</w:t>
      </w:r>
      <w:r>
        <w:t xml:space="preserve"> RMD sin ar an eolas i dtaobh an ghlacann siad nó nach nglacann siad le páirt sa nós imeachta beartaithe agus freagra a thabhairt laistigh de thréimhse réasúnach ama </w:t>
      </w:r>
      <w:r>
        <w:rPr>
          <w:b/>
          <w:i/>
        </w:rPr>
        <w:t xml:space="preserve">15 lá oibre ar a mhéad. Mar sin féin, féadfar síneadh suas le </w:t>
      </w:r>
      <w:r>
        <w:t>20 lá oibre ar a mhéad</w:t>
      </w:r>
      <w:r>
        <w:rPr>
          <w:strike/>
        </w:rPr>
        <w:t>.</w:t>
      </w:r>
      <w:r>
        <w:rPr>
          <w:b/>
          <w:i/>
        </w:rPr>
        <w:t xml:space="preserve"> </w:t>
      </w:r>
      <w:proofErr w:type="gramStart"/>
      <w:r>
        <w:rPr>
          <w:b/>
          <w:i/>
        </w:rPr>
        <w:t>a</w:t>
      </w:r>
      <w:proofErr w:type="gramEnd"/>
      <w:r>
        <w:rPr>
          <w:b/>
          <w:i/>
        </w:rPr>
        <w:t xml:space="preserve"> chur leis an spriocdháta sin i gcás díospóidí casta nó mar thoradh ar imthosca eisceachtúla, amhail tréimhse gníomhaíochta ard nó géarchéim sheachtrach</w:t>
      </w:r>
      <w:r>
        <w:t>.’</w:t>
      </w:r>
      <w:r w:rsidR="00A20F46">
        <w:t>.</w:t>
      </w:r>
      <w:r w:rsidR="00A20EB3">
        <w:t xml:space="preserve"> </w:t>
      </w:r>
      <w:r w:rsidR="00A20EB3" w:rsidRPr="00071F3D">
        <w:rPr>
          <w:b/>
        </w:rPr>
        <w:t>[Leasú 39]</w:t>
      </w:r>
    </w:p>
    <w:p w14:paraId="495AA794" w14:textId="0ACDBF1A" w:rsidR="005B2AD7" w:rsidRPr="00A20F46" w:rsidRDefault="00BD5E77" w:rsidP="00BD5E77">
      <w:pPr>
        <w:ind w:left="851" w:hanging="851"/>
      </w:pPr>
      <w:r w:rsidRPr="00A20F46">
        <w:rPr>
          <w:b/>
        </w:rPr>
        <w:br w:type="page"/>
      </w:r>
      <w:r w:rsidR="00915BE7" w:rsidRPr="00A20F46">
        <w:rPr>
          <w:b/>
          <w:i/>
        </w:rPr>
        <w:lastRenderedPageBreak/>
        <w:t>(3a)</w:t>
      </w:r>
      <w:r w:rsidR="00915BE7" w:rsidRPr="00A20F46">
        <w:tab/>
      </w:r>
      <w:r w:rsidR="00915BE7" w:rsidRPr="00A20F46">
        <w:rPr>
          <w:b/>
          <w:i/>
        </w:rPr>
        <w:t>leasaítear Airteagal 6 mar a leanas:</w:t>
      </w:r>
    </w:p>
    <w:p w14:paraId="35DBA93D" w14:textId="77777777" w:rsidR="005B2AD7" w:rsidRPr="00071F3D" w:rsidRDefault="00915BE7">
      <w:pPr>
        <w:ind w:left="1416" w:hanging="566"/>
      </w:pPr>
      <w:r w:rsidRPr="00071F3D">
        <w:rPr>
          <w:b/>
          <w:i/>
        </w:rPr>
        <w:t>(a)</w:t>
      </w:r>
      <w:r w:rsidRPr="00071F3D">
        <w:tab/>
      </w:r>
      <w:proofErr w:type="gramStart"/>
      <w:r w:rsidRPr="00071F3D">
        <w:rPr>
          <w:b/>
          <w:i/>
        </w:rPr>
        <w:t>cuirtear</w:t>
      </w:r>
      <w:proofErr w:type="gramEnd"/>
      <w:r w:rsidRPr="00071F3D">
        <w:rPr>
          <w:b/>
          <w:i/>
        </w:rPr>
        <w:t xml:space="preserve"> an méid seo a leanas in ionad phointe (a) de mhír 1:</w:t>
      </w:r>
    </w:p>
    <w:p w14:paraId="46F86625" w14:textId="0F5B37D7" w:rsidR="005B2AD7" w:rsidRPr="00071F3D" w:rsidRDefault="00A20F46">
      <w:pPr>
        <w:ind w:left="1982" w:hanging="566"/>
      </w:pPr>
      <w:r>
        <w:rPr>
          <w:b/>
          <w:i/>
        </w:rPr>
        <w:t>‘</w:t>
      </w:r>
      <w:r w:rsidR="00915BE7" w:rsidRPr="00BD5E77">
        <w:t>(a)</w:t>
      </w:r>
      <w:r w:rsidR="00915BE7" w:rsidRPr="00BD5E77">
        <w:tab/>
        <w:t>go bhfuil an t-eolas agus na scileanna is gá acu i réimse an réitigh mhalartaigh nó bhreithiúnaigh ar dhíospóidí tomhaltóirí, chomh maith le tuiscint ghinearálta ar an dlí</w:t>
      </w:r>
      <w:r w:rsidR="00915BE7" w:rsidRPr="00071F3D">
        <w:rPr>
          <w:b/>
          <w:i/>
        </w:rPr>
        <w:t>, lena n-áirítear, agus iad ag déileáil le cásanna trasteorann, an dlí idirnáisiúnta príobháideach;</w:t>
      </w:r>
      <w:r>
        <w:rPr>
          <w:b/>
          <w:i/>
        </w:rPr>
        <w:t>’;</w:t>
      </w:r>
    </w:p>
    <w:p w14:paraId="4273833E" w14:textId="77777777" w:rsidR="005B2AD7" w:rsidRDefault="00915BE7">
      <w:pPr>
        <w:ind w:left="1416" w:hanging="566"/>
      </w:pPr>
      <w:r>
        <w:rPr>
          <w:b/>
          <w:i/>
        </w:rPr>
        <w:t>(b)</w:t>
      </w:r>
      <w:r>
        <w:tab/>
      </w:r>
      <w:proofErr w:type="gramStart"/>
      <w:r>
        <w:rPr>
          <w:b/>
          <w:i/>
        </w:rPr>
        <w:t>i</w:t>
      </w:r>
      <w:proofErr w:type="gramEnd"/>
      <w:r>
        <w:rPr>
          <w:b/>
          <w:i/>
        </w:rPr>
        <w:t xml:space="preserve"> mír 3, cuirtear isteach an pointe seo a leanas:</w:t>
      </w:r>
    </w:p>
    <w:p w14:paraId="647EA748" w14:textId="7C483B2E" w:rsidR="005B2AD7" w:rsidRDefault="00A20F46">
      <w:pPr>
        <w:ind w:left="1982" w:hanging="566"/>
      </w:pPr>
      <w:r>
        <w:rPr>
          <w:b/>
          <w:i/>
        </w:rPr>
        <w:t>‘</w:t>
      </w:r>
      <w:r w:rsidR="00915BE7">
        <w:rPr>
          <w:b/>
          <w:i/>
        </w:rPr>
        <w:t>(a</w:t>
      </w:r>
      <w:r w:rsidR="006C01B9">
        <w:rPr>
          <w:b/>
          <w:i/>
        </w:rPr>
        <w:t>a</w:t>
      </w:r>
      <w:r w:rsidR="00915BE7">
        <w:rPr>
          <w:b/>
          <w:i/>
        </w:rPr>
        <w:t>)</w:t>
      </w:r>
      <w:r w:rsidR="00915BE7">
        <w:tab/>
      </w:r>
      <w:r w:rsidR="00915BE7">
        <w:rPr>
          <w:b/>
          <w:i/>
        </w:rPr>
        <w:t>i gcás ina mbeidh díospóid á láimhseáil ag eintiteas RMD agus ina mbeidh na daoine nádúrtha atá i gceannas ar réiteach díospóide fostaithe nó íoctha go heisiach ag an trádálaí aonair, ní bheidh rochtain ag an eintiteas RMD ach ar shonraí a bhaineann go docht leis an gcás agus a bheidh curtha ar fáil go sonrach ag an trádálaí nó ag an tomhaltóir;’;</w:t>
      </w:r>
    </w:p>
    <w:p w14:paraId="69E4531D" w14:textId="77777777" w:rsidR="005B2AD7" w:rsidRDefault="00915BE7">
      <w:pPr>
        <w:ind w:left="1416" w:hanging="566"/>
      </w:pPr>
      <w:r>
        <w:rPr>
          <w:b/>
          <w:i/>
        </w:rPr>
        <w:t>(c)</w:t>
      </w:r>
      <w:r>
        <w:tab/>
      </w:r>
      <w:proofErr w:type="gramStart"/>
      <w:r>
        <w:rPr>
          <w:b/>
          <w:i/>
        </w:rPr>
        <w:t>cuirtear</w:t>
      </w:r>
      <w:proofErr w:type="gramEnd"/>
      <w:r>
        <w:rPr>
          <w:b/>
          <w:i/>
        </w:rPr>
        <w:t xml:space="preserve"> an méid seo a leanas in ionad mhír 6:</w:t>
      </w:r>
    </w:p>
    <w:p w14:paraId="77557731" w14:textId="29ACC634" w:rsidR="006C01B9" w:rsidRDefault="00A20F46">
      <w:pPr>
        <w:ind w:left="1982" w:hanging="566"/>
        <w:rPr>
          <w:b/>
        </w:rPr>
      </w:pPr>
      <w:r>
        <w:t>‘</w:t>
      </w:r>
      <w:r w:rsidR="00915BE7" w:rsidRPr="006C01B9">
        <w:t>6.</w:t>
      </w:r>
      <w:r w:rsidR="00915BE7" w:rsidRPr="006C01B9">
        <w:tab/>
        <w:t xml:space="preserve">Chun críocha phointe (a) de mhír 1, </w:t>
      </w:r>
      <w:r w:rsidR="00915BE7" w:rsidRPr="006C01B9">
        <w:rPr>
          <w:b/>
          <w:i/>
        </w:rPr>
        <w:t>áiritheoidh</w:t>
      </w:r>
      <w:r w:rsidR="00915BE7" w:rsidRPr="006C01B9">
        <w:t xml:space="preserve"> </w:t>
      </w:r>
      <w:proofErr w:type="gramStart"/>
      <w:r w:rsidR="00915BE7" w:rsidRPr="006C01B9">
        <w:t>na</w:t>
      </w:r>
      <w:proofErr w:type="gramEnd"/>
      <w:r w:rsidR="00915BE7" w:rsidRPr="006C01B9">
        <w:t xml:space="preserve"> Ballstáit go gcuirfidh eintitis RMD oiliúint </w:t>
      </w:r>
      <w:r w:rsidR="00915BE7" w:rsidRPr="006C01B9">
        <w:rPr>
          <w:b/>
          <w:i/>
        </w:rPr>
        <w:t>rialta</w:t>
      </w:r>
      <w:r w:rsidR="00915BE7" w:rsidRPr="006C01B9">
        <w:t xml:space="preserve"> ar fáil do dhaoine nádúrtha atá i gceannas ar RMD</w:t>
      </w:r>
      <w:r w:rsidR="00915BE7" w:rsidRPr="006C01B9">
        <w:rPr>
          <w:b/>
          <w:i/>
        </w:rPr>
        <w:t>, go háirithe i réimse dhlí na dtomhaltóirí agus reachtaíocht earnála ábhartha eile</w:t>
      </w:r>
      <w:r w:rsidR="00915BE7" w:rsidRPr="006C01B9">
        <w:t xml:space="preserve">. Déanfaidh údaráis inniúla faireachán ar </w:t>
      </w:r>
      <w:proofErr w:type="gramStart"/>
      <w:r w:rsidR="00915BE7" w:rsidRPr="006C01B9">
        <w:t>na</w:t>
      </w:r>
      <w:proofErr w:type="gramEnd"/>
      <w:r w:rsidR="00915BE7" w:rsidRPr="006C01B9">
        <w:t xml:space="preserve"> scéimeanna oiliúna arna mbunú ag eintitis RMD, ar bhonn faisnéis a chuirtear in iúl dóibh i gcomhréir le pointe (g) d’Airteagal 19(3).</w:t>
      </w:r>
      <w:r>
        <w:t>’</w:t>
      </w:r>
      <w:r w:rsidR="00A20EB3">
        <w:t xml:space="preserve"> </w:t>
      </w:r>
      <w:r w:rsidR="00A20EB3" w:rsidRPr="00071F3D">
        <w:rPr>
          <w:b/>
        </w:rPr>
        <w:t>[Leasú 40]</w:t>
      </w:r>
    </w:p>
    <w:p w14:paraId="24CA9614" w14:textId="024AF7B6" w:rsidR="005B2AD7" w:rsidRPr="00A20F46" w:rsidRDefault="006C01B9" w:rsidP="006C01B9">
      <w:pPr>
        <w:ind w:left="851" w:hanging="851"/>
      </w:pPr>
      <w:r w:rsidRPr="00A20F46">
        <w:rPr>
          <w:b/>
        </w:rPr>
        <w:br w:type="page"/>
      </w:r>
      <w:r w:rsidR="00915BE7" w:rsidRPr="00A20F46">
        <w:lastRenderedPageBreak/>
        <w:t>4.</w:t>
      </w:r>
      <w:r w:rsidR="00915BE7" w:rsidRPr="00A20F46">
        <w:tab/>
        <w:t>Leasaítear Airteagal 7, mír 2, mar a leanas:</w:t>
      </w:r>
    </w:p>
    <w:p w14:paraId="0AEC39BC" w14:textId="77777777" w:rsidR="005B2AD7" w:rsidRPr="00071F3D" w:rsidRDefault="00915BE7">
      <w:pPr>
        <w:ind w:left="1416" w:hanging="566"/>
      </w:pPr>
      <w:r w:rsidRPr="00071F3D">
        <w:t>(a)</w:t>
      </w:r>
      <w:r w:rsidRPr="00071F3D">
        <w:tab/>
      </w:r>
      <w:proofErr w:type="gramStart"/>
      <w:r w:rsidRPr="00071F3D">
        <w:t>sa</w:t>
      </w:r>
      <w:proofErr w:type="gramEnd"/>
      <w:r w:rsidRPr="00071F3D">
        <w:t xml:space="preserve"> fhrása tosaigh, cuirtear an méid seo a leanas in ionad na chéad abairte:</w:t>
      </w:r>
    </w:p>
    <w:p w14:paraId="236FAB2E" w14:textId="77777777" w:rsidR="005B2AD7" w:rsidRPr="00A20F46" w:rsidRDefault="00915BE7">
      <w:pPr>
        <w:ind w:left="1416"/>
      </w:pPr>
      <w:r w:rsidRPr="00A20F46">
        <w:t>‘Áiritheoidh na Ballstáit go gcuirfidh eintitis RMD tuarascálacha gníomhaíochta débhliantúla iomchuí ar fáil go poiblí ar a suíomhanna gréasáin, ar mheán marthanach arna iarraidh sin dóibh, agus ar aon mhodh eile a mheasann siad a bheith iomchuí .'</w:t>
      </w:r>
    </w:p>
    <w:p w14:paraId="0E06BAF0" w14:textId="77777777" w:rsidR="005B2AD7" w:rsidRPr="006B0866" w:rsidRDefault="00915BE7">
      <w:pPr>
        <w:ind w:left="1416" w:hanging="566"/>
        <w:rPr>
          <w:lang w:val="pt-PT"/>
        </w:rPr>
      </w:pPr>
      <w:r w:rsidRPr="006B0866">
        <w:rPr>
          <w:strike/>
          <w:lang w:val="pt-PT"/>
        </w:rPr>
        <w:t>(b)</w:t>
      </w:r>
      <w:r w:rsidRPr="006B0866">
        <w:rPr>
          <w:lang w:val="pt-PT"/>
        </w:rPr>
        <w:tab/>
      </w:r>
      <w:r w:rsidRPr="006B0866">
        <w:rPr>
          <w:strike/>
          <w:lang w:val="pt-PT"/>
        </w:rPr>
        <w:t>scriostar pointe (h).</w:t>
      </w:r>
      <w:r w:rsidR="00A20EB3" w:rsidRPr="00A20EB3">
        <w:rPr>
          <w:lang w:val="pt-PT"/>
        </w:rPr>
        <w:t xml:space="preserve"> </w:t>
      </w:r>
      <w:r w:rsidR="00A20EB3">
        <w:rPr>
          <w:b/>
          <w:lang w:val="pt-PT"/>
        </w:rPr>
        <w:t>[</w:t>
      </w:r>
      <w:r w:rsidR="00A20EB3" w:rsidRPr="00582A39">
        <w:rPr>
          <w:b/>
          <w:lang w:val="pt-PT"/>
        </w:rPr>
        <w:t>Leasú</w:t>
      </w:r>
      <w:r w:rsidR="00A20EB3">
        <w:rPr>
          <w:b/>
          <w:lang w:val="pt-PT"/>
        </w:rPr>
        <w:t> 41]</w:t>
      </w:r>
    </w:p>
    <w:p w14:paraId="333E37A5" w14:textId="0C5D91F8" w:rsidR="005B2AD7" w:rsidRPr="006B0866" w:rsidRDefault="00915BE7">
      <w:pPr>
        <w:ind w:left="850" w:hanging="850"/>
        <w:rPr>
          <w:lang w:val="pt-PT"/>
        </w:rPr>
      </w:pPr>
      <w:r w:rsidRPr="006B0866">
        <w:rPr>
          <w:b/>
          <w:i/>
          <w:lang w:val="pt-PT"/>
        </w:rPr>
        <w:t>4a</w:t>
      </w:r>
      <w:r w:rsidR="00A20F46">
        <w:rPr>
          <w:b/>
          <w:i/>
          <w:lang w:val="pt-PT"/>
        </w:rPr>
        <w:t>.</w:t>
      </w:r>
      <w:r w:rsidRPr="006B0866">
        <w:rPr>
          <w:lang w:val="pt-PT"/>
        </w:rPr>
        <w:tab/>
      </w:r>
      <w:r w:rsidRPr="006B0866">
        <w:rPr>
          <w:b/>
          <w:i/>
          <w:lang w:val="pt-PT"/>
        </w:rPr>
        <w:t>leasaítear Airteagal 8 mar a leanas:</w:t>
      </w:r>
    </w:p>
    <w:p w14:paraId="74E98017" w14:textId="77777777" w:rsidR="005B2AD7" w:rsidRPr="006B0866" w:rsidRDefault="00915BE7">
      <w:pPr>
        <w:ind w:left="1416" w:hanging="566"/>
        <w:rPr>
          <w:lang w:val="pt-PT"/>
        </w:rPr>
      </w:pPr>
      <w:r w:rsidRPr="006B0866">
        <w:rPr>
          <w:b/>
          <w:i/>
          <w:lang w:val="pt-PT"/>
        </w:rPr>
        <w:t>(a)</w:t>
      </w:r>
      <w:r w:rsidRPr="006B0866">
        <w:rPr>
          <w:lang w:val="pt-PT"/>
        </w:rPr>
        <w:tab/>
      </w:r>
      <w:r w:rsidRPr="006B0866">
        <w:rPr>
          <w:b/>
          <w:i/>
          <w:lang w:val="pt-PT"/>
        </w:rPr>
        <w:t>cuirtear an méid seo a leanas in ionad phointe (c):</w:t>
      </w:r>
    </w:p>
    <w:p w14:paraId="3CE3F9AD" w14:textId="37BE513C" w:rsidR="005B2AD7" w:rsidRPr="006B0866" w:rsidRDefault="00A20F46">
      <w:pPr>
        <w:ind w:left="1982" w:hanging="566"/>
        <w:rPr>
          <w:lang w:val="pt-PT"/>
        </w:rPr>
      </w:pPr>
      <w:r>
        <w:rPr>
          <w:b/>
          <w:i/>
          <w:lang w:val="pt-PT"/>
        </w:rPr>
        <w:t>‘</w:t>
      </w:r>
      <w:r w:rsidR="00915BE7" w:rsidRPr="006B0866">
        <w:rPr>
          <w:b/>
          <w:i/>
          <w:lang w:val="pt-PT"/>
        </w:rPr>
        <w:t>(</w:t>
      </w:r>
      <w:r w:rsidR="006C01B9">
        <w:rPr>
          <w:b/>
          <w:i/>
          <w:lang w:val="pt-PT"/>
        </w:rPr>
        <w:t>c</w:t>
      </w:r>
      <w:r w:rsidR="00915BE7" w:rsidRPr="006B0866">
        <w:rPr>
          <w:b/>
          <w:i/>
          <w:lang w:val="pt-PT"/>
        </w:rPr>
        <w:t>)</w:t>
      </w:r>
      <w:r w:rsidR="00915BE7" w:rsidRPr="006B0866">
        <w:rPr>
          <w:lang w:val="pt-PT"/>
        </w:rPr>
        <w:tab/>
      </w:r>
      <w:r w:rsidR="00915BE7" w:rsidRPr="006B0866">
        <w:rPr>
          <w:b/>
          <w:i/>
          <w:lang w:val="pt-PT"/>
        </w:rPr>
        <w:t>go bhfuil an nós imeachta RMD saor in aisce nó ar fáil ar tháille ainmniúil do thomhaltóirí agus, i gcás ina ngearrtar táille ainmniúil ar thomhaltóirí, go mbeidh an táille sin inaisíoctha ag na húdaráis náisiúnta nuair a réiteofar an díospóid;</w:t>
      </w:r>
      <w:r>
        <w:rPr>
          <w:lang w:val="pt-PT"/>
        </w:rPr>
        <w:t>’;</w:t>
      </w:r>
    </w:p>
    <w:p w14:paraId="10EE3D7D" w14:textId="77777777" w:rsidR="005B2AD7" w:rsidRDefault="00915BE7">
      <w:pPr>
        <w:ind w:left="1416" w:hanging="566"/>
      </w:pPr>
      <w:r>
        <w:rPr>
          <w:b/>
          <w:i/>
        </w:rPr>
        <w:t>(b)</w:t>
      </w:r>
      <w:r>
        <w:tab/>
      </w:r>
      <w:proofErr w:type="gramStart"/>
      <w:r>
        <w:rPr>
          <w:b/>
          <w:i/>
        </w:rPr>
        <w:t>cuirtear</w:t>
      </w:r>
      <w:proofErr w:type="gramEnd"/>
      <w:r>
        <w:rPr>
          <w:b/>
          <w:i/>
        </w:rPr>
        <w:t xml:space="preserve"> isteach an pointe seo a leanas:</w:t>
      </w:r>
    </w:p>
    <w:p w14:paraId="1EB99D82" w14:textId="05A5499C" w:rsidR="006C01B9" w:rsidRDefault="00A20F46">
      <w:pPr>
        <w:ind w:left="1982" w:hanging="566"/>
        <w:rPr>
          <w:b/>
        </w:rPr>
      </w:pPr>
      <w:r>
        <w:rPr>
          <w:b/>
          <w:i/>
        </w:rPr>
        <w:t>‘</w:t>
      </w:r>
      <w:r w:rsidR="00915BE7">
        <w:rPr>
          <w:b/>
          <w:i/>
        </w:rPr>
        <w:t>(</w:t>
      </w:r>
      <w:r w:rsidR="006C01B9">
        <w:rPr>
          <w:b/>
          <w:i/>
        </w:rPr>
        <w:t>d</w:t>
      </w:r>
      <w:r w:rsidR="00915BE7">
        <w:rPr>
          <w:b/>
          <w:i/>
        </w:rPr>
        <w:t>a)</w:t>
      </w:r>
      <w:r w:rsidR="00915BE7">
        <w:tab/>
      </w:r>
      <w:r w:rsidR="00915BE7">
        <w:rPr>
          <w:b/>
          <w:i/>
        </w:rPr>
        <w:t>arna iarraidh sin don tomhaltóir, beidh rochtain ag na páirtithe ar an nós imeachta agus deis acu cruinniú fisiciúil a thionól;</w:t>
      </w:r>
      <w:proofErr w:type="gramStart"/>
      <w:r>
        <w:rPr>
          <w:b/>
          <w:i/>
        </w:rPr>
        <w:t>’.</w:t>
      </w:r>
      <w:proofErr w:type="gramEnd"/>
      <w:r w:rsidR="004D6A7C">
        <w:t xml:space="preserve"> </w:t>
      </w:r>
      <w:r w:rsidR="004D6A7C" w:rsidRPr="004D6A7C">
        <w:rPr>
          <w:b/>
        </w:rPr>
        <w:t>[Leasú </w:t>
      </w:r>
      <w:r w:rsidR="004D6A7C">
        <w:rPr>
          <w:b/>
        </w:rPr>
        <w:t>42]</w:t>
      </w:r>
    </w:p>
    <w:p w14:paraId="51DC4770" w14:textId="1C1E071A" w:rsidR="005B2AD7" w:rsidRDefault="006C01B9" w:rsidP="006C01B9">
      <w:pPr>
        <w:ind w:left="851" w:hanging="851"/>
      </w:pPr>
      <w:r>
        <w:rPr>
          <w:b/>
        </w:rPr>
        <w:br w:type="page"/>
      </w:r>
      <w:r w:rsidR="00915BE7">
        <w:rPr>
          <w:b/>
          <w:i/>
        </w:rPr>
        <w:lastRenderedPageBreak/>
        <w:t>4b</w:t>
      </w:r>
      <w:r w:rsidR="00A20F46">
        <w:rPr>
          <w:b/>
          <w:i/>
        </w:rPr>
        <w:t>.</w:t>
      </w:r>
      <w:r w:rsidR="00915BE7">
        <w:tab/>
      </w:r>
      <w:r w:rsidR="00915BE7">
        <w:rPr>
          <w:b/>
          <w:i/>
        </w:rPr>
        <w:t xml:space="preserve">Cuirtear isteach </w:t>
      </w:r>
      <w:proofErr w:type="gramStart"/>
      <w:r w:rsidR="00915BE7">
        <w:rPr>
          <w:b/>
          <w:i/>
        </w:rPr>
        <w:t>an</w:t>
      </w:r>
      <w:proofErr w:type="gramEnd"/>
      <w:r w:rsidR="00915BE7">
        <w:rPr>
          <w:b/>
          <w:i/>
        </w:rPr>
        <w:t xml:space="preserve"> tAirteagal a leanas:</w:t>
      </w:r>
    </w:p>
    <w:p w14:paraId="0AAD6AE8" w14:textId="4703330E" w:rsidR="005B2AD7" w:rsidRDefault="00915BE7">
      <w:pPr>
        <w:ind w:left="850"/>
      </w:pPr>
      <w:r>
        <w:rPr>
          <w:b/>
          <w:i/>
        </w:rPr>
        <w:t>‘Airteagal 11a.</w:t>
      </w:r>
    </w:p>
    <w:p w14:paraId="39EB0A3E" w14:textId="55748B15" w:rsidR="005B2AD7" w:rsidRDefault="00915BE7">
      <w:pPr>
        <w:ind w:left="850"/>
      </w:pPr>
      <w:r>
        <w:rPr>
          <w:b/>
          <w:i/>
        </w:rPr>
        <w:t xml:space="preserve">Áiritheoidh na Ballstáit, i gcás nach gcomhlíonann tradálaithe toradh nós imeachta RMD, gan beann i dtaobh toradh an nós imeachta sin a bheith ceangailteach, go gceanglaítear orthu míniú i scríbhinn a chur ar fáil do na páirtithe eile sa nós imeachta </w:t>
      </w:r>
      <w:proofErr w:type="gramStart"/>
      <w:r>
        <w:rPr>
          <w:b/>
          <w:i/>
        </w:rPr>
        <w:t>RMD.’.</w:t>
      </w:r>
      <w:proofErr w:type="gramEnd"/>
      <w:r w:rsidR="00A20F46">
        <w:rPr>
          <w:b/>
          <w:i/>
        </w:rPr>
        <w:t xml:space="preserve"> </w:t>
      </w:r>
      <w:r w:rsidR="004D6A7C">
        <w:t xml:space="preserve"> </w:t>
      </w:r>
      <w:r w:rsidR="004D6A7C" w:rsidRPr="00071F3D">
        <w:rPr>
          <w:b/>
        </w:rPr>
        <w:t>[Leasú 43]</w:t>
      </w:r>
    </w:p>
    <w:p w14:paraId="08F4BCB3" w14:textId="77777777" w:rsidR="005B2AD7" w:rsidRDefault="00915BE7">
      <w:pPr>
        <w:ind w:left="850" w:hanging="850"/>
      </w:pPr>
      <w:r>
        <w:t>5.</w:t>
      </w:r>
      <w:r>
        <w:tab/>
        <w:t xml:space="preserve">In Airteagal 13, </w:t>
      </w:r>
      <w:r>
        <w:rPr>
          <w:strike/>
        </w:rPr>
        <w:t>scriostar mír 3.</w:t>
      </w:r>
      <w:r>
        <w:rPr>
          <w:b/>
          <w:i/>
        </w:rPr>
        <w:t xml:space="preserve">cuirtear </w:t>
      </w:r>
      <w:proofErr w:type="gramStart"/>
      <w:r>
        <w:rPr>
          <w:b/>
          <w:i/>
        </w:rPr>
        <w:t>an</w:t>
      </w:r>
      <w:proofErr w:type="gramEnd"/>
      <w:r>
        <w:rPr>
          <w:b/>
          <w:i/>
        </w:rPr>
        <w:t xml:space="preserve"> méid seo a leanas in ionad mhír 2:</w:t>
      </w:r>
    </w:p>
    <w:p w14:paraId="2FF7E024" w14:textId="0FECD020" w:rsidR="005B2AD7" w:rsidRDefault="00A20F46">
      <w:pPr>
        <w:ind w:left="1416" w:hanging="566"/>
      </w:pPr>
      <w:r w:rsidRPr="00A20F46">
        <w:rPr>
          <w:b/>
          <w:i/>
        </w:rPr>
        <w:t>‘2</w:t>
      </w:r>
      <w:r w:rsidR="00915BE7">
        <w:rPr>
          <w:b/>
          <w:i/>
        </w:rPr>
        <w:t>.</w:t>
      </w:r>
      <w:r w:rsidR="00915BE7">
        <w:tab/>
      </w:r>
      <w:r w:rsidR="00915BE7">
        <w:rPr>
          <w:b/>
          <w:i/>
        </w:rPr>
        <w:t>Déanfar an fhaisnéis dá dtagraítear i mír 1 a sholáthar:</w:t>
      </w:r>
    </w:p>
    <w:p w14:paraId="535E98FF" w14:textId="77777777" w:rsidR="005B2AD7" w:rsidRDefault="00915BE7">
      <w:pPr>
        <w:ind w:left="1982" w:hanging="566"/>
      </w:pPr>
      <w:r>
        <w:rPr>
          <w:b/>
          <w:i/>
        </w:rPr>
        <w:t>(a)</w:t>
      </w:r>
      <w:r>
        <w:tab/>
      </w:r>
      <w:proofErr w:type="gramStart"/>
      <w:r>
        <w:rPr>
          <w:b/>
          <w:i/>
        </w:rPr>
        <w:t>ar</w:t>
      </w:r>
      <w:proofErr w:type="gramEnd"/>
      <w:r>
        <w:rPr>
          <w:b/>
          <w:i/>
        </w:rPr>
        <w:t xml:space="preserve"> shuíomh gréasáin an trádálaí, sa chás gurb ann dó, ar bhealach soiléir, feiceálach, intuigthe agus sorochtana;</w:t>
      </w:r>
    </w:p>
    <w:p w14:paraId="6F205942" w14:textId="77777777" w:rsidR="005B2AD7" w:rsidRDefault="00915BE7">
      <w:pPr>
        <w:ind w:left="1982" w:hanging="566"/>
      </w:pPr>
      <w:r>
        <w:rPr>
          <w:b/>
          <w:i/>
        </w:rPr>
        <w:t>(b)</w:t>
      </w:r>
      <w:r>
        <w:tab/>
      </w:r>
      <w:proofErr w:type="gramStart"/>
      <w:r>
        <w:rPr>
          <w:b/>
          <w:i/>
        </w:rPr>
        <w:t>i</w:t>
      </w:r>
      <w:proofErr w:type="gramEnd"/>
      <w:r>
        <w:rPr>
          <w:b/>
          <w:i/>
        </w:rPr>
        <w:t xml:space="preserve"> dtéarmaí agus coinníollacha ginearálta conarthaí díolacháin nó seirbhíse idir an trádálaí agus tomhaltóir; agus</w:t>
      </w:r>
    </w:p>
    <w:p w14:paraId="470D2506" w14:textId="77777777" w:rsidR="005B2AD7" w:rsidRPr="006B0866" w:rsidRDefault="00915BE7">
      <w:pPr>
        <w:ind w:left="1982" w:hanging="566"/>
        <w:rPr>
          <w:lang w:val="pt-PT"/>
        </w:rPr>
      </w:pPr>
      <w:r w:rsidRPr="006B0866">
        <w:rPr>
          <w:b/>
          <w:i/>
          <w:lang w:val="pt-PT"/>
        </w:rPr>
        <w:t>(c)</w:t>
      </w:r>
      <w:r w:rsidRPr="006B0866">
        <w:rPr>
          <w:lang w:val="pt-PT"/>
        </w:rPr>
        <w:tab/>
      </w:r>
      <w:r w:rsidRPr="006B0866">
        <w:rPr>
          <w:b/>
          <w:i/>
          <w:lang w:val="pt-PT"/>
        </w:rPr>
        <w:t>ar na sonraisc arna n-eisiúint ag an trádálaí.</w:t>
      </w:r>
    </w:p>
    <w:p w14:paraId="5E522E52" w14:textId="1D978F0C" w:rsidR="006C01B9" w:rsidRDefault="00915BE7">
      <w:pPr>
        <w:ind w:left="1416" w:hanging="566"/>
        <w:rPr>
          <w:b/>
          <w:lang w:val="pt-PT"/>
        </w:rPr>
      </w:pPr>
      <w:r w:rsidRPr="006B0866">
        <w:rPr>
          <w:b/>
          <w:i/>
          <w:lang w:val="pt-PT"/>
        </w:rPr>
        <w:t>2</w:t>
      </w:r>
      <w:r w:rsidR="00A20F46">
        <w:rPr>
          <w:b/>
          <w:i/>
          <w:lang w:val="pt-PT"/>
        </w:rPr>
        <w:t>a</w:t>
      </w:r>
      <w:r w:rsidRPr="006B0866">
        <w:rPr>
          <w:b/>
          <w:i/>
          <w:lang w:val="pt-PT"/>
        </w:rPr>
        <w:t>.</w:t>
      </w:r>
      <w:r w:rsidRPr="006B0866">
        <w:rPr>
          <w:lang w:val="pt-PT"/>
        </w:rPr>
        <w:tab/>
      </w:r>
      <w:r w:rsidRPr="006B0866">
        <w:rPr>
          <w:b/>
          <w:i/>
          <w:lang w:val="pt-PT"/>
        </w:rPr>
        <w:t>Cuirfidh trádálaithe seoladh ríomhphoist ar fáil a ligfeadh do thomhaltóirí teagmháil a dhéanamh leo, lena n-áirítear chun críche nósanna imeachta RMD agus chun na críche sin amháin.</w:t>
      </w:r>
      <w:r w:rsidR="00A20F46">
        <w:rPr>
          <w:b/>
          <w:i/>
          <w:lang w:val="pt-PT"/>
        </w:rPr>
        <w:t xml:space="preserve">’. </w:t>
      </w:r>
      <w:r w:rsidR="004D6A7C">
        <w:rPr>
          <w:lang w:val="pt-PT"/>
        </w:rPr>
        <w:t xml:space="preserve"> </w:t>
      </w:r>
      <w:r w:rsidR="004D6A7C">
        <w:rPr>
          <w:b/>
          <w:lang w:val="pt-PT"/>
        </w:rPr>
        <w:t>[</w:t>
      </w:r>
      <w:r w:rsidR="004D6A7C" w:rsidRPr="00582A39">
        <w:rPr>
          <w:b/>
          <w:lang w:val="pt-PT"/>
        </w:rPr>
        <w:t>Leasú</w:t>
      </w:r>
      <w:r w:rsidR="004D6A7C">
        <w:rPr>
          <w:b/>
          <w:lang w:val="pt-PT"/>
        </w:rPr>
        <w:t> 44]</w:t>
      </w:r>
    </w:p>
    <w:p w14:paraId="11C7E326" w14:textId="74CCD3B0" w:rsidR="005B2AD7" w:rsidRPr="00071F3D" w:rsidRDefault="006C01B9" w:rsidP="006C01B9">
      <w:pPr>
        <w:ind w:left="851" w:hanging="851"/>
        <w:rPr>
          <w:lang w:val="pt-PT"/>
        </w:rPr>
      </w:pPr>
      <w:r>
        <w:rPr>
          <w:b/>
          <w:lang w:val="pt-PT"/>
        </w:rPr>
        <w:br w:type="page"/>
      </w:r>
      <w:r w:rsidR="00915BE7" w:rsidRPr="00071F3D">
        <w:rPr>
          <w:lang w:val="pt-PT"/>
        </w:rPr>
        <w:lastRenderedPageBreak/>
        <w:t>6.</w:t>
      </w:r>
      <w:r w:rsidR="00915BE7" w:rsidRPr="00071F3D">
        <w:rPr>
          <w:lang w:val="pt-PT"/>
        </w:rPr>
        <w:tab/>
        <w:t>cuirtear an méid seo a leanas in ionad Airteagal 14:</w:t>
      </w:r>
    </w:p>
    <w:p w14:paraId="3C61D6BC" w14:textId="77777777" w:rsidR="005B2AD7" w:rsidRPr="00071F3D" w:rsidRDefault="00915BE7">
      <w:pPr>
        <w:ind w:left="850"/>
        <w:rPr>
          <w:lang w:val="pt-PT"/>
        </w:rPr>
      </w:pPr>
      <w:r w:rsidRPr="00071F3D">
        <w:rPr>
          <w:lang w:val="pt-PT"/>
        </w:rPr>
        <w:t>‘Airteagal 14</w:t>
      </w:r>
    </w:p>
    <w:p w14:paraId="1077D167" w14:textId="77777777" w:rsidR="005B2AD7" w:rsidRPr="00071F3D" w:rsidRDefault="00915BE7">
      <w:pPr>
        <w:ind w:left="850"/>
        <w:rPr>
          <w:lang w:val="pt-PT"/>
        </w:rPr>
      </w:pPr>
      <w:r w:rsidRPr="00071F3D">
        <w:rPr>
          <w:lang w:val="pt-PT"/>
        </w:rPr>
        <w:t>Cúnamh do thomhaltóirí</w:t>
      </w:r>
    </w:p>
    <w:p w14:paraId="5FA90D7F" w14:textId="77777777" w:rsidR="005B2AD7" w:rsidRPr="00A20F46" w:rsidRDefault="00915BE7">
      <w:pPr>
        <w:ind w:left="1416" w:hanging="566"/>
        <w:rPr>
          <w:lang w:val="pt-PT"/>
        </w:rPr>
      </w:pPr>
      <w:r w:rsidRPr="00A20F46">
        <w:rPr>
          <w:lang w:val="pt-PT"/>
        </w:rPr>
        <w:t>1.</w:t>
      </w:r>
      <w:r w:rsidRPr="00A20F46">
        <w:rPr>
          <w:lang w:val="pt-PT"/>
        </w:rPr>
        <w:tab/>
        <w:t>Áiritheoidh na Ballstáit, maidir le díospóidí trasteorann, go mbeidh tomhaltóirí agus trádálaithe ábalta cúnamh a fháil chun rochtain a fháil ar an eintiteas RMD nó ar na heintitis RMD a bhfuil an inniúlacht acu chun déileáil lena ndíospóid trasteorann.</w:t>
      </w:r>
    </w:p>
    <w:p w14:paraId="73779A00" w14:textId="77777777" w:rsidR="005B2AD7" w:rsidRPr="00A20F46" w:rsidRDefault="00915BE7">
      <w:pPr>
        <w:ind w:left="1416" w:hanging="566"/>
        <w:rPr>
          <w:lang w:val="pt-PT"/>
        </w:rPr>
      </w:pPr>
      <w:r w:rsidRPr="00A20F46">
        <w:rPr>
          <w:b/>
          <w:i/>
          <w:lang w:val="pt-PT"/>
        </w:rPr>
        <w:t>1a.</w:t>
      </w:r>
      <w:r w:rsidRPr="00A20F46">
        <w:rPr>
          <w:lang w:val="pt-PT"/>
        </w:rPr>
        <w:tab/>
      </w:r>
      <w:r w:rsidRPr="00A20F46">
        <w:rPr>
          <w:b/>
          <w:i/>
          <w:lang w:val="pt-PT"/>
        </w:rPr>
        <w:t>Áiritheoidh na Ballstáit gur féidir le tomhaltóirí nósanna imeachta RMD trasteorann a chur i gcrích i dteanga oifigiúil de chuid an Bhallstáit ina bhfuil cónaí orthu.</w:t>
      </w:r>
      <w:r w:rsidR="004D6A7C" w:rsidRPr="00A20F46">
        <w:rPr>
          <w:b/>
          <w:i/>
          <w:lang w:val="pt-PT"/>
        </w:rPr>
        <w:t xml:space="preserve"> </w:t>
      </w:r>
      <w:r w:rsidR="004D6A7C">
        <w:rPr>
          <w:b/>
          <w:lang w:val="pt-PT"/>
        </w:rPr>
        <w:t>[</w:t>
      </w:r>
      <w:r w:rsidR="004D6A7C" w:rsidRPr="00582A39">
        <w:rPr>
          <w:b/>
          <w:lang w:val="pt-PT"/>
        </w:rPr>
        <w:t>Leasú</w:t>
      </w:r>
      <w:r w:rsidR="004D6A7C">
        <w:rPr>
          <w:b/>
          <w:lang w:val="pt-PT"/>
        </w:rPr>
        <w:t> 45]</w:t>
      </w:r>
    </w:p>
    <w:p w14:paraId="4E5BDC2C" w14:textId="6DCAAD2F" w:rsidR="00802FBE" w:rsidRPr="00A20F46" w:rsidRDefault="00915BE7">
      <w:pPr>
        <w:ind w:left="1416" w:hanging="566"/>
        <w:rPr>
          <w:b/>
          <w:lang w:val="pt-PT"/>
        </w:rPr>
      </w:pPr>
      <w:r w:rsidRPr="00A20F46">
        <w:rPr>
          <w:lang w:val="pt-PT"/>
        </w:rPr>
        <w:t>2.</w:t>
      </w:r>
      <w:r w:rsidRPr="00A20F46">
        <w:rPr>
          <w:lang w:val="pt-PT"/>
        </w:rPr>
        <w:tab/>
        <w:t xml:space="preserve">Ainmneoidh gach Ballstát pointe teagmhála RMD a bheidh i gceannas ar an gcúram dá dtagraítear i mír 1. Cuirfidh gach Ballstát ainm agus sonraí teagmhála a phointe teagmhála RMD in iúl don Choimisiún. Tabharfaidh na Ballstáit an fhreagracht as oibriú na bpointí teagmhála RMD dá lárionad a bhaineann le Líonra na Lárionad Eorpach do Thomhaltóirí, </w:t>
      </w:r>
      <w:r w:rsidRPr="00A20F46">
        <w:rPr>
          <w:strike/>
          <w:lang w:val="pt-PT"/>
        </w:rPr>
        <w:t>nó, mura féidir é sin a dhéanamh, d'</w:t>
      </w:r>
      <w:r w:rsidRPr="00A20F46">
        <w:rPr>
          <w:b/>
          <w:i/>
          <w:lang w:val="pt-PT"/>
        </w:rPr>
        <w:t>d’</w:t>
      </w:r>
      <w:r w:rsidRPr="00A20F46">
        <w:rPr>
          <w:lang w:val="pt-PT"/>
        </w:rPr>
        <w:t>eagraíochtaí tomhaltóirí nó d</w:t>
      </w:r>
      <w:r w:rsidRPr="00A20F46">
        <w:rPr>
          <w:strike/>
          <w:lang w:val="pt-PT"/>
        </w:rPr>
        <w:t>'</w:t>
      </w:r>
      <w:r w:rsidRPr="00A20F46">
        <w:rPr>
          <w:b/>
          <w:i/>
          <w:lang w:val="pt-PT"/>
        </w:rPr>
        <w:t>’</w:t>
      </w:r>
      <w:r w:rsidRPr="00A20F46">
        <w:rPr>
          <w:lang w:val="pt-PT"/>
        </w:rPr>
        <w:t xml:space="preserve">aon chomhlacht eile a </w:t>
      </w:r>
      <w:r w:rsidRPr="00A20F46">
        <w:rPr>
          <w:strike/>
          <w:lang w:val="pt-PT"/>
        </w:rPr>
        <w:t>dhéileálann</w:t>
      </w:r>
      <w:r w:rsidRPr="00A20F46">
        <w:rPr>
          <w:b/>
          <w:i/>
          <w:lang w:val="pt-PT"/>
        </w:rPr>
        <w:t>bhíonn ag plé</w:t>
      </w:r>
      <w:r w:rsidRPr="00A20F46">
        <w:rPr>
          <w:lang w:val="pt-PT"/>
        </w:rPr>
        <w:t xml:space="preserve"> le cosaint tomhaltóirí</w:t>
      </w:r>
      <w:r w:rsidRPr="00A20F46">
        <w:rPr>
          <w:b/>
          <w:i/>
          <w:lang w:val="pt-PT"/>
        </w:rPr>
        <w:t xml:space="preserve"> agus áiritheoidh siad go mbeidh acmhainní leormhaithe buiséadacha agus daonna acu</w:t>
      </w:r>
      <w:r w:rsidRPr="00A20F46">
        <w:rPr>
          <w:lang w:val="pt-PT"/>
        </w:rPr>
        <w:t>.</w:t>
      </w:r>
      <w:r w:rsidR="004D6A7C" w:rsidRPr="00A20F46">
        <w:rPr>
          <w:lang w:val="pt-PT"/>
        </w:rPr>
        <w:t xml:space="preserve"> </w:t>
      </w:r>
      <w:r w:rsidR="004D6A7C" w:rsidRPr="00A20F46">
        <w:rPr>
          <w:b/>
          <w:lang w:val="pt-PT"/>
        </w:rPr>
        <w:t>[Leasú 46]</w:t>
      </w:r>
    </w:p>
    <w:p w14:paraId="351A6CA9" w14:textId="1362E8DA" w:rsidR="005B2AD7" w:rsidRPr="00A20F46" w:rsidRDefault="00802FBE">
      <w:pPr>
        <w:ind w:left="1416" w:hanging="566"/>
        <w:rPr>
          <w:lang w:val="pt-PT"/>
        </w:rPr>
      </w:pPr>
      <w:r w:rsidRPr="00A20F46">
        <w:rPr>
          <w:b/>
          <w:lang w:val="pt-PT"/>
        </w:rPr>
        <w:br w:type="page"/>
      </w:r>
      <w:r w:rsidR="00915BE7" w:rsidRPr="00A20F46">
        <w:rPr>
          <w:b/>
          <w:i/>
          <w:lang w:val="pt-PT"/>
        </w:rPr>
        <w:lastRenderedPageBreak/>
        <w:t>2a.</w:t>
      </w:r>
      <w:r w:rsidR="00915BE7" w:rsidRPr="00A20F46">
        <w:rPr>
          <w:lang w:val="pt-PT"/>
        </w:rPr>
        <w:tab/>
      </w:r>
      <w:r w:rsidR="00915BE7" w:rsidRPr="00A20F46">
        <w:rPr>
          <w:b/>
          <w:i/>
          <w:lang w:val="pt-PT"/>
        </w:rPr>
        <w:t>Bainfidh tomhaltóirí agus trádálaithe a bhíonn ag gabháil do dhíospóidí trasteorann úsáid as an bpointe teagmhála RMD a shanntar ar bhonn áit chónaithe an tomhaltóra agus ar bhonn eintiteas RMD an Bhallstáit ina bhfuil cónaí air nó uirthi.</w:t>
      </w:r>
      <w:r w:rsidR="004D6A7C" w:rsidRPr="00A20F46">
        <w:rPr>
          <w:b/>
          <w:i/>
          <w:lang w:val="pt-PT"/>
        </w:rPr>
        <w:t xml:space="preserve"> </w:t>
      </w:r>
      <w:r w:rsidR="004D6A7C" w:rsidRPr="00A20F46">
        <w:rPr>
          <w:b/>
          <w:lang w:val="pt-PT"/>
        </w:rPr>
        <w:t>[Leasú 47]</w:t>
      </w:r>
    </w:p>
    <w:p w14:paraId="51C75FB8" w14:textId="77777777" w:rsidR="005B2AD7" w:rsidRPr="00A20F46" w:rsidRDefault="00915BE7">
      <w:pPr>
        <w:ind w:left="1416" w:hanging="566"/>
        <w:rPr>
          <w:lang w:val="pt-PT"/>
        </w:rPr>
      </w:pPr>
      <w:r w:rsidRPr="00A20F46">
        <w:rPr>
          <w:lang w:val="pt-PT"/>
        </w:rPr>
        <w:t>3.</w:t>
      </w:r>
      <w:r w:rsidRPr="00A20F46">
        <w:rPr>
          <w:lang w:val="pt-PT"/>
        </w:rPr>
        <w:tab/>
        <w:t>Leis na pointí teagmhála RMD, éascófar an chumarsáid idir na páirtithe agus an t‑eintiteas inniúil RMD, a bhféadfaidh an méid seo a leanas, go háirithe, bheith i gceist leis:</w:t>
      </w:r>
    </w:p>
    <w:p w14:paraId="68AFE4E4" w14:textId="77777777" w:rsidR="005B2AD7" w:rsidRPr="00A20F46" w:rsidRDefault="00915BE7">
      <w:pPr>
        <w:ind w:left="1982" w:hanging="566"/>
        <w:rPr>
          <w:lang w:val="pt-PT"/>
        </w:rPr>
      </w:pPr>
      <w:r w:rsidRPr="00A20F46">
        <w:rPr>
          <w:lang w:val="pt-PT"/>
        </w:rPr>
        <w:t>(a)</w:t>
      </w:r>
      <w:r w:rsidRPr="00A20F46">
        <w:rPr>
          <w:lang w:val="pt-PT"/>
        </w:rPr>
        <w:tab/>
        <w:t>cuidiú le gearán a thíolacadh agus, i gcás inarb iomchuí, leis an doiciméadú ábhartha a thíolacadh;</w:t>
      </w:r>
    </w:p>
    <w:p w14:paraId="3EECF0DF" w14:textId="77777777" w:rsidR="005B2AD7" w:rsidRPr="00A20F46" w:rsidRDefault="00915BE7">
      <w:pPr>
        <w:ind w:left="1982" w:hanging="566"/>
        <w:rPr>
          <w:lang w:val="pt-PT"/>
        </w:rPr>
      </w:pPr>
      <w:r w:rsidRPr="00A20F46">
        <w:rPr>
          <w:b/>
          <w:i/>
          <w:lang w:val="pt-PT"/>
        </w:rPr>
        <w:t>(aa)</w:t>
      </w:r>
      <w:r w:rsidRPr="00A20F46">
        <w:rPr>
          <w:lang w:val="pt-PT"/>
        </w:rPr>
        <w:tab/>
      </w:r>
      <w:r w:rsidRPr="00A20F46">
        <w:rPr>
          <w:b/>
          <w:i/>
          <w:lang w:val="pt-PT"/>
        </w:rPr>
        <w:t>cúnamh a thabhairt do na páirtithe agus do na heintitis RMD, i gcás inar gá, faisnéis, doiciméadacht nó rialacha nós imeachta a aistriú;</w:t>
      </w:r>
      <w:r w:rsidR="004D6A7C" w:rsidRPr="00A20F46">
        <w:rPr>
          <w:b/>
          <w:i/>
          <w:lang w:val="pt-PT"/>
        </w:rPr>
        <w:t xml:space="preserve"> </w:t>
      </w:r>
      <w:r w:rsidR="004D6A7C" w:rsidRPr="00A20F46">
        <w:rPr>
          <w:b/>
          <w:lang w:val="pt-PT"/>
        </w:rPr>
        <w:t>[Leasú 48]</w:t>
      </w:r>
    </w:p>
    <w:p w14:paraId="22E16006" w14:textId="77777777" w:rsidR="005B2AD7" w:rsidRPr="00A20F46" w:rsidRDefault="00915BE7">
      <w:pPr>
        <w:ind w:left="1982" w:hanging="566"/>
        <w:rPr>
          <w:lang w:val="pt-PT"/>
        </w:rPr>
      </w:pPr>
      <w:r w:rsidRPr="00A20F46">
        <w:rPr>
          <w:lang w:val="pt-PT"/>
        </w:rPr>
        <w:t>(b)</w:t>
      </w:r>
      <w:r w:rsidRPr="00A20F46">
        <w:rPr>
          <w:lang w:val="pt-PT"/>
        </w:rPr>
        <w:tab/>
        <w:t>faisnéis ghinearálta a sholáthar do na páirtithe agus do na heintitis RMD faoi chearta tomhaltóirí an Aontais;</w:t>
      </w:r>
    </w:p>
    <w:p w14:paraId="3B2D84D2" w14:textId="3D27455B" w:rsidR="00802FBE" w:rsidRPr="00A20F46" w:rsidRDefault="00915BE7">
      <w:pPr>
        <w:ind w:left="1982" w:hanging="566"/>
        <w:rPr>
          <w:b/>
          <w:lang w:val="pt-PT"/>
        </w:rPr>
      </w:pPr>
      <w:r w:rsidRPr="00A20F46">
        <w:rPr>
          <w:b/>
          <w:i/>
          <w:lang w:val="pt-PT"/>
        </w:rPr>
        <w:t>(ba)</w:t>
      </w:r>
      <w:r w:rsidRPr="00A20F46">
        <w:rPr>
          <w:lang w:val="pt-PT"/>
        </w:rPr>
        <w:tab/>
      </w:r>
      <w:r w:rsidRPr="00A20F46">
        <w:rPr>
          <w:b/>
          <w:i/>
          <w:lang w:val="pt-PT"/>
        </w:rPr>
        <w:t>faisnéis ábhartha a sholáthar do na páirtithe agus do na heintitis RMD maidir le dlí cosanta tomhaltóirí an Bhallstáit;</w:t>
      </w:r>
      <w:r w:rsidR="004D6A7C" w:rsidRPr="00A20F46">
        <w:rPr>
          <w:b/>
          <w:i/>
          <w:lang w:val="pt-PT"/>
        </w:rPr>
        <w:t xml:space="preserve"> </w:t>
      </w:r>
      <w:r w:rsidR="004D6A7C" w:rsidRPr="00A20F46">
        <w:rPr>
          <w:b/>
          <w:lang w:val="pt-PT"/>
        </w:rPr>
        <w:t>[Leasú 49]</w:t>
      </w:r>
    </w:p>
    <w:p w14:paraId="5C4D406F" w14:textId="269C8F2C" w:rsidR="005B2AD7" w:rsidRPr="00A20F46" w:rsidRDefault="00802FBE">
      <w:pPr>
        <w:ind w:left="1982" w:hanging="566"/>
        <w:rPr>
          <w:lang w:val="pt-PT"/>
        </w:rPr>
      </w:pPr>
      <w:r w:rsidRPr="00A20F46">
        <w:rPr>
          <w:b/>
          <w:lang w:val="pt-PT"/>
        </w:rPr>
        <w:br w:type="page"/>
      </w:r>
      <w:r w:rsidR="00915BE7" w:rsidRPr="00A20F46">
        <w:rPr>
          <w:lang w:val="pt-PT"/>
        </w:rPr>
        <w:lastRenderedPageBreak/>
        <w:t>(c)</w:t>
      </w:r>
      <w:r w:rsidR="00915BE7" w:rsidRPr="00A20F46">
        <w:rPr>
          <w:lang w:val="pt-PT"/>
        </w:rPr>
        <w:tab/>
        <w:t>míniúcháin a sholáthar do na páirtithe ar na rialacha nós imeachta a chuireann na heintitis RMD ar leith i bhfeidhm;</w:t>
      </w:r>
    </w:p>
    <w:p w14:paraId="1AADBB7E" w14:textId="77777777" w:rsidR="005B2AD7" w:rsidRPr="00A20F46" w:rsidRDefault="00915BE7">
      <w:pPr>
        <w:ind w:left="1982" w:hanging="566"/>
        <w:rPr>
          <w:lang w:val="pt-PT"/>
        </w:rPr>
      </w:pPr>
      <w:r w:rsidRPr="00A20F46">
        <w:rPr>
          <w:lang w:val="pt-PT"/>
        </w:rPr>
        <w:t>(d)</w:t>
      </w:r>
      <w:r w:rsidRPr="00A20F46">
        <w:rPr>
          <w:lang w:val="pt-PT"/>
        </w:rPr>
        <w:tab/>
        <w:t>an gearánaí a chur ar an eolas faoi mhodhanna eile sásaimh i gcás nach féidir díospóid a réiteach trí nós imeachta RMD.</w:t>
      </w:r>
    </w:p>
    <w:p w14:paraId="15FE8A19" w14:textId="77777777" w:rsidR="005B2AD7" w:rsidRPr="00A20F46" w:rsidRDefault="00915BE7">
      <w:pPr>
        <w:ind w:left="1416" w:hanging="566"/>
        <w:rPr>
          <w:lang w:val="pt-PT"/>
        </w:rPr>
      </w:pPr>
      <w:r w:rsidRPr="00A20F46">
        <w:rPr>
          <w:lang w:val="pt-PT"/>
        </w:rPr>
        <w:t>4.</w:t>
      </w:r>
      <w:r w:rsidRPr="00A20F46">
        <w:rPr>
          <w:lang w:val="pt-PT"/>
        </w:rPr>
        <w:tab/>
        <w:t>Féadfaidh na Ballstáit an ceart a thabhairt do phointí teagmhála RMD cúnamh dá dtagraítear san Airteagal seo a sholáthar do thomhaltóirí agus do thrádálaithe agus rochtain á fáil acu ar eintitis RMD freisin maidir le díospóidí intíre.</w:t>
      </w:r>
    </w:p>
    <w:p w14:paraId="610492D5" w14:textId="5A578305" w:rsidR="00802FBE" w:rsidRPr="00A20F46" w:rsidRDefault="00915BE7">
      <w:pPr>
        <w:ind w:left="1416" w:hanging="566"/>
        <w:rPr>
          <w:lang w:val="pt-PT"/>
        </w:rPr>
      </w:pPr>
      <w:r w:rsidRPr="00A20F46">
        <w:rPr>
          <w:lang w:val="pt-PT"/>
        </w:rPr>
        <w:t>5.</w:t>
      </w:r>
      <w:r w:rsidRPr="00A20F46">
        <w:rPr>
          <w:lang w:val="pt-PT"/>
        </w:rPr>
        <w:tab/>
        <w:t>Áiritheoidh na Ballstáit go ngníomhóidh aon ghníomhaithe a chuideoidh le tomhaltóirí i ndíospóidí trasteorann nó intíre de mheon macánta chun cuidiú leis na páirtithe sa díospóid teacht ar réiteach cairdiúil agus faisnéis ábhartha a sholáthar do thomhaltóirí i dtrédhearcacht iomlán, lena n‑áirítear faisnéis maidir le rialacha nós imeacht</w:t>
      </w:r>
      <w:r w:rsidR="00802FBE" w:rsidRPr="00A20F46">
        <w:rPr>
          <w:lang w:val="pt-PT"/>
        </w:rPr>
        <w:t>a agus aon táillí is infheidhme</w:t>
      </w:r>
      <w:r w:rsidRPr="00A20F46">
        <w:rPr>
          <w:lang w:val="pt-PT"/>
        </w:rPr>
        <w:t>.’</w:t>
      </w:r>
      <w:r w:rsidR="00A20F46">
        <w:rPr>
          <w:lang w:val="pt-PT"/>
        </w:rPr>
        <w:t>.</w:t>
      </w:r>
    </w:p>
    <w:p w14:paraId="0781E699" w14:textId="6EAEDEBC" w:rsidR="005B2AD7" w:rsidRPr="00A20F46" w:rsidRDefault="00802FBE" w:rsidP="00A20F46">
      <w:pPr>
        <w:ind w:left="851" w:hanging="851"/>
        <w:rPr>
          <w:lang w:val="pt-PT"/>
        </w:rPr>
      </w:pPr>
      <w:r w:rsidRPr="00A20F46">
        <w:rPr>
          <w:lang w:val="pt-PT"/>
        </w:rPr>
        <w:br w:type="page"/>
      </w:r>
      <w:r w:rsidR="00915BE7" w:rsidRPr="00A20F46">
        <w:rPr>
          <w:b/>
          <w:i/>
          <w:lang w:val="pt-PT"/>
        </w:rPr>
        <w:lastRenderedPageBreak/>
        <w:t>6a</w:t>
      </w:r>
      <w:r w:rsidR="00A20F46">
        <w:rPr>
          <w:b/>
          <w:i/>
          <w:lang w:val="pt-PT"/>
        </w:rPr>
        <w:t>.</w:t>
      </w:r>
      <w:r w:rsidR="00915BE7" w:rsidRPr="00A20F46">
        <w:rPr>
          <w:lang w:val="pt-PT"/>
        </w:rPr>
        <w:tab/>
      </w:r>
      <w:r w:rsidR="00A20F46" w:rsidRPr="00A20F46">
        <w:rPr>
          <w:b/>
          <w:i/>
          <w:lang w:val="pt-PT"/>
        </w:rPr>
        <w:t>i</w:t>
      </w:r>
      <w:r w:rsidR="00915BE7" w:rsidRPr="00A20F46">
        <w:rPr>
          <w:b/>
          <w:i/>
          <w:lang w:val="pt-PT"/>
        </w:rPr>
        <w:t>n Airteagal 15, cuirtear an méid seo a leanas in ionad mhír 2:</w:t>
      </w:r>
    </w:p>
    <w:p w14:paraId="1D7840AB" w14:textId="27F36FBF" w:rsidR="005B2AD7" w:rsidRDefault="00802FBE">
      <w:pPr>
        <w:ind w:left="1416" w:hanging="566"/>
      </w:pPr>
      <w:r w:rsidRPr="00A20F46">
        <w:rPr>
          <w:b/>
          <w:i/>
          <w:lang w:val="pt-PT"/>
        </w:rPr>
        <w:t>‘</w:t>
      </w:r>
      <w:r w:rsidRPr="00A20F46">
        <w:rPr>
          <w:lang w:val="pt-PT"/>
        </w:rPr>
        <w:t xml:space="preserve">2. </w:t>
      </w:r>
      <w:r w:rsidRPr="00A20F46">
        <w:rPr>
          <w:lang w:val="pt-PT"/>
        </w:rPr>
        <w:tab/>
      </w:r>
      <w:r w:rsidRPr="00A20F46">
        <w:rPr>
          <w:b/>
          <w:i/>
          <w:lang w:val="pt-PT"/>
        </w:rPr>
        <w:t>Áiritheoidh na Ballstáit go</w:t>
      </w:r>
      <w:r w:rsidRPr="00A20F46">
        <w:rPr>
          <w:lang w:val="pt-PT"/>
        </w:rPr>
        <w:t xml:space="preserve"> gcuirfidh na heagraíochtaí tomhaltóirí agus na comhlachais ghnó ábhartha liosta na n-eintiteas ADR dá dtagraítear in Airteagal 20(4) a chur ar fáil go poiblí ar a láithreáin ghréasáin </w:t>
      </w:r>
      <w:r w:rsidRPr="00A20F46">
        <w:rPr>
          <w:b/>
          <w:bCs/>
          <w:i/>
          <w:iCs/>
          <w:lang w:val="pt-PT"/>
        </w:rPr>
        <w:t>agus ar a mbróisiúir</w:t>
      </w:r>
      <w:r w:rsidRPr="00A20F46">
        <w:rPr>
          <w:lang w:val="pt-PT"/>
        </w:rPr>
        <w:t>, agus ar aon mhodh eile a mheasann siad a bheith iomchuí.</w:t>
      </w:r>
      <w:r w:rsidRPr="00A20F46">
        <w:rPr>
          <w:b/>
          <w:i/>
          <w:lang w:val="pt-PT"/>
        </w:rPr>
        <w:t>’</w:t>
      </w:r>
      <w:r w:rsidR="00A20F46">
        <w:rPr>
          <w:b/>
          <w:i/>
          <w:lang w:val="pt-PT"/>
        </w:rPr>
        <w:t>.</w:t>
      </w:r>
      <w:r w:rsidR="00494FF6" w:rsidRPr="00A20F46">
        <w:rPr>
          <w:lang w:val="pt-PT"/>
        </w:rPr>
        <w:t xml:space="preserve"> </w:t>
      </w:r>
      <w:r w:rsidR="00494FF6" w:rsidRPr="004D6A7C">
        <w:rPr>
          <w:b/>
        </w:rPr>
        <w:t>[Leasú </w:t>
      </w:r>
      <w:r w:rsidR="00494FF6">
        <w:rPr>
          <w:b/>
        </w:rPr>
        <w:t>50]</w:t>
      </w:r>
    </w:p>
    <w:p w14:paraId="2955A5BB" w14:textId="0029B854" w:rsidR="005B2AD7" w:rsidRPr="004D6A7C" w:rsidRDefault="00915BE7">
      <w:pPr>
        <w:ind w:left="850" w:hanging="850"/>
      </w:pPr>
      <w:r>
        <w:rPr>
          <w:b/>
          <w:i/>
        </w:rPr>
        <w:t>6b</w:t>
      </w:r>
      <w:r w:rsidR="00A20F46">
        <w:rPr>
          <w:b/>
          <w:i/>
        </w:rPr>
        <w:t>.</w:t>
      </w:r>
      <w:r>
        <w:tab/>
      </w:r>
      <w:r w:rsidR="00A20F46" w:rsidRPr="00A20F46">
        <w:rPr>
          <w:b/>
          <w:i/>
        </w:rPr>
        <w:t>i</w:t>
      </w:r>
      <w:r w:rsidRPr="00A20F46">
        <w:rPr>
          <w:b/>
          <w:i/>
        </w:rPr>
        <w:t>n A</w:t>
      </w:r>
      <w:r>
        <w:rPr>
          <w:b/>
          <w:i/>
        </w:rPr>
        <w:t xml:space="preserve">irteagal 17, cuirtear </w:t>
      </w:r>
      <w:proofErr w:type="gramStart"/>
      <w:r>
        <w:rPr>
          <w:b/>
          <w:i/>
        </w:rPr>
        <w:t>an</w:t>
      </w:r>
      <w:proofErr w:type="gramEnd"/>
      <w:r>
        <w:rPr>
          <w:b/>
          <w:i/>
        </w:rPr>
        <w:t xml:space="preserve"> méid seo a leanas in ionad mhír 2:</w:t>
      </w:r>
      <w:r w:rsidR="004D6A7C">
        <w:rPr>
          <w:b/>
          <w:i/>
        </w:rPr>
        <w:t xml:space="preserve"> </w:t>
      </w:r>
    </w:p>
    <w:p w14:paraId="55C3C6F5" w14:textId="39526848" w:rsidR="00802FBE" w:rsidRDefault="00A20F46">
      <w:pPr>
        <w:ind w:left="1416" w:hanging="566"/>
        <w:rPr>
          <w:b/>
        </w:rPr>
      </w:pPr>
      <w:r>
        <w:t>‘</w:t>
      </w:r>
      <w:r w:rsidR="00802FBE" w:rsidRPr="009E20AE">
        <w:t xml:space="preserve">2. </w:t>
      </w:r>
      <w:r w:rsidR="00802FBE">
        <w:tab/>
      </w:r>
      <w:r w:rsidR="00802FBE" w:rsidRPr="00A20F46">
        <w:rPr>
          <w:b/>
          <w:i/>
        </w:rPr>
        <w:t xml:space="preserve">Áireofar sa chomhar sin go háirithe malartú frithpháirteach faisnéise maidir le nósanna imeachta in earnálacha sonracha gnó ar mhinic gearáin déanta </w:t>
      </w:r>
      <w:proofErr w:type="gramStart"/>
      <w:r w:rsidR="00802FBE" w:rsidRPr="00A20F46">
        <w:rPr>
          <w:b/>
          <w:i/>
        </w:rPr>
        <w:t>ag</w:t>
      </w:r>
      <w:proofErr w:type="gramEnd"/>
      <w:r w:rsidR="00802FBE" w:rsidRPr="00A20F46">
        <w:rPr>
          <w:b/>
          <w:i/>
        </w:rPr>
        <w:t xml:space="preserve"> tomhaltóirí ina leith. Áireofar </w:t>
      </w:r>
      <w:proofErr w:type="gramStart"/>
      <w:r w:rsidR="00802FBE" w:rsidRPr="00A20F46">
        <w:rPr>
          <w:b/>
          <w:i/>
        </w:rPr>
        <w:t>ann</w:t>
      </w:r>
      <w:proofErr w:type="gramEnd"/>
      <w:r w:rsidR="00802FBE" w:rsidRPr="00A20F46">
        <w:rPr>
          <w:b/>
          <w:i/>
        </w:rPr>
        <w:t xml:space="preserve"> freisin, i gcás inarb iomchuí, oibleagáid ar eintitis RMD tomhaltóirí a threorú chuig na húdaráis náisiúnta dá dtagraítear i mír 1 aon uair a thuairiscíonn siad cleachtais tráchtála éagóracha. </w:t>
      </w:r>
      <w:r w:rsidR="00802FBE" w:rsidRPr="00A20F46">
        <w:rPr>
          <w:b/>
          <w:bCs/>
          <w:i/>
          <w:iCs/>
        </w:rPr>
        <w:t xml:space="preserve">Ina theannta sin, áireoidh sé freisin, i gcás inarb iomchuí, oibleagáid ar eintitis RMD, cleachtais agus téarmaí agus coinníollacha tráchtála éagóracha a thuairisciú do </w:t>
      </w:r>
      <w:proofErr w:type="gramStart"/>
      <w:r w:rsidR="00802FBE" w:rsidRPr="00A20F46">
        <w:rPr>
          <w:b/>
          <w:bCs/>
          <w:i/>
          <w:iCs/>
        </w:rPr>
        <w:t>na</w:t>
      </w:r>
      <w:proofErr w:type="gramEnd"/>
      <w:r w:rsidR="00802FBE" w:rsidRPr="00A20F46">
        <w:rPr>
          <w:b/>
          <w:bCs/>
          <w:i/>
          <w:iCs/>
        </w:rPr>
        <w:t xml:space="preserve"> húdaráis náisiúnta sin cibé uair a fhaigheann siad eolas orthu</w:t>
      </w:r>
      <w:r w:rsidR="00802FBE" w:rsidRPr="00A20F46">
        <w:rPr>
          <w:b/>
          <w:i/>
        </w:rPr>
        <w:t>. Áireofar ann freisin measúnú teicniúil agus faisnéis theicniúil arna soláthar ag na húdaráis náisiúnta sin d’eintitis RMD i gcás ina bhfuil gá leis an measúnú nó leis an bhfaisnéis sin chun díospóidí aonair a láimhseáil agus ina bhfuil an measúnú nó an fhaisnéis ar fáil cheana féin.</w:t>
      </w:r>
      <w:r w:rsidRPr="00A20F46">
        <w:rPr>
          <w:b/>
          <w:i/>
        </w:rPr>
        <w:t>’.</w:t>
      </w:r>
      <w:r w:rsidR="00494FF6" w:rsidRPr="00A20F46">
        <w:rPr>
          <w:b/>
          <w:i/>
        </w:rPr>
        <w:t xml:space="preserve"> </w:t>
      </w:r>
      <w:r w:rsidR="00494FF6" w:rsidRPr="00071F3D">
        <w:rPr>
          <w:b/>
        </w:rPr>
        <w:t>[Leasú 51]</w:t>
      </w:r>
    </w:p>
    <w:p w14:paraId="52B47E8B" w14:textId="71E92470" w:rsidR="005B2AD7" w:rsidRDefault="00802FBE" w:rsidP="00802FBE">
      <w:pPr>
        <w:ind w:left="851" w:hanging="851"/>
      </w:pPr>
      <w:r>
        <w:rPr>
          <w:b/>
        </w:rPr>
        <w:br w:type="page"/>
      </w:r>
      <w:r w:rsidR="00915BE7">
        <w:rPr>
          <w:b/>
          <w:i/>
        </w:rPr>
        <w:lastRenderedPageBreak/>
        <w:t>6c</w:t>
      </w:r>
      <w:r w:rsidR="00F65E61">
        <w:rPr>
          <w:b/>
          <w:i/>
        </w:rPr>
        <w:t>.</w:t>
      </w:r>
      <w:r w:rsidR="00915BE7">
        <w:tab/>
      </w:r>
      <w:r w:rsidR="00F65E61" w:rsidRPr="00F65E61">
        <w:rPr>
          <w:b/>
          <w:i/>
        </w:rPr>
        <w:t>i</w:t>
      </w:r>
      <w:r w:rsidR="00915BE7">
        <w:rPr>
          <w:b/>
          <w:i/>
        </w:rPr>
        <w:t xml:space="preserve">n Airteagal 17, cuirtear </w:t>
      </w:r>
      <w:proofErr w:type="gramStart"/>
      <w:r w:rsidR="00915BE7">
        <w:rPr>
          <w:b/>
          <w:i/>
        </w:rPr>
        <w:t>an</w:t>
      </w:r>
      <w:proofErr w:type="gramEnd"/>
      <w:r w:rsidR="00915BE7">
        <w:rPr>
          <w:b/>
          <w:i/>
        </w:rPr>
        <w:t xml:space="preserve"> mhír 5 seo a leanas leis:</w:t>
      </w:r>
    </w:p>
    <w:p w14:paraId="716776A8" w14:textId="44D59340" w:rsidR="00802FBE" w:rsidRPr="00A20F46" w:rsidRDefault="00F65E61">
      <w:pPr>
        <w:ind w:left="1416" w:hanging="566"/>
        <w:rPr>
          <w:b/>
        </w:rPr>
      </w:pPr>
      <w:r>
        <w:rPr>
          <w:b/>
          <w:i/>
        </w:rPr>
        <w:t>‘</w:t>
      </w:r>
      <w:r w:rsidR="00802FBE">
        <w:rPr>
          <w:b/>
          <w:i/>
        </w:rPr>
        <w:t>5</w:t>
      </w:r>
      <w:r w:rsidR="00915BE7">
        <w:rPr>
          <w:b/>
          <w:i/>
        </w:rPr>
        <w:t>.</w:t>
      </w:r>
      <w:r w:rsidR="00915BE7">
        <w:tab/>
      </w:r>
      <w:r w:rsidR="00915BE7">
        <w:rPr>
          <w:b/>
          <w:i/>
        </w:rPr>
        <w:t>Nuair a chuirfidh tomhaltóir cleachtas tráchtála éagórach in iúl don eintiteas RMD, ní bheidh feidhm ag prionsabal na rúndachta. Má tá cúiseanna inchreidte ann a bheith in amhras gur tharla cleachtas den sórt sin, cuirfidh an t-eintiteas RMD an t-údarás náisiúnta inniúil ar an eolas faoi sin agus, más iomchuí, coinneoidh sé ar an eolas é faoi thoradh na díospóide.’.</w:t>
      </w:r>
      <w:r w:rsidR="00494FF6">
        <w:t xml:space="preserve"> </w:t>
      </w:r>
      <w:r w:rsidR="00494FF6" w:rsidRPr="00A20F46">
        <w:rPr>
          <w:b/>
        </w:rPr>
        <w:t>[Leasú 52]</w:t>
      </w:r>
    </w:p>
    <w:p w14:paraId="293FF4E8" w14:textId="08D0AB46" w:rsidR="005B2AD7" w:rsidRDefault="00802FBE" w:rsidP="00802FBE">
      <w:pPr>
        <w:ind w:left="851" w:hanging="851"/>
      </w:pPr>
      <w:r w:rsidRPr="00A20F46">
        <w:rPr>
          <w:b/>
        </w:rPr>
        <w:br w:type="page"/>
      </w:r>
      <w:r w:rsidR="00915BE7">
        <w:rPr>
          <w:b/>
          <w:i/>
        </w:rPr>
        <w:lastRenderedPageBreak/>
        <w:t>6d</w:t>
      </w:r>
      <w:r w:rsidR="00F65E61">
        <w:rPr>
          <w:b/>
          <w:i/>
        </w:rPr>
        <w:t>.</w:t>
      </w:r>
      <w:r w:rsidR="00915BE7">
        <w:tab/>
      </w:r>
      <w:r w:rsidR="00F65E61">
        <w:rPr>
          <w:b/>
          <w:i/>
        </w:rPr>
        <w:t>i</w:t>
      </w:r>
      <w:r w:rsidR="00915BE7">
        <w:rPr>
          <w:b/>
          <w:i/>
        </w:rPr>
        <w:t xml:space="preserve">n Airteagal 18, cuirtear </w:t>
      </w:r>
      <w:proofErr w:type="gramStart"/>
      <w:r w:rsidR="00915BE7">
        <w:rPr>
          <w:b/>
          <w:i/>
        </w:rPr>
        <w:t>an</w:t>
      </w:r>
      <w:proofErr w:type="gramEnd"/>
      <w:r w:rsidR="00915BE7">
        <w:rPr>
          <w:b/>
          <w:i/>
        </w:rPr>
        <w:t xml:space="preserve"> méid seo a leanas in ionad mhír 1:</w:t>
      </w:r>
    </w:p>
    <w:p w14:paraId="15A33516" w14:textId="57AD1A7F" w:rsidR="005B2AD7" w:rsidRDefault="00F65E61">
      <w:pPr>
        <w:ind w:left="1416" w:hanging="566"/>
      </w:pPr>
      <w:r>
        <w:t>‘</w:t>
      </w:r>
      <w:r w:rsidR="00802FBE" w:rsidRPr="009E20AE">
        <w:t xml:space="preserve">1. </w:t>
      </w:r>
      <w:r w:rsidR="00802FBE">
        <w:tab/>
      </w:r>
      <w:r w:rsidR="00802FBE" w:rsidRPr="009E20AE">
        <w:t>Ainmneoidh gach Ballstát údarás inniúil a dhéanfaidh na feidhmeanna a leagtar amach in Airteagail 19 agus 20.</w:t>
      </w:r>
      <w:r w:rsidR="00802FBE" w:rsidRPr="009E20AE">
        <w:rPr>
          <w:b/>
          <w:i/>
        </w:rPr>
        <w:t xml:space="preserve"> Áiritheoidh </w:t>
      </w:r>
      <w:proofErr w:type="gramStart"/>
      <w:r w:rsidR="00802FBE" w:rsidRPr="009E20AE">
        <w:rPr>
          <w:b/>
          <w:i/>
        </w:rPr>
        <w:t>na</w:t>
      </w:r>
      <w:proofErr w:type="gramEnd"/>
      <w:r w:rsidR="00802FBE" w:rsidRPr="009E20AE">
        <w:rPr>
          <w:b/>
          <w:i/>
        </w:rPr>
        <w:t xml:space="preserve"> Ballstáit go mbeidh na hacmhainní is gá ag a n-údaráis inniúla, lena n-áirítear acmhainní leordhóthanacha buiséadacha agus acmhainní eile, amhail líon leordhóthanach pearsanra inniúil, saineolas, nósanna imeachta agus socruithe eile chun a ndualgais a fheidhmiú go cuí. </w:t>
      </w:r>
      <w:r w:rsidR="00802FBE" w:rsidRPr="009E20AE">
        <w:rPr>
          <w:b/>
          <w:bCs/>
          <w:i/>
          <w:iCs/>
        </w:rPr>
        <w:t xml:space="preserve">Ba cheart go mbeadh </w:t>
      </w:r>
      <w:proofErr w:type="gramStart"/>
      <w:r w:rsidR="00802FBE" w:rsidRPr="009E20AE">
        <w:rPr>
          <w:b/>
          <w:bCs/>
          <w:i/>
          <w:iCs/>
        </w:rPr>
        <w:t>na</w:t>
      </w:r>
      <w:proofErr w:type="gramEnd"/>
      <w:r w:rsidR="00802FBE" w:rsidRPr="009E20AE">
        <w:rPr>
          <w:b/>
          <w:bCs/>
          <w:i/>
          <w:iCs/>
        </w:rPr>
        <w:t xml:space="preserve"> daoine nádúrtha a oibríonn do na húdaráis inniúla neamhchlaonta agus neamhspleách ar na heintitis RMD a ndéanann siad maoirseacht orthu</w:t>
      </w:r>
      <w:r w:rsidR="00802FBE" w:rsidRPr="009E20AE">
        <w:t xml:space="preserve">. Féadfaidh gach Ballstát níos mó ná údarás inniúil amháin </w:t>
      </w:r>
      <w:proofErr w:type="gramStart"/>
      <w:r w:rsidR="00802FBE" w:rsidRPr="009E20AE">
        <w:t>a</w:t>
      </w:r>
      <w:proofErr w:type="gramEnd"/>
      <w:r w:rsidR="00802FBE" w:rsidRPr="009E20AE">
        <w:t xml:space="preserve"> ainmniú. I gcás </w:t>
      </w:r>
      <w:proofErr w:type="gramStart"/>
      <w:r w:rsidR="00802FBE" w:rsidRPr="009E20AE">
        <w:t>ina</w:t>
      </w:r>
      <w:proofErr w:type="gramEnd"/>
      <w:r w:rsidR="00802FBE" w:rsidRPr="009E20AE">
        <w:t xml:space="preserve"> ndéanfaidh Ballstát amhlaidh, cinnfidh sé cé acu de na húdaráis inniúla a ainmníodh an pointe teagmhála aonair don Choimisiún. Cuirfidh gach Ballstát an t-údarás inniúil nó, más iomchuí, na húdaráis inniúla, lena n-áirítear an pointe teagmhála aonair atá ainmnithe aige, in iúl don </w:t>
      </w:r>
      <w:proofErr w:type="gramStart"/>
      <w:r w:rsidR="00802FBE" w:rsidRPr="009E20AE">
        <w:t>Choimisiún.</w:t>
      </w:r>
      <w:r>
        <w:t>’.</w:t>
      </w:r>
      <w:proofErr w:type="gramEnd"/>
      <w:r w:rsidR="00802FBE">
        <w:rPr>
          <w:b/>
        </w:rPr>
        <w:t xml:space="preserve"> </w:t>
      </w:r>
      <w:r w:rsidR="00494FF6" w:rsidRPr="00071F3D">
        <w:rPr>
          <w:b/>
        </w:rPr>
        <w:t>[Leasú 53]</w:t>
      </w:r>
    </w:p>
    <w:p w14:paraId="31384770" w14:textId="35FF9FEA" w:rsidR="005B2AD7" w:rsidRDefault="00915BE7">
      <w:pPr>
        <w:ind w:left="850" w:hanging="850"/>
      </w:pPr>
      <w:r>
        <w:rPr>
          <w:b/>
          <w:i/>
        </w:rPr>
        <w:t>6e</w:t>
      </w:r>
      <w:r w:rsidR="00F65E61">
        <w:rPr>
          <w:b/>
          <w:i/>
        </w:rPr>
        <w:t>.</w:t>
      </w:r>
      <w:r>
        <w:tab/>
      </w:r>
      <w:r w:rsidR="00F65E61">
        <w:rPr>
          <w:b/>
          <w:i/>
        </w:rPr>
        <w:t>i</w:t>
      </w:r>
      <w:r>
        <w:rPr>
          <w:b/>
          <w:i/>
        </w:rPr>
        <w:t xml:space="preserve">n Airteagal 19, cuirtear </w:t>
      </w:r>
      <w:proofErr w:type="gramStart"/>
      <w:r>
        <w:rPr>
          <w:b/>
          <w:i/>
        </w:rPr>
        <w:t>an</w:t>
      </w:r>
      <w:proofErr w:type="gramEnd"/>
      <w:r>
        <w:rPr>
          <w:b/>
          <w:i/>
        </w:rPr>
        <w:t xml:space="preserve"> méid seo a leanas in ionad mhír 3, pointe (d):</w:t>
      </w:r>
    </w:p>
    <w:p w14:paraId="5719613D" w14:textId="75E943F9" w:rsidR="00802FBE" w:rsidRDefault="00F65E61">
      <w:pPr>
        <w:ind w:left="1416" w:hanging="566"/>
        <w:rPr>
          <w:b/>
        </w:rPr>
      </w:pPr>
      <w:r>
        <w:rPr>
          <w:b/>
          <w:i/>
        </w:rPr>
        <w:t>‘</w:t>
      </w:r>
      <w:r w:rsidR="00915BE7">
        <w:rPr>
          <w:b/>
          <w:i/>
        </w:rPr>
        <w:t>(a)</w:t>
      </w:r>
      <w:r w:rsidR="00915BE7">
        <w:tab/>
      </w:r>
      <w:r w:rsidR="00915BE7">
        <w:rPr>
          <w:b/>
          <w:i/>
        </w:rPr>
        <w:t>ráta comhlíonta thorthaí na nósanna imeachta RMD, más eol agus na trádálaithe a dhiúltaíonn go córasach agus go míchuí torthaí nósanna imeachta RMD a chomhlíonadh;</w:t>
      </w:r>
      <w:r>
        <w:rPr>
          <w:b/>
          <w:i/>
        </w:rPr>
        <w:t>’.</w:t>
      </w:r>
      <w:r w:rsidR="00494FF6">
        <w:t xml:space="preserve"> </w:t>
      </w:r>
      <w:r w:rsidR="00494FF6" w:rsidRPr="00494FF6">
        <w:rPr>
          <w:b/>
        </w:rPr>
        <w:t>[Leasú </w:t>
      </w:r>
      <w:r w:rsidR="00494FF6">
        <w:rPr>
          <w:b/>
        </w:rPr>
        <w:t>54]</w:t>
      </w:r>
    </w:p>
    <w:p w14:paraId="03B43AEE" w14:textId="2C287FF0" w:rsidR="005B2AD7" w:rsidRPr="00494FF6" w:rsidRDefault="00802FBE" w:rsidP="00802FBE">
      <w:pPr>
        <w:ind w:left="851" w:hanging="851"/>
      </w:pPr>
      <w:r>
        <w:rPr>
          <w:b/>
        </w:rPr>
        <w:br w:type="page"/>
      </w:r>
      <w:r w:rsidR="00915BE7">
        <w:rPr>
          <w:strike/>
        </w:rPr>
        <w:lastRenderedPageBreak/>
        <w:t>7.</w:t>
      </w:r>
      <w:r w:rsidR="00915BE7">
        <w:tab/>
      </w:r>
      <w:r w:rsidR="00915BE7">
        <w:rPr>
          <w:strike/>
        </w:rPr>
        <w:t>In Airteagal 19(3), scriostar pointe (f), pointe (g) agus pointe (h).</w:t>
      </w:r>
      <w:r w:rsidR="00494FF6" w:rsidRPr="00494FF6">
        <w:t xml:space="preserve"> </w:t>
      </w:r>
      <w:r w:rsidR="00494FF6" w:rsidRPr="00494FF6">
        <w:rPr>
          <w:b/>
        </w:rPr>
        <w:t>[Leasú </w:t>
      </w:r>
      <w:r w:rsidR="00494FF6">
        <w:rPr>
          <w:b/>
        </w:rPr>
        <w:t>55]</w:t>
      </w:r>
    </w:p>
    <w:p w14:paraId="344560CD" w14:textId="3C656AA8" w:rsidR="005B2AD7" w:rsidRPr="007C4A45" w:rsidRDefault="00915BE7">
      <w:pPr>
        <w:ind w:left="850" w:hanging="850"/>
      </w:pPr>
      <w:r w:rsidRPr="007C4A45">
        <w:t>8.</w:t>
      </w:r>
      <w:r w:rsidRPr="007C4A45">
        <w:tab/>
      </w:r>
      <w:r w:rsidRPr="007C4A45">
        <w:rPr>
          <w:strike/>
        </w:rPr>
        <w:t>In</w:t>
      </w:r>
      <w:r w:rsidRPr="007C4A45">
        <w:rPr>
          <w:b/>
          <w:i/>
        </w:rPr>
        <w:t>leasaítear</w:t>
      </w:r>
      <w:r w:rsidRPr="007C4A45">
        <w:t xml:space="preserve"> Airteagal 20</w:t>
      </w:r>
      <w:r w:rsidR="00F65E61" w:rsidRPr="007C4A45">
        <w:t xml:space="preserve"> </w:t>
      </w:r>
      <w:r w:rsidRPr="007C4A45">
        <w:rPr>
          <w:b/>
          <w:i/>
        </w:rPr>
        <w:t>mar</w:t>
      </w:r>
      <w:r w:rsidRPr="007C4A45">
        <w:t xml:space="preserve"> a leanas</w:t>
      </w:r>
      <w:r w:rsidRPr="007C4A45">
        <w:rPr>
          <w:strike/>
        </w:rPr>
        <w:t xml:space="preserve"> leis</w:t>
      </w:r>
      <w:r w:rsidRPr="007C4A45">
        <w:t>:</w:t>
      </w:r>
    </w:p>
    <w:p w14:paraId="649F75FB" w14:textId="77777777" w:rsidR="005B2AD7" w:rsidRPr="007C4A45" w:rsidRDefault="00915BE7">
      <w:pPr>
        <w:ind w:left="1416" w:hanging="566"/>
      </w:pPr>
      <w:r w:rsidRPr="007C4A45">
        <w:rPr>
          <w:b/>
          <w:i/>
        </w:rPr>
        <w:t>(a)</w:t>
      </w:r>
      <w:r w:rsidRPr="007C4A45">
        <w:tab/>
      </w:r>
      <w:proofErr w:type="gramStart"/>
      <w:r w:rsidRPr="007C4A45">
        <w:rPr>
          <w:b/>
          <w:i/>
        </w:rPr>
        <w:t>i</w:t>
      </w:r>
      <w:proofErr w:type="gramEnd"/>
      <w:r w:rsidRPr="007C4A45">
        <w:rPr>
          <w:b/>
          <w:i/>
        </w:rPr>
        <w:t xml:space="preserve"> mír 2, cuirtear an fhomhír seo a leanas isteach tar éis an dara fomhír:</w:t>
      </w:r>
    </w:p>
    <w:p w14:paraId="547E1265" w14:textId="2E2B8448" w:rsidR="005B2AD7" w:rsidRPr="007C4A45" w:rsidRDefault="00915BE7">
      <w:pPr>
        <w:ind w:left="1416"/>
      </w:pPr>
      <w:r w:rsidRPr="007C4A45">
        <w:rPr>
          <w:b/>
          <w:i/>
        </w:rPr>
        <w:t xml:space="preserve">‘Déanfaidh na hÚdaráis Inniúla seiceálacha rialta ar fheidhmiú agus ar ghníomhaíochtaí na n-eintiteas RMD chun faireachán a dhéanamh ar chomhlíonadh cheanglais na Treorach </w:t>
      </w:r>
      <w:proofErr w:type="gramStart"/>
      <w:r w:rsidRPr="007C4A45">
        <w:rPr>
          <w:b/>
          <w:i/>
        </w:rPr>
        <w:t>seo.’</w:t>
      </w:r>
      <w:r w:rsidR="00F65E61" w:rsidRPr="007C4A45">
        <w:rPr>
          <w:b/>
          <w:i/>
        </w:rPr>
        <w:t>.</w:t>
      </w:r>
      <w:proofErr w:type="gramEnd"/>
    </w:p>
    <w:p w14:paraId="0394A255" w14:textId="77777777" w:rsidR="005B2AD7" w:rsidRDefault="00915BE7">
      <w:pPr>
        <w:ind w:left="1416" w:hanging="566"/>
      </w:pPr>
      <w:r>
        <w:rPr>
          <w:b/>
          <w:i/>
        </w:rPr>
        <w:t>(b)</w:t>
      </w:r>
      <w:r>
        <w:tab/>
      </w:r>
      <w:proofErr w:type="gramStart"/>
      <w:r>
        <w:rPr>
          <w:b/>
          <w:i/>
        </w:rPr>
        <w:t>cuirtear</w:t>
      </w:r>
      <w:proofErr w:type="gramEnd"/>
      <w:r>
        <w:rPr>
          <w:b/>
          <w:i/>
        </w:rPr>
        <w:t xml:space="preserve"> an mhír seo a leanas isteach:</w:t>
      </w:r>
    </w:p>
    <w:p w14:paraId="78245118" w14:textId="284164CD" w:rsidR="005B2AD7" w:rsidRPr="00494FF6" w:rsidRDefault="00915BE7">
      <w:pPr>
        <w:ind w:left="1982" w:hanging="566"/>
      </w:pPr>
      <w:r>
        <w:t>‘8.</w:t>
      </w:r>
      <w:r>
        <w:tab/>
        <w:t>Déanfaidh an Coimisiún uirlis idirghníomhach dhigiteach</w:t>
      </w:r>
      <w:r>
        <w:rPr>
          <w:b/>
          <w:i/>
        </w:rPr>
        <w:t xml:space="preserve"> sholáimhsithe</w:t>
      </w:r>
      <w:r>
        <w:t xml:space="preserve"> a fhorbairt agus a chothabháil lena soláthrófar faisnéis ghinearálta maidir le sásamh tomhaltóirí</w:t>
      </w:r>
      <w:r>
        <w:rPr>
          <w:b/>
          <w:i/>
        </w:rPr>
        <w:t>, faisnéis phraiticiúil faoin gcaoi ar féidir le tomhaltóirí leas a bhaint as nósanna imeachta RMD i gcomhthéacs trasteorann</w:t>
      </w:r>
      <w:r>
        <w:t xml:space="preserve"> agus naisc le leathanaigh ghréasáin na </w:t>
      </w:r>
      <w:r>
        <w:rPr>
          <w:strike/>
        </w:rPr>
        <w:t>n‑eintiteas</w:t>
      </w:r>
      <w:r>
        <w:rPr>
          <w:b/>
          <w:i/>
        </w:rPr>
        <w:t>n-eintiteas</w:t>
      </w:r>
      <w:r>
        <w:t xml:space="preserve"> RMD ar tugadh fógra ina leith dó i gcomhréir le mír 2 den Airteagal seo</w:t>
      </w:r>
      <w:r>
        <w:rPr>
          <w:strike/>
        </w:rPr>
        <w:t>..</w:t>
      </w:r>
      <w:r>
        <w:rPr>
          <w:b/>
          <w:i/>
        </w:rPr>
        <w:t>, lena dtreorófar tomhaltóirí chuig comhlacht inniúil chun a ndíospóidí a réiteach</w:t>
      </w:r>
      <w:r w:rsidR="00494FF6">
        <w:rPr>
          <w:b/>
          <w:i/>
        </w:rPr>
        <w:t xml:space="preserve"> </w:t>
      </w:r>
    </w:p>
    <w:p w14:paraId="24480B18" w14:textId="590C1E12" w:rsidR="00802FBE" w:rsidRDefault="00915BE7" w:rsidP="00802FBE">
      <w:pPr>
        <w:ind w:left="1982" w:firstLine="3"/>
        <w:rPr>
          <w:b/>
        </w:rPr>
      </w:pPr>
      <w:r>
        <w:rPr>
          <w:b/>
          <w:i/>
        </w:rPr>
        <w:t xml:space="preserve">I gcás inarb </w:t>
      </w:r>
      <w:proofErr w:type="gramStart"/>
      <w:r>
        <w:rPr>
          <w:b/>
          <w:i/>
        </w:rPr>
        <w:t>ann</w:t>
      </w:r>
      <w:proofErr w:type="gramEnd"/>
      <w:r>
        <w:rPr>
          <w:b/>
          <w:i/>
        </w:rPr>
        <w:t xml:space="preserve"> d’uirlisí digiteacha comhchosúla ar an leibhéal náisiúnta, ba cheart dóibh nasc a sholáthar le huirlis dhigiteach an Choimisiúin, chun tomhaltóirí a chur ar an eolas faoi shaincheist trasteorann.’</w:t>
      </w:r>
      <w:r>
        <w:t>’</w:t>
      </w:r>
      <w:r w:rsidR="00494FF6">
        <w:t xml:space="preserve"> </w:t>
      </w:r>
      <w:r w:rsidR="00494FF6" w:rsidRPr="00071F3D">
        <w:rPr>
          <w:b/>
        </w:rPr>
        <w:t>[Leasú 56]</w:t>
      </w:r>
    </w:p>
    <w:p w14:paraId="7ADE577B" w14:textId="35CDFE70" w:rsidR="005B2AD7" w:rsidRDefault="00802FBE" w:rsidP="00802FBE">
      <w:pPr>
        <w:ind w:left="851" w:hanging="851"/>
      </w:pPr>
      <w:r>
        <w:rPr>
          <w:b/>
        </w:rPr>
        <w:br w:type="page"/>
      </w:r>
      <w:r w:rsidR="00915BE7">
        <w:rPr>
          <w:b/>
          <w:i/>
        </w:rPr>
        <w:lastRenderedPageBreak/>
        <w:t>8a</w:t>
      </w:r>
      <w:r w:rsidR="00F65E61">
        <w:rPr>
          <w:b/>
          <w:i/>
        </w:rPr>
        <w:t>.</w:t>
      </w:r>
      <w:r w:rsidR="00915BE7">
        <w:tab/>
      </w:r>
      <w:r w:rsidR="00915BE7">
        <w:rPr>
          <w:b/>
          <w:i/>
        </w:rPr>
        <w:t xml:space="preserve">cuirtear </w:t>
      </w:r>
      <w:proofErr w:type="gramStart"/>
      <w:r w:rsidR="00915BE7">
        <w:rPr>
          <w:b/>
          <w:i/>
        </w:rPr>
        <w:t>an</w:t>
      </w:r>
      <w:proofErr w:type="gramEnd"/>
      <w:r w:rsidR="00915BE7">
        <w:rPr>
          <w:b/>
          <w:i/>
        </w:rPr>
        <w:t xml:space="preserve"> méid seo a leanas in ionad Airteagal 21:</w:t>
      </w:r>
    </w:p>
    <w:p w14:paraId="3ECEF9A0" w14:textId="2E956757" w:rsidR="005B2AD7" w:rsidRDefault="00915BE7">
      <w:pPr>
        <w:ind w:left="850"/>
      </w:pPr>
      <w:r>
        <w:rPr>
          <w:b/>
          <w:i/>
        </w:rPr>
        <w:t xml:space="preserve">‘Airteagal 21 </w:t>
      </w:r>
      <w:r w:rsidR="00F65E61">
        <w:rPr>
          <w:b/>
          <w:i/>
        </w:rPr>
        <w:br/>
      </w:r>
      <w:r>
        <w:rPr>
          <w:b/>
          <w:i/>
        </w:rPr>
        <w:t>Pionóis</w:t>
      </w:r>
    </w:p>
    <w:p w14:paraId="254B575A" w14:textId="56CC50A3" w:rsidR="005B2AD7" w:rsidRDefault="00915BE7">
      <w:pPr>
        <w:ind w:left="850"/>
      </w:pPr>
      <w:r>
        <w:rPr>
          <w:b/>
          <w:i/>
        </w:rPr>
        <w:t>Leagfaidh na Ballstáit síos na rialacha maidir leis na pionóis is infheidhme maidir le sáruithe ar fhorálacha náisiúnta a ghlactar de bhun na Treorach seo go háirithe Airteagal 5(8) agus Airteagal 13, agus déanfaidh siad gach beart is gá chun a áirithiú go gcuirfear chun feidhme iad. Beidh na pionóis dá bhforáiltear éifeachtach, comhréireach agus athchomhairleach.</w:t>
      </w:r>
      <w:r w:rsidR="00F65E61">
        <w:rPr>
          <w:b/>
          <w:i/>
        </w:rPr>
        <w:t xml:space="preserve">’ </w:t>
      </w:r>
      <w:r w:rsidR="00494FF6">
        <w:t xml:space="preserve"> </w:t>
      </w:r>
      <w:r w:rsidR="00494FF6" w:rsidRPr="00A20F46">
        <w:rPr>
          <w:b/>
        </w:rPr>
        <w:t>[Leasú 57]</w:t>
      </w:r>
    </w:p>
    <w:p w14:paraId="5662E492" w14:textId="77777777" w:rsidR="005B2AD7" w:rsidRDefault="00915BE7">
      <w:pPr>
        <w:ind w:left="850" w:hanging="850"/>
      </w:pPr>
      <w:r>
        <w:t>9.</w:t>
      </w:r>
      <w:r>
        <w:tab/>
      </w:r>
      <w:proofErr w:type="gramStart"/>
      <w:r>
        <w:t>in</w:t>
      </w:r>
      <w:proofErr w:type="gramEnd"/>
      <w:r>
        <w:t xml:space="preserve"> Airteagal 24, cuirtear an mhír 4 seo a leanas leis:</w:t>
      </w:r>
    </w:p>
    <w:p w14:paraId="2AE79CD1" w14:textId="773E5999" w:rsidR="00802FBE" w:rsidRDefault="00915BE7">
      <w:pPr>
        <w:ind w:left="1416" w:hanging="566"/>
      </w:pPr>
      <w:r>
        <w:t>‘4.</w:t>
      </w:r>
      <w:r>
        <w:tab/>
        <w:t xml:space="preserve">Faoin [cuir isteach an dáta] cuirfidh na Ballstáit ainmneacha agus sonraí teagmhála na bpointí teagmhála RMD arna n‑ainmniú i gcomhréir le hAirteagal 14(2) in iúl don </w:t>
      </w:r>
      <w:proofErr w:type="gramStart"/>
      <w:r>
        <w:t>Choimisiún.’</w:t>
      </w:r>
      <w:r w:rsidR="00F65E61">
        <w:t>.</w:t>
      </w:r>
      <w:proofErr w:type="gramEnd"/>
    </w:p>
    <w:p w14:paraId="1277C75C" w14:textId="6BD59827" w:rsidR="005B2AD7" w:rsidRDefault="00802FBE" w:rsidP="00802FBE">
      <w:pPr>
        <w:ind w:firstLine="1"/>
        <w:jc w:val="center"/>
      </w:pPr>
      <w:r>
        <w:br w:type="page"/>
      </w:r>
      <w:r w:rsidR="00915BE7">
        <w:lastRenderedPageBreak/>
        <w:t>Airteagal 2</w:t>
      </w:r>
      <w:r w:rsidR="00915BE7">
        <w:br/>
        <w:t>Leasú ar Threoir (AE) 2015/2302</w:t>
      </w:r>
    </w:p>
    <w:p w14:paraId="1827C833" w14:textId="5895EAED" w:rsidR="005B2AD7" w:rsidRDefault="00915BE7" w:rsidP="00802FBE">
      <w:r>
        <w:t xml:space="preserve">In Airteagal 7(2) de Threoir (AE) 2015/2302, cuirtear </w:t>
      </w:r>
      <w:proofErr w:type="gramStart"/>
      <w:r>
        <w:t>an</w:t>
      </w:r>
      <w:proofErr w:type="gramEnd"/>
      <w:r>
        <w:t xml:space="preserve"> méid seo a leanas in ionad phointe (g):</w:t>
      </w:r>
    </w:p>
    <w:p w14:paraId="493813B6" w14:textId="5AD84D26" w:rsidR="005B2AD7" w:rsidRDefault="00915BE7" w:rsidP="00802FBE">
      <w:pPr>
        <w:ind w:left="851" w:hanging="851"/>
      </w:pPr>
      <w:r>
        <w:t>‘(g)</w:t>
      </w:r>
      <w:r>
        <w:tab/>
      </w:r>
      <w:proofErr w:type="gramStart"/>
      <w:r>
        <w:t>faisnéis</w:t>
      </w:r>
      <w:proofErr w:type="gramEnd"/>
      <w:r>
        <w:t xml:space="preserve"> maidir leis na nósanna imeachta um láimhseáil gearán intí atá ar fáil agus maidir le sásraí um réiteach malartach díospóidí (‘RMD’) de bhun Threoir 2013/11/AE ó Pharlaimint na hEorpa agus ón gComhairle agus, i gcás inarb infheidhme, maidir leis an eintiteas RMD a bhfuil an trádálaí cumhdaithe faoi.’</w:t>
      </w:r>
      <w:r w:rsidR="00F65E61">
        <w:t>.</w:t>
      </w:r>
    </w:p>
    <w:p w14:paraId="0758F607" w14:textId="77777777" w:rsidR="005B2AD7" w:rsidRDefault="00915BE7">
      <w:pPr>
        <w:jc w:val="center"/>
      </w:pPr>
      <w:r>
        <w:t>Airteagal 3</w:t>
      </w:r>
      <w:r>
        <w:br/>
        <w:t>Leasú ar Threoir (AE) 2019/2161</w:t>
      </w:r>
    </w:p>
    <w:p w14:paraId="7AE313E6" w14:textId="0A6275D2" w:rsidR="005B2AD7" w:rsidRDefault="00915BE7">
      <w:pPr>
        <w:ind w:left="850" w:hanging="850"/>
      </w:pPr>
      <w:r>
        <w:t xml:space="preserve">In Airteagal 5 de Threoir (AE) 2019/2161, cuirtear </w:t>
      </w:r>
      <w:proofErr w:type="gramStart"/>
      <w:r>
        <w:t>an</w:t>
      </w:r>
      <w:proofErr w:type="gramEnd"/>
      <w:r>
        <w:t xml:space="preserve"> méid seo a leanas in ionad phointe (b):</w:t>
      </w:r>
    </w:p>
    <w:p w14:paraId="747F68F2" w14:textId="6119B7C8" w:rsidR="005B2AD7" w:rsidRDefault="00915BE7" w:rsidP="00802FBE">
      <w:pPr>
        <w:ind w:left="851" w:hanging="851"/>
      </w:pPr>
      <w:r>
        <w:t>‘(b)</w:t>
      </w:r>
      <w:r>
        <w:tab/>
      </w:r>
      <w:proofErr w:type="gramStart"/>
      <w:r>
        <w:t>gearán</w:t>
      </w:r>
      <w:proofErr w:type="gramEnd"/>
      <w:r>
        <w:t xml:space="preserve"> a chur faoi bhráid lárionad inniúil Líonra na Lárionad Eorpach do Thomhaltóirí, ag brath</w:t>
      </w:r>
      <w:r w:rsidR="00F65E61">
        <w:t xml:space="preserve"> ar na páirtithe lena mbaineann</w:t>
      </w:r>
      <w:r>
        <w:t>.’</w:t>
      </w:r>
      <w:r w:rsidR="00F65E61">
        <w:t>.</w:t>
      </w:r>
    </w:p>
    <w:p w14:paraId="56E9F8A2" w14:textId="77777777" w:rsidR="005B2AD7" w:rsidRDefault="00915BE7">
      <w:pPr>
        <w:jc w:val="center"/>
      </w:pPr>
      <w:r>
        <w:t>Airteagal 4</w:t>
      </w:r>
      <w:r>
        <w:br/>
        <w:t>Leasú ar Threoir (AE) 2020/1828</w:t>
      </w:r>
    </w:p>
    <w:p w14:paraId="68F44E45" w14:textId="2ED61440" w:rsidR="00802FBE" w:rsidRDefault="00915BE7">
      <w:pPr>
        <w:pStyle w:val="Applicationdirecte"/>
        <w:rPr>
          <w:lang w:val="it-IT"/>
        </w:rPr>
      </w:pPr>
      <w:r w:rsidRPr="006B0866">
        <w:rPr>
          <w:lang w:val="it-IT"/>
        </w:rPr>
        <w:t>In Iarscríbhinn I a ghabhann le Treoir (AE) 2020/1828, scriostar pointe (44).</w:t>
      </w:r>
    </w:p>
    <w:p w14:paraId="7F6B8AB9" w14:textId="65D3B397" w:rsidR="005B2AD7" w:rsidRPr="006B0866" w:rsidRDefault="00802FBE" w:rsidP="00802FBE">
      <w:pPr>
        <w:pStyle w:val="Applicationdirecte"/>
        <w:jc w:val="center"/>
        <w:rPr>
          <w:lang w:val="it-IT"/>
        </w:rPr>
      </w:pPr>
      <w:r>
        <w:rPr>
          <w:lang w:val="it-IT"/>
        </w:rPr>
        <w:br w:type="page"/>
      </w:r>
      <w:r w:rsidR="00915BE7" w:rsidRPr="006B0866">
        <w:rPr>
          <w:lang w:val="it-IT"/>
        </w:rPr>
        <w:lastRenderedPageBreak/>
        <w:t>Airteagal 5</w:t>
      </w:r>
      <w:r w:rsidR="00915BE7" w:rsidRPr="006B0866">
        <w:rPr>
          <w:lang w:val="it-IT"/>
        </w:rPr>
        <w:br/>
        <w:t>Trasuí</w:t>
      </w:r>
    </w:p>
    <w:p w14:paraId="5BB5DD5B" w14:textId="77777777" w:rsidR="005B2AD7" w:rsidRPr="006B0866" w:rsidRDefault="00915BE7">
      <w:pPr>
        <w:ind w:left="850" w:hanging="850"/>
        <w:rPr>
          <w:lang w:val="it-IT"/>
        </w:rPr>
      </w:pPr>
      <w:r w:rsidRPr="006B0866">
        <w:rPr>
          <w:lang w:val="it-IT"/>
        </w:rPr>
        <w:t>1.</w:t>
      </w:r>
      <w:r w:rsidRPr="006B0866">
        <w:rPr>
          <w:lang w:val="it-IT"/>
        </w:rPr>
        <w:tab/>
        <w:t xml:space="preserve">Faoin </w:t>
      </w:r>
      <w:proofErr w:type="gramStart"/>
      <w:r w:rsidRPr="006B0866">
        <w:rPr>
          <w:lang w:val="it-IT"/>
        </w:rPr>
        <w:t>[ ll</w:t>
      </w:r>
      <w:proofErr w:type="gramEnd"/>
      <w:r w:rsidRPr="006B0866">
        <w:rPr>
          <w:lang w:val="it-IT"/>
        </w:rPr>
        <w:t>/mí/bliain - 1 bhliain i ndiaidh theacht i bhfeidhm], glacfaidh agus foilseoidh na Ballstáit na bearta is gá chun Airteagal 1 den Treoir seo a chomhlíonadh. Cuirfidh siad an Coimisiún ar an eolas faoi sin láithreach.</w:t>
      </w:r>
    </w:p>
    <w:p w14:paraId="6AF9D987" w14:textId="77777777" w:rsidR="005B2AD7" w:rsidRPr="006B0866" w:rsidRDefault="00915BE7">
      <w:pPr>
        <w:ind w:left="850"/>
        <w:rPr>
          <w:lang w:val="it-IT"/>
        </w:rPr>
      </w:pPr>
      <w:r w:rsidRPr="006B0866">
        <w:rPr>
          <w:lang w:val="it-IT"/>
        </w:rPr>
        <w:t>Cuirfidh siad na bearta i bhfeidhm ón [dáta].</w:t>
      </w:r>
    </w:p>
    <w:p w14:paraId="0E1AF859" w14:textId="32AC6DDE" w:rsidR="005B2AD7" w:rsidRPr="00B92FD3" w:rsidRDefault="00915BE7">
      <w:pPr>
        <w:ind w:left="850" w:hanging="850"/>
        <w:rPr>
          <w:lang w:val="it-IT"/>
        </w:rPr>
      </w:pPr>
      <w:r w:rsidRPr="006B0866">
        <w:rPr>
          <w:lang w:val="it-IT"/>
        </w:rPr>
        <w:t>2.</w:t>
      </w:r>
      <w:r w:rsidRPr="006B0866">
        <w:rPr>
          <w:lang w:val="it-IT"/>
        </w:rPr>
        <w:tab/>
        <w:t>Faoin [ll/mí/bliain</w:t>
      </w:r>
      <w:r w:rsidR="00F65E61">
        <w:rPr>
          <w:lang w:val="it-IT"/>
        </w:rPr>
        <w:t xml:space="preserve"> </w:t>
      </w:r>
      <w:r w:rsidRPr="006B0866">
        <w:rPr>
          <w:lang w:val="it-IT"/>
        </w:rPr>
        <w:t xml:space="preserve">… 1 bhliain i ndiaidh theacht i bhfeidhm Rialachán xx /…. </w:t>
      </w:r>
      <w:r w:rsidRPr="00B92FD3">
        <w:rPr>
          <w:lang w:val="it-IT"/>
        </w:rPr>
        <w:t>[an togra le haghaidh Rialachán ó Pharlaimint na hEorpa agus ón gComhairle lena n‑aisghairtear Rialachán (AE) Uimh. 524/2013 maidir le réiteach díospóidí ar líne do thomhaltóirí], glacfaidh agus foilseoidh na Ballstáit na bearta is gá chun Airteagal 2, Airteagal 3 agus Airteagal 4 den Treoir seo a chomhlíonadh. Cuirfidh siad an Coimisiún ar an eolas faoi sin láithreach.</w:t>
      </w:r>
    </w:p>
    <w:p w14:paraId="3BB61BD0" w14:textId="77777777" w:rsidR="005B2AD7" w:rsidRPr="00B92FD3" w:rsidRDefault="00915BE7">
      <w:pPr>
        <w:ind w:left="850"/>
        <w:rPr>
          <w:lang w:val="it-IT"/>
        </w:rPr>
      </w:pPr>
      <w:r w:rsidRPr="00B92FD3">
        <w:rPr>
          <w:lang w:val="it-IT"/>
        </w:rPr>
        <w:t>Cuirfidh siad na bearta i bhfeidhm ón [cuir isteach an dáta].</w:t>
      </w:r>
    </w:p>
    <w:p w14:paraId="5455DE37" w14:textId="4CC878FE" w:rsidR="00802FBE" w:rsidRDefault="00915BE7">
      <w:pPr>
        <w:ind w:left="850" w:hanging="850"/>
        <w:rPr>
          <w:lang w:val="it-IT"/>
        </w:rPr>
      </w:pPr>
      <w:r w:rsidRPr="00B92FD3">
        <w:rPr>
          <w:lang w:val="it-IT"/>
        </w:rPr>
        <w:t>3.</w:t>
      </w:r>
      <w:r w:rsidRPr="00B92FD3">
        <w:rPr>
          <w:lang w:val="it-IT"/>
        </w:rPr>
        <w:tab/>
        <w:t>Nuair a ghlacfaidh Ballstáit na bearta dá dtagraítear i míreanna 1 agus 2, beidh tagairt iontu don Treoir seo nó beidh tagairt den sórt sin ag gabháil leo tráth a bhfoilsithe oifigiúil. Is iad na Ballstáit a chinnfidh an tslí le tagairt den sórt sin a dhéanamh.</w:t>
      </w:r>
    </w:p>
    <w:p w14:paraId="7D3AD425" w14:textId="41D69418" w:rsidR="005B2AD7" w:rsidRPr="00B92FD3" w:rsidRDefault="00802FBE">
      <w:pPr>
        <w:ind w:left="850" w:hanging="850"/>
        <w:rPr>
          <w:lang w:val="it-IT"/>
        </w:rPr>
      </w:pPr>
      <w:r>
        <w:rPr>
          <w:lang w:val="it-IT"/>
        </w:rPr>
        <w:br w:type="page"/>
      </w:r>
      <w:r w:rsidR="00915BE7" w:rsidRPr="00B92FD3">
        <w:rPr>
          <w:lang w:val="it-IT"/>
        </w:rPr>
        <w:lastRenderedPageBreak/>
        <w:t>4.</w:t>
      </w:r>
      <w:r w:rsidR="00915BE7" w:rsidRPr="00B92FD3">
        <w:rPr>
          <w:lang w:val="it-IT"/>
        </w:rPr>
        <w:tab/>
        <w:t>Déanfaidh na Ballstáit téacs príomhbhearta an dlí náisiúnta a ghlacfaidh siad sa réimse a chumhdaítear leis an Treoir seo a chur in iúl don Choimisiún.</w:t>
      </w:r>
    </w:p>
    <w:p w14:paraId="54E98C6C" w14:textId="77777777" w:rsidR="005B2AD7" w:rsidRPr="00B92FD3" w:rsidRDefault="00915BE7">
      <w:pPr>
        <w:jc w:val="center"/>
        <w:rPr>
          <w:lang w:val="it-IT"/>
        </w:rPr>
      </w:pPr>
      <w:r w:rsidRPr="00B92FD3">
        <w:rPr>
          <w:lang w:val="it-IT"/>
        </w:rPr>
        <w:t>Airteagal 6</w:t>
      </w:r>
      <w:r w:rsidRPr="00B92FD3">
        <w:rPr>
          <w:lang w:val="it-IT"/>
        </w:rPr>
        <w:br/>
        <w:t>Teacht i bhfeidhm</w:t>
      </w:r>
    </w:p>
    <w:p w14:paraId="1EBCE42D" w14:textId="79E90FFB" w:rsidR="005B2AD7" w:rsidRPr="00B92FD3" w:rsidRDefault="00915BE7">
      <w:pPr>
        <w:pStyle w:val="Applicationdirecte"/>
        <w:rPr>
          <w:lang w:val="it-IT"/>
        </w:rPr>
      </w:pPr>
      <w:r w:rsidRPr="00B92FD3">
        <w:rPr>
          <w:lang w:val="it-IT"/>
        </w:rPr>
        <w:t xml:space="preserve">Tiocfaidh an </w:t>
      </w:r>
      <w:r w:rsidR="00DC4388">
        <w:rPr>
          <w:lang w:val="it-IT"/>
        </w:rPr>
        <w:t>T</w:t>
      </w:r>
      <w:bookmarkStart w:id="8" w:name="_GoBack"/>
      <w:bookmarkEnd w:id="8"/>
      <w:r w:rsidR="00DC4388" w:rsidRPr="00B92FD3">
        <w:rPr>
          <w:lang w:val="it-IT"/>
        </w:rPr>
        <w:t xml:space="preserve">reoir </w:t>
      </w:r>
      <w:r w:rsidRPr="00B92FD3">
        <w:rPr>
          <w:lang w:val="it-IT"/>
        </w:rPr>
        <w:t xml:space="preserve">seo i bhfeidhm an fichiú lá tar éis lá a fhoilsithe in </w:t>
      </w:r>
      <w:r w:rsidRPr="00DC4388">
        <w:rPr>
          <w:i/>
          <w:lang w:val="it-IT"/>
        </w:rPr>
        <w:t>Iris Oifigiúil an Aontais Eorpaigh</w:t>
      </w:r>
      <w:r w:rsidRPr="00B92FD3">
        <w:rPr>
          <w:lang w:val="it-IT"/>
        </w:rPr>
        <w:t>.</w:t>
      </w:r>
    </w:p>
    <w:p w14:paraId="4F8A5D20" w14:textId="77777777" w:rsidR="005B2AD7" w:rsidRPr="00B92FD3" w:rsidRDefault="00915BE7">
      <w:pPr>
        <w:jc w:val="center"/>
        <w:rPr>
          <w:lang w:val="it-IT"/>
        </w:rPr>
      </w:pPr>
      <w:r w:rsidRPr="00B92FD3">
        <w:rPr>
          <w:lang w:val="it-IT"/>
        </w:rPr>
        <w:t>Airteagal 7</w:t>
      </w:r>
      <w:r w:rsidRPr="00B92FD3">
        <w:rPr>
          <w:lang w:val="it-IT"/>
        </w:rPr>
        <w:br/>
        <w:t>Seolaithe</w:t>
      </w:r>
    </w:p>
    <w:p w14:paraId="0A23791C" w14:textId="77777777" w:rsidR="005B2AD7" w:rsidRPr="00B92FD3" w:rsidRDefault="00915BE7">
      <w:pPr>
        <w:pStyle w:val="Applicationdirecte"/>
        <w:rPr>
          <w:lang w:val="it-IT"/>
        </w:rPr>
      </w:pPr>
      <w:r w:rsidRPr="00B92FD3">
        <w:rPr>
          <w:lang w:val="it-IT"/>
        </w:rPr>
        <w:t>Dírítear an Treoir seo chuig na Ballstáit.</w:t>
      </w:r>
    </w:p>
    <w:p w14:paraId="0DE9CA8B" w14:textId="2091E7F0" w:rsidR="005B2AD7" w:rsidRPr="00B92FD3" w:rsidRDefault="00915BE7">
      <w:pPr>
        <w:pStyle w:val="Fait"/>
        <w:rPr>
          <w:lang w:val="it-IT"/>
        </w:rPr>
      </w:pPr>
      <w:r w:rsidRPr="00B92FD3">
        <w:rPr>
          <w:lang w:val="it-IT"/>
        </w:rPr>
        <w:t xml:space="preserve">Arna dhéanamh sa </w:t>
      </w:r>
      <w:r w:rsidR="00DC4388">
        <w:rPr>
          <w:lang w:val="it-IT"/>
        </w:rPr>
        <w:t>…</w:t>
      </w:r>
      <w:r w:rsidRPr="00B92FD3">
        <w:rPr>
          <w:lang w:val="it-IT"/>
        </w:rPr>
        <w:t>,</w:t>
      </w:r>
    </w:p>
    <w:p w14:paraId="5D0BDFC8" w14:textId="77777777" w:rsidR="005B2AD7" w:rsidRPr="00B92FD3" w:rsidRDefault="00915BE7">
      <w:pPr>
        <w:pStyle w:val="SignatureInstitution"/>
        <w:rPr>
          <w:lang w:val="it-IT"/>
        </w:rPr>
      </w:pPr>
      <w:r w:rsidRPr="00B92FD3">
        <w:rPr>
          <w:lang w:val="it-IT"/>
        </w:rPr>
        <w:t>Thar ceann Pharlaimint na hEorpa</w:t>
      </w:r>
      <w:r w:rsidRPr="00B92FD3">
        <w:rPr>
          <w:lang w:val="it-IT"/>
        </w:rPr>
        <w:tab/>
        <w:t>Thar ceann na Comhairle</w:t>
      </w:r>
    </w:p>
    <w:p w14:paraId="2B94D8B8" w14:textId="77777777" w:rsidR="005B2AD7" w:rsidRDefault="00915BE7">
      <w:pPr>
        <w:pStyle w:val="SignaturePersonne"/>
      </w:pPr>
      <w:proofErr w:type="gramStart"/>
      <w:r>
        <w:t>An</w:t>
      </w:r>
      <w:proofErr w:type="gramEnd"/>
      <w:r>
        <w:t xml:space="preserve"> tUachtarán</w:t>
      </w:r>
      <w:r>
        <w:tab/>
        <w:t>An tUachtarán</w:t>
      </w:r>
    </w:p>
    <w:sectPr w:rsidR="005B2AD7">
      <w:pgSz w:w="11909" w:h="16834"/>
      <w:pgMar w:top="1134" w:right="1417" w:bottom="1417" w:left="1417" w:header="1134"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A8417E0" w14:textId="77777777" w:rsidR="00282D19" w:rsidRDefault="00915BE7">
      <w:pPr>
        <w:spacing w:before="0" w:after="0" w:line="240" w:lineRule="auto"/>
      </w:pPr>
      <w:r>
        <w:separator/>
      </w:r>
    </w:p>
  </w:endnote>
  <w:endnote w:type="continuationSeparator" w:id="0">
    <w:p w14:paraId="6CECD004" w14:textId="77777777" w:rsidR="00282D19" w:rsidRDefault="00915BE7">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F095F4" w14:textId="77777777" w:rsidR="005B2AD7" w:rsidRDefault="00915BE7">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972740" w14:textId="77777777" w:rsidR="005B2AD7" w:rsidRDefault="00915BE7">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3226B02" w14:textId="77777777" w:rsidR="005B2AD7" w:rsidRDefault="00915BE7">
      <w:pPr>
        <w:spacing w:after="0" w:line="240" w:lineRule="auto"/>
      </w:pPr>
      <w:r>
        <w:separator/>
      </w:r>
    </w:p>
  </w:footnote>
  <w:footnote w:type="continuationSeparator" w:id="0">
    <w:p w14:paraId="362AE201" w14:textId="77777777" w:rsidR="005B2AD7" w:rsidRDefault="00915BE7">
      <w:pPr>
        <w:spacing w:after="0" w:line="240" w:lineRule="auto"/>
      </w:pPr>
      <w:r>
        <w:continuationSeparator/>
      </w:r>
    </w:p>
  </w:footnote>
  <w:footnote w:id="1">
    <w:p w14:paraId="46B6AAED" w14:textId="77777777" w:rsidR="006B0866" w:rsidRDefault="006B0866" w:rsidP="006B0866">
      <w:pPr>
        <w:pStyle w:val="FootnoteText"/>
        <w:ind w:left="567" w:hanging="567"/>
        <w:rPr>
          <w:sz w:val="24"/>
          <w:lang w:val="ga-IE"/>
        </w:rPr>
      </w:pPr>
      <w:r>
        <w:rPr>
          <w:rStyle w:val="FootnoteReference"/>
          <w:sz w:val="24"/>
          <w:lang w:val="ga-IE"/>
        </w:rPr>
        <w:footnoteRef/>
      </w:r>
      <w:r>
        <w:rPr>
          <w:sz w:val="24"/>
          <w:lang w:val="ga-IE"/>
        </w:rPr>
        <w:t xml:space="preserve"> </w:t>
      </w:r>
      <w:r>
        <w:rPr>
          <w:sz w:val="24"/>
          <w:lang w:val="ga-IE"/>
        </w:rPr>
        <w:tab/>
        <w:t>Nár foilsíodh fós san Iris Oifigiúil.</w:t>
      </w:r>
    </w:p>
  </w:footnote>
  <w:footnote w:id="2">
    <w:p w14:paraId="68C8191E" w14:textId="77777777" w:rsidR="005B2AD7" w:rsidRPr="00B92FD3" w:rsidRDefault="00915BE7">
      <w:pPr>
        <w:pStyle w:val="FootnoteTextForceStyle"/>
        <w:rPr>
          <w:lang w:val="ga-IE"/>
        </w:rPr>
      </w:pPr>
      <w:r>
        <w:rPr>
          <w:vertAlign w:val="superscript"/>
        </w:rPr>
        <w:footnoteRef/>
      </w:r>
      <w:r w:rsidRPr="00B92FD3">
        <w:rPr>
          <w:lang w:val="ga-IE"/>
        </w:rPr>
        <w:tab/>
      </w:r>
      <w:r w:rsidRPr="00B92FD3">
        <w:rPr>
          <w:lang w:val="ga-IE"/>
        </w:rPr>
        <w:t>Treoir 2013/11/AE ó Pharlaimint na hEorpa agus ón gComhairle an 21 Bealtaine 2013 maidir le réiteach malartach díospóidí ar dhíospóidí tomhaltóirí agus lena leasaítear Rialachán (CE) Uimh. 2006/2004 agus Treoir 2009/22/CE (IO L 165, 18.6.2013, lch. 63).</w:t>
      </w:r>
    </w:p>
  </w:footnote>
  <w:footnote w:id="3">
    <w:p w14:paraId="5F7877A0" w14:textId="77777777" w:rsidR="005B2AD7" w:rsidRPr="00B92FD3" w:rsidRDefault="00915BE7">
      <w:pPr>
        <w:pStyle w:val="FootnoteTextForceStyle"/>
        <w:rPr>
          <w:lang w:val="ga-IE"/>
        </w:rPr>
      </w:pPr>
      <w:r>
        <w:rPr>
          <w:vertAlign w:val="superscript"/>
        </w:rPr>
        <w:footnoteRef/>
      </w:r>
      <w:r w:rsidRPr="00B92FD3">
        <w:rPr>
          <w:lang w:val="ga-IE"/>
        </w:rPr>
        <w:tab/>
      </w:r>
      <w:r w:rsidRPr="00B92FD3">
        <w:rPr>
          <w:lang w:val="ga-IE"/>
        </w:rPr>
        <w:t>Rialachán (AE) Uimh. 524/2013 ó Pharlaimint na hEorpa agus ón gComhairle an 21 Bealtaine 2013 maidir le réiteach díospóidí ar líne le haghaidh díospóidí tomhaltóirí agus lena leasaítear Rialachán (CE) Uimh. 2006/2004 agus Treoir 2009/22/CE, IO L 165, 18.6.2013, lch. 1.</w:t>
      </w:r>
    </w:p>
  </w:footnote>
  <w:footnote w:id="4">
    <w:p w14:paraId="2B922C43" w14:textId="77777777" w:rsidR="005B2AD7" w:rsidRPr="00B92FD3" w:rsidRDefault="00915BE7">
      <w:pPr>
        <w:pStyle w:val="FootnoteTextForceStyle"/>
        <w:rPr>
          <w:lang w:val="ga-IE"/>
        </w:rPr>
      </w:pPr>
      <w:r>
        <w:rPr>
          <w:vertAlign w:val="superscript"/>
        </w:rPr>
        <w:footnoteRef/>
      </w:r>
      <w:r w:rsidRPr="00B92FD3">
        <w:rPr>
          <w:lang w:val="ga-IE"/>
        </w:rPr>
        <w:tab/>
      </w:r>
      <w:r w:rsidRPr="00B92FD3">
        <w:rPr>
          <w:lang w:val="ga-IE"/>
        </w:rPr>
        <w:t>Rialachán (AE) 2018/302 ó Pharlaimint na hEorpa agus ón gComhairle an 28 Feabhra 2018 maidir le haghaidh a thabhairt ar gheobhlocáil nach bhfuil údar léi agus ar chineálacha eile idirdhealaithe bunaithe ar náisiúntacht, áit chónaithe nó áit bhunaithe custaiméirí laistigh den mhargadh inmheánach lena leasaítear Rialacháin (CE) Uimh. 2006/2004 agus (AE) 2017/2394 agus Treoir 2009/22/CE (IO L 601, 2.3.2018, lch. 1).</w:t>
      </w:r>
    </w:p>
  </w:footnote>
  <w:footnote w:id="5">
    <w:p w14:paraId="21B8D8D7" w14:textId="77777777" w:rsidR="005B2AD7" w:rsidRPr="00B92FD3" w:rsidRDefault="00915BE7">
      <w:pPr>
        <w:pStyle w:val="FootnoteTextForceStyle"/>
        <w:rPr>
          <w:lang w:val="ga-IE"/>
        </w:rPr>
      </w:pPr>
      <w:r>
        <w:rPr>
          <w:vertAlign w:val="superscript"/>
        </w:rPr>
        <w:footnoteRef/>
      </w:r>
      <w:r w:rsidRPr="00B92FD3">
        <w:rPr>
          <w:lang w:val="ga-IE"/>
        </w:rPr>
        <w:tab/>
      </w:r>
      <w:r w:rsidRPr="00B92FD3">
        <w:rPr>
          <w:lang w:val="ga-IE"/>
        </w:rPr>
        <w:t>Treoir 2014/92/AE ó Pharlaimint na hEorpa agus ón gComhairle an 23 Iúil 2014 maidir le hinchomparáideacht táillí a bhaineann le cuntais íocaíochta, le malartú cuntas íocaíochta agus le rochtain ar chuntais íocaíochta a bhfuil gnéithe bunúsacha acu (IO L 257, 28.8.2014, lch. 214).</w:t>
      </w:r>
    </w:p>
  </w:footnote>
  <w:footnote w:id="6">
    <w:p w14:paraId="4B63630E" w14:textId="77777777" w:rsidR="005B2AD7" w:rsidRPr="00B92FD3" w:rsidRDefault="00915BE7">
      <w:pPr>
        <w:pStyle w:val="FootnoteTextForceStyle"/>
        <w:rPr>
          <w:lang w:val="ga-IE"/>
        </w:rPr>
      </w:pPr>
      <w:r>
        <w:rPr>
          <w:vertAlign w:val="superscript"/>
        </w:rPr>
        <w:footnoteRef/>
      </w:r>
      <w:r w:rsidRPr="00B92FD3">
        <w:rPr>
          <w:lang w:val="ga-IE"/>
        </w:rPr>
        <w:tab/>
      </w:r>
      <w:r w:rsidRPr="00B92FD3">
        <w:rPr>
          <w:lang w:val="ga-IE"/>
        </w:rPr>
        <w:t>Rialachán (AE) 2022/612 ó Pharlaimint na hEorpa agus ón gComhairle an 6 Aibreán 2022 maidir le fánaíocht a dhéanamh ar líonraí poiblí cumarsáide soghluaiste laistigh den Aontas (IO L 115, 13.4.2022, lch. 1).</w:t>
      </w:r>
    </w:p>
  </w:footnote>
  <w:footnote w:id="7">
    <w:p w14:paraId="3EDBFDB5" w14:textId="77777777" w:rsidR="005B2AD7" w:rsidRPr="00B92FD3" w:rsidRDefault="00915BE7">
      <w:pPr>
        <w:pStyle w:val="FootnoteTextForceStyle"/>
        <w:rPr>
          <w:lang w:val="ga-IE"/>
        </w:rPr>
      </w:pPr>
      <w:r>
        <w:rPr>
          <w:vertAlign w:val="superscript"/>
        </w:rPr>
        <w:footnoteRef/>
      </w:r>
      <w:r w:rsidRPr="00B92FD3">
        <w:rPr>
          <w:lang w:val="ga-IE"/>
        </w:rPr>
        <w:tab/>
      </w:r>
      <w:r w:rsidRPr="00B92FD3">
        <w:rPr>
          <w:lang w:val="ga-IE"/>
        </w:rPr>
        <w:t>Rialachán (CE) Uimh.1008/2008 ó Pharlaimint na hEorpa agus ón gComhairle an 24 Meán Fómhair 2008 maidir le rialacha comhchoiteanna le haghaidh oibriú aersheirbhísí sa Chomhphobal (IO L 293, 31.10.2008, lch. 3).</w:t>
      </w:r>
    </w:p>
  </w:footnote>
  <w:footnote w:id="8">
    <w:p w14:paraId="18A0D8A1" w14:textId="2AB96FCE" w:rsidR="005B2AD7" w:rsidRPr="00B92FD3" w:rsidRDefault="00915BE7">
      <w:pPr>
        <w:pStyle w:val="FootnoteTextForceStyle"/>
        <w:rPr>
          <w:lang w:val="ga-IE"/>
        </w:rPr>
      </w:pPr>
      <w:r>
        <w:rPr>
          <w:vertAlign w:val="superscript"/>
        </w:rPr>
        <w:footnoteRef/>
      </w:r>
      <w:r w:rsidRPr="00B92FD3">
        <w:rPr>
          <w:lang w:val="ga-IE"/>
        </w:rPr>
        <w:tab/>
      </w:r>
      <w:r w:rsidRPr="00B92FD3">
        <w:rPr>
          <w:lang w:val="ga-IE"/>
        </w:rPr>
        <w:t>Rialachán (AE) 2022/1925 ó Pharlaimint na hEorpa agus ón gComhairle an 14 Meán Fómhair 2022 maidir le margaí inchoimhlinte agus cothroma san earnáil dhigiteach agus lena leasaítear Treoracha (AE) 2019/1937 agus (AE) 2020/1828 (an Gníomh um Margaí Digiteacha),</w:t>
      </w:r>
      <w:r w:rsidR="00A20F46">
        <w:rPr>
          <w:lang w:val="ga-IE"/>
        </w:rPr>
        <w:t xml:space="preserve"> IO L 265, 12.10.2022, lgh. 1).</w:t>
      </w:r>
    </w:p>
  </w:footnote>
  <w:footnote w:id="9">
    <w:p w14:paraId="6DA36417" w14:textId="77777777" w:rsidR="005B2AD7" w:rsidRPr="00B92FD3" w:rsidRDefault="00915BE7">
      <w:pPr>
        <w:pStyle w:val="FootnoteTextForceStyle"/>
        <w:rPr>
          <w:lang w:val="ga-IE"/>
        </w:rPr>
      </w:pPr>
      <w:r>
        <w:rPr>
          <w:vertAlign w:val="superscript"/>
        </w:rPr>
        <w:footnoteRef/>
      </w:r>
      <w:r w:rsidRPr="00B92FD3">
        <w:rPr>
          <w:lang w:val="ga-IE"/>
        </w:rPr>
        <w:tab/>
      </w:r>
      <w:r w:rsidRPr="00B92FD3">
        <w:rPr>
          <w:lang w:val="ga-IE"/>
        </w:rPr>
        <w:t>Rialachán (AE) 2022/2065 ó Pharlaimint na hEorpa agus ón gComhairle an 19 Deireadh Fómhair 2022 maidir le Margadh Aonair do Sheirbhísí Digiteacha agus lena leasaítear Treoir 2000/31/CE (IO L 277, 27.10.2022, lch. 1).</w:t>
      </w:r>
    </w:p>
  </w:footnote>
  <w:footnote w:id="10">
    <w:p w14:paraId="3043AAC3" w14:textId="77777777" w:rsidR="005B2AD7" w:rsidRPr="00B92FD3" w:rsidRDefault="00915BE7">
      <w:pPr>
        <w:pStyle w:val="FootnoteTextForceStyle"/>
        <w:rPr>
          <w:lang w:val="ga-IE"/>
        </w:rPr>
      </w:pPr>
      <w:r>
        <w:rPr>
          <w:vertAlign w:val="superscript"/>
        </w:rPr>
        <w:footnoteRef/>
      </w:r>
      <w:r w:rsidRPr="00B92FD3">
        <w:rPr>
          <w:lang w:val="ga-IE"/>
        </w:rPr>
        <w:tab/>
      </w:r>
      <w:r w:rsidRPr="00B92FD3">
        <w:rPr>
          <w:lang w:val="ga-IE"/>
        </w:rPr>
        <w:t>Treoir (AE) 2015/2302 ó Pharlaimint na hEorpa agus ón gComhairle an 25 Samhain 2015 maidir le taisteal láneagraithe agus socruithe taistil gaolmhara, lena leasaítear Rialachán (CE) Uimh. 2006/2004 agus Treoir 2011/83/AE ó Pharlaimint na hEorpa agus ón gComhairle agus lena n‑aisghairtear Treoir 90/314/CEE ón gComhairle (IO L 326, 11.12.2015, lch. 1).</w:t>
      </w:r>
    </w:p>
  </w:footnote>
  <w:footnote w:id="11">
    <w:p w14:paraId="2EFABD9A" w14:textId="77777777" w:rsidR="005B2AD7" w:rsidRPr="00B92FD3" w:rsidRDefault="00915BE7">
      <w:pPr>
        <w:pStyle w:val="FootnoteTextForceStyle"/>
        <w:rPr>
          <w:lang w:val="ga-IE"/>
        </w:rPr>
      </w:pPr>
      <w:r>
        <w:rPr>
          <w:vertAlign w:val="superscript"/>
        </w:rPr>
        <w:footnoteRef/>
      </w:r>
      <w:r w:rsidRPr="00B92FD3">
        <w:rPr>
          <w:lang w:val="ga-IE"/>
        </w:rPr>
        <w:tab/>
      </w:r>
      <w:r w:rsidRPr="00B92FD3">
        <w:rPr>
          <w:lang w:val="ga-IE"/>
        </w:rPr>
        <w:t>Treoir (AE) 2019/2161 ó Pharlaimint na hEorpa agus ón gComhairle an 27 Samhain 2019 lena leasaítear Treoir 93/13/CEE ón gComhairle agus Treoracha 98/6/CE, 2005/29/CE agus 2011/83/AE ó Pharlaimint na hEorpa agus ón gComhairle maidir le forfheidhmiú níos fearr agus nuachóiriú rialacha an Aontais maidir le cosaint tomhaltóirí (IO L 328, 18.12.2019, lch. 7).</w:t>
      </w:r>
    </w:p>
  </w:footnote>
  <w:footnote w:id="12">
    <w:p w14:paraId="644890B7" w14:textId="77777777" w:rsidR="005B2AD7" w:rsidRPr="00B92FD3" w:rsidRDefault="00915BE7">
      <w:pPr>
        <w:pStyle w:val="FootnoteTextForceStyle"/>
        <w:rPr>
          <w:lang w:val="ga-IE"/>
        </w:rPr>
      </w:pPr>
      <w:r>
        <w:rPr>
          <w:vertAlign w:val="superscript"/>
        </w:rPr>
        <w:footnoteRef/>
      </w:r>
      <w:r w:rsidRPr="00B92FD3">
        <w:rPr>
          <w:lang w:val="ga-IE"/>
        </w:rPr>
        <w:tab/>
      </w:r>
      <w:r w:rsidRPr="00B92FD3">
        <w:rPr>
          <w:lang w:val="ga-IE"/>
        </w:rPr>
        <w:t>Rialachán (AE) 2023/988 ó Pharlaimint na hEorpa agus ón gComhairle an 10 Bealtaine 2023 maidir le sábháilteacht ghinearálta táirgí, lena leasaítear Rialachán (AE) Uimh. 1025/2012 ó Pharlaimint na hEorpa agus ón gComhairle agus Treoir (AE) 2020/1828 ó Pharlaimint na hEorpa agus ón gComhairle agus lena n‑aisghairtear Treoir 2001/95/CE ó Pharlaimint na hEorpa agus ón gComhairle agus Treoir 87/357/CEE ón gComhairle (IO L 135, 23.5.2023, lch. 1).</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hideSpellingErrors/>
  <w:activeWritingStyle w:appName="MSWord" w:lang="pt-PT" w:vendorID="64" w:dllVersion="131078" w:nlCheck="1" w:checkStyle="0"/>
  <w:activeWritingStyle w:appName="MSWord" w:lang="en-GB" w:vendorID="64" w:dllVersion="131078" w:nlCheck="1" w:checkStyle="1"/>
  <w:activeWritingStyle w:appName="MSWord" w:lang="fi-FI" w:vendorID="64" w:dllVersion="131078" w:nlCheck="1" w:checkStyle="0"/>
  <w:activeWritingStyle w:appName="MSWord" w:lang="it-IT" w:vendorID="64" w:dllVersion="131078" w:nlCheck="1" w:checkStyle="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rsids>
    <w:rsidRoot w:val="00A77B3E"/>
    <w:rsid w:val="00025CC7"/>
    <w:rsid w:val="00071F3D"/>
    <w:rsid w:val="00282D19"/>
    <w:rsid w:val="00494FF6"/>
    <w:rsid w:val="004D6A7C"/>
    <w:rsid w:val="00547549"/>
    <w:rsid w:val="00582A39"/>
    <w:rsid w:val="005B2AD7"/>
    <w:rsid w:val="006B0866"/>
    <w:rsid w:val="006C01B9"/>
    <w:rsid w:val="007C4A45"/>
    <w:rsid w:val="00802FBE"/>
    <w:rsid w:val="00915BE7"/>
    <w:rsid w:val="00A20EB3"/>
    <w:rsid w:val="00A20F46"/>
    <w:rsid w:val="00A77B3E"/>
    <w:rsid w:val="00B92FD3"/>
    <w:rsid w:val="00BD5E77"/>
    <w:rsid w:val="00CA2A55"/>
    <w:rsid w:val="00DC4388"/>
    <w:rsid w:val="00F65E61"/>
    <w:rsid w:val="00FB7CC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9EAD51A"/>
  <w15:docId w15:val="{442E733D-1AE6-4CCB-B039-72E05B64C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spacing w:before="120" w:after="120" w:line="36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ignaturePersonne">
    <w:name w:val="Signature Personne"/>
    <w:basedOn w:val="Normal"/>
    <w:pPr>
      <w:widowControl/>
      <w:tabs>
        <w:tab w:val="left" w:pos="4252"/>
      </w:tabs>
      <w:spacing w:before="0" w:after="0"/>
    </w:pPr>
    <w:rPr>
      <w:i/>
    </w:rPr>
  </w:style>
  <w:style w:type="character" w:customStyle="1" w:styleId="Heading4Char">
    <w:name w:val="Heading 4 Char"/>
    <w:rPr>
      <w:rFonts w:ascii="Times New Roman" w:eastAsia="Times New Roman" w:hAnsi="Times New Roman" w:cs="Times New Roman"/>
      <w:sz w:val="24"/>
    </w:rPr>
  </w:style>
  <w:style w:type="paragraph" w:customStyle="1" w:styleId="Considrant">
    <w:name w:val="Considérant"/>
    <w:basedOn w:val="Normal"/>
    <w:pPr>
      <w:ind w:left="850" w:hanging="850"/>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Normal"/>
    <w:pPr>
      <w:keepNext/>
      <w:tabs>
        <w:tab w:val="left" w:pos="4252"/>
      </w:tabs>
      <w:spacing w:before="720" w:after="0"/>
    </w:pPr>
    <w:rPr>
      <w:i/>
    </w:rPr>
  </w:style>
  <w:style w:type="paragraph" w:customStyle="1" w:styleId="Fait">
    <w:name w:val="Fait à"/>
    <w:basedOn w:val="Normal"/>
    <w:pPr>
      <w:keepNext/>
      <w:widowControl/>
      <w:spacing w:after="0"/>
    </w:pPr>
  </w:style>
  <w:style w:type="character" w:customStyle="1" w:styleId="FooterChar">
    <w:name w:val="Footer Char"/>
    <w:rPr>
      <w:rFonts w:ascii="Times New Roman" w:eastAsia="Times New Roman" w:hAnsi="Times New Roman" w:cs="Times New Roman"/>
      <w:sz w:val="24"/>
    </w:rPr>
  </w:style>
  <w:style w:type="character" w:customStyle="1" w:styleId="Heading1Char">
    <w:name w:val="Heading 1 Char"/>
    <w:rPr>
      <w:rFonts w:ascii="Times New Roman" w:eastAsia="Times New Roman" w:hAnsi="Times New Roman" w:cs="Times New Roman"/>
      <w:b/>
      <w:smallCaps/>
      <w:sz w:val="24"/>
    </w:rPr>
  </w:style>
  <w:style w:type="character" w:customStyle="1" w:styleId="Heading2Char">
    <w:name w:val="Heading 2 Char"/>
    <w:rPr>
      <w:rFonts w:ascii="Times New Roman" w:eastAsia="Times New Roman" w:hAnsi="Times New Roman" w:cs="Times New Roman"/>
      <w:b/>
      <w:sz w:val="24"/>
    </w:rPr>
  </w:style>
  <w:style w:type="character" w:customStyle="1" w:styleId="Heading3Char">
    <w:name w:val="Heading 3 Char"/>
    <w:rPr>
      <w:rFonts w:ascii="Times New Roman" w:eastAsia="Times New Roman" w:hAnsi="Times New Roman" w:cs="Times New Roman"/>
      <w:i/>
      <w:sz w:val="24"/>
    </w:rPr>
  </w:style>
  <w:style w:type="paragraph" w:customStyle="1" w:styleId="FootnoteTextForceStyle">
    <w:name w:val="Footnote Text ForceStyle"/>
    <w:pPr>
      <w:keepLines/>
      <w:widowControl w:val="0"/>
      <w:ind w:left="850" w:hanging="850"/>
    </w:pPr>
    <w:rPr>
      <w:sz w:val="24"/>
    </w:rPr>
  </w:style>
  <w:style w:type="character" w:customStyle="1" w:styleId="Footer2">
    <w:name w:val="Footer2"/>
    <w:rPr>
      <w:rFonts w:ascii="Arial" w:hAnsi="Arial"/>
      <w:b/>
      <w:sz w:val="48"/>
    </w:rPr>
  </w:style>
  <w:style w:type="paragraph" w:customStyle="1" w:styleId="Applicationdirecte">
    <w:name w:val="Application directe"/>
    <w:basedOn w:val="Normal"/>
    <w:next w:val="Normal"/>
  </w:style>
  <w:style w:type="paragraph" w:customStyle="1" w:styleId="Normale">
    <w:name w:val="Normale"/>
    <w:pPr>
      <w:widowControl w:val="0"/>
      <w:spacing w:before="120" w:after="120" w:line="360" w:lineRule="auto"/>
    </w:pPr>
    <w:rPr>
      <w:sz w:val="24"/>
    </w:rPr>
  </w:style>
  <w:style w:type="paragraph" w:customStyle="1" w:styleId="Formuledadoption">
    <w:name w:val="Formule d'adoption"/>
    <w:basedOn w:val="Normal"/>
    <w:next w:val="Normal"/>
    <w:pPr>
      <w:keepNext/>
      <w:widowControl/>
    </w:pPr>
  </w:style>
  <w:style w:type="paragraph" w:customStyle="1" w:styleId="Rfrenceinstitutionnelle">
    <w:name w:val="Référence institutionnelle"/>
    <w:basedOn w:val="Normal"/>
    <w:next w:val="Normal"/>
    <w:pPr>
      <w:widowControl/>
      <w:spacing w:before="0" w:after="240"/>
      <w:ind w:left="5102"/>
    </w:pPr>
  </w:style>
  <w:style w:type="paragraph" w:customStyle="1" w:styleId="Footer1">
    <w:name w:val="Footer1"/>
    <w:basedOn w:val="Normal"/>
    <w:pPr>
      <w:widowControl/>
      <w:tabs>
        <w:tab w:val="center" w:pos="4150"/>
        <w:tab w:val="right" w:pos="8306"/>
        <w:tab w:val="right" w:pos="9638"/>
      </w:tabs>
      <w:spacing w:before="0" w:after="0"/>
    </w:pPr>
  </w:style>
  <w:style w:type="paragraph" w:customStyle="1" w:styleId="SignatureInstitution">
    <w:name w:val="Signature Institution"/>
    <w:basedOn w:val="Normal"/>
    <w:pPr>
      <w:keepNext/>
      <w:widowControl/>
      <w:tabs>
        <w:tab w:val="left" w:pos="4252"/>
      </w:tabs>
      <w:spacing w:before="720" w:after="100"/>
      <w:jc w:val="both"/>
    </w:pPr>
    <w:rPr>
      <w:i/>
    </w:rPr>
  </w:style>
  <w:style w:type="paragraph" w:customStyle="1" w:styleId="Statut">
    <w:name w:val="Statut"/>
    <w:basedOn w:val="Normal"/>
    <w:next w:val="Normal"/>
    <w:pPr>
      <w:widowControl/>
      <w:spacing w:before="840" w:after="0"/>
      <w:jc w:val="center"/>
    </w:pPr>
  </w:style>
  <w:style w:type="paragraph" w:customStyle="1" w:styleId="Typedudocument">
    <w:name w:val="Type du document"/>
    <w:basedOn w:val="Normal"/>
    <w:next w:val="Normal"/>
    <w:pPr>
      <w:widowControl/>
      <w:spacing w:before="360" w:after="0"/>
      <w:jc w:val="center"/>
    </w:pPr>
    <w:rPr>
      <w:b/>
    </w:rPr>
  </w:style>
  <w:style w:type="paragraph" w:customStyle="1" w:styleId="Titreobjet">
    <w:name w:val="Titre objet"/>
    <w:basedOn w:val="Normal"/>
    <w:next w:val="Normal"/>
    <w:pPr>
      <w:widowControl/>
      <w:spacing w:before="360" w:after="360"/>
      <w:jc w:val="center"/>
    </w:pPr>
    <w:rPr>
      <w:b/>
    </w:rPr>
  </w:style>
  <w:style w:type="paragraph" w:customStyle="1" w:styleId="IntrtEEE">
    <w:name w:val="Intérêt EEE"/>
    <w:basedOn w:val="Normal"/>
    <w:next w:val="Normal"/>
    <w:pPr>
      <w:widowControl/>
      <w:spacing w:before="360" w:after="240"/>
      <w:jc w:val="center"/>
    </w:pPr>
  </w:style>
  <w:style w:type="character" w:customStyle="1" w:styleId="CMissingStyle">
    <w:name w:val="C_MissingStyle"/>
    <w:rPr>
      <w:color w:val="FFFFFF"/>
      <w:sz w:val="22"/>
      <w:shd w:val="clear" w:color="000000" w:fill="000000"/>
    </w:rPr>
  </w:style>
  <w:style w:type="paragraph" w:customStyle="1" w:styleId="PMissingStyle">
    <w:name w:val="P_MissingStyle"/>
    <w:basedOn w:val="Normal"/>
    <w:rPr>
      <w:color w:val="FFFFFF"/>
      <w:shd w:val="clear" w:color="000000" w:fill="000000"/>
    </w:rPr>
  </w:style>
  <w:style w:type="character" w:styleId="FootnoteReference">
    <w:name w:val="footnote reference"/>
    <w:basedOn w:val="DefaultParagraphFont"/>
    <w:rsid w:val="00805BCE"/>
    <w:rPr>
      <w:vertAlign w:val="superscript"/>
    </w:rPr>
  </w:style>
  <w:style w:type="paragraph" w:styleId="FootnoteText">
    <w:name w:val="footnote text"/>
    <w:basedOn w:val="Normal"/>
    <w:link w:val="FootnoteTextChar"/>
    <w:semiHidden/>
    <w:unhideWhenUsed/>
    <w:rsid w:val="006B0866"/>
    <w:pPr>
      <w:spacing w:before="0" w:after="0" w:line="240" w:lineRule="auto"/>
    </w:pPr>
    <w:rPr>
      <w:sz w:val="20"/>
      <w:szCs w:val="20"/>
    </w:rPr>
  </w:style>
  <w:style w:type="character" w:customStyle="1" w:styleId="FootnoteTextChar">
    <w:name w:val="Footnote Text Char"/>
    <w:basedOn w:val="DefaultParagraphFont"/>
    <w:link w:val="FootnoteText"/>
    <w:semiHidden/>
    <w:rsid w:val="006B0866"/>
  </w:style>
  <w:style w:type="paragraph" w:styleId="Header">
    <w:name w:val="header"/>
    <w:basedOn w:val="Normal"/>
    <w:link w:val="HeaderChar"/>
    <w:unhideWhenUsed/>
    <w:rsid w:val="006B0866"/>
    <w:pPr>
      <w:tabs>
        <w:tab w:val="center" w:pos="4513"/>
        <w:tab w:val="right" w:pos="9026"/>
      </w:tabs>
      <w:spacing w:before="0" w:after="0" w:line="240" w:lineRule="auto"/>
    </w:pPr>
  </w:style>
  <w:style w:type="character" w:customStyle="1" w:styleId="HeaderChar">
    <w:name w:val="Header Char"/>
    <w:basedOn w:val="DefaultParagraphFont"/>
    <w:link w:val="Header"/>
    <w:rsid w:val="006B0866"/>
    <w:rPr>
      <w:sz w:val="24"/>
      <w:szCs w:val="24"/>
    </w:rPr>
  </w:style>
  <w:style w:type="character" w:styleId="CommentReference">
    <w:name w:val="annotation reference"/>
    <w:uiPriority w:val="99"/>
    <w:semiHidden/>
    <w:unhideWhenUsed/>
    <w:rsid w:val="006B0866"/>
    <w:rPr>
      <w:sz w:val="16"/>
      <w:szCs w:val="16"/>
    </w:rPr>
  </w:style>
  <w:style w:type="paragraph" w:styleId="CommentText">
    <w:name w:val="annotation text"/>
    <w:basedOn w:val="Normal"/>
    <w:link w:val="CommentTextChar"/>
    <w:uiPriority w:val="99"/>
    <w:semiHidden/>
    <w:unhideWhenUsed/>
    <w:rsid w:val="006B0866"/>
    <w:pPr>
      <w:widowControl/>
      <w:spacing w:before="0" w:after="0" w:line="240" w:lineRule="auto"/>
      <w:jc w:val="both"/>
    </w:pPr>
    <w:rPr>
      <w:rFonts w:eastAsia="Calibri"/>
      <w:sz w:val="20"/>
      <w:szCs w:val="20"/>
    </w:rPr>
  </w:style>
  <w:style w:type="character" w:customStyle="1" w:styleId="CommentTextChar">
    <w:name w:val="Comment Text Char"/>
    <w:basedOn w:val="DefaultParagraphFont"/>
    <w:link w:val="CommentText"/>
    <w:uiPriority w:val="99"/>
    <w:semiHidden/>
    <w:rsid w:val="006B0866"/>
    <w:rPr>
      <w:rFonts w:eastAsia="Calibri"/>
    </w:rPr>
  </w:style>
  <w:style w:type="paragraph" w:styleId="BalloonText">
    <w:name w:val="Balloon Text"/>
    <w:basedOn w:val="Normal"/>
    <w:link w:val="BalloonTextChar"/>
    <w:semiHidden/>
    <w:unhideWhenUsed/>
    <w:rsid w:val="006B0866"/>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B0866"/>
    <w:rPr>
      <w:rFonts w:ascii="Segoe UI" w:hAnsi="Segoe UI" w:cs="Segoe UI"/>
      <w:sz w:val="18"/>
      <w:szCs w:val="18"/>
    </w:rPr>
  </w:style>
  <w:style w:type="paragraph" w:customStyle="1" w:styleId="ATHeading1">
    <w:name w:val="AT Heading 1"/>
    <w:basedOn w:val="Normal"/>
    <w:next w:val="Normal"/>
    <w:rsid w:val="006B0866"/>
    <w:pPr>
      <w:keepNext/>
      <w:keepLines/>
      <w:widowControl/>
      <w:spacing w:before="480" w:line="240" w:lineRule="auto"/>
      <w:outlineLvl w:val="0"/>
    </w:pPr>
    <w:rPr>
      <w:b/>
      <w:sz w:val="28"/>
      <w:szCs w:val="20"/>
      <w:lang w:val="ga-IE" w:eastAsia="fr-FR"/>
    </w:rPr>
  </w:style>
  <w:style w:type="paragraph" w:customStyle="1" w:styleId="ATHeading2">
    <w:name w:val="AT Heading 2"/>
    <w:basedOn w:val="Normal"/>
    <w:next w:val="Normal"/>
    <w:rsid w:val="006B0866"/>
    <w:pPr>
      <w:widowControl/>
      <w:spacing w:line="240" w:lineRule="auto"/>
      <w:outlineLvl w:val="1"/>
    </w:pPr>
    <w:rPr>
      <w:b/>
      <w:sz w:val="28"/>
      <w:szCs w:val="20"/>
      <w:lang w:val="ga-IE" w:eastAsia="fr-FR"/>
    </w:rPr>
  </w:style>
  <w:style w:type="paragraph" w:customStyle="1" w:styleId="ATHeading3">
    <w:name w:val="AT Heading 3"/>
    <w:basedOn w:val="Normal"/>
    <w:next w:val="Normal"/>
    <w:rsid w:val="006B0866"/>
    <w:pPr>
      <w:keepNext/>
      <w:keepLines/>
      <w:widowControl/>
      <w:spacing w:line="240" w:lineRule="auto"/>
      <w:outlineLvl w:val="2"/>
    </w:pPr>
    <w:rPr>
      <w:b/>
      <w:szCs w:val="20"/>
      <w:lang w:val="ga-IE" w:eastAsia="fr-FR"/>
    </w:rPr>
  </w:style>
  <w:style w:type="paragraph" w:styleId="CommentSubject">
    <w:name w:val="annotation subject"/>
    <w:basedOn w:val="CommentText"/>
    <w:next w:val="CommentText"/>
    <w:link w:val="CommentSubjectChar"/>
    <w:semiHidden/>
    <w:unhideWhenUsed/>
    <w:rsid w:val="004D6A7C"/>
    <w:pPr>
      <w:widowControl w:val="0"/>
      <w:spacing w:before="120" w:after="120"/>
      <w:jc w:val="left"/>
    </w:pPr>
    <w:rPr>
      <w:rFonts w:eastAsia="Times New Roman"/>
      <w:b/>
      <w:bCs/>
    </w:rPr>
  </w:style>
  <w:style w:type="character" w:customStyle="1" w:styleId="CommentSubjectChar">
    <w:name w:val="Comment Subject Char"/>
    <w:basedOn w:val="CommentTextChar"/>
    <w:link w:val="CommentSubject"/>
    <w:semiHidden/>
    <w:rsid w:val="004D6A7C"/>
    <w:rPr>
      <w:rFonts w:eastAsia="Calibri"/>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1183594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E62942-6DCD-473C-B317-090D043E1C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41</Pages>
  <Words>6709</Words>
  <Characters>38246</Characters>
  <Application>Microsoft Office Word</Application>
  <DocSecurity>0</DocSecurity>
  <Lines>318</Lines>
  <Paragraphs>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e-Parliament@europarl.europa.eu</dc:creator>
  <cp:lastModifiedBy>LUKSITE Marija</cp:lastModifiedBy>
  <cp:revision>2</cp:revision>
  <dcterms:created xsi:type="dcterms:W3CDTF">2024-11-15T12:01:00Z</dcterms:created>
  <dcterms:modified xsi:type="dcterms:W3CDTF">2024-11-15T12:01:00Z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xml.render.id">
    <vt:lpwstr>66669</vt:lpwstr>
  </property>
  <property fmtid="{D5CDD505-2E9C-101B-9397-08002B2CF9AE}" pid="3" name="dmxml.render.traceId">
    <vt:lpwstr>66e199340023761791fba448b8688937</vt:lpwstr>
  </property>
  <property fmtid="{D5CDD505-2E9C-101B-9397-08002B2CF9AE}" pid="4" name="UID">
    <vt:lpwstr>eu.europa.europarl-TMP1-0000-0000000001_00.00-en-00.00_text-xml</vt:lpwstr>
  </property>
</Properties>
</file>