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651F" w14:paraId="0E579B01" w14:textId="77777777" w:rsidTr="0010095E">
        <w:trPr>
          <w:trHeight w:hRule="exact" w:val="1418"/>
        </w:trPr>
        <w:tc>
          <w:tcPr>
            <w:tcW w:w="6804" w:type="dxa"/>
            <w:shd w:val="clear" w:color="auto" w:fill="auto"/>
            <w:vAlign w:val="center"/>
          </w:tcPr>
          <w:p w14:paraId="1C437106" w14:textId="77777777" w:rsidR="00751A4A" w:rsidRPr="0096651F" w:rsidRDefault="003E7396" w:rsidP="0010095E">
            <w:pPr>
              <w:pStyle w:val="EPName"/>
            </w:pPr>
            <w:r w:rsidRPr="0096651F">
              <w:t>Parlament Ewropew</w:t>
            </w:r>
          </w:p>
          <w:p w14:paraId="6253A681" w14:textId="77777777" w:rsidR="00751A4A" w:rsidRPr="0096651F" w:rsidRDefault="00817416" w:rsidP="00756632">
            <w:pPr>
              <w:pStyle w:val="EPTerm"/>
              <w:rPr>
                <w:rStyle w:val="HideTWBExt"/>
                <w:noProof w:val="0"/>
                <w:vanish w:val="0"/>
                <w:color w:val="auto"/>
              </w:rPr>
            </w:pPr>
            <w:r w:rsidRPr="0096651F">
              <w:t>2019-2024</w:t>
            </w:r>
          </w:p>
        </w:tc>
        <w:tc>
          <w:tcPr>
            <w:tcW w:w="2268" w:type="dxa"/>
            <w:shd w:val="clear" w:color="auto" w:fill="auto"/>
          </w:tcPr>
          <w:p w14:paraId="3E278CF6" w14:textId="77777777" w:rsidR="00751A4A" w:rsidRPr="0096651F" w:rsidRDefault="00187494" w:rsidP="0010095E">
            <w:pPr>
              <w:pStyle w:val="EPLogo"/>
            </w:pPr>
            <w:r w:rsidRPr="0096651F">
              <w:rPr>
                <w:noProof/>
                <w:lang w:val="en-GB"/>
              </w:rPr>
              <w:drawing>
                <wp:inline distT="0" distB="0" distL="0" distR="0" wp14:anchorId="7F3EF97D" wp14:editId="2DF621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E21C7A" w14:textId="77777777" w:rsidR="00D058B8" w:rsidRPr="0096651F" w:rsidRDefault="00D058B8" w:rsidP="004C5D52">
      <w:pPr>
        <w:pStyle w:val="LineTop"/>
      </w:pPr>
    </w:p>
    <w:p w14:paraId="6A6B471D" w14:textId="77777777" w:rsidR="00680577" w:rsidRPr="0096651F" w:rsidRDefault="003E7396" w:rsidP="00680577">
      <w:pPr>
        <w:pStyle w:val="EPBodyTA1"/>
      </w:pPr>
      <w:r w:rsidRPr="0096651F">
        <w:t>TESTI ADOTTATI</w:t>
      </w:r>
    </w:p>
    <w:p w14:paraId="309418B9" w14:textId="77777777" w:rsidR="00D058B8" w:rsidRPr="0096651F" w:rsidRDefault="00D058B8" w:rsidP="00D058B8">
      <w:pPr>
        <w:pStyle w:val="LineBottom"/>
      </w:pPr>
    </w:p>
    <w:p w14:paraId="3C854E58" w14:textId="77777777" w:rsidR="003E7396" w:rsidRPr="0096651F" w:rsidRDefault="003E7396" w:rsidP="003E7396">
      <w:pPr>
        <w:pStyle w:val="ATHeading1"/>
      </w:pPr>
      <w:bookmarkStart w:id="0" w:name="TANumber"/>
      <w:r w:rsidRPr="0096651F">
        <w:t>P9_TA(2024)0</w:t>
      </w:r>
      <w:r w:rsidR="0096651F" w:rsidRPr="0096651F">
        <w:t>143</w:t>
      </w:r>
      <w:bookmarkEnd w:id="0"/>
    </w:p>
    <w:p w14:paraId="611B5757" w14:textId="7C10926C" w:rsidR="003E7396" w:rsidRPr="0096651F" w:rsidRDefault="00373769" w:rsidP="003E7396">
      <w:pPr>
        <w:pStyle w:val="ATHeading2"/>
      </w:pPr>
      <w:r w:rsidRPr="0096651F">
        <w:t xml:space="preserve">Liċenzjar obbligatorju għall-immaniġġjar tal-kriżijiet u emenda tar-Regolament (KE) </w:t>
      </w:r>
      <w:r w:rsidR="00ED3A09" w:rsidRPr="00ED3A09">
        <w:t xml:space="preserve">Nru </w:t>
      </w:r>
      <w:r w:rsidRPr="0096651F">
        <w:t>816/2006</w:t>
      </w:r>
    </w:p>
    <w:p w14:paraId="70F2887B" w14:textId="77777777" w:rsidR="003E7396" w:rsidRPr="0096651F" w:rsidRDefault="003E7396" w:rsidP="003E7396">
      <w:pPr>
        <w:rPr>
          <w:i/>
          <w:vanish/>
        </w:rPr>
      </w:pPr>
      <w:r w:rsidRPr="0096651F">
        <w:rPr>
          <w:i/>
        </w:rPr>
        <w:fldChar w:fldCharType="begin"/>
      </w:r>
      <w:r w:rsidRPr="0096651F">
        <w:rPr>
          <w:i/>
        </w:rPr>
        <w:instrText xml:space="preserve"> TC"(</w:instrText>
      </w:r>
      <w:bookmarkStart w:id="1" w:name="DocNumber"/>
      <w:r w:rsidRPr="0096651F">
        <w:rPr>
          <w:i/>
        </w:rPr>
        <w:instrText>A9-0042/2024</w:instrText>
      </w:r>
      <w:bookmarkEnd w:id="1"/>
      <w:r w:rsidRPr="0096651F">
        <w:rPr>
          <w:i/>
        </w:rPr>
        <w:instrText xml:space="preserve"> - Rapporteur: Adrián Vázquez Lázara)"\l3 \n&gt; \* MERGEFORMAT </w:instrText>
      </w:r>
      <w:r w:rsidRPr="0096651F">
        <w:rPr>
          <w:i/>
        </w:rPr>
        <w:fldChar w:fldCharType="end"/>
      </w:r>
    </w:p>
    <w:p w14:paraId="236ADBC2" w14:textId="77777777" w:rsidR="003E7396" w:rsidRPr="0096651F" w:rsidRDefault="003E7396" w:rsidP="003E7396">
      <w:pPr>
        <w:rPr>
          <w:vanish/>
        </w:rPr>
      </w:pPr>
      <w:bookmarkStart w:id="2" w:name="Commission"/>
      <w:r w:rsidRPr="0096651F">
        <w:rPr>
          <w:vanish/>
        </w:rPr>
        <w:t>Kumitat għall-Affarijiet Legali</w:t>
      </w:r>
      <w:bookmarkEnd w:id="2"/>
    </w:p>
    <w:p w14:paraId="557D6BBB" w14:textId="77777777" w:rsidR="003E7396" w:rsidRPr="0096651F" w:rsidRDefault="003E7396" w:rsidP="003E7396">
      <w:pPr>
        <w:rPr>
          <w:vanish/>
        </w:rPr>
      </w:pPr>
      <w:bookmarkStart w:id="3" w:name="PE"/>
      <w:r w:rsidRPr="0096651F">
        <w:rPr>
          <w:vanish/>
        </w:rPr>
        <w:t>PE753.706</w:t>
      </w:r>
      <w:bookmarkEnd w:id="3"/>
    </w:p>
    <w:p w14:paraId="479ABEFF" w14:textId="68883B88" w:rsidR="003E7396" w:rsidRPr="0096651F" w:rsidRDefault="003E7396" w:rsidP="003E7396">
      <w:pPr>
        <w:pStyle w:val="ATHeading3"/>
      </w:pPr>
      <w:bookmarkStart w:id="4" w:name="Sujet"/>
      <w:r w:rsidRPr="0096651F">
        <w:t xml:space="preserve">Riżoluzzjoni leġiżlattiva tal-Parlament Ewropew tat-13 ta' Marzu </w:t>
      </w:r>
      <w:r w:rsidR="0096651F" w:rsidRPr="0096651F">
        <w:t xml:space="preserve">2024 </w:t>
      </w:r>
      <w:r w:rsidRPr="0096651F">
        <w:t>dwar il-proposta għal regolament tal-Parlament Ewropew u tal-Kunsill dwar il-liċenzjar obbligatorju għall-immaniġġjar tal-kriżijiet u emenda tar-Regolament (KE)</w:t>
      </w:r>
      <w:r w:rsidR="00ED3A09">
        <w:rPr>
          <w:lang w:val="sl-SI"/>
        </w:rPr>
        <w:t xml:space="preserve"> </w:t>
      </w:r>
      <w:r w:rsidR="00ED3A09">
        <w:t>Nru</w:t>
      </w:r>
      <w:r w:rsidRPr="0096651F">
        <w:t> 816/2006</w:t>
      </w:r>
      <w:bookmarkEnd w:id="4"/>
      <w:r w:rsidRPr="0096651F">
        <w:t xml:space="preserve"> </w:t>
      </w:r>
      <w:bookmarkStart w:id="5" w:name="References"/>
      <w:r w:rsidRPr="0096651F">
        <w:t>(COM(2023)0224 – C9-0151/2023 – 2023/0129(COD))</w:t>
      </w:r>
      <w:bookmarkEnd w:id="5"/>
    </w:p>
    <w:p w14:paraId="4BB9C202" w14:textId="4A105D19" w:rsidR="00211A02" w:rsidRPr="0096651F" w:rsidRDefault="000401AC" w:rsidP="00211A02">
      <w:pPr>
        <w:pStyle w:val="NormalBold"/>
      </w:pPr>
      <w:bookmarkStart w:id="6" w:name="TextBodyBegin"/>
      <w:bookmarkEnd w:id="6"/>
      <w:r>
        <w:t>(</w:t>
      </w:r>
      <w:r w:rsidR="00211A02" w:rsidRPr="0096651F">
        <w:t>Proċedura leġiżlattiva ordinarja: l-ewwel qari)</w:t>
      </w:r>
    </w:p>
    <w:p w14:paraId="30549614" w14:textId="77777777" w:rsidR="00211A02" w:rsidRPr="0096651F" w:rsidRDefault="00211A02" w:rsidP="00211A02">
      <w:pPr>
        <w:pStyle w:val="EPComma"/>
      </w:pPr>
      <w:r w:rsidRPr="0096651F">
        <w:rPr>
          <w:i/>
        </w:rPr>
        <w:t>Il-Parlament Ewropew</w:t>
      </w:r>
      <w:r w:rsidRPr="0096651F">
        <w:t>,</w:t>
      </w:r>
    </w:p>
    <w:p w14:paraId="380E3E74" w14:textId="77777777" w:rsidR="00211A02" w:rsidRPr="0096651F" w:rsidRDefault="00211A02" w:rsidP="00211A02">
      <w:pPr>
        <w:pStyle w:val="NormalHanging12a"/>
      </w:pPr>
      <w:r w:rsidRPr="0096651F">
        <w:t>–</w:t>
      </w:r>
      <w:r w:rsidRPr="0096651F">
        <w:tab/>
        <w:t>wara li kkunsidra l-proposta tal-Kummissjoni lill-Parlament Ewropew u lill-Kunsill (COM(2023)0224),</w:t>
      </w:r>
    </w:p>
    <w:p w14:paraId="157EC308" w14:textId="77777777" w:rsidR="00211A02" w:rsidRPr="0096651F" w:rsidRDefault="00211A02" w:rsidP="00211A02">
      <w:pPr>
        <w:pStyle w:val="NormalHanging12a"/>
      </w:pPr>
      <w:r w:rsidRPr="0096651F">
        <w:t>–</w:t>
      </w:r>
      <w:r w:rsidRPr="0096651F">
        <w:tab/>
        <w:t>wara li kkunsidra l-Artikolu 294(2) u l-Artikoli 114 u 207 tat-Trattat dwar il-Funzjonament tal-Unjoni Ewropea, skont liema artikoli l-Kummissjoni ppreżentat il-proposta lill-Parlament (C9</w:t>
      </w:r>
      <w:r w:rsidRPr="0096651F">
        <w:noBreakHyphen/>
        <w:t>0151/2023),</w:t>
      </w:r>
    </w:p>
    <w:p w14:paraId="3B0CCA0C" w14:textId="77777777" w:rsidR="00211A02" w:rsidRPr="0096651F" w:rsidRDefault="00211A02" w:rsidP="00211A02">
      <w:pPr>
        <w:pStyle w:val="NormalHanging12a"/>
      </w:pPr>
      <w:r w:rsidRPr="0096651F">
        <w:t>–</w:t>
      </w:r>
      <w:r w:rsidRPr="0096651F">
        <w:tab/>
        <w:t>wara li kkunsidra l-Artikolu 294(3) tat-Trattat dwar il-Funzjonament tal-Unjoni Ewropea,</w:t>
      </w:r>
    </w:p>
    <w:p w14:paraId="74AFF46A" w14:textId="77777777" w:rsidR="00211A02" w:rsidRPr="0096651F" w:rsidRDefault="00211A02" w:rsidP="00211A02">
      <w:pPr>
        <w:pStyle w:val="NormalHanging12a"/>
      </w:pPr>
      <w:r w:rsidRPr="0096651F">
        <w:t>–</w:t>
      </w:r>
      <w:r w:rsidRPr="0096651F">
        <w:tab/>
        <w:t>wara li kkunsidra l-opinjoni tal-Kumitat Ekonomiku u Soċjali Ewropew tas-27 ta’ Settembru 2023</w:t>
      </w:r>
      <w:r w:rsidRPr="0096651F">
        <w:rPr>
          <w:rStyle w:val="FootnoteReference"/>
        </w:rPr>
        <w:footnoteReference w:id="1"/>
      </w:r>
      <w:r w:rsidRPr="0096651F">
        <w:t xml:space="preserve">, </w:t>
      </w:r>
    </w:p>
    <w:p w14:paraId="1D408058" w14:textId="77777777" w:rsidR="00211A02" w:rsidRPr="0096651F" w:rsidRDefault="00211A02" w:rsidP="00211A02">
      <w:pPr>
        <w:pStyle w:val="NormalHanging12a"/>
      </w:pPr>
      <w:r w:rsidRPr="0096651F">
        <w:t>–</w:t>
      </w:r>
      <w:r w:rsidRPr="0096651F">
        <w:tab/>
        <w:t>wara li kkunsidra l-Artikolu 59 tar-Regoli ta’ Proċedura tiegħu,</w:t>
      </w:r>
    </w:p>
    <w:p w14:paraId="4E8870EE" w14:textId="77777777" w:rsidR="00211A02" w:rsidRPr="0096651F" w:rsidRDefault="00211A02" w:rsidP="00211A02">
      <w:pPr>
        <w:pStyle w:val="NormalHanging12a"/>
      </w:pPr>
      <w:r w:rsidRPr="0096651F">
        <w:t>–</w:t>
      </w:r>
      <w:r w:rsidRPr="0096651F">
        <w:tab/>
        <w:t>wara li kkunsidra l-opinjoni tal-Kumitat għall-Kummerċ Internazzjonali,</w:t>
      </w:r>
    </w:p>
    <w:p w14:paraId="636146CE" w14:textId="77777777" w:rsidR="00211A02" w:rsidRPr="0096651F" w:rsidRDefault="00211A02" w:rsidP="00211A02">
      <w:pPr>
        <w:pStyle w:val="NormalHanging12a"/>
      </w:pPr>
      <w:r w:rsidRPr="0096651F">
        <w:t>–</w:t>
      </w:r>
      <w:r w:rsidRPr="0096651F">
        <w:tab/>
        <w:t>wara li kkunsidra r-rapport tal-Kumitat għall-Affarijiet Legali (A9-0042/2024),</w:t>
      </w:r>
    </w:p>
    <w:p w14:paraId="25E63FB4" w14:textId="77777777" w:rsidR="00211A02" w:rsidRPr="0096651F" w:rsidRDefault="00211A02" w:rsidP="00211A02">
      <w:pPr>
        <w:pStyle w:val="NormalHanging12a"/>
      </w:pPr>
      <w:r w:rsidRPr="0096651F">
        <w:t>1.</w:t>
      </w:r>
      <w:r w:rsidRPr="0096651F">
        <w:tab/>
        <w:t>Jadotta l-pożizzjoni fl-ewwel qari li tidher hawn taħt;</w:t>
      </w:r>
    </w:p>
    <w:p w14:paraId="0D26A154" w14:textId="77777777" w:rsidR="00211A02" w:rsidRPr="0096651F" w:rsidRDefault="00211A02" w:rsidP="00211A02">
      <w:pPr>
        <w:pStyle w:val="NormalHanging12a"/>
      </w:pPr>
      <w:r w:rsidRPr="0096651F">
        <w:t>2.</w:t>
      </w:r>
      <w:r w:rsidRPr="0096651F">
        <w:tab/>
        <w:t xml:space="preserve">Jitlob lill-Kummissjoni terġa’ tirreferi l-kwistjoni lill-Parlament jekk tibdel il-proposta tagħha, temendaha b’mod sostanzjali jew ikollha l-ħsieb li temendaha b’mod </w:t>
      </w:r>
      <w:r w:rsidRPr="0096651F">
        <w:lastRenderedPageBreak/>
        <w:t>sostanzjali;</w:t>
      </w:r>
    </w:p>
    <w:p w14:paraId="3DB2F999" w14:textId="77777777" w:rsidR="000401AC" w:rsidRDefault="00211A02" w:rsidP="000401AC">
      <w:pPr>
        <w:pStyle w:val="NormalHanging12a"/>
        <w:sectPr w:rsidR="000401AC" w:rsidSect="000401AC">
          <w:footerReference w:type="even" r:id="rId9"/>
          <w:footerReference w:type="first" r:id="rId10"/>
          <w:footnotePr>
            <w:numRestart w:val="eachSect"/>
          </w:footnotePr>
          <w:type w:val="evenPage"/>
          <w:pgSz w:w="11909" w:h="16834"/>
          <w:pgMar w:top="1134" w:right="1417" w:bottom="1417" w:left="1417" w:header="1134" w:footer="567" w:gutter="0"/>
          <w:cols w:space="720"/>
        </w:sectPr>
      </w:pPr>
      <w:r w:rsidRPr="0096651F">
        <w:t>3.</w:t>
      </w:r>
      <w:r w:rsidRPr="0096651F">
        <w:tab/>
        <w:t>Jagħti istruzzjonijiet lill-President tiegħu biex tgħaddi l-pożizzjoni tal-Parlament lill-Kunsill, lill-Kummissjoni kif ukoll lill-parlamenti nazzjonali.</w:t>
      </w:r>
    </w:p>
    <w:p w14:paraId="34C27A2F" w14:textId="1CC1464F" w:rsidR="00EE2D09" w:rsidRDefault="00EE2D09" w:rsidP="000401AC">
      <w:pPr>
        <w:pStyle w:val="NormalHanging12a"/>
        <w:rPr>
          <w:rFonts w:eastAsia="Calibri"/>
          <w:b/>
          <w:bCs/>
          <w:color w:val="000000"/>
        </w:rPr>
      </w:pPr>
      <w:r w:rsidRPr="00B52A68">
        <w:rPr>
          <w:rFonts w:eastAsia="Calibri"/>
          <w:b/>
          <w:bCs/>
          <w:color w:val="000000"/>
        </w:rPr>
        <w:lastRenderedPageBreak/>
        <w:t>P9_TC1-COD(</w:t>
      </w:r>
      <w:r w:rsidRPr="001E62DE">
        <w:rPr>
          <w:rFonts w:eastAsia="Calibri"/>
          <w:b/>
          <w:bCs/>
          <w:color w:val="000000"/>
        </w:rPr>
        <w:t>2023)0129</w:t>
      </w:r>
    </w:p>
    <w:p w14:paraId="23D619EB" w14:textId="22CE6948" w:rsidR="00EE2D09" w:rsidRPr="00EE2D09" w:rsidRDefault="00EE2D09" w:rsidP="00EE2D09">
      <w:pPr>
        <w:autoSpaceDE w:val="0"/>
        <w:autoSpaceDN w:val="0"/>
        <w:adjustRightInd w:val="0"/>
        <w:spacing w:after="240" w:line="260" w:lineRule="exact"/>
        <w:rPr>
          <w:b/>
        </w:rPr>
      </w:pPr>
      <w:r w:rsidRPr="00EE2D09">
        <w:rPr>
          <w:rFonts w:eastAsia="Calibri"/>
          <w:b/>
          <w:bCs/>
        </w:rPr>
        <w:t xml:space="preserve">Pożizzjoni tal-Parlament Ewropew adottata fl-ewwel qari fit-13 ta' Marzu 2024 bil-ħsieb tal-adozzjoni tar-Regolament (UE) 2024/... tal-Parlament Ewropew u tal-Kunsill </w:t>
      </w:r>
      <w:bookmarkStart w:id="7" w:name="_DV_M1"/>
      <w:bookmarkStart w:id="8" w:name="_DV_M2"/>
      <w:bookmarkEnd w:id="7"/>
      <w:bookmarkEnd w:id="8"/>
      <w:r w:rsidRPr="00EE2D09">
        <w:rPr>
          <w:b/>
        </w:rPr>
        <w:t xml:space="preserve">dwar il-liċenzjar obbligatorju għall-immaniġġjar tal-kriżijiet u li jemenda r-Regolament (KE) </w:t>
      </w:r>
      <w:r w:rsidR="00ED3A09" w:rsidRPr="00ED3A09">
        <w:rPr>
          <w:b/>
        </w:rPr>
        <w:t xml:space="preserve">Nru </w:t>
      </w:r>
      <w:r w:rsidRPr="00EE2D09">
        <w:rPr>
          <w:b/>
        </w:rPr>
        <w:t>816/2006</w:t>
      </w:r>
    </w:p>
    <w:p w14:paraId="67AD12BA" w14:textId="77777777" w:rsidR="00EE2D09" w:rsidRPr="000401AC" w:rsidRDefault="00EE2D09" w:rsidP="00EE2D09">
      <w:pPr>
        <w:pStyle w:val="IntrtEEE"/>
        <w:rPr>
          <w:lang w:val="mt-MT"/>
        </w:rPr>
      </w:pPr>
      <w:r w:rsidRPr="000401AC">
        <w:rPr>
          <w:lang w:val="mt-MT"/>
        </w:rPr>
        <w:t>(Test b’rilevanza għaż-ŻEE)</w:t>
      </w:r>
    </w:p>
    <w:p w14:paraId="75B458E9" w14:textId="77777777" w:rsidR="00EE2D09" w:rsidRPr="000401AC" w:rsidRDefault="00EE2D09" w:rsidP="00EE2D09">
      <w:pPr>
        <w:pStyle w:val="Institutionquiagit"/>
        <w:rPr>
          <w:lang w:val="mt-MT"/>
        </w:rPr>
      </w:pPr>
      <w:r w:rsidRPr="000401AC">
        <w:rPr>
          <w:lang w:val="mt-MT"/>
        </w:rPr>
        <w:t>IL-PARLAMENT EWROPEW U L-KUNSILL TAL-UNJONI EWROPEA,</w:t>
      </w:r>
    </w:p>
    <w:p w14:paraId="22C3DFB4" w14:textId="77777777" w:rsidR="00EE2D09" w:rsidRPr="000401AC" w:rsidRDefault="00EE2D09" w:rsidP="00EE2D09">
      <w:pPr>
        <w:pStyle w:val="Normale"/>
        <w:rPr>
          <w:lang w:val="mt-MT"/>
        </w:rPr>
      </w:pPr>
      <w:r w:rsidRPr="000401AC">
        <w:rPr>
          <w:lang w:val="mt-MT"/>
        </w:rPr>
        <w:t>Wara li kkunsidraw it-Trattat dwar il-Funzjonament tal-Unjoni Ewropea, u b’mod partikolari l-Artikoli 114 u 207 tiegħu,</w:t>
      </w:r>
    </w:p>
    <w:p w14:paraId="4F69B603" w14:textId="77777777" w:rsidR="00EE2D09" w:rsidRPr="000A2910" w:rsidRDefault="00EE2D09" w:rsidP="00EE2D09">
      <w:pPr>
        <w:pStyle w:val="Normale"/>
        <w:rPr>
          <w:lang w:val="it-IT"/>
        </w:rPr>
      </w:pPr>
      <w:r w:rsidRPr="000A2910">
        <w:rPr>
          <w:lang w:val="it-IT"/>
        </w:rPr>
        <w:t>Wara li kkunsidraw il-proposta tal-Kummissjoni Ewropea,</w:t>
      </w:r>
    </w:p>
    <w:p w14:paraId="25785EB8" w14:textId="77777777" w:rsidR="00EE2D09" w:rsidRPr="000A2910" w:rsidRDefault="00EE2D09" w:rsidP="00EE2D09">
      <w:pPr>
        <w:pStyle w:val="Normale"/>
        <w:rPr>
          <w:lang w:val="it-IT"/>
        </w:rPr>
      </w:pPr>
      <w:r w:rsidRPr="000A2910">
        <w:rPr>
          <w:lang w:val="it-IT"/>
        </w:rPr>
        <w:t>Wara li l-abbozz tal-att leġiżlattiv intbagħat lill-parlamenti nazzjonali,</w:t>
      </w:r>
    </w:p>
    <w:p w14:paraId="15D67337" w14:textId="77777777" w:rsidR="00EE2D09" w:rsidRPr="000A2910" w:rsidRDefault="00EE2D09" w:rsidP="00EE2D09">
      <w:pPr>
        <w:pStyle w:val="Normale"/>
        <w:rPr>
          <w:lang w:val="it-IT"/>
        </w:rPr>
      </w:pPr>
      <w:r w:rsidRPr="000A2910">
        <w:rPr>
          <w:lang w:val="it-IT"/>
        </w:rPr>
        <w:t>Wara li kkunsidraw l-opinjoni tal-Kumitat Ekonomiku u Soċjali Ewropew</w:t>
      </w:r>
      <w:r>
        <w:rPr>
          <w:rStyle w:val="FootnoteReference"/>
        </w:rPr>
        <w:footnoteReference w:id="2"/>
      </w:r>
      <w:r w:rsidRPr="000A2910">
        <w:rPr>
          <w:lang w:val="it-IT"/>
        </w:rPr>
        <w:t>,</w:t>
      </w:r>
    </w:p>
    <w:p w14:paraId="5F0ECB90" w14:textId="77777777" w:rsidR="00EE2D09" w:rsidRPr="000A2910" w:rsidRDefault="00EE2D09" w:rsidP="00EE2D09">
      <w:pPr>
        <w:pStyle w:val="Normale"/>
        <w:rPr>
          <w:lang w:val="it-IT"/>
        </w:rPr>
      </w:pPr>
      <w:r w:rsidRPr="000A2910">
        <w:rPr>
          <w:lang w:val="it-IT"/>
        </w:rPr>
        <w:t>Wara li kkunsidraw l-opinjoni tal-Kumitat tar-Reġjuni</w:t>
      </w:r>
      <w:r>
        <w:rPr>
          <w:rStyle w:val="FootnoteReference"/>
        </w:rPr>
        <w:footnoteReference w:id="3"/>
      </w:r>
      <w:r w:rsidRPr="000A2910">
        <w:rPr>
          <w:lang w:val="it-IT"/>
        </w:rPr>
        <w:t>,</w:t>
      </w:r>
    </w:p>
    <w:p w14:paraId="55A43132" w14:textId="77777777" w:rsidR="00EE2D09" w:rsidRPr="000A2910" w:rsidRDefault="00EE2D09" w:rsidP="00EE2D09">
      <w:pPr>
        <w:pStyle w:val="Normale"/>
        <w:rPr>
          <w:lang w:val="it-IT"/>
        </w:rPr>
      </w:pPr>
      <w:r w:rsidRPr="000A2910">
        <w:rPr>
          <w:lang w:val="it-IT"/>
        </w:rPr>
        <w:t>Filwaqt li jaġixxu skont il-proċedura leġiżlattiva ordinarja,</w:t>
      </w:r>
    </w:p>
    <w:p w14:paraId="17003BDC" w14:textId="77777777" w:rsidR="00EE2D09" w:rsidRDefault="00EE2D09">
      <w:pPr>
        <w:widowControl/>
        <w:rPr>
          <w:lang w:val="it-IT" w:eastAsia="en-US"/>
        </w:rPr>
      </w:pPr>
      <w:r>
        <w:rPr>
          <w:lang w:val="it-IT"/>
        </w:rPr>
        <w:br w:type="page"/>
      </w:r>
    </w:p>
    <w:p w14:paraId="7F052196" w14:textId="77777777" w:rsidR="00EE2D09" w:rsidRPr="000A2910" w:rsidRDefault="00EE2D09" w:rsidP="00EE2D09">
      <w:pPr>
        <w:pStyle w:val="Normale"/>
        <w:rPr>
          <w:lang w:val="it-IT"/>
        </w:rPr>
      </w:pPr>
      <w:r w:rsidRPr="000A2910">
        <w:rPr>
          <w:lang w:val="it-IT"/>
        </w:rPr>
        <w:lastRenderedPageBreak/>
        <w:t>Billi:</w:t>
      </w:r>
    </w:p>
    <w:p w14:paraId="02E68051" w14:textId="44503055" w:rsidR="00EE2D09" w:rsidRPr="000401AC" w:rsidRDefault="00EE2D09" w:rsidP="00EE2D09">
      <w:pPr>
        <w:pStyle w:val="Considrant"/>
        <w:rPr>
          <w:b/>
          <w:lang w:val="it-IT"/>
        </w:rPr>
      </w:pPr>
      <w:r w:rsidRPr="000A2910">
        <w:rPr>
          <w:lang w:val="it-IT"/>
        </w:rPr>
        <w:t>(1)</w:t>
      </w:r>
      <w:r w:rsidRPr="000A2910">
        <w:rPr>
          <w:lang w:val="it-IT"/>
        </w:rPr>
        <w:tab/>
        <w:t>Il-kriżijiet jeħtieġu l-istabbiliment ta’ miżuri eċċezzjonali, rapidi</w:t>
      </w:r>
      <w:r w:rsidRPr="000A2910">
        <w:rPr>
          <w:strike/>
          <w:lang w:val="it-IT"/>
        </w:rPr>
        <w:t xml:space="preserve"> u</w:t>
      </w:r>
      <w:r w:rsidRPr="000A2910">
        <w:rPr>
          <w:b/>
          <w:i/>
          <w:lang w:val="it-IT"/>
        </w:rPr>
        <w:t>,</w:t>
      </w:r>
      <w:r w:rsidRPr="000A2910">
        <w:rPr>
          <w:lang w:val="it-IT"/>
        </w:rPr>
        <w:t xml:space="preserve"> adegwati</w:t>
      </w:r>
      <w:r w:rsidRPr="000A2910">
        <w:rPr>
          <w:b/>
          <w:i/>
          <w:lang w:val="it-IT"/>
        </w:rPr>
        <w:t xml:space="preserve"> u proporzjonati</w:t>
      </w:r>
      <w:r w:rsidRPr="000A2910">
        <w:rPr>
          <w:lang w:val="it-IT"/>
        </w:rPr>
        <w:t xml:space="preserve"> li jistgħu jipprovdu mezzi biex jiġu indirizzati l-konsegwenzi tal-kriżi</w:t>
      </w:r>
      <w:r w:rsidRPr="000A2910">
        <w:rPr>
          <w:b/>
          <w:i/>
          <w:lang w:val="it-IT"/>
        </w:rPr>
        <w:t>, mingħajr ma jaffettwaw bla bżonn u b’mod sproporzjonat id-drittijiet taċ-ċittadini jew il-protezzjoni tad-drittijiet tal-proprjetà intellettwali tan-negozji</w:t>
      </w:r>
      <w:r w:rsidRPr="000A2910">
        <w:rPr>
          <w:lang w:val="it-IT"/>
        </w:rPr>
        <w:t>. F’dan il-kuntest, l-użu ta’ prodotti jew proċessi bi privattiva jista’ jirriżulta indispensabbli biex jiġu indirizzati l-konsegwenzi ta’ kriżi. Il-ftehimiet ta’ liċenzjar volontarju normalment ikunu biżżejjed biex jagħtu liċenzja lid-drittijiet tal-privattiva fuq dawn il-prodotti u jippermettu l-provvista tagħhom fit-territorju tal-Unjoni. Il-ftehimiet volontarji huma l-aktar soluzzjoni adegwata, rapida u effiċjenti biex jippermettu l-użu ta’ prodotti bi privattiva</w:t>
      </w:r>
      <w:r w:rsidRPr="000A2910">
        <w:rPr>
          <w:strike/>
          <w:lang w:val="it-IT"/>
        </w:rPr>
        <w:t>, inkluż fi kriżijiet</w:t>
      </w:r>
      <w:r w:rsidRPr="000A2910">
        <w:rPr>
          <w:b/>
          <w:i/>
          <w:lang w:val="it-IT"/>
        </w:rPr>
        <w:t xml:space="preserve"> u tiżdied il-produzzjoni matul il-kriżijiet</w:t>
      </w:r>
      <w:r w:rsidRPr="000A2910">
        <w:rPr>
          <w:lang w:val="it-IT"/>
        </w:rPr>
        <w:t>. Madankollu, il-ftehimiet volontarji jistgħu ma jkunux dejjem disponibbli jew ikunu biss taħt kundizzjonijiet inadegwati bħal ħinijiet twal ta’ kunsinna. F’każijiet bħal dawn, il-liċenzjar obbligatorju jista’ jipprovdi soluzzjoni biex jippermetti l-aċċess għal prodotti bi privattiva, b’mod partikolari prodotti meħtieġa biex jiġu indirizzati l-konsegwenzi ta’ kriżi.</w:t>
      </w:r>
      <w:r w:rsidR="000401AC">
        <w:rPr>
          <w:b/>
          <w:lang w:val="it-IT"/>
        </w:rPr>
        <w:t xml:space="preserve"> [Em. 1]</w:t>
      </w:r>
    </w:p>
    <w:p w14:paraId="5FD54A9D" w14:textId="77777777" w:rsidR="00EE2D09" w:rsidRDefault="00EE2D09">
      <w:pPr>
        <w:widowControl/>
        <w:rPr>
          <w:szCs w:val="24"/>
          <w:lang w:val="it-IT" w:eastAsia="en-US"/>
        </w:rPr>
      </w:pPr>
      <w:r>
        <w:rPr>
          <w:lang w:val="it-IT"/>
        </w:rPr>
        <w:br w:type="page"/>
      </w:r>
    </w:p>
    <w:p w14:paraId="149C42CE" w14:textId="73BF509A" w:rsidR="00EE2D09" w:rsidRPr="00455026" w:rsidRDefault="00EE2D09" w:rsidP="00EE2D09">
      <w:pPr>
        <w:pStyle w:val="Considrant"/>
        <w:rPr>
          <w:b/>
          <w:lang w:val="it-IT"/>
        </w:rPr>
      </w:pPr>
      <w:r w:rsidRPr="000A2910">
        <w:rPr>
          <w:lang w:val="it-IT"/>
        </w:rPr>
        <w:lastRenderedPageBreak/>
        <w:t>(2)</w:t>
      </w:r>
      <w:r w:rsidRPr="000A2910">
        <w:rPr>
          <w:lang w:val="it-IT"/>
        </w:rPr>
        <w:tab/>
        <w:t>Fil-kuntest tal-kriżi</w:t>
      </w:r>
      <w:r w:rsidRPr="000A2910">
        <w:rPr>
          <w:strike/>
          <w:lang w:val="it-IT"/>
        </w:rPr>
        <w:t xml:space="preserve"> tal-Unjoni</w:t>
      </w:r>
      <w:r w:rsidRPr="000A2910">
        <w:rPr>
          <w:lang w:val="it-IT"/>
        </w:rPr>
        <w:t xml:space="preserve"> jew tal-mekkaniżmi ta’ emerġenza</w:t>
      </w:r>
      <w:r w:rsidRPr="000A2910">
        <w:rPr>
          <w:b/>
          <w:i/>
          <w:lang w:val="it-IT"/>
        </w:rPr>
        <w:t xml:space="preserve"> li għandhom effett transfruntier fl-Unjoni u li jinvolvu żewġ Stati Membri jew aktar</w:t>
      </w:r>
      <w:r w:rsidRPr="000A2910">
        <w:rPr>
          <w:lang w:val="it-IT"/>
        </w:rPr>
        <w:t>, l-Unjoni jenħtieġ għalhekk li jkollha l-possibbiltà li tibbaża fuq il-liċenzjar obbligatorju</w:t>
      </w:r>
      <w:r w:rsidRPr="000A2910">
        <w:rPr>
          <w:b/>
          <w:i/>
          <w:lang w:val="it-IT"/>
        </w:rPr>
        <w:t xml:space="preserve"> biex twieġeb b’mod adegwat għall-ħtiġijiet mitluba mill-interess pubbliku</w:t>
      </w:r>
      <w:r w:rsidRPr="000A2910">
        <w:rPr>
          <w:lang w:val="it-IT"/>
        </w:rPr>
        <w:t>. L-attivazzjoni ta’ kriżi jew ta’ modalità ta’ emerġenza jew id-dikjarazzjoni ta’ kriżi jew ta’ stat ta’ emerġenza tindirizza l-ostakli għall-moviment liberu tal-merkanzija, tas-servizzi, u tal-persuni fi kriżijiet u f’nuqqas ta’ prodotti u servizzi rilevanti għall-kriżijiet. F’każijiet fejn l-aċċess għal prodotti u proċessi rilevanti għall-kriżijiet protetti minn privattiva ma jkunx jista’ jinkiseb permezz ta’ kooperazzjoni volontarja, il-liċenzjar obbligatorju jista’ jgħin biex jitneħħa kwalunkwe ostaklu relatat mal-privattivi, u b’hekk tiġi żgurata l-provvista ta’ prodotti jew servizzi meħtieġa biex tiġi indirizzata kriżi jew emerġenza li tkun għaddejja. Għalhekk huwa importanti li, fil-kuntest ta’ dawn il-mekkaniżmi ta’ kriżi, l-Unjoni tkun tista’ tibbaża fuq skema ta’ liċenzjar obbligatorju effiċjenti u effettiva fil-livell tal-Unjoni, li tkun applikabbli b’mod uniformi fl-Unjoni. Dan jiggarantixxi suq intern li jiffunzjona, filwaqt li jiġu żgurati l-provvista u l-moviment liberu ta’ prodotti kritiċi għall-kriżijiet soġġetti għal liċenzjar obbligatorju fis-suq intern.</w:t>
      </w:r>
      <w:r w:rsidR="00455026">
        <w:rPr>
          <w:b/>
          <w:lang w:val="it-IT"/>
        </w:rPr>
        <w:t xml:space="preserve"> [Em. 2]</w:t>
      </w:r>
    </w:p>
    <w:p w14:paraId="6579B9E3" w14:textId="77777777" w:rsidR="000401AC" w:rsidRDefault="000401AC">
      <w:pPr>
        <w:widowControl/>
        <w:rPr>
          <w:szCs w:val="24"/>
          <w:lang w:val="it-IT" w:eastAsia="en-US"/>
        </w:rPr>
      </w:pPr>
      <w:r>
        <w:rPr>
          <w:lang w:val="it-IT"/>
        </w:rPr>
        <w:br w:type="page"/>
      </w:r>
    </w:p>
    <w:p w14:paraId="49BB942E" w14:textId="535B0272" w:rsidR="00EE2D09" w:rsidRPr="000A2910" w:rsidRDefault="00EE2D09" w:rsidP="00EE2D09">
      <w:pPr>
        <w:pStyle w:val="Considrant"/>
        <w:rPr>
          <w:lang w:val="it-IT"/>
        </w:rPr>
      </w:pPr>
      <w:r w:rsidRPr="000A2910">
        <w:rPr>
          <w:lang w:val="it-IT"/>
        </w:rPr>
        <w:lastRenderedPageBreak/>
        <w:t>(3)</w:t>
      </w:r>
      <w:r w:rsidRPr="000A2910">
        <w:rPr>
          <w:lang w:val="it-IT"/>
        </w:rPr>
        <w:tab/>
        <w:t>Il-possibbiltà li jintużaw liċenzji obbligatorji f’sitwazzjonijiet ta’ emerġenza nazzjonali jew f’ċirkostanzi oħra ta’ urġenza estrema hija espliċitament prevista skont il-Ftehim dwar Aspetti tad-Drittijiet tal-Proprjetà Intellettwali Relatati mal-Kummerċ (“il-Ftehim TRIPS”)</w:t>
      </w:r>
      <w:r>
        <w:rPr>
          <w:rStyle w:val="FootnoteReference"/>
        </w:rPr>
        <w:footnoteReference w:id="4"/>
      </w:r>
      <w:r w:rsidRPr="000A2910">
        <w:rPr>
          <w:lang w:val="it-IT"/>
        </w:rPr>
        <w:t>.</w:t>
      </w:r>
    </w:p>
    <w:p w14:paraId="3C307D28" w14:textId="77777777" w:rsidR="00EE2D09" w:rsidRPr="000A2910" w:rsidRDefault="00EE2D09" w:rsidP="00EE2D09">
      <w:pPr>
        <w:pStyle w:val="Considrant"/>
        <w:rPr>
          <w:lang w:val="it-IT"/>
        </w:rPr>
      </w:pPr>
      <w:r w:rsidRPr="000A2910">
        <w:rPr>
          <w:lang w:val="it-IT"/>
        </w:rPr>
        <w:t>(4)</w:t>
      </w:r>
      <w:r w:rsidRPr="000A2910">
        <w:rPr>
          <w:lang w:val="it-IT"/>
        </w:rPr>
        <w:tab/>
        <w:t>L-Istati Membri kollha implimentaw oqfsa obbligatorji ta’ liċenzjar għall-privattivi fil-liġi nazzjonali tagħhom. Il-liġijiet nazzjonali normalment jippermettu liċenzjar obbligatorju fuq il-bażi ta’ interess pubbliku jew fil-każ ta’ emerġenza. Madankollu, jeżistu diverġenzi fost l-Istati Membri, fir-rigward tar-raġunijiet, il-kundizzjonijiet u l-proċeduri li skonthom tista’ tingħata liċenzja obbligatorja. Dan jirriżulta f’sistema frammentata, subottimali, u mhux ikkoordinata li tipprevjeni lill-Unjoni milli effettivament tibbaża fuq il-liċenzjar obbligatorju meta tindirizza kriżi transfruntiera.</w:t>
      </w:r>
    </w:p>
    <w:p w14:paraId="01DE41A4" w14:textId="77777777" w:rsidR="000401AC" w:rsidRDefault="000401AC">
      <w:pPr>
        <w:widowControl/>
        <w:rPr>
          <w:szCs w:val="24"/>
          <w:lang w:val="it-IT" w:eastAsia="en-US"/>
        </w:rPr>
      </w:pPr>
      <w:r>
        <w:rPr>
          <w:lang w:val="it-IT"/>
        </w:rPr>
        <w:br w:type="page"/>
      </w:r>
    </w:p>
    <w:p w14:paraId="2B3E3635" w14:textId="109F2273" w:rsidR="00EE2D09" w:rsidRPr="00455026" w:rsidRDefault="00EE2D09" w:rsidP="00EE2D09">
      <w:pPr>
        <w:pStyle w:val="Considrant"/>
        <w:rPr>
          <w:b/>
          <w:lang w:val="it-IT"/>
        </w:rPr>
      </w:pPr>
      <w:r w:rsidRPr="000A2910">
        <w:rPr>
          <w:lang w:val="it-IT"/>
        </w:rPr>
        <w:lastRenderedPageBreak/>
        <w:t>(5)</w:t>
      </w:r>
      <w:r w:rsidRPr="000A2910">
        <w:rPr>
          <w:lang w:val="it-IT"/>
        </w:rPr>
        <w:tab/>
        <w:t xml:space="preserve">Is-sistemi nazzjonali ta’ liċenzjar obbligatorju joperaw biss fit-territorju nazzjonali. Huma mfassla biex jissodisfaw il-ħtiġijiet tal-popolazzjoni tal-Istat Membru emittenti u biex jissodisfaw l-interess pubbliku ta’ dak l-Istat Membru. Din il-firxa territorjali limitata ta’ sistema nazzjonali ta’ liċenzjar obbligatorju hija msaħħa mill-fatt li ma hemm l-ebda eżawriment tad-dritt tal-privattiva fir-rigward ta’ prodotti manifatturati taħt liċenzja obbligatorja. Konsegwentement, l-iskemi obbligatorji ta’ liċenzjar ma jipprovdux soluzzjoni adegwata għall-proċessi ta’ manifattura transfruntiera, u għalhekk ma hemm l-ebda suq intern li jiffunzjona għall-prodott manifatturat taħt liċenzja obbligatorja. Minbarra l-fatt li l-ħruġ ta’ liċenzji obbligatorji nazzjonali multipli huwa ostaklu kbir għall-provvista transfruntiera fi ħdan is-suq uniku, dan għandu wkoll ir-riskju li jikkontradixxi u jieħu deċiżjonijiet inkoerenti fost l-Istati Membri. Konsegwentement, il-qafas ta’ liċenzjar obbligatorju attwali jidher inadegwat biex jiġu indirizzati r-realtajiet tas-suq intern u l-ktajjen ta’ provvista transfruntiera inerenti tiegħu. Dan il-qafas ta’ liċenzjar obbligatorju subottimali jipprevjeni lill-Unjoni milli tibbaża fuq strument addizzjonali meta </w:t>
      </w:r>
      <w:r w:rsidRPr="000A2910">
        <w:rPr>
          <w:strike/>
          <w:lang w:val="it-IT"/>
        </w:rPr>
        <w:t>tiffaċċa</w:t>
      </w:r>
      <w:r w:rsidRPr="000A2910">
        <w:rPr>
          <w:b/>
          <w:i/>
          <w:lang w:val="it-IT"/>
        </w:rPr>
        <w:t>tiffaċċja</w:t>
      </w:r>
      <w:r w:rsidRPr="000A2910">
        <w:rPr>
          <w:lang w:val="it-IT"/>
        </w:rPr>
        <w:t xml:space="preserve"> kriżijiet, </w:t>
      </w:r>
      <w:r w:rsidRPr="000A2910">
        <w:rPr>
          <w:strike/>
          <w:lang w:val="it-IT"/>
        </w:rPr>
        <w:t>b’mod partikolari</w:t>
      </w:r>
      <w:r w:rsidRPr="000A2910">
        <w:rPr>
          <w:b/>
          <w:i/>
          <w:lang w:val="it-IT"/>
        </w:rPr>
        <w:t>u</w:t>
      </w:r>
      <w:r w:rsidRPr="000A2910">
        <w:rPr>
          <w:lang w:val="it-IT"/>
        </w:rPr>
        <w:t xml:space="preserve"> </w:t>
      </w:r>
      <w:proofErr w:type="gramStart"/>
      <w:r w:rsidRPr="000A2910">
        <w:rPr>
          <w:lang w:val="it-IT"/>
        </w:rPr>
        <w:t>meta l</w:t>
      </w:r>
      <w:proofErr w:type="gramEnd"/>
      <w:r w:rsidRPr="000A2910">
        <w:rPr>
          <w:lang w:val="it-IT"/>
        </w:rPr>
        <w:t xml:space="preserve">-ftehimiet volontarji ma jkunux disponibbli </w:t>
      </w:r>
      <w:r w:rsidRPr="000A2910">
        <w:rPr>
          <w:strike/>
          <w:lang w:val="it-IT"/>
        </w:rPr>
        <w:t>jew ma jkunux adegwati</w:t>
      </w:r>
      <w:r w:rsidRPr="000A2910">
        <w:rPr>
          <w:b/>
          <w:i/>
          <w:lang w:val="it-IT"/>
        </w:rPr>
        <w:t>u ma jistgħux jinkisru fi żmien erba’ ġimgħat</w:t>
      </w:r>
      <w:r w:rsidRPr="000A2910">
        <w:rPr>
          <w:lang w:val="it-IT"/>
        </w:rPr>
        <w:t>. Fi żmien fejn l-Unjoni u l-Istati Membri tagħha qed jagħmlu ħilithom biex itejbu r-reżiljenza tagħhom għall-kriżijiet, huwa meħtieġ li tiġi prevista sistema ta’ liċenzjar obbligatorju ottimali għall-ġestjoni tal-kriżijiet li tieħu l-vantaġġ sħiħ tas-suq intern u tippermetti lill-Istati Membri jappoġġaw lil xulxin fi kriżijiet.</w:t>
      </w:r>
      <w:r w:rsidR="00455026">
        <w:rPr>
          <w:b/>
          <w:lang w:val="it-IT"/>
        </w:rPr>
        <w:t xml:space="preserve"> [Em. 5]</w:t>
      </w:r>
    </w:p>
    <w:p w14:paraId="0BDB67B0" w14:textId="77777777" w:rsidR="000401AC" w:rsidRDefault="000401AC">
      <w:pPr>
        <w:widowControl/>
        <w:rPr>
          <w:szCs w:val="24"/>
          <w:lang w:val="it-IT" w:eastAsia="en-US"/>
        </w:rPr>
      </w:pPr>
      <w:r>
        <w:rPr>
          <w:lang w:val="it-IT"/>
        </w:rPr>
        <w:br w:type="page"/>
      </w:r>
    </w:p>
    <w:p w14:paraId="0CB25E75" w14:textId="4688DEE2" w:rsidR="00EE2D09" w:rsidRPr="000A2910" w:rsidRDefault="00EE2D09" w:rsidP="00EE2D09">
      <w:pPr>
        <w:pStyle w:val="Considrant"/>
        <w:rPr>
          <w:lang w:val="it-IT"/>
        </w:rPr>
      </w:pPr>
      <w:r w:rsidRPr="000A2910">
        <w:rPr>
          <w:lang w:val="it-IT"/>
        </w:rPr>
        <w:lastRenderedPageBreak/>
        <w:t>(6)</w:t>
      </w:r>
      <w:r w:rsidRPr="000A2910">
        <w:rPr>
          <w:lang w:val="it-IT"/>
        </w:rPr>
        <w:tab/>
        <w:t xml:space="preserve">Għalhekk, huwa meħtieġ li tiġi stabbilita liċenzja obbligatorja għall-ġestjoni tal-kriżijiet jew tal-emerġenza fil-livell tal-Unjoni. Skont din is-sistema, il-Kummissjoni jenħtieġ li tingħata s-setgħa li tagħti liċenzja obbligatorja li tkun valida fl-Unjoni kollha u li tippermetti l-manifattura </w:t>
      </w:r>
      <w:proofErr w:type="gramStart"/>
      <w:r w:rsidRPr="000A2910">
        <w:rPr>
          <w:lang w:val="it-IT"/>
        </w:rPr>
        <w:t>u d</w:t>
      </w:r>
      <w:proofErr w:type="gramEnd"/>
      <w:r w:rsidRPr="000A2910">
        <w:rPr>
          <w:lang w:val="it-IT"/>
        </w:rPr>
        <w:t>-distribuzzjoni ta’ prodotti meħtieġa biex tiġi indirizzata kriżi jew emerġenza fl-Unjoni (“liċenzja obbligatorja tal-Unjoni”).</w:t>
      </w:r>
    </w:p>
    <w:p w14:paraId="31DE61C2" w14:textId="3CC4860F" w:rsidR="00EE2D09" w:rsidRPr="00455026" w:rsidRDefault="00EE2D09" w:rsidP="00EE2D09">
      <w:pPr>
        <w:pStyle w:val="Considrant"/>
        <w:rPr>
          <w:b/>
          <w:lang w:val="it-IT"/>
        </w:rPr>
      </w:pPr>
      <w:r w:rsidRPr="000A2910">
        <w:rPr>
          <w:b/>
          <w:i/>
          <w:lang w:val="it-IT"/>
        </w:rPr>
        <w:t>(6a)</w:t>
      </w:r>
      <w:r w:rsidRPr="000A2910">
        <w:rPr>
          <w:lang w:val="it-IT"/>
        </w:rPr>
        <w:tab/>
      </w:r>
      <w:r w:rsidRPr="000A2910">
        <w:rPr>
          <w:b/>
          <w:i/>
          <w:lang w:val="it-IT"/>
        </w:rPr>
        <w:t>Il-Kummissjoni tista’ toħroġ liċenzja obbligatorja tal-Unjoni biss għal prodott relatat mal-kriżi jew mal-emerġenza meta d-detentur tad-drittijiet, li jkun ingħata l-opportunità li jidħol f’negozjati ma’ detentur tal-liċenzja potenzjali, ma jkunux laħaq ftehim fi żmien erba’ ġimgħat.</w:t>
      </w:r>
      <w:r w:rsidR="00455026">
        <w:rPr>
          <w:b/>
          <w:lang w:val="it-IT"/>
        </w:rPr>
        <w:t xml:space="preserve"> [Em. 4]</w:t>
      </w:r>
    </w:p>
    <w:p w14:paraId="686F7A2D" w14:textId="77777777" w:rsidR="000401AC" w:rsidRDefault="000401AC">
      <w:pPr>
        <w:widowControl/>
        <w:rPr>
          <w:szCs w:val="24"/>
          <w:lang w:val="it-IT" w:eastAsia="en-US"/>
        </w:rPr>
      </w:pPr>
      <w:r>
        <w:rPr>
          <w:lang w:val="it-IT"/>
        </w:rPr>
        <w:br w:type="page"/>
      </w:r>
    </w:p>
    <w:p w14:paraId="3B590C3E" w14:textId="7B257E69" w:rsidR="00EE2D09" w:rsidRPr="000A2910" w:rsidRDefault="00EE2D09" w:rsidP="00EE2D09">
      <w:pPr>
        <w:pStyle w:val="Considrant"/>
        <w:rPr>
          <w:lang w:val="it-IT"/>
        </w:rPr>
      </w:pPr>
      <w:r w:rsidRPr="000A2910">
        <w:rPr>
          <w:lang w:val="it-IT"/>
        </w:rPr>
        <w:lastRenderedPageBreak/>
        <w:t>(7)</w:t>
      </w:r>
      <w:r w:rsidRPr="000A2910">
        <w:rPr>
          <w:lang w:val="it-IT"/>
        </w:rPr>
        <w:tab/>
        <w:t>Fi snin riċenti, l-Unjoni Ewropea adottat bosta mekkaniżmi ta’ kriżi biex ittejjeb ir-reżiljenza tagħha għall-kriżijiet jew għall-emerġenzi li jaffettwaw lill-Unjoni. Il-mekkaniżmi reċenti jinkludu l-Istrument għall-Emerġenzi fis-Suq Uniku (SMEI) stabbilit skont ir-Regolament (UE) Nru XXX/XX [</w:t>
      </w:r>
      <w:proofErr w:type="gramStart"/>
      <w:r w:rsidRPr="000A2910">
        <w:rPr>
          <w:lang w:val="it-IT"/>
        </w:rPr>
        <w:t>COM(</w:t>
      </w:r>
      <w:proofErr w:type="gramEnd"/>
      <w:r w:rsidRPr="000A2910">
        <w:rPr>
          <w:lang w:val="it-IT"/>
        </w:rPr>
        <w:t>2022) 459] u r-Regolament (UE) Nru 2022/2371, li taħtu l-Kummissjoni tista’ tirrikonoxxi emerġenza tas-saħħa pubblika fil-livell tal-Unjoni. Fil-każ ta’ emerġenza tas-saħħa pubblika fil-livell tal-Unjoni, jista’ jiġi attivat qafas ta’ miżuri għall-iżgurar tal-provvista ta’ kontromiżuri mediċi rilevanti għall-kriżijiet skont ir-Regolament (UE) Nru 2022/2372. Barra minn hekk, f’każ ta’ nuqqas sinifikanti ta’ semikondutturi minħabba tfixkil serju fil-provvista tagħhom, il-Kummissjoni tista’ tattiva stadju ta’ kriżi permezz ta’ atti ta’ implimentazzjoni skont ir-Regolament (UE) Nru XXX/XX (L-Att dwar iċ-Ċipep) [</w:t>
      </w:r>
      <w:proofErr w:type="gramStart"/>
      <w:r w:rsidRPr="000A2910">
        <w:rPr>
          <w:lang w:val="it-IT"/>
        </w:rPr>
        <w:t>COM(</w:t>
      </w:r>
      <w:proofErr w:type="gramEnd"/>
      <w:r w:rsidRPr="000A2910">
        <w:rPr>
          <w:lang w:val="it-IT"/>
        </w:rPr>
        <w:t>2022) 46].</w:t>
      </w:r>
    </w:p>
    <w:p w14:paraId="320F436A" w14:textId="77777777" w:rsidR="000401AC" w:rsidRDefault="000401AC">
      <w:pPr>
        <w:widowControl/>
        <w:rPr>
          <w:szCs w:val="24"/>
          <w:lang w:val="it-IT" w:eastAsia="en-US"/>
        </w:rPr>
      </w:pPr>
      <w:r>
        <w:rPr>
          <w:lang w:val="it-IT"/>
        </w:rPr>
        <w:br w:type="page"/>
      </w:r>
    </w:p>
    <w:p w14:paraId="62378C46" w14:textId="17AF1041" w:rsidR="00EE2D09" w:rsidRPr="000A2910" w:rsidRDefault="00EE2D09" w:rsidP="00EE2D09">
      <w:pPr>
        <w:pStyle w:val="Considrant"/>
        <w:rPr>
          <w:lang w:val="it-IT"/>
        </w:rPr>
      </w:pPr>
      <w:r w:rsidRPr="000A2910">
        <w:rPr>
          <w:lang w:val="it-IT"/>
        </w:rPr>
        <w:lastRenderedPageBreak/>
        <w:t>(8)</w:t>
      </w:r>
      <w:r w:rsidRPr="000A2910">
        <w:rPr>
          <w:lang w:val="it-IT"/>
        </w:rPr>
        <w:tab/>
        <w:t xml:space="preserve">Dawn il-mekkaniżmi jipprevedu l-attivazzjoni ta’ modalità ta’ emerġenza jew ta’ kriżi u għandhom l-għan li jipprovdu l-mezzi biex jiġu indirizzati l-emerġenzi tal-Unjoni. Billi tippermetti lill-Kummissjoni tagħti liċenzja obbligatorja meta tkun ġiet attivata modalità ta’ kriżi jew ta’ emerġenza minn att legali tal-Unjoni, tinkiseb is-sinerġija meħtieġa bejn il-mekkaniżmi ta’ kriżi eżistenti u skema ta’ liċenzjar obbligatorju madwar l-Unjoni kollha. F’każ bħal dan, id-determinazzjoni tal-eżistenza ta’ kriżi jew ta’ emerġenza tiddependi biss mill-att legali tal-Unjoni li huwa l-bażi tal-mekkaniżmu ta’ kriżi </w:t>
      </w:r>
      <w:proofErr w:type="gramStart"/>
      <w:r w:rsidRPr="000A2910">
        <w:rPr>
          <w:lang w:val="it-IT"/>
        </w:rPr>
        <w:t>u d</w:t>
      </w:r>
      <w:proofErr w:type="gramEnd"/>
      <w:r w:rsidRPr="000A2910">
        <w:rPr>
          <w:lang w:val="it-IT"/>
        </w:rPr>
        <w:t>-definizzjoni tal-kriżi inkluża fih. Għall-finijiet taċ-ċertezza legali, il-mekkaniżmi ta’ kriżi li jikkwalifikaw bħala miżuri ta’ emerġenza jew ta’ urġenza estrema tal-Unjoni u li jistgħu jwasslu għal liċenzja obbligatorja tal-Unjoni jenħtieġ li jiġu elenkati f’Anness ta’ dan ir-Regolament.</w:t>
      </w:r>
    </w:p>
    <w:p w14:paraId="080D4CE6" w14:textId="77777777" w:rsidR="00EE2D09" w:rsidRPr="000A2910" w:rsidRDefault="00EE2D09" w:rsidP="00EE2D09">
      <w:pPr>
        <w:pStyle w:val="Considrant"/>
        <w:rPr>
          <w:lang w:val="it-IT"/>
        </w:rPr>
      </w:pPr>
      <w:r w:rsidRPr="000A2910">
        <w:rPr>
          <w:lang w:val="it-IT"/>
        </w:rPr>
        <w:t>(9)</w:t>
      </w:r>
      <w:r w:rsidRPr="000A2910">
        <w:rPr>
          <w:lang w:val="it-IT"/>
        </w:rPr>
        <w:tab/>
        <w:t>Sabiex tiġi żgurata l-aħjar effiċjenza tal-liċenzja obbligatorja tal-Unjoni bħala għodda biex jiġu indirizzati l-kriżijiet, jenħtieġ li din issir disponibbli fir-rigward ta’ mudell ta’ privattiva jew ta’ utilità mogħti, ta’ applikazzjoni għal privattiva ppubblikata jew ċertifikat ta’ protezzjoni supplimentari. Il-liċenzja obbligatorja tal-Unjoni jenħtieġ li tapplika bl-istess mod għal privattivi nazzjonali, privattivi Ewropej u privattivi Ewropej b’effett unitarju.</w:t>
      </w:r>
    </w:p>
    <w:p w14:paraId="448C758B" w14:textId="77777777" w:rsidR="000401AC" w:rsidRDefault="000401AC">
      <w:pPr>
        <w:widowControl/>
        <w:rPr>
          <w:szCs w:val="24"/>
          <w:lang w:val="it-IT" w:eastAsia="en-US"/>
        </w:rPr>
      </w:pPr>
      <w:r>
        <w:rPr>
          <w:lang w:val="it-IT"/>
        </w:rPr>
        <w:br w:type="page"/>
      </w:r>
    </w:p>
    <w:p w14:paraId="014BC383" w14:textId="0E99FD06" w:rsidR="00EE2D09" w:rsidRPr="000A2910" w:rsidRDefault="00EE2D09" w:rsidP="00EE2D09">
      <w:pPr>
        <w:pStyle w:val="Considrant"/>
        <w:rPr>
          <w:lang w:val="it-IT"/>
        </w:rPr>
      </w:pPr>
      <w:r w:rsidRPr="000A2910">
        <w:rPr>
          <w:lang w:val="it-IT"/>
        </w:rPr>
        <w:lastRenderedPageBreak/>
        <w:t>(10)</w:t>
      </w:r>
      <w:r w:rsidRPr="000A2910">
        <w:rPr>
          <w:lang w:val="it-IT"/>
        </w:rPr>
        <w:tab/>
        <w:t>Is-sistemi tal-mudell ta’ utilità jipproteġu invenzjonijiet tekniċi ġodda li ma jissodisfawx ir-rekwiżiti ta’ privattiva permezz tal-għoti ta’ dritt esklużiv biex jiġi evitat li oħrajn, għal perjodu ta’ żmien limitat, jisfruttaw kummerċjalment l-invenzjonijiet protetti mingħajr il-kunsens tad-detenturi tad-drittijiet. Id-definizzjoni ta’ mudelli ta’ utilità tvarja minn pajjiż għal ieħor, u mhux l-Istati Membri kollha jipprovdu għal sistemi ta’ mudelli ta’ utilità. B’mod ġenerali, il-mudelli ta’ utilità huma adatti għall-protezzjoni ta’ invenzjonijiet li jagħmlu titjib żgħir jew adattamenti ta’ prodotti eżistenti, jew li għandhom ħajja kummerċjali qasira. Madankollu, b’mod simili għall-privattivi, il-mudelli ta’ utilità jistgħu jipproteġu l-invenzjonijiet li jistgħu jkunu meħtieġa biex tiġi indirizzata kriżi, u għalhekk jenħtieġ li jiġu inklużi fl-ambitu tal-liċenzja obbligatorja tal-Unjoni.</w:t>
      </w:r>
    </w:p>
    <w:p w14:paraId="529835A8" w14:textId="77777777" w:rsidR="00EE2D09" w:rsidRPr="000A2910" w:rsidRDefault="00EE2D09" w:rsidP="00EE2D09">
      <w:pPr>
        <w:pStyle w:val="Considrant"/>
        <w:rPr>
          <w:lang w:val="it-IT"/>
        </w:rPr>
      </w:pPr>
      <w:r w:rsidRPr="000A2910">
        <w:rPr>
          <w:lang w:val="it-IT"/>
        </w:rPr>
        <w:t>(11)</w:t>
      </w:r>
      <w:r w:rsidRPr="000A2910">
        <w:rPr>
          <w:lang w:val="it-IT"/>
        </w:rPr>
        <w:tab/>
        <w:t xml:space="preserve">Liċenzja obbligatorja tal-Unjoni għal privattiva jenħtieġ li testendi għaċ-ċertifikat ta’ protezzjoni supplimentari fejn din il-protezzjoni tingħata </w:t>
      </w:r>
      <w:proofErr w:type="gramStart"/>
      <w:r w:rsidRPr="000A2910">
        <w:rPr>
          <w:lang w:val="it-IT"/>
        </w:rPr>
        <w:t>meta l</w:t>
      </w:r>
      <w:proofErr w:type="gramEnd"/>
      <w:r w:rsidRPr="000A2910">
        <w:rPr>
          <w:lang w:val="it-IT"/>
        </w:rPr>
        <w:t>-privattiva tiskadi matul il-perjodu ta’ żmien ta’ dik il-liċenzja obbligatorja. Dan jippermetti li liċenzja obbligatorja fuq privattiva tipproduċi l-effett tagħha jekk il-prodotti rilevanti għall-kriżi ma jibqgħux protetti minn privattiva filwaqt li jkunu protetti permezz ta’ ċertifikat ta’ protezzjoni supplimentari wara l-iskadenza tal-privattiva. Jenħtieġ li japplika wkoll għal ċertifikat ta’ protezzjoni supplimentari f’iżolament fejn il-liċenzja tingħata wara l-iskadenza tal-privattiva.</w:t>
      </w:r>
    </w:p>
    <w:p w14:paraId="45D2C7EA" w14:textId="77777777" w:rsidR="000401AC" w:rsidRDefault="000401AC">
      <w:pPr>
        <w:widowControl/>
        <w:rPr>
          <w:szCs w:val="24"/>
          <w:lang w:val="it-IT" w:eastAsia="en-US"/>
        </w:rPr>
      </w:pPr>
      <w:r>
        <w:rPr>
          <w:lang w:val="it-IT"/>
        </w:rPr>
        <w:br w:type="page"/>
      </w:r>
    </w:p>
    <w:p w14:paraId="344F494C" w14:textId="5B862F55" w:rsidR="00EE2D09" w:rsidRPr="000A2910" w:rsidRDefault="00EE2D09" w:rsidP="00EE2D09">
      <w:pPr>
        <w:pStyle w:val="Considrant"/>
        <w:rPr>
          <w:lang w:val="it-IT"/>
        </w:rPr>
      </w:pPr>
      <w:r w:rsidRPr="000A2910">
        <w:rPr>
          <w:lang w:val="it-IT"/>
        </w:rPr>
        <w:lastRenderedPageBreak/>
        <w:t>(12)</w:t>
      </w:r>
      <w:r w:rsidRPr="000A2910">
        <w:rPr>
          <w:lang w:val="it-IT"/>
        </w:rPr>
        <w:tab/>
        <w:t>Il-liċenzja obbligatorja tal-Unjoni jenħtieġ li tapplika wkoll għal applikazzjonijiet għal privattivi ppubblikati għal privattivi nazzjonali u għal privattivi Ewropej. Peress li l-għoti ta’ privattiva wara l-pubblikazzjoni tal-applikazzjoni għall-privattiva jista’ jieħu snin, l-immirar ta’ invenzjonijiet protetti minn privattiva mogħtija biss jista’ jipprevjeni rispons effettiv u f’waqtu għall-kriżijiet. Fi kriżijiet, is-soluzzjonijiet jistgħu jirriżultaw mill-aktar teknoloġija avvanzata riċenti. Barra minn hekk, ċerti leġiżlazzjonijiet nazzjonali dwar il-privattivi, kif ukoll il-Konvenzjoni Ewropea dwar il-Privattivi, jipprevedu l-protezzjoni tal-applikanti għall-privattivi fir-rigward tal-użu mingħajr kunsens tal-invenzjonijiet tagħhom u l-possibbiltà korrispondenti għal dawn l-applikanti li jilliċenzjaw l-użu tad-drittijiet tagħhom għall-applikazzjoni tal-privattiva. Sabiex jiġi żgurat li liċenzja obbligatorja tal-Unjoni dwar applikazzjoni għal privattiva ppubblikata tkompli żżomm l-effetti tagħha ladarba tingħata l-privattiva, il-liċenzja obbligatorja tal-Unjoni għall-applikazzjonijiet għal privattivi ppubblikati jenħtieġ li testendi għall-privattiva ladarba tingħata, sal-punt li l-prodott rilevanti għall-kriżijiet ikun għadu jaqa’ fl-ambitu tat-talbiet għal privattiva.</w:t>
      </w:r>
    </w:p>
    <w:p w14:paraId="00A95849" w14:textId="77777777" w:rsidR="000401AC" w:rsidRDefault="000401AC">
      <w:pPr>
        <w:widowControl/>
        <w:rPr>
          <w:szCs w:val="24"/>
          <w:lang w:val="it-IT" w:eastAsia="en-US"/>
        </w:rPr>
      </w:pPr>
      <w:r>
        <w:rPr>
          <w:lang w:val="it-IT"/>
        </w:rPr>
        <w:br w:type="page"/>
      </w:r>
    </w:p>
    <w:p w14:paraId="60BBB0B0" w14:textId="424C3566" w:rsidR="00EE2D09" w:rsidRPr="000A2910" w:rsidRDefault="00EE2D09" w:rsidP="00EE2D09">
      <w:pPr>
        <w:pStyle w:val="Considrant"/>
        <w:rPr>
          <w:lang w:val="it-IT"/>
        </w:rPr>
      </w:pPr>
      <w:r w:rsidRPr="000A2910">
        <w:rPr>
          <w:lang w:val="it-IT"/>
        </w:rPr>
        <w:lastRenderedPageBreak/>
        <w:t>(13)</w:t>
      </w:r>
      <w:r w:rsidRPr="000A2910">
        <w:rPr>
          <w:lang w:val="it-IT"/>
        </w:rPr>
        <w:tab/>
        <w:t>Jenħtieġ li jiġi ċċarat li dan ir-Regolament huwa mingħajr preġudizzju għad-dritt tal-Unjoni dwar id-drittijiet tal-awtur u drittijiet relatati, inklużi d-Direttivi 96/9</w:t>
      </w:r>
      <w:r>
        <w:rPr>
          <w:rStyle w:val="FootnoteReference"/>
        </w:rPr>
        <w:footnoteReference w:id="5"/>
      </w:r>
      <w:r w:rsidRPr="000A2910">
        <w:rPr>
          <w:lang w:val="it-IT"/>
        </w:rPr>
        <w:t>, 2009/24</w:t>
      </w:r>
      <w:r>
        <w:rPr>
          <w:rStyle w:val="FootnoteReference"/>
        </w:rPr>
        <w:footnoteReference w:id="6"/>
      </w:r>
      <w:r w:rsidRPr="000A2910">
        <w:rPr>
          <w:lang w:val="it-IT"/>
        </w:rPr>
        <w:t xml:space="preserve"> id-Direttivi 2001/29/EC</w:t>
      </w:r>
      <w:r>
        <w:rPr>
          <w:rStyle w:val="FootnoteReference"/>
        </w:rPr>
        <w:footnoteReference w:id="7"/>
      </w:r>
      <w:r w:rsidRPr="000A2910">
        <w:rPr>
          <w:lang w:val="it-IT"/>
        </w:rPr>
        <w:t>, 2004/48/EC</w:t>
      </w:r>
      <w:r>
        <w:rPr>
          <w:rStyle w:val="FootnoteReference"/>
        </w:rPr>
        <w:footnoteReference w:id="8"/>
      </w:r>
      <w:r w:rsidRPr="000A2910">
        <w:rPr>
          <w:lang w:val="it-IT"/>
        </w:rPr>
        <w:t xml:space="preserve"> u (UE) 2019/790</w:t>
      </w:r>
      <w:r>
        <w:rPr>
          <w:rStyle w:val="FootnoteReference"/>
        </w:rPr>
        <w:footnoteReference w:id="9"/>
      </w:r>
      <w:r w:rsidRPr="000A2910">
        <w:rPr>
          <w:lang w:val="it-IT"/>
        </w:rPr>
        <w:t xml:space="preserve"> tal-Parlament Ewropew u tal-Kunsill, li jistabbilixxu regoli u proċeduri speċifiċi li jenħtieġ li ma jiġux affettwati.</w:t>
      </w:r>
    </w:p>
    <w:p w14:paraId="25CCEFA0" w14:textId="77777777" w:rsidR="000401AC" w:rsidRDefault="000401AC">
      <w:pPr>
        <w:widowControl/>
        <w:rPr>
          <w:szCs w:val="24"/>
          <w:lang w:val="it-IT" w:eastAsia="en-US"/>
        </w:rPr>
      </w:pPr>
      <w:r>
        <w:rPr>
          <w:lang w:val="it-IT"/>
        </w:rPr>
        <w:br w:type="page"/>
      </w:r>
    </w:p>
    <w:p w14:paraId="1B76461A" w14:textId="7BAC8DE8" w:rsidR="00EE2D09" w:rsidRPr="000A2910" w:rsidRDefault="00EE2D09" w:rsidP="00EE2D09">
      <w:pPr>
        <w:pStyle w:val="Considrant"/>
        <w:rPr>
          <w:lang w:val="it-IT"/>
        </w:rPr>
      </w:pPr>
      <w:r w:rsidRPr="000A2910">
        <w:rPr>
          <w:lang w:val="it-IT"/>
        </w:rPr>
        <w:lastRenderedPageBreak/>
        <w:t>(14)</w:t>
      </w:r>
      <w:r w:rsidRPr="000A2910">
        <w:rPr>
          <w:lang w:val="it-IT"/>
        </w:rPr>
        <w:tab/>
        <w:t>Meta tkun ingħatat liċenzja obbligatorja, il-protezzjoni tad-data regolatorja tista’, jekk tkun għadha fis-seħħ, tipprevjeni l-użu effettiv tal-liċenzja obbligatorja peress li tfixkel l-awtorizzazzjoni ta’ prodotti mediċinali ġeneriċi. Dan jirriżulta f’konsegwenzi negattivi serji għal-liċenzji obbligatorji tal-Unjoni mogħtija biex tiġi indirizzata kriżi, peress li dan jista’ jxekkel l-aċċess għall-prodotti mediċinali meħtieġa biex tiġi indirizzata l-kriżi. Għal din ir-raġuni, il-leġiżlazzjoni farmaċewtika tal-Unjoni (cf. Art. 80 para. 4 tad-Direttiva (UE) Nru XXX/XX [</w:t>
      </w:r>
      <w:proofErr w:type="gramStart"/>
      <w:r w:rsidRPr="000A2910">
        <w:rPr>
          <w:lang w:val="it-IT"/>
        </w:rPr>
        <w:t>COM(</w:t>
      </w:r>
      <w:proofErr w:type="gramEnd"/>
      <w:r w:rsidRPr="000A2910">
        <w:rPr>
          <w:lang w:val="it-IT"/>
        </w:rPr>
        <w:t>2023)192]) tipprevedi s-sospensjoni tal-esklussività tad-data u l-protezzjoni tas-suq meta tinħareġ liċenzja obbligatorja biex tindirizza emerġenza tas-saħħa pubblika. Din is-sospensjoni hija permessa biss fir-rigward tal-liċenzja obbligatorja mogħtija u l-benefiċjarju tagħha u trid tikkonforma mal-objettivi, mal-ambitu territorjali, mad-durata, u mas-suġġett tal-liċenzja obbligatorja mogħtija. Is-sospensjoni tfisser li l-esklużività tad-data u l-protezzjoni tas-suq ma jipproduċu l-ebda effett fir-rigward tad-detentur tal-liċenzja obbligatorja filwaqt li dik il-liċenzja tkun fis-seħħ. Meta tintemm il-liċenzja obbligatorja, l-esklużività tad-data u l-protezzjoni tas-suq jerġgħu jibdew l-effett tagħhom. Is-sospensjoni jenħtieġ li ma tirriżultax f’estensjoni tad-durata oriġinali tal-protezzjoni tad-data regolatorja.</w:t>
      </w:r>
    </w:p>
    <w:p w14:paraId="3748458C" w14:textId="77777777" w:rsidR="000401AC" w:rsidRDefault="000401AC">
      <w:pPr>
        <w:widowControl/>
        <w:rPr>
          <w:szCs w:val="24"/>
          <w:lang w:val="it-IT" w:eastAsia="en-US"/>
        </w:rPr>
      </w:pPr>
      <w:r>
        <w:rPr>
          <w:lang w:val="it-IT"/>
        </w:rPr>
        <w:br w:type="page"/>
      </w:r>
    </w:p>
    <w:p w14:paraId="236C1815" w14:textId="7A7473AB" w:rsidR="00EE2D09" w:rsidRPr="00455026" w:rsidRDefault="00EE2D09" w:rsidP="00EE2D09">
      <w:pPr>
        <w:pStyle w:val="Considrant"/>
        <w:rPr>
          <w:b/>
          <w:lang w:val="it-IT"/>
        </w:rPr>
      </w:pPr>
      <w:r w:rsidRPr="000A2910">
        <w:rPr>
          <w:lang w:val="it-IT"/>
        </w:rPr>
        <w:lastRenderedPageBreak/>
        <w:t>(15)</w:t>
      </w:r>
      <w:r w:rsidRPr="000A2910">
        <w:rPr>
          <w:lang w:val="it-IT"/>
        </w:rPr>
        <w:tab/>
        <w:t>Sabiex tiġi żgurata kemm jista’ jkun koerenza mal-mekkaniżmi eżistenti tal-kriżijiet</w:t>
      </w:r>
      <w:r w:rsidRPr="000A2910">
        <w:rPr>
          <w:b/>
          <w:i/>
          <w:lang w:val="it-IT"/>
        </w:rPr>
        <w:t xml:space="preserve"> u mar-rekwiżiti li jappartjenu għall-interess pubbliku</w:t>
      </w:r>
      <w:r w:rsidRPr="000A2910">
        <w:rPr>
          <w:lang w:val="it-IT"/>
        </w:rPr>
        <w:t xml:space="preserve"> u ma’ leġiżlazzjoni oħra tal-Unjoni, id-definizzjoni ta’ “prodott rilevanti għall-kriżijiet” jenħtieġ li tkun ibbażata fuq id-definizzjoni adottata fl-Istrument għall-Emerġenzi fis-Suq Uniku (SMEI) iżda jenħtieġ li tkun aktar ġenerali sabiex tkopri prodotti relatati ma’ tipi differenti ta’ kriżijiet jew emerġenzi.</w:t>
      </w:r>
      <w:r w:rsidR="00455026">
        <w:rPr>
          <w:b/>
          <w:lang w:val="it-IT"/>
        </w:rPr>
        <w:t xml:space="preserve"> [Em. 5]</w:t>
      </w:r>
    </w:p>
    <w:p w14:paraId="35D8C0E5" w14:textId="77777777" w:rsidR="000401AC" w:rsidRPr="000401AC" w:rsidRDefault="000401AC">
      <w:pPr>
        <w:widowControl/>
        <w:rPr>
          <w:szCs w:val="24"/>
          <w:lang w:val="it-IT" w:eastAsia="en-US"/>
        </w:rPr>
      </w:pPr>
      <w:r w:rsidRPr="000401AC">
        <w:rPr>
          <w:lang w:val="it-IT"/>
        </w:rPr>
        <w:br w:type="page"/>
      </w:r>
    </w:p>
    <w:p w14:paraId="04E49FCB" w14:textId="1BF61527" w:rsidR="00EE2D09" w:rsidRPr="001B5782" w:rsidRDefault="00EE2D09" w:rsidP="00EE2D09">
      <w:pPr>
        <w:pStyle w:val="Considrant"/>
        <w:rPr>
          <w:b/>
          <w:lang w:val="it-IT"/>
        </w:rPr>
      </w:pPr>
      <w:r w:rsidRPr="001B5782">
        <w:rPr>
          <w:lang w:val="it-IT"/>
        </w:rPr>
        <w:lastRenderedPageBreak/>
        <w:t>(16)</w:t>
      </w:r>
      <w:r w:rsidRPr="001B5782">
        <w:rPr>
          <w:lang w:val="it-IT"/>
        </w:rPr>
        <w:tab/>
        <w:t xml:space="preserve">Liċenzja obbligatorja tal-Unjoni tawtorizza l-użu ta’ invenzjoni protetta mingħajr il-kunsens tad-detentur tad-drittijiet. Għalhekk, din trid tingħata biss b’mod eċċezzjonali </w:t>
      </w:r>
      <w:r w:rsidRPr="001B5782">
        <w:rPr>
          <w:b/>
          <w:i/>
          <w:lang w:val="it-IT"/>
        </w:rPr>
        <w:t xml:space="preserve">bil-għan li jiġi salvagwardjat l-interess pubbliku, bħala mekkaniżmu aħħari, </w:t>
      </w:r>
      <w:r w:rsidRPr="001B5782">
        <w:rPr>
          <w:lang w:val="it-IT"/>
        </w:rPr>
        <w:t>u taħt kundizzjonijiet li jqisu l-interessi tad-detentur tad-drittijiet. Din tinkludi determinazzjoni ċara tal-ambitu, tad-durata u tal-kopertura territorjali tal-liċenzja</w:t>
      </w:r>
      <w:r w:rsidRPr="001B5782">
        <w:rPr>
          <w:b/>
          <w:i/>
          <w:lang w:val="it-IT"/>
        </w:rPr>
        <w:t xml:space="preserve"> li huma strettament konformi mad-durata tal-kriżi u l-għan li għalih ingħatat il-liċenzja obbligatorja</w:t>
      </w:r>
      <w:r w:rsidRPr="001B5782">
        <w:rPr>
          <w:lang w:val="it-IT"/>
        </w:rPr>
        <w:t>. Fil-kuntest ta’ mekkaniżmu ta’ kriżi fil-livell tal-Unjoni, il-modalità ta’ kriżi jew il-modalità ta’ emerġenza jiġu attivati jew iddikjarati għal perjodu ta’ żmien limitat. Meta liċenzja obbligatorja tal-Unjoni tingħata f’dan il-qafas, id-durata tal-liċenzja ma għandhiex testendi lil hinn mid-durata tal-kriżi attivata jew iddikjarata jew tal-modalità ta’ emerġenza</w:t>
      </w:r>
      <w:r w:rsidRPr="001B5782">
        <w:rPr>
          <w:b/>
          <w:i/>
          <w:lang w:val="it-IT"/>
        </w:rPr>
        <w:t xml:space="preserve"> u fil-prinċipju jenħtieġ li ma taqbiżx it-12-il xahar, sakemm ma jkunx meħtieġ tiġdid minħabba l-eżistenza kontinwa taċ-ċirkostanzi li kienu wasslu għall-għoti tal-liċenzja</w:t>
      </w:r>
      <w:r w:rsidRPr="001B5782">
        <w:rPr>
          <w:lang w:val="it-IT"/>
        </w:rPr>
        <w:t>. Sabiex jiġi żgurat li l-liċenzja obbligatorja tissodisfa l-għan tagħha kif ukoll il-kundizzjonijiet tagħha, l-użu tal-invenzjoni jenħtieġ li jiġi awtorizzat biss lil persuna kwalifikata li tkun tista’ timmanifattura l-prodott rilevanti għall-kriżi u li tħallas remunerazzjoni raġonevoli lid-detentur tad-drittijiet.</w:t>
      </w:r>
      <w:r w:rsidR="00455026" w:rsidRPr="001B5782">
        <w:rPr>
          <w:b/>
          <w:lang w:val="it-IT"/>
        </w:rPr>
        <w:t xml:space="preserve"> [Em. 6]</w:t>
      </w:r>
    </w:p>
    <w:p w14:paraId="07BDEC60" w14:textId="77777777" w:rsidR="000401AC" w:rsidRPr="001B5782" w:rsidRDefault="000401AC">
      <w:pPr>
        <w:widowControl/>
        <w:rPr>
          <w:szCs w:val="24"/>
          <w:lang w:val="it-IT" w:eastAsia="en-US"/>
        </w:rPr>
      </w:pPr>
      <w:r w:rsidRPr="001B5782">
        <w:rPr>
          <w:lang w:val="it-IT"/>
        </w:rPr>
        <w:br w:type="page"/>
      </w:r>
    </w:p>
    <w:p w14:paraId="51D2F122" w14:textId="576CE5EF" w:rsidR="00EE2D09" w:rsidRPr="001B5782" w:rsidRDefault="00EE2D09" w:rsidP="00EE2D09">
      <w:pPr>
        <w:pStyle w:val="Considrant"/>
        <w:rPr>
          <w:lang w:val="it-IT"/>
        </w:rPr>
      </w:pPr>
      <w:r w:rsidRPr="001B5782">
        <w:rPr>
          <w:lang w:val="it-IT"/>
        </w:rPr>
        <w:lastRenderedPageBreak/>
        <w:t>(17)</w:t>
      </w:r>
      <w:r w:rsidRPr="001B5782">
        <w:rPr>
          <w:lang w:val="it-IT"/>
        </w:rPr>
        <w:tab/>
        <w:t>Meta tikkunsidra l-għoti ta’ liċenzja obbligatorja tal-Unjoni, jenħtieġ li l-Kummissjoni, sabiex tkun tista’ tieħu deċiżjoni infurmata tajjeb, tkun assistita minn korp konsultattiv. Il-konsultazzjoni tal-korp konsultattiv jenħtieġ li tinħoloq kmieni fid-diskussjonijiet dwar il-ħtieġa li tinħareġ liċenzja obbligatorja skont l-istrument rilevanti. Id-diskussjonijiet dwar jekk hemmx ħtieġa għal liċenzja obbligatorja tal-Unjoni spiss jibdew diġà fil-kuntest tal-ħidma tal-korp konsultattiv involut fil-kuntest tal-kriżi jew tal-mekkaniżmi ta’ emerġenza rilevanti tal-Unjoni. F’każ bħal dan, ma hemmx bżonn li l-Kummissjoni tlaqqa’ l-korp konsultattiv iżda pjuttost li tindika malajr li dak il-korp għandu wkoll il-kompetenza li jivvaluta l-ħtieġa għal liċenzjar obbligatorju fil-livell tal-Unjoni, u l-kundizzjonijiet tiegħu. Jenħtieġ li l-kjarifika fir-rigward tal-kompetenza tal-korp konsultattiv tingħata kmieni fil-proċess, hekk kif il-Kummissjoni tesprimi kunsiderazzjoni konkreta tal-użu tal-liċenzjar obbligatorju fil-livell tal-Unjoni.</w:t>
      </w:r>
    </w:p>
    <w:p w14:paraId="5A3EC4F8" w14:textId="77777777" w:rsidR="000401AC" w:rsidRPr="001B5782" w:rsidRDefault="000401AC">
      <w:pPr>
        <w:widowControl/>
        <w:rPr>
          <w:szCs w:val="24"/>
          <w:lang w:val="it-IT" w:eastAsia="en-US"/>
        </w:rPr>
      </w:pPr>
      <w:r w:rsidRPr="001B5782">
        <w:rPr>
          <w:lang w:val="it-IT"/>
        </w:rPr>
        <w:br w:type="page"/>
      </w:r>
    </w:p>
    <w:p w14:paraId="24797CA5" w14:textId="4845F4A8" w:rsidR="00EE2D09" w:rsidRPr="001B5782" w:rsidRDefault="00EE2D09" w:rsidP="00EE2D09">
      <w:pPr>
        <w:pStyle w:val="Considrant"/>
        <w:rPr>
          <w:b/>
          <w:lang w:val="it-IT"/>
        </w:rPr>
      </w:pPr>
      <w:r w:rsidRPr="001B5782">
        <w:rPr>
          <w:lang w:val="it-IT"/>
        </w:rPr>
        <w:lastRenderedPageBreak/>
        <w:t>(18)</w:t>
      </w:r>
      <w:r w:rsidRPr="001B5782">
        <w:rPr>
          <w:lang w:val="it-IT"/>
        </w:rPr>
        <w:tab/>
        <w:t xml:space="preserve">Il-parteċipazzjoni ta’ korp konsultattiv għandha l-għan li tiggarantixxi valutazzjoni komprensiva, bir-reqqa u konkreta tas-sitwazzjoni, filwaqt li jitqiesu l-merti individwali ta’ kull sitwazzjoni. Għalhekk, huwa importanti li l-korp konsultattiv ikollu l-kompożizzjoni, l-għarfien espert u l-proċeduri xierqa biex jappoġġa lill-Kummissjoni meta tiddeċiedi jekk tagħtix liċenzja obbligatorja tal-Unjoni u taħt liema kundizzjonijiet. Il-mekkaniżmi ta’ kriżi tal-Unjoni normalment jinkludu l-istabbiliment ta’ korp konsultattiv li jiżgura l-koordinazzjoni tal-azzjoni tal-Kummissjoni u l-korpi u l-aġenziji rilevanti, il-Kunsill u l-Istati Membri. F’dan ir-rigward, huwa stabbilit grupp konsultattiv taħt l-SMEI. Ir-Regolament (UE) Nru 2022/2371 jipprevedi Bord għall-Kriżijiet tas-Saħħa u skont ir-Regolament (UE) Nru XXX/XX (l-Att dwar iċ-Ċipep) [COM/2022) 46], il-Kummissjoni tiddependi fuq il-Bord tas-Semikondutturi. Dawk il-korpi konsultattivi għandhom il-kompożizzjoni, l-għarfien espert u l-proċeduri xierqa biex jindirizzaw il-kriżijiet u l-emerġenzi li għalihom ġew stabbiliti. </w:t>
      </w:r>
      <w:proofErr w:type="gramStart"/>
      <w:r w:rsidRPr="001B5782">
        <w:rPr>
          <w:lang w:val="it-IT"/>
        </w:rPr>
        <w:t>Meta l</w:t>
      </w:r>
      <w:proofErr w:type="gramEnd"/>
      <w:r w:rsidRPr="001B5782">
        <w:rPr>
          <w:lang w:val="it-IT"/>
        </w:rPr>
        <w:t xml:space="preserve">-liċenzjar obbligatorju jkun qed jiġi diskuss fil-kuntest ta’ dan l-istrument għall-kriżijiet, abbażi tal-korp konsultattiv stabbilit għall-istrument speċifiku, il-Kummissjoni tkun tista’ tingħata pariri adegwati u tevita d-duplikazzjoni ta’ korpi konsultattivi, li jwasslu għal nuqqas ta’ koerenza bejn il-proċessi. </w:t>
      </w:r>
      <w:r w:rsidRPr="001B5782">
        <w:rPr>
          <w:strike/>
          <w:lang w:val="it-IT"/>
        </w:rPr>
        <w:t>Il-korpi</w:t>
      </w:r>
      <w:r w:rsidRPr="001B5782">
        <w:rPr>
          <w:b/>
          <w:i/>
          <w:lang w:val="it-IT"/>
        </w:rPr>
        <w:t>Jenħtieġ li l-korpi</w:t>
      </w:r>
      <w:r w:rsidRPr="001B5782">
        <w:rPr>
          <w:lang w:val="it-IT"/>
        </w:rPr>
        <w:t xml:space="preserve"> konsultattivi kompetenti</w:t>
      </w:r>
      <w:r w:rsidRPr="001B5782">
        <w:rPr>
          <w:strike/>
          <w:lang w:val="it-IT"/>
        </w:rPr>
        <w:t xml:space="preserve"> għandhom</w:t>
      </w:r>
      <w:r w:rsidRPr="001B5782">
        <w:rPr>
          <w:lang w:val="it-IT"/>
        </w:rPr>
        <w:t xml:space="preserve"> jiġu elenkati, flimkien mal-mekkaniżmi korrispondenti għall-kriżijiet, f’Anness ta’ dan ir-Regolament. </w:t>
      </w:r>
      <w:r w:rsidRPr="001B5782">
        <w:rPr>
          <w:b/>
          <w:i/>
          <w:lang w:val="it-IT"/>
        </w:rPr>
        <w:t xml:space="preserve">Jenħtieġ li l-Kummissjoni tiżgura li r-rappreżentanti ta’ korpi oħra rilevanti għall-kriżijiet fil-livell tal-Unjoni jipparteċipaw fil-laqgħat rilevanti tal-korp konsultattiv, u jiġu mistiedna bħala osservaturi għalihom, sabiex tiġi żgurata l-konsistenza mal-miżuri implimentati permezz ta’ mekkaniżmi oħra tal-Unjoni. Huwa importanti li l-Kummissjoni tistieden bħala osservaturi rappreżentanti nazzjonali mill-awtoritajiet nazzjonali kollha responsabbli għall-ħruġ ta’ liċenzji obbligatorji skont il-liġijiet nazzjonali dwar il-privattivi tagħhom. </w:t>
      </w:r>
      <w:r w:rsidRPr="001B5782">
        <w:rPr>
          <w:lang w:val="it-IT"/>
        </w:rPr>
        <w:t xml:space="preserve">F’każ li l-mekkaniżmu tal-Unjoni għall-kriżijiet ma jipprevedix korp konsultattiv, </w:t>
      </w:r>
      <w:r w:rsidRPr="001B5782">
        <w:rPr>
          <w:strike/>
          <w:lang w:val="it-IT"/>
        </w:rPr>
        <w:t>il-Kummissjoni</w:t>
      </w:r>
      <w:r w:rsidRPr="001B5782">
        <w:rPr>
          <w:b/>
          <w:i/>
          <w:lang w:val="it-IT"/>
        </w:rPr>
        <w:t>jenħtieġ li jiġi kkostitwit fuq bażi ad hoc mill-Kummissjoni u</w:t>
      </w:r>
      <w:r w:rsidRPr="001B5782">
        <w:rPr>
          <w:lang w:val="it-IT"/>
        </w:rPr>
        <w:t xml:space="preserve"> jenħtieġ li </w:t>
      </w:r>
      <w:r w:rsidRPr="001B5782">
        <w:rPr>
          <w:strike/>
          <w:lang w:val="it-IT"/>
        </w:rPr>
        <w:t>tistabbilixxi korp konsultattiv ad hoc għall-għoti tal-Unjoni (il</w:t>
      </w:r>
      <w:proofErr w:type="gramStart"/>
      <w:r w:rsidRPr="001B5782">
        <w:rPr>
          <w:strike/>
          <w:lang w:val="it-IT"/>
        </w:rPr>
        <w:t>-“</w:t>
      </w:r>
      <w:proofErr w:type="gramEnd"/>
      <w:r w:rsidRPr="001B5782">
        <w:rPr>
          <w:strike/>
          <w:lang w:val="it-IT"/>
        </w:rPr>
        <w:t>korp konsultattiv ad hoc”)</w:t>
      </w:r>
      <w:r w:rsidRPr="001B5782">
        <w:rPr>
          <w:b/>
          <w:i/>
          <w:lang w:val="it-IT"/>
        </w:rPr>
        <w:t>jkun magħmul minn rappreżentanti tal-istituzzjonijiet u l-korpi tal-Istati Membri li jeżerċitaw il-kompetenza li jagħtu liċenzji obbligatorji nazzjonali skont il-liġijiet nazzjonali</w:t>
      </w:r>
      <w:r w:rsidRPr="001B5782">
        <w:rPr>
          <w:lang w:val="it-IT"/>
        </w:rPr>
        <w:t>.</w:t>
      </w:r>
      <w:r w:rsidR="00455026" w:rsidRPr="001B5782">
        <w:rPr>
          <w:b/>
          <w:lang w:val="it-IT"/>
        </w:rPr>
        <w:t xml:space="preserve"> [Em. 7]</w:t>
      </w:r>
    </w:p>
    <w:p w14:paraId="5611A5C6" w14:textId="77777777" w:rsidR="000401AC" w:rsidRPr="001B5782" w:rsidRDefault="000401AC">
      <w:pPr>
        <w:widowControl/>
        <w:rPr>
          <w:szCs w:val="24"/>
          <w:lang w:val="it-IT" w:eastAsia="en-US"/>
        </w:rPr>
      </w:pPr>
      <w:r w:rsidRPr="001B5782">
        <w:rPr>
          <w:lang w:val="it-IT"/>
        </w:rPr>
        <w:br w:type="page"/>
      </w:r>
    </w:p>
    <w:p w14:paraId="63AF90DE" w14:textId="62CC0A4D" w:rsidR="00EE2D09" w:rsidRPr="001B5782" w:rsidRDefault="00EE2D09" w:rsidP="00EE2D09">
      <w:pPr>
        <w:pStyle w:val="Considrant"/>
        <w:rPr>
          <w:b/>
          <w:lang w:val="it-IT"/>
        </w:rPr>
      </w:pPr>
      <w:r w:rsidRPr="001B5782">
        <w:rPr>
          <w:lang w:val="it-IT"/>
        </w:rPr>
        <w:lastRenderedPageBreak/>
        <w:t>(19)</w:t>
      </w:r>
      <w:r w:rsidRPr="001B5782">
        <w:rPr>
          <w:lang w:val="it-IT"/>
        </w:rPr>
        <w:tab/>
        <w:t xml:space="preserve">Ir-rwol tal-korp konsultattiv huwa li jagħti pariri lill-Kummissjoni meta jinqalgħu diskussjonijiet dwar il-ħtieġa li wieħed jiddependi fuq il-liċenzjar obbligatorju fil-livell tal-Unjoni. Jenħtieġ li jipprovdi lill-Kummissjoni b’opinjoni mhux vinkolanti. Il-kompiti ewlenin tiegħu jinkludu l-assistenza tal-Kummissjoni fid-determinazzjoni tal-ħtieġa li wieħed jibbaża fuq il-liċenzjar obbligatorju fil-livell tal-Unjoni, u fid-determinazzjoni tal-kundizzjonijiet għal dan il-liċenzjar. </w:t>
      </w:r>
      <w:proofErr w:type="gramStart"/>
      <w:r w:rsidRPr="001B5782">
        <w:rPr>
          <w:lang w:val="it-IT"/>
        </w:rPr>
        <w:t>Meta l</w:t>
      </w:r>
      <w:proofErr w:type="gramEnd"/>
      <w:r w:rsidRPr="001B5782">
        <w:rPr>
          <w:lang w:val="it-IT"/>
        </w:rPr>
        <w:t xml:space="preserve">-korp konsultattiv ikun diġà stabbilit, jenħtieġ li japplikaw ir-regoli ta’ proċedura eżistenti tiegħu. Fir-rigward ta’ korpi konsultattivi ad hoc, dawn jenħtieġ li jkunu </w:t>
      </w:r>
      <w:r w:rsidRPr="001B5782">
        <w:rPr>
          <w:strike/>
          <w:lang w:val="it-IT"/>
        </w:rPr>
        <w:t>magħmulin minn rappreżentant wieħed ta’ kull Stat Membru</w:t>
      </w:r>
      <w:r w:rsidRPr="001B5782">
        <w:rPr>
          <w:b/>
          <w:i/>
          <w:lang w:val="it-IT"/>
        </w:rPr>
        <w:t>magħmula minn dawk ir-rappreżentanti tal-awtoritajiet kompetenti nazzjonali</w:t>
      </w:r>
      <w:r w:rsidRPr="001B5782">
        <w:rPr>
          <w:lang w:val="it-IT"/>
        </w:rPr>
        <w:t xml:space="preserve"> sabiex jipprovdu lill-Kummissjoni b’informazzjoni u b’kontribut dwar is-sitwazzjoni fil-livell nazzjonali, inkluża informazzjoni dwar il-kapaċitajiet tal-manifattura, detenturi potenzjali tal-liċenzji u</w:t>
      </w:r>
      <w:r w:rsidRPr="001B5782">
        <w:rPr>
          <w:strike/>
          <w:lang w:val="it-IT"/>
        </w:rPr>
        <w:t>, jekk applikabbli,</w:t>
      </w:r>
      <w:r w:rsidRPr="001B5782">
        <w:rPr>
          <w:lang w:val="it-IT"/>
        </w:rPr>
        <w:t xml:space="preserve"> proposti għal soluzzjonijiet volontarji. Barra minn hekk, jenħtieġ li l-korp konsultattiv ikollu l-funzjoni li jiġbor u li janalizza d-data rilevanti, kif ukoll li jiżgura l-koerenza u l-kooperazzjoni ma’ korpi rilevanti oħra għall-kriżi fil-livell tal-Unjoni u dak nazzjonali sabiex tiġi żgurata tweġiba adegwata, koordinata u koerenti għall-kriżijiet fil-livell tal-Unjoni.</w:t>
      </w:r>
      <w:r w:rsidR="00455026" w:rsidRPr="001B5782">
        <w:rPr>
          <w:b/>
          <w:lang w:val="it-IT"/>
        </w:rPr>
        <w:t xml:space="preserve"> [Em. 8]</w:t>
      </w:r>
    </w:p>
    <w:p w14:paraId="7E3CFE4A" w14:textId="77777777" w:rsidR="000401AC" w:rsidRPr="001B5782" w:rsidRDefault="000401AC">
      <w:pPr>
        <w:widowControl/>
        <w:rPr>
          <w:szCs w:val="24"/>
          <w:lang w:val="it-IT" w:eastAsia="en-US"/>
        </w:rPr>
      </w:pPr>
      <w:r w:rsidRPr="001B5782">
        <w:rPr>
          <w:lang w:val="it-IT"/>
        </w:rPr>
        <w:br w:type="page"/>
      </w:r>
    </w:p>
    <w:p w14:paraId="61558710" w14:textId="42CCCA2F" w:rsidR="00EE2D09" w:rsidRPr="001B5782" w:rsidRDefault="00EE2D09" w:rsidP="00EE2D09">
      <w:pPr>
        <w:pStyle w:val="Considrant"/>
        <w:rPr>
          <w:b/>
          <w:lang w:val="it-IT"/>
        </w:rPr>
      </w:pPr>
      <w:r w:rsidRPr="001B5782">
        <w:rPr>
          <w:lang w:val="it-IT"/>
        </w:rPr>
        <w:lastRenderedPageBreak/>
        <w:t>(20)</w:t>
      </w:r>
      <w:r w:rsidRPr="001B5782">
        <w:rPr>
          <w:lang w:val="it-IT"/>
        </w:rPr>
        <w:tab/>
        <w:t>Il-Kummissjoni jenħtieġ li tagħti l-liċenzja obbligatorja tal-Unjoni fid-dawl tal-opinjoni mhux vinkolanti tal-korp konsultattiv. Il-persuni, b’mod partikolari d-detentur tal-liċenzja u d-detentur tad-drittijiet, li l-interessi tagħhom jistgħu jiġu affettwati mil-liċenzja obbligatorja tal-Unjoni, jenħtieġ li jingħataw l-opportunità li jissottomettu l-kummenti</w:t>
      </w:r>
      <w:r w:rsidRPr="001B5782">
        <w:rPr>
          <w:b/>
          <w:i/>
          <w:lang w:val="it-IT"/>
        </w:rPr>
        <w:t xml:space="preserve"> tagħhom, f’perjodu ta’ żmien raġonevoli, lill-korp konsultattiv wara li jirċievu l-fajl tal-każ u l-analiżijiet ippreżentati lill-korp konsultattiv jew imwettqa minnu, u jiġu pprovduti bi kwalunkwe informazzjoni pertinenti oħra li jeħtieġu biex jevalwaw ir-riperkussjonijiet potenzjali ta’ liċenzja obbligatorja tal-Unjoni pproposta fuq id-drittijiet tal-proprjetà intellettwali</w:t>
      </w:r>
      <w:r w:rsidRPr="001B5782">
        <w:rPr>
          <w:lang w:val="it-IT"/>
        </w:rPr>
        <w:t xml:space="preserve"> tagħhom. Dawn l-elementi jenħtieġ li jippermettu lill-Kummissjoni tikkunsidra l-merti individwali tas-sitwazzjoni u tiddetermina, fuq dik il-bażi, il-kundizzjonijiet adegwati tal-liċenzja, inkluża remunerazzjoni adegwata li għandha titħallas mid-detentur tal-liċenzja mid-detentur tad-drittijiet. Sabiex tiġi evitata l-produzzjoni żejda ta’ prodotti manifatturati taħt liċenzja obbligatorja tal-Unjoni, il-Kummissjoni jenħtieġ li tikkunsidra wkoll kwalunkwe liċenzja obbligatorja eżistenti fil-livell nazzjonali.</w:t>
      </w:r>
      <w:r w:rsidR="00455026" w:rsidRPr="001B5782">
        <w:rPr>
          <w:b/>
          <w:lang w:val="it-IT"/>
        </w:rPr>
        <w:t xml:space="preserve"> [Em. 9]</w:t>
      </w:r>
    </w:p>
    <w:p w14:paraId="2ACF8755" w14:textId="77777777" w:rsidR="000401AC" w:rsidRPr="001B5782" w:rsidRDefault="000401AC">
      <w:pPr>
        <w:widowControl/>
        <w:rPr>
          <w:szCs w:val="24"/>
          <w:lang w:val="it-IT" w:eastAsia="en-US"/>
        </w:rPr>
      </w:pPr>
      <w:r w:rsidRPr="001B5782">
        <w:rPr>
          <w:lang w:val="it-IT"/>
        </w:rPr>
        <w:br w:type="page"/>
      </w:r>
    </w:p>
    <w:p w14:paraId="292B58AA" w14:textId="1A96137B" w:rsidR="00EE2D09" w:rsidRPr="001B5782" w:rsidRDefault="00EE2D09" w:rsidP="00EE2D09">
      <w:pPr>
        <w:pStyle w:val="Considrant"/>
        <w:rPr>
          <w:b/>
          <w:lang w:val="it-IT"/>
        </w:rPr>
      </w:pPr>
      <w:r w:rsidRPr="001B5782">
        <w:rPr>
          <w:lang w:val="it-IT"/>
        </w:rPr>
        <w:lastRenderedPageBreak/>
        <w:t>(21)</w:t>
      </w:r>
      <w:r w:rsidRPr="001B5782">
        <w:rPr>
          <w:lang w:val="it-IT"/>
        </w:rPr>
        <w:tab/>
        <w:t>Jenħtieġ li l-Kummissjoni tiggarantixxi li d-detentur tad-drittijiet ikollu d-dritt li jinstema’ qabel l-adozzjoni tal-liċenzja obbligatorja tal-Unjoni. Għalhekk, jenħtieġ li l-Kummissjoni tinforma lid-detentur tad-drittijiet ikkonċernat,</w:t>
      </w:r>
      <w:r w:rsidRPr="001B5782">
        <w:rPr>
          <w:strike/>
          <w:lang w:val="it-IT"/>
        </w:rPr>
        <w:t xml:space="preserve"> fejn possibbli</w:t>
      </w:r>
      <w:r w:rsidRPr="001B5782">
        <w:rPr>
          <w:lang w:val="it-IT"/>
        </w:rPr>
        <w:t xml:space="preserve"> individwalment, mingħajr dewmien żejjed li tista’ tingħata liċenzja obbligatorja tal-Unjoni. L-involviment tad-detentur tad-drittijiet jenħtieġ li jkun possibbli ladarba jkun hemm diskussjonijiet avvanzati kontinwi fil-korp konsultattiv rilevanti fir-rigward tal-għoti ta’ liċenzja obbligatorja tal-Unjoni.</w:t>
      </w:r>
      <w:r w:rsidR="00455026" w:rsidRPr="001B5782">
        <w:rPr>
          <w:b/>
          <w:lang w:val="it-IT"/>
        </w:rPr>
        <w:t xml:space="preserve"> [Em. 10]</w:t>
      </w:r>
    </w:p>
    <w:p w14:paraId="47F5B3D3" w14:textId="77777777" w:rsidR="000401AC" w:rsidRPr="001B5782" w:rsidRDefault="000401AC">
      <w:pPr>
        <w:widowControl/>
        <w:rPr>
          <w:szCs w:val="24"/>
          <w:lang w:val="it-IT" w:eastAsia="en-US"/>
        </w:rPr>
      </w:pPr>
      <w:r w:rsidRPr="001B5782">
        <w:rPr>
          <w:lang w:val="it-IT"/>
        </w:rPr>
        <w:br w:type="page"/>
      </w:r>
    </w:p>
    <w:p w14:paraId="7EF54227" w14:textId="1FB57E88" w:rsidR="00EE2D09" w:rsidRPr="001B5782" w:rsidRDefault="00EE2D09" w:rsidP="00EE2D09">
      <w:pPr>
        <w:pStyle w:val="Considrant"/>
        <w:rPr>
          <w:b/>
          <w:lang w:val="it-IT"/>
        </w:rPr>
      </w:pPr>
      <w:r w:rsidRPr="001B5782">
        <w:rPr>
          <w:lang w:val="it-IT"/>
        </w:rPr>
        <w:lastRenderedPageBreak/>
        <w:t>(22)</w:t>
      </w:r>
      <w:r w:rsidRPr="001B5782">
        <w:rPr>
          <w:lang w:val="it-IT"/>
        </w:rPr>
        <w:tab/>
        <w:t xml:space="preserve">Meta </w:t>
      </w:r>
      <w:r w:rsidRPr="001B5782">
        <w:rPr>
          <w:strike/>
          <w:lang w:val="it-IT"/>
        </w:rPr>
        <w:t>jiġi infurmat b’diskussjonijiet avvanzati fir-rigward tal-għoti</w:t>
      </w:r>
      <w:r w:rsidRPr="001B5782">
        <w:rPr>
          <w:b/>
          <w:i/>
          <w:lang w:val="it-IT"/>
        </w:rPr>
        <w:t>jitqies li l-ftehimiet volontarji huma l-aktar mod xieraq biex jiġu ttrattati prodotti jew proċessi bi privattiva fi żmien ta’ kriżi, qabel kwalunkwe deċiżjoni mill-Kummissjoni dwar l-għoti</w:t>
      </w:r>
      <w:r w:rsidRPr="001B5782">
        <w:rPr>
          <w:lang w:val="it-IT"/>
        </w:rPr>
        <w:t xml:space="preserve"> ta’ liċenzja obbligatorja tal-Unjoni, </w:t>
      </w:r>
      <w:r w:rsidRPr="001B5782">
        <w:rPr>
          <w:strike/>
          <w:lang w:val="it-IT"/>
        </w:rPr>
        <w:t>jenħtieġ li d-detentur</w:t>
      </w:r>
      <w:r w:rsidRPr="001B5782">
        <w:rPr>
          <w:b/>
          <w:i/>
          <w:lang w:val="it-IT"/>
        </w:rPr>
        <w:t>id-detentur</w:t>
      </w:r>
      <w:r w:rsidRPr="001B5782">
        <w:rPr>
          <w:lang w:val="it-IT"/>
        </w:rPr>
        <w:t xml:space="preserve"> tad-drittijiet </w:t>
      </w:r>
      <w:r w:rsidRPr="001B5782">
        <w:rPr>
          <w:strike/>
          <w:lang w:val="it-IT"/>
        </w:rPr>
        <w:t>ikollu l-possibbiltà li jipproponi</w:t>
      </w:r>
      <w:r w:rsidRPr="001B5782">
        <w:rPr>
          <w:b/>
          <w:i/>
          <w:lang w:val="it-IT"/>
        </w:rPr>
        <w:t>jenħtieġ li jingħata opportunità raġonevoli biex jinnegozja tali</w:t>
      </w:r>
      <w:r w:rsidRPr="001B5782">
        <w:rPr>
          <w:lang w:val="it-IT"/>
        </w:rPr>
        <w:t xml:space="preserve"> ftehim</w:t>
      </w:r>
      <w:r w:rsidRPr="001B5782">
        <w:rPr>
          <w:b/>
          <w:i/>
          <w:lang w:val="it-IT"/>
        </w:rPr>
        <w:t>. Perjodu ta’ żmien ta’ erba’ ġimgħat għandu jkun biżżejjed biex jippermetti bona fide u negozjati sinifikanti, b’kunsiderazzjoni tal-urġenza</w:t>
      </w:r>
      <w:r w:rsidRPr="001B5782">
        <w:rPr>
          <w:strike/>
          <w:lang w:val="it-IT"/>
        </w:rPr>
        <w:t xml:space="preserve"> volontarju, jekk iċ-ċirkostanzi tal-kriżi jew tal-emerġenza tal-Unjoni, inkluża l-urġenza</w:t>
      </w:r>
      <w:r w:rsidRPr="001B5782">
        <w:rPr>
          <w:lang w:val="it-IT"/>
        </w:rPr>
        <w:t xml:space="preserve"> tas-sitwazzjoni</w:t>
      </w:r>
      <w:r w:rsidRPr="001B5782">
        <w:rPr>
          <w:strike/>
          <w:lang w:val="it-IT"/>
        </w:rPr>
        <w:t>, jippermettu dan</w:t>
      </w:r>
      <w:r w:rsidRPr="001B5782">
        <w:rPr>
          <w:lang w:val="it-IT"/>
        </w:rPr>
        <w:t xml:space="preserve">. Id-detentur tad-drittijiet jenħtieġ li jingħata wkoll l-opportunità li jikkummenta dwar il-ħtieġa għal liċenzja obbligatorja tal-Unjoni u dwar il-kundizzjonijiet tal-liċenzja, inkluża r-remunerazzjoni, jekk din tingħata. Għal dan il-għan, id-detentur tad-drittijiet jenħtieġ li jkun permess jipprovdi lill-Kummissjoni b’kummenti bil-miktub jew bil-fomm u kwalunkwe informazzjoni li d-detentur tad-drittijiet iqis li hija utli biex il-Kummissjoni tkun tista’ tagħmel valutazzjoni ġusta, komprensiva u bir-reqqa tas-sitwazzjoni. Jenħtieġ li l-Kummissjoni tippermetti lid-detentur tad-drittijiet perjodu ta’ żmien raġonevoli biex jipprovdi kummenti u informazzjoni, filwaqt li tqis </w:t>
      </w:r>
      <w:r w:rsidRPr="001B5782">
        <w:rPr>
          <w:strike/>
          <w:lang w:val="it-IT"/>
        </w:rPr>
        <w:t>is-sitwazzjoni</w:t>
      </w:r>
      <w:r w:rsidRPr="001B5782">
        <w:rPr>
          <w:b/>
          <w:i/>
          <w:lang w:val="it-IT"/>
        </w:rPr>
        <w:t>il-bilanċ li għandu jintlaħaq bejn l-interess pubbliku u s-sitwazzjoni</w:t>
      </w:r>
      <w:r w:rsidRPr="001B5782">
        <w:rPr>
          <w:lang w:val="it-IT"/>
        </w:rPr>
        <w:t xml:space="preserve"> tad-detentur tad-drittijiet</w:t>
      </w:r>
      <w:r w:rsidRPr="001B5782">
        <w:rPr>
          <w:b/>
          <w:i/>
          <w:lang w:val="it-IT"/>
        </w:rPr>
        <w:t>, u tqis</w:t>
      </w:r>
      <w:r w:rsidRPr="001B5782">
        <w:rPr>
          <w:strike/>
          <w:lang w:val="it-IT"/>
        </w:rPr>
        <w:t xml:space="preserve"> u</w:t>
      </w:r>
      <w:r w:rsidRPr="001B5782">
        <w:rPr>
          <w:lang w:val="it-IT"/>
        </w:rPr>
        <w:t xml:space="preserve"> l-urġenza tas-sitwazzjoni. Il-kummenti tad-detentur tad-drittijiet jenħtieġ li, fejn rilevanti, jiġu trażmessi mill-Kummissjoni lill-korp konsultattiv kompetenti</w:t>
      </w:r>
      <w:r w:rsidRPr="001B5782">
        <w:rPr>
          <w:b/>
          <w:i/>
          <w:lang w:val="it-IT"/>
        </w:rPr>
        <w:t xml:space="preserve"> fil-ħin</w:t>
      </w:r>
      <w:r w:rsidRPr="001B5782">
        <w:rPr>
          <w:lang w:val="it-IT"/>
        </w:rPr>
        <w:t>. Sabiex l-informazzjoni kunfidenzjali tiġi kondiviża mal-Kummissjoni, il-Kummissjoni għandha tiżgura ambjent sikur għall-kondiviżjoni ta’ din l-informazzjoni, u jenħtieġ li tieħu miżuri biex tippreżerva l-kunfidenzjalità tad-dokumenti pprovduti mid-detentur tad-drittijiet fil-kuntest ta’ dik il-proċedura. Ladarba tingħata liċenzja obbligatorja tal-Unjoni, jenħtieġ li l-Kummissjoni tinnotifika lid-detentur tad-drittijiet malajr kemm jista’ jkun.</w:t>
      </w:r>
      <w:r w:rsidR="00455026" w:rsidRPr="001B5782">
        <w:rPr>
          <w:b/>
          <w:lang w:val="it-IT"/>
        </w:rPr>
        <w:t xml:space="preserve"> [Em. 11]</w:t>
      </w:r>
    </w:p>
    <w:p w14:paraId="04E02531" w14:textId="77777777" w:rsidR="000401AC" w:rsidRPr="001B5782" w:rsidRDefault="000401AC">
      <w:pPr>
        <w:widowControl/>
        <w:rPr>
          <w:szCs w:val="24"/>
          <w:lang w:val="it-IT" w:eastAsia="en-US"/>
        </w:rPr>
      </w:pPr>
      <w:r w:rsidRPr="001B5782">
        <w:rPr>
          <w:lang w:val="it-IT"/>
        </w:rPr>
        <w:br w:type="page"/>
      </w:r>
    </w:p>
    <w:p w14:paraId="21F7CE8D" w14:textId="39D81AEB" w:rsidR="00EE2D09" w:rsidRPr="001B5782" w:rsidRDefault="00EE2D09" w:rsidP="00EE2D09">
      <w:pPr>
        <w:pStyle w:val="Considrant"/>
        <w:rPr>
          <w:b/>
          <w:lang w:val="it-IT"/>
        </w:rPr>
      </w:pPr>
      <w:r w:rsidRPr="001B5782">
        <w:rPr>
          <w:lang w:val="it-IT"/>
        </w:rPr>
        <w:lastRenderedPageBreak/>
        <w:t>(23)</w:t>
      </w:r>
      <w:r w:rsidRPr="001B5782">
        <w:rPr>
          <w:lang w:val="it-IT"/>
        </w:rPr>
        <w:tab/>
        <w:t xml:space="preserve">Il-bidu </w:t>
      </w:r>
      <w:r w:rsidRPr="001B5782">
        <w:rPr>
          <w:strike/>
          <w:lang w:val="it-IT"/>
        </w:rPr>
        <w:t>tal-proċedura</w:t>
      </w:r>
      <w:r w:rsidRPr="001B5782">
        <w:rPr>
          <w:b/>
          <w:i/>
          <w:lang w:val="it-IT"/>
        </w:rPr>
        <w:t>ta’ kwalunkwe proċedura</w:t>
      </w:r>
      <w:r w:rsidRPr="001B5782">
        <w:rPr>
          <w:lang w:val="it-IT"/>
        </w:rPr>
        <w:t xml:space="preserve"> ta’ liċenzjar obbligatorju</w:t>
      </w:r>
      <w:r w:rsidRPr="001B5782">
        <w:rPr>
          <w:b/>
          <w:i/>
          <w:lang w:val="it-IT"/>
        </w:rPr>
        <w:t xml:space="preserve"> jenħtieġ li l-ewwel tinvolvi l-identifikazzjoni tad-drittijiet tal-proprjetà intellettwali kkonċernati, id-detenturi tad-drittijiet ikkonċernati, kif ukoll id-detenturi potenzjali tal-liċenzji, bl-involviment tal-awtoritajiet nazzjonali responsabbli biex joħorġu liċenzji obbligatorji fl-ambitu tal-liġijiet nazzjonali dwar il-privattivi.</w:t>
      </w:r>
      <w:r w:rsidRPr="001B5782">
        <w:rPr>
          <w:lang w:val="it-IT"/>
        </w:rPr>
        <w:t xml:space="preserve"> Jenħtieġ li jiġi ppubblikat, permezz ta’ avviż ippubblikat f’</w:t>
      </w:r>
      <w:r w:rsidRPr="001B5782">
        <w:rPr>
          <w:i/>
          <w:lang w:val="it-IT"/>
        </w:rPr>
        <w:t>Il-Ġurnal Uffiċjali tal-Unjoni Ewropea</w:t>
      </w:r>
      <w:r w:rsidRPr="001B5782">
        <w:rPr>
          <w:lang w:val="it-IT"/>
        </w:rPr>
        <w:t>.</w:t>
      </w:r>
      <w:r w:rsidRPr="001B5782">
        <w:rPr>
          <w:strike/>
          <w:lang w:val="it-IT"/>
        </w:rPr>
        <w:t xml:space="preserve"> Dan l-avviż jenħtieġ li jinkludi informazzjoni dwar id-diskussjonijiet dwar l-għoti ta’ liċenzja obbligatorja tal-Unjoni fil-kuntest ta’ kriżi jew mekkaniżmu ta’ emerġenza tal-Unjoni. Dan l-avviż jenħtieġ li jgħin ukoll lill-Kummissjoni fl-identifikazzjoni tad-drittijiet tal-proprjetà intellettwali kkonċernati, id-detenturi tad-drittijiet ikkonċernati kif ukoll id-detenturi potenzjali tal-liċenzji.</w:t>
      </w:r>
      <w:r w:rsidR="00455026" w:rsidRPr="001B5782">
        <w:rPr>
          <w:b/>
          <w:lang w:val="it-IT"/>
        </w:rPr>
        <w:t xml:space="preserve"> [Em. 12]</w:t>
      </w:r>
    </w:p>
    <w:p w14:paraId="56A871F2" w14:textId="77777777" w:rsidR="000401AC" w:rsidRPr="001B5782" w:rsidRDefault="000401AC">
      <w:pPr>
        <w:widowControl/>
        <w:rPr>
          <w:szCs w:val="24"/>
          <w:lang w:val="it-IT" w:eastAsia="en-US"/>
        </w:rPr>
      </w:pPr>
      <w:r w:rsidRPr="001B5782">
        <w:rPr>
          <w:lang w:val="it-IT"/>
        </w:rPr>
        <w:br w:type="page"/>
      </w:r>
    </w:p>
    <w:p w14:paraId="3ABBBEC8" w14:textId="0A683BCA" w:rsidR="00EE2D09" w:rsidRPr="001B5782" w:rsidRDefault="00EE2D09" w:rsidP="00EE2D09">
      <w:pPr>
        <w:pStyle w:val="Considrant"/>
        <w:rPr>
          <w:b/>
          <w:lang w:val="it-IT"/>
        </w:rPr>
      </w:pPr>
      <w:r w:rsidRPr="001B5782">
        <w:rPr>
          <w:lang w:val="it-IT"/>
        </w:rPr>
        <w:lastRenderedPageBreak/>
        <w:t>(24)</w:t>
      </w:r>
      <w:r w:rsidRPr="001B5782">
        <w:rPr>
          <w:lang w:val="it-IT"/>
        </w:rPr>
        <w:tab/>
        <w:t>Jenħtieġ li l-Kummissjoni, bl-assistenza tal-korp konsultattiv,</w:t>
      </w:r>
      <w:r w:rsidRPr="001B5782">
        <w:rPr>
          <w:strike/>
          <w:lang w:val="it-IT"/>
        </w:rPr>
        <w:t xml:space="preserve"> tagħmel l-aħjar sforzi tagħha biex</w:t>
      </w:r>
      <w:r w:rsidRPr="001B5782">
        <w:rPr>
          <w:lang w:val="it-IT"/>
        </w:rPr>
        <w:t xml:space="preserve"> fid-deċiżjoni tagħha tidentifika l-privattiva, l-applikazzjoni għall-privattiva, iċ-ċertifikat ta’ protezzjoni supplimentari u l-mudell ta’ utilità relatat mal-prodotti rilevanti għall-kriżi, </w:t>
      </w:r>
      <w:proofErr w:type="gramStart"/>
      <w:r w:rsidRPr="001B5782">
        <w:rPr>
          <w:lang w:val="it-IT"/>
        </w:rPr>
        <w:t>u d</w:t>
      </w:r>
      <w:proofErr w:type="gramEnd"/>
      <w:r w:rsidRPr="001B5782">
        <w:rPr>
          <w:lang w:val="it-IT"/>
        </w:rPr>
        <w:t xml:space="preserve">-detenturi tad-drittijiet ta’ dawk id-drittijiet ta’ proprjetà intellettwali. F’ċerti ċirkostanzi, l-identifikazzjoni tad-drittijiet tal-proprjetà intellettwali u tad-detenturi tad-drittijiet rispettivi tagħhom tista’ tirrikjedi investigazzjonijiet twal u kumplessi. </w:t>
      </w:r>
      <w:r w:rsidRPr="001B5782">
        <w:rPr>
          <w:strike/>
          <w:lang w:val="it-IT"/>
        </w:rPr>
        <w:t xml:space="preserve">F’każijiet bħal dawn, identifikazzjoni sħiħa tad-drittijiet kollha tal-proprjetà intellettwali u tad-detenturi tad-drittijiet tagħhom tista’ ddgħajjef serjament l-użu effiċjenti tal-liċenzja obbligatorja tal-Unjoni biex tiġi indirizzata malajr il-kriżi jew l-emerġenza. Għalhekk, </w:t>
      </w:r>
      <w:proofErr w:type="gramStart"/>
      <w:r w:rsidRPr="001B5782">
        <w:rPr>
          <w:strike/>
          <w:lang w:val="it-IT"/>
        </w:rPr>
        <w:t>meta l</w:t>
      </w:r>
      <w:proofErr w:type="gramEnd"/>
      <w:r w:rsidRPr="001B5782">
        <w:rPr>
          <w:strike/>
          <w:lang w:val="it-IT"/>
        </w:rPr>
        <w:t xml:space="preserve">-identifikazzjoni ta’ dawk id-drittijiet kollha ta’ proprjetà intellettwali jew tad-detenturi tad-drittijiet idewmu b’mod sinifikanti l-għoti tal-liċenzja obbligatorja tal-Unjoni, jenħtieġ li l-Kummissjoni inizjalment tkun tista’ tindika biss fil-liċenzja l-isem mhux proprjetarju tal-prodott li għalih tkun qed tintalab. Madankollu, </w:t>
      </w:r>
      <w:r w:rsidRPr="001B5782">
        <w:rPr>
          <w:lang w:val="it-IT"/>
        </w:rPr>
        <w:t xml:space="preserve">Jenħtieġ li l-Kummissjoni tidentifika d-drittijiet tal-proprjetà intellettwali applikabbli u rilevanti kollha, flimkien mad-detentur tad-drittijiet tagħhom </w:t>
      </w:r>
      <w:r w:rsidRPr="001B5782">
        <w:rPr>
          <w:strike/>
          <w:lang w:val="it-IT"/>
        </w:rPr>
        <w:t>mill-aktar fis possibbli u temenda l-att ta’ implimentazzjoni kif xieraq</w:t>
      </w:r>
      <w:r w:rsidRPr="001B5782">
        <w:rPr>
          <w:b/>
          <w:i/>
          <w:lang w:val="it-IT"/>
        </w:rPr>
        <w:t>qabel tagħti l-liċenzja obbligatorja</w:t>
      </w:r>
      <w:r w:rsidRPr="001B5782">
        <w:rPr>
          <w:lang w:val="it-IT"/>
        </w:rPr>
        <w:t xml:space="preserve">. L-att ta’ implimentazzjoni </w:t>
      </w:r>
      <w:r w:rsidRPr="001B5782">
        <w:rPr>
          <w:strike/>
          <w:lang w:val="it-IT"/>
        </w:rPr>
        <w:t xml:space="preserve">emendat </w:t>
      </w:r>
      <w:r w:rsidRPr="001B5782">
        <w:rPr>
          <w:lang w:val="it-IT"/>
        </w:rPr>
        <w:t>jenħtieġ li jidentifika</w:t>
      </w:r>
      <w:r w:rsidRPr="001B5782">
        <w:rPr>
          <w:strike/>
          <w:lang w:val="it-IT"/>
        </w:rPr>
        <w:t xml:space="preserve"> wkoll</w:t>
      </w:r>
      <w:r w:rsidRPr="001B5782">
        <w:rPr>
          <w:lang w:val="it-IT"/>
        </w:rPr>
        <w:t xml:space="preserve"> kwalunkwe salvagwardja u remunerazzjoni meħtieġa li għandhom jitħallsu lil kull detentur tad-drittijiet identifikat.</w:t>
      </w:r>
      <w:r w:rsidR="00455026" w:rsidRPr="001B5782">
        <w:rPr>
          <w:b/>
          <w:lang w:val="it-IT"/>
        </w:rPr>
        <w:t xml:space="preserve"> [Em. 13]</w:t>
      </w:r>
    </w:p>
    <w:p w14:paraId="6F5EC0E4" w14:textId="77777777" w:rsidR="00AD1957" w:rsidRPr="001B5782" w:rsidRDefault="00AD1957">
      <w:pPr>
        <w:widowControl/>
        <w:rPr>
          <w:szCs w:val="24"/>
          <w:lang w:val="it-IT" w:eastAsia="en-US"/>
        </w:rPr>
      </w:pPr>
      <w:r w:rsidRPr="001B5782">
        <w:rPr>
          <w:lang w:val="it-IT"/>
        </w:rPr>
        <w:br w:type="page"/>
      </w:r>
    </w:p>
    <w:p w14:paraId="4F92C40A" w14:textId="52C13CDA" w:rsidR="00EE2D09" w:rsidRPr="001B5782" w:rsidRDefault="00EE2D09" w:rsidP="00EE2D09">
      <w:pPr>
        <w:pStyle w:val="Considrant"/>
        <w:rPr>
          <w:b/>
          <w:lang w:val="it-IT"/>
        </w:rPr>
      </w:pPr>
      <w:r w:rsidRPr="001B5782">
        <w:rPr>
          <w:lang w:val="it-IT"/>
        </w:rPr>
        <w:lastRenderedPageBreak/>
        <w:t>(25)</w:t>
      </w:r>
      <w:r w:rsidRPr="001B5782">
        <w:rPr>
          <w:lang w:val="it-IT"/>
        </w:rPr>
        <w:tab/>
        <w:t xml:space="preserve">Meta d-detentur tad-drittijiet jew mhux id-detenturi tad-drittijiet kollha jkunu jistgħu jiġu identifikati f’perjodu ta’ żmien raġonevoli, il-Kummissjoni jenħtieġ li </w:t>
      </w:r>
      <w:r w:rsidRPr="001B5782">
        <w:rPr>
          <w:strike/>
          <w:lang w:val="it-IT"/>
        </w:rPr>
        <w:t>eċċezzjonalment tkun intitolata tagħti l-liċenzja</w:t>
      </w:r>
      <w:r w:rsidRPr="001B5782">
        <w:rPr>
          <w:b/>
          <w:i/>
          <w:lang w:val="it-IT"/>
        </w:rPr>
        <w:t>ma tagħtix il-liċenzja</w:t>
      </w:r>
      <w:r w:rsidRPr="001B5782">
        <w:rPr>
          <w:lang w:val="it-IT"/>
        </w:rPr>
        <w:t xml:space="preserve"> obbligatorja tal-Unjoni</w:t>
      </w:r>
      <w:r w:rsidRPr="001B5782">
        <w:rPr>
          <w:strike/>
          <w:lang w:val="it-IT"/>
        </w:rPr>
        <w:t xml:space="preserve"> billi tirreferi biss għall-isem mhux proprjetarju tal-prodott rilevanti għall-kriżi fejn ikun assolutament meħtieġ meta titqies l-urġenza tas-sitwazzjoni</w:t>
      </w:r>
      <w:r w:rsidRPr="001B5782">
        <w:rPr>
          <w:lang w:val="it-IT"/>
        </w:rPr>
        <w:t>.</w:t>
      </w:r>
      <w:r w:rsidRPr="001B5782">
        <w:rPr>
          <w:strike/>
          <w:lang w:val="it-IT"/>
        </w:rPr>
        <w:t xml:space="preserve"> Madankollu, wara l-għoti tal-liċenzja obbligatorja tal-Unjoni, il-Kummissjoni jenħtieġ li tidentifika, tinnotifika u tikkonsulta lid-detenturi tad-drittijiet ikkonċernati malajr kemm jista’ jkun, inkluż billi tibbaża fuq miżuri ta’ pubblikazzjoni u fuq l-Uffiċċji nazzjonali tal-Proprjetà Intellettwali.</w:t>
      </w:r>
      <w:r w:rsidR="00455026" w:rsidRPr="001B5782">
        <w:rPr>
          <w:b/>
          <w:lang w:val="it-IT"/>
        </w:rPr>
        <w:t xml:space="preserve"> [Em. 14]</w:t>
      </w:r>
    </w:p>
    <w:p w14:paraId="1E9DDBC4" w14:textId="77777777" w:rsidR="00AD1957" w:rsidRPr="001B5782" w:rsidRDefault="00AD1957">
      <w:pPr>
        <w:widowControl/>
        <w:rPr>
          <w:szCs w:val="24"/>
          <w:lang w:val="it-IT" w:eastAsia="en-US"/>
        </w:rPr>
      </w:pPr>
      <w:r w:rsidRPr="001B5782">
        <w:rPr>
          <w:lang w:val="it-IT"/>
        </w:rPr>
        <w:br w:type="page"/>
      </w:r>
    </w:p>
    <w:p w14:paraId="4C77951D" w14:textId="211ADD05" w:rsidR="00EE2D09" w:rsidRPr="001B5782" w:rsidRDefault="00EE2D09" w:rsidP="00EE2D09">
      <w:pPr>
        <w:pStyle w:val="Considrant"/>
        <w:rPr>
          <w:lang w:val="it-IT"/>
        </w:rPr>
      </w:pPr>
      <w:r w:rsidRPr="001B5782">
        <w:rPr>
          <w:lang w:val="it-IT"/>
        </w:rPr>
        <w:lastRenderedPageBreak/>
        <w:t>(26)</w:t>
      </w:r>
      <w:r w:rsidRPr="001B5782">
        <w:rPr>
          <w:lang w:val="it-IT"/>
        </w:rPr>
        <w:tab/>
        <w:t>Il-liċenzja obbligatorja tal-Unjoni jenħtieġ li tinkludi wkoll informazzjoni li tippermetti l-identifikazzjoni tal-prodott rilevanti għall-kriżi li għalih tingħata, kif ukoll dettalji dwar id-detentur tal-liċenzja li lilu tingħata l-liċenzja obbligatorja tal-Unjoni, inklużi dettalji dwar id-deskrizzjoni, l-isem jew il-marka tal-prodott; il-kodiċijiet tal-komoditajiet li taħthom jiġu kklassifikati l-prodotti rilevanti għall-kriżijiet, kif iddefiniti fir-Regolament tal-Kunsill (KEE) Nru 2658/87; dettalji dwar id-detenturi tal-liċenzja (u, fejn applikabbli, il-manifatturi) li lilhom tingħata l-liċenzja obbligatorja, inklużi l-isem, l-isem kummerċjali jew it-trademark irreġistrata tagħhom, id-dettalji ta’ kuntatt tagħhom, in-numru ta’ identifikazzjoni uniku tagħhom fil-pajjiż fejn huma stabbiliti u, fejn disponibbli, in-numru tar-Reġistrazzjoni u tal-Identifikazzjoni tal-Operaturi Ekonomiċi (EORI) tagħhom. Fejn huwa meħtieġ skont il-leġiżlazzjoni tal-Unjoni, jenħtieġ li tiġi inkluża informazzjoni oħra, bħal tip, referenza, mudell, numru tal-lott jew tas-serje, jew identifikatur uniku ta’ passaport tal-prodott.</w:t>
      </w:r>
    </w:p>
    <w:p w14:paraId="322B7CD7" w14:textId="77777777" w:rsidR="00AD1957" w:rsidRPr="001B5782" w:rsidRDefault="00AD1957">
      <w:pPr>
        <w:widowControl/>
        <w:rPr>
          <w:szCs w:val="24"/>
          <w:lang w:val="it-IT" w:eastAsia="en-US"/>
        </w:rPr>
      </w:pPr>
      <w:r w:rsidRPr="001B5782">
        <w:rPr>
          <w:lang w:val="it-IT"/>
        </w:rPr>
        <w:br w:type="page"/>
      </w:r>
    </w:p>
    <w:p w14:paraId="22A05F71" w14:textId="0209FBA3" w:rsidR="00EE2D09" w:rsidRPr="001B5782" w:rsidRDefault="00EE2D09" w:rsidP="00EE2D09">
      <w:pPr>
        <w:pStyle w:val="Considrant"/>
        <w:rPr>
          <w:b/>
          <w:lang w:val="it-IT"/>
        </w:rPr>
      </w:pPr>
      <w:r w:rsidRPr="001B5782">
        <w:rPr>
          <w:lang w:val="it-IT"/>
        </w:rPr>
        <w:lastRenderedPageBreak/>
        <w:t>(27)</w:t>
      </w:r>
      <w:r w:rsidRPr="001B5782">
        <w:rPr>
          <w:lang w:val="it-IT"/>
        </w:rPr>
        <w:tab/>
        <w:t>Id-detentur tal-liċenzja jenħtieġ li jħallas remunerazzjoni adegwata lid-detentur tad-drittijiet kif huwa ddeterminat mill-Kummissjoni. L-ammont tar-remunerazzjoni jenħtieġ li jiġi ddeterminat meta jitqies</w:t>
      </w:r>
      <w:r w:rsidRPr="001B5782">
        <w:rPr>
          <w:b/>
          <w:i/>
          <w:lang w:val="it-IT"/>
        </w:rPr>
        <w:t xml:space="preserve"> id-dħul gross totali ġġenerat mid-detentur tal-liċenzja mill-attivitajiet pertinenti rregolati mil-liċenzja obbligatorja tal-Unjoni,</w:t>
      </w:r>
      <w:r w:rsidRPr="001B5782">
        <w:rPr>
          <w:lang w:val="it-IT"/>
        </w:rPr>
        <w:t xml:space="preserve"> il-valur ekonomiku tal-isfruttament awtorizzat skont il-liċenzja lid-detentur tal-liċenzja u lill-Istati Membri kkonċernati mill-kriżi, kwalunkwe appoġġ pubbliku riċevut mid-detentur tad-drittijiet biex jiżviluppa l-invenzjoni, il-grad sa fejn ġew amortizzati l-kostijiet tal-iżvilupp, kif ukoll iċ-ċirkostanzi umanitarji relatati mal-għoti tal-liċenzja obbligatorja tal-Unjoni. </w:t>
      </w:r>
      <w:r w:rsidRPr="001B5782">
        <w:rPr>
          <w:strike/>
          <w:lang w:val="it-IT"/>
        </w:rPr>
        <w:t xml:space="preserve">Barra minn hekk, </w:t>
      </w:r>
      <w:r w:rsidRPr="001B5782">
        <w:rPr>
          <w:lang w:val="it-IT"/>
        </w:rPr>
        <w:t xml:space="preserve">Jenħtieġ li l-Kummissjoni tikkunsidra </w:t>
      </w:r>
      <w:r w:rsidRPr="001B5782">
        <w:rPr>
          <w:strike/>
          <w:lang w:val="it-IT"/>
        </w:rPr>
        <w:t>l-kummenti</w:t>
      </w:r>
      <w:r w:rsidRPr="001B5782">
        <w:rPr>
          <w:b/>
          <w:i/>
          <w:lang w:val="it-IT"/>
        </w:rPr>
        <w:t>wkoll il-kummenti</w:t>
      </w:r>
      <w:r w:rsidRPr="001B5782">
        <w:rPr>
          <w:lang w:val="it-IT"/>
        </w:rPr>
        <w:t xml:space="preserve"> magħmula mid-detentur tad-drittijiet u l-valutazzjoni magħmula mill-korp konsultattiv fir-rigward tal-ammont tar-remunerazzjoni.</w:t>
      </w:r>
      <w:r w:rsidRPr="001B5782">
        <w:rPr>
          <w:strike/>
          <w:lang w:val="it-IT"/>
        </w:rPr>
        <w:t xml:space="preserve"> Fi kwalunkwe każ, ir-remunerazzjoni jenħtieġ li ma taqbiżx l-4 % tad-dħul gross totali ġġenerat mid-detentur tal-liċenzja permezz tal-atti taħt il-liċenzja obbligatorja tal-Unjoni. Dan il-perċentwal huwa l-istess bħal dak previst fir-Regolament </w:t>
      </w:r>
      <w:bookmarkStart w:id="9" w:name="_GoBack"/>
      <w:r w:rsidRPr="001B5782">
        <w:rPr>
          <w:strike/>
          <w:lang w:val="it-IT"/>
        </w:rPr>
        <w:t>816/2006</w:t>
      </w:r>
      <w:bookmarkEnd w:id="9"/>
      <w:r w:rsidRPr="001B5782">
        <w:rPr>
          <w:strike/>
          <w:lang w:val="it-IT"/>
        </w:rPr>
        <w:t>. Fil-każ ta’ liċenzja obbligatorja mogħtija fuq il-bażi ta’ applikazzjoni ppubblikata għall-privattiva li, fl-aħħar mill-aħħar, ma twassalx għall-għoti ta’ privattiva, id-detentur tad-drittijiet ma jkollu l-ebda raġuni biex jirċievi remunerazzjoni taħt il-liċenzja obbligatorja, peress li s-suġġett għar-riċevuta tar-remunerazzjoni ma mmaterjalizzax. F’ċirkostanzi bħal dawn, id-detentur tad-drittijiet jenħtieġ li jħallas lura r-remunerazzjoni li jkun irċieva taħt il-liċenzja obbligatorja.</w:t>
      </w:r>
      <w:r w:rsidR="00455026" w:rsidRPr="001B5782">
        <w:rPr>
          <w:b/>
          <w:strike/>
          <w:lang w:val="it-IT"/>
        </w:rPr>
        <w:t xml:space="preserve"> </w:t>
      </w:r>
      <w:r w:rsidR="00455026" w:rsidRPr="001B5782">
        <w:rPr>
          <w:b/>
          <w:lang w:val="it-IT"/>
        </w:rPr>
        <w:t>[Em. 15]</w:t>
      </w:r>
    </w:p>
    <w:p w14:paraId="2C9E8BE8" w14:textId="77777777" w:rsidR="00AD1957" w:rsidRPr="001B5782" w:rsidRDefault="00AD1957">
      <w:pPr>
        <w:widowControl/>
        <w:rPr>
          <w:szCs w:val="24"/>
          <w:lang w:val="it-IT" w:eastAsia="en-US"/>
        </w:rPr>
      </w:pPr>
      <w:r w:rsidRPr="001B5782">
        <w:rPr>
          <w:lang w:val="it-IT"/>
        </w:rPr>
        <w:br w:type="page"/>
      </w:r>
    </w:p>
    <w:p w14:paraId="7D7A26B9" w14:textId="4961163A" w:rsidR="00EE2D09" w:rsidRPr="001B5782" w:rsidRDefault="00EE2D09" w:rsidP="00EE2D09">
      <w:pPr>
        <w:pStyle w:val="Considrant"/>
        <w:rPr>
          <w:lang w:val="it-IT"/>
        </w:rPr>
      </w:pPr>
      <w:r w:rsidRPr="001B5782">
        <w:rPr>
          <w:lang w:val="it-IT"/>
        </w:rPr>
        <w:lastRenderedPageBreak/>
        <w:t>(28)</w:t>
      </w:r>
      <w:r w:rsidRPr="001B5782">
        <w:rPr>
          <w:lang w:val="it-IT"/>
        </w:rPr>
        <w:tab/>
        <w:t>Huwa essenzjali li l-prodotti manifatturati taħt liċenzja obbligatorja tal-Unjoni jilħqu biss is-suq intern. Għalhekk, jenħtieġ li l-liċenzja obbligatorja tal-Unjoni timponi kundizzjonijiet ċari fuq id-detentur tal-liċenzja fir-rigward tal-attivitajiet awtorizzati taħt il-liċenzja, inkluża l-firxa territorjali ta’ dawk l-attivitajiet. Id-detentur tad-drittijiet jenħtieġ li jkun jista’ jikkontesta l-azzjonijiet u l-użi tad-drittijiet ikkonċernati mil-liċenzja obbligatorja tal-Unjoni li ma jikkonformawx mal-kundizzjonijiet tal-liċenzja, bħala ksur tad-drittijiet tal-proprjetà intellettwali tiegħu f’konformità mad-Direttiva 2004/48/KE tal-Parlament Ewropew u tal-Kunsill</w:t>
      </w:r>
      <w:r>
        <w:rPr>
          <w:rStyle w:val="FootnoteReference"/>
        </w:rPr>
        <w:footnoteReference w:id="10"/>
      </w:r>
      <w:r w:rsidRPr="001B5782">
        <w:rPr>
          <w:lang w:val="it-IT"/>
        </w:rPr>
        <w:t>. Sabiex jiġi ffaċilitat il-monitoraġġ tad-distribuzzjoni tal-prodotti manifatturati taħt liċenzja obbligatorja tal-Unjoni, inklużi l-kontrolli mill-awtoritajiet doganali, id-detentur tal-liċenzja jenħtieġ li jiżgura li dawn il-prodotti jkollhom karatteristiċi speċjali li jagħmluhom faċilment identifikabbli u distinti mill-prodotti kkummerċjalizzati mid-detentur tad-drittijiet.</w:t>
      </w:r>
    </w:p>
    <w:p w14:paraId="522C7BA5" w14:textId="77777777" w:rsidR="00EE2D09" w:rsidRPr="001B5782" w:rsidRDefault="00EE2D09" w:rsidP="00EE2D09">
      <w:pPr>
        <w:pStyle w:val="Considrant"/>
        <w:rPr>
          <w:lang w:val="it-IT"/>
        </w:rPr>
      </w:pPr>
      <w:r w:rsidRPr="001B5782">
        <w:rPr>
          <w:lang w:val="it-IT"/>
        </w:rPr>
        <w:t>(29)</w:t>
      </w:r>
      <w:r w:rsidRPr="001B5782">
        <w:rPr>
          <w:lang w:val="it-IT"/>
        </w:rPr>
        <w:tab/>
        <w:t>Jenħtieġ li liċenzja obbligatorja tal-Unjoni fil-kuntest ta’ kriżi jew mekkaniżmu ta’ emerġenza tal-Unjoni tingħata biss biex tforni lis-suq intern bi prodotti rilevanti għall-kriżijiet. Għalhekk, jenħtieġ li jkun ipprojbit li jiġu esportati prodotti manifatturati taħt liċenzja obbligatorja tal-Unjoni.</w:t>
      </w:r>
    </w:p>
    <w:p w14:paraId="57399C71" w14:textId="77777777" w:rsidR="00AD1957" w:rsidRPr="001B5782" w:rsidRDefault="00AD1957">
      <w:pPr>
        <w:widowControl/>
        <w:rPr>
          <w:szCs w:val="24"/>
          <w:lang w:val="it-IT" w:eastAsia="en-US"/>
        </w:rPr>
      </w:pPr>
      <w:r w:rsidRPr="001B5782">
        <w:rPr>
          <w:lang w:val="it-IT"/>
        </w:rPr>
        <w:br w:type="page"/>
      </w:r>
    </w:p>
    <w:p w14:paraId="0F904D46" w14:textId="596A1F24" w:rsidR="00EE2D09" w:rsidRPr="001B5782" w:rsidRDefault="00EE2D09" w:rsidP="00EE2D09">
      <w:pPr>
        <w:pStyle w:val="Considrant"/>
        <w:rPr>
          <w:lang w:val="it-IT"/>
        </w:rPr>
      </w:pPr>
      <w:r w:rsidRPr="001B5782">
        <w:rPr>
          <w:lang w:val="it-IT"/>
        </w:rPr>
        <w:lastRenderedPageBreak/>
        <w:t>(30)</w:t>
      </w:r>
      <w:r w:rsidRPr="001B5782">
        <w:rPr>
          <w:lang w:val="it-IT"/>
        </w:rPr>
        <w:tab/>
        <w:t>L-awtoritajiet doganali jenħtieġ li jiżguraw, permezz ta’ approċċ ta’ analiżi tar-riskju, li l-prodotti manifatturati taħt liċenzja obbligatorja tal-Unjoni ma jiġux esportati. Sabiex jiġu identifikati prodotti bħal dawn, is-sors ewlieni ta’ informazzjoni biex tiġi pprovduta din l-analiżi tar-riskju doganali jenħtieġ li jkun il-liċenzja obbligatorja tal-Unjoni nnifisha. Għalhekk, jenħtieġ li l-informazzjoni dwar kull att ta’ implimentazzjoni li jagħti jew li jimmodifika liċenzja obbligatorja tal-Unjoni tiddaħħal fis-Sistema Elettronika ta’ Ġestjoni tar-Riskji Doganali (CRMS) imsemmija fl-Artikolu 36 tar-Regolament ta’ Implimentazzjoni tal-Kummissjoni (UE) 2015/2447</w:t>
      </w:r>
      <w:r>
        <w:rPr>
          <w:rStyle w:val="FootnoteReference"/>
        </w:rPr>
        <w:footnoteReference w:id="11"/>
      </w:r>
      <w:r w:rsidRPr="001B5782">
        <w:rPr>
          <w:lang w:val="it-IT"/>
        </w:rPr>
        <w:t xml:space="preserve">. </w:t>
      </w:r>
      <w:proofErr w:type="gramStart"/>
      <w:r w:rsidRPr="001B5782">
        <w:rPr>
          <w:lang w:val="it-IT"/>
        </w:rPr>
        <w:t>Meta l</w:t>
      </w:r>
      <w:proofErr w:type="gramEnd"/>
      <w:r w:rsidRPr="001B5782">
        <w:rPr>
          <w:lang w:val="it-IT"/>
        </w:rPr>
        <w:t xml:space="preserve">-awtoritajiet doganali jidentifikaw prodott li jkun suspettat li ma jikkonformax mal-projbizzjoni fuq l-esportazzjoni, jenħtieġ li jissospendu l-esportazzjoni ta’ dak il-prodott u jinnotifikaw lill-Kummissjoni minnufih. Il-Kummissjoni jenħtieġ li tasal għal konklużjoni dwar il-konformità mal-projbizzjoni tal-esportazzjoni fi żmien 10 ijiem tax-xogħol, iżda jenħtieġ li jkollha l-possibbiltà li titlob lill-awtoritajiet doganali jżommu s-sospensjoni fejn meħtieġ. Sabiex tgħin fil-valutazzjoni tagħha, il-Kummissjoni tista’ tikkonsulta lid-detentur tad-drittijiet rilevanti. </w:t>
      </w:r>
      <w:proofErr w:type="gramStart"/>
      <w:r w:rsidRPr="001B5782">
        <w:rPr>
          <w:lang w:val="it-IT"/>
        </w:rPr>
        <w:t>Meta l</w:t>
      </w:r>
      <w:proofErr w:type="gramEnd"/>
      <w:r w:rsidRPr="001B5782">
        <w:rPr>
          <w:lang w:val="it-IT"/>
        </w:rPr>
        <w:t>-Kummissjoni tikkonkludi li prodott ma jikkonformax mal-projbizzjoni fuq l-esportazzjoni, l-awtoritajiet doganali jenħtieġ li jirrifjutaw l-esportazzjoni tiegħu.</w:t>
      </w:r>
    </w:p>
    <w:p w14:paraId="49997AAE" w14:textId="77777777" w:rsidR="00AD1957" w:rsidRPr="001B5782" w:rsidRDefault="00AD1957">
      <w:pPr>
        <w:widowControl/>
        <w:rPr>
          <w:szCs w:val="24"/>
          <w:lang w:val="it-IT" w:eastAsia="en-US"/>
        </w:rPr>
      </w:pPr>
      <w:r w:rsidRPr="001B5782">
        <w:rPr>
          <w:lang w:val="it-IT"/>
        </w:rPr>
        <w:br w:type="page"/>
      </w:r>
    </w:p>
    <w:p w14:paraId="2DF13239" w14:textId="58337843" w:rsidR="00EE2D09" w:rsidRPr="001B5782" w:rsidRDefault="00EE2D09" w:rsidP="00EE2D09">
      <w:pPr>
        <w:pStyle w:val="Considrant"/>
        <w:rPr>
          <w:lang w:val="it-IT"/>
        </w:rPr>
      </w:pPr>
      <w:r w:rsidRPr="001B5782">
        <w:rPr>
          <w:lang w:val="it-IT"/>
        </w:rPr>
        <w:lastRenderedPageBreak/>
        <w:t>(31)</w:t>
      </w:r>
      <w:r w:rsidRPr="001B5782">
        <w:rPr>
          <w:lang w:val="it-IT"/>
        </w:rPr>
        <w:tab/>
        <w:t>Il-validità legali tal-att ta’ implimentazzjoni li jagħti l-liċenzja obbligatorja tal-Unjoni, jew kwalunkwe att ta’ implimentazzjoni sussegwenti, jenħtieġ li tkun soġġetta għal rieżami ġudizzjarju.</w:t>
      </w:r>
    </w:p>
    <w:p w14:paraId="19208C9A" w14:textId="77777777" w:rsidR="00EE2D09" w:rsidRPr="001B5782" w:rsidRDefault="00EE2D09" w:rsidP="00EE2D09">
      <w:pPr>
        <w:pStyle w:val="Considrant"/>
        <w:rPr>
          <w:lang w:val="it-IT"/>
        </w:rPr>
      </w:pPr>
      <w:r w:rsidRPr="001B5782">
        <w:rPr>
          <w:lang w:val="it-IT"/>
        </w:rPr>
        <w:t>(32)</w:t>
      </w:r>
      <w:r w:rsidRPr="001B5782">
        <w:rPr>
          <w:lang w:val="it-IT"/>
        </w:rPr>
        <w:tab/>
        <w:t xml:space="preserve">Ir-relazzjoni bejn id-detentur tad-drittijiet </w:t>
      </w:r>
      <w:proofErr w:type="gramStart"/>
      <w:r w:rsidRPr="001B5782">
        <w:rPr>
          <w:lang w:val="it-IT"/>
        </w:rPr>
        <w:t>u d</w:t>
      </w:r>
      <w:proofErr w:type="gramEnd"/>
      <w:r w:rsidRPr="001B5782">
        <w:rPr>
          <w:lang w:val="it-IT"/>
        </w:rPr>
        <w:t xml:space="preserve">-detentur tal-liċenzja jenħtieġ li tkun regolata mill-prinċipju ta’ bona fide. Id-detentur tad-drittijiet </w:t>
      </w:r>
      <w:proofErr w:type="gramStart"/>
      <w:r w:rsidRPr="001B5782">
        <w:rPr>
          <w:lang w:val="it-IT"/>
        </w:rPr>
        <w:t>u d</w:t>
      </w:r>
      <w:proofErr w:type="gramEnd"/>
      <w:r w:rsidRPr="001B5782">
        <w:rPr>
          <w:lang w:val="it-IT"/>
        </w:rPr>
        <w:t xml:space="preserve">-detentur tal-liċenzja jenħtieġ li jaħdmu lejn is-suċċess tal-liċenzja obbligatorja tal-Unjoni u jikkollaboraw, fejn meħtieġ, biex jiżguraw li l-liċenzja obbligatorja tal-Unjoni tissodisfa b’mod effettiv u effiċjenti l-objettiv tagħha. Il-Kummissjoni tista’ taġixxi bħala faċilitatur fil-kisba tal-kooperazzjoni ta’ bona fide bejn id-detentur tad-drittijiet </w:t>
      </w:r>
      <w:proofErr w:type="gramStart"/>
      <w:r w:rsidRPr="001B5782">
        <w:rPr>
          <w:lang w:val="it-IT"/>
        </w:rPr>
        <w:t>u d</w:t>
      </w:r>
      <w:proofErr w:type="gramEnd"/>
      <w:r w:rsidRPr="001B5782">
        <w:rPr>
          <w:lang w:val="it-IT"/>
        </w:rPr>
        <w:t>-detentur tal-liċenzja, filwaqt li tqis l-interessi tal-partijiet kollha. F’dak ir-rigward, jenħtieġ li l-Kummissjoni tkun intitolata wkoll li tieħu miżuri addizzjonali f’konformità mad-dritt tal-Unjoni, biex tiżgura li l-liċenzja obbligatorja tissodisfa l-objettiv tagħha u tiżgura li l-merkanzija rilevanti għall-kriżijiet meħtieġa tkun tista’ ssir disponibbli fl-Unjoni. Dawn il-miżuri addizzjonali jistgħu jinkludu t-talba ta’ aktar informazzjoni li titqies indispensabbli biex jintlaħaq l-objettiv tal-liċenzja obbligatorja. Dawn il-miżuri jenħtieġ li dejjem jinkludu salvagwardji adegwati biex jiżguraw il-protezzjoni tal-interessi leġittimi tal-partijiet kollha.</w:t>
      </w:r>
    </w:p>
    <w:p w14:paraId="5ED6BD2D" w14:textId="77777777" w:rsidR="00AD1957" w:rsidRPr="001B5782" w:rsidRDefault="00AD1957">
      <w:pPr>
        <w:widowControl/>
        <w:rPr>
          <w:b/>
          <w:i/>
          <w:szCs w:val="24"/>
          <w:lang w:val="it-IT" w:eastAsia="en-US"/>
        </w:rPr>
      </w:pPr>
      <w:r w:rsidRPr="001B5782">
        <w:rPr>
          <w:b/>
          <w:i/>
          <w:lang w:val="it-IT"/>
        </w:rPr>
        <w:br w:type="page"/>
      </w:r>
    </w:p>
    <w:p w14:paraId="10BEA5E6" w14:textId="5084E44A" w:rsidR="00EE2D09" w:rsidRPr="001B5782" w:rsidRDefault="00EE2D09" w:rsidP="00EE2D09">
      <w:pPr>
        <w:pStyle w:val="Considrant"/>
        <w:rPr>
          <w:b/>
          <w:lang w:val="it-IT"/>
        </w:rPr>
      </w:pPr>
      <w:r w:rsidRPr="001B5782">
        <w:rPr>
          <w:b/>
          <w:i/>
          <w:lang w:val="it-IT"/>
        </w:rPr>
        <w:lastRenderedPageBreak/>
        <w:t>(32a)</w:t>
      </w:r>
      <w:r w:rsidRPr="001B5782">
        <w:rPr>
          <w:lang w:val="it-IT"/>
        </w:rPr>
        <w:tab/>
      </w:r>
      <w:r w:rsidRPr="001B5782">
        <w:rPr>
          <w:b/>
          <w:i/>
          <w:lang w:val="it-IT"/>
        </w:rPr>
        <w:t xml:space="preserve">Fejn xieraq, jenħtieġ li l-Kummissjoni tobbliga lid-detentur tad-drittijiet jiddivulga s-sigrieti kummerċjali li huma strettament meħtieġa sabiex jintlaħaq l-iskop tal-liċenzja obbligatorja tal-Unjoni. F’każijiet bħal dawn, id-detenturi tad-drittijiet għandhom jirċievu remunerazzjoni adegwata. Huwa possibbli li deskrizzjoni dettaljata ta’ kif titwettaq l-invenzjoni tista’ ma tkunx suffiċjenti u kompluta biżżejjed biex tippermetti lid-detentur tal-liċenzja juża dik l-invenzjoni b’mod effiċjenti. Dan jinkludi t-trasferiment komprensiv tat-teknoloġija, l-għarfien espert, id-data, il-kampjuni, u l-prodotti ta’ referenza meħtieġa li huma essenzjali għall-produzzjoni u l-kisba tal-awtorizzazzjoni tas-suq f’kollaborazzjoni mad-detentur tal-liċenzja, mingħajr ma jkun limitat b’mod eżawrjenti għalihom, filwaqt li jitqiesu kemm l-interessi tad-detentur tad-drittijiet u tad-detentur tal-liċenzja. F’każijiet fejn ikunu meħtieġa dik l-informazzjoni addizzjonali u dak l-għarfien espert, li wħud minnhom ikunu sigriet kummerċjali mhux iddivulgat, id-divulgazzjoni ta’ dak is-sigriet kummerċjali meħtieġ, bil-għan biss li jintlaħaq l-iskop li tiġi eżerċitata l-liċenzja obbligatorja tal-Unjoni skont dan ir-Regolament, jenħtieġ li jiġu kkunsidrati bħala legali skont it-tifsira tal-Artikolu 3(2) u l-Artikolu 5 tad-Direttiva (UE) 2016/943 tal-Parlament Ewropew u tal-Kunsill. Filwaqt li dan ir-Regolament jirrikjedi d-divulgazzjoni tas-sigrieti kummerċjali biss meta jkunu strettament meħtieġa sabiex jintlaħaq l-għan tal-liċenzja obbligatorja tal-Unjoni, jenħtieġ li jiġi interpretat b’tali mod li tiġi ppreservata l-protezzjoni mogħtija lis-sigrieti kummerċjali skont id-Direttiva (UE) 2016/943. Jenħtieġ li l-Kummissjoni tirrikjedi li d-detentur jew lid-detenturi tal-liċenzja jimplimentaw il-miżuri xierqa kollha, identifikati b’mod raġonevoli mid-detentur tad-drittijiet, inkluż miżuri kuntrattwali, tekniċi u organizzazzjonali, biex jiżguraw il-kunfidenzjalità tas-sigrieti kummerċjali, b’mod partikolari fil-konfront ta’ partijiet terzi u l-protezzjoni tal-interessi leġittimi tal-partijiet kollha. Għal dak l-għan, jenħtieġ li d-detenturi tad-drittijiet jidentifikaw sigrieti kummerċjali qabel l-iżvelar. Dawk il-miżuri xierqa jistgħu jikkonsistu f’termini kuntrattwali mudell, ftehimiet ta’ kunfidenzjalità, protokolli stretti ta’ aċċess, standards tekniċi u l-applikazzjoni ta’ kodiċijiet ta’ kondotta. Meta d-detentur tal-liċenzja jonqos milli jimplimenta l-miżuri meħtieġa għall-preservazzjoni tal-kunfidenzjalità tas-sigrieti kummerċjali, jenħtieġ li l-Kummissjoni tkun tista’ żżomm jew tissospendi l-iżvelar tas-sigrieti kummerċjali sakemm is-sitwazzjoni tiġi kkoreġuta mid-detentur tal-liċenzja. Kwalunkwe użu, akkwist jew divulgazzjoni ta’ sigrieti kummerċjali li ma jkunx meħtieġ biex </w:t>
      </w:r>
      <w:r w:rsidRPr="001B5782">
        <w:rPr>
          <w:b/>
          <w:i/>
          <w:lang w:val="it-IT"/>
        </w:rPr>
        <w:lastRenderedPageBreak/>
        <w:t>jintlaħaq l-objettiv tal-liċenzja obbligatorja tal-Unjoni jew li jmur lil hinn mid-durata tal-liċenzja obbligatorja tal-Unjoni jenħtieġ li jiġi kkunsidrat bħala illegali skont it-tifsira ta’ dik id-Direttiva.</w:t>
      </w:r>
      <w:r w:rsidR="00455026" w:rsidRPr="001B5782">
        <w:rPr>
          <w:b/>
          <w:lang w:val="it-IT"/>
        </w:rPr>
        <w:t xml:space="preserve"> [Em. 16]</w:t>
      </w:r>
    </w:p>
    <w:p w14:paraId="7CEF13A3" w14:textId="6243AB82" w:rsidR="00EE2D09" w:rsidRPr="001B5782" w:rsidRDefault="00EE2D09" w:rsidP="00EE2D09">
      <w:pPr>
        <w:pStyle w:val="Considrant"/>
        <w:rPr>
          <w:b/>
          <w:lang w:val="it-IT"/>
        </w:rPr>
      </w:pPr>
      <w:r w:rsidRPr="001B5782">
        <w:rPr>
          <w:b/>
          <w:i/>
          <w:lang w:val="it-IT"/>
        </w:rPr>
        <w:t>(32b)</w:t>
      </w:r>
      <w:r w:rsidRPr="001B5782">
        <w:rPr>
          <w:lang w:val="it-IT"/>
        </w:rPr>
        <w:tab/>
      </w:r>
      <w:r w:rsidRPr="001B5782">
        <w:rPr>
          <w:b/>
          <w:i/>
          <w:lang w:val="it-IT"/>
        </w:rPr>
        <w:t>Dan ir-Regolament jenħtieġ li jiggarantixxi li l-Kummissjoni jkollha l-awtorità li tobbliga lid-detenturi tad-drittijiet jipprovdu l-informazzjoni meħtieġa kollha biex tiffaċilita l-produzzjoni rapida u effiċjenti ta’ prodotti kritiċi relatati mal-kriżijiet, bħal prodotti farmaċewtiċi u oġġetti oħra relatati mas-saħħa. Din l-informazzjoni jenħtieġ li tinkludi dettalji dwar l-għarfien espert, b’mod partikolari meta dan ikun essenzjali għall-implimentazzjoni effettiva tal-liċenzjar obbligatorju. Filwaqt li l-liċenzjar tal-privattiva waħdu jista’ jkun biżżejjed biex jippermetti lil manifatturi oħrajn biex jipproduċu prodotti farmaċewtiċi sempliċi malajr, f’każ ta’ prodotti farmaċewtiċi aktar ikkomplikati, bħal vaċċini matul pandemija, dan spiss ma jkunx biżżejjed. Fejn ikun essenzjali għall-implimentazzjoni tal-liċenzja obbligatorja, produttur alternattiv se jkun jeħtieġ ukoll aċċess għall-għarfien espert.</w:t>
      </w:r>
      <w:r w:rsidR="00455026" w:rsidRPr="001B5782">
        <w:rPr>
          <w:b/>
          <w:lang w:val="it-IT"/>
        </w:rPr>
        <w:t xml:space="preserve"> [Em. 17]</w:t>
      </w:r>
    </w:p>
    <w:p w14:paraId="5FC85EDF" w14:textId="77777777" w:rsidR="00AD1957" w:rsidRPr="001B5782" w:rsidRDefault="00AD1957">
      <w:pPr>
        <w:widowControl/>
        <w:rPr>
          <w:szCs w:val="24"/>
          <w:lang w:val="it-IT" w:eastAsia="en-US"/>
        </w:rPr>
      </w:pPr>
      <w:r w:rsidRPr="001B5782">
        <w:rPr>
          <w:lang w:val="it-IT"/>
        </w:rPr>
        <w:br w:type="page"/>
      </w:r>
    </w:p>
    <w:p w14:paraId="7AD13F0F" w14:textId="772A48F2" w:rsidR="00EE2D09" w:rsidRPr="001B5782" w:rsidRDefault="00EE2D09" w:rsidP="00EE2D09">
      <w:pPr>
        <w:pStyle w:val="Considrant"/>
        <w:rPr>
          <w:b/>
          <w:lang w:val="it-IT"/>
        </w:rPr>
      </w:pPr>
      <w:r w:rsidRPr="001B5782">
        <w:rPr>
          <w:lang w:val="it-IT"/>
        </w:rPr>
        <w:lastRenderedPageBreak/>
        <w:t>(33)</w:t>
      </w:r>
      <w:r w:rsidRPr="001B5782">
        <w:rPr>
          <w:lang w:val="it-IT"/>
        </w:rPr>
        <w:tab/>
        <w:t>Sabiex twieġeb b’mod xieraq għas-sitwazzjonijiet ta’ kriżi, il-Kummissjoni jenħtieġ li tkun awtorizzata tirrieżamina l-kundizzjonijiet tal-liċenzja obbligatorja tal-Unjoni u tadattahom għal ċirkostanzi mibdula. Dan jenħtieġ li jinkludi l-modifika tal-liċenzja obbligatorja biex tiġi indikata l-lista sħiħa tad-drittijiet u tad-detenturi tad-drittijiet koperti mil-liċenzja obbligatorja</w:t>
      </w:r>
      <w:r w:rsidRPr="001B5782">
        <w:rPr>
          <w:strike/>
          <w:lang w:val="it-IT"/>
        </w:rPr>
        <w:t>, fejn din l-identifikazzjoni sħiħa ma tkunx saret inizjalment</w:t>
      </w:r>
      <w:r w:rsidRPr="001B5782">
        <w:rPr>
          <w:lang w:val="it-IT"/>
        </w:rPr>
        <w:t xml:space="preserve">. Dan jenħtieġ li jinkludi wkoll it-terminazzjoni tal-liċenzja, f’każ li ċ-ċirkostanzi li jkunu wasslu għaliha ma jibqgħux jeżistu u x’aktarx li ma jerġgħux iseħħu. Meta tiddeċiedi dwar ir-reviżjoni tal-liċenzja obbligatorja tal-Unjoni, </w:t>
      </w:r>
      <w:r w:rsidRPr="001B5782">
        <w:rPr>
          <w:strike/>
          <w:lang w:val="it-IT"/>
        </w:rPr>
        <w:t>il-Kummissjoni tista’ tiddeċiedi li</w:t>
      </w:r>
      <w:r w:rsidRPr="001B5782">
        <w:rPr>
          <w:b/>
          <w:i/>
          <w:lang w:val="it-IT"/>
        </w:rPr>
        <w:t>jenħtieġ li l-Kummissjoni</w:t>
      </w:r>
      <w:r w:rsidRPr="001B5782">
        <w:rPr>
          <w:lang w:val="it-IT"/>
        </w:rPr>
        <w:t xml:space="preserve"> tikkonsulta lill-korp konsultattiv kompetenti għal dak il-għan</w:t>
      </w:r>
      <w:r w:rsidRPr="001B5782">
        <w:rPr>
          <w:b/>
          <w:i/>
          <w:lang w:val="it-IT"/>
        </w:rPr>
        <w:t xml:space="preserve">, kif ukoll id-detenturi tad-drittijiet </w:t>
      </w:r>
      <w:proofErr w:type="gramStart"/>
      <w:r w:rsidRPr="001B5782">
        <w:rPr>
          <w:b/>
          <w:i/>
          <w:lang w:val="it-IT"/>
        </w:rPr>
        <w:t>u d</w:t>
      </w:r>
      <w:proofErr w:type="gramEnd"/>
      <w:r w:rsidRPr="001B5782">
        <w:rPr>
          <w:b/>
          <w:i/>
          <w:lang w:val="it-IT"/>
        </w:rPr>
        <w:t>-detenturi tal-liċenzji</w:t>
      </w:r>
      <w:r w:rsidRPr="001B5782">
        <w:rPr>
          <w:lang w:val="it-IT"/>
        </w:rPr>
        <w:t>. Jekk il-Kummissjoni jkollha l-ħsieb li tbiddel il-komponenti essenzjali tal-liċenzja obbligatorja tal-Unjoni, bħad-durata jew ir-remunerazzjoni tagħha jew jekk il-bidla nnifisha tista’ tkun is-suġġett ta’ liċenzja obbligatorja separata, jenħtieġ li din tkun meħtieġa tikkonsulta lill-korp konsultattiv.</w:t>
      </w:r>
      <w:r w:rsidR="00455026" w:rsidRPr="001B5782">
        <w:rPr>
          <w:b/>
          <w:lang w:val="it-IT"/>
        </w:rPr>
        <w:t xml:space="preserve"> [Em. 18]</w:t>
      </w:r>
    </w:p>
    <w:p w14:paraId="1EFF6586" w14:textId="77777777" w:rsidR="00AD1957" w:rsidRPr="001B5782" w:rsidRDefault="00AD1957">
      <w:pPr>
        <w:widowControl/>
        <w:rPr>
          <w:szCs w:val="24"/>
          <w:lang w:val="it-IT" w:eastAsia="en-US"/>
        </w:rPr>
      </w:pPr>
      <w:r w:rsidRPr="001B5782">
        <w:rPr>
          <w:lang w:val="it-IT"/>
        </w:rPr>
        <w:br w:type="page"/>
      </w:r>
    </w:p>
    <w:p w14:paraId="486D238D" w14:textId="3ABE3ECA" w:rsidR="00EE2D09" w:rsidRPr="001B5782" w:rsidRDefault="00EE2D09" w:rsidP="00EE2D09">
      <w:pPr>
        <w:pStyle w:val="Considrant"/>
        <w:rPr>
          <w:b/>
          <w:lang w:val="it-IT"/>
        </w:rPr>
      </w:pPr>
      <w:r w:rsidRPr="001B5782">
        <w:rPr>
          <w:lang w:val="it-IT"/>
        </w:rPr>
        <w:lastRenderedPageBreak/>
        <w:t>(34)</w:t>
      </w:r>
      <w:r w:rsidRPr="001B5782">
        <w:rPr>
          <w:lang w:val="it-IT"/>
        </w:rPr>
        <w:tab/>
        <w:t>Sabiex jiġi evitat u jitwaqqaf kwalunkwe użu ħażin tal-liċenzja obbligatorja tal-Unjoni, jenħtieġ li jkun hemm salvagwardji speċifiċi li jippermettu lill-Kummissjoni tieħu azzjoni. Minbarra l-possibbiltà li tintemm il-liċenzja obbligatorja tal-Unjoni, jenħtieġ li l-Kummissjoni tkun awtorizzata timponi multi u ħlas perjodiku ta’ penali fuq id-detentur tad-drittijiet u fuq id-detentur tal-liċenzja sabiex jiġu infurzati l-obbligi skont dan ir-Regolament. Il-penali jenħtieġ li jkunu effettivi, proporzjonati u dissważivi</w:t>
      </w:r>
      <w:r w:rsidRPr="001B5782">
        <w:rPr>
          <w:b/>
          <w:i/>
          <w:lang w:val="it-IT"/>
        </w:rPr>
        <w:t>, u jenħtieġ li ma jmorrux kontra l-miżuri ta’ infurzar tas-soltu tad-drittijiet tal-proprjetà intellettwali kif previst mid-Direttiva 2004/48/KE</w:t>
      </w:r>
      <w:r w:rsidRPr="001B5782">
        <w:rPr>
          <w:lang w:val="it-IT"/>
        </w:rPr>
        <w:t>.</w:t>
      </w:r>
      <w:r w:rsidR="00455026" w:rsidRPr="001B5782">
        <w:rPr>
          <w:b/>
          <w:lang w:val="it-IT"/>
        </w:rPr>
        <w:t xml:space="preserve"> [Em. 19]</w:t>
      </w:r>
    </w:p>
    <w:p w14:paraId="1261099A" w14:textId="77777777" w:rsidR="00AD1957" w:rsidRPr="001B5782" w:rsidRDefault="00AD1957">
      <w:pPr>
        <w:widowControl/>
        <w:rPr>
          <w:szCs w:val="24"/>
          <w:lang w:val="it-IT" w:eastAsia="en-US"/>
        </w:rPr>
      </w:pPr>
      <w:r w:rsidRPr="001B5782">
        <w:rPr>
          <w:lang w:val="it-IT"/>
        </w:rPr>
        <w:br w:type="page"/>
      </w:r>
    </w:p>
    <w:p w14:paraId="1DF9B0DD" w14:textId="3385E62D" w:rsidR="00EE2D09" w:rsidRPr="001B5782" w:rsidRDefault="00EE2D09" w:rsidP="00EE2D09">
      <w:pPr>
        <w:pStyle w:val="Considrant"/>
        <w:rPr>
          <w:b/>
          <w:lang w:val="it-IT"/>
        </w:rPr>
      </w:pPr>
      <w:r w:rsidRPr="001B5782">
        <w:rPr>
          <w:lang w:val="it-IT"/>
        </w:rPr>
        <w:lastRenderedPageBreak/>
        <w:t>(35)</w:t>
      </w:r>
      <w:r w:rsidRPr="001B5782">
        <w:rPr>
          <w:lang w:val="it-IT"/>
        </w:rPr>
        <w:tab/>
        <w:t xml:space="preserve">Il-konformità mal-obbligi rilevanti imposti skont dan ir-Regolament jenħtieġ li tkun tista’ tiġi infurzata permezz ta’ multi u ħlas perjodiku ta’ penali. Għal dak il-għan, jenħtieġ li jiġu stipulati livelli xierqa ta’ multi u ħlas perjodiku ta’ penali, u l-impożizzjoni ta’ multi u pagamenti perjodiċi ta’ penali jenħtieġ li tkun soġġetta għal perjodi ta’ limitazzjoni xierqa f’konformità mal-prinċipji ta’ proporzjonalità u ta’ ne bis in idem. Id-deċiżjonijiet kollha meħuda mill-Kummissjoni skont dan ir-Regolament huma soġġetti għal rieżami mill-Qorti tal-Ġustizzja tal-Unjoni Ewropea f’konformità mat-TFUE. Jenħtieġ li l-Qorti tal-Ġustizzja tal-Unjoni Ewropea jkollha ġuriżdizzjoni bla limitu fir-rigward </w:t>
      </w:r>
      <w:r w:rsidRPr="001B5782">
        <w:rPr>
          <w:strike/>
          <w:lang w:val="it-IT"/>
        </w:rPr>
        <w:t>tal-multi</w:t>
      </w:r>
      <w:r w:rsidRPr="001B5782">
        <w:rPr>
          <w:b/>
          <w:i/>
          <w:lang w:val="it-IT"/>
        </w:rPr>
        <w:t>tal-att ta’ implimentazzjoni li jagħti l-liċenzja obbligatorja, kif ukoll id-deċiżjonijiet dwar il-multi</w:t>
      </w:r>
      <w:r w:rsidRPr="001B5782">
        <w:rPr>
          <w:lang w:val="it-IT"/>
        </w:rPr>
        <w:t xml:space="preserve"> u l-pagamenti ta’ penali f’konformità mal-Artikolu 261 tat-TFUE.</w:t>
      </w:r>
      <w:r w:rsidR="00455026" w:rsidRPr="001B5782">
        <w:rPr>
          <w:b/>
          <w:lang w:val="it-IT"/>
        </w:rPr>
        <w:t xml:space="preserve"> [Em. 20]</w:t>
      </w:r>
    </w:p>
    <w:p w14:paraId="0F02E38F" w14:textId="77777777" w:rsidR="00EE2D09" w:rsidRPr="001B5782" w:rsidRDefault="00EE2D09" w:rsidP="00EE2D09">
      <w:pPr>
        <w:pStyle w:val="Considrant"/>
        <w:rPr>
          <w:lang w:val="it-IT"/>
        </w:rPr>
      </w:pPr>
      <w:r w:rsidRPr="001B5782">
        <w:rPr>
          <w:lang w:val="it-IT"/>
        </w:rPr>
        <w:t>(36)</w:t>
      </w:r>
      <w:r w:rsidRPr="001B5782">
        <w:rPr>
          <w:lang w:val="it-IT"/>
        </w:rPr>
        <w:tab/>
        <w:t>Meta tkun ingħatat liċenzja obbligatorja nazzjonali bil-għan li tiġi indirizzata kriżi, l-Istat Membru jew l-awtorità kompetenti tiegħu jenħtieġ li jkunu meħtieġa jinnotifikaw lill-Kummissjoni dwar l-għoti tal-liċenzja, u dwar il-kundizzjonijiet speċifiċi mehmuża magħha, peress li dan jippermetti lill-Kummissjoni tikseb ħarsa ġenerali lejn il-liċenzji obbligatorji nazzjonali fl-Istati Membri u tqis dawk il-liċenzji obbligatorji meta tikkunsidra liċenzja obbligatorja tal-Unjoni, u b’mod partikolari meta tistabbilixxi l-kundizzjonijiet għal liċenzja bħal din.</w:t>
      </w:r>
    </w:p>
    <w:p w14:paraId="132A327E" w14:textId="77777777" w:rsidR="00AD1957" w:rsidRPr="001B5782" w:rsidRDefault="00AD1957">
      <w:pPr>
        <w:widowControl/>
        <w:rPr>
          <w:szCs w:val="24"/>
          <w:lang w:val="it-IT" w:eastAsia="en-US"/>
        </w:rPr>
      </w:pPr>
      <w:r w:rsidRPr="001B5782">
        <w:rPr>
          <w:lang w:val="it-IT"/>
        </w:rPr>
        <w:br w:type="page"/>
      </w:r>
    </w:p>
    <w:p w14:paraId="7CE08D2F" w14:textId="77A09A13" w:rsidR="00EE2D09" w:rsidRPr="001B5782" w:rsidRDefault="00EE2D09" w:rsidP="00EE2D09">
      <w:pPr>
        <w:pStyle w:val="Considrant"/>
        <w:rPr>
          <w:b/>
          <w:lang w:val="it-IT"/>
        </w:rPr>
      </w:pPr>
      <w:r w:rsidRPr="001B5782">
        <w:rPr>
          <w:lang w:val="it-IT"/>
        </w:rPr>
        <w:lastRenderedPageBreak/>
        <w:t>(37)</w:t>
      </w:r>
      <w:r w:rsidRPr="001B5782">
        <w:rPr>
          <w:lang w:val="it-IT"/>
        </w:rPr>
        <w:tab/>
        <w:t>Il-possibbiltà ta’ liċenzja obbligatorja fil-livell tal-Unjoni jenħtieġ li ma tkunx disponibbli biss għall-provvista tas-suq tal-Unjoni, iżda wkoll</w:t>
      </w:r>
      <w:r w:rsidRPr="001B5782">
        <w:rPr>
          <w:strike/>
          <w:lang w:val="it-IT"/>
        </w:rPr>
        <w:t xml:space="preserve"> taħt ċerti kundizzjonijiet</w:t>
      </w:r>
      <w:r w:rsidRPr="001B5782">
        <w:rPr>
          <w:lang w:val="it-IT"/>
        </w:rPr>
        <w:t xml:space="preserve"> għal skopijiet ta’ esportazzjoni li jikkonċernaw pajjiżi bi problemi ta’ saħħa pubblika, diġà regolati mir-Regolament (KE) Nru 816/2006 tal-Parlament Ewropew u tal-Kunsill</w:t>
      </w:r>
      <w:r>
        <w:rPr>
          <w:rStyle w:val="FootnoteReference"/>
        </w:rPr>
        <w:footnoteReference w:id="12"/>
      </w:r>
      <w:r w:rsidRPr="001B5782">
        <w:rPr>
          <w:lang w:val="it-IT"/>
        </w:rPr>
        <w:t xml:space="preserve">. Skont dak ir-Regolament, l-għoti ta’ dawn il-liċenzji obbligatorji jiġi deċiż u mwettaq fil-livell nazzjonali mill-awtoritajiet kompetenti tal-Istati Membri li jkunu rċevew applikazzjoni korrispondenti minn persuna li jkollha l-ħsieb li timmanifattura u tbigħ prodotti farmaċewtiċi, koperti minn privattiva jew minn protezzjoni supplimentari għall-esportazzjoni lejn pajjiżi terzi eliġibbli. Ir-Regolament (KE) Nru 816/2006 jippermetti biss liċenzjar obbligatorju li jkopri l-manifattura ta’ prodotti f’bosta Stati Membri permezz ta’ proċeduri nazzjonali. Fil-kuntest ta’ proċess ta’ manifattura transfruntier ikunu meħtieġa liċenzji obbligatorji nazzjonali differenti. Dan jista’ jwassal għal proċess impenjattiv u twil peress li dan ikun jeħtieġ it-tnedija ta’ proċeduri nazzjonali differenti b’ambitu u kundizzjonijiet possibbilment differenti. Sabiex jinkisbu s-sinerġiji u l-proċess effiċjenti fir-rigward tal-mekkaniżmi ta’ kriżi tal-Unjoni, liċenzja obbligatorja tal-Unjoni jenħtieġ li tkun disponibbli wkoll, fil-kuntest tar-Regolament (KE) Nru 816/2006. </w:t>
      </w:r>
      <w:r w:rsidRPr="001B5782">
        <w:rPr>
          <w:b/>
          <w:i/>
          <w:lang w:val="it-IT"/>
        </w:rPr>
        <w:t>Jenħtieġ li dan jiġi ffaċilitat aktar billi jiġu rieżaminati l-kundizzjonijiet għall-ħruġ ta’ liċenzji obbligatorji għall-esportazzjoni, sabiex dan isir kompletament konformi mal-Ftehim TRIPS u l-ispettru sħiħ ta’ flessibbiltajiet tiegħu. Il-liċenzja obbligatorja tal-Unjoni se tiffaċilita l-użu ta’ dan il-mekkaniżmu u</w:t>
      </w:r>
      <w:r w:rsidRPr="001B5782">
        <w:rPr>
          <w:strike/>
          <w:lang w:val="it-IT"/>
        </w:rPr>
        <w:t>Dan se jiffaċilita</w:t>
      </w:r>
      <w:r w:rsidRPr="001B5782">
        <w:rPr>
          <w:lang w:val="it-IT"/>
        </w:rPr>
        <w:t xml:space="preserve"> l-manifattura</w:t>
      </w:r>
      <w:r w:rsidRPr="001B5782">
        <w:rPr>
          <w:b/>
          <w:i/>
          <w:lang w:val="it-IT"/>
        </w:rPr>
        <w:t xml:space="preserve"> kollha</w:t>
      </w:r>
      <w:r w:rsidRPr="001B5782">
        <w:rPr>
          <w:lang w:val="it-IT"/>
        </w:rPr>
        <w:t xml:space="preserve"> tal-prodotti rilevanti f’bosta Stati Membri </w:t>
      </w:r>
      <w:proofErr w:type="gramStart"/>
      <w:r w:rsidRPr="001B5782">
        <w:rPr>
          <w:lang w:val="it-IT"/>
        </w:rPr>
        <w:t>u se</w:t>
      </w:r>
      <w:proofErr w:type="gramEnd"/>
      <w:r w:rsidRPr="001B5782">
        <w:rPr>
          <w:lang w:val="it-IT"/>
        </w:rPr>
        <w:t xml:space="preserve"> </w:t>
      </w:r>
      <w:r w:rsidRPr="001B5782">
        <w:rPr>
          <w:strike/>
          <w:lang w:val="it-IT"/>
        </w:rPr>
        <w:t>jipprovdi</w:t>
      </w:r>
      <w:r w:rsidRPr="001B5782">
        <w:rPr>
          <w:b/>
          <w:i/>
          <w:lang w:val="it-IT"/>
        </w:rPr>
        <w:t>tipprovdi</w:t>
      </w:r>
      <w:r w:rsidRPr="001B5782">
        <w:rPr>
          <w:lang w:val="it-IT"/>
        </w:rPr>
        <w:t xml:space="preserve"> soluzzjoni fil-livell tal-Unjoni sabiex tiġi evitata sitwazzjoni fejn ikunu meħtieġa bosta liċenzji obbligatorji għall-istess prodott f’aktar minn Stat Membru wieħed għad-detenturi tal-liċenzja biex jimmanifatturaw u jesportaw il-prodotti kif ippjanat. Kwalunkwe persuna li tikkunsidra li tapplika għal liċenzja obbligatorja skont ir-Regolament (KE) Nru 816/2006, għall-finijiet tiegħu, u fil-kamp ta’ applikazzjoni tiegħu, jenħtieġ li jkollha l-possibbiltà li titlob, b’applikazzjoni waħda, liċenzja obbligatorja skont dak ir-Regolament li tkun valida fl-Unjoni kollha, jekk dik il-persuna, meta tibbaża fuq l-iskemi nazzjonali ta’ liċenzjar obbligatorju tal-Istati Membri, inkella jkollha tapplika għal liċenzji obbligatorji multipli għall-istess </w:t>
      </w:r>
      <w:r w:rsidRPr="001B5782">
        <w:rPr>
          <w:lang w:val="it-IT"/>
        </w:rPr>
        <w:lastRenderedPageBreak/>
        <w:t>prodott rilevanti għall-kriżi f’aktar minn Stat Membru wieħed sabiex twettaq l-attivitajiet maħsuba tagħha ta’ manifattura u bejgħ għall-esportazzjoni skont ir-Regolament (KE) Nru 816/2006. Għaldaqstant, jenħtieġ li r-Regolament (KE) Nru 816/2006 jiġi emendat skont dan.</w:t>
      </w:r>
      <w:r w:rsidR="00455026" w:rsidRPr="001B5782">
        <w:rPr>
          <w:b/>
          <w:lang w:val="it-IT"/>
        </w:rPr>
        <w:t xml:space="preserve"> [Em. 21]</w:t>
      </w:r>
    </w:p>
    <w:p w14:paraId="254E9C38" w14:textId="77777777" w:rsidR="00AD1957" w:rsidRPr="001B5782" w:rsidRDefault="00AD1957">
      <w:pPr>
        <w:widowControl/>
        <w:rPr>
          <w:szCs w:val="24"/>
          <w:lang w:val="it-IT" w:eastAsia="en-US"/>
        </w:rPr>
      </w:pPr>
      <w:r w:rsidRPr="001B5782">
        <w:rPr>
          <w:lang w:val="it-IT"/>
        </w:rPr>
        <w:br w:type="page"/>
      </w:r>
    </w:p>
    <w:p w14:paraId="4D9532AB" w14:textId="2A25AEB9" w:rsidR="00EE2D09" w:rsidRPr="001B5782" w:rsidRDefault="00EE2D09" w:rsidP="00EE2D09">
      <w:pPr>
        <w:pStyle w:val="Considrant"/>
        <w:rPr>
          <w:b/>
          <w:lang w:val="it-IT"/>
        </w:rPr>
      </w:pPr>
      <w:r w:rsidRPr="001B5782">
        <w:rPr>
          <w:lang w:val="it-IT"/>
        </w:rPr>
        <w:lastRenderedPageBreak/>
        <w:t>(38)</w:t>
      </w:r>
      <w:r w:rsidRPr="001B5782">
        <w:rPr>
          <w:lang w:val="it-IT"/>
        </w:rPr>
        <w:tab/>
        <w:t>Sabiex jiġu żgurati kundizzjonijiet uniformi għall-implimentazzjoni ta’ dan ir-Regolament, jenħtieġ li l-Kummissjoni tingħata setgħat ta’ implimentazzjoni fir-rigward tal-għoti, l-ikkomplementar, il-modifika jew it-terminazzjoni ta’ liċenzja obbligatorja tal-Unjoni, id-determinazzjoni</w:t>
      </w:r>
      <w:r w:rsidRPr="001B5782">
        <w:rPr>
          <w:b/>
          <w:i/>
          <w:lang w:val="it-IT"/>
        </w:rPr>
        <w:t>, fl-assenza ta’ ftehim bejn id-detentur tad-drittijiet u d-detentur tal-liċenzja,</w:t>
      </w:r>
      <w:r w:rsidRPr="001B5782">
        <w:rPr>
          <w:lang w:val="it-IT"/>
        </w:rPr>
        <w:t xml:space="preserve"> tar-remunerazzjoni li għandha titħallas lid-detentur tad-drittijiet, ir-regoli proċedurali għall-korp konsultattiv ad hoc u l-karatteristiċi li jippermettu l-identifikazzjoni ta’ prodotti manifatturati taħt liċenzja obbligatorja tal-Unjoni. Jenħtieġ li dawk is-setgħat jiġu eżerċitati f’konformità mar-Regolament (UE) Nru 182/2011 tal-Parlament Ewropew u tal-Kunsill</w:t>
      </w:r>
      <w:r>
        <w:rPr>
          <w:rStyle w:val="FootnoteReference"/>
        </w:rPr>
        <w:footnoteReference w:id="13"/>
      </w:r>
      <w:r w:rsidRPr="001B5782">
        <w:rPr>
          <w:lang w:val="it-IT"/>
        </w:rPr>
        <w:t>. Il-proċedura konsultattiva jenħtieġ li tintuża għall-adozzjoni ta’ atti ta’ implimentazzjoni li jagħtu, jikkomplementaw, jimmodifikaw jew itemmu liċenzja obbligatorja tal-Unjoni, u atti ta’ implimentazzjoni li jiddeterminaw ir-remunerazzjoni. L-għażla tal-proċedura konsultattiva hija ġġustifikata minħabba li dawk l-atti ta’ implimentazzjoni jiġu adottati fil-kuntest ta’ proċedura b’parteċipazzjoni konsiderevoli tal-Istati Membri permezz tal-konsultazzjoni tal-korp konsultattiv. Il-proċedura ta’ eżami jenħtieġ li tintuża għall-adozzjoni ta’ atti ta’ implimentazzjoni li jistabbilixxu regoli proċedurali għall-korp konsultattiv ad hoc u atti ta’ implimentazzjoni li jistabbilixxu l-karatteristiċi li jippermettu l-identifikazzjoni ta’ prodotti manifatturati taħt liċenzja obbligatorja tal-Unjoni.</w:t>
      </w:r>
      <w:r w:rsidR="00455026" w:rsidRPr="001B5782">
        <w:rPr>
          <w:b/>
          <w:lang w:val="it-IT"/>
        </w:rPr>
        <w:t xml:space="preserve"> [Em. 22]</w:t>
      </w:r>
    </w:p>
    <w:p w14:paraId="4E267E4D" w14:textId="77777777" w:rsidR="00AD1957" w:rsidRPr="001B5782" w:rsidRDefault="00AD1957">
      <w:pPr>
        <w:widowControl/>
        <w:rPr>
          <w:szCs w:val="24"/>
          <w:lang w:val="it-IT" w:eastAsia="en-US"/>
        </w:rPr>
      </w:pPr>
      <w:r w:rsidRPr="001B5782">
        <w:rPr>
          <w:lang w:val="it-IT"/>
        </w:rPr>
        <w:br w:type="page"/>
      </w:r>
    </w:p>
    <w:p w14:paraId="6FC5A7DB" w14:textId="53CBD7E6" w:rsidR="00EE2D09" w:rsidRPr="001B5782" w:rsidRDefault="00EE2D09" w:rsidP="00EE2D09">
      <w:pPr>
        <w:pStyle w:val="Considrant"/>
        <w:rPr>
          <w:lang w:val="it-IT"/>
        </w:rPr>
      </w:pPr>
      <w:r w:rsidRPr="001B5782">
        <w:rPr>
          <w:lang w:val="it-IT"/>
        </w:rPr>
        <w:lastRenderedPageBreak/>
        <w:t>(39)</w:t>
      </w:r>
      <w:r w:rsidRPr="001B5782">
        <w:rPr>
          <w:lang w:val="it-IT"/>
        </w:rPr>
        <w:tab/>
        <w:t>Jenħtieġ li l-Kummissjoni tadotta minnufih atti ta’ implimentazzjoni applikabbli fejn, f’każijiet debitament ġustifikati relatati mal-għoti, mal-modifika jew mat-terminazzjoni ta’ liċenzja obbligatojra tal-Unjoni, jew mal-istabbiliment tar-remunerazzjoni, raġunijiet imperattivi ta’ urġenza jkunu jirrikjedu dan.</w:t>
      </w:r>
    </w:p>
    <w:p w14:paraId="0CC55F51" w14:textId="68445476" w:rsidR="00EE2D09" w:rsidRPr="001B5782" w:rsidRDefault="00EE2D09" w:rsidP="00EE2D09">
      <w:pPr>
        <w:pStyle w:val="Considrant"/>
        <w:rPr>
          <w:b/>
          <w:lang w:val="it-IT"/>
        </w:rPr>
      </w:pPr>
      <w:r w:rsidRPr="001B5782">
        <w:rPr>
          <w:lang w:val="it-IT"/>
        </w:rPr>
        <w:t>(40)</w:t>
      </w:r>
      <w:r w:rsidRPr="001B5782">
        <w:rPr>
          <w:lang w:val="it-IT"/>
        </w:rPr>
        <w:tab/>
        <w:t xml:space="preserve">Il-liċenzjar obbligatorju tal-Unjoni għall-ġestjoni tal-kriżijiet huwa għodda </w:t>
      </w:r>
      <w:r w:rsidRPr="001B5782">
        <w:rPr>
          <w:b/>
          <w:i/>
          <w:lang w:val="it-IT"/>
        </w:rPr>
        <w:t xml:space="preserve">tal-aħħar istanza </w:t>
      </w:r>
      <w:r w:rsidRPr="001B5782">
        <w:rPr>
          <w:lang w:val="it-IT"/>
        </w:rPr>
        <w:t>li tintuża</w:t>
      </w:r>
      <w:r w:rsidRPr="001B5782">
        <w:rPr>
          <w:strike/>
          <w:lang w:val="it-IT"/>
        </w:rPr>
        <w:t xml:space="preserve"> biss</w:t>
      </w:r>
      <w:r w:rsidRPr="001B5782">
        <w:rPr>
          <w:lang w:val="it-IT"/>
        </w:rPr>
        <w:t xml:space="preserve"> f’ċirkostanzi eċċezzjonali. Għalhekk, jenħtieġ li l-evalwazzjoni titwettaq biss </w:t>
      </w:r>
      <w:proofErr w:type="gramStart"/>
      <w:r w:rsidRPr="001B5782">
        <w:rPr>
          <w:lang w:val="it-IT"/>
        </w:rPr>
        <w:t>meta l</w:t>
      </w:r>
      <w:proofErr w:type="gramEnd"/>
      <w:r w:rsidRPr="001B5782">
        <w:rPr>
          <w:lang w:val="it-IT"/>
        </w:rPr>
        <w:t>-Kummissjoni tkun tat liċenzja obbligatorja tal-Unjoni. Ir-rapport ta’ evalwazzjoni jenħtieġ li jiġi ppreżentat sal-aħħar jum tat-tielet sena wara l-għoti tal-liċenzja obbligatorja tal-Unjoni, biex tkun tista’ ssir valutazzjoni adegwata u sostanzjata ta’ dan ir-Regolament.</w:t>
      </w:r>
      <w:r w:rsidR="00455026" w:rsidRPr="001B5782">
        <w:rPr>
          <w:b/>
          <w:lang w:val="it-IT"/>
        </w:rPr>
        <w:t xml:space="preserve"> [Em. 23]</w:t>
      </w:r>
    </w:p>
    <w:p w14:paraId="5C1E150B" w14:textId="77777777" w:rsidR="00AD1957" w:rsidRPr="001B5782" w:rsidRDefault="00AD1957">
      <w:pPr>
        <w:widowControl/>
        <w:rPr>
          <w:b/>
          <w:i/>
          <w:szCs w:val="24"/>
          <w:lang w:val="it-IT" w:eastAsia="en-US"/>
        </w:rPr>
      </w:pPr>
      <w:r w:rsidRPr="001B5782">
        <w:rPr>
          <w:b/>
          <w:i/>
          <w:lang w:val="it-IT"/>
        </w:rPr>
        <w:br w:type="page"/>
      </w:r>
    </w:p>
    <w:p w14:paraId="0AE6697D" w14:textId="33C57521" w:rsidR="00EE2D09" w:rsidRPr="001B5782" w:rsidRDefault="00EE2D09" w:rsidP="00EE2D09">
      <w:pPr>
        <w:pStyle w:val="Considrant"/>
        <w:rPr>
          <w:b/>
          <w:lang w:val="it-IT"/>
        </w:rPr>
      </w:pPr>
      <w:r w:rsidRPr="001B5782">
        <w:rPr>
          <w:b/>
          <w:i/>
          <w:lang w:val="it-IT"/>
        </w:rPr>
        <w:lastRenderedPageBreak/>
        <w:t>(40a)</w:t>
      </w:r>
      <w:r w:rsidRPr="001B5782">
        <w:rPr>
          <w:lang w:val="it-IT"/>
        </w:rPr>
        <w:tab/>
      </w:r>
      <w:r w:rsidRPr="001B5782">
        <w:rPr>
          <w:b/>
          <w:i/>
          <w:lang w:val="it-IT"/>
        </w:rPr>
        <w:t>Filwaqt li l-Anness għandu jiġi aġġornat bi kwalunkwe att leġiżlattiv futur fir-rigward ta’ modalità ta’ emerġenza jew ta’ kriżi, jenħtieġ li madankollu l-Kummissjoni timmonitorja s-sitwazzjoni u tivvaluta jekk il-lista fl-Anness ġietx aġġornata kif xieraq. Jekk jidher li din il-lista m’għadhiex aġġornata, jenħtieġ li l-Kummissjoni tivvaluta l-konsegwenzi tagħha. Fi kwalunkwe każ, jenħtieġ li l-Kummissjoni tippreżenta l-valutazzjoni tagħha lill-Parlament Ewropew u lill-Kunsill flimkien, fejn xieraq, ma’ proposti leġiżlattivi li jemendaw l-Anness. Għalkemm il-Kummissjoni jenħtieġ li twettaq din il-valutazzjoni kull sentejn mid-data tad-dħul fis-seħħ ta’ dan ir-Regolament, huwa mistenni li, minħabba l-bidliet rapidi fis-sitwazzjoni Ewropea u globali attwali, jenħtieġ li l-Kummissjoni twettaq dik il-valutazzjoni mingħajr dewmien żejjed fil-każ ta’ theddid eċċezzjonali għas-sikurezza pubblika jew għas-sigurtà nazzjonali.</w:t>
      </w:r>
      <w:r w:rsidR="00455026" w:rsidRPr="001B5782">
        <w:rPr>
          <w:b/>
          <w:lang w:val="it-IT"/>
        </w:rPr>
        <w:t xml:space="preserve"> [Em. 24]</w:t>
      </w:r>
    </w:p>
    <w:p w14:paraId="4469A9B1" w14:textId="77777777" w:rsidR="00EE2D09" w:rsidRPr="001B5782" w:rsidRDefault="00EE2D09" w:rsidP="00EE2D09">
      <w:pPr>
        <w:pStyle w:val="Considrant"/>
        <w:rPr>
          <w:lang w:val="it-IT"/>
        </w:rPr>
      </w:pPr>
      <w:r w:rsidRPr="001B5782">
        <w:rPr>
          <w:lang w:val="it-IT"/>
        </w:rPr>
        <w:t>(41)</w:t>
      </w:r>
      <w:r w:rsidRPr="001B5782">
        <w:rPr>
          <w:lang w:val="it-IT"/>
        </w:rPr>
        <w:tab/>
        <w:t>Peress li huwa meħtieġ perjodu ta’ żmien biex jiġi żgurat li l-qafas għall-funzjonament xieraq tas-sistema għal-liċenzjar obbligatorju tal-Unjoni jkun fis-seħħ, l-applikazzjoni ta’ dan ir-Regolament jenħtieġ li tiġi differita.</w:t>
      </w:r>
    </w:p>
    <w:p w14:paraId="4A988158" w14:textId="77777777" w:rsidR="00AD1957" w:rsidRPr="001B5782" w:rsidRDefault="00AD1957">
      <w:pPr>
        <w:widowControl/>
        <w:rPr>
          <w:b/>
          <w:i/>
          <w:szCs w:val="24"/>
          <w:lang w:val="it-IT" w:eastAsia="en-US"/>
        </w:rPr>
      </w:pPr>
      <w:r w:rsidRPr="001B5782">
        <w:rPr>
          <w:b/>
          <w:i/>
          <w:lang w:val="it-IT"/>
        </w:rPr>
        <w:br w:type="page"/>
      </w:r>
    </w:p>
    <w:p w14:paraId="249FB781" w14:textId="4057CF8E" w:rsidR="00EE2D09" w:rsidRPr="001B5782" w:rsidRDefault="00EE2D09" w:rsidP="00EE2D09">
      <w:pPr>
        <w:pStyle w:val="Considrant"/>
        <w:rPr>
          <w:b/>
          <w:lang w:val="it-IT"/>
        </w:rPr>
      </w:pPr>
      <w:r w:rsidRPr="001B5782">
        <w:rPr>
          <w:b/>
          <w:i/>
          <w:lang w:val="it-IT"/>
        </w:rPr>
        <w:lastRenderedPageBreak/>
        <w:t>(41a)</w:t>
      </w:r>
      <w:r w:rsidRPr="001B5782">
        <w:rPr>
          <w:lang w:val="it-IT"/>
        </w:rPr>
        <w:tab/>
      </w:r>
      <w:r w:rsidRPr="001B5782">
        <w:rPr>
          <w:b/>
          <w:i/>
          <w:lang w:val="it-IT"/>
        </w:rPr>
        <w:t>Peress li l-objettiv ta’ dan ir-Regolament, jiġifieri li jiżgura aċċess għal prodotti bi privattiva rilevanti għall-kriżijiet meħtieġa biex jindirizzaw kriżijiet fis-suq intern, ma jistax jintlaħaq b’mod suffiċjenti mill-Istati Membri minħabba l-frammentazzjoni tal-liċenzjar obbligatorju fl-Unjoni u l-kamp ta’ applikazzjoni territorjali insuffiċjenti tal-liċenzjar obbligatorju nazzjonali iżda jista’ pjuttost, minħabba l-iskala u l-effetti tas-soluzzjoni meħtieġa, jintlaħaq aħjar fil-livell tal-Unjoni, l-Unjoni tista’ tadotta miżuri, f’konformità mal-prinċipju tas-sussidjarjetà kif stipulat fl-Artikolu 5 tat-Trattat dwar l-Unjoni Ewropea. F’konformità mal-prinċipju tal-proporzjonalità, kif stipulat f’dak l-Artikolu, dan ir-Regolament ma jmurx lil hinn minn dak li huwa meħtieġ sabiex dawk l-għanijiet jintlaħqu.</w:t>
      </w:r>
      <w:r w:rsidR="00455026" w:rsidRPr="001B5782">
        <w:rPr>
          <w:b/>
          <w:lang w:val="it-IT"/>
        </w:rPr>
        <w:t xml:space="preserve"> [Em. 25]</w:t>
      </w:r>
    </w:p>
    <w:p w14:paraId="1E4F9F4A" w14:textId="77777777" w:rsidR="00EE2D09" w:rsidRPr="001B5782" w:rsidRDefault="00EE2D09" w:rsidP="00EE2D09">
      <w:pPr>
        <w:pStyle w:val="Formuledadoption"/>
        <w:rPr>
          <w:lang w:val="it-IT"/>
        </w:rPr>
      </w:pPr>
      <w:r w:rsidRPr="001B5782">
        <w:rPr>
          <w:lang w:val="it-IT"/>
        </w:rPr>
        <w:t>ADOTTAW DAN IR-REGOLAMENT:</w:t>
      </w:r>
    </w:p>
    <w:p w14:paraId="3A7E1306" w14:textId="77777777" w:rsidR="00AD1957" w:rsidRPr="001B5782" w:rsidRDefault="00AD1957">
      <w:pPr>
        <w:widowControl/>
        <w:rPr>
          <w:lang w:val="it-IT"/>
        </w:rPr>
      </w:pPr>
      <w:r w:rsidRPr="001B5782">
        <w:rPr>
          <w:lang w:val="it-IT"/>
        </w:rPr>
        <w:br w:type="page"/>
      </w:r>
    </w:p>
    <w:p w14:paraId="6F9EA209" w14:textId="57A6F126" w:rsidR="00EE2D09" w:rsidRPr="001B5782" w:rsidRDefault="00EE2D09" w:rsidP="00AD1957">
      <w:pPr>
        <w:spacing w:before="120" w:after="120" w:line="360" w:lineRule="auto"/>
        <w:jc w:val="center"/>
        <w:rPr>
          <w:lang w:val="it-IT"/>
        </w:rPr>
      </w:pPr>
      <w:r w:rsidRPr="001B5782">
        <w:rPr>
          <w:lang w:val="it-IT"/>
        </w:rPr>
        <w:lastRenderedPageBreak/>
        <w:t>Artikolu 1</w:t>
      </w:r>
      <w:r w:rsidRPr="001B5782">
        <w:rPr>
          <w:lang w:val="it-IT"/>
        </w:rPr>
        <w:br/>
        <w:t>Suġġett</w:t>
      </w:r>
    </w:p>
    <w:p w14:paraId="33BB3067" w14:textId="03B0027D" w:rsidR="00EE2D09" w:rsidRPr="001B5782" w:rsidRDefault="00EE2D09" w:rsidP="00AD1957">
      <w:pPr>
        <w:pStyle w:val="Applicationdirecte"/>
        <w:rPr>
          <w:b/>
          <w:lang w:val="it-IT"/>
        </w:rPr>
      </w:pPr>
      <w:r w:rsidRPr="001B5782">
        <w:rPr>
          <w:lang w:val="it-IT"/>
        </w:rPr>
        <w:t xml:space="preserve">Dan ir-Regolament għandu l-għan li jiżgura li </w:t>
      </w:r>
      <w:r w:rsidRPr="001B5782">
        <w:rPr>
          <w:strike/>
          <w:lang w:val="it-IT"/>
        </w:rPr>
        <w:t>fi kriżijiet l-Unjoni jkollha aċċess għal prodotti rilevanti għall-kriżijiet. Għal dan il-</w:t>
      </w:r>
      <w:proofErr w:type="gramStart"/>
      <w:r w:rsidRPr="001B5782">
        <w:rPr>
          <w:strike/>
          <w:lang w:val="it-IT"/>
        </w:rPr>
        <w:t>għan,</w:t>
      </w:r>
      <w:r w:rsidRPr="001B5782">
        <w:rPr>
          <w:b/>
          <w:i/>
          <w:lang w:val="it-IT"/>
        </w:rPr>
        <w:t>tista</w:t>
      </w:r>
      <w:proofErr w:type="gramEnd"/>
      <w:r w:rsidRPr="001B5782">
        <w:rPr>
          <w:b/>
          <w:i/>
          <w:lang w:val="it-IT"/>
        </w:rPr>
        <w:t>’ tingħata liċenzja obbligatorja temporanja u mhux esklużiva tal-Unjoni biex jiġi protett l-interess pubbliku fil-kuntest ta’ sitwazzjonijiet ta’ kriżi jew ta’ emerġenza transfruntiera fl-Unjoni.</w:t>
      </w:r>
      <w:r w:rsidRPr="001B5782">
        <w:rPr>
          <w:lang w:val="it-IT"/>
        </w:rPr>
        <w:t xml:space="preserve"> Dan ir-Regolament jistabbilixxi regoli dwar il-proċedura u l-kundizzjonijiet għall-għoti</w:t>
      </w:r>
      <w:r w:rsidRPr="001B5782">
        <w:rPr>
          <w:b/>
          <w:i/>
          <w:lang w:val="it-IT"/>
        </w:rPr>
        <w:t>, bħala l-aħħar istanza,</w:t>
      </w:r>
      <w:r w:rsidRPr="001B5782">
        <w:rPr>
          <w:lang w:val="it-IT"/>
        </w:rPr>
        <w:t xml:space="preserve"> ta’ liċenzja obbligatorja tal-Unjoni tad-drittijiet tal-proprjetà intellettwali li huma meħtieġa għall-provvista ta’ prodotti rilevanti għall-kriżijiet lill-Istati Membri fil-kuntest ta’ kriżi tal-Unjoni jew mekkaniżmu ta’ emerġenza.</w:t>
      </w:r>
      <w:r w:rsidRPr="001B5782">
        <w:rPr>
          <w:b/>
          <w:i/>
          <w:lang w:val="it-IT"/>
        </w:rPr>
        <w:t xml:space="preserve"> Għal dan l-għan, jekk ma jintlaħaq l-ebda ftehim volontarju minn qabel fi żmien erba’ ġimgħat bejn id-detentur tad-dritt </w:t>
      </w:r>
      <w:proofErr w:type="gramStart"/>
      <w:r w:rsidRPr="001B5782">
        <w:rPr>
          <w:b/>
          <w:i/>
          <w:lang w:val="it-IT"/>
        </w:rPr>
        <w:t>u d</w:t>
      </w:r>
      <w:proofErr w:type="gramEnd"/>
      <w:r w:rsidRPr="001B5782">
        <w:rPr>
          <w:b/>
          <w:i/>
          <w:lang w:val="it-IT"/>
        </w:rPr>
        <w:t>-detentur tal-liċenzji, il-Kummissjoni tista’ tagħti liċenzja obbligatorja tal-Unjoni.</w:t>
      </w:r>
      <w:r w:rsidR="00455026" w:rsidRPr="001B5782">
        <w:rPr>
          <w:b/>
          <w:lang w:val="it-IT"/>
        </w:rPr>
        <w:t xml:space="preserve"> [Em. 26]</w:t>
      </w:r>
    </w:p>
    <w:p w14:paraId="10CE34C7" w14:textId="77777777" w:rsidR="00AD1957" w:rsidRPr="001B5782" w:rsidRDefault="00AD1957">
      <w:pPr>
        <w:widowControl/>
        <w:rPr>
          <w:lang w:val="it-IT"/>
        </w:rPr>
      </w:pPr>
      <w:r w:rsidRPr="001B5782">
        <w:rPr>
          <w:lang w:val="it-IT"/>
        </w:rPr>
        <w:br w:type="page"/>
      </w:r>
    </w:p>
    <w:p w14:paraId="2F3CA015" w14:textId="0D6257C7" w:rsidR="00EE2D09" w:rsidRPr="001B5782" w:rsidRDefault="00EE2D09" w:rsidP="00AD1957">
      <w:pPr>
        <w:spacing w:before="120" w:after="120" w:line="360" w:lineRule="auto"/>
        <w:jc w:val="center"/>
        <w:rPr>
          <w:lang w:val="it-IT"/>
        </w:rPr>
      </w:pPr>
      <w:r w:rsidRPr="001B5782">
        <w:rPr>
          <w:lang w:val="it-IT"/>
        </w:rPr>
        <w:lastRenderedPageBreak/>
        <w:t>Artikolu 2</w:t>
      </w:r>
      <w:r w:rsidRPr="001B5782">
        <w:rPr>
          <w:lang w:val="it-IT"/>
        </w:rPr>
        <w:br/>
        <w:t>Ambitu</w:t>
      </w:r>
    </w:p>
    <w:p w14:paraId="43D6161A" w14:textId="77777777" w:rsidR="00EE2D09" w:rsidRPr="001B5782" w:rsidRDefault="00EE2D09" w:rsidP="00AD1957">
      <w:pPr>
        <w:spacing w:before="120" w:after="120" w:line="360" w:lineRule="auto"/>
        <w:ind w:left="850" w:hanging="850"/>
        <w:rPr>
          <w:lang w:val="it-IT"/>
        </w:rPr>
      </w:pPr>
      <w:r w:rsidRPr="001B5782">
        <w:rPr>
          <w:lang w:val="it-IT"/>
        </w:rPr>
        <w:t>1.</w:t>
      </w:r>
      <w:r w:rsidRPr="001B5782">
        <w:rPr>
          <w:lang w:val="it-IT"/>
        </w:rPr>
        <w:tab/>
        <w:t>Dan ir-Regolament jistabbilixxi l-liċenzjar obbligatorju tal-Unjoni tad-drittijiet tal-proprjetà intellettwali li ġejjin fis-seħħ fi Stat Membru wieħed jew aktar:</w:t>
      </w:r>
    </w:p>
    <w:p w14:paraId="071AC06F" w14:textId="77777777" w:rsidR="00EE2D09" w:rsidRPr="000A2910" w:rsidRDefault="00EE2D09" w:rsidP="00AD1957">
      <w:pPr>
        <w:spacing w:before="120" w:after="120" w:line="360" w:lineRule="auto"/>
        <w:ind w:left="1416" w:hanging="566"/>
        <w:rPr>
          <w:lang w:val="it-IT"/>
        </w:rPr>
      </w:pPr>
      <w:r w:rsidRPr="000A2910">
        <w:rPr>
          <w:lang w:val="it-IT"/>
        </w:rPr>
        <w:t>(a)</w:t>
      </w:r>
      <w:r w:rsidRPr="000A2910">
        <w:rPr>
          <w:lang w:val="it-IT"/>
        </w:rPr>
        <w:tab/>
        <w:t>privattivi, inkluż applikazzjonijiet għal privattivi ppubblikati;</w:t>
      </w:r>
    </w:p>
    <w:p w14:paraId="285525C3" w14:textId="77777777" w:rsidR="00EE2D09" w:rsidRPr="000A2910" w:rsidRDefault="00EE2D09" w:rsidP="00AD1957">
      <w:pPr>
        <w:spacing w:before="120" w:after="120" w:line="360" w:lineRule="auto"/>
        <w:ind w:left="1416" w:hanging="566"/>
        <w:rPr>
          <w:lang w:val="it-IT"/>
        </w:rPr>
      </w:pPr>
      <w:r w:rsidRPr="000A2910">
        <w:rPr>
          <w:lang w:val="it-IT"/>
        </w:rPr>
        <w:t>(b)</w:t>
      </w:r>
      <w:r w:rsidRPr="000A2910">
        <w:rPr>
          <w:lang w:val="it-IT"/>
        </w:rPr>
        <w:tab/>
        <w:t>mudelli ta’ utilità; jew</w:t>
      </w:r>
    </w:p>
    <w:p w14:paraId="65966F99" w14:textId="77777777" w:rsidR="00EE2D09" w:rsidRPr="000A2910" w:rsidRDefault="00EE2D09" w:rsidP="00AD1957">
      <w:pPr>
        <w:spacing w:before="120" w:after="120" w:line="360" w:lineRule="auto"/>
        <w:ind w:left="1416" w:hanging="566"/>
        <w:rPr>
          <w:lang w:val="it-IT"/>
        </w:rPr>
      </w:pPr>
      <w:r w:rsidRPr="000A2910">
        <w:rPr>
          <w:lang w:val="it-IT"/>
        </w:rPr>
        <w:t>(c)</w:t>
      </w:r>
      <w:r w:rsidRPr="000A2910">
        <w:rPr>
          <w:lang w:val="it-IT"/>
        </w:rPr>
        <w:tab/>
        <w:t>ċertifikati supplimentari ta’ protezzjoni;</w:t>
      </w:r>
    </w:p>
    <w:p w14:paraId="57441E8A" w14:textId="77777777" w:rsidR="00EE2D09" w:rsidRPr="000A2910" w:rsidRDefault="00EE2D09" w:rsidP="00AD1957">
      <w:pPr>
        <w:spacing w:before="120" w:after="120" w:line="360" w:lineRule="auto"/>
        <w:ind w:left="850" w:hanging="850"/>
        <w:rPr>
          <w:lang w:val="it-IT"/>
        </w:rPr>
      </w:pPr>
      <w:r w:rsidRPr="000A2910">
        <w:rPr>
          <w:lang w:val="it-IT"/>
        </w:rPr>
        <w:t>2.</w:t>
      </w:r>
      <w:r w:rsidRPr="000A2910">
        <w:rPr>
          <w:lang w:val="it-IT"/>
        </w:rPr>
        <w:tab/>
        <w:t xml:space="preserve">Dan ir-Regolament huwa mingħajr preġudizzju għar-regoli stabbiliti minn atti legali oħra tal-Unjoni li jirregolaw id-drittijiet tal-awtur </w:t>
      </w:r>
      <w:proofErr w:type="gramStart"/>
      <w:r w:rsidRPr="000A2910">
        <w:rPr>
          <w:lang w:val="it-IT"/>
        </w:rPr>
        <w:t>u d</w:t>
      </w:r>
      <w:proofErr w:type="gramEnd"/>
      <w:r w:rsidRPr="000A2910">
        <w:rPr>
          <w:lang w:val="it-IT"/>
        </w:rPr>
        <w:t>-drittijiet relatati, inklużi d-Direttiva 2001/29, id-Direttiva 2009/24 u d-drittijiet sui generis mogħtija mid-Direttiva 96/9/KE dwar il-protezzjoni legali tal-bażijiet tad-data.</w:t>
      </w:r>
    </w:p>
    <w:p w14:paraId="0549295C" w14:textId="77777777" w:rsidR="00AD1957" w:rsidRDefault="00AD1957">
      <w:pPr>
        <w:widowControl/>
        <w:rPr>
          <w:lang w:val="it-IT"/>
        </w:rPr>
      </w:pPr>
      <w:r>
        <w:rPr>
          <w:lang w:val="it-IT"/>
        </w:rPr>
        <w:br w:type="page"/>
      </w:r>
    </w:p>
    <w:p w14:paraId="6B548BCA" w14:textId="51CB74B5" w:rsidR="00EE2D09" w:rsidRPr="000A2910" w:rsidRDefault="00EE2D09" w:rsidP="00AD1957">
      <w:pPr>
        <w:spacing w:before="120" w:after="120" w:line="360" w:lineRule="auto"/>
        <w:jc w:val="center"/>
        <w:rPr>
          <w:lang w:val="it-IT"/>
        </w:rPr>
      </w:pPr>
      <w:r w:rsidRPr="000A2910">
        <w:rPr>
          <w:lang w:val="it-IT"/>
        </w:rPr>
        <w:lastRenderedPageBreak/>
        <w:t>Artikolu 3</w:t>
      </w:r>
      <w:r w:rsidRPr="000A2910">
        <w:rPr>
          <w:lang w:val="it-IT"/>
        </w:rPr>
        <w:br/>
        <w:t>Definizzjonijiet</w:t>
      </w:r>
    </w:p>
    <w:p w14:paraId="2583C7A9" w14:textId="77777777" w:rsidR="00EE2D09" w:rsidRPr="000A2910" w:rsidRDefault="00EE2D09" w:rsidP="00AD1957">
      <w:pPr>
        <w:spacing w:before="120" w:after="120" w:line="360" w:lineRule="auto"/>
        <w:rPr>
          <w:lang w:val="it-IT"/>
        </w:rPr>
      </w:pPr>
      <w:r w:rsidRPr="000A2910">
        <w:rPr>
          <w:lang w:val="it-IT"/>
        </w:rPr>
        <w:t>Għall-finijiet ta’ dan ir-Regolament, għandhom japplikaw id-definizzjonijiet li ġejjin:</w:t>
      </w:r>
    </w:p>
    <w:p w14:paraId="4B8F5ADC" w14:textId="3F09D32B" w:rsidR="00EE2D09" w:rsidRPr="00455026" w:rsidRDefault="00EE2D09" w:rsidP="00AD1957">
      <w:pPr>
        <w:spacing w:before="120" w:after="120" w:line="360" w:lineRule="auto"/>
        <w:ind w:left="850" w:hanging="850"/>
        <w:rPr>
          <w:b/>
          <w:lang w:val="it-IT"/>
        </w:rPr>
      </w:pPr>
      <w:r w:rsidRPr="000A2910">
        <w:rPr>
          <w:b/>
          <w:i/>
          <w:lang w:val="it-IT"/>
        </w:rPr>
        <w:t>(-a)</w:t>
      </w:r>
      <w:r w:rsidRPr="000A2910">
        <w:rPr>
          <w:lang w:val="it-IT"/>
        </w:rPr>
        <w:tab/>
      </w:r>
      <w:r w:rsidRPr="000A2910">
        <w:rPr>
          <w:b/>
          <w:i/>
          <w:lang w:val="it-IT"/>
        </w:rPr>
        <w:t>“modalità ta’ kriżi jew modalità ta’ emerġenza” tfisser modalità ta’ kriżi jew modalità ta’ emerġenza, kif applikabbli, elenkata fl-Anness ta’ dan ir-Regolament, li tkun ġiet attivata jew iddikjarata fil-kuntest ta’ mekkaniżmu tal-Unjoni f’każ ta’ kriżi jew ta’ emerġenza elenkat f’dak l-Anness f’konformità ma’ wieħed mill-atti tal-Unjoni elenkati fih;</w:t>
      </w:r>
      <w:r w:rsidR="00455026">
        <w:rPr>
          <w:b/>
          <w:lang w:val="it-IT"/>
        </w:rPr>
        <w:t xml:space="preserve"> [Em. 27]</w:t>
      </w:r>
    </w:p>
    <w:p w14:paraId="559D9A2A" w14:textId="2F02CB1D" w:rsidR="00EE2D09" w:rsidRPr="00455026" w:rsidRDefault="00EE2D09" w:rsidP="00AD1957">
      <w:pPr>
        <w:spacing w:before="120" w:after="120" w:line="360" w:lineRule="auto"/>
        <w:ind w:left="850" w:hanging="850"/>
        <w:rPr>
          <w:b/>
          <w:lang w:val="it-IT"/>
        </w:rPr>
      </w:pPr>
      <w:r w:rsidRPr="000A2910">
        <w:rPr>
          <w:lang w:val="it-IT"/>
        </w:rPr>
        <w:t>(a)</w:t>
      </w:r>
      <w:r w:rsidRPr="000A2910">
        <w:rPr>
          <w:lang w:val="it-IT"/>
        </w:rPr>
        <w:tab/>
        <w:t>“prodotti rilevanti għall-kriżijiet” tfisser prodotti jew proċessi li huma indispensabbli għar-rispons għal kriżi jew emerġenza jew biex jiġu indirizzati l-impatti ta’ kriżi jew emerġenza fl-Unjoni</w:t>
      </w:r>
      <w:r w:rsidRPr="000A2910">
        <w:rPr>
          <w:b/>
          <w:i/>
          <w:lang w:val="it-IT"/>
        </w:rPr>
        <w:t xml:space="preserve"> u li għalihom l-għoti ta’ liċenzja obbligatorja huwa l-uniku mezz kif tiġi żgurata disponibbiltà suffiċjenti u fil-ħin u l-provvista ta’ dawn il-prodotti jew il-proċessi, kif iddeterminat mill-Kummissjoni permezz ta’ gwida tal-korp konsultattiv f’konformità mal-Artikolu 6</w:t>
      </w:r>
      <w:r w:rsidRPr="000A2910">
        <w:rPr>
          <w:lang w:val="it-IT"/>
        </w:rPr>
        <w:t>;</w:t>
      </w:r>
      <w:r w:rsidR="00455026">
        <w:rPr>
          <w:b/>
          <w:lang w:val="it-IT"/>
        </w:rPr>
        <w:t xml:space="preserve"> [Em. 28]</w:t>
      </w:r>
    </w:p>
    <w:p w14:paraId="1A301AD9" w14:textId="77777777" w:rsidR="00EE2D09" w:rsidRPr="000A2910" w:rsidRDefault="00EE2D09" w:rsidP="00AD1957">
      <w:pPr>
        <w:spacing w:before="120" w:after="120" w:line="360" w:lineRule="auto"/>
        <w:ind w:left="850" w:hanging="850"/>
        <w:rPr>
          <w:lang w:val="it-IT"/>
        </w:rPr>
      </w:pPr>
      <w:r w:rsidRPr="000A2910">
        <w:rPr>
          <w:lang w:val="it-IT"/>
        </w:rPr>
        <w:t>(b)</w:t>
      </w:r>
      <w:r w:rsidRPr="000A2910">
        <w:rPr>
          <w:lang w:val="it-IT"/>
        </w:rPr>
        <w:tab/>
        <w:t>“attivitajiet rilevanti” tfisser il-produzzjoni, l-użu, l-offerta għall-bejgħ, il-bejgħ jew l-importazzjoni.</w:t>
      </w:r>
    </w:p>
    <w:p w14:paraId="24ACF20E" w14:textId="77777777" w:rsidR="00AD1957" w:rsidRDefault="00AD1957">
      <w:pPr>
        <w:widowControl/>
        <w:rPr>
          <w:lang w:val="it-IT"/>
        </w:rPr>
      </w:pPr>
      <w:r>
        <w:rPr>
          <w:lang w:val="it-IT"/>
        </w:rPr>
        <w:br w:type="page"/>
      </w:r>
    </w:p>
    <w:p w14:paraId="4282A54A" w14:textId="62C46D96" w:rsidR="00EE2D09" w:rsidRPr="000A2910" w:rsidRDefault="00EE2D09" w:rsidP="00AD1957">
      <w:pPr>
        <w:spacing w:before="120" w:after="120" w:line="360" w:lineRule="auto"/>
        <w:ind w:left="850" w:hanging="850"/>
        <w:rPr>
          <w:lang w:val="it-IT"/>
        </w:rPr>
      </w:pPr>
      <w:r w:rsidRPr="000A2910">
        <w:rPr>
          <w:lang w:val="it-IT"/>
        </w:rPr>
        <w:lastRenderedPageBreak/>
        <w:t>(c)</w:t>
      </w:r>
      <w:r w:rsidRPr="000A2910">
        <w:rPr>
          <w:lang w:val="it-IT"/>
        </w:rPr>
        <w:tab/>
        <w:t>“detentur tad-drittijiet” tfisser detentur ta’ kwalunkwe dritt ta’ proprjetà intellettwali msemmi fl-Artikolu 2(1);</w:t>
      </w:r>
    </w:p>
    <w:p w14:paraId="290BD30A" w14:textId="77777777" w:rsidR="00EE2D09" w:rsidRPr="000A2910" w:rsidRDefault="00EE2D09" w:rsidP="00AD1957">
      <w:pPr>
        <w:spacing w:before="120" w:after="120" w:line="360" w:lineRule="auto"/>
        <w:ind w:left="850" w:hanging="850"/>
        <w:rPr>
          <w:lang w:val="it-IT"/>
        </w:rPr>
      </w:pPr>
      <w:r w:rsidRPr="000A2910">
        <w:rPr>
          <w:lang w:val="it-IT"/>
        </w:rPr>
        <w:t>(d)</w:t>
      </w:r>
      <w:r w:rsidRPr="000A2910">
        <w:rPr>
          <w:lang w:val="it-IT"/>
        </w:rPr>
        <w:tab/>
        <w:t>“invenzjoni protetta” tfisser kwalunkwe invenzjoni protetta minn kwalunkwe wieħed mid-drittijiet tal-proprjetà intellettwali msemmija fl-Artikolu 2(1);</w:t>
      </w:r>
    </w:p>
    <w:p w14:paraId="45ABE13A" w14:textId="77777777" w:rsidR="00EE2D09" w:rsidRPr="000A2910" w:rsidRDefault="00EE2D09" w:rsidP="00AD1957">
      <w:pPr>
        <w:spacing w:before="120" w:after="120" w:line="360" w:lineRule="auto"/>
        <w:ind w:left="850" w:hanging="850"/>
        <w:rPr>
          <w:lang w:val="it-IT"/>
        </w:rPr>
      </w:pPr>
      <w:r w:rsidRPr="000A2910">
        <w:rPr>
          <w:lang w:val="it-IT"/>
        </w:rPr>
        <w:t>(e)</w:t>
      </w:r>
      <w:r w:rsidRPr="000A2910">
        <w:rPr>
          <w:lang w:val="it-IT"/>
        </w:rPr>
        <w:tab/>
        <w:t>“liċenzja obbligatorja tal-Unjoni” tfisser liċenzja obbligatorja mogħtija mill-Kummissjoni biex tisfrutta invenzjoni protetta ta’ prodotti rilevanti għall-kriżijiet għal kwalunkwe waħda mill-attivitajiet rilevanti fl-Unjoni;</w:t>
      </w:r>
    </w:p>
    <w:p w14:paraId="6DEC498E" w14:textId="77777777" w:rsidR="00EE2D09" w:rsidRPr="000A2910" w:rsidRDefault="00EE2D09" w:rsidP="00AD1957">
      <w:pPr>
        <w:spacing w:before="120" w:after="120" w:line="360" w:lineRule="auto"/>
        <w:ind w:left="850" w:hanging="850"/>
        <w:rPr>
          <w:lang w:val="it-IT"/>
        </w:rPr>
      </w:pPr>
      <w:r w:rsidRPr="000A2910">
        <w:rPr>
          <w:lang w:val="it-IT"/>
        </w:rPr>
        <w:t>(f)</w:t>
      </w:r>
      <w:r w:rsidRPr="000A2910">
        <w:rPr>
          <w:lang w:val="it-IT"/>
        </w:rPr>
        <w:tab/>
        <w:t>“awtoritajiet doganali” tfisser awtoritajiet doganali kif definiti fl-Artikolu 5, il-punt (1), tar-Regolament (UE) Nru 952/2013 tal-Parlament Ewropew u tal-Kunsill</w:t>
      </w:r>
      <w:r>
        <w:rPr>
          <w:rStyle w:val="FootnoteReference"/>
        </w:rPr>
        <w:footnoteReference w:id="14"/>
      </w:r>
      <w:r w:rsidRPr="000A2910">
        <w:rPr>
          <w:lang w:val="it-IT"/>
        </w:rPr>
        <w:t>;</w:t>
      </w:r>
    </w:p>
    <w:p w14:paraId="1CCEC479" w14:textId="77777777" w:rsidR="00EE2D09" w:rsidRPr="000A2910" w:rsidRDefault="00EE2D09" w:rsidP="00AD1957">
      <w:pPr>
        <w:spacing w:before="120" w:after="120" w:line="360" w:lineRule="auto"/>
        <w:jc w:val="center"/>
        <w:rPr>
          <w:lang w:val="it-IT"/>
        </w:rPr>
      </w:pPr>
      <w:r w:rsidRPr="000A2910">
        <w:rPr>
          <w:lang w:val="it-IT"/>
        </w:rPr>
        <w:t>Artikolu 4</w:t>
      </w:r>
      <w:r w:rsidRPr="000A2910">
        <w:rPr>
          <w:lang w:val="it-IT"/>
        </w:rPr>
        <w:br/>
        <w:t>Liċenzja obbligatorja tal-Unjoni</w:t>
      </w:r>
    </w:p>
    <w:p w14:paraId="43542169" w14:textId="1BDCC135" w:rsidR="00EE2D09" w:rsidRPr="00455026" w:rsidRDefault="00EE2D09" w:rsidP="00AD1957">
      <w:pPr>
        <w:pStyle w:val="Applicationdirecte"/>
        <w:rPr>
          <w:b/>
          <w:lang w:val="it-IT"/>
        </w:rPr>
      </w:pPr>
      <w:r w:rsidRPr="000A2910">
        <w:rPr>
          <w:lang w:val="it-IT"/>
        </w:rPr>
        <w:t xml:space="preserve">Il-Kummissjoni tista’ tagħti liċenzja obbligatorja tal-Unjoni </w:t>
      </w:r>
      <w:r w:rsidRPr="000A2910">
        <w:rPr>
          <w:strike/>
          <w:lang w:val="it-IT"/>
        </w:rPr>
        <w:t>meta</w:t>
      </w:r>
      <w:r w:rsidRPr="000A2910">
        <w:rPr>
          <w:b/>
          <w:i/>
          <w:lang w:val="it-IT"/>
        </w:rPr>
        <w:t>f’każ ta’</w:t>
      </w:r>
      <w:r w:rsidRPr="000A2910">
        <w:rPr>
          <w:lang w:val="it-IT"/>
        </w:rPr>
        <w:t xml:space="preserve"> modalità ta’ kriżi jew modalità ta’ emerġenza </w:t>
      </w:r>
      <w:r w:rsidRPr="000A2910">
        <w:rPr>
          <w:strike/>
          <w:lang w:val="it-IT"/>
        </w:rPr>
        <w:t>elenkata fl-Anness I</w:t>
      </w:r>
      <w:r w:rsidRPr="000A2910">
        <w:rPr>
          <w:b/>
          <w:i/>
          <w:lang w:val="it-IT"/>
        </w:rPr>
        <w:t>f’każ li ma jintlaħaq ebda ftehim volontarju bil-ħsieb li tiġi żgurata l-provvista</w:t>
      </w:r>
      <w:r w:rsidRPr="000A2910">
        <w:rPr>
          <w:lang w:val="it-IT"/>
        </w:rPr>
        <w:t xml:space="preserve"> ta’ </w:t>
      </w:r>
      <w:r w:rsidRPr="000A2910">
        <w:rPr>
          <w:strike/>
          <w:lang w:val="it-IT"/>
        </w:rPr>
        <w:t>dan ir-Regolament tkun ġiet attivata jew iddikjarata f’konformità ma’ wieħed mill-atti tal-Unjoni elenkati f’dak l-Anness</w:t>
      </w:r>
      <w:r w:rsidRPr="000A2910">
        <w:rPr>
          <w:b/>
          <w:i/>
          <w:lang w:val="it-IT"/>
        </w:rPr>
        <w:t xml:space="preserve">prodotti rilevanti għall-kriżijiet bejn id-detentur tad-drittijiet </w:t>
      </w:r>
      <w:proofErr w:type="gramStart"/>
      <w:r w:rsidRPr="000A2910">
        <w:rPr>
          <w:b/>
          <w:i/>
          <w:lang w:val="it-IT"/>
        </w:rPr>
        <w:t>u d</w:t>
      </w:r>
      <w:proofErr w:type="gramEnd"/>
      <w:r w:rsidRPr="000A2910">
        <w:rPr>
          <w:b/>
          <w:i/>
          <w:lang w:val="it-IT"/>
        </w:rPr>
        <w:t>-detentur potenzjali tal-liċenzja fi żmien erba’ ġimgħat</w:t>
      </w:r>
      <w:r w:rsidRPr="000A2910">
        <w:rPr>
          <w:lang w:val="it-IT"/>
        </w:rPr>
        <w:t>.</w:t>
      </w:r>
      <w:r w:rsidR="00455026">
        <w:rPr>
          <w:b/>
          <w:lang w:val="it-IT"/>
        </w:rPr>
        <w:t xml:space="preserve"> [Em. 29]</w:t>
      </w:r>
    </w:p>
    <w:p w14:paraId="2B91B4BA" w14:textId="77777777" w:rsidR="00AD1957" w:rsidRDefault="00AD1957">
      <w:pPr>
        <w:widowControl/>
        <w:rPr>
          <w:lang w:val="it-IT"/>
        </w:rPr>
      </w:pPr>
      <w:r>
        <w:rPr>
          <w:lang w:val="it-IT"/>
        </w:rPr>
        <w:br w:type="page"/>
      </w:r>
    </w:p>
    <w:p w14:paraId="0D928F9D" w14:textId="19CEBF68" w:rsidR="00EE2D09" w:rsidRPr="000A2910" w:rsidRDefault="00EE2D09" w:rsidP="00AD1957">
      <w:pPr>
        <w:spacing w:before="120" w:after="120" w:line="360" w:lineRule="auto"/>
        <w:jc w:val="center"/>
        <w:rPr>
          <w:lang w:val="it-IT"/>
        </w:rPr>
      </w:pPr>
      <w:r w:rsidRPr="000A2910">
        <w:rPr>
          <w:lang w:val="it-IT"/>
        </w:rPr>
        <w:lastRenderedPageBreak/>
        <w:t>Artikolu 5</w:t>
      </w:r>
      <w:r w:rsidRPr="000A2910">
        <w:rPr>
          <w:lang w:val="it-IT"/>
        </w:rPr>
        <w:br/>
        <w:t>Kundizzjonijiet ġenerali ta’ liċenzja obbligatorja tal-Unjoni</w:t>
      </w:r>
    </w:p>
    <w:p w14:paraId="4A9C450A" w14:textId="3B575566" w:rsidR="00EE2D09" w:rsidRPr="00356FC4" w:rsidRDefault="00EE2D09" w:rsidP="00AD1957">
      <w:pPr>
        <w:spacing w:before="120" w:after="120" w:line="360" w:lineRule="auto"/>
        <w:ind w:left="850" w:hanging="850"/>
        <w:rPr>
          <w:b/>
          <w:lang w:val="it-IT"/>
        </w:rPr>
      </w:pPr>
      <w:r w:rsidRPr="000A2910">
        <w:rPr>
          <w:lang w:val="it-IT"/>
        </w:rPr>
        <w:t>1.</w:t>
      </w:r>
      <w:r w:rsidRPr="000A2910">
        <w:rPr>
          <w:lang w:val="it-IT"/>
        </w:rPr>
        <w:tab/>
        <w:t xml:space="preserve">Il-liċenzja obbligatorja tal-Unjoni </w:t>
      </w:r>
      <w:r w:rsidRPr="000A2910">
        <w:rPr>
          <w:b/>
          <w:i/>
          <w:lang w:val="it-IT"/>
        </w:rPr>
        <w:t xml:space="preserve">li tista’ tingħata mill-Kummissjoni f’konformità mal-Artikolu 4 </w:t>
      </w:r>
      <w:r w:rsidRPr="000A2910">
        <w:rPr>
          <w:lang w:val="it-IT"/>
        </w:rPr>
        <w:t>għandha</w:t>
      </w:r>
      <w:r w:rsidRPr="000A2910">
        <w:rPr>
          <w:b/>
          <w:i/>
          <w:lang w:val="it-IT"/>
        </w:rPr>
        <w:t>, minkejja l-obbligi skont l-Artikolu 10:</w:t>
      </w:r>
      <w:r w:rsidR="00356FC4">
        <w:rPr>
          <w:b/>
          <w:lang w:val="it-IT"/>
        </w:rPr>
        <w:t xml:space="preserve"> [Em. 30]</w:t>
      </w:r>
    </w:p>
    <w:p w14:paraId="681163A7" w14:textId="77777777" w:rsidR="00EE2D09" w:rsidRPr="000A2910" w:rsidRDefault="00EE2D09" w:rsidP="00AD1957">
      <w:pPr>
        <w:spacing w:before="120" w:after="120" w:line="360" w:lineRule="auto"/>
        <w:ind w:left="1416" w:hanging="566"/>
        <w:rPr>
          <w:lang w:val="it-IT"/>
        </w:rPr>
      </w:pPr>
      <w:r w:rsidRPr="000A2910">
        <w:rPr>
          <w:lang w:val="it-IT"/>
        </w:rPr>
        <w:t>(a)</w:t>
      </w:r>
      <w:r w:rsidRPr="000A2910">
        <w:rPr>
          <w:lang w:val="it-IT"/>
        </w:rPr>
        <w:tab/>
        <w:t>tkun mhux esklużiva u mhux assenjabbli, ħlief ma’ dik il-parti tal-intrapriża jew tal-avvjament li tgawdi din il-liċenzja obbligatorja;</w:t>
      </w:r>
    </w:p>
    <w:p w14:paraId="7E28E165" w14:textId="11F32FC2" w:rsidR="00EE2D09" w:rsidRPr="00356FC4" w:rsidRDefault="00EE2D09" w:rsidP="00AD1957">
      <w:pPr>
        <w:spacing w:before="120" w:after="120" w:line="360" w:lineRule="auto"/>
        <w:ind w:left="1416" w:hanging="566"/>
        <w:rPr>
          <w:b/>
          <w:lang w:val="it-IT"/>
        </w:rPr>
      </w:pPr>
      <w:r w:rsidRPr="000A2910">
        <w:rPr>
          <w:lang w:val="it-IT"/>
        </w:rPr>
        <w:t>(b)</w:t>
      </w:r>
      <w:r w:rsidRPr="000A2910">
        <w:rPr>
          <w:lang w:val="it-IT"/>
        </w:rPr>
        <w:tab/>
        <w:t xml:space="preserve">ikollha </w:t>
      </w:r>
      <w:r w:rsidRPr="000A2910">
        <w:rPr>
          <w:strike/>
          <w:lang w:val="it-IT"/>
        </w:rPr>
        <w:t>ambitu</w:t>
      </w:r>
      <w:r w:rsidRPr="000A2910">
        <w:rPr>
          <w:b/>
          <w:i/>
          <w:lang w:val="it-IT"/>
        </w:rPr>
        <w:t>limitazzjoni stretta li tikkonċerna l-ambitu, il-qasam tal-użu, il-kwantitajiet meħtieġa,</w:t>
      </w:r>
      <w:r w:rsidRPr="000A2910">
        <w:rPr>
          <w:lang w:val="it-IT"/>
        </w:rPr>
        <w:t xml:space="preserve"> u durata li jkunu </w:t>
      </w:r>
      <w:r w:rsidRPr="000A2910">
        <w:rPr>
          <w:strike/>
          <w:lang w:val="it-IT"/>
        </w:rPr>
        <w:t>limitati għall-iskop</w:t>
      </w:r>
      <w:r w:rsidRPr="000A2910">
        <w:rPr>
          <w:b/>
          <w:i/>
          <w:lang w:val="it-IT"/>
        </w:rPr>
        <w:t>kompletament f’konformità mal-iskop speċifiku</w:t>
      </w:r>
      <w:r w:rsidRPr="000A2910">
        <w:rPr>
          <w:lang w:val="it-IT"/>
        </w:rPr>
        <w:t xml:space="preserve"> li għalih tingħata l-liċenzja obbligatorja</w:t>
      </w:r>
      <w:r w:rsidRPr="000A2910">
        <w:rPr>
          <w:strike/>
          <w:lang w:val="it-IT"/>
        </w:rPr>
        <w:t xml:space="preserve"> u li jkunu limitati għall-ambitu u għad-durata</w:t>
      </w:r>
      <w:r w:rsidRPr="000A2910">
        <w:rPr>
          <w:b/>
          <w:i/>
          <w:lang w:val="it-IT"/>
        </w:rPr>
        <w:t>, kif ukoll strettament marbuta mal-ambitu u mad-durata</w:t>
      </w:r>
      <w:r w:rsidRPr="000A2910">
        <w:rPr>
          <w:lang w:val="it-IT"/>
        </w:rPr>
        <w:t xml:space="preserve"> tal-kriżi jew tal-modalità ta’ emerġenza </w:t>
      </w:r>
      <w:r w:rsidRPr="000A2910">
        <w:rPr>
          <w:strike/>
          <w:lang w:val="it-IT"/>
        </w:rPr>
        <w:t xml:space="preserve">fil-qafas </w:t>
      </w:r>
      <w:r w:rsidRPr="000A2910">
        <w:rPr>
          <w:lang w:val="it-IT"/>
        </w:rPr>
        <w:t>li</w:t>
      </w:r>
      <w:r w:rsidRPr="000A2910">
        <w:rPr>
          <w:b/>
          <w:i/>
          <w:lang w:val="it-IT"/>
        </w:rPr>
        <w:t xml:space="preserve"> fl-ambitu tagħhom</w:t>
      </w:r>
      <w:r w:rsidRPr="000A2910">
        <w:rPr>
          <w:lang w:val="it-IT"/>
        </w:rPr>
        <w:t xml:space="preserve"> tingħata</w:t>
      </w:r>
      <w:r w:rsidRPr="000A2910">
        <w:rPr>
          <w:b/>
          <w:i/>
          <w:lang w:val="it-IT"/>
        </w:rPr>
        <w:t xml:space="preserve"> fi ħdan l-Unjoni</w:t>
      </w:r>
      <w:r w:rsidRPr="000A2910">
        <w:rPr>
          <w:lang w:val="it-IT"/>
        </w:rPr>
        <w:t>;</w:t>
      </w:r>
      <w:r w:rsidR="00356FC4">
        <w:rPr>
          <w:b/>
          <w:lang w:val="it-IT"/>
        </w:rPr>
        <w:t xml:space="preserve"> [Em. 31]</w:t>
      </w:r>
    </w:p>
    <w:p w14:paraId="015BD6D5" w14:textId="381D7C09" w:rsidR="00EE2D09" w:rsidRPr="00356FC4" w:rsidRDefault="00EE2D09" w:rsidP="00AD1957">
      <w:pPr>
        <w:spacing w:before="120" w:after="120" w:line="360" w:lineRule="auto"/>
        <w:ind w:left="1416" w:hanging="566"/>
        <w:rPr>
          <w:b/>
          <w:lang w:val="it-IT"/>
        </w:rPr>
      </w:pPr>
      <w:r w:rsidRPr="000A2910">
        <w:rPr>
          <w:lang w:val="it-IT"/>
        </w:rPr>
        <w:t>(c)</w:t>
      </w:r>
      <w:r w:rsidRPr="000A2910">
        <w:rPr>
          <w:lang w:val="it-IT"/>
        </w:rPr>
        <w:tab/>
        <w:t xml:space="preserve">tkun strettament limitata għall-attivitajiet rilevanti </w:t>
      </w:r>
      <w:r w:rsidRPr="000A2910">
        <w:rPr>
          <w:b/>
          <w:i/>
          <w:lang w:val="it-IT"/>
        </w:rPr>
        <w:t xml:space="preserve">u ġustifikati b’mod xieraq </w:t>
      </w:r>
      <w:r w:rsidRPr="000A2910">
        <w:rPr>
          <w:lang w:val="it-IT"/>
        </w:rPr>
        <w:t>ta’ prodotti rilevanti għall-kriżijiet fl-Unjoni;</w:t>
      </w:r>
      <w:r w:rsidR="00356FC4">
        <w:rPr>
          <w:b/>
          <w:lang w:val="it-IT"/>
        </w:rPr>
        <w:t xml:space="preserve"> [Em. 32]</w:t>
      </w:r>
    </w:p>
    <w:p w14:paraId="13B44458" w14:textId="77777777" w:rsidR="00AD1957" w:rsidRPr="00356FC4" w:rsidRDefault="00AD1957">
      <w:pPr>
        <w:widowControl/>
        <w:rPr>
          <w:lang w:val="it-IT"/>
        </w:rPr>
      </w:pPr>
      <w:r w:rsidRPr="00356FC4">
        <w:rPr>
          <w:lang w:val="it-IT"/>
        </w:rPr>
        <w:br w:type="page"/>
      </w:r>
    </w:p>
    <w:p w14:paraId="3B4D55AA" w14:textId="47FCCAF6" w:rsidR="00EE2D09" w:rsidRPr="00356FC4" w:rsidRDefault="00EE2D09" w:rsidP="00AD1957">
      <w:pPr>
        <w:spacing w:before="120" w:after="120" w:line="360" w:lineRule="auto"/>
        <w:ind w:left="1416" w:hanging="566"/>
        <w:rPr>
          <w:b/>
          <w:lang w:val="sv-SE"/>
        </w:rPr>
      </w:pPr>
      <w:r w:rsidRPr="000A2910">
        <w:rPr>
          <w:lang w:val="sv-SE"/>
        </w:rPr>
        <w:lastRenderedPageBreak/>
        <w:t>(d)</w:t>
      </w:r>
      <w:r w:rsidRPr="000A2910">
        <w:rPr>
          <w:lang w:val="sv-SE"/>
        </w:rPr>
        <w:tab/>
        <w:t>tingħata biss b’pagament ta’ remunerazzjoni adegwata lid-detentur tad-drittijiet</w:t>
      </w:r>
      <w:r w:rsidRPr="000A2910">
        <w:rPr>
          <w:b/>
          <w:i/>
          <w:lang w:val="sv-SE"/>
        </w:rPr>
        <w:t xml:space="preserve"> determinati f’konformità mal-Artikolu 9</w:t>
      </w:r>
      <w:r w:rsidRPr="000A2910">
        <w:rPr>
          <w:lang w:val="sv-SE"/>
        </w:rPr>
        <w:t>;</w:t>
      </w:r>
      <w:r w:rsidR="00356FC4">
        <w:rPr>
          <w:b/>
          <w:lang w:val="sv-SE"/>
        </w:rPr>
        <w:t xml:space="preserve"> [Em. 33]</w:t>
      </w:r>
    </w:p>
    <w:p w14:paraId="20DC1BA6" w14:textId="03881A65" w:rsidR="00EE2D09" w:rsidRPr="00356FC4" w:rsidRDefault="00EE2D09" w:rsidP="00AD1957">
      <w:pPr>
        <w:spacing w:before="120" w:after="120" w:line="360" w:lineRule="auto"/>
        <w:ind w:left="1416" w:hanging="566"/>
        <w:rPr>
          <w:b/>
          <w:lang w:val="sv-SE"/>
        </w:rPr>
      </w:pPr>
      <w:r w:rsidRPr="000A2910">
        <w:rPr>
          <w:lang w:val="sv-SE"/>
        </w:rPr>
        <w:t>(e)</w:t>
      </w:r>
      <w:r w:rsidRPr="000A2910">
        <w:rPr>
          <w:lang w:val="sv-SE"/>
        </w:rPr>
        <w:tab/>
        <w:t>tkun</w:t>
      </w:r>
      <w:r w:rsidRPr="000A2910">
        <w:rPr>
          <w:b/>
          <w:i/>
          <w:lang w:val="sv-SE"/>
        </w:rPr>
        <w:t xml:space="preserve"> strettament</w:t>
      </w:r>
      <w:r w:rsidRPr="000A2910">
        <w:rPr>
          <w:lang w:val="sv-SE"/>
        </w:rPr>
        <w:t xml:space="preserve"> limitata għat-territorju </w:t>
      </w:r>
      <w:r w:rsidRPr="000A2910">
        <w:rPr>
          <w:b/>
          <w:i/>
          <w:lang w:val="sv-SE"/>
        </w:rPr>
        <w:t xml:space="preserve">preċiżament definit </w:t>
      </w:r>
      <w:r w:rsidRPr="000A2910">
        <w:rPr>
          <w:lang w:val="sv-SE"/>
        </w:rPr>
        <w:t>tal-Unjoni;</w:t>
      </w:r>
      <w:r w:rsidR="00356FC4">
        <w:rPr>
          <w:b/>
          <w:lang w:val="sv-SE"/>
        </w:rPr>
        <w:t xml:space="preserve"> [Em. 34]</w:t>
      </w:r>
    </w:p>
    <w:p w14:paraId="371D79C9" w14:textId="77777777" w:rsidR="00EE2D09" w:rsidRPr="000A2910" w:rsidRDefault="00EE2D09" w:rsidP="00AD1957">
      <w:pPr>
        <w:spacing w:before="120" w:after="120" w:line="360" w:lineRule="auto"/>
        <w:ind w:left="1416" w:hanging="566"/>
        <w:rPr>
          <w:lang w:val="sv-SE"/>
        </w:rPr>
      </w:pPr>
      <w:r w:rsidRPr="000A2910">
        <w:rPr>
          <w:lang w:val="sv-SE"/>
        </w:rPr>
        <w:t>(f)</w:t>
      </w:r>
      <w:r w:rsidRPr="000A2910">
        <w:rPr>
          <w:lang w:val="sv-SE"/>
        </w:rPr>
        <w:tab/>
        <w:t>tingħata biss lil persuna meqjusa li tkun f’pożizzjoni li tisfrutta l-invenzjoni protetta b’mod li jippermetti t-twettiq xieraq tal-attivitajiet rilevanti tal-prodotti rilevanti għall-kriżi, u f’konformità mal-obbligi msemmija fl-Artikolu 10.</w:t>
      </w:r>
    </w:p>
    <w:p w14:paraId="00D5DCA1" w14:textId="3DC75F4C" w:rsidR="00EE2D09" w:rsidRPr="00356FC4" w:rsidRDefault="00EE2D09" w:rsidP="00AD1957">
      <w:pPr>
        <w:spacing w:before="120" w:after="120" w:line="360" w:lineRule="auto"/>
        <w:ind w:left="1416" w:hanging="566"/>
        <w:rPr>
          <w:b/>
          <w:lang w:val="sv-SE"/>
        </w:rPr>
      </w:pPr>
      <w:r w:rsidRPr="000A2910">
        <w:rPr>
          <w:b/>
          <w:i/>
          <w:lang w:val="sv-SE"/>
        </w:rPr>
        <w:t>(fa)</w:t>
      </w:r>
      <w:r w:rsidRPr="000A2910">
        <w:rPr>
          <w:lang w:val="sv-SE"/>
        </w:rPr>
        <w:tab/>
      </w:r>
      <w:r w:rsidRPr="000A2910">
        <w:rPr>
          <w:b/>
          <w:i/>
          <w:lang w:val="sv-SE"/>
        </w:rPr>
        <w:t>tiddikjara b’mod ċar li d-detentur tal-liċenzja huwa responsabbli għal kwalunkwe responsabbiltà jew garanzija relatata mal-produzzjoni u d-distribuzzjoni tal-prodotti rilevanti għall-kriżijiet, bl-esklużjoni tad-detentur tad-drittijiet minn talbiet għal responsabbiltà ta’ prodotti.</w:t>
      </w:r>
      <w:r w:rsidR="00356FC4">
        <w:rPr>
          <w:b/>
          <w:lang w:val="sv-SE"/>
        </w:rPr>
        <w:t xml:space="preserve"> [Em. 35]</w:t>
      </w:r>
    </w:p>
    <w:p w14:paraId="277DC057" w14:textId="77777777" w:rsidR="00EE2D09" w:rsidRPr="000A2910" w:rsidRDefault="00EE2D09" w:rsidP="00AD1957">
      <w:pPr>
        <w:spacing w:before="120" w:after="120" w:line="360" w:lineRule="auto"/>
        <w:ind w:left="850" w:hanging="850"/>
        <w:rPr>
          <w:lang w:val="sv-SE"/>
        </w:rPr>
      </w:pPr>
      <w:r w:rsidRPr="000A2910">
        <w:rPr>
          <w:lang w:val="sv-SE"/>
        </w:rPr>
        <w:t>2.</w:t>
      </w:r>
      <w:r w:rsidRPr="000A2910">
        <w:rPr>
          <w:lang w:val="sv-SE"/>
        </w:rPr>
        <w:tab/>
        <w:t>Liċenzja obbligatorja tal-Unjoni għal invenzjoni protetta minn applikazzjoni għal privattiva ppubblikata għandha tkopri privattiva mogħtija abbażi ta’ dik l-applikazzjoni, dment li l-għoti ta’ dik il-privattiva jseħħ waqt li l-liċenzja obbligatorja tal-Unjoni tkun valida.</w:t>
      </w:r>
    </w:p>
    <w:p w14:paraId="14CF8F48" w14:textId="77777777" w:rsidR="00AD1957" w:rsidRDefault="00AD1957">
      <w:pPr>
        <w:widowControl/>
        <w:rPr>
          <w:lang w:val="sv-SE"/>
        </w:rPr>
      </w:pPr>
      <w:r>
        <w:rPr>
          <w:lang w:val="sv-SE"/>
        </w:rPr>
        <w:br w:type="page"/>
      </w:r>
    </w:p>
    <w:p w14:paraId="1E4897C2" w14:textId="05AE8FCE" w:rsidR="00EE2D09" w:rsidRPr="000A2910" w:rsidRDefault="00EE2D09" w:rsidP="00AD1957">
      <w:pPr>
        <w:spacing w:before="120" w:after="120" w:line="360" w:lineRule="auto"/>
        <w:ind w:left="850" w:hanging="850"/>
        <w:rPr>
          <w:lang w:val="sv-SE"/>
        </w:rPr>
      </w:pPr>
      <w:r w:rsidRPr="000A2910">
        <w:rPr>
          <w:lang w:val="sv-SE"/>
        </w:rPr>
        <w:lastRenderedPageBreak/>
        <w:t>3.</w:t>
      </w:r>
      <w:r w:rsidRPr="000A2910">
        <w:rPr>
          <w:lang w:val="sv-SE"/>
        </w:rPr>
        <w:tab/>
        <w:t>Liċenzja obbligatorja tal-Unjoni għal invenzjoni protetta minn privattiva għandha tkopri ċertifikat ta’ protezzjoni supplimentari maħruġ b’referenza għal dik il-privattiva, dment li t-tranżizzjoni mill-protezzjoni tal-privattiva għall-protezzjoni mogħtija minn ċertifikat ta’ protezzjoni supplimentari sseħħ waqt li l-liċenzja obbligatorja tal-Unjoni tkun valida.</w:t>
      </w:r>
    </w:p>
    <w:p w14:paraId="61F2BDC3" w14:textId="77777777" w:rsidR="00EE2D09" w:rsidRPr="000A2910" w:rsidRDefault="00EE2D09" w:rsidP="00AD1957">
      <w:pPr>
        <w:spacing w:before="120" w:after="120" w:line="360" w:lineRule="auto"/>
        <w:jc w:val="center"/>
        <w:rPr>
          <w:lang w:val="sv-SE"/>
        </w:rPr>
      </w:pPr>
      <w:r w:rsidRPr="000A2910">
        <w:rPr>
          <w:lang w:val="sv-SE"/>
        </w:rPr>
        <w:t>Artikolu 6</w:t>
      </w:r>
      <w:r w:rsidRPr="000A2910">
        <w:rPr>
          <w:lang w:val="sv-SE"/>
        </w:rPr>
        <w:br/>
        <w:t>Korp konsultattiv</w:t>
      </w:r>
    </w:p>
    <w:p w14:paraId="3866C096" w14:textId="77777777" w:rsidR="00EE2D09" w:rsidRPr="000A2910" w:rsidRDefault="00EE2D09" w:rsidP="00AD1957">
      <w:pPr>
        <w:spacing w:before="120" w:after="120" w:line="360" w:lineRule="auto"/>
        <w:ind w:left="850" w:hanging="850"/>
        <w:rPr>
          <w:lang w:val="sv-SE"/>
        </w:rPr>
      </w:pPr>
      <w:r w:rsidRPr="000A2910">
        <w:rPr>
          <w:lang w:val="sv-SE"/>
        </w:rPr>
        <w:t>1.</w:t>
      </w:r>
      <w:r w:rsidRPr="000A2910">
        <w:rPr>
          <w:lang w:val="sv-SE"/>
        </w:rPr>
        <w:tab/>
        <w:t>Meta l-Kummissjoni tqis l-għoti ta’ liċenzja obbligatorja tal-Unjoni, hija għandha, mingħajr dewmien żejjed, tikkonsulta korp konsultattiv.</w:t>
      </w:r>
    </w:p>
    <w:p w14:paraId="58F71B73" w14:textId="000A2FC9" w:rsidR="00EE2D09" w:rsidRPr="00356FC4" w:rsidRDefault="00EE2D09" w:rsidP="00AD1957">
      <w:pPr>
        <w:spacing w:before="120" w:after="120" w:line="360" w:lineRule="auto"/>
        <w:ind w:left="850" w:hanging="850"/>
        <w:rPr>
          <w:b/>
          <w:lang w:val="sv-SE"/>
        </w:rPr>
      </w:pPr>
      <w:r w:rsidRPr="000A2910">
        <w:rPr>
          <w:lang w:val="sv-SE"/>
        </w:rPr>
        <w:t>2.</w:t>
      </w:r>
      <w:r w:rsidRPr="000A2910">
        <w:rPr>
          <w:lang w:val="sv-SE"/>
        </w:rPr>
        <w:tab/>
        <w:t xml:space="preserve">Il-korp konsultattiv imsemmi fil-paragrafu 1 għandu jkun il-korp konsultattiv kompetenti għall-kriżi jew għall-mekkaniżmu ta’ emerġenza tal-Unjoni kif elenkat fl-Anness I </w:t>
      </w:r>
      <w:proofErr w:type="gramStart"/>
      <w:r w:rsidRPr="000A2910">
        <w:rPr>
          <w:lang w:val="sv-SE"/>
        </w:rPr>
        <w:t>ta</w:t>
      </w:r>
      <w:proofErr w:type="gramEnd"/>
      <w:r w:rsidRPr="000A2910">
        <w:rPr>
          <w:lang w:val="sv-SE"/>
        </w:rPr>
        <w:t>’ dan ir-Regolament (il-“korp konsultattiv kompetenti”). Għall-finijiet ta’ dan ir-Regolament, il-korp konsultattiv kompetenti</w:t>
      </w:r>
      <w:r w:rsidRPr="000A2910">
        <w:rPr>
          <w:b/>
          <w:i/>
          <w:lang w:val="sv-SE"/>
        </w:rPr>
        <w:t>, li għandu jaġixxi fl-interess pubbliku,</w:t>
      </w:r>
      <w:r w:rsidRPr="000A2910">
        <w:rPr>
          <w:lang w:val="sv-SE"/>
        </w:rPr>
        <w:t xml:space="preserve"> għandu jassisti u jagħti pariri lill-Kummissjoni fir-rigward tal-kompiti li ġejjin:</w:t>
      </w:r>
      <w:r w:rsidR="00356FC4">
        <w:rPr>
          <w:b/>
          <w:lang w:val="sv-SE"/>
        </w:rPr>
        <w:t xml:space="preserve"> [Em. 36]</w:t>
      </w:r>
    </w:p>
    <w:p w14:paraId="1AE4E644" w14:textId="77777777" w:rsidR="00EE2D09" w:rsidRPr="000A2910" w:rsidRDefault="00EE2D09" w:rsidP="00AD1957">
      <w:pPr>
        <w:spacing w:before="120" w:after="120" w:line="360" w:lineRule="auto"/>
        <w:ind w:left="1416" w:hanging="566"/>
        <w:rPr>
          <w:lang w:val="sv-SE"/>
        </w:rPr>
      </w:pPr>
      <w:r w:rsidRPr="000A2910">
        <w:rPr>
          <w:lang w:val="sv-SE"/>
        </w:rPr>
        <w:t>(a)</w:t>
      </w:r>
      <w:r w:rsidRPr="000A2910">
        <w:rPr>
          <w:lang w:val="sv-SE"/>
        </w:rPr>
        <w:tab/>
        <w:t>il-ġbir ta’ informazzjoni rilevanti għall-kriżijiet, l-informazzjoni dwar is-suq u l-analiżi ta’ dik id-data;</w:t>
      </w:r>
    </w:p>
    <w:p w14:paraId="4B588202" w14:textId="77777777" w:rsidR="00AD1957" w:rsidRDefault="00AD1957">
      <w:pPr>
        <w:widowControl/>
        <w:rPr>
          <w:b/>
          <w:i/>
          <w:lang w:val="sv-SE"/>
        </w:rPr>
      </w:pPr>
      <w:r>
        <w:rPr>
          <w:b/>
          <w:i/>
          <w:lang w:val="sv-SE"/>
        </w:rPr>
        <w:br w:type="page"/>
      </w:r>
    </w:p>
    <w:p w14:paraId="5A629039" w14:textId="2F4605D0" w:rsidR="00EE2D09" w:rsidRPr="00356FC4" w:rsidRDefault="00EE2D09" w:rsidP="00AD1957">
      <w:pPr>
        <w:spacing w:before="120" w:after="120" w:line="360" w:lineRule="auto"/>
        <w:ind w:left="1416" w:hanging="566"/>
        <w:rPr>
          <w:b/>
          <w:lang w:val="sv-SE"/>
        </w:rPr>
      </w:pPr>
      <w:r w:rsidRPr="000A2910">
        <w:rPr>
          <w:b/>
          <w:i/>
          <w:lang w:val="sv-SE"/>
        </w:rPr>
        <w:lastRenderedPageBreak/>
        <w:t>(aa)</w:t>
      </w:r>
      <w:r w:rsidRPr="000A2910">
        <w:rPr>
          <w:lang w:val="sv-SE"/>
        </w:rPr>
        <w:tab/>
      </w:r>
      <w:r w:rsidRPr="000A2910">
        <w:rPr>
          <w:b/>
          <w:i/>
          <w:lang w:val="sv-SE"/>
        </w:rPr>
        <w:t>il-valutazzjoni ta’ jekk ġiex issodisfat l-obbligu li d-detentur tad-drittijiet jingħata l-opportunità li jidħol f’negozjati għal ftehim volontarju li għandu jintlaħaq fi żmien erba’ ġimgħat, kif speċifikat fl-Artikolu 4;</w:t>
      </w:r>
      <w:r w:rsidR="00356FC4">
        <w:rPr>
          <w:b/>
          <w:lang w:val="sv-SE"/>
        </w:rPr>
        <w:t xml:space="preserve"> [Em. 37]</w:t>
      </w:r>
    </w:p>
    <w:p w14:paraId="1243CC87" w14:textId="77777777" w:rsidR="00EE2D09" w:rsidRPr="000A2910" w:rsidRDefault="00EE2D09" w:rsidP="00AD1957">
      <w:pPr>
        <w:spacing w:before="120" w:after="120" w:line="360" w:lineRule="auto"/>
        <w:ind w:left="1416" w:hanging="566"/>
        <w:rPr>
          <w:lang w:val="sv-SE"/>
        </w:rPr>
      </w:pPr>
      <w:r w:rsidRPr="000A2910">
        <w:rPr>
          <w:lang w:val="sv-SE"/>
        </w:rPr>
        <w:t>(b)</w:t>
      </w:r>
      <w:r w:rsidRPr="000A2910">
        <w:rPr>
          <w:lang w:val="sv-SE"/>
        </w:rPr>
        <w:tab/>
        <w:t>l-analiżi tal-informazzjoni rilevanti għall-kriżijiet miġbura mill-Istati Membri jew mill-Kummissjoni u d-data aggregata riċevuta minn korpi rilevanti għall-kriżijiet oħrajn fil-livell tal-Unjoni u f’dak internazzjonali;</w:t>
      </w:r>
    </w:p>
    <w:p w14:paraId="4E0A0725" w14:textId="5C95E2C8" w:rsidR="00EE2D09" w:rsidRPr="00356FC4" w:rsidRDefault="00EE2D09" w:rsidP="00AD1957">
      <w:pPr>
        <w:spacing w:before="120" w:after="120" w:line="360" w:lineRule="auto"/>
        <w:ind w:left="1416" w:hanging="566"/>
        <w:rPr>
          <w:b/>
          <w:lang w:val="it-IT"/>
        </w:rPr>
      </w:pPr>
      <w:r w:rsidRPr="000A2910">
        <w:rPr>
          <w:b/>
          <w:i/>
          <w:lang w:val="it-IT"/>
        </w:rPr>
        <w:t>(ba)</w:t>
      </w:r>
      <w:r w:rsidRPr="000A2910">
        <w:rPr>
          <w:lang w:val="it-IT"/>
        </w:rPr>
        <w:tab/>
      </w:r>
      <w:r w:rsidRPr="000A2910">
        <w:rPr>
          <w:b/>
          <w:i/>
          <w:lang w:val="it-IT"/>
        </w:rPr>
        <w:t>id-determinazzjoni tal-prodotti rilevanti għall-kriżijiet;</w:t>
      </w:r>
      <w:r w:rsidR="00356FC4">
        <w:rPr>
          <w:b/>
          <w:lang w:val="it-IT"/>
        </w:rPr>
        <w:t xml:space="preserve"> [Em. 38]</w:t>
      </w:r>
    </w:p>
    <w:p w14:paraId="71C107CE" w14:textId="77777777" w:rsidR="00EE2D09" w:rsidRPr="000A2910" w:rsidRDefault="00EE2D09" w:rsidP="00AD1957">
      <w:pPr>
        <w:spacing w:before="120" w:after="120" w:line="360" w:lineRule="auto"/>
        <w:ind w:left="1416" w:hanging="566"/>
        <w:rPr>
          <w:lang w:val="it-IT"/>
        </w:rPr>
      </w:pPr>
      <w:r w:rsidRPr="000A2910">
        <w:rPr>
          <w:lang w:val="it-IT"/>
        </w:rPr>
        <w:t>(c)</w:t>
      </w:r>
      <w:r w:rsidRPr="000A2910">
        <w:rPr>
          <w:lang w:val="it-IT"/>
        </w:rPr>
        <w:tab/>
        <w:t>il-faċilitazzjoni ta’ skambji u l-kondiviżjoni ta’ informazzjoni ma’ korpi rilevanti oħra u ma’ korpi rilevanti għall-kriżijiet oħrajn fil-livell tal-Unjoni u dak nazzjonali, kif ukoll fil-livell internazzjonali, fejn xieraq;</w:t>
      </w:r>
    </w:p>
    <w:p w14:paraId="15556339" w14:textId="77777777" w:rsidR="00EE2D09" w:rsidRPr="000A2910" w:rsidRDefault="00EE2D09" w:rsidP="00AD1957">
      <w:pPr>
        <w:spacing w:before="120" w:after="120" w:line="360" w:lineRule="auto"/>
        <w:ind w:left="1416" w:hanging="566"/>
        <w:rPr>
          <w:lang w:val="it-IT"/>
        </w:rPr>
      </w:pPr>
      <w:r w:rsidRPr="000A2910">
        <w:rPr>
          <w:lang w:val="it-IT"/>
        </w:rPr>
        <w:t>(d)</w:t>
      </w:r>
      <w:r w:rsidRPr="000A2910">
        <w:rPr>
          <w:lang w:val="it-IT"/>
        </w:rPr>
        <w:tab/>
        <w:t>l-identifikazzjoni tad-drittijiet li jipproteġu l-prodott rilevanti għall-kriżi;</w:t>
      </w:r>
    </w:p>
    <w:p w14:paraId="07CC3F14" w14:textId="77777777" w:rsidR="00EE2D09" w:rsidRPr="000A2910" w:rsidRDefault="00EE2D09" w:rsidP="00AD1957">
      <w:pPr>
        <w:spacing w:before="120" w:after="120" w:line="360" w:lineRule="auto"/>
        <w:ind w:left="1416" w:hanging="566"/>
        <w:rPr>
          <w:lang w:val="it-IT"/>
        </w:rPr>
      </w:pPr>
      <w:r w:rsidRPr="000A2910">
        <w:rPr>
          <w:lang w:val="it-IT"/>
        </w:rPr>
        <w:t>(e)</w:t>
      </w:r>
      <w:r w:rsidRPr="000A2910">
        <w:rPr>
          <w:lang w:val="it-IT"/>
        </w:rPr>
        <w:tab/>
        <w:t>l-istabbiliment ta’ jekk hemmx bżonn li tingħata liċenzja obbligatorja tal-Unjoni;</w:t>
      </w:r>
    </w:p>
    <w:p w14:paraId="5EE904A9" w14:textId="77777777" w:rsidR="00AD1957" w:rsidRDefault="00AD1957">
      <w:pPr>
        <w:widowControl/>
        <w:rPr>
          <w:lang w:val="it-IT"/>
        </w:rPr>
      </w:pPr>
      <w:r>
        <w:rPr>
          <w:lang w:val="it-IT"/>
        </w:rPr>
        <w:br w:type="page"/>
      </w:r>
    </w:p>
    <w:p w14:paraId="419C8CAD" w14:textId="12E65C1C" w:rsidR="00EE2D09" w:rsidRPr="00356FC4" w:rsidRDefault="00EE2D09" w:rsidP="00AD1957">
      <w:pPr>
        <w:spacing w:before="120" w:after="120" w:line="360" w:lineRule="auto"/>
        <w:ind w:left="1416" w:hanging="566"/>
        <w:rPr>
          <w:b/>
          <w:lang w:val="it-IT"/>
        </w:rPr>
      </w:pPr>
      <w:r w:rsidRPr="000A2910">
        <w:rPr>
          <w:lang w:val="it-IT"/>
        </w:rPr>
        <w:lastRenderedPageBreak/>
        <w:t>(f)</w:t>
      </w:r>
      <w:r w:rsidRPr="000A2910">
        <w:rPr>
          <w:lang w:val="it-IT"/>
        </w:rPr>
        <w:tab/>
        <w:t xml:space="preserve">l-identifikazzjoni u l-konsultazzjoni tar-rappreżentanti tad-detenturi tad-drittijiet jew tar-rappreżentanti tagħhom kif ukoll ta’ detenturi potenzjali tal-liċenzji u l-konsultazzjoni ta’ </w:t>
      </w:r>
      <w:r w:rsidRPr="000A2910">
        <w:rPr>
          <w:b/>
          <w:i/>
          <w:lang w:val="it-IT"/>
        </w:rPr>
        <w:t xml:space="preserve">partijiet ikkonċernati u </w:t>
      </w:r>
      <w:r w:rsidRPr="000A2910">
        <w:rPr>
          <w:lang w:val="it-IT"/>
        </w:rPr>
        <w:t xml:space="preserve">operaturi ekonomiċi oħra, </w:t>
      </w:r>
      <w:r w:rsidRPr="000A2910">
        <w:rPr>
          <w:b/>
          <w:i/>
          <w:lang w:val="it-IT"/>
        </w:rPr>
        <w:t>inklużi l-industrija, l-akkademja u s-soċjetà ċivili</w:t>
      </w:r>
      <w:r w:rsidRPr="000A2910">
        <w:rPr>
          <w:strike/>
          <w:lang w:val="it-IT"/>
        </w:rPr>
        <w:t>u tal-industrija</w:t>
      </w:r>
      <w:r w:rsidRPr="000A2910">
        <w:rPr>
          <w:lang w:val="it-IT"/>
        </w:rPr>
        <w:t>;</w:t>
      </w:r>
      <w:r w:rsidR="00356FC4">
        <w:rPr>
          <w:b/>
          <w:lang w:val="it-IT"/>
        </w:rPr>
        <w:t xml:space="preserve"> [Em. 39]</w:t>
      </w:r>
    </w:p>
    <w:p w14:paraId="2DCD9B58" w14:textId="77777777" w:rsidR="00EE2D09" w:rsidRPr="000A2910" w:rsidRDefault="00EE2D09" w:rsidP="00AD1957">
      <w:pPr>
        <w:spacing w:before="120" w:after="120" w:line="360" w:lineRule="auto"/>
        <w:ind w:left="1416" w:hanging="566"/>
        <w:rPr>
          <w:lang w:val="it-IT"/>
        </w:rPr>
      </w:pPr>
      <w:r w:rsidRPr="000A2910">
        <w:rPr>
          <w:lang w:val="it-IT"/>
        </w:rPr>
        <w:t>(g)</w:t>
      </w:r>
      <w:r w:rsidRPr="000A2910">
        <w:rPr>
          <w:lang w:val="it-IT"/>
        </w:rPr>
        <w:tab/>
        <w:t>l-istabbiliment, jekk rilevanti, ta’ jekk il-kriterji għat-terminazzjoni jew il-modifika tal-liċenzja obbligatorja tal-Unjoni stabbiliti fl-Artikolu 15 ġewx issodisfati.</w:t>
      </w:r>
    </w:p>
    <w:p w14:paraId="43CD5849" w14:textId="77777777" w:rsidR="00EE2D09" w:rsidRPr="000A2910" w:rsidRDefault="00EE2D09" w:rsidP="00AD1957">
      <w:pPr>
        <w:spacing w:before="120" w:after="120" w:line="360" w:lineRule="auto"/>
        <w:ind w:left="850" w:hanging="850"/>
        <w:rPr>
          <w:lang w:val="it-IT"/>
        </w:rPr>
      </w:pPr>
      <w:r w:rsidRPr="000A2910">
        <w:rPr>
          <w:lang w:val="it-IT"/>
        </w:rPr>
        <w:t>3.</w:t>
      </w:r>
      <w:r w:rsidRPr="000A2910">
        <w:rPr>
          <w:lang w:val="it-IT"/>
        </w:rPr>
        <w:tab/>
        <w:t>Il-korp konsultattiv għandu jikkoopera u jikkoordina mill-qrib, fejn xieraq, ma’ korpi rilevanti oħrajn relatati mal-kriżijiet u ma’ uffiċċji tal-proprjetà intellettwali fil-livell tal-Unjoni.</w:t>
      </w:r>
    </w:p>
    <w:p w14:paraId="37C0AFC7" w14:textId="77777777" w:rsidR="00EE2D09" w:rsidRPr="000A2910" w:rsidRDefault="00EE2D09" w:rsidP="00AD1957">
      <w:pPr>
        <w:spacing w:before="120" w:after="120" w:line="360" w:lineRule="auto"/>
        <w:ind w:left="850" w:hanging="850"/>
        <w:rPr>
          <w:lang w:val="sv-SE"/>
        </w:rPr>
      </w:pPr>
      <w:r w:rsidRPr="000A2910">
        <w:rPr>
          <w:lang w:val="sv-SE"/>
        </w:rPr>
        <w:t>4.</w:t>
      </w:r>
      <w:r w:rsidRPr="000A2910">
        <w:rPr>
          <w:lang w:val="sv-SE"/>
        </w:rPr>
        <w:tab/>
        <w:t>Għall-finijiet ta’ dan ir-Regolament, il-Kummissjoni:</w:t>
      </w:r>
    </w:p>
    <w:p w14:paraId="7624352A" w14:textId="77777777" w:rsidR="00EE2D09" w:rsidRPr="000A2910" w:rsidRDefault="00EE2D09" w:rsidP="00AD1957">
      <w:pPr>
        <w:spacing w:before="120" w:after="120" w:line="360" w:lineRule="auto"/>
        <w:ind w:left="1416" w:hanging="566"/>
        <w:rPr>
          <w:lang w:val="sv-SE"/>
        </w:rPr>
      </w:pPr>
      <w:r w:rsidRPr="000A2910">
        <w:rPr>
          <w:lang w:val="sv-SE"/>
        </w:rPr>
        <w:t>(a)</w:t>
      </w:r>
      <w:r w:rsidRPr="000A2910">
        <w:rPr>
          <w:lang w:val="sv-SE"/>
        </w:rPr>
        <w:tab/>
        <w:t>għandha tiżgura l-parteċipazzjoni u tistieden rappreżentanti ta’ korpi oħra rilevanti għall-kriżijiet fil-livell tal-Unjoni bħala osservaturi għal-laqgħat rilevanti tal-korp konsultattiv sabiex tiġi żgurata l-koerenza mal-miżuri implimentati permezz ta’ mekkaniżmi oħra tal-Unjoni; u</w:t>
      </w:r>
    </w:p>
    <w:p w14:paraId="2C988050" w14:textId="77777777" w:rsidR="00AD1957" w:rsidRDefault="00AD1957">
      <w:pPr>
        <w:widowControl/>
        <w:rPr>
          <w:b/>
          <w:i/>
          <w:lang w:val="sv-SE"/>
        </w:rPr>
      </w:pPr>
      <w:r>
        <w:rPr>
          <w:b/>
          <w:i/>
          <w:lang w:val="sv-SE"/>
        </w:rPr>
        <w:br w:type="page"/>
      </w:r>
    </w:p>
    <w:p w14:paraId="66187E39" w14:textId="40282AD0" w:rsidR="00EE2D09" w:rsidRPr="00356FC4" w:rsidRDefault="00EE2D09" w:rsidP="00AD1957">
      <w:pPr>
        <w:spacing w:before="120" w:after="120" w:line="360" w:lineRule="auto"/>
        <w:ind w:left="1416" w:hanging="566"/>
        <w:rPr>
          <w:b/>
          <w:lang w:val="sv-SE"/>
        </w:rPr>
      </w:pPr>
      <w:r w:rsidRPr="000A2910">
        <w:rPr>
          <w:b/>
          <w:i/>
          <w:lang w:val="sv-SE"/>
        </w:rPr>
        <w:lastRenderedPageBreak/>
        <w:t>(aa)</w:t>
      </w:r>
      <w:r w:rsidRPr="000A2910">
        <w:rPr>
          <w:lang w:val="sv-SE"/>
        </w:rPr>
        <w:tab/>
      </w:r>
      <w:r w:rsidRPr="000A2910">
        <w:rPr>
          <w:b/>
          <w:i/>
          <w:lang w:val="sv-SE"/>
        </w:rPr>
        <w:t>għandha tistieden rappreżentanti tal-Parlament Ewropew bħala osservaturi għal-laqgħat rilevanti tal-korpi konsultattivi, fejn possibbli skont l-atti legali applikabbli msemmija fl-Anness;</w:t>
      </w:r>
      <w:r w:rsidR="00356FC4">
        <w:rPr>
          <w:b/>
          <w:lang w:val="sv-SE"/>
        </w:rPr>
        <w:t xml:space="preserve"> [Em. 40]</w:t>
      </w:r>
    </w:p>
    <w:p w14:paraId="54AF352F" w14:textId="02A3B35D" w:rsidR="00EE2D09" w:rsidRPr="00356FC4" w:rsidRDefault="00EE2D09" w:rsidP="00AD1957">
      <w:pPr>
        <w:spacing w:before="120" w:after="120" w:line="360" w:lineRule="auto"/>
        <w:ind w:left="1416" w:hanging="566"/>
        <w:rPr>
          <w:b/>
          <w:lang w:val="sv-SE"/>
        </w:rPr>
      </w:pPr>
      <w:r w:rsidRPr="000A2910">
        <w:rPr>
          <w:lang w:val="sv-SE"/>
        </w:rPr>
        <w:t>(b)</w:t>
      </w:r>
      <w:r w:rsidRPr="000A2910">
        <w:rPr>
          <w:lang w:val="sv-SE"/>
        </w:rPr>
        <w:tab/>
        <w:t xml:space="preserve">tista’ tistieden rappreżentanti </w:t>
      </w:r>
      <w:r w:rsidRPr="000A2910">
        <w:rPr>
          <w:strike/>
          <w:lang w:val="sv-SE"/>
        </w:rPr>
        <w:t>tal-Parlament Ewropew</w:t>
      </w:r>
      <w:r w:rsidRPr="000A2910">
        <w:rPr>
          <w:b/>
          <w:i/>
          <w:lang w:val="sv-SE"/>
        </w:rPr>
        <w:t>tal-awtoritajiet nazzjonali responsabbli għall-ħruġ ta’ liċenzji obbligatorji fl-ambitu tal-liġijiet nazzjonali</w:t>
      </w:r>
      <w:r w:rsidRPr="000A2910">
        <w:rPr>
          <w:lang w:val="sv-SE"/>
        </w:rPr>
        <w:t>, rappreżentanti tal-operaturi ekonomiċi</w:t>
      </w:r>
      <w:r w:rsidRPr="000A2910">
        <w:rPr>
          <w:strike/>
          <w:lang w:val="sv-SE"/>
        </w:rPr>
        <w:t>, detenturi tad-drittijiet</w:t>
      </w:r>
      <w:r w:rsidRPr="000A2910">
        <w:rPr>
          <w:lang w:val="sv-SE"/>
        </w:rPr>
        <w:t>, detenturi potenzjali tal-liċenzja, organizzazzjonijiet tal-partijiet ikkonċernati, sħab soċjali u esperti biex jattendu l-laqgħat tal-korp konsultattiv bħala osservaturi.</w:t>
      </w:r>
      <w:r w:rsidR="00356FC4">
        <w:rPr>
          <w:b/>
          <w:lang w:val="sv-SE"/>
        </w:rPr>
        <w:t xml:space="preserve"> [Em. 41]</w:t>
      </w:r>
    </w:p>
    <w:p w14:paraId="60983C2A" w14:textId="411B1714" w:rsidR="00EE2D09" w:rsidRPr="00356FC4" w:rsidRDefault="00EE2D09" w:rsidP="00AD1957">
      <w:pPr>
        <w:spacing w:before="120" w:after="120" w:line="360" w:lineRule="auto"/>
        <w:ind w:left="850" w:hanging="850"/>
        <w:rPr>
          <w:b/>
          <w:lang w:val="sv-SE"/>
        </w:rPr>
      </w:pPr>
      <w:r w:rsidRPr="000A2910">
        <w:rPr>
          <w:lang w:val="sv-SE"/>
        </w:rPr>
        <w:t>5.</w:t>
      </w:r>
      <w:r w:rsidRPr="000A2910">
        <w:rPr>
          <w:lang w:val="sv-SE"/>
        </w:rPr>
        <w:tab/>
        <w:t xml:space="preserve">Fin-nuqqas ta’ kwalunkwe korp konsultattiv kompetenti eżistenti, il-kompiti msemmija fil-paragrafu 2 għandhom jitwettqu minn korp konsultattiv ad hoc stabbilit mill-Kummissjoni (il-“korp konsultattiv ad hoc”). Il-Kummissjoni għandha tippresjedi l-grupp konsultattiv ad hoc u tiżgura s-segretarjat tiegħu. </w:t>
      </w:r>
      <w:r w:rsidRPr="000A2910">
        <w:rPr>
          <w:strike/>
          <w:lang w:val="sv-SE"/>
        </w:rPr>
        <w:t>Kull Stat Membru għandu jkollu d-dritt li jkun irrappreżentat fil-korp</w:t>
      </w:r>
      <w:r w:rsidRPr="000A2910">
        <w:rPr>
          <w:b/>
          <w:i/>
          <w:lang w:val="sv-SE"/>
        </w:rPr>
        <w:t>Il-korp</w:t>
      </w:r>
      <w:r w:rsidRPr="000A2910">
        <w:rPr>
          <w:lang w:val="sv-SE"/>
        </w:rPr>
        <w:t xml:space="preserve"> konsultattiv ad hoc</w:t>
      </w:r>
      <w:r w:rsidRPr="000A2910">
        <w:rPr>
          <w:b/>
          <w:i/>
          <w:lang w:val="sv-SE"/>
        </w:rPr>
        <w:t xml:space="preserve"> għandu jkun magħmul minn rappreżentanti tal-istituzzjonijiet u l-korpi ta’ kull Stat Membru li jeżerċitaw il-kompetenza li jagħtu liċenzji obbligatorji nazzjonali skont il-liġi nazzjonali</w:t>
      </w:r>
      <w:r w:rsidRPr="000A2910">
        <w:rPr>
          <w:lang w:val="sv-SE"/>
        </w:rPr>
        <w:t>.</w:t>
      </w:r>
      <w:r w:rsidR="00356FC4">
        <w:rPr>
          <w:b/>
          <w:lang w:val="sv-SE"/>
        </w:rPr>
        <w:t xml:space="preserve"> [Em. 42]</w:t>
      </w:r>
    </w:p>
    <w:p w14:paraId="3C94B4D5" w14:textId="77777777" w:rsidR="00AD1957" w:rsidRDefault="00AD1957">
      <w:pPr>
        <w:widowControl/>
        <w:rPr>
          <w:lang w:val="sv-SE"/>
        </w:rPr>
      </w:pPr>
      <w:r>
        <w:rPr>
          <w:lang w:val="sv-SE"/>
        </w:rPr>
        <w:br w:type="page"/>
      </w:r>
    </w:p>
    <w:p w14:paraId="4B490D45" w14:textId="1955AC55" w:rsidR="00EE2D09" w:rsidRPr="00356FC4" w:rsidRDefault="00EE2D09" w:rsidP="00AD1957">
      <w:pPr>
        <w:spacing w:before="120" w:after="120" w:line="360" w:lineRule="auto"/>
        <w:ind w:left="850" w:hanging="850"/>
        <w:rPr>
          <w:b/>
          <w:lang w:val="sv-SE"/>
        </w:rPr>
      </w:pPr>
      <w:r w:rsidRPr="000A2910">
        <w:rPr>
          <w:lang w:val="sv-SE"/>
        </w:rPr>
        <w:lastRenderedPageBreak/>
        <w:t>6.</w:t>
      </w:r>
      <w:r w:rsidRPr="000A2910">
        <w:rPr>
          <w:lang w:val="sv-SE"/>
        </w:rPr>
        <w:tab/>
        <w:t xml:space="preserve">Il-Kummissjoni għandha tadotta att ta’ implimentazzjoni li jistabbilixxi r-regoli ta’ proċedura għall-korp konsultattiv ad hoc imsemmi fil-paragrafu 5. Ir-regoli ta’ proċedura għandhom jispeċifikaw li l-korp konsultattiv ad hoc ma għandux jiġi stabbilit għal perjodu li jaqbeż id-durata tal-kriżi jew tal-emerġenza. </w:t>
      </w:r>
      <w:r w:rsidRPr="000A2910">
        <w:rPr>
          <w:b/>
          <w:i/>
          <w:lang w:val="sv-SE"/>
        </w:rPr>
        <w:t xml:space="preserve">Ir-regoli ta’ proċedura għandhom jispeċifikaw li l-korp konsultattiv ad hoc għandu jinforza salvagwardji stretti biex jevita kwalunkwe kunflitt ta’ interess potenzjali, u biex jiżgura l-obbligu ta’ rendikont u t-trasparenza. </w:t>
      </w:r>
      <w:r w:rsidRPr="000A2910">
        <w:rPr>
          <w:lang w:val="sv-SE"/>
        </w:rPr>
        <w:t>Dak l-att ta’ implimentazzjoni għandu jiġi adottat f’konformità mal-proċedura ta’ eżami msemmija fl-Artikolu 24 (3).</w:t>
      </w:r>
      <w:r w:rsidR="00356FC4">
        <w:rPr>
          <w:b/>
          <w:lang w:val="sv-SE"/>
        </w:rPr>
        <w:t xml:space="preserve"> [Em. 43]</w:t>
      </w:r>
    </w:p>
    <w:p w14:paraId="4C8EED20" w14:textId="77777777" w:rsidR="00EE2D09" w:rsidRPr="000A2910" w:rsidRDefault="00EE2D09" w:rsidP="00AD1957">
      <w:pPr>
        <w:spacing w:before="120" w:after="120" w:line="360" w:lineRule="auto"/>
        <w:jc w:val="center"/>
        <w:rPr>
          <w:lang w:val="sv-SE"/>
        </w:rPr>
      </w:pPr>
      <w:r w:rsidRPr="000A2910">
        <w:rPr>
          <w:lang w:val="sv-SE"/>
        </w:rPr>
        <w:t>Artikolu 7</w:t>
      </w:r>
      <w:r w:rsidRPr="000A2910">
        <w:rPr>
          <w:lang w:val="sv-SE"/>
        </w:rPr>
        <w:br/>
        <w:t>Proċedura għall-għoti ta’ liċenzja obbligatorja tal-Unjoni</w:t>
      </w:r>
    </w:p>
    <w:p w14:paraId="222BD565" w14:textId="77777777" w:rsidR="00EE2D09" w:rsidRPr="000A2910" w:rsidRDefault="00EE2D09" w:rsidP="00AD1957">
      <w:pPr>
        <w:spacing w:before="120" w:after="120" w:line="360" w:lineRule="auto"/>
        <w:ind w:left="850" w:hanging="850"/>
        <w:rPr>
          <w:lang w:val="sv-SE"/>
        </w:rPr>
      </w:pPr>
      <w:r w:rsidRPr="000A2910">
        <w:rPr>
          <w:lang w:val="sv-SE"/>
        </w:rPr>
        <w:t>1.</w:t>
      </w:r>
      <w:r w:rsidRPr="000A2910">
        <w:rPr>
          <w:lang w:val="sv-SE"/>
        </w:rPr>
        <w:tab/>
        <w:t>Il-korp konsultattiv kompetenti jew, fejn rilevanti dak ad hoc, imsemmi fl-Artikolu 6 għandu jipprovdi lill-Kummissjoni b’opinjoni mingħajr dewmien żejjed. Dik l-opinjoni għandha tinħareġ f’konformità mar-regoli ta’ proċedura tal-korp konsultattiv u għandu jkun fiha valutazzjoni tal-ħtieġa għal liċenzja obbligatorja tal-Unjoni u l-kundizzjonijiet għal din il-liċenzja. L-opinjoni għandha tqis dawn li ġejjin:</w:t>
      </w:r>
    </w:p>
    <w:p w14:paraId="06A64555" w14:textId="77777777" w:rsidR="00EE2D09" w:rsidRPr="000A2910" w:rsidRDefault="00EE2D09" w:rsidP="00AD1957">
      <w:pPr>
        <w:spacing w:before="120" w:after="120" w:line="360" w:lineRule="auto"/>
        <w:ind w:left="1416" w:hanging="566"/>
        <w:rPr>
          <w:lang w:val="sv-SE"/>
        </w:rPr>
      </w:pPr>
      <w:r w:rsidRPr="000A2910">
        <w:rPr>
          <w:lang w:val="sv-SE"/>
        </w:rPr>
        <w:t>(a)</w:t>
      </w:r>
      <w:r w:rsidRPr="000A2910">
        <w:rPr>
          <w:lang w:val="sv-SE"/>
        </w:rPr>
        <w:tab/>
        <w:t>in-natura tal-kriżi jew tal-emerġenza;</w:t>
      </w:r>
    </w:p>
    <w:p w14:paraId="45479A80" w14:textId="77777777" w:rsidR="00AD1957" w:rsidRDefault="00AD1957">
      <w:pPr>
        <w:widowControl/>
        <w:rPr>
          <w:lang w:val="sv-SE"/>
        </w:rPr>
      </w:pPr>
      <w:r>
        <w:rPr>
          <w:lang w:val="sv-SE"/>
        </w:rPr>
        <w:br w:type="page"/>
      </w:r>
    </w:p>
    <w:p w14:paraId="33BE85DA" w14:textId="2FEA2985" w:rsidR="00EE2D09" w:rsidRPr="000A2910" w:rsidRDefault="00EE2D09" w:rsidP="00AD1957">
      <w:pPr>
        <w:spacing w:before="120" w:after="120" w:line="360" w:lineRule="auto"/>
        <w:ind w:left="1416" w:hanging="566"/>
        <w:rPr>
          <w:lang w:val="sv-SE"/>
        </w:rPr>
      </w:pPr>
      <w:r w:rsidRPr="000A2910">
        <w:rPr>
          <w:lang w:val="sv-SE"/>
        </w:rPr>
        <w:lastRenderedPageBreak/>
        <w:t>(b)</w:t>
      </w:r>
      <w:r w:rsidRPr="000A2910">
        <w:rPr>
          <w:lang w:val="sv-SE"/>
        </w:rPr>
        <w:tab/>
        <w:t>l-ambitu tal-kriżi jew tal-emerġenza u kif din hija mistennija tevolvi;</w:t>
      </w:r>
    </w:p>
    <w:p w14:paraId="2F21C9F9" w14:textId="4DF3E13B" w:rsidR="00EE2D09" w:rsidRPr="00356FC4" w:rsidRDefault="00EE2D09" w:rsidP="00AD1957">
      <w:pPr>
        <w:spacing w:before="120" w:after="120" w:line="360" w:lineRule="auto"/>
        <w:ind w:left="1416" w:hanging="566"/>
        <w:rPr>
          <w:b/>
          <w:lang w:val="sv-SE"/>
        </w:rPr>
      </w:pPr>
      <w:r w:rsidRPr="000A2910">
        <w:rPr>
          <w:b/>
          <w:i/>
          <w:lang w:val="sv-SE"/>
        </w:rPr>
        <w:t>(ba)</w:t>
      </w:r>
      <w:r w:rsidRPr="000A2910">
        <w:rPr>
          <w:lang w:val="sv-SE"/>
        </w:rPr>
        <w:tab/>
      </w:r>
      <w:r w:rsidRPr="000A2910">
        <w:rPr>
          <w:b/>
          <w:i/>
          <w:lang w:val="sv-SE"/>
        </w:rPr>
        <w:t>id-drittijiet u l-interessi tad-detentur tad-drittijiet u tad-detentur potenzjali tal-liċenzja;</w:t>
      </w:r>
      <w:r w:rsidR="00356FC4">
        <w:rPr>
          <w:b/>
          <w:lang w:val="sv-SE"/>
        </w:rPr>
        <w:t xml:space="preserve"> [Em. 44]</w:t>
      </w:r>
    </w:p>
    <w:p w14:paraId="3E4E1DC3" w14:textId="63A70FB9" w:rsidR="00EE2D09" w:rsidRPr="00356FC4" w:rsidRDefault="00EE2D09" w:rsidP="00AD1957">
      <w:pPr>
        <w:spacing w:before="120" w:after="120" w:line="360" w:lineRule="auto"/>
        <w:ind w:left="1416" w:hanging="566"/>
        <w:rPr>
          <w:b/>
          <w:lang w:val="sv-SE"/>
        </w:rPr>
      </w:pPr>
      <w:r w:rsidRPr="000A2910">
        <w:rPr>
          <w:b/>
          <w:i/>
          <w:lang w:val="sv-SE"/>
        </w:rPr>
        <w:t>(bb)</w:t>
      </w:r>
      <w:r w:rsidRPr="000A2910">
        <w:rPr>
          <w:lang w:val="sv-SE"/>
        </w:rPr>
        <w:tab/>
      </w:r>
      <w:r w:rsidRPr="000A2910">
        <w:rPr>
          <w:b/>
          <w:i/>
          <w:lang w:val="sv-SE"/>
        </w:rPr>
        <w:t>il-liċenzji obbligatorji nazzjonali eżistenti rrapportati lill-Kummissjoni f’konformità mal-Artikolu 22 sabiex jiġi evitat trikkib jew sitwazzjoni ta’ produzzjoni żejda;</w:t>
      </w:r>
      <w:r w:rsidR="00356FC4">
        <w:rPr>
          <w:b/>
          <w:lang w:val="sv-SE"/>
        </w:rPr>
        <w:t xml:space="preserve"> [Em. 45]</w:t>
      </w:r>
    </w:p>
    <w:p w14:paraId="55D8A68B" w14:textId="77777777" w:rsidR="00EE2D09" w:rsidRPr="000A2910" w:rsidRDefault="00EE2D09" w:rsidP="00AD1957">
      <w:pPr>
        <w:spacing w:before="120" w:after="120" w:line="360" w:lineRule="auto"/>
        <w:ind w:left="1416" w:hanging="566"/>
        <w:rPr>
          <w:lang w:val="sv-SE"/>
        </w:rPr>
      </w:pPr>
      <w:r w:rsidRPr="000A2910">
        <w:rPr>
          <w:lang w:val="sv-SE"/>
        </w:rPr>
        <w:t>(c)</w:t>
      </w:r>
      <w:r w:rsidRPr="000A2910">
        <w:rPr>
          <w:lang w:val="sv-SE"/>
        </w:rPr>
        <w:tab/>
        <w:t>in-nuqqas ta’ prodotti rilevanti għall-kriżijiet u l-eżistenza ta’ mezzi oħra għajr</w:t>
      </w:r>
      <w:r w:rsidRPr="000A2910">
        <w:rPr>
          <w:lang w:val="sv-SE"/>
        </w:rPr>
        <w:tab/>
        <w:t>liċenzja obbligatorja tal-Unjoni li tista’ tirrimedja b’mod adegwat u rapidu dan in-nuqqas.</w:t>
      </w:r>
    </w:p>
    <w:p w14:paraId="737A0121" w14:textId="77777777" w:rsidR="00EE2D09" w:rsidRPr="000A2910" w:rsidRDefault="00EE2D09" w:rsidP="00AD1957">
      <w:pPr>
        <w:spacing w:before="120" w:after="120" w:line="360" w:lineRule="auto"/>
        <w:ind w:left="850" w:hanging="850"/>
        <w:rPr>
          <w:lang w:val="sv-SE"/>
        </w:rPr>
      </w:pPr>
      <w:r w:rsidRPr="000A2910">
        <w:rPr>
          <w:lang w:val="sv-SE"/>
        </w:rPr>
        <w:t>2.</w:t>
      </w:r>
      <w:r w:rsidRPr="000A2910">
        <w:rPr>
          <w:lang w:val="sv-SE"/>
        </w:rPr>
        <w:tab/>
        <w:t>L-opinjoni tal-korp konsultattiv ma għandhiex tkun vinkolanti fuq il-Kummissjoni. Il-Kummissjoni tista’ tistabbilixxi limitu ta’ żmien biex il-korp konsultattiv jissottometti l-opinjoni tiegħu. Il-limitu ta’ żmien għandu jkun raġonevoli u xieraq għaċ-ċirkostanzi tas-sitwazzjoni, filwaqt li titqies b’mod partikolari l-urġenza tal-kwistjoni.</w:t>
      </w:r>
    </w:p>
    <w:p w14:paraId="5C4D0A81" w14:textId="77777777" w:rsidR="00AD1957" w:rsidRDefault="00AD1957">
      <w:pPr>
        <w:widowControl/>
        <w:rPr>
          <w:b/>
          <w:i/>
          <w:lang w:val="sv-SE"/>
        </w:rPr>
      </w:pPr>
      <w:r>
        <w:rPr>
          <w:b/>
          <w:i/>
          <w:lang w:val="sv-SE"/>
        </w:rPr>
        <w:br w:type="page"/>
      </w:r>
    </w:p>
    <w:p w14:paraId="2A8A38A4" w14:textId="71AA0460" w:rsidR="00EE2D09" w:rsidRPr="00356FC4" w:rsidRDefault="00EE2D09" w:rsidP="00AD1957">
      <w:pPr>
        <w:spacing w:before="120" w:after="120" w:line="360" w:lineRule="auto"/>
        <w:ind w:left="850" w:hanging="850"/>
        <w:rPr>
          <w:b/>
          <w:lang w:val="sv-SE"/>
        </w:rPr>
      </w:pPr>
      <w:r w:rsidRPr="000A2910">
        <w:rPr>
          <w:b/>
          <w:i/>
          <w:lang w:val="sv-SE"/>
        </w:rPr>
        <w:lastRenderedPageBreak/>
        <w:t>2a.</w:t>
      </w:r>
      <w:r w:rsidRPr="000A2910">
        <w:rPr>
          <w:lang w:val="sv-SE"/>
        </w:rPr>
        <w:tab/>
      </w:r>
      <w:r w:rsidRPr="000A2910">
        <w:rPr>
          <w:b/>
          <w:i/>
          <w:lang w:val="sv-SE"/>
        </w:rPr>
        <w:t>Il-Kummissjoni għandha tagħti l-akbar kunsiderazzjoni tal-opinjoni tal-korp konsultativ. Meta l-Kummissjoni ma ssegwix l-opinjoni tal-korp konsultattiv, hija għandha tispjega r-raġunijiet għad-deċiżjoni tagħha lill-korp konsultattiv, mingħajr preġudizzju għas-setgħat tal-Kummissjoni skont il-paragrafi 7 u 8 ta’ dan l-Artikolu.</w:t>
      </w:r>
      <w:r w:rsidR="00356FC4">
        <w:rPr>
          <w:b/>
          <w:lang w:val="sv-SE"/>
        </w:rPr>
        <w:t xml:space="preserve"> [Em. 46]</w:t>
      </w:r>
    </w:p>
    <w:p w14:paraId="13ABA38D" w14:textId="10D2EA49" w:rsidR="00EE2D09" w:rsidRPr="00356FC4" w:rsidRDefault="00EE2D09" w:rsidP="00AD1957">
      <w:pPr>
        <w:spacing w:before="120" w:after="120" w:line="360" w:lineRule="auto"/>
        <w:ind w:left="850" w:hanging="850"/>
        <w:rPr>
          <w:b/>
          <w:lang w:val="sv-SE"/>
        </w:rPr>
      </w:pPr>
      <w:r w:rsidRPr="000A2910">
        <w:rPr>
          <w:lang w:val="sv-SE"/>
        </w:rPr>
        <w:t>3.</w:t>
      </w:r>
      <w:r w:rsidRPr="000A2910">
        <w:rPr>
          <w:lang w:val="sv-SE"/>
        </w:rPr>
        <w:tab/>
        <w:t xml:space="preserve">Qabel </w:t>
      </w:r>
      <w:r w:rsidRPr="000A2910">
        <w:rPr>
          <w:strike/>
          <w:lang w:val="sv-SE"/>
        </w:rPr>
        <w:t>l-għoti ta’ liċenzja obbligatorja tal-Unjoni, il-Kummissjoni għandha tagħti</w:t>
      </w:r>
      <w:r w:rsidRPr="000A2910">
        <w:rPr>
          <w:b/>
          <w:i/>
          <w:lang w:val="sv-SE"/>
        </w:rPr>
        <w:t>joħroġ l-opinjoni, il-korp konsultattiv għandu jagħti</w:t>
      </w:r>
      <w:r w:rsidRPr="000A2910">
        <w:rPr>
          <w:lang w:val="sv-SE"/>
        </w:rPr>
        <w:t xml:space="preserve"> lid-detentur tad-drittijiet u lid-detentur tal-liċenzja l-opportunità li jikkummentaw </w:t>
      </w:r>
      <w:r w:rsidRPr="000A2910">
        <w:rPr>
          <w:b/>
          <w:i/>
          <w:lang w:val="sv-SE"/>
        </w:rPr>
        <w:t xml:space="preserve">f’perjodu ta’ żmien raġonevoli </w:t>
      </w:r>
      <w:r w:rsidRPr="000A2910">
        <w:rPr>
          <w:lang w:val="sv-SE"/>
        </w:rPr>
        <w:t>dwar</w:t>
      </w:r>
      <w:r w:rsidRPr="000A2910">
        <w:rPr>
          <w:strike/>
          <w:lang w:val="sv-SE"/>
        </w:rPr>
        <w:t xml:space="preserve"> dan li ġej</w:t>
      </w:r>
      <w:r w:rsidRPr="000A2910">
        <w:rPr>
          <w:lang w:val="sv-SE"/>
        </w:rPr>
        <w:t>:</w:t>
      </w:r>
      <w:r w:rsidR="00356FC4">
        <w:rPr>
          <w:b/>
          <w:lang w:val="sv-SE"/>
        </w:rPr>
        <w:t xml:space="preserve"> [Em. 47]</w:t>
      </w:r>
    </w:p>
    <w:p w14:paraId="3AAE2600" w14:textId="7A076C03" w:rsidR="00EE2D09" w:rsidRPr="00356FC4" w:rsidRDefault="00EE2D09" w:rsidP="00AD1957">
      <w:pPr>
        <w:spacing w:before="120" w:after="120" w:line="360" w:lineRule="auto"/>
        <w:ind w:left="1416" w:hanging="566"/>
        <w:rPr>
          <w:b/>
          <w:lang w:val="sv-SE"/>
        </w:rPr>
      </w:pPr>
      <w:r w:rsidRPr="000A2910">
        <w:rPr>
          <w:lang w:val="sv-SE"/>
        </w:rPr>
        <w:t>(a)</w:t>
      </w:r>
      <w:r w:rsidRPr="000A2910">
        <w:rPr>
          <w:lang w:val="sv-SE"/>
        </w:rPr>
        <w:tab/>
        <w:t xml:space="preserve">il-possibbiltà li jintlaħaq ftehim </w:t>
      </w:r>
      <w:r w:rsidRPr="000A2910">
        <w:rPr>
          <w:b/>
          <w:i/>
          <w:lang w:val="sv-SE"/>
        </w:rPr>
        <w:t xml:space="preserve">minnufih </w:t>
      </w:r>
      <w:r w:rsidRPr="000A2910">
        <w:rPr>
          <w:lang w:val="sv-SE"/>
        </w:rPr>
        <w:t>ta’ liċenzjar volontarju</w:t>
      </w:r>
      <w:r w:rsidRPr="000A2910">
        <w:rPr>
          <w:b/>
          <w:i/>
          <w:lang w:val="sv-SE"/>
        </w:rPr>
        <w:t xml:space="preserve"> fil-pront</w:t>
      </w:r>
      <w:r w:rsidRPr="000A2910">
        <w:rPr>
          <w:lang w:val="sv-SE"/>
        </w:rPr>
        <w:t xml:space="preserve"> mal-manifatturi dwar id-drittijiet tal-proprjetà intellettwali għall-fini tal-manifattura, l-użu u d-distribuzzjoni tal-prodotti rilevanti għall-kriżi</w:t>
      </w:r>
      <w:r w:rsidRPr="000A2910">
        <w:rPr>
          <w:b/>
          <w:i/>
          <w:lang w:val="sv-SE"/>
        </w:rPr>
        <w:t xml:space="preserve"> u l-issodisfar tal-kundizzjonijiet imsemmija fl-Artikolu 4(1a) għat-twettiq ta’ negozjati sinifikanti għal dak il-għan</w:t>
      </w:r>
      <w:r w:rsidRPr="000A2910">
        <w:rPr>
          <w:lang w:val="sv-SE"/>
        </w:rPr>
        <w:t>;</w:t>
      </w:r>
      <w:r w:rsidR="00356FC4">
        <w:rPr>
          <w:b/>
          <w:lang w:val="sv-SE"/>
        </w:rPr>
        <w:t xml:space="preserve"> [Em. 48]</w:t>
      </w:r>
    </w:p>
    <w:p w14:paraId="45F4964E" w14:textId="77777777" w:rsidR="00EE2D09" w:rsidRPr="000A2910" w:rsidRDefault="00EE2D09" w:rsidP="00AD1957">
      <w:pPr>
        <w:spacing w:before="120" w:after="120" w:line="360" w:lineRule="auto"/>
        <w:ind w:left="1416" w:hanging="566"/>
        <w:rPr>
          <w:lang w:val="sv-SE"/>
        </w:rPr>
      </w:pPr>
      <w:r w:rsidRPr="000A2910">
        <w:rPr>
          <w:lang w:val="sv-SE"/>
        </w:rPr>
        <w:t>(b)</w:t>
      </w:r>
      <w:r w:rsidRPr="000A2910">
        <w:rPr>
          <w:lang w:val="sv-SE"/>
        </w:rPr>
        <w:tab/>
        <w:t>il-ħtieġa li tingħata l-liċenzja obbligatorja tal-Unjoni;</w:t>
      </w:r>
    </w:p>
    <w:p w14:paraId="5337130A" w14:textId="77777777" w:rsidR="00EE2D09" w:rsidRPr="000A2910" w:rsidRDefault="00EE2D09" w:rsidP="00AD1957">
      <w:pPr>
        <w:spacing w:before="120" w:after="120" w:line="360" w:lineRule="auto"/>
        <w:ind w:left="1416" w:hanging="566"/>
        <w:rPr>
          <w:lang w:val="sv-SE"/>
        </w:rPr>
      </w:pPr>
      <w:r w:rsidRPr="000A2910">
        <w:rPr>
          <w:lang w:val="sv-SE"/>
        </w:rPr>
        <w:t>(c)</w:t>
      </w:r>
      <w:r w:rsidRPr="000A2910">
        <w:rPr>
          <w:lang w:val="sv-SE"/>
        </w:rPr>
        <w:tab/>
        <w:t>il-kundizzjonijiet li taħthom il-Kummissjoni beħsiebha tagħti l-liċenzja obbligatorja tal-Unjoni, inkluż l-ammont tar-remunerazzjoni.</w:t>
      </w:r>
    </w:p>
    <w:p w14:paraId="0D12497A" w14:textId="77777777" w:rsidR="00AD1957" w:rsidRDefault="00AD1957">
      <w:pPr>
        <w:widowControl/>
        <w:rPr>
          <w:lang w:val="sv-SE"/>
        </w:rPr>
      </w:pPr>
      <w:r>
        <w:rPr>
          <w:lang w:val="sv-SE"/>
        </w:rPr>
        <w:br w:type="page"/>
      </w:r>
    </w:p>
    <w:p w14:paraId="02E24545" w14:textId="1A34F77B" w:rsidR="00EE2D09" w:rsidRPr="00356FC4" w:rsidRDefault="00EE2D09" w:rsidP="00AD1957">
      <w:pPr>
        <w:spacing w:before="120" w:after="120" w:line="360" w:lineRule="auto"/>
        <w:ind w:left="850" w:hanging="850"/>
        <w:rPr>
          <w:b/>
          <w:lang w:val="sv-SE"/>
        </w:rPr>
      </w:pPr>
      <w:r w:rsidRPr="000A2910">
        <w:rPr>
          <w:lang w:val="sv-SE"/>
        </w:rPr>
        <w:lastRenderedPageBreak/>
        <w:t>4.</w:t>
      </w:r>
      <w:r w:rsidRPr="000A2910">
        <w:rPr>
          <w:lang w:val="sv-SE"/>
        </w:rPr>
        <w:tab/>
        <w:t>Il-Kummissjoni għandha</w:t>
      </w:r>
      <w:r w:rsidRPr="000A2910">
        <w:rPr>
          <w:b/>
          <w:i/>
          <w:lang w:val="sv-SE"/>
        </w:rPr>
        <w:t xml:space="preserve"> tidentifika u</w:t>
      </w:r>
      <w:r w:rsidRPr="000A2910">
        <w:rPr>
          <w:lang w:val="sv-SE"/>
        </w:rPr>
        <w:t xml:space="preserve"> tinnotifika lid-detentur tad-drittijiet u lid-detentur tal-liċenzja mill-aktar fis possibbli dwar il-fatt li tista’ tingħata liċenzja obbligatorja tal-Unjoni. </w:t>
      </w:r>
      <w:r w:rsidRPr="000A2910">
        <w:rPr>
          <w:strike/>
          <w:lang w:val="sv-SE"/>
        </w:rPr>
        <w:t xml:space="preserve">Kull meta l-identifikazzjoni tad-detenturi tad-drittijiet tkun possibbli u ma tikkawżax dewmien sinifikanti, </w:t>
      </w:r>
      <w:r w:rsidRPr="000A2910">
        <w:rPr>
          <w:lang w:val="sv-SE"/>
        </w:rPr>
        <w:t xml:space="preserve">Il-Kummissjoni għandha </w:t>
      </w:r>
      <w:r w:rsidRPr="000A2910">
        <w:rPr>
          <w:strike/>
          <w:lang w:val="sv-SE"/>
        </w:rPr>
        <w:t>tinnotifikahom</w:t>
      </w:r>
      <w:r w:rsidRPr="000A2910">
        <w:rPr>
          <w:b/>
          <w:i/>
          <w:lang w:val="sv-SE"/>
        </w:rPr>
        <w:t>tinnotifika lid-detenturi tad-drittijiet</w:t>
      </w:r>
      <w:r w:rsidRPr="000A2910">
        <w:rPr>
          <w:lang w:val="sv-SE"/>
        </w:rPr>
        <w:t xml:space="preserve"> individwalment.</w:t>
      </w:r>
      <w:r w:rsidR="00356FC4">
        <w:rPr>
          <w:b/>
          <w:lang w:val="sv-SE"/>
        </w:rPr>
        <w:t xml:space="preserve"> [Em. 49]</w:t>
      </w:r>
    </w:p>
    <w:p w14:paraId="3D882B5A" w14:textId="77777777" w:rsidR="00EE2D09" w:rsidRPr="000A2910" w:rsidRDefault="00EE2D09" w:rsidP="00AD1957">
      <w:pPr>
        <w:spacing w:before="120" w:after="120" w:line="360" w:lineRule="auto"/>
        <w:ind w:left="850" w:hanging="850"/>
        <w:rPr>
          <w:lang w:val="sv-SE"/>
        </w:rPr>
      </w:pPr>
      <w:r w:rsidRPr="000A2910">
        <w:rPr>
          <w:lang w:val="sv-SE"/>
        </w:rPr>
        <w:t>5.</w:t>
      </w:r>
      <w:r w:rsidRPr="000A2910">
        <w:rPr>
          <w:lang w:val="sv-SE"/>
        </w:rPr>
        <w:tab/>
        <w:t>Meta l-Kummissjoni tqis l-għoti ta’ liċenzja obbligatorja tal-Unjoni, hija għandha, mingħajr dewmien żejjed, tippubblika avviż biex tinforma lill-pubbliku dwar il-bidu tal-proċedura skont dan l-artikolu. Dan l-avviż għandu jinkludi wkoll, fejn ikun diġà disponibbli u rilevanti, informazzjoni dwar is-suġġett tal-liċenzja obbligatorja u stedina għas-sottomissjoni ta’ kummenti f’konformità mal-paragrafu 3. L-avviż għandu jiġi ppubblikat f’</w:t>
      </w:r>
      <w:r w:rsidRPr="00BE75C4">
        <w:rPr>
          <w:i/>
          <w:lang w:val="sv-SE"/>
        </w:rPr>
        <w:t>Il-Ġurnal Uffiċjali tal-Unjoni Ewropea</w:t>
      </w:r>
      <w:r w:rsidRPr="000A2910">
        <w:rPr>
          <w:lang w:val="sv-SE"/>
        </w:rPr>
        <w:t>.</w:t>
      </w:r>
    </w:p>
    <w:p w14:paraId="2BF3F9E2" w14:textId="77777777" w:rsidR="00EE2D09" w:rsidRPr="000A2910" w:rsidRDefault="00EE2D09" w:rsidP="00AD1957">
      <w:pPr>
        <w:spacing w:before="120" w:after="120" w:line="360" w:lineRule="auto"/>
        <w:ind w:left="850" w:hanging="850"/>
        <w:rPr>
          <w:lang w:val="sv-SE"/>
        </w:rPr>
      </w:pPr>
      <w:r w:rsidRPr="000A2910">
        <w:rPr>
          <w:strike/>
          <w:lang w:val="sv-SE"/>
        </w:rPr>
        <w:t>6.</w:t>
      </w:r>
      <w:r w:rsidRPr="000A2910">
        <w:rPr>
          <w:lang w:val="sv-SE"/>
        </w:rPr>
        <w:tab/>
      </w:r>
      <w:r w:rsidRPr="000A2910">
        <w:rPr>
          <w:strike/>
          <w:lang w:val="sv-SE"/>
        </w:rPr>
        <w:t>Meta tivvaluta jekk liċenzja obbligatorja tal-Unjoni għandhiex tingħata, il-Kummissjoni għandha tikkunsidra dawn li ġejjin:</w:t>
      </w:r>
    </w:p>
    <w:p w14:paraId="49C629F1" w14:textId="77777777" w:rsidR="00EE2D09" w:rsidRPr="000A2910" w:rsidRDefault="00EE2D09" w:rsidP="00AD1957">
      <w:pPr>
        <w:spacing w:before="120" w:after="120" w:line="360" w:lineRule="auto"/>
        <w:ind w:left="1416" w:hanging="566"/>
        <w:rPr>
          <w:lang w:val="it-IT"/>
        </w:rPr>
      </w:pPr>
      <w:r w:rsidRPr="000A2910">
        <w:rPr>
          <w:strike/>
          <w:lang w:val="it-IT"/>
        </w:rPr>
        <w:t>(a)</w:t>
      </w:r>
      <w:r w:rsidRPr="000A2910">
        <w:rPr>
          <w:lang w:val="it-IT"/>
        </w:rPr>
        <w:tab/>
      </w:r>
      <w:r w:rsidRPr="000A2910">
        <w:rPr>
          <w:strike/>
          <w:lang w:val="it-IT"/>
        </w:rPr>
        <w:t>l-opinjoni msemmija fil-paragrafu 2;</w:t>
      </w:r>
    </w:p>
    <w:p w14:paraId="5243F065" w14:textId="77777777" w:rsidR="00EE2D09" w:rsidRPr="000A2910" w:rsidRDefault="00EE2D09" w:rsidP="00AD1957">
      <w:pPr>
        <w:spacing w:before="120" w:after="120" w:line="360" w:lineRule="auto"/>
        <w:ind w:left="1416" w:hanging="566"/>
        <w:rPr>
          <w:lang w:val="it-IT"/>
        </w:rPr>
      </w:pPr>
      <w:r w:rsidRPr="000A2910">
        <w:rPr>
          <w:strike/>
          <w:lang w:val="it-IT"/>
        </w:rPr>
        <w:t>(b)</w:t>
      </w:r>
      <w:r w:rsidRPr="000A2910">
        <w:rPr>
          <w:lang w:val="it-IT"/>
        </w:rPr>
        <w:tab/>
      </w:r>
      <w:r w:rsidRPr="000A2910">
        <w:rPr>
          <w:strike/>
          <w:lang w:val="it-IT"/>
        </w:rPr>
        <w:t>id-drittijiet u l-interessi tad-detentur tad-drittijiet u tad-detentur tal-liċenzja;</w:t>
      </w:r>
    </w:p>
    <w:p w14:paraId="136A3779" w14:textId="0259DF6F" w:rsidR="00EE2D09" w:rsidRPr="00356FC4" w:rsidRDefault="00EE2D09" w:rsidP="00AD1957">
      <w:pPr>
        <w:spacing w:before="120" w:after="120" w:line="360" w:lineRule="auto"/>
        <w:ind w:left="1416" w:hanging="566"/>
        <w:rPr>
          <w:b/>
          <w:lang w:val="it-IT"/>
        </w:rPr>
      </w:pPr>
      <w:r w:rsidRPr="000A2910">
        <w:rPr>
          <w:strike/>
          <w:lang w:val="it-IT"/>
        </w:rPr>
        <w:t>(c)</w:t>
      </w:r>
      <w:r w:rsidRPr="000A2910">
        <w:rPr>
          <w:lang w:val="it-IT"/>
        </w:rPr>
        <w:tab/>
      </w:r>
      <w:r w:rsidRPr="000A2910">
        <w:rPr>
          <w:strike/>
          <w:lang w:val="it-IT"/>
        </w:rPr>
        <w:t>il-liċenzji obbligatorji nazzjonali eżistenti rrapportati lill-Kummissjoni f’konformità mal-Artikolu 22.</w:t>
      </w:r>
      <w:r w:rsidR="00356FC4" w:rsidRPr="00356FC4">
        <w:rPr>
          <w:b/>
          <w:lang w:val="it-IT"/>
        </w:rPr>
        <w:t xml:space="preserve"> [Em. 50]</w:t>
      </w:r>
    </w:p>
    <w:p w14:paraId="1734B5B7" w14:textId="77777777" w:rsidR="000152C4" w:rsidRDefault="000152C4">
      <w:pPr>
        <w:widowControl/>
        <w:rPr>
          <w:lang w:val="it-IT"/>
        </w:rPr>
      </w:pPr>
      <w:r>
        <w:rPr>
          <w:lang w:val="it-IT"/>
        </w:rPr>
        <w:br w:type="page"/>
      </w:r>
    </w:p>
    <w:p w14:paraId="6CDEDC32" w14:textId="66DBBED4" w:rsidR="00EE2D09" w:rsidRPr="000A2910" w:rsidRDefault="00EE2D09" w:rsidP="00AD1957">
      <w:pPr>
        <w:spacing w:before="120" w:after="120" w:line="360" w:lineRule="auto"/>
        <w:ind w:left="850" w:hanging="850"/>
        <w:rPr>
          <w:lang w:val="it-IT"/>
        </w:rPr>
      </w:pPr>
      <w:r w:rsidRPr="000A2910">
        <w:rPr>
          <w:lang w:val="it-IT"/>
        </w:rPr>
        <w:lastRenderedPageBreak/>
        <w:t>7.</w:t>
      </w:r>
      <w:r w:rsidRPr="000A2910">
        <w:rPr>
          <w:lang w:val="it-IT"/>
        </w:rPr>
        <w:tab/>
      </w:r>
      <w:proofErr w:type="gramStart"/>
      <w:r w:rsidRPr="000A2910">
        <w:rPr>
          <w:lang w:val="it-IT"/>
        </w:rPr>
        <w:t>Meta l</w:t>
      </w:r>
      <w:proofErr w:type="gramEnd"/>
      <w:r w:rsidRPr="000A2910">
        <w:rPr>
          <w:lang w:val="it-IT"/>
        </w:rPr>
        <w:t>-Kummissjoni ssib li r-rekwiżiti għal liċenzja obbligatorja tal-Unjoni jiġu ssodisfati, il-Kummissjoni għandha tagħtiha permezz ta’ att ta’ implimentazzjoni. Dak l-att ta’ implimentazzjoni għandu jiġi adottat f’konformità mal-proċedura ta’ konsulenza msemmija fl-Artikolu 24(2). Għal raġunijiet imperattivi ta’ urġenza debitament ġustifikati relatati mal-impatti tal-kriżi, il-Kummissjoni għandha tadotta atti ta’ implimentazzjoni applikabbli minnufih f’konformità mal-proċedura msemmija fl-Artikolu 24(4). Fil-każ ta’ proċedura skont l-Artikolu 24(4), l-att ta’ implimentazzjoni għandu jibqa’ fis-seħħ għal perjodu ta’ mhux aktar minn 12-il xahar.</w:t>
      </w:r>
    </w:p>
    <w:p w14:paraId="3CB24FB1" w14:textId="77777777" w:rsidR="00EE2D09" w:rsidRPr="000A2910" w:rsidRDefault="00EE2D09" w:rsidP="00AD1957">
      <w:pPr>
        <w:spacing w:before="120" w:after="120" w:line="360" w:lineRule="auto"/>
        <w:ind w:left="850" w:hanging="850"/>
        <w:rPr>
          <w:lang w:val="it-IT"/>
        </w:rPr>
      </w:pPr>
      <w:r w:rsidRPr="000A2910">
        <w:rPr>
          <w:lang w:val="it-IT"/>
        </w:rPr>
        <w:t>8.</w:t>
      </w:r>
      <w:r w:rsidRPr="000A2910">
        <w:rPr>
          <w:lang w:val="it-IT"/>
        </w:rPr>
        <w:tab/>
        <w:t>Meta tadotta l-att ta’ implimentazzjoni, il-Kummissjoni għandha tiżgura l-protezzjoni ta’ informazzjoni kunfidenzjali. Filwaqt li tirrispetta l-kunfidenzjalità tal-informazzjoni, il-Kummissjoni għandha tiżgura li kwalunkwe informazzjoni li tkun il-bażi għall-finijiet tad-deċiżjoni tagħha tiġi żvelata sa punt li jippermetti li jinftiehmu l-fatti u l-kunsiderazzjonijiet li wasslu għall-adozzjoni tal-att ta’ implimentazzjoni.</w:t>
      </w:r>
    </w:p>
    <w:p w14:paraId="1E27BD3A" w14:textId="77777777" w:rsidR="000152C4" w:rsidRDefault="000152C4">
      <w:pPr>
        <w:widowControl/>
        <w:rPr>
          <w:lang w:val="it-IT"/>
        </w:rPr>
      </w:pPr>
      <w:r>
        <w:rPr>
          <w:lang w:val="it-IT"/>
        </w:rPr>
        <w:br w:type="page"/>
      </w:r>
    </w:p>
    <w:p w14:paraId="1FA817F0" w14:textId="5C2BFA21" w:rsidR="00EE2D09" w:rsidRPr="000A2910" w:rsidRDefault="00EE2D09" w:rsidP="00AD1957">
      <w:pPr>
        <w:spacing w:before="120" w:after="120" w:line="360" w:lineRule="auto"/>
        <w:jc w:val="center"/>
        <w:rPr>
          <w:lang w:val="it-IT"/>
        </w:rPr>
      </w:pPr>
      <w:r w:rsidRPr="000A2910">
        <w:rPr>
          <w:lang w:val="it-IT"/>
        </w:rPr>
        <w:lastRenderedPageBreak/>
        <w:t>Artikolu 8</w:t>
      </w:r>
      <w:r w:rsidRPr="000A2910">
        <w:rPr>
          <w:lang w:val="it-IT"/>
        </w:rPr>
        <w:br/>
        <w:t>Kontenut tal-liċenzja obbligatorja tal-Unjoni</w:t>
      </w:r>
    </w:p>
    <w:p w14:paraId="0EAB157A" w14:textId="77777777" w:rsidR="00EE2D09" w:rsidRPr="000A2910" w:rsidRDefault="00EE2D09" w:rsidP="00AD1957">
      <w:pPr>
        <w:spacing w:before="120" w:after="120" w:line="360" w:lineRule="auto"/>
        <w:ind w:left="850" w:hanging="850"/>
        <w:rPr>
          <w:lang w:val="it-IT"/>
        </w:rPr>
      </w:pPr>
      <w:r w:rsidRPr="000A2910">
        <w:rPr>
          <w:lang w:val="it-IT"/>
        </w:rPr>
        <w:t>1.</w:t>
      </w:r>
      <w:r w:rsidRPr="000A2910">
        <w:rPr>
          <w:lang w:val="it-IT"/>
        </w:rPr>
        <w:tab/>
        <w:t>Il-liċenzja obbligatorja tal-Unjoni għandha tispeċifika dawn li ġejjin:</w:t>
      </w:r>
    </w:p>
    <w:p w14:paraId="5463A124" w14:textId="04977776" w:rsidR="00EE2D09" w:rsidRPr="00356FC4" w:rsidRDefault="00EE2D09" w:rsidP="00AD1957">
      <w:pPr>
        <w:spacing w:before="120" w:after="120" w:line="360" w:lineRule="auto"/>
        <w:ind w:left="1416" w:hanging="566"/>
        <w:rPr>
          <w:b/>
          <w:lang w:val="it-IT"/>
        </w:rPr>
      </w:pPr>
      <w:r w:rsidRPr="000A2910">
        <w:rPr>
          <w:lang w:val="it-IT"/>
        </w:rPr>
        <w:t>(a)</w:t>
      </w:r>
      <w:r w:rsidRPr="000A2910">
        <w:rPr>
          <w:lang w:val="it-IT"/>
        </w:rPr>
        <w:tab/>
        <w:t>il-privattiva, l-applikazzjoni għal privattiva, iċ-ċertifikat ta’ protezzjoni supplimentari jew il-mudell ta’ utilità li għalihom tingħata l-liċenzja</w:t>
      </w:r>
      <w:r w:rsidRPr="000A2910">
        <w:rPr>
          <w:strike/>
          <w:lang w:val="it-IT"/>
        </w:rPr>
        <w:t xml:space="preserve"> jew, </w:t>
      </w:r>
      <w:proofErr w:type="gramStart"/>
      <w:r w:rsidRPr="000A2910">
        <w:rPr>
          <w:strike/>
          <w:lang w:val="it-IT"/>
        </w:rPr>
        <w:t>meta l</w:t>
      </w:r>
      <w:proofErr w:type="gramEnd"/>
      <w:r w:rsidRPr="000A2910">
        <w:rPr>
          <w:strike/>
          <w:lang w:val="it-IT"/>
        </w:rPr>
        <w:t>-identifikazzjoni ta’ dawk id-drittijiet iddewwem b’mod sinifikanti l-għoti tal-liċenzja, l-isem mhux proprjetarju tal-prodotti li għandhom jiġu manifatturati taħt il-liċenzja</w:t>
      </w:r>
      <w:r w:rsidRPr="000A2910">
        <w:rPr>
          <w:lang w:val="it-IT"/>
        </w:rPr>
        <w:t>;</w:t>
      </w:r>
      <w:r w:rsidR="00356FC4">
        <w:rPr>
          <w:b/>
          <w:lang w:val="it-IT"/>
        </w:rPr>
        <w:t xml:space="preserve"> [Em. 51]</w:t>
      </w:r>
    </w:p>
    <w:p w14:paraId="0D29C849" w14:textId="1E223202" w:rsidR="00EE2D09" w:rsidRPr="00356FC4" w:rsidRDefault="00EE2D09" w:rsidP="00AD1957">
      <w:pPr>
        <w:spacing w:before="120" w:after="120" w:line="360" w:lineRule="auto"/>
        <w:ind w:left="1416" w:hanging="566"/>
        <w:rPr>
          <w:b/>
          <w:lang w:val="it-IT"/>
        </w:rPr>
      </w:pPr>
      <w:r w:rsidRPr="000A2910">
        <w:rPr>
          <w:lang w:val="it-IT"/>
        </w:rPr>
        <w:t>(b)</w:t>
      </w:r>
      <w:r w:rsidRPr="000A2910">
        <w:rPr>
          <w:lang w:val="it-IT"/>
        </w:rPr>
        <w:tab/>
        <w:t>id-detentur tad-drittijiet</w:t>
      </w:r>
      <w:r w:rsidRPr="000A2910">
        <w:rPr>
          <w:strike/>
          <w:lang w:val="it-IT"/>
        </w:rPr>
        <w:t>, sakemm dan ikun jista’ jiġi identifikat bi sforzi raġonevoli wara li jitqiesu ċ-ċirkostanzi, inkluża l-urġenza tas-sitwazzjoni</w:t>
      </w:r>
      <w:r w:rsidRPr="000A2910">
        <w:rPr>
          <w:lang w:val="it-IT"/>
        </w:rPr>
        <w:t>;</w:t>
      </w:r>
      <w:r w:rsidR="00356FC4">
        <w:rPr>
          <w:b/>
          <w:lang w:val="it-IT"/>
        </w:rPr>
        <w:t xml:space="preserve"> [Em. 52]</w:t>
      </w:r>
    </w:p>
    <w:p w14:paraId="16F542B5" w14:textId="77777777" w:rsidR="00EE2D09" w:rsidRPr="000A2910" w:rsidRDefault="00EE2D09" w:rsidP="00AD1957">
      <w:pPr>
        <w:spacing w:before="120" w:after="120" w:line="360" w:lineRule="auto"/>
        <w:ind w:left="1416" w:hanging="566"/>
        <w:rPr>
          <w:lang w:val="sv-SE"/>
        </w:rPr>
      </w:pPr>
      <w:r w:rsidRPr="000A2910">
        <w:rPr>
          <w:lang w:val="sv-SE"/>
        </w:rPr>
        <w:t>(c)</w:t>
      </w:r>
      <w:r w:rsidRPr="000A2910">
        <w:rPr>
          <w:lang w:val="sv-SE"/>
        </w:rPr>
        <w:tab/>
        <w:t>id-detentur tal-liċenzja, b’mod partikolari l-informazzjoni li ġejja:</w:t>
      </w:r>
    </w:p>
    <w:p w14:paraId="5A0CD758" w14:textId="77777777" w:rsidR="00EE2D09" w:rsidRPr="000A2910" w:rsidRDefault="00EE2D09" w:rsidP="00AD1957">
      <w:pPr>
        <w:spacing w:before="120" w:after="120" w:line="360" w:lineRule="auto"/>
        <w:ind w:left="1982" w:hanging="566"/>
        <w:rPr>
          <w:lang w:val="sv-SE"/>
        </w:rPr>
      </w:pPr>
      <w:r w:rsidRPr="000A2910">
        <w:rPr>
          <w:lang w:val="sv-SE"/>
        </w:rPr>
        <w:t>(1)</w:t>
      </w:r>
      <w:r w:rsidRPr="000A2910">
        <w:rPr>
          <w:lang w:val="sv-SE"/>
        </w:rPr>
        <w:tab/>
        <w:t>l-isem, l-isem kummerċjali u t-trademark irreġistrata;</w:t>
      </w:r>
    </w:p>
    <w:p w14:paraId="39AE30A6" w14:textId="77777777" w:rsidR="00EE2D09" w:rsidRPr="000A2910" w:rsidRDefault="00EE2D09" w:rsidP="00AD1957">
      <w:pPr>
        <w:spacing w:before="120" w:after="120" w:line="360" w:lineRule="auto"/>
        <w:ind w:left="1982" w:hanging="566"/>
        <w:rPr>
          <w:lang w:val="sv-SE"/>
        </w:rPr>
      </w:pPr>
      <w:r w:rsidRPr="000A2910">
        <w:rPr>
          <w:lang w:val="sv-SE"/>
        </w:rPr>
        <w:t>(2)</w:t>
      </w:r>
      <w:r w:rsidRPr="000A2910">
        <w:rPr>
          <w:lang w:val="sv-SE"/>
        </w:rPr>
        <w:tab/>
        <w:t>id-dettalji ta’ kuntatt;</w:t>
      </w:r>
    </w:p>
    <w:p w14:paraId="6A8D166F" w14:textId="77777777" w:rsidR="00EE2D09" w:rsidRPr="000A2910" w:rsidRDefault="00EE2D09" w:rsidP="00AD1957">
      <w:pPr>
        <w:spacing w:before="120" w:after="120" w:line="360" w:lineRule="auto"/>
        <w:ind w:left="1982" w:hanging="566"/>
        <w:rPr>
          <w:lang w:val="sv-SE"/>
        </w:rPr>
      </w:pPr>
      <w:r w:rsidRPr="000A2910">
        <w:rPr>
          <w:lang w:val="sv-SE"/>
        </w:rPr>
        <w:t>(3)</w:t>
      </w:r>
      <w:r w:rsidRPr="000A2910">
        <w:rPr>
          <w:lang w:val="sv-SE"/>
        </w:rPr>
        <w:tab/>
        <w:t>in-numru ta’ identifikazzjoni uniku fil-pajjiż fejn ikun stabbilit id-detentur tal-liċenzja;</w:t>
      </w:r>
    </w:p>
    <w:p w14:paraId="24E04C84" w14:textId="77777777" w:rsidR="000152C4" w:rsidRDefault="000152C4">
      <w:pPr>
        <w:widowControl/>
        <w:rPr>
          <w:lang w:val="sv-SE"/>
        </w:rPr>
      </w:pPr>
      <w:r>
        <w:rPr>
          <w:lang w:val="sv-SE"/>
        </w:rPr>
        <w:br w:type="page"/>
      </w:r>
    </w:p>
    <w:p w14:paraId="41A2A120" w14:textId="7593097F" w:rsidR="00EE2D09" w:rsidRPr="000A2910" w:rsidRDefault="00EE2D09" w:rsidP="00AD1957">
      <w:pPr>
        <w:spacing w:before="120" w:after="120" w:line="360" w:lineRule="auto"/>
        <w:ind w:left="1982" w:hanging="566"/>
        <w:rPr>
          <w:lang w:val="sv-SE"/>
        </w:rPr>
      </w:pPr>
      <w:r w:rsidRPr="000A2910">
        <w:rPr>
          <w:lang w:val="sv-SE"/>
        </w:rPr>
        <w:lastRenderedPageBreak/>
        <w:t>(4)</w:t>
      </w:r>
      <w:r w:rsidRPr="000A2910">
        <w:rPr>
          <w:lang w:val="sv-SE"/>
        </w:rPr>
        <w:tab/>
        <w:t>fejn disponibbli, in-numru tar-Reġistrazzjoni u tal-Identifikazzjoni tal-Operaturi Ekonomiċi (EORI);</w:t>
      </w:r>
    </w:p>
    <w:p w14:paraId="170C2BAF" w14:textId="77777777" w:rsidR="00EE2D09" w:rsidRPr="000A2910" w:rsidRDefault="00EE2D09" w:rsidP="00AD1957">
      <w:pPr>
        <w:spacing w:before="120" w:after="120" w:line="360" w:lineRule="auto"/>
        <w:ind w:left="1416" w:hanging="566"/>
        <w:rPr>
          <w:lang w:val="sv-SE"/>
        </w:rPr>
      </w:pPr>
      <w:r w:rsidRPr="000A2910">
        <w:rPr>
          <w:lang w:val="sv-SE"/>
        </w:rPr>
        <w:t>(d)</w:t>
      </w:r>
      <w:r w:rsidRPr="000A2910">
        <w:rPr>
          <w:lang w:val="sv-SE"/>
        </w:rPr>
        <w:tab/>
        <w:t>it-tul ta' żmien li għalih tingħata l-liċenzja obbligatorja tal-Unjoni;</w:t>
      </w:r>
    </w:p>
    <w:p w14:paraId="48F490FF" w14:textId="77777777" w:rsidR="00EE2D09" w:rsidRPr="000A2910" w:rsidRDefault="00EE2D09" w:rsidP="00AD1957">
      <w:pPr>
        <w:spacing w:before="120" w:after="120" w:line="360" w:lineRule="auto"/>
        <w:ind w:left="1416" w:hanging="566"/>
        <w:rPr>
          <w:lang w:val="sv-SE"/>
        </w:rPr>
      </w:pPr>
      <w:r w:rsidRPr="000A2910">
        <w:rPr>
          <w:lang w:val="sv-SE"/>
        </w:rPr>
        <w:t>(e)</w:t>
      </w:r>
      <w:r w:rsidRPr="000A2910">
        <w:rPr>
          <w:lang w:val="sv-SE"/>
        </w:rPr>
        <w:tab/>
        <w:t>ir-remunerazzjoni li għandha titħallas lid-detentur tad-drittijiet iddeterminata f’konformità mal-Artikolu 9;</w:t>
      </w:r>
    </w:p>
    <w:p w14:paraId="696B57DB" w14:textId="77777777" w:rsidR="00EE2D09" w:rsidRPr="000A2910" w:rsidRDefault="00EE2D09" w:rsidP="00AD1957">
      <w:pPr>
        <w:spacing w:before="120" w:after="120" w:line="360" w:lineRule="auto"/>
        <w:ind w:left="1416" w:hanging="566"/>
        <w:rPr>
          <w:lang w:val="sv-SE"/>
        </w:rPr>
      </w:pPr>
      <w:r w:rsidRPr="000A2910">
        <w:rPr>
          <w:lang w:val="sv-SE"/>
        </w:rPr>
        <w:t>(f)</w:t>
      </w:r>
      <w:r w:rsidRPr="000A2910">
        <w:rPr>
          <w:lang w:val="sv-SE"/>
        </w:rPr>
        <w:tab/>
        <w:t>l-isem mhux proprjetarju tal-prodott rilevanti għall-kriżi li għandu jiġi manifatturat taħt il-liċenzja obbligatorja tal-Unjoni u l-kodiċi tal-komodità tiegħu (il-kodiċi NM), li taħthom jiġi kklassifikat il-prodott rilevanti għall-kriżi, kif definit fir-Regolament tal-Kunsill (KEE) Nru 2658/87;</w:t>
      </w:r>
    </w:p>
    <w:p w14:paraId="561668DD" w14:textId="77777777" w:rsidR="00EE2D09" w:rsidRPr="000A2910" w:rsidRDefault="00EE2D09" w:rsidP="00AD1957">
      <w:pPr>
        <w:spacing w:before="120" w:after="120" w:line="360" w:lineRule="auto"/>
        <w:ind w:left="1416" w:hanging="566"/>
        <w:rPr>
          <w:lang w:val="sv-SE"/>
        </w:rPr>
      </w:pPr>
      <w:r w:rsidRPr="000A2910">
        <w:rPr>
          <w:lang w:val="sv-SE"/>
        </w:rPr>
        <w:t>(g)</w:t>
      </w:r>
      <w:r w:rsidRPr="000A2910">
        <w:rPr>
          <w:lang w:val="sv-SE"/>
        </w:rPr>
        <w:tab/>
        <w:t>id-dettalji msemmija fl-Artikolu 10(1)(c), (d) u (e) li jippermettu l-identifikazzjoni tal-prodott rilevanti għall-kriżijiet manifatturat taħt il-liċenzja obbligatorja tal-Unjoni u, fejn applikabbli, kwalunkwe rekwiżit speċifiku ieħor skont il-leġiżlazzjoni tal-Unjoni applikabbli għall-prodotti rilevanti għall-kriżijiet, u li jippermettu l-identifikazzjoni tiegħu.</w:t>
      </w:r>
    </w:p>
    <w:p w14:paraId="0CECF463" w14:textId="77777777" w:rsidR="000152C4" w:rsidRDefault="000152C4">
      <w:pPr>
        <w:widowControl/>
        <w:rPr>
          <w:lang w:val="sv-SE"/>
        </w:rPr>
      </w:pPr>
      <w:r>
        <w:rPr>
          <w:lang w:val="sv-SE"/>
        </w:rPr>
        <w:br w:type="page"/>
      </w:r>
    </w:p>
    <w:p w14:paraId="34C1CD3D" w14:textId="3DB380E9" w:rsidR="00EE2D09" w:rsidRPr="00D36137" w:rsidRDefault="00EE2D09" w:rsidP="00AD1957">
      <w:pPr>
        <w:spacing w:before="120" w:after="120" w:line="360" w:lineRule="auto"/>
        <w:ind w:left="1416" w:hanging="566"/>
        <w:rPr>
          <w:b/>
          <w:lang w:val="sv-SE"/>
        </w:rPr>
      </w:pPr>
      <w:r w:rsidRPr="000A2910">
        <w:rPr>
          <w:lang w:val="sv-SE"/>
        </w:rPr>
        <w:lastRenderedPageBreak/>
        <w:t>(h)</w:t>
      </w:r>
      <w:r w:rsidRPr="000A2910">
        <w:rPr>
          <w:lang w:val="sv-SE"/>
        </w:rPr>
        <w:tab/>
        <w:t xml:space="preserve">miżuri li jikkomplementaw il-liċenzja obbligatorja, </w:t>
      </w:r>
      <w:r w:rsidRPr="000A2910">
        <w:rPr>
          <w:strike/>
          <w:lang w:val="sv-SE"/>
        </w:rPr>
        <w:t>li huma meħtieġa</w:t>
      </w:r>
      <w:r w:rsidRPr="000A2910">
        <w:rPr>
          <w:b/>
          <w:i/>
          <w:lang w:val="sv-SE"/>
        </w:rPr>
        <w:t>kif imsemmi fl-Artikolu 13a, inkluż, fejn ikun strettament meħtieġ</w:t>
      </w:r>
      <w:r w:rsidRPr="000A2910">
        <w:rPr>
          <w:lang w:val="sv-SE"/>
        </w:rPr>
        <w:t xml:space="preserve"> biex jintlaħaq l-objettiv tal-liċenzja obbligatorja</w:t>
      </w:r>
      <w:r w:rsidRPr="000A2910">
        <w:rPr>
          <w:b/>
          <w:i/>
          <w:lang w:val="sv-SE"/>
        </w:rPr>
        <w:t>, l-obbligu għad-detentur tad-drittijiet li jiddivulga sigrieti kummerċjali lid-detentur tal-liċenzja meta jiġu ssodisfati l-kundizzjonijiet previsti fl-Artikolu 13a(2) u (3)</w:t>
      </w:r>
      <w:r w:rsidRPr="000A2910">
        <w:rPr>
          <w:lang w:val="sv-SE"/>
        </w:rPr>
        <w:t>.</w:t>
      </w:r>
      <w:r w:rsidR="00D36137">
        <w:rPr>
          <w:b/>
          <w:lang w:val="sv-SE"/>
        </w:rPr>
        <w:t xml:space="preserve"> [Em. 53]</w:t>
      </w:r>
    </w:p>
    <w:p w14:paraId="09EB66AB" w14:textId="77777777" w:rsidR="00EE2D09" w:rsidRPr="000A2910" w:rsidRDefault="00EE2D09" w:rsidP="00AD1957">
      <w:pPr>
        <w:spacing w:before="120" w:after="120" w:line="360" w:lineRule="auto"/>
        <w:ind w:left="850" w:hanging="850"/>
        <w:rPr>
          <w:lang w:val="sv-SE"/>
        </w:rPr>
      </w:pPr>
      <w:r w:rsidRPr="000A2910">
        <w:rPr>
          <w:lang w:val="sv-SE"/>
        </w:rPr>
        <w:t>2.</w:t>
      </w:r>
      <w:r w:rsidRPr="000A2910">
        <w:rPr>
          <w:lang w:val="sv-SE"/>
        </w:rPr>
        <w:tab/>
        <w:t>B’deroga mill-paragrafu 1, il-punt (e), il-Kummissjoni tista’ tiddetermina r-remunerazzjoni wara l-għoti tal-liċenzja, permezz ta’ att ta’ implimentazzjoni, fejn dik id-determinazzjoni tkun teħtieġ, aktar investigazzjoni u konsultazzjoni. Dan l-att ta’ implimentazzjoni għandu jiġi adottat f’konformità mar-regoli msemmija fl-Artikolu 7(6) (a) u (b), 7(7) u 7(8).</w:t>
      </w:r>
    </w:p>
    <w:p w14:paraId="26CE68DE" w14:textId="77777777" w:rsidR="00EE2D09" w:rsidRPr="000A2910" w:rsidRDefault="00EE2D09" w:rsidP="00AD1957">
      <w:pPr>
        <w:spacing w:before="120" w:after="120" w:line="360" w:lineRule="auto"/>
        <w:jc w:val="center"/>
        <w:rPr>
          <w:lang w:val="sv-SE"/>
        </w:rPr>
      </w:pPr>
      <w:r w:rsidRPr="000A2910">
        <w:rPr>
          <w:lang w:val="sv-SE"/>
        </w:rPr>
        <w:t>Artikolu 9</w:t>
      </w:r>
      <w:r w:rsidRPr="000A2910">
        <w:rPr>
          <w:lang w:val="sv-SE"/>
        </w:rPr>
        <w:br/>
        <w:t>Remunerazzjoni</w:t>
      </w:r>
    </w:p>
    <w:p w14:paraId="5799CFB5" w14:textId="77777777" w:rsidR="00EE2D09" w:rsidRPr="000A2910" w:rsidRDefault="00EE2D09" w:rsidP="00AD1957">
      <w:pPr>
        <w:spacing w:before="120" w:after="120" w:line="360" w:lineRule="auto"/>
        <w:ind w:left="850" w:hanging="850"/>
        <w:rPr>
          <w:lang w:val="sv-SE"/>
        </w:rPr>
      </w:pPr>
      <w:r w:rsidRPr="000A2910">
        <w:rPr>
          <w:lang w:val="sv-SE"/>
        </w:rPr>
        <w:t>1.</w:t>
      </w:r>
      <w:r w:rsidRPr="000A2910">
        <w:rPr>
          <w:lang w:val="sv-SE"/>
        </w:rPr>
        <w:tab/>
        <w:t>Id-detentur tal-liċenzja għandu jħallas remunerazzjoni adegwata lid-detentur tad-drittijiet. L-ammont tar-remunerazzjoni għandu jiġi ddeterminat mill-Kummissjoni u jiġi speċifikat fil-liċenzja obbligatorja tal-Unjoni.</w:t>
      </w:r>
    </w:p>
    <w:p w14:paraId="300832AB" w14:textId="77777777" w:rsidR="000152C4" w:rsidRDefault="000152C4">
      <w:pPr>
        <w:widowControl/>
        <w:rPr>
          <w:b/>
          <w:i/>
          <w:lang w:val="sv-SE"/>
        </w:rPr>
      </w:pPr>
      <w:r>
        <w:rPr>
          <w:b/>
          <w:i/>
          <w:lang w:val="sv-SE"/>
        </w:rPr>
        <w:br w:type="page"/>
      </w:r>
    </w:p>
    <w:p w14:paraId="42C24266" w14:textId="7C0AF94D" w:rsidR="00EE2D09" w:rsidRPr="00D36137" w:rsidRDefault="00EE2D09" w:rsidP="00AD1957">
      <w:pPr>
        <w:spacing w:before="120" w:after="120" w:line="360" w:lineRule="auto"/>
        <w:ind w:left="850" w:hanging="850"/>
        <w:rPr>
          <w:b/>
          <w:lang w:val="sv-SE"/>
        </w:rPr>
      </w:pPr>
      <w:r w:rsidRPr="000A2910">
        <w:rPr>
          <w:b/>
          <w:i/>
          <w:lang w:val="sv-SE"/>
        </w:rPr>
        <w:lastRenderedPageBreak/>
        <w:t>1a.</w:t>
      </w:r>
      <w:r w:rsidRPr="000A2910">
        <w:rPr>
          <w:lang w:val="sv-SE"/>
        </w:rPr>
        <w:tab/>
      </w:r>
      <w:r w:rsidRPr="000A2910">
        <w:rPr>
          <w:b/>
          <w:i/>
          <w:lang w:val="sv-SE"/>
        </w:rPr>
        <w:t>Id-detentur tad-drittijiet għandu jirċievi r-remunerazzjoni fi ħdan perjodu ta’ żmien stabbilit minn qabel kif miftiehem mal-Kummissjoni.</w:t>
      </w:r>
      <w:r w:rsidR="00D36137">
        <w:rPr>
          <w:b/>
          <w:lang w:val="sv-SE"/>
        </w:rPr>
        <w:t xml:space="preserve"> [Em. 54]</w:t>
      </w:r>
    </w:p>
    <w:p w14:paraId="317A0F42" w14:textId="66A30CC7" w:rsidR="00EE2D09" w:rsidRPr="00D36137" w:rsidRDefault="00EE2D09" w:rsidP="00AD1957">
      <w:pPr>
        <w:spacing w:before="120" w:after="120" w:line="360" w:lineRule="auto"/>
        <w:ind w:left="850" w:hanging="850"/>
        <w:rPr>
          <w:b/>
          <w:lang w:val="sv-SE"/>
        </w:rPr>
      </w:pPr>
      <w:r w:rsidRPr="000A2910">
        <w:rPr>
          <w:lang w:val="sv-SE"/>
        </w:rPr>
        <w:t>2.</w:t>
      </w:r>
      <w:r w:rsidRPr="000A2910">
        <w:rPr>
          <w:lang w:val="sv-SE"/>
        </w:rPr>
        <w:tab/>
        <w:t xml:space="preserve">Ir-remunerazzjoni </w:t>
      </w:r>
      <w:r w:rsidRPr="000A2910">
        <w:rPr>
          <w:strike/>
          <w:lang w:val="sv-SE"/>
        </w:rPr>
        <w:t>ma għandhiex taqbeż l-4 %</w:t>
      </w:r>
      <w:r w:rsidRPr="000A2910">
        <w:rPr>
          <w:b/>
          <w:i/>
          <w:lang w:val="sv-SE"/>
        </w:rPr>
        <w:t>għandha tiġi ddeterminata abbażi</w:t>
      </w:r>
      <w:r w:rsidRPr="000A2910">
        <w:rPr>
          <w:lang w:val="sv-SE"/>
        </w:rPr>
        <w:t xml:space="preserve"> tad-dħul gross totali ġġenerat mid-detentur tal-liċenzja </w:t>
      </w:r>
      <w:r w:rsidRPr="000A2910">
        <w:rPr>
          <w:strike/>
          <w:lang w:val="sv-SE"/>
        </w:rPr>
        <w:t>permezz tal-attivitajiet</w:t>
      </w:r>
      <w:r w:rsidRPr="000A2910">
        <w:rPr>
          <w:b/>
          <w:i/>
          <w:lang w:val="sv-SE"/>
        </w:rPr>
        <w:t>mill-attivitajiet</w:t>
      </w:r>
      <w:r w:rsidRPr="000A2910">
        <w:rPr>
          <w:lang w:val="sv-SE"/>
        </w:rPr>
        <w:t xml:space="preserve"> rilevanti </w:t>
      </w:r>
      <w:r w:rsidRPr="000A2910">
        <w:rPr>
          <w:strike/>
          <w:lang w:val="sv-SE"/>
        </w:rPr>
        <w:t>taħt il-liċenzja</w:t>
      </w:r>
      <w:r w:rsidRPr="000A2910">
        <w:rPr>
          <w:b/>
          <w:i/>
          <w:lang w:val="sv-SE"/>
        </w:rPr>
        <w:t>rregolati mil-liċenzja</w:t>
      </w:r>
      <w:r w:rsidRPr="000A2910">
        <w:rPr>
          <w:lang w:val="sv-SE"/>
        </w:rPr>
        <w:t xml:space="preserve"> obbligatorja tal-Unjoni.</w:t>
      </w:r>
      <w:r w:rsidR="00D36137">
        <w:rPr>
          <w:b/>
          <w:lang w:val="sv-SE"/>
        </w:rPr>
        <w:t xml:space="preserve"> [Em. 55]</w:t>
      </w:r>
    </w:p>
    <w:p w14:paraId="32A82667" w14:textId="77777777" w:rsidR="00EE2D09" w:rsidRPr="000A2910" w:rsidRDefault="00EE2D09" w:rsidP="00AD1957">
      <w:pPr>
        <w:spacing w:before="120" w:after="120" w:line="360" w:lineRule="auto"/>
        <w:ind w:left="850" w:hanging="850"/>
        <w:rPr>
          <w:lang w:val="sv-SE"/>
        </w:rPr>
      </w:pPr>
      <w:r w:rsidRPr="000A2910">
        <w:rPr>
          <w:lang w:val="sv-SE"/>
        </w:rPr>
        <w:t>3.</w:t>
      </w:r>
      <w:r w:rsidRPr="000A2910">
        <w:rPr>
          <w:lang w:val="sv-SE"/>
        </w:rPr>
        <w:tab/>
        <w:t>Meta tiddetermina r-remunerazzjoni, il-Kummissjoni għandha tikkunsidra dan li ġej:</w:t>
      </w:r>
    </w:p>
    <w:p w14:paraId="77D60592" w14:textId="77777777" w:rsidR="00EE2D09" w:rsidRPr="000A2910" w:rsidRDefault="00EE2D09" w:rsidP="00AD1957">
      <w:pPr>
        <w:spacing w:before="120" w:after="120" w:line="360" w:lineRule="auto"/>
        <w:ind w:left="1416" w:hanging="566"/>
        <w:rPr>
          <w:lang w:val="sv-SE"/>
        </w:rPr>
      </w:pPr>
      <w:r w:rsidRPr="000A2910">
        <w:rPr>
          <w:lang w:val="sv-SE"/>
        </w:rPr>
        <w:t>(a)</w:t>
      </w:r>
      <w:r w:rsidRPr="000A2910">
        <w:rPr>
          <w:lang w:val="sv-SE"/>
        </w:rPr>
        <w:tab/>
        <w:t>il-valur ekonomiku tal-attivitajiet rilevanti awtorizzati skont il-liċenzja obbligatorja tal-Unjoni.</w:t>
      </w:r>
    </w:p>
    <w:p w14:paraId="68A0AF2B" w14:textId="77777777" w:rsidR="00EE2D09" w:rsidRPr="000A2910" w:rsidRDefault="00EE2D09" w:rsidP="00AD1957">
      <w:pPr>
        <w:spacing w:before="120" w:after="120" w:line="360" w:lineRule="auto"/>
        <w:ind w:left="1416" w:hanging="566"/>
        <w:rPr>
          <w:lang w:val="sv-SE"/>
        </w:rPr>
      </w:pPr>
      <w:r w:rsidRPr="000A2910">
        <w:rPr>
          <w:lang w:val="sv-SE"/>
        </w:rPr>
        <w:t>(b)</w:t>
      </w:r>
      <w:r w:rsidRPr="000A2910">
        <w:rPr>
          <w:lang w:val="sv-SE"/>
        </w:rPr>
        <w:tab/>
        <w:t>jekk id-detentur tad-drittijiet irċeviex appoġġ pubbliku biex jiżviluppa l-invenzjoni.</w:t>
      </w:r>
    </w:p>
    <w:p w14:paraId="776CEBA5" w14:textId="77777777" w:rsidR="00EE2D09" w:rsidRPr="000A2910" w:rsidRDefault="00EE2D09" w:rsidP="00AD1957">
      <w:pPr>
        <w:spacing w:before="120" w:after="120" w:line="360" w:lineRule="auto"/>
        <w:ind w:left="1416" w:hanging="566"/>
        <w:rPr>
          <w:lang w:val="sv-SE"/>
        </w:rPr>
      </w:pPr>
      <w:r w:rsidRPr="000A2910">
        <w:rPr>
          <w:lang w:val="sv-SE"/>
        </w:rPr>
        <w:t>(c)</w:t>
      </w:r>
      <w:r w:rsidRPr="000A2910">
        <w:rPr>
          <w:lang w:val="sv-SE"/>
        </w:rPr>
        <w:tab/>
        <w:t>il-grad sa fejn il-kostijiet tal-iżvilupp ġew amortizzati mid-detentur tad-drittijiet.</w:t>
      </w:r>
    </w:p>
    <w:p w14:paraId="28990FC8" w14:textId="77777777" w:rsidR="00EE2D09" w:rsidRPr="000A2910" w:rsidRDefault="00EE2D09" w:rsidP="00AD1957">
      <w:pPr>
        <w:spacing w:before="120" w:after="120" w:line="360" w:lineRule="auto"/>
        <w:ind w:left="1416" w:hanging="566"/>
        <w:rPr>
          <w:lang w:val="sv-SE"/>
        </w:rPr>
      </w:pPr>
      <w:r w:rsidRPr="000A2910">
        <w:rPr>
          <w:lang w:val="sv-SE"/>
        </w:rPr>
        <w:t>(d)</w:t>
      </w:r>
      <w:r w:rsidRPr="000A2910">
        <w:rPr>
          <w:lang w:val="sv-SE"/>
        </w:rPr>
        <w:tab/>
        <w:t>fejn rilevanti, iċ-ċirkostanzi umanitarji relatati mal-għoti tal-liċenzja obbligatorja tal-Unjoni.</w:t>
      </w:r>
    </w:p>
    <w:p w14:paraId="3CE0040B" w14:textId="77777777" w:rsidR="000152C4" w:rsidRDefault="000152C4">
      <w:pPr>
        <w:widowControl/>
        <w:rPr>
          <w:b/>
          <w:i/>
          <w:lang w:val="sv-SE"/>
        </w:rPr>
      </w:pPr>
      <w:r>
        <w:rPr>
          <w:b/>
          <w:i/>
          <w:lang w:val="sv-SE"/>
        </w:rPr>
        <w:br w:type="page"/>
      </w:r>
    </w:p>
    <w:p w14:paraId="12FF226F" w14:textId="020AE9C9" w:rsidR="00EE2D09" w:rsidRPr="00D36137" w:rsidRDefault="00EE2D09" w:rsidP="00AD1957">
      <w:pPr>
        <w:spacing w:before="120" w:after="120" w:line="360" w:lineRule="auto"/>
        <w:ind w:left="1416" w:hanging="566"/>
        <w:rPr>
          <w:b/>
          <w:lang w:val="sv-SE"/>
        </w:rPr>
      </w:pPr>
      <w:r w:rsidRPr="000A2910">
        <w:rPr>
          <w:b/>
          <w:i/>
          <w:lang w:val="sv-SE"/>
        </w:rPr>
        <w:lastRenderedPageBreak/>
        <w:t>(da)</w:t>
      </w:r>
      <w:r w:rsidRPr="000A2910">
        <w:rPr>
          <w:lang w:val="sv-SE"/>
        </w:rPr>
        <w:tab/>
      </w:r>
      <w:r w:rsidRPr="000A2910">
        <w:rPr>
          <w:b/>
          <w:i/>
          <w:lang w:val="sv-SE"/>
        </w:rPr>
        <w:t>l-iżvelar possibbli tas-sigrieti kummerċjali skont l-Artikolu 13a(2) u (3) u l-limitazzjonijiet rilevanti għall-protezzjoni tas-sigrieti kummerċjali skont id-Direttiva (UE) 2016/94</w:t>
      </w:r>
      <w:r w:rsidR="00D36137">
        <w:rPr>
          <w:b/>
          <w:i/>
          <w:lang w:val="sv-SE"/>
        </w:rPr>
        <w:t>3</w:t>
      </w:r>
      <w:r w:rsidRPr="000A2910">
        <w:rPr>
          <w:b/>
          <w:i/>
          <w:lang w:val="sv-SE"/>
        </w:rPr>
        <w:t>; dik id-divulgazzjoni għandha twassal għal kumpens adegwat lid-detentur tad-drittijiet.</w:t>
      </w:r>
      <w:r w:rsidR="00D36137">
        <w:rPr>
          <w:b/>
          <w:lang w:val="sv-SE"/>
        </w:rPr>
        <w:t xml:space="preserve"> [Em. 56]</w:t>
      </w:r>
    </w:p>
    <w:p w14:paraId="60D8A755" w14:textId="77777777" w:rsidR="00EE2D09" w:rsidRPr="000A2910" w:rsidRDefault="00EE2D09" w:rsidP="00AD1957">
      <w:pPr>
        <w:spacing w:before="120" w:after="120" w:line="360" w:lineRule="auto"/>
        <w:ind w:left="850" w:hanging="850"/>
        <w:rPr>
          <w:lang w:val="sv-SE"/>
        </w:rPr>
      </w:pPr>
      <w:r w:rsidRPr="000A2910">
        <w:rPr>
          <w:lang w:val="sv-SE"/>
        </w:rPr>
        <w:t>4.</w:t>
      </w:r>
      <w:r w:rsidRPr="000A2910">
        <w:rPr>
          <w:lang w:val="sv-SE"/>
        </w:rPr>
        <w:tab/>
        <w:t>Jekk l-applikazzjoni għal privattiva ppubblikata li għaliha tkun ingħatat liċenzja obbligatorja ma twassalx sussegwentement għall-għoti ta’ privattiva, id-detentur tad-drittijiet għandu jħallas lura r-remunerazzjoni mħallsa skont dan l-artikolu lid-detentur tal-liċenzja.</w:t>
      </w:r>
    </w:p>
    <w:p w14:paraId="72984BC1" w14:textId="77777777" w:rsidR="00EE2D09" w:rsidRPr="000A2910" w:rsidRDefault="00EE2D09" w:rsidP="00AD1957">
      <w:pPr>
        <w:spacing w:before="120" w:after="120" w:line="360" w:lineRule="auto"/>
        <w:jc w:val="center"/>
        <w:rPr>
          <w:lang w:val="sv-SE"/>
        </w:rPr>
      </w:pPr>
      <w:r w:rsidRPr="000A2910">
        <w:rPr>
          <w:lang w:val="sv-SE"/>
        </w:rPr>
        <w:t>Artikolu 10</w:t>
      </w:r>
      <w:r w:rsidRPr="000A2910">
        <w:rPr>
          <w:lang w:val="sv-SE"/>
        </w:rPr>
        <w:br/>
        <w:t>Obbligi li għandhom jiġu ssodisfati mid-detentur tal-liċenzja</w:t>
      </w:r>
    </w:p>
    <w:p w14:paraId="579F302F" w14:textId="77777777" w:rsidR="00EE2D09" w:rsidRPr="000A2910" w:rsidRDefault="00EE2D09" w:rsidP="00AD1957">
      <w:pPr>
        <w:spacing w:before="120" w:after="120" w:line="360" w:lineRule="auto"/>
        <w:ind w:left="850" w:hanging="850"/>
        <w:rPr>
          <w:lang w:val="sv-SE"/>
        </w:rPr>
      </w:pPr>
      <w:r w:rsidRPr="000A2910">
        <w:rPr>
          <w:lang w:val="sv-SE"/>
        </w:rPr>
        <w:t>1.</w:t>
      </w:r>
      <w:r w:rsidRPr="000A2910">
        <w:rPr>
          <w:lang w:val="sv-SE"/>
        </w:rPr>
        <w:tab/>
        <w:t>Id-detentur tal-liċenzja għandu jkun awtorizzat jisfrutta l-invenzjoni protetta koperta mil-liċenzja obbligatorja tal-Unjoni biss skont l-obbligi li ġejjin:</w:t>
      </w:r>
    </w:p>
    <w:p w14:paraId="11086BB2" w14:textId="5E49481B" w:rsidR="00EE2D09" w:rsidRPr="00D36137" w:rsidRDefault="00EE2D09" w:rsidP="00AD1957">
      <w:pPr>
        <w:spacing w:before="120" w:after="120" w:line="360" w:lineRule="auto"/>
        <w:ind w:left="1416" w:hanging="566"/>
        <w:rPr>
          <w:b/>
          <w:lang w:val="sv-SE"/>
        </w:rPr>
      </w:pPr>
      <w:r w:rsidRPr="000A2910">
        <w:rPr>
          <w:lang w:val="sv-SE"/>
        </w:rPr>
        <w:t>(a)</w:t>
      </w:r>
      <w:r w:rsidRPr="000A2910">
        <w:rPr>
          <w:lang w:val="sv-SE"/>
        </w:rPr>
        <w:tab/>
        <w:t xml:space="preserve">l-għadd ta’ prodotti rilevanti għall-kriżijiet manifatturati taħtil-liċenzja obbligatorja tal-Unjoni ma </w:t>
      </w:r>
      <w:r w:rsidRPr="000A2910">
        <w:rPr>
          <w:strike/>
          <w:lang w:val="sv-SE"/>
        </w:rPr>
        <w:t>taqbiżx</w:t>
      </w:r>
      <w:r w:rsidRPr="000A2910">
        <w:rPr>
          <w:b/>
          <w:i/>
          <w:lang w:val="sv-SE"/>
        </w:rPr>
        <w:t>jaqbiżx il-kwantitajiet definiti u</w:t>
      </w:r>
      <w:r w:rsidRPr="000A2910">
        <w:rPr>
          <w:lang w:val="sv-SE"/>
        </w:rPr>
        <w:t xml:space="preserve"> dak li huwa meħtieġ biex jiġu ssodisfati l-ħtiġijiettal-Unjoni;</w:t>
      </w:r>
      <w:r w:rsidR="00D36137">
        <w:rPr>
          <w:b/>
          <w:lang w:val="sv-SE"/>
        </w:rPr>
        <w:t xml:space="preserve"> [Em. 57]</w:t>
      </w:r>
    </w:p>
    <w:p w14:paraId="409DF05D" w14:textId="77777777" w:rsidR="000152C4" w:rsidRDefault="000152C4">
      <w:pPr>
        <w:widowControl/>
        <w:rPr>
          <w:lang w:val="sv-SE"/>
        </w:rPr>
      </w:pPr>
      <w:r>
        <w:rPr>
          <w:lang w:val="sv-SE"/>
        </w:rPr>
        <w:br w:type="page"/>
      </w:r>
    </w:p>
    <w:p w14:paraId="0B183F5E" w14:textId="7907F063" w:rsidR="00EE2D09" w:rsidRPr="000A2910" w:rsidRDefault="00EE2D09" w:rsidP="00AD1957">
      <w:pPr>
        <w:spacing w:before="120" w:after="120" w:line="360" w:lineRule="auto"/>
        <w:ind w:left="1416" w:hanging="566"/>
        <w:rPr>
          <w:lang w:val="sv-SE"/>
        </w:rPr>
      </w:pPr>
      <w:r w:rsidRPr="000A2910">
        <w:rPr>
          <w:lang w:val="sv-SE"/>
        </w:rPr>
        <w:lastRenderedPageBreak/>
        <w:t>(b)</w:t>
      </w:r>
      <w:r w:rsidRPr="000A2910">
        <w:rPr>
          <w:lang w:val="sv-SE"/>
        </w:rPr>
        <w:tab/>
        <w:t>l-attivitajiet rilevanti jitwettqu biss għall-provvista tal-prodotti rilevanti għall-kriżi fis-suq tal-Unjoni;</w:t>
      </w:r>
    </w:p>
    <w:p w14:paraId="3C43B95D" w14:textId="77777777" w:rsidR="00EE2D09" w:rsidRPr="000A2910" w:rsidRDefault="00EE2D09" w:rsidP="00AD1957">
      <w:pPr>
        <w:spacing w:before="120" w:after="120" w:line="360" w:lineRule="auto"/>
        <w:ind w:left="1416" w:hanging="566"/>
        <w:rPr>
          <w:lang w:val="sv-SE"/>
        </w:rPr>
      </w:pPr>
      <w:r w:rsidRPr="000A2910">
        <w:rPr>
          <w:lang w:val="sv-SE"/>
        </w:rPr>
        <w:t>(c)</w:t>
      </w:r>
      <w:r w:rsidRPr="000A2910">
        <w:rPr>
          <w:lang w:val="sv-SE"/>
        </w:rPr>
        <w:tab/>
        <w:t>il-prodotti manifatturati taħt il-liċenzja obbligatorja tal-Unjoni huma</w:t>
      </w:r>
      <w:r w:rsidRPr="000A2910">
        <w:rPr>
          <w:lang w:val="sv-SE"/>
        </w:rPr>
        <w:tab/>
        <w:t>identifikati b’mod ċar, permezz ta’ tikkettar jew immarkar speċifiku, bħala li huma manifatturati u kkummerċjalizzati skont dan ir-Regolament.</w:t>
      </w:r>
    </w:p>
    <w:p w14:paraId="0D2AF1D1" w14:textId="07E331D1" w:rsidR="00EE2D09" w:rsidRPr="00D36137" w:rsidRDefault="00EE2D09" w:rsidP="00AD1957">
      <w:pPr>
        <w:spacing w:before="120" w:after="120" w:line="360" w:lineRule="auto"/>
        <w:ind w:left="1416" w:hanging="566"/>
        <w:rPr>
          <w:b/>
          <w:lang w:val="sv-SE"/>
        </w:rPr>
      </w:pPr>
      <w:r w:rsidRPr="000A2910">
        <w:rPr>
          <w:b/>
          <w:i/>
          <w:lang w:val="sv-SE"/>
        </w:rPr>
        <w:t>(ca)</w:t>
      </w:r>
      <w:r w:rsidRPr="000A2910">
        <w:rPr>
          <w:lang w:val="sv-SE"/>
        </w:rPr>
        <w:tab/>
      </w:r>
      <w:r w:rsidRPr="000A2910">
        <w:rPr>
          <w:b/>
          <w:i/>
          <w:lang w:val="sv-SE"/>
        </w:rPr>
        <w:t>rendikont dettaljat tal-prodotti manifatturati fl-ambitu tal-liċenzja obbligatorja tal-Unjoni;</w:t>
      </w:r>
      <w:r w:rsidR="00D36137">
        <w:rPr>
          <w:b/>
          <w:lang w:val="sv-SE"/>
        </w:rPr>
        <w:t xml:space="preserve"> [Em. 58]</w:t>
      </w:r>
    </w:p>
    <w:p w14:paraId="438B87E9" w14:textId="5C3A0C6C" w:rsidR="00EE2D09" w:rsidRPr="00D36137" w:rsidRDefault="00EE2D09" w:rsidP="00AD1957">
      <w:pPr>
        <w:spacing w:before="120" w:after="120" w:line="360" w:lineRule="auto"/>
        <w:ind w:left="1416" w:hanging="566"/>
        <w:rPr>
          <w:b/>
          <w:lang w:val="sv-SE"/>
        </w:rPr>
      </w:pPr>
      <w:r w:rsidRPr="000A2910">
        <w:rPr>
          <w:b/>
          <w:i/>
          <w:lang w:val="sv-SE"/>
        </w:rPr>
        <w:t>(cb)</w:t>
      </w:r>
      <w:r w:rsidRPr="000A2910">
        <w:rPr>
          <w:lang w:val="sv-SE"/>
        </w:rPr>
        <w:tab/>
      </w:r>
      <w:r w:rsidRPr="000A2910">
        <w:rPr>
          <w:b/>
          <w:i/>
          <w:lang w:val="sv-SE"/>
        </w:rPr>
        <w:t>l-informazzjoni miksuba fir-rigward tal-liċenzja obbligatorja tal-Unjoni tiġi ttrattata bl-akbar kunfidenzjalità, filwaqt li żżomm lura, b’mod partikolari, milli tagħmel is-sigrieti kummerċjali disponibbli għal parti terza mingħajr il-kunsens tal-Kummissjoni, li jenħtieġ li tinforma u tikkonsulta lid-detentur tad-drittijiet f’dan ir-rigward;</w:t>
      </w:r>
      <w:r w:rsidR="00D36137">
        <w:rPr>
          <w:b/>
          <w:lang w:val="sv-SE"/>
        </w:rPr>
        <w:t xml:space="preserve"> [Em. 59]</w:t>
      </w:r>
    </w:p>
    <w:p w14:paraId="5AE9DD32" w14:textId="58AE104A" w:rsidR="00EE2D09" w:rsidRPr="00D36137" w:rsidRDefault="00EE2D09" w:rsidP="00AD1957">
      <w:pPr>
        <w:spacing w:before="120" w:after="120" w:line="360" w:lineRule="auto"/>
        <w:ind w:left="1416" w:hanging="566"/>
        <w:rPr>
          <w:b/>
          <w:lang w:val="sv-SE"/>
        </w:rPr>
      </w:pPr>
      <w:r w:rsidRPr="000A2910">
        <w:rPr>
          <w:b/>
          <w:i/>
          <w:lang w:val="sv-SE"/>
        </w:rPr>
        <w:t>(cc)</w:t>
      </w:r>
      <w:r w:rsidRPr="000A2910">
        <w:rPr>
          <w:lang w:val="sv-SE"/>
        </w:rPr>
        <w:tab/>
      </w:r>
      <w:r w:rsidRPr="000A2910">
        <w:rPr>
          <w:b/>
          <w:i/>
          <w:lang w:val="sv-SE"/>
        </w:rPr>
        <w:t>l-implimentazzjoni tal-miżuri kollha meħtieġa biex jippreservaw il-kunfidenzjalità tas-sigrieti kummerċjali tad-detentur tad-drittijiet, kif ordnat mill-Kummissjoni skont l-Artikolu 13a(3);</w:t>
      </w:r>
      <w:r w:rsidR="00D36137">
        <w:rPr>
          <w:b/>
          <w:lang w:val="sv-SE"/>
        </w:rPr>
        <w:t xml:space="preserve"> [Em. 60]</w:t>
      </w:r>
    </w:p>
    <w:p w14:paraId="537FC574" w14:textId="77777777" w:rsidR="000152C4" w:rsidRDefault="000152C4">
      <w:pPr>
        <w:widowControl/>
        <w:rPr>
          <w:b/>
          <w:i/>
          <w:lang w:val="sv-SE"/>
        </w:rPr>
      </w:pPr>
      <w:r>
        <w:rPr>
          <w:b/>
          <w:i/>
          <w:lang w:val="sv-SE"/>
        </w:rPr>
        <w:br w:type="page"/>
      </w:r>
    </w:p>
    <w:p w14:paraId="58D7A20D" w14:textId="15D0BE5E" w:rsidR="00EE2D09" w:rsidRPr="00D36137" w:rsidRDefault="00EE2D09" w:rsidP="00AD1957">
      <w:pPr>
        <w:spacing w:before="120" w:after="120" w:line="360" w:lineRule="auto"/>
        <w:ind w:left="1416" w:hanging="566"/>
        <w:rPr>
          <w:b/>
          <w:lang w:val="sv-SE"/>
        </w:rPr>
      </w:pPr>
      <w:r w:rsidRPr="000A2910">
        <w:rPr>
          <w:b/>
          <w:i/>
          <w:lang w:val="sv-SE"/>
        </w:rPr>
        <w:lastRenderedPageBreak/>
        <w:t>(cd)</w:t>
      </w:r>
      <w:r w:rsidRPr="000A2910">
        <w:rPr>
          <w:lang w:val="sv-SE"/>
        </w:rPr>
        <w:tab/>
      </w:r>
      <w:r w:rsidRPr="000A2910">
        <w:rPr>
          <w:b/>
          <w:i/>
          <w:lang w:val="sv-SE"/>
        </w:rPr>
        <w:t>ma jintużawx sigrieti kummerċjali żvelati skont l-Artikolu 13a(2) lil hinn mid-durata tal-liċenzja obbligatorja tal-Unjoni jew għal kwalunkwe skop ieħor għajr dawk meqjusa bħala użi legali skont l-Artikolu 13a(2);</w:t>
      </w:r>
      <w:r w:rsidR="00D36137">
        <w:rPr>
          <w:b/>
          <w:lang w:val="sv-SE"/>
        </w:rPr>
        <w:t xml:space="preserve"> [Em. 61]</w:t>
      </w:r>
    </w:p>
    <w:p w14:paraId="6370B339" w14:textId="77777777" w:rsidR="00EE2D09" w:rsidRPr="000A2910" w:rsidRDefault="00EE2D09" w:rsidP="00AD1957">
      <w:pPr>
        <w:spacing w:before="120" w:after="120" w:line="360" w:lineRule="auto"/>
        <w:ind w:left="1416" w:hanging="566"/>
        <w:rPr>
          <w:lang w:val="sv-SE"/>
        </w:rPr>
      </w:pPr>
      <w:r w:rsidRPr="000A2910">
        <w:rPr>
          <w:lang w:val="sv-SE"/>
        </w:rPr>
        <w:t>(d)</w:t>
      </w:r>
      <w:r w:rsidRPr="000A2910">
        <w:rPr>
          <w:lang w:val="sv-SE"/>
        </w:rPr>
        <w:tab/>
        <w:t>il-prodotti manifatturati taħt il-liċenzja obbligatorja tal-Unjoni jistgħu jiġu distinti minn prodotti manifatturati u kkummerċjalizzati mid-detentur tad-drittijiet jew taħt liċenzja volontarja mogħtija mid-detentur tad-drittijiet permezz ta’ imballaġġ, kulur jew iffurmar speċjali, sakemm din id-distinzjoni tkun fattibbli u ma jkollhiex impatt sinifikanti fuq il-prezz tal-prodotti;</w:t>
      </w:r>
    </w:p>
    <w:p w14:paraId="75987E20" w14:textId="77777777" w:rsidR="00EE2D09" w:rsidRPr="000A2910" w:rsidRDefault="00EE2D09" w:rsidP="00AD1957">
      <w:pPr>
        <w:spacing w:before="120" w:after="120" w:line="360" w:lineRule="auto"/>
        <w:ind w:left="1416" w:hanging="566"/>
        <w:rPr>
          <w:lang w:val="sv-SE"/>
        </w:rPr>
      </w:pPr>
      <w:r w:rsidRPr="000A2910">
        <w:rPr>
          <w:lang w:val="sv-SE"/>
        </w:rPr>
        <w:t>(e)</w:t>
      </w:r>
      <w:r w:rsidRPr="000A2910">
        <w:rPr>
          <w:lang w:val="sv-SE"/>
        </w:rPr>
        <w:tab/>
        <w:t>l-imballaġġ tal-prodotti manifatturati taħt il-liċenzja obbligatorja tal-Unjoni u kwalunkwe marka jew fuljett assoċjat jindika li l-prodotti huma soġġetti għal liċenzja obbligatorja tal-Unjoni skont dan ir-Regolament, u jispeċifikaw b’mod ċar li l-prodotti huma esklussivament għad-distribuzzjoni fl-Unjoni u ma għandhomx jiġu esportati.</w:t>
      </w:r>
    </w:p>
    <w:p w14:paraId="762B8B75" w14:textId="77777777" w:rsidR="00EE2D09" w:rsidRPr="000A2910" w:rsidRDefault="00EE2D09" w:rsidP="00AD1957">
      <w:pPr>
        <w:spacing w:before="120" w:after="120" w:line="360" w:lineRule="auto"/>
        <w:ind w:left="1416" w:hanging="566"/>
        <w:rPr>
          <w:lang w:val="sv-SE"/>
        </w:rPr>
      </w:pPr>
      <w:r w:rsidRPr="000A2910">
        <w:rPr>
          <w:lang w:val="sv-SE"/>
        </w:rPr>
        <w:t>(f)</w:t>
      </w:r>
      <w:r w:rsidRPr="000A2910">
        <w:rPr>
          <w:lang w:val="sv-SE"/>
        </w:rPr>
        <w:tab/>
        <w:t>qabel il-kummerċjalizzazzjoni tal-prodotti manifatturati taħt il-liċenzja obbligatorja tal-Unjoni, id-detentur tal-liċenzja għandu jagħmel disponibbli fuq sit web l-informazzjoni li ġejja:</w:t>
      </w:r>
    </w:p>
    <w:p w14:paraId="4FDDD46D" w14:textId="77777777" w:rsidR="000152C4" w:rsidRDefault="000152C4">
      <w:pPr>
        <w:widowControl/>
        <w:rPr>
          <w:lang w:val="sv-SE"/>
        </w:rPr>
      </w:pPr>
      <w:r>
        <w:rPr>
          <w:lang w:val="sv-SE"/>
        </w:rPr>
        <w:br w:type="page"/>
      </w:r>
    </w:p>
    <w:p w14:paraId="7F91EED4" w14:textId="67C6C76F" w:rsidR="00EE2D09" w:rsidRPr="000A2910" w:rsidRDefault="00EE2D09" w:rsidP="00AD1957">
      <w:pPr>
        <w:spacing w:before="120" w:after="120" w:line="360" w:lineRule="auto"/>
        <w:ind w:left="1982" w:hanging="566"/>
        <w:rPr>
          <w:lang w:val="sv-SE"/>
        </w:rPr>
      </w:pPr>
      <w:r w:rsidRPr="000A2910">
        <w:rPr>
          <w:lang w:val="sv-SE"/>
        </w:rPr>
        <w:lastRenderedPageBreak/>
        <w:t>(1)</w:t>
      </w:r>
      <w:r w:rsidRPr="000A2910">
        <w:rPr>
          <w:lang w:val="sv-SE"/>
        </w:rPr>
        <w:tab/>
        <w:t>il-kwantitajiet tal-prodotti manifatturati taħt il-liċenzja obbligatorja tal-Unjoni għal kull Stat Membru tal-manifattura;</w:t>
      </w:r>
    </w:p>
    <w:p w14:paraId="1C842770" w14:textId="77777777" w:rsidR="00EE2D09" w:rsidRPr="000A2910" w:rsidRDefault="00EE2D09" w:rsidP="00AD1957">
      <w:pPr>
        <w:spacing w:before="120" w:after="120" w:line="360" w:lineRule="auto"/>
        <w:ind w:left="1982" w:hanging="566"/>
        <w:rPr>
          <w:lang w:val="sv-SE"/>
        </w:rPr>
      </w:pPr>
      <w:r w:rsidRPr="000A2910">
        <w:rPr>
          <w:lang w:val="sv-SE"/>
        </w:rPr>
        <w:t>(2)</w:t>
      </w:r>
      <w:r w:rsidRPr="000A2910">
        <w:rPr>
          <w:lang w:val="sv-SE"/>
        </w:rPr>
        <w:tab/>
        <w:t>il-kwantitajiet tal-prodotti fornuti taħt il-liċenzja obbligatorja tal-Unjoni għal kull Stat Membru tal-forniment;</w:t>
      </w:r>
    </w:p>
    <w:p w14:paraId="14E9C73C" w14:textId="77777777" w:rsidR="00EE2D09" w:rsidRPr="000A2910" w:rsidRDefault="00EE2D09" w:rsidP="00AD1957">
      <w:pPr>
        <w:spacing w:before="120" w:after="120" w:line="360" w:lineRule="auto"/>
        <w:ind w:left="1982" w:hanging="566"/>
        <w:rPr>
          <w:lang w:val="it-IT"/>
        </w:rPr>
      </w:pPr>
      <w:r w:rsidRPr="000A2910">
        <w:rPr>
          <w:lang w:val="it-IT"/>
        </w:rPr>
        <w:t>(3)</w:t>
      </w:r>
      <w:r w:rsidRPr="000A2910">
        <w:rPr>
          <w:lang w:val="it-IT"/>
        </w:rPr>
        <w:tab/>
        <w:t>il-karatteristiċi distintivi tal-prodotti taħt il-liċenzja obbligatorja tal-Unjoni.</w:t>
      </w:r>
    </w:p>
    <w:p w14:paraId="678D1093" w14:textId="77777777" w:rsidR="00EE2D09" w:rsidRPr="000A2910" w:rsidRDefault="00EE2D09" w:rsidP="00AD1957">
      <w:pPr>
        <w:spacing w:before="120" w:after="120" w:line="360" w:lineRule="auto"/>
        <w:ind w:left="850"/>
        <w:rPr>
          <w:lang w:val="it-IT"/>
        </w:rPr>
      </w:pPr>
      <w:r w:rsidRPr="000A2910">
        <w:rPr>
          <w:lang w:val="it-IT"/>
        </w:rPr>
        <w:t>L-indirizz tas-sit web għandu jiġi kkomunikat lill-Kummissjoni. Il-Kummissjoni għandha tikkomunika l-indirizz tas-sit web lill-Istati Membri.</w:t>
      </w:r>
    </w:p>
    <w:p w14:paraId="29C1D80E" w14:textId="77777777" w:rsidR="00EE2D09" w:rsidRPr="000A2910" w:rsidRDefault="00EE2D09" w:rsidP="00AD1957">
      <w:pPr>
        <w:spacing w:before="120" w:after="120" w:line="360" w:lineRule="auto"/>
        <w:ind w:left="850" w:hanging="850"/>
        <w:rPr>
          <w:lang w:val="it-IT"/>
        </w:rPr>
      </w:pPr>
      <w:r w:rsidRPr="000A2910">
        <w:rPr>
          <w:lang w:val="it-IT"/>
        </w:rPr>
        <w:t>2.</w:t>
      </w:r>
      <w:r w:rsidRPr="000A2910">
        <w:rPr>
          <w:lang w:val="it-IT"/>
        </w:rPr>
        <w:tab/>
        <w:t>Fil-każ ta’ nuqqas mid-detentur tal-liċenzja li jissodisfa l-obbligi stabbiliti fil-paragrafu 1 ta’ dan l-Artikolu, il-Kummissjoni tista’:</w:t>
      </w:r>
    </w:p>
    <w:p w14:paraId="0C8A6635" w14:textId="674FCEBD" w:rsidR="00EE2D09" w:rsidRPr="00D36137" w:rsidRDefault="00EE2D09" w:rsidP="00AD1957">
      <w:pPr>
        <w:spacing w:before="120" w:after="120" w:line="360" w:lineRule="auto"/>
        <w:ind w:left="1416" w:hanging="566"/>
        <w:rPr>
          <w:b/>
          <w:lang w:val="it-IT"/>
        </w:rPr>
      </w:pPr>
      <w:r w:rsidRPr="000A2910">
        <w:rPr>
          <w:lang w:val="it-IT"/>
        </w:rPr>
        <w:t>(a)</w:t>
      </w:r>
      <w:r w:rsidRPr="000A2910">
        <w:rPr>
          <w:lang w:val="it-IT"/>
        </w:rPr>
        <w:tab/>
        <w:t>ittemm</w:t>
      </w:r>
      <w:r w:rsidRPr="000A2910">
        <w:rPr>
          <w:b/>
          <w:i/>
          <w:lang w:val="it-IT"/>
        </w:rPr>
        <w:t xml:space="preserve"> immedjatament</w:t>
      </w:r>
      <w:r w:rsidRPr="000A2910">
        <w:rPr>
          <w:lang w:val="it-IT"/>
        </w:rPr>
        <w:t xml:space="preserve"> il-liċenzja obbligatorja tal-Unjoni f’konformità mal-Artikolu 14(3); jew</w:t>
      </w:r>
      <w:r w:rsidR="00D36137">
        <w:rPr>
          <w:b/>
          <w:lang w:val="it-IT"/>
        </w:rPr>
        <w:t xml:space="preserve"> [Em. 62]</w:t>
      </w:r>
    </w:p>
    <w:p w14:paraId="347FBFEB" w14:textId="6567F6A0" w:rsidR="00EE2D09" w:rsidRPr="00D36137" w:rsidRDefault="00EE2D09" w:rsidP="00AD1957">
      <w:pPr>
        <w:spacing w:before="120" w:after="120" w:line="360" w:lineRule="auto"/>
        <w:ind w:left="1416" w:hanging="566"/>
        <w:rPr>
          <w:b/>
          <w:lang w:val="it-IT"/>
        </w:rPr>
      </w:pPr>
      <w:r w:rsidRPr="000A2910">
        <w:rPr>
          <w:lang w:val="it-IT"/>
        </w:rPr>
        <w:t>(b)</w:t>
      </w:r>
      <w:r w:rsidRPr="000A2910">
        <w:rPr>
          <w:lang w:val="it-IT"/>
        </w:rPr>
        <w:tab/>
        <w:t xml:space="preserve">timponi multi </w:t>
      </w:r>
      <w:r w:rsidRPr="000A2910">
        <w:rPr>
          <w:strike/>
          <w:lang w:val="it-IT"/>
        </w:rPr>
        <w:t>jew</w:t>
      </w:r>
      <w:r w:rsidRPr="000A2910">
        <w:rPr>
          <w:b/>
          <w:i/>
          <w:lang w:val="it-IT"/>
        </w:rPr>
        <w:t>u</w:t>
      </w:r>
      <w:r w:rsidRPr="000A2910">
        <w:rPr>
          <w:lang w:val="it-IT"/>
        </w:rPr>
        <w:t xml:space="preserve"> penali perjodiċi fuq id-detentur tal-liċenzja f’konformità mal-Artikoli 15 u 16.</w:t>
      </w:r>
      <w:r w:rsidR="00D36137">
        <w:rPr>
          <w:b/>
          <w:lang w:val="it-IT"/>
        </w:rPr>
        <w:t xml:space="preserve"> [Em. 63]</w:t>
      </w:r>
    </w:p>
    <w:p w14:paraId="7005257F" w14:textId="77777777" w:rsidR="000152C4" w:rsidRDefault="000152C4">
      <w:pPr>
        <w:widowControl/>
        <w:rPr>
          <w:lang w:val="it-IT"/>
        </w:rPr>
      </w:pPr>
      <w:r>
        <w:rPr>
          <w:lang w:val="it-IT"/>
        </w:rPr>
        <w:br w:type="page"/>
      </w:r>
    </w:p>
    <w:p w14:paraId="23F26AD9" w14:textId="585EDE0D" w:rsidR="00EE2D09" w:rsidRPr="00D36137" w:rsidRDefault="00EE2D09" w:rsidP="00AD1957">
      <w:pPr>
        <w:spacing w:before="120" w:after="120" w:line="360" w:lineRule="auto"/>
        <w:ind w:left="850" w:hanging="850"/>
        <w:rPr>
          <w:b/>
          <w:lang w:val="it-IT"/>
        </w:rPr>
      </w:pPr>
      <w:r w:rsidRPr="000A2910">
        <w:rPr>
          <w:lang w:val="it-IT"/>
        </w:rPr>
        <w:lastRenderedPageBreak/>
        <w:t>3.</w:t>
      </w:r>
      <w:r w:rsidRPr="000A2910">
        <w:rPr>
          <w:lang w:val="it-IT"/>
        </w:rPr>
        <w:tab/>
        <w:t>L-Uffiċċju Ewropew ta’ Kontra l-Frodi (OLAF) f’kooperazzjoni mal-awtoritajiet nazzjonali rilevanti tal-Istati Membri jista’, fuq talba tad-detentur tad-drittijiet jew fuq inizjattiva tiegħu stess</w:t>
      </w:r>
      <w:r w:rsidRPr="000A2910">
        <w:rPr>
          <w:b/>
          <w:i/>
          <w:lang w:val="it-IT"/>
        </w:rPr>
        <w:t>, u abbażi ta’ elementi suffiċjenti ta’ prova ta’ użu ħażin</w:t>
      </w:r>
      <w:r w:rsidRPr="000A2910">
        <w:rPr>
          <w:lang w:val="it-IT"/>
        </w:rPr>
        <w:t>, jitlob aċċess għal kotba u rekords miżmuma mid-detentur tal-liċenzja, għall-fini tal-verifika ta’ jekk il-kontenut u l-kundizzjonijiet tal-liċenzja obbligatorja tal-Unjoni, u b’mod ġenerali d-dispożizzjonijiet ta’ dan ir-Regolament, ġewx irrispettati.</w:t>
      </w:r>
      <w:r w:rsidR="00D36137">
        <w:rPr>
          <w:b/>
          <w:lang w:val="it-IT"/>
        </w:rPr>
        <w:t xml:space="preserve"> [Em. 64]</w:t>
      </w:r>
    </w:p>
    <w:p w14:paraId="25F9BD75" w14:textId="77777777" w:rsidR="00EE2D09" w:rsidRPr="000A2910" w:rsidRDefault="00EE2D09" w:rsidP="00AD1957">
      <w:pPr>
        <w:spacing w:before="120" w:after="120" w:line="360" w:lineRule="auto"/>
        <w:ind w:left="850" w:hanging="850"/>
        <w:rPr>
          <w:lang w:val="it-IT"/>
        </w:rPr>
      </w:pPr>
      <w:r w:rsidRPr="000A2910">
        <w:rPr>
          <w:lang w:val="it-IT"/>
        </w:rPr>
        <w:t>4.</w:t>
      </w:r>
      <w:r w:rsidRPr="000A2910">
        <w:rPr>
          <w:lang w:val="it-IT"/>
        </w:rPr>
        <w:tab/>
        <w:t>Il-Kummissjoni għandha s-setgħa li tadotta atti ta’ implimentazzjoni li jistabbilixxu regoli għat-tikkettar jew l-immarkar speċifiku msemmi fil-paragrafu 1, il-punt (c), u għall-imballaġġ, il-kulur u l-iffurmar msemmija fil-punt (d), kif ukoll regoli għall-użu tagħhom u, fejn rilevanti, il-pożizzjoni tagħhom fuq il-prodott. Dawk l-atti ta’ implimentazzjoni għandhom jiġu adottati f’konformità mal-proċedura ta’ eżami msemmija fl-Artikolu 24(2).</w:t>
      </w:r>
    </w:p>
    <w:p w14:paraId="78E5F4F0" w14:textId="77777777" w:rsidR="00EE2D09" w:rsidRPr="000A2910" w:rsidRDefault="00EE2D09" w:rsidP="00AD1957">
      <w:pPr>
        <w:spacing w:before="120" w:after="120" w:line="360" w:lineRule="auto"/>
        <w:jc w:val="center"/>
        <w:rPr>
          <w:lang w:val="it-IT"/>
        </w:rPr>
      </w:pPr>
      <w:r w:rsidRPr="000A2910">
        <w:rPr>
          <w:lang w:val="it-IT"/>
        </w:rPr>
        <w:t>Artikolu 11</w:t>
      </w:r>
      <w:r w:rsidRPr="000A2910">
        <w:rPr>
          <w:lang w:val="it-IT"/>
        </w:rPr>
        <w:br/>
        <w:t>Projbizzjoni tal-esportazzjonijiet</w:t>
      </w:r>
    </w:p>
    <w:p w14:paraId="28F28750" w14:textId="77777777" w:rsidR="00EE2D09" w:rsidRPr="000A2910" w:rsidRDefault="00EE2D09" w:rsidP="00AD1957">
      <w:pPr>
        <w:pStyle w:val="Applicationdirecte"/>
        <w:rPr>
          <w:lang w:val="it-IT"/>
        </w:rPr>
      </w:pPr>
      <w:r w:rsidRPr="000A2910">
        <w:rPr>
          <w:lang w:val="it-IT"/>
        </w:rPr>
        <w:t>L-esportazzjoni ta’ prodotti manifatturati taħt liċenzja obbligatorja tal-Unjoni hija pprojbita.</w:t>
      </w:r>
    </w:p>
    <w:p w14:paraId="0EFAB661" w14:textId="77777777" w:rsidR="000152C4" w:rsidRDefault="000152C4">
      <w:pPr>
        <w:widowControl/>
        <w:rPr>
          <w:lang w:val="it-IT"/>
        </w:rPr>
      </w:pPr>
      <w:r>
        <w:rPr>
          <w:lang w:val="it-IT"/>
        </w:rPr>
        <w:br w:type="page"/>
      </w:r>
    </w:p>
    <w:p w14:paraId="7B3DBFBB" w14:textId="107C6350" w:rsidR="00EE2D09" w:rsidRPr="000A2910" w:rsidRDefault="00EE2D09" w:rsidP="00AD1957">
      <w:pPr>
        <w:spacing w:before="120" w:after="120" w:line="360" w:lineRule="auto"/>
        <w:jc w:val="center"/>
        <w:rPr>
          <w:lang w:val="it-IT"/>
        </w:rPr>
      </w:pPr>
      <w:r w:rsidRPr="000A2910">
        <w:rPr>
          <w:lang w:val="it-IT"/>
        </w:rPr>
        <w:lastRenderedPageBreak/>
        <w:t>Artikolu 12</w:t>
      </w:r>
      <w:r w:rsidRPr="000A2910">
        <w:rPr>
          <w:lang w:val="it-IT"/>
        </w:rPr>
        <w:br/>
        <w:t>Kontrolli doganali</w:t>
      </w:r>
    </w:p>
    <w:p w14:paraId="0AF16791" w14:textId="77777777" w:rsidR="00EE2D09" w:rsidRPr="000A2910" w:rsidRDefault="00EE2D09" w:rsidP="00AD1957">
      <w:pPr>
        <w:spacing w:before="120" w:after="120" w:line="360" w:lineRule="auto"/>
        <w:ind w:left="850" w:hanging="850"/>
        <w:rPr>
          <w:lang w:val="it-IT"/>
        </w:rPr>
      </w:pPr>
      <w:r w:rsidRPr="000A2910">
        <w:rPr>
          <w:lang w:val="it-IT"/>
        </w:rPr>
        <w:t>1.</w:t>
      </w:r>
      <w:r w:rsidRPr="000A2910">
        <w:rPr>
          <w:lang w:val="it-IT"/>
        </w:rPr>
        <w:tab/>
        <w:t>L-applikazzjoni ta’ dan l-artikolu hija mingħajr preġudizzju għal atti legali oħra tal-Unjoni li jirregolaw l-esportazzjoni ta’ prodotti, b’mod partikolari l-Artikoli 46, 47 u 267 tar-Regolament (UE) Nru 952/2013</w:t>
      </w:r>
      <w:r>
        <w:rPr>
          <w:rStyle w:val="FootnoteReference"/>
        </w:rPr>
        <w:footnoteReference w:id="15"/>
      </w:r>
      <w:r w:rsidRPr="000A2910">
        <w:rPr>
          <w:lang w:val="it-IT"/>
        </w:rPr>
        <w:t>.</w:t>
      </w:r>
    </w:p>
    <w:p w14:paraId="6A1ED840" w14:textId="77777777" w:rsidR="00EE2D09" w:rsidRPr="000A2910" w:rsidRDefault="00EE2D09" w:rsidP="00AD1957">
      <w:pPr>
        <w:spacing w:before="120" w:after="120" w:line="360" w:lineRule="auto"/>
        <w:ind w:left="850" w:hanging="850"/>
        <w:rPr>
          <w:lang w:val="it-IT"/>
        </w:rPr>
      </w:pPr>
      <w:r w:rsidRPr="000A2910">
        <w:rPr>
          <w:lang w:val="it-IT"/>
        </w:rPr>
        <w:t>2.</w:t>
      </w:r>
      <w:r w:rsidRPr="000A2910">
        <w:rPr>
          <w:lang w:val="it-IT"/>
        </w:rPr>
        <w:tab/>
        <w:t>L-awtoritajiet doganali għandhom jiddependu fuq il-liċenzja obbligatorja tal-Unjoni u l-modifiki tagħha biex jidentifikaw prodotti li jistgħu jaqgħu taħt il-projbizzjoni stabbilita fl-Artikolu 11. Għal dak il-għan, l-informazzjoni dwar ir-riskju fir-rigward ta’ kull liċenzja obbligatorja tal-Unjoni u kwalunkwe modifika tagħha għandha tiddaħħal fis-sistema rilevanti tal-ġestjoni tar-riskju doganali. L-awtoritajiet doganali għandhom iqisu din l-informazzjoni dwar ir-riskju meta jwettqu kontrolli fuq prodotti mqiegħda taħt il-proċedura doganali “esportazzjoni” f’konformità mal-Artikoli 46 u 47 tar-Regolament (UE) Nru 952/2013.</w:t>
      </w:r>
    </w:p>
    <w:p w14:paraId="22BEE094" w14:textId="77777777" w:rsidR="000152C4" w:rsidRDefault="000152C4">
      <w:pPr>
        <w:widowControl/>
        <w:rPr>
          <w:lang w:val="it-IT"/>
        </w:rPr>
      </w:pPr>
      <w:r>
        <w:rPr>
          <w:lang w:val="it-IT"/>
        </w:rPr>
        <w:br w:type="page"/>
      </w:r>
    </w:p>
    <w:p w14:paraId="3C5B0064" w14:textId="43335133" w:rsidR="00EE2D09" w:rsidRPr="000A2910" w:rsidRDefault="00EE2D09" w:rsidP="00AD1957">
      <w:pPr>
        <w:spacing w:before="120" w:after="120" w:line="360" w:lineRule="auto"/>
        <w:ind w:left="850" w:hanging="850"/>
        <w:rPr>
          <w:lang w:val="it-IT"/>
        </w:rPr>
      </w:pPr>
      <w:r w:rsidRPr="000A2910">
        <w:rPr>
          <w:lang w:val="it-IT"/>
        </w:rPr>
        <w:lastRenderedPageBreak/>
        <w:t>3.</w:t>
      </w:r>
      <w:r w:rsidRPr="000A2910">
        <w:rPr>
          <w:lang w:val="it-IT"/>
        </w:rPr>
        <w:tab/>
      </w:r>
      <w:proofErr w:type="gramStart"/>
      <w:r w:rsidRPr="000A2910">
        <w:rPr>
          <w:lang w:val="it-IT"/>
        </w:rPr>
        <w:t>Meta l</w:t>
      </w:r>
      <w:proofErr w:type="gramEnd"/>
      <w:r w:rsidRPr="000A2910">
        <w:rPr>
          <w:lang w:val="it-IT"/>
        </w:rPr>
        <w:t>-awtoritajiet doganali jidentifikaw prodott li jista’ jaqa’ taħt il-projbizzjoni stabbilita fl-Artikolu 11, huma għandhom jissospendu l-esportazzjoni tiegħu. L-awtoritajiet doganali għandhom jinnotifikaw minnufih lill-Kummissjoni bis-sospensjoni u jipprovduha bl-informazzjoni rilevanti kollha biex tkun tista’ tistabbilixxi jekk il-prodott kienx manifatturat taħt liċenzja obbligatorja tal-Unjoni. Sabiex tivvaluta jekk il-prodotti sospiżi jikkorrispondux għal-liċenzja obbligatorja tal-Unjoni, il-Kummissjoni tista’ tikkonsulta lid-detentur tad-drittijiet rilevanti.</w:t>
      </w:r>
    </w:p>
    <w:p w14:paraId="0A2AE0D0" w14:textId="77777777" w:rsidR="00EE2D09" w:rsidRPr="000A2910" w:rsidRDefault="00EE2D09" w:rsidP="00AD1957">
      <w:pPr>
        <w:spacing w:before="120" w:after="120" w:line="360" w:lineRule="auto"/>
        <w:ind w:left="850" w:hanging="850"/>
        <w:rPr>
          <w:lang w:val="it-IT"/>
        </w:rPr>
      </w:pPr>
      <w:r w:rsidRPr="000A2910">
        <w:rPr>
          <w:lang w:val="it-IT"/>
        </w:rPr>
        <w:t>4.</w:t>
      </w:r>
      <w:r w:rsidRPr="000A2910">
        <w:rPr>
          <w:lang w:val="it-IT"/>
        </w:rPr>
        <w:tab/>
      </w:r>
      <w:proofErr w:type="gramStart"/>
      <w:r w:rsidRPr="000A2910">
        <w:rPr>
          <w:lang w:val="it-IT"/>
        </w:rPr>
        <w:t>Meta l</w:t>
      </w:r>
      <w:proofErr w:type="gramEnd"/>
      <w:r w:rsidRPr="000A2910">
        <w:rPr>
          <w:lang w:val="it-IT"/>
        </w:rPr>
        <w:t>-esportazzjoni ta’ prodott tkun ġiet sospiża f’konformità mal-paragrafu 3, il-prodott għandu jiġi rilaxxat għall-esportazzjoni diment li r-rekwiżiti u l-formalitajiet l-oħra kollha skont il-liġi tal-Unjoni jew dik nazzjonali relatati ma’ din l-esportazzjoni jkunu ġew issodisfati, u tiġi ssodisfata waħda mill-kundizzjonijiet li ġejjin:</w:t>
      </w:r>
    </w:p>
    <w:p w14:paraId="29FF2EEE" w14:textId="77777777" w:rsidR="00EE2D09" w:rsidRPr="000A2910" w:rsidRDefault="00EE2D09" w:rsidP="00AD1957">
      <w:pPr>
        <w:spacing w:before="120" w:after="120" w:line="360" w:lineRule="auto"/>
        <w:ind w:left="1416" w:hanging="566"/>
        <w:rPr>
          <w:lang w:val="it-IT"/>
        </w:rPr>
      </w:pPr>
      <w:r w:rsidRPr="000A2910">
        <w:rPr>
          <w:lang w:val="it-IT"/>
        </w:rPr>
        <w:t>(a)</w:t>
      </w:r>
      <w:r w:rsidRPr="000A2910">
        <w:rPr>
          <w:lang w:val="it-IT"/>
        </w:rPr>
        <w:tab/>
        <w:t>il-Kummissjoni ma tkunx talbet lill-awtoritajiet doganali jżommu s-sospensjoni fi żmien 10 ijiem tax-xogħol wara li tkun ġiet innotifikata b’dan;</w:t>
      </w:r>
    </w:p>
    <w:p w14:paraId="3DB8301C" w14:textId="77777777" w:rsidR="00EE2D09" w:rsidRPr="000A2910" w:rsidRDefault="00EE2D09" w:rsidP="00AD1957">
      <w:pPr>
        <w:spacing w:before="120" w:after="120" w:line="360" w:lineRule="auto"/>
        <w:ind w:left="1416" w:hanging="566"/>
        <w:rPr>
          <w:lang w:val="it-IT"/>
        </w:rPr>
      </w:pPr>
      <w:r w:rsidRPr="000A2910">
        <w:rPr>
          <w:lang w:val="it-IT"/>
        </w:rPr>
        <w:t>(b)</w:t>
      </w:r>
      <w:r w:rsidRPr="000A2910">
        <w:rPr>
          <w:lang w:val="it-IT"/>
        </w:rPr>
        <w:tab/>
        <w:t>il-Kummissjoni tkun infurmat lill-awtoritajiet doganali li l-prodott ma huwiex manifatturat taħt liċenzja obbligatorja tal-Unjoni.</w:t>
      </w:r>
    </w:p>
    <w:p w14:paraId="7B062F6B" w14:textId="77777777" w:rsidR="000152C4" w:rsidRDefault="000152C4">
      <w:pPr>
        <w:widowControl/>
        <w:rPr>
          <w:lang w:val="it-IT"/>
        </w:rPr>
      </w:pPr>
      <w:r>
        <w:rPr>
          <w:lang w:val="it-IT"/>
        </w:rPr>
        <w:br w:type="page"/>
      </w:r>
    </w:p>
    <w:p w14:paraId="5E1A7F3B" w14:textId="0FBA5972" w:rsidR="00EE2D09" w:rsidRPr="000A2910" w:rsidRDefault="00EE2D09" w:rsidP="00AD1957">
      <w:pPr>
        <w:spacing w:before="120" w:after="120" w:line="360" w:lineRule="auto"/>
        <w:ind w:left="850" w:hanging="850"/>
        <w:rPr>
          <w:lang w:val="it-IT"/>
        </w:rPr>
      </w:pPr>
      <w:r w:rsidRPr="000A2910">
        <w:rPr>
          <w:lang w:val="it-IT"/>
        </w:rPr>
        <w:lastRenderedPageBreak/>
        <w:t>5.</w:t>
      </w:r>
      <w:r w:rsidRPr="000A2910">
        <w:rPr>
          <w:lang w:val="it-IT"/>
        </w:rPr>
        <w:tab/>
      </w:r>
      <w:proofErr w:type="gramStart"/>
      <w:r w:rsidRPr="000A2910">
        <w:rPr>
          <w:lang w:val="it-IT"/>
        </w:rPr>
        <w:t>Meta l</w:t>
      </w:r>
      <w:proofErr w:type="gramEnd"/>
      <w:r w:rsidRPr="000A2910">
        <w:rPr>
          <w:lang w:val="it-IT"/>
        </w:rPr>
        <w:t>-Kummissjoni tikkonkludi li prodott manifatturat taħt liċenzja obbligatorja tal-Unjoni ma jikkonformax mal-projbizzjoni stabbilita fl-Artikolu 11, l-awtoritajiet doganali ma għandhomx jawtorizzaw ir-rilaxx tiegħu għall-esportazzjoni. Il-Kummissjoni għandha tinforma lid-detentur tad-drittijiet ikkonċernat b’dan in-nuqqas ta’ konformità.</w:t>
      </w:r>
    </w:p>
    <w:p w14:paraId="398FEB34" w14:textId="77777777" w:rsidR="00EE2D09" w:rsidRPr="000A2910" w:rsidRDefault="00EE2D09" w:rsidP="00AD1957">
      <w:pPr>
        <w:spacing w:before="120" w:after="120" w:line="360" w:lineRule="auto"/>
        <w:ind w:left="850" w:hanging="850"/>
        <w:rPr>
          <w:lang w:val="it-IT"/>
        </w:rPr>
      </w:pPr>
      <w:r w:rsidRPr="000A2910">
        <w:rPr>
          <w:lang w:val="it-IT"/>
        </w:rPr>
        <w:t>6.</w:t>
      </w:r>
      <w:r w:rsidRPr="000A2910">
        <w:rPr>
          <w:lang w:val="it-IT"/>
        </w:rPr>
        <w:tab/>
        <w:t>Meta r-rilaxx għall-esportazzjoni ta’ prodott ma jkunx ġie awtorizzat:</w:t>
      </w:r>
    </w:p>
    <w:p w14:paraId="613EEB87" w14:textId="77777777" w:rsidR="00EE2D09" w:rsidRPr="000A2910" w:rsidRDefault="00EE2D09" w:rsidP="00AD1957">
      <w:pPr>
        <w:spacing w:before="120" w:after="120" w:line="360" w:lineRule="auto"/>
        <w:ind w:left="1416" w:hanging="566"/>
        <w:rPr>
          <w:lang w:val="it-IT"/>
        </w:rPr>
      </w:pPr>
      <w:r w:rsidRPr="000A2910">
        <w:rPr>
          <w:lang w:val="it-IT"/>
        </w:rPr>
        <w:t>(a)</w:t>
      </w:r>
      <w:r w:rsidRPr="000A2910">
        <w:rPr>
          <w:lang w:val="it-IT"/>
        </w:rPr>
        <w:tab/>
        <w:t>fejn xieraq, fid-dawl tal-kriżi jew tal-kuntest ta’ emerġenza, il-Kummissjoni tista’ titlob lill-awtoritajiet doganali jobbligaw lill-esportatur jieħu azzjonijiet speċifiċi u jġarrab il-kostijiet huwa stess, inkluż li jfornihom lill-Istati Membri maħtura, jekk ikun hemm bżonn, wara li jkunu ġew konformi mad-dritt tal-Unjoni.</w:t>
      </w:r>
    </w:p>
    <w:p w14:paraId="45DE7861" w14:textId="77777777" w:rsidR="00EE2D09" w:rsidRPr="000A2910" w:rsidRDefault="00EE2D09" w:rsidP="00AD1957">
      <w:pPr>
        <w:spacing w:before="120" w:after="120" w:line="360" w:lineRule="auto"/>
        <w:ind w:left="1416" w:hanging="566"/>
        <w:rPr>
          <w:lang w:val="it-IT"/>
        </w:rPr>
      </w:pPr>
      <w:r w:rsidRPr="000A2910">
        <w:rPr>
          <w:lang w:val="it-IT"/>
        </w:rPr>
        <w:t>(b)</w:t>
      </w:r>
      <w:r w:rsidRPr="000A2910">
        <w:rPr>
          <w:lang w:val="it-IT"/>
        </w:rPr>
        <w:tab/>
        <w:t>fil-każijiet l-oħrajn kollha, l-awtoritajiet doganali jistgħu jieħdu kwalunkwe miżura meħtieġa biex jiżguraw li l-prodott ikkonċernat jintrema f’konformità mal-liġi nazzjonali konsistenti mad-dritt tal-Unjoni. L-Artikoli 197 u 198 tar-Regolament (UE) Nru 952/2013 għandhom japplikaw kif xieraq.</w:t>
      </w:r>
    </w:p>
    <w:p w14:paraId="7F2C234D" w14:textId="77777777" w:rsidR="000152C4" w:rsidRDefault="000152C4">
      <w:pPr>
        <w:widowControl/>
        <w:rPr>
          <w:lang w:val="it-IT"/>
        </w:rPr>
      </w:pPr>
      <w:r>
        <w:rPr>
          <w:lang w:val="it-IT"/>
        </w:rPr>
        <w:br w:type="page"/>
      </w:r>
    </w:p>
    <w:p w14:paraId="02BCEF05" w14:textId="3756273D" w:rsidR="00EE2D09" w:rsidRPr="000A2910" w:rsidRDefault="00EE2D09" w:rsidP="00AD1957">
      <w:pPr>
        <w:spacing w:before="120" w:after="120" w:line="360" w:lineRule="auto"/>
        <w:jc w:val="center"/>
        <w:rPr>
          <w:lang w:val="it-IT"/>
        </w:rPr>
      </w:pPr>
      <w:r w:rsidRPr="000A2910">
        <w:rPr>
          <w:lang w:val="it-IT"/>
        </w:rPr>
        <w:lastRenderedPageBreak/>
        <w:t>Artikolu 13</w:t>
      </w:r>
      <w:r w:rsidRPr="000A2910">
        <w:rPr>
          <w:lang w:val="it-IT"/>
        </w:rPr>
        <w:br/>
        <w:t>Relazzjonijiet bejn id-detentur tad-drittijiet u d-detentur tal-liċenzja</w:t>
      </w:r>
    </w:p>
    <w:p w14:paraId="252A34C3" w14:textId="77777777" w:rsidR="00EE2D09" w:rsidRPr="000A2910" w:rsidRDefault="00EE2D09" w:rsidP="00AD1957">
      <w:pPr>
        <w:spacing w:before="120" w:after="120" w:line="360" w:lineRule="auto"/>
        <w:ind w:left="850" w:hanging="850"/>
        <w:rPr>
          <w:lang w:val="it-IT"/>
        </w:rPr>
      </w:pPr>
      <w:r w:rsidRPr="000A2910">
        <w:rPr>
          <w:lang w:val="it-IT"/>
        </w:rPr>
        <w:t>1.</w:t>
      </w:r>
      <w:r w:rsidRPr="000A2910">
        <w:rPr>
          <w:lang w:val="it-IT"/>
        </w:rPr>
        <w:tab/>
        <w:t xml:space="preserve">Ir-relazzjonijiet bejn id-detentur tad-drittijiet </w:t>
      </w:r>
      <w:proofErr w:type="gramStart"/>
      <w:r w:rsidRPr="000A2910">
        <w:rPr>
          <w:lang w:val="it-IT"/>
        </w:rPr>
        <w:t>u d</w:t>
      </w:r>
      <w:proofErr w:type="gramEnd"/>
      <w:r w:rsidRPr="000A2910">
        <w:rPr>
          <w:lang w:val="it-IT"/>
        </w:rPr>
        <w:t>-detentur tal-liċenzja li jkun ingħata liċenzja obbligatorja tal-Unjoni għandhom jaġixxu u jikkooperaw ma’ xulxin b’bona fide meta jwettqu drittijiet u obbligi skont dan ir-Regolament.</w:t>
      </w:r>
    </w:p>
    <w:p w14:paraId="5F36DB2E" w14:textId="0AD5E35E" w:rsidR="00EE2D09" w:rsidRPr="00D36137" w:rsidRDefault="00EE2D09" w:rsidP="00AD1957">
      <w:pPr>
        <w:spacing w:before="120" w:after="120" w:line="360" w:lineRule="auto"/>
        <w:ind w:left="850" w:hanging="850"/>
        <w:rPr>
          <w:b/>
          <w:lang w:val="it-IT"/>
        </w:rPr>
      </w:pPr>
      <w:r w:rsidRPr="000A2910">
        <w:rPr>
          <w:lang w:val="it-IT"/>
        </w:rPr>
        <w:t>2.</w:t>
      </w:r>
      <w:r w:rsidRPr="000A2910">
        <w:rPr>
          <w:lang w:val="it-IT"/>
        </w:rPr>
        <w:tab/>
        <w:t xml:space="preserve">F’konformità mal-obbligu ta’ bona fide, id-detentur tad-drittijiet </w:t>
      </w:r>
      <w:proofErr w:type="gramStart"/>
      <w:r w:rsidRPr="000A2910">
        <w:rPr>
          <w:lang w:val="it-IT"/>
        </w:rPr>
        <w:t>u d</w:t>
      </w:r>
      <w:proofErr w:type="gramEnd"/>
      <w:r w:rsidRPr="000A2910">
        <w:rPr>
          <w:lang w:val="it-IT"/>
        </w:rPr>
        <w:t>-detentur tal-liċenzja għandhom jagħmlu l-aħjar sforzi tagħhom biex jissodisfaw l-objettiv tal-liċenzja obbligatorja tal-Unjoni, filwaqt li jqisu l-interessi ta’ xulxin</w:t>
      </w:r>
      <w:r w:rsidRPr="000A2910">
        <w:rPr>
          <w:b/>
          <w:i/>
          <w:lang w:val="it-IT"/>
        </w:rPr>
        <w:t xml:space="preserve"> kif ukoll l-interess pubbliku</w:t>
      </w:r>
      <w:r w:rsidRPr="000A2910">
        <w:rPr>
          <w:lang w:val="it-IT"/>
        </w:rPr>
        <w:t>.</w:t>
      </w:r>
      <w:r w:rsidR="00D36137">
        <w:rPr>
          <w:b/>
          <w:lang w:val="it-IT"/>
        </w:rPr>
        <w:t xml:space="preserve"> [Em. 65]</w:t>
      </w:r>
    </w:p>
    <w:p w14:paraId="56836959" w14:textId="77777777" w:rsidR="00EE2D09" w:rsidRPr="000A2910" w:rsidRDefault="00EE2D09" w:rsidP="00AD1957">
      <w:pPr>
        <w:spacing w:before="120" w:after="120" w:line="360" w:lineRule="auto"/>
        <w:jc w:val="center"/>
        <w:rPr>
          <w:lang w:val="it-IT"/>
        </w:rPr>
      </w:pPr>
      <w:r w:rsidRPr="000A2910">
        <w:rPr>
          <w:b/>
          <w:i/>
          <w:lang w:val="it-IT"/>
        </w:rPr>
        <w:t>Artikolu 13a</w:t>
      </w:r>
      <w:r w:rsidRPr="000A2910">
        <w:rPr>
          <w:lang w:val="it-IT"/>
        </w:rPr>
        <w:br/>
      </w:r>
      <w:r w:rsidRPr="000A2910">
        <w:rPr>
          <w:b/>
          <w:i/>
          <w:lang w:val="it-IT"/>
        </w:rPr>
        <w:t>Miżuri addizzjonali li jikkomplementaw il-liċenzja obbligatorja tal-Unjoni</w:t>
      </w:r>
    </w:p>
    <w:p w14:paraId="0A6D5BEB" w14:textId="77777777" w:rsidR="00EE2D09" w:rsidRPr="000A2910" w:rsidRDefault="00EE2D09" w:rsidP="00AD1957">
      <w:pPr>
        <w:spacing w:before="120" w:after="120" w:line="360" w:lineRule="auto"/>
        <w:ind w:left="850" w:hanging="850"/>
        <w:rPr>
          <w:lang w:val="it-IT"/>
        </w:rPr>
      </w:pPr>
      <w:r w:rsidRPr="000A2910">
        <w:rPr>
          <w:b/>
          <w:i/>
          <w:lang w:val="it-IT"/>
        </w:rPr>
        <w:t>1.</w:t>
      </w:r>
      <w:r w:rsidRPr="000A2910">
        <w:rPr>
          <w:lang w:val="it-IT"/>
        </w:rPr>
        <w:tab/>
      </w:r>
      <w:r w:rsidRPr="000A2910">
        <w:rPr>
          <w:b/>
          <w:i/>
          <w:lang w:val="it-IT"/>
        </w:rPr>
        <w:t xml:space="preserve">Fejn meħtieġ, il-Kummissjoni għandha tiddeċiedi fuq talba motivata mid-detentur tad-drittijiet jew mid-detentur tal-liċenzja, jew fuq inizjattiva tagħha stess, dwar miżuri addizzjonali li jikkomplementaw il-liċenzja obbligatorja tal-Unjoni, biex tiżgura li tilħaq l-objettiv tagħha kif ukoll biex tiffaċilita u tiżgura l-kollaborazzjoni tajba bejn id-detentur tad-drittijiet </w:t>
      </w:r>
      <w:proofErr w:type="gramStart"/>
      <w:r w:rsidRPr="000A2910">
        <w:rPr>
          <w:b/>
          <w:i/>
          <w:lang w:val="it-IT"/>
        </w:rPr>
        <w:t>u d</w:t>
      </w:r>
      <w:proofErr w:type="gramEnd"/>
      <w:r w:rsidRPr="000A2910">
        <w:rPr>
          <w:b/>
          <w:i/>
          <w:lang w:val="it-IT"/>
        </w:rPr>
        <w:t>-detentur tal-liċenzja.</w:t>
      </w:r>
    </w:p>
    <w:p w14:paraId="23DE4E56" w14:textId="77777777" w:rsidR="000152C4" w:rsidRDefault="000152C4">
      <w:pPr>
        <w:widowControl/>
        <w:rPr>
          <w:b/>
          <w:i/>
          <w:lang w:val="it-IT"/>
        </w:rPr>
      </w:pPr>
      <w:r>
        <w:rPr>
          <w:b/>
          <w:i/>
          <w:lang w:val="it-IT"/>
        </w:rPr>
        <w:br w:type="page"/>
      </w:r>
    </w:p>
    <w:p w14:paraId="206BFF05" w14:textId="5B534080" w:rsidR="00EE2D09" w:rsidRPr="000A2910" w:rsidRDefault="00EE2D09" w:rsidP="00AD1957">
      <w:pPr>
        <w:spacing w:before="120" w:after="120" w:line="360" w:lineRule="auto"/>
        <w:ind w:left="850" w:hanging="850"/>
        <w:rPr>
          <w:lang w:val="it-IT"/>
        </w:rPr>
      </w:pPr>
      <w:r w:rsidRPr="000A2910">
        <w:rPr>
          <w:b/>
          <w:i/>
          <w:lang w:val="it-IT"/>
        </w:rPr>
        <w:lastRenderedPageBreak/>
        <w:t>2.</w:t>
      </w:r>
      <w:r w:rsidRPr="000A2910">
        <w:rPr>
          <w:lang w:val="it-IT"/>
        </w:rPr>
        <w:tab/>
      </w:r>
      <w:r w:rsidRPr="000A2910">
        <w:rPr>
          <w:b/>
          <w:i/>
          <w:lang w:val="it-IT"/>
        </w:rPr>
        <w:t>Fejn ikun strettament meħtieġ, il-Kummissjoni għandha titlob divulgazzjoni mid-detentur tad-drittijiet ta’ sigrieti kummerċjali lid-detentur tal-liċenzja sal-punt meħtieġ biex jipprovdih bl-għarfien espert meħtieġ biex jilħaq l-objettiv li għalih tingħata l-liċenzja obbligatorja tal-Unjoni fl-ambitu ta’ dan ir-Regolament. L-użi legali tas-sigrieti kummerċjali mid-detentur tal-liċenzja għandhom ikunu strettament limitati għall-manifattura tal-prodotti rilevanti għall-kriżi bil-ħsieb li jiġi ssodisfat l-objettiv li għalih tkun ingħatat il-liċenzja obbligatorja tal-Unjoni.</w:t>
      </w:r>
    </w:p>
    <w:p w14:paraId="6A232294" w14:textId="77777777" w:rsidR="00EE2D09" w:rsidRPr="000A2910" w:rsidRDefault="00EE2D09" w:rsidP="00AD1957">
      <w:pPr>
        <w:spacing w:before="120" w:after="120" w:line="360" w:lineRule="auto"/>
        <w:ind w:left="850" w:hanging="850"/>
        <w:rPr>
          <w:lang w:val="it-IT"/>
        </w:rPr>
      </w:pPr>
      <w:r w:rsidRPr="000A2910">
        <w:rPr>
          <w:b/>
          <w:i/>
          <w:lang w:val="it-IT"/>
        </w:rPr>
        <w:t>3.</w:t>
      </w:r>
      <w:r w:rsidRPr="000A2910">
        <w:rPr>
          <w:lang w:val="it-IT"/>
        </w:rPr>
        <w:tab/>
      </w:r>
      <w:r w:rsidRPr="000A2910">
        <w:rPr>
          <w:b/>
          <w:i/>
          <w:lang w:val="it-IT"/>
        </w:rPr>
        <w:t xml:space="preserve">Meta d-detentur tad-drittijiet jintalab jiżvela s-sigrieti kummerċjali tiegħu f’konformità mal-paragrafu 3, il-Kummissjoni għandha, qabel l-iżvelar tas-sigrieti kummerċjali, tordna lid-detentur tal-liċenzja jistabbilixxi l-miżuri tekniċi u organizzattivi xierqa kollha li d-detentur tad-drittijiet jidentifika b’mod raġonevoli bħala meħtieġa biex jippreserva l-kunfidenzjalità tas-sigrieti kummerċjali, b’mod partikolari fir-rigward ta’ partijiet terzi, inkluż, kif xieraq, l-użu ta’ mudelli ta’ termini kuntrattwali, ftehimiet ta’ kunfidenzjalità, protokolli stretti ta’ aċċess, standards tekniċi jew l-applikazzjoni ta’ kodiċijiet ta’ kondotta. Jekk id-detentur tal-liċenzja jonqos milli jimplimenta l-miżuri neċessarji meħtieġa mill-Kummissjoni, il-Kummissjoni tkun tista’ żżomm jew tissospendi, skont il-każ, l-iżvelar tas-sigrieti kummerċjali sakemm is-sitwazzjoni tiġi kkoreġuta mid-detentur tal-liċenzja. </w:t>
      </w:r>
    </w:p>
    <w:p w14:paraId="3CADAB70" w14:textId="77777777" w:rsidR="000152C4" w:rsidRDefault="000152C4">
      <w:pPr>
        <w:widowControl/>
        <w:rPr>
          <w:b/>
          <w:i/>
          <w:lang w:val="it-IT"/>
        </w:rPr>
      </w:pPr>
      <w:r>
        <w:rPr>
          <w:b/>
          <w:i/>
          <w:lang w:val="it-IT"/>
        </w:rPr>
        <w:br w:type="page"/>
      </w:r>
    </w:p>
    <w:p w14:paraId="60F277B5" w14:textId="226FF8EF" w:rsidR="00EE2D09" w:rsidRPr="000A2910" w:rsidRDefault="00EE2D09" w:rsidP="00AD1957">
      <w:pPr>
        <w:spacing w:before="120" w:after="120" w:line="360" w:lineRule="auto"/>
        <w:ind w:left="850" w:hanging="850"/>
        <w:rPr>
          <w:lang w:val="it-IT"/>
        </w:rPr>
      </w:pPr>
      <w:r w:rsidRPr="000A2910">
        <w:rPr>
          <w:b/>
          <w:i/>
          <w:lang w:val="it-IT"/>
        </w:rPr>
        <w:lastRenderedPageBreak/>
        <w:t>4.</w:t>
      </w:r>
      <w:r w:rsidRPr="000A2910">
        <w:rPr>
          <w:lang w:val="it-IT"/>
        </w:rPr>
        <w:tab/>
      </w:r>
      <w:r w:rsidRPr="000A2910">
        <w:rPr>
          <w:b/>
          <w:i/>
          <w:lang w:val="it-IT"/>
        </w:rPr>
        <w:t>Għandha tingħata remunerazzjoni xierqa lid-detenturi tad-drittijiet bħala kumpens għall-iżvelar tas-sigrieti kummerċjali tagħhom f’konformità mad-Direttiva (UE) 2016/943.</w:t>
      </w:r>
    </w:p>
    <w:p w14:paraId="50E742D4" w14:textId="77777777" w:rsidR="00EE2D09" w:rsidRPr="000A2910" w:rsidRDefault="00EE2D09" w:rsidP="00AD1957">
      <w:pPr>
        <w:spacing w:before="120" w:after="120" w:line="360" w:lineRule="auto"/>
        <w:ind w:left="850" w:hanging="850"/>
        <w:rPr>
          <w:lang w:val="it-IT"/>
        </w:rPr>
      </w:pPr>
      <w:r w:rsidRPr="000A2910">
        <w:rPr>
          <w:b/>
          <w:i/>
          <w:lang w:val="it-IT"/>
        </w:rPr>
        <w:t>5.</w:t>
      </w:r>
      <w:r w:rsidRPr="000A2910">
        <w:rPr>
          <w:lang w:val="it-IT"/>
        </w:rPr>
        <w:tab/>
      </w:r>
      <w:proofErr w:type="gramStart"/>
      <w:r w:rsidRPr="000A2910">
        <w:rPr>
          <w:b/>
          <w:i/>
          <w:lang w:val="it-IT"/>
        </w:rPr>
        <w:t>Meta l</w:t>
      </w:r>
      <w:proofErr w:type="gramEnd"/>
      <w:r w:rsidRPr="000A2910">
        <w:rPr>
          <w:b/>
          <w:i/>
          <w:lang w:val="it-IT"/>
        </w:rPr>
        <w:t>-Kummissjoni tqis li tadotta miżuri addizzjonali kif imsemmi fil-paragrafi 1 u 2, hija għandha tikkonsulta lill-korp konsultattiv imsemmi fl-Artikolu 6.</w:t>
      </w:r>
    </w:p>
    <w:p w14:paraId="52FBA451" w14:textId="1D8F7D11" w:rsidR="00EE2D09" w:rsidRPr="00D36137" w:rsidRDefault="00EE2D09" w:rsidP="00AD1957">
      <w:pPr>
        <w:spacing w:before="120" w:after="120" w:line="360" w:lineRule="auto"/>
        <w:ind w:left="850" w:hanging="850"/>
        <w:rPr>
          <w:b/>
          <w:lang w:val="it-IT"/>
        </w:rPr>
      </w:pPr>
      <w:r w:rsidRPr="000A2910">
        <w:rPr>
          <w:b/>
          <w:i/>
          <w:lang w:val="it-IT"/>
        </w:rPr>
        <w:t>6.</w:t>
      </w:r>
      <w:r w:rsidRPr="000A2910">
        <w:rPr>
          <w:lang w:val="it-IT"/>
        </w:rPr>
        <w:tab/>
      </w:r>
      <w:r w:rsidRPr="000A2910">
        <w:rPr>
          <w:b/>
          <w:i/>
          <w:lang w:val="it-IT"/>
        </w:rPr>
        <w:t>L-atti ta’ implimentazzjoni msemmija fil-paragrafi 1 u 2 għandhom jiġu adottati f’konformità mar-regoli msemmija fl-Artikolu 7(6), il-punti (a) u (b), u fl-Artikolu 7(7) u (8).</w:t>
      </w:r>
      <w:r w:rsidR="00D36137">
        <w:rPr>
          <w:b/>
          <w:lang w:val="it-IT"/>
        </w:rPr>
        <w:t xml:space="preserve"> [Em. 66]</w:t>
      </w:r>
    </w:p>
    <w:p w14:paraId="1ADBA772" w14:textId="77777777" w:rsidR="00EE2D09" w:rsidRPr="000A2910" w:rsidRDefault="00EE2D09" w:rsidP="00AD1957">
      <w:pPr>
        <w:spacing w:before="120" w:after="120" w:line="360" w:lineRule="auto"/>
        <w:jc w:val="center"/>
        <w:rPr>
          <w:lang w:val="it-IT"/>
        </w:rPr>
      </w:pPr>
      <w:r w:rsidRPr="000A2910">
        <w:rPr>
          <w:lang w:val="it-IT"/>
        </w:rPr>
        <w:t>Artikolu 14</w:t>
      </w:r>
      <w:r w:rsidRPr="000A2910">
        <w:rPr>
          <w:lang w:val="it-IT"/>
        </w:rPr>
        <w:br/>
        <w:t>Rieżami u terminazzjoni tal-liċenzja obbligatorja tal-Unjoni</w:t>
      </w:r>
    </w:p>
    <w:p w14:paraId="77B38917" w14:textId="77777777" w:rsidR="00EE2D09" w:rsidRPr="000A2910" w:rsidRDefault="00EE2D09" w:rsidP="00AD1957">
      <w:pPr>
        <w:spacing w:before="120" w:after="120" w:line="360" w:lineRule="auto"/>
        <w:ind w:left="850" w:hanging="850"/>
        <w:rPr>
          <w:lang w:val="it-IT"/>
        </w:rPr>
      </w:pPr>
      <w:r w:rsidRPr="000A2910">
        <w:rPr>
          <w:lang w:val="it-IT"/>
        </w:rPr>
        <w:t>1.</w:t>
      </w:r>
      <w:r w:rsidRPr="000A2910">
        <w:rPr>
          <w:lang w:val="it-IT"/>
        </w:rPr>
        <w:tab/>
        <w:t>Il-Kummissjoni għandha tirrieżamina l-liċenzja obbligatorja tal-Unjoni fuq talba motivata mid-detentur tad-drittijiet jew mid-detentur tal-liċenzja, jew fuq inizjattiva tagħha stess u għandha, fejn meħtieġ, timmodifika l-ispeċifikazzjonijiet imsemmija fl-Artikolu 8 permezz ta’ att ta’ implimentazzjoni. Fejn meħtieġ, il-liċenzja obbligatorja tal-Unjoni għandha tiġi mmodifikata biex tindika l-lista sħiħa tad-drittijiet u tad-detenturi tad-drittijiet koperti mil-liċenzja obbligatorja.</w:t>
      </w:r>
    </w:p>
    <w:p w14:paraId="488BAC3F" w14:textId="77777777" w:rsidR="000152C4" w:rsidRDefault="000152C4">
      <w:pPr>
        <w:widowControl/>
        <w:rPr>
          <w:strike/>
          <w:lang w:val="it-IT"/>
        </w:rPr>
      </w:pPr>
      <w:r>
        <w:rPr>
          <w:strike/>
          <w:lang w:val="it-IT"/>
        </w:rPr>
        <w:br w:type="page"/>
      </w:r>
    </w:p>
    <w:p w14:paraId="3D9F3EE7" w14:textId="3C59CFCF" w:rsidR="00EE2D09" w:rsidRPr="00D36137" w:rsidRDefault="00EE2D09" w:rsidP="00AD1957">
      <w:pPr>
        <w:spacing w:before="120" w:after="120" w:line="360" w:lineRule="auto"/>
        <w:ind w:left="850" w:hanging="850"/>
        <w:rPr>
          <w:b/>
          <w:lang w:val="it-IT"/>
        </w:rPr>
      </w:pPr>
      <w:r w:rsidRPr="000A2910">
        <w:rPr>
          <w:strike/>
          <w:lang w:val="it-IT"/>
        </w:rPr>
        <w:lastRenderedPageBreak/>
        <w:t>2.</w:t>
      </w:r>
      <w:r w:rsidRPr="000A2910">
        <w:rPr>
          <w:lang w:val="it-IT"/>
        </w:rPr>
        <w:tab/>
      </w:r>
      <w:r w:rsidRPr="000A2910">
        <w:rPr>
          <w:strike/>
          <w:lang w:val="it-IT"/>
        </w:rPr>
        <w:t xml:space="preserve">Fejn ikun meħtieġ, il-Kummissjoni għandha tiddeċiedi fuq talba motivata mid-detentur tad-drittijiet jew mid-detentur tal-liċenzja jew fuq inizjattiva tagħha stess dwar miżuri addizzjonali li jikkomplementaw il-liċenzja obbligatorja tal-Unjoni, biex tiżgura li tilħaq l-objettiv tagħha kif ukoll biex tiffaċilita u tiżgura l-kollaborazzjoni tajba bejn id-detentur tad-drittijiet </w:t>
      </w:r>
      <w:proofErr w:type="gramStart"/>
      <w:r w:rsidRPr="000A2910">
        <w:rPr>
          <w:strike/>
          <w:lang w:val="it-IT"/>
        </w:rPr>
        <w:t>u d</w:t>
      </w:r>
      <w:proofErr w:type="gramEnd"/>
      <w:r w:rsidRPr="000A2910">
        <w:rPr>
          <w:strike/>
          <w:lang w:val="it-IT"/>
        </w:rPr>
        <w:t>-detentur tal-liċenzja.</w:t>
      </w:r>
      <w:r w:rsidR="00D36137" w:rsidRPr="00D36137">
        <w:rPr>
          <w:b/>
          <w:lang w:val="it-IT"/>
        </w:rPr>
        <w:t xml:space="preserve"> [Em. 67]</w:t>
      </w:r>
    </w:p>
    <w:p w14:paraId="213CEE06" w14:textId="77777777" w:rsidR="00EE2D09" w:rsidRPr="000A2910" w:rsidRDefault="00EE2D09" w:rsidP="00AD1957">
      <w:pPr>
        <w:spacing w:before="120" w:after="120" w:line="360" w:lineRule="auto"/>
        <w:ind w:left="850" w:hanging="850"/>
        <w:rPr>
          <w:lang w:val="it-IT"/>
        </w:rPr>
      </w:pPr>
      <w:r w:rsidRPr="000A2910">
        <w:rPr>
          <w:lang w:val="it-IT"/>
        </w:rPr>
        <w:t>3.</w:t>
      </w:r>
      <w:r w:rsidRPr="000A2910">
        <w:rPr>
          <w:lang w:val="it-IT"/>
        </w:rPr>
        <w:tab/>
        <w:t>Liċenzja obbligatorja tal-Unjoni tista’ tiġi tterminata mill-Kummissjoni permezz ta’ att ta’ implimentazzjoni fejn iċ-ċirkostanzi li jkunu wasslu għaliha ma jibqgħux jeżistu, u x’aktarx ma jerġgħux iseħħu, jew meta d-detentur tal-liċenzja jonqos milli jikkonforma mal-obbligi stabbiliti f’dan ir-Regolament.</w:t>
      </w:r>
    </w:p>
    <w:p w14:paraId="3984284F" w14:textId="2697F466" w:rsidR="00EE2D09" w:rsidRPr="00D36137" w:rsidRDefault="00EE2D09" w:rsidP="00AD1957">
      <w:pPr>
        <w:spacing w:before="120" w:after="120" w:line="360" w:lineRule="auto"/>
        <w:ind w:left="850" w:hanging="850"/>
        <w:rPr>
          <w:b/>
          <w:lang w:val="it-IT"/>
        </w:rPr>
      </w:pPr>
      <w:r w:rsidRPr="000A2910">
        <w:rPr>
          <w:lang w:val="it-IT"/>
        </w:rPr>
        <w:t>4.</w:t>
      </w:r>
      <w:r w:rsidRPr="000A2910">
        <w:rPr>
          <w:lang w:val="it-IT"/>
        </w:rPr>
        <w:tab/>
      </w:r>
      <w:proofErr w:type="gramStart"/>
      <w:r w:rsidRPr="000A2910">
        <w:rPr>
          <w:lang w:val="it-IT"/>
        </w:rPr>
        <w:t>Meta l</w:t>
      </w:r>
      <w:proofErr w:type="gramEnd"/>
      <w:r w:rsidRPr="000A2910">
        <w:rPr>
          <w:lang w:val="it-IT"/>
        </w:rPr>
        <w:t>-Kummissjoni tqis li timmodifika</w:t>
      </w:r>
      <w:r w:rsidRPr="000A2910">
        <w:rPr>
          <w:strike/>
          <w:lang w:val="it-IT"/>
        </w:rPr>
        <w:t>, tadotta miżuri addizzjonali kif imsemmi fil-paragrafu 2</w:t>
      </w:r>
      <w:r w:rsidRPr="000A2910">
        <w:rPr>
          <w:lang w:val="it-IT"/>
        </w:rPr>
        <w:t xml:space="preserve">, jew li ttemm il-liċenzja obbligatorja tal-Unjoni, hija </w:t>
      </w:r>
      <w:r w:rsidRPr="000A2910">
        <w:rPr>
          <w:strike/>
          <w:lang w:val="it-IT"/>
        </w:rPr>
        <w:t>tista’</w:t>
      </w:r>
      <w:r w:rsidRPr="000A2910">
        <w:rPr>
          <w:b/>
          <w:i/>
          <w:lang w:val="it-IT"/>
        </w:rPr>
        <w:t>għandha</w:t>
      </w:r>
      <w:r w:rsidRPr="000A2910">
        <w:rPr>
          <w:lang w:val="it-IT"/>
        </w:rPr>
        <w:t xml:space="preserve"> tikkonsulta lill-korp konsultattiv imsemmi fl-Artikolu 6</w:t>
      </w:r>
      <w:r w:rsidRPr="000A2910">
        <w:rPr>
          <w:b/>
          <w:i/>
          <w:lang w:val="it-IT"/>
        </w:rPr>
        <w:t xml:space="preserve"> kif ukoll id-detentur tad-drittijiet u d-detenturi tal-liċenzji</w:t>
      </w:r>
      <w:r w:rsidRPr="000A2910">
        <w:rPr>
          <w:lang w:val="it-IT"/>
        </w:rPr>
        <w:t>.</w:t>
      </w:r>
      <w:r w:rsidR="00D36137">
        <w:rPr>
          <w:b/>
          <w:lang w:val="it-IT"/>
        </w:rPr>
        <w:t xml:space="preserve"> [Em. 68]</w:t>
      </w:r>
    </w:p>
    <w:p w14:paraId="1E0B2728" w14:textId="0BE960B1" w:rsidR="00EE2D09" w:rsidRPr="00D36137" w:rsidRDefault="00EE2D09" w:rsidP="00AD1957">
      <w:pPr>
        <w:spacing w:before="120" w:after="120" w:line="360" w:lineRule="auto"/>
        <w:ind w:left="850" w:hanging="850"/>
        <w:rPr>
          <w:b/>
          <w:lang w:val="it-IT"/>
        </w:rPr>
      </w:pPr>
      <w:r w:rsidRPr="000A2910">
        <w:rPr>
          <w:b/>
          <w:i/>
          <w:lang w:val="it-IT"/>
        </w:rPr>
        <w:t>4a.</w:t>
      </w:r>
      <w:r w:rsidRPr="000A2910">
        <w:rPr>
          <w:lang w:val="it-IT"/>
        </w:rPr>
        <w:tab/>
      </w:r>
      <w:r w:rsidRPr="000A2910">
        <w:rPr>
          <w:b/>
          <w:i/>
          <w:lang w:val="it-IT"/>
        </w:rPr>
        <w:t>Meta tikkunsidra li ttemm il-liċenzja obbligatorja tal-Unjoni, il-Kummissjoni għandha tiżgura li jiġi stabbilit perjodu tranżitorju suffiċjenti.</w:t>
      </w:r>
      <w:r w:rsidR="00D36137">
        <w:rPr>
          <w:b/>
          <w:lang w:val="it-IT"/>
        </w:rPr>
        <w:t xml:space="preserve"> [Em. 69]</w:t>
      </w:r>
    </w:p>
    <w:p w14:paraId="2700B4F9" w14:textId="77777777" w:rsidR="000152C4" w:rsidRDefault="000152C4">
      <w:pPr>
        <w:widowControl/>
        <w:rPr>
          <w:lang w:val="it-IT"/>
        </w:rPr>
      </w:pPr>
      <w:r>
        <w:rPr>
          <w:lang w:val="it-IT"/>
        </w:rPr>
        <w:br w:type="page"/>
      </w:r>
    </w:p>
    <w:p w14:paraId="2CE9F5CF" w14:textId="315BBA24" w:rsidR="00EE2D09" w:rsidRPr="000A2910" w:rsidRDefault="00EE2D09" w:rsidP="00AD1957">
      <w:pPr>
        <w:spacing w:before="120" w:after="120" w:line="360" w:lineRule="auto"/>
        <w:ind w:left="850" w:hanging="850"/>
        <w:rPr>
          <w:lang w:val="it-IT"/>
        </w:rPr>
      </w:pPr>
      <w:r w:rsidRPr="000A2910">
        <w:rPr>
          <w:lang w:val="it-IT"/>
        </w:rPr>
        <w:lastRenderedPageBreak/>
        <w:t>5.</w:t>
      </w:r>
      <w:r w:rsidRPr="000A2910">
        <w:rPr>
          <w:lang w:val="it-IT"/>
        </w:rPr>
        <w:tab/>
        <w:t>Meta ttemm il-liċenzja obbligatorja tal-Unjoni, il-Kummissjoni tista’ tirrikjedi li d-detentur tal-liċenzja, f’perjodu ta’ żmien raġonevoli, jagħmel arranġamenti biex kwalunkwe merkanzija fil-pussess, fil-kustodja, fis-setgħa jew fil-kontroll tiegħu tiġi ridiretta, jew inkella mormija bil-mod iddeterminat mill-Kummissjoni f’konsultazzjoni mad-detentur tad-drittijiet u għad-detriment tad-detentur tal-liċenzja.</w:t>
      </w:r>
    </w:p>
    <w:p w14:paraId="2687DC98" w14:textId="78E96ED0" w:rsidR="00EE2D09" w:rsidRPr="00201656" w:rsidRDefault="00EE2D09" w:rsidP="00AD1957">
      <w:pPr>
        <w:spacing w:before="120" w:after="120" w:line="360" w:lineRule="auto"/>
        <w:ind w:left="850" w:hanging="850"/>
        <w:rPr>
          <w:b/>
          <w:lang w:val="it-IT"/>
        </w:rPr>
      </w:pPr>
      <w:r w:rsidRPr="000A2910">
        <w:rPr>
          <w:lang w:val="it-IT"/>
        </w:rPr>
        <w:t>6.</w:t>
      </w:r>
      <w:r w:rsidRPr="000A2910">
        <w:rPr>
          <w:lang w:val="it-IT"/>
        </w:rPr>
        <w:tab/>
        <w:t>L-atti ta’ implimentazzjoni msemmija fil-paragrafi 1</w:t>
      </w:r>
      <w:r w:rsidRPr="000A2910">
        <w:rPr>
          <w:strike/>
          <w:lang w:val="it-IT"/>
        </w:rPr>
        <w:t>, 2</w:t>
      </w:r>
      <w:r w:rsidRPr="000A2910">
        <w:rPr>
          <w:lang w:val="it-IT"/>
        </w:rPr>
        <w:t xml:space="preserve"> u 3 għandhom jiġu adottati f’konformità mar-regoli msemmija fl-Artikolu 7(6) (a) u (b), 7(7) u 7(8).</w:t>
      </w:r>
      <w:r w:rsidR="00201656">
        <w:rPr>
          <w:b/>
          <w:lang w:val="it-IT"/>
        </w:rPr>
        <w:t xml:space="preserve"> [Em. 70]</w:t>
      </w:r>
    </w:p>
    <w:p w14:paraId="45267741" w14:textId="77777777" w:rsidR="00EE2D09" w:rsidRPr="000A2910" w:rsidRDefault="00EE2D09" w:rsidP="00AD1957">
      <w:pPr>
        <w:spacing w:before="120" w:after="120" w:line="360" w:lineRule="auto"/>
        <w:jc w:val="center"/>
        <w:rPr>
          <w:lang w:val="it-IT"/>
        </w:rPr>
      </w:pPr>
      <w:r w:rsidRPr="000A2910">
        <w:rPr>
          <w:lang w:val="it-IT"/>
        </w:rPr>
        <w:t>Artikolu 15</w:t>
      </w:r>
      <w:r w:rsidRPr="000A2910">
        <w:rPr>
          <w:lang w:val="it-IT"/>
        </w:rPr>
        <w:br/>
        <w:t>Multi</w:t>
      </w:r>
    </w:p>
    <w:p w14:paraId="6FB9CFC1" w14:textId="77777777" w:rsidR="00EE2D09" w:rsidRPr="000A2910" w:rsidRDefault="00EE2D09" w:rsidP="00AD1957">
      <w:pPr>
        <w:spacing w:before="120" w:after="120" w:line="360" w:lineRule="auto"/>
        <w:ind w:left="850" w:hanging="850"/>
        <w:rPr>
          <w:lang w:val="it-IT"/>
        </w:rPr>
      </w:pPr>
      <w:r w:rsidRPr="000A2910">
        <w:rPr>
          <w:lang w:val="it-IT"/>
        </w:rPr>
        <w:t>1.</w:t>
      </w:r>
      <w:r w:rsidRPr="000A2910">
        <w:rPr>
          <w:lang w:val="it-IT"/>
        </w:rPr>
        <w:tab/>
        <w:t>Il-Kummissjoni tista’, permezz ta’ deċiżjoni, timponi fuq id-detentur tal-liċenzja jew fuq id-detentur tad-drittijiet, multi li ma jaqbżux is-6 % tal-fatturat totali rispettiv tagħhom fis-sena kummerċjali preċedenti meta, intenzjonalment jew b’negliġenza:</w:t>
      </w:r>
    </w:p>
    <w:p w14:paraId="46640278" w14:textId="77777777" w:rsidR="00EE2D09" w:rsidRPr="000A2910" w:rsidRDefault="00EE2D09" w:rsidP="00AD1957">
      <w:pPr>
        <w:spacing w:before="120" w:after="120" w:line="360" w:lineRule="auto"/>
        <w:ind w:left="1416" w:hanging="566"/>
        <w:rPr>
          <w:lang w:val="it-IT"/>
        </w:rPr>
      </w:pPr>
      <w:r w:rsidRPr="000A2910">
        <w:rPr>
          <w:lang w:val="it-IT"/>
        </w:rPr>
        <w:t>(a)</w:t>
      </w:r>
      <w:r w:rsidRPr="000A2910">
        <w:rPr>
          <w:lang w:val="it-IT"/>
        </w:rPr>
        <w:tab/>
        <w:t>id-detentur tal-liċenzja jonqos milli jikkonforma mal-obbligi tiegħu skont l-Artikolu 9(1) jew l-Artikolu 10(1);</w:t>
      </w:r>
    </w:p>
    <w:p w14:paraId="5972CB2B" w14:textId="77777777" w:rsidR="000152C4" w:rsidRDefault="000152C4">
      <w:pPr>
        <w:widowControl/>
        <w:rPr>
          <w:lang w:val="it-IT"/>
        </w:rPr>
      </w:pPr>
      <w:r>
        <w:rPr>
          <w:lang w:val="it-IT"/>
        </w:rPr>
        <w:br w:type="page"/>
      </w:r>
    </w:p>
    <w:p w14:paraId="05BF8A0B" w14:textId="612B6948" w:rsidR="00EE2D09" w:rsidRPr="000A2910" w:rsidRDefault="00EE2D09" w:rsidP="00AD1957">
      <w:pPr>
        <w:spacing w:before="120" w:after="120" w:line="360" w:lineRule="auto"/>
        <w:ind w:left="1416" w:hanging="566"/>
        <w:rPr>
          <w:lang w:val="it-IT"/>
        </w:rPr>
      </w:pPr>
      <w:r w:rsidRPr="000A2910">
        <w:rPr>
          <w:lang w:val="it-IT"/>
        </w:rPr>
        <w:lastRenderedPageBreak/>
        <w:t>(b)</w:t>
      </w:r>
      <w:r w:rsidRPr="000A2910">
        <w:rPr>
          <w:lang w:val="it-IT"/>
        </w:rPr>
        <w:tab/>
        <w:t>id-detentur tad-drittijiet jew id-detentur tal-liċenzja jonqos milli jikkonforma mal-prinċipju ta’ bona fide u ta’ kooperazzjoni msemmi fl-Artikolu 13; jew</w:t>
      </w:r>
    </w:p>
    <w:p w14:paraId="201F704F" w14:textId="22A5B24D" w:rsidR="00EE2D09" w:rsidRPr="00201656" w:rsidRDefault="00EE2D09" w:rsidP="00AD1957">
      <w:pPr>
        <w:spacing w:before="120" w:after="120" w:line="360" w:lineRule="auto"/>
        <w:ind w:left="1416" w:hanging="566"/>
        <w:rPr>
          <w:b/>
          <w:lang w:val="it-IT"/>
        </w:rPr>
      </w:pPr>
      <w:r w:rsidRPr="000A2910">
        <w:rPr>
          <w:lang w:val="it-IT"/>
        </w:rPr>
        <w:t>(c)</w:t>
      </w:r>
      <w:r w:rsidRPr="000A2910">
        <w:rPr>
          <w:lang w:val="it-IT"/>
        </w:rPr>
        <w:tab/>
        <w:t xml:space="preserve">id-detentur tad-drittijiet jew id-detentur tal-liċenzja jonqos milli jikkonforma ma’ kwalunkwe obbligu li jirriżulta mill-miżuri addizzjonali li jikkomplementaw il-liċenzja obbligatorja tal-Unjoni kif imsemmi </w:t>
      </w:r>
      <w:r w:rsidRPr="000A2910">
        <w:rPr>
          <w:strike/>
          <w:lang w:val="it-IT"/>
        </w:rPr>
        <w:t>fl-Artikoli</w:t>
      </w:r>
      <w:r w:rsidRPr="000A2910">
        <w:rPr>
          <w:b/>
          <w:i/>
          <w:lang w:val="it-IT"/>
        </w:rPr>
        <w:t>fl-Artikolu</w:t>
      </w:r>
      <w:r w:rsidRPr="000A2910">
        <w:rPr>
          <w:lang w:val="it-IT"/>
        </w:rPr>
        <w:t xml:space="preserve"> 8(1)(h) u </w:t>
      </w:r>
      <w:r w:rsidRPr="000A2910">
        <w:rPr>
          <w:strike/>
          <w:lang w:val="it-IT"/>
        </w:rPr>
        <w:t>14(</w:t>
      </w:r>
      <w:proofErr w:type="gramStart"/>
      <w:r w:rsidRPr="000A2910">
        <w:rPr>
          <w:strike/>
          <w:lang w:val="it-IT"/>
        </w:rPr>
        <w:t>2)</w:t>
      </w:r>
      <w:r w:rsidRPr="000A2910">
        <w:rPr>
          <w:b/>
          <w:i/>
          <w:lang w:val="it-IT"/>
        </w:rPr>
        <w:t>fl</w:t>
      </w:r>
      <w:proofErr w:type="gramEnd"/>
      <w:r w:rsidRPr="000A2910">
        <w:rPr>
          <w:b/>
          <w:i/>
          <w:lang w:val="it-IT"/>
        </w:rPr>
        <w:t>-Artikolu 13a(1) u (2)</w:t>
      </w:r>
      <w:r w:rsidRPr="000A2910">
        <w:rPr>
          <w:lang w:val="it-IT"/>
        </w:rPr>
        <w:t>, kif huwa speċifikat fl-att ta’ implimentazzjoni rilevanti.</w:t>
      </w:r>
      <w:r w:rsidR="00201656">
        <w:rPr>
          <w:b/>
          <w:lang w:val="it-IT"/>
        </w:rPr>
        <w:t xml:space="preserve"> [Em. 71]</w:t>
      </w:r>
    </w:p>
    <w:p w14:paraId="712455E5" w14:textId="6AA43D66" w:rsidR="00EE2D09" w:rsidRPr="00201656" w:rsidRDefault="00EE2D09" w:rsidP="00AD1957">
      <w:pPr>
        <w:spacing w:before="120" w:after="120" w:line="360" w:lineRule="auto"/>
        <w:ind w:left="1416" w:hanging="566"/>
        <w:rPr>
          <w:b/>
          <w:lang w:val="it-IT"/>
        </w:rPr>
      </w:pPr>
      <w:r w:rsidRPr="000A2910">
        <w:rPr>
          <w:b/>
          <w:i/>
          <w:lang w:val="it-IT"/>
        </w:rPr>
        <w:t>(ca)</w:t>
      </w:r>
      <w:r w:rsidRPr="000A2910">
        <w:rPr>
          <w:lang w:val="it-IT"/>
        </w:rPr>
        <w:tab/>
      </w:r>
      <w:r w:rsidRPr="000A2910">
        <w:rPr>
          <w:b/>
          <w:i/>
          <w:lang w:val="it-IT"/>
        </w:rPr>
        <w:t>id-detentur tal-liċenzja ma jikkonformax mal-projbizzjoni msemmija fl-Artikolu 11;</w:t>
      </w:r>
      <w:r w:rsidR="00201656">
        <w:rPr>
          <w:b/>
          <w:lang w:val="it-IT"/>
        </w:rPr>
        <w:t xml:space="preserve"> [Em. 72]</w:t>
      </w:r>
    </w:p>
    <w:p w14:paraId="1A00322C" w14:textId="77777777" w:rsidR="00EE2D09" w:rsidRPr="000A2910" w:rsidRDefault="00EE2D09" w:rsidP="00AD1957">
      <w:pPr>
        <w:spacing w:before="120" w:after="120" w:line="360" w:lineRule="auto"/>
        <w:ind w:left="850" w:hanging="850"/>
        <w:rPr>
          <w:lang w:val="it-IT"/>
        </w:rPr>
      </w:pPr>
      <w:r w:rsidRPr="000A2910">
        <w:rPr>
          <w:lang w:val="it-IT"/>
        </w:rPr>
        <w:t>2.</w:t>
      </w:r>
      <w:r w:rsidRPr="000A2910">
        <w:rPr>
          <w:lang w:val="it-IT"/>
        </w:rPr>
        <w:tab/>
        <w:t xml:space="preserve">Meta jiġi stabbilit l-ammont tal-multa, għandha titqies il-gravità, ir-rikorrenza tal-ksur </w:t>
      </w:r>
      <w:proofErr w:type="gramStart"/>
      <w:r w:rsidRPr="000A2910">
        <w:rPr>
          <w:lang w:val="it-IT"/>
        </w:rPr>
        <w:t>u d</w:t>
      </w:r>
      <w:proofErr w:type="gramEnd"/>
      <w:r w:rsidRPr="000A2910">
        <w:rPr>
          <w:lang w:val="it-IT"/>
        </w:rPr>
        <w:t>-durata tal-ksur.</w:t>
      </w:r>
    </w:p>
    <w:p w14:paraId="14917EC1" w14:textId="77777777" w:rsidR="00EE2D09" w:rsidRPr="000A2910" w:rsidRDefault="00EE2D09" w:rsidP="00AD1957">
      <w:pPr>
        <w:spacing w:before="120" w:after="120" w:line="360" w:lineRule="auto"/>
        <w:jc w:val="center"/>
        <w:rPr>
          <w:lang w:val="it-IT"/>
        </w:rPr>
      </w:pPr>
      <w:r w:rsidRPr="000A2910">
        <w:rPr>
          <w:lang w:val="it-IT"/>
        </w:rPr>
        <w:t>Artikolu 16</w:t>
      </w:r>
      <w:r w:rsidRPr="000A2910">
        <w:rPr>
          <w:lang w:val="it-IT"/>
        </w:rPr>
        <w:br/>
        <w:t>Ħlas perjodiku ta’ penali</w:t>
      </w:r>
    </w:p>
    <w:p w14:paraId="2CB87181" w14:textId="77777777" w:rsidR="00EE2D09" w:rsidRPr="000A2910" w:rsidRDefault="00EE2D09" w:rsidP="00AD1957">
      <w:pPr>
        <w:spacing w:before="120" w:after="120" w:line="360" w:lineRule="auto"/>
        <w:ind w:left="850" w:hanging="850"/>
        <w:rPr>
          <w:lang w:val="it-IT"/>
        </w:rPr>
      </w:pPr>
      <w:r w:rsidRPr="000A2910">
        <w:rPr>
          <w:lang w:val="it-IT"/>
        </w:rPr>
        <w:t>1.</w:t>
      </w:r>
      <w:r w:rsidRPr="000A2910">
        <w:rPr>
          <w:lang w:val="it-IT"/>
        </w:rPr>
        <w:tab/>
        <w:t>Il-Kummissjoni tista’, permezz ta’ deċiżjoni, timponi fuq id-detentur tal-liċenzja jew id-detentur tad-drittijiet, il-pagamenti perjodiċi ta’ penali li ma jaqbżux il-5 % tal-fatturat medju ta’ kuljum rispettiv tagħhom fis-sena kummerċjali preċedenti, u kkalkulati sa mid-data magħżula bid-deċiżjoni, sabiex iġġiegħel:</w:t>
      </w:r>
    </w:p>
    <w:p w14:paraId="3E939EEB" w14:textId="77777777" w:rsidR="000152C4" w:rsidRDefault="000152C4">
      <w:pPr>
        <w:widowControl/>
        <w:rPr>
          <w:lang w:val="it-IT"/>
        </w:rPr>
      </w:pPr>
      <w:r>
        <w:rPr>
          <w:lang w:val="it-IT"/>
        </w:rPr>
        <w:br w:type="page"/>
      </w:r>
    </w:p>
    <w:p w14:paraId="3AE72EF7" w14:textId="23E90C8F" w:rsidR="00EE2D09" w:rsidRPr="000A2910" w:rsidRDefault="00EE2D09" w:rsidP="00AD1957">
      <w:pPr>
        <w:spacing w:before="120" w:after="120" w:line="360" w:lineRule="auto"/>
        <w:ind w:left="1416" w:hanging="566"/>
        <w:rPr>
          <w:lang w:val="it-IT"/>
        </w:rPr>
      </w:pPr>
      <w:r w:rsidRPr="000A2910">
        <w:rPr>
          <w:lang w:val="it-IT"/>
        </w:rPr>
        <w:lastRenderedPageBreak/>
        <w:t>(a)</w:t>
      </w:r>
      <w:r w:rsidRPr="000A2910">
        <w:rPr>
          <w:lang w:val="it-IT"/>
        </w:rPr>
        <w:tab/>
        <w:t>lid-detentur tal-liċenzja jtemm ksur tal-obbligi tiegħu skont l-Artikolu 10(1);</w:t>
      </w:r>
    </w:p>
    <w:p w14:paraId="5201900C" w14:textId="77777777" w:rsidR="00EE2D09" w:rsidRPr="000A2910" w:rsidRDefault="00EE2D09" w:rsidP="00AD1957">
      <w:pPr>
        <w:spacing w:before="120" w:after="120" w:line="360" w:lineRule="auto"/>
        <w:ind w:left="1416" w:hanging="566"/>
        <w:rPr>
          <w:lang w:val="it-IT"/>
        </w:rPr>
      </w:pPr>
      <w:r w:rsidRPr="000A2910">
        <w:rPr>
          <w:lang w:val="it-IT"/>
        </w:rPr>
        <w:t>(b)</w:t>
      </w:r>
      <w:r w:rsidRPr="000A2910">
        <w:rPr>
          <w:lang w:val="it-IT"/>
        </w:rPr>
        <w:tab/>
        <w:t>lid-detentur tal-liċenzja u lid-detentur tad-drittijiet itemmu l-ksur tal-Artikolu 13; jew</w:t>
      </w:r>
    </w:p>
    <w:p w14:paraId="20FFFFCB" w14:textId="715153C5" w:rsidR="00EE2D09" w:rsidRPr="00201656" w:rsidRDefault="00EE2D09" w:rsidP="00AD1957">
      <w:pPr>
        <w:spacing w:before="120" w:after="120" w:line="360" w:lineRule="auto"/>
        <w:ind w:left="1416" w:hanging="566"/>
        <w:rPr>
          <w:b/>
          <w:lang w:val="it-IT"/>
        </w:rPr>
      </w:pPr>
      <w:r w:rsidRPr="000A2910">
        <w:rPr>
          <w:lang w:val="it-IT"/>
        </w:rPr>
        <w:t>(c)</w:t>
      </w:r>
      <w:r w:rsidRPr="000A2910">
        <w:rPr>
          <w:lang w:val="it-IT"/>
        </w:rPr>
        <w:tab/>
      </w:r>
      <w:r w:rsidRPr="000A2910">
        <w:rPr>
          <w:strike/>
          <w:lang w:val="it-IT"/>
        </w:rPr>
        <w:t>lid-detentur</w:t>
      </w:r>
      <w:r w:rsidRPr="000A2910">
        <w:rPr>
          <w:b/>
          <w:i/>
          <w:lang w:val="it-IT"/>
        </w:rPr>
        <w:t>id-detentur</w:t>
      </w:r>
      <w:r w:rsidRPr="000A2910">
        <w:rPr>
          <w:lang w:val="it-IT"/>
        </w:rPr>
        <w:t xml:space="preserve"> tad-drittijiet jew </w:t>
      </w:r>
      <w:r w:rsidRPr="000A2910">
        <w:rPr>
          <w:strike/>
          <w:lang w:val="it-IT"/>
        </w:rPr>
        <w:t>lid-detentur</w:t>
      </w:r>
      <w:r w:rsidRPr="000A2910">
        <w:rPr>
          <w:b/>
          <w:i/>
          <w:lang w:val="it-IT"/>
        </w:rPr>
        <w:t>id-detentur</w:t>
      </w:r>
      <w:r w:rsidRPr="000A2910">
        <w:rPr>
          <w:lang w:val="it-IT"/>
        </w:rPr>
        <w:t xml:space="preserve"> tal-liċenzja</w:t>
      </w:r>
      <w:r w:rsidRPr="000A2910">
        <w:rPr>
          <w:b/>
          <w:i/>
          <w:lang w:val="it-IT"/>
        </w:rPr>
        <w:t xml:space="preserve"> jonqos milli</w:t>
      </w:r>
      <w:r w:rsidRPr="000A2910">
        <w:rPr>
          <w:lang w:val="it-IT"/>
        </w:rPr>
        <w:t xml:space="preserve"> jikkonforma ma’ kwalunkwe </w:t>
      </w:r>
      <w:r w:rsidRPr="000A2910">
        <w:rPr>
          <w:strike/>
          <w:lang w:val="it-IT"/>
        </w:rPr>
        <w:t>miżura</w:t>
      </w:r>
      <w:r w:rsidRPr="000A2910">
        <w:rPr>
          <w:b/>
          <w:i/>
          <w:lang w:val="it-IT"/>
        </w:rPr>
        <w:t>obbligu li jirriżulta mill-miżuri</w:t>
      </w:r>
      <w:r w:rsidRPr="000A2910">
        <w:rPr>
          <w:lang w:val="it-IT"/>
        </w:rPr>
        <w:t xml:space="preserve"> addizzjonali li </w:t>
      </w:r>
      <w:r w:rsidRPr="000A2910">
        <w:rPr>
          <w:strike/>
          <w:lang w:val="it-IT"/>
        </w:rPr>
        <w:t>tikkomplementa l-liċenzja</w:t>
      </w:r>
      <w:r w:rsidRPr="000A2910">
        <w:rPr>
          <w:b/>
          <w:i/>
          <w:lang w:val="it-IT"/>
        </w:rPr>
        <w:t>jikkomplementaw il-liċenzja</w:t>
      </w:r>
      <w:r w:rsidRPr="000A2910">
        <w:rPr>
          <w:lang w:val="it-IT"/>
        </w:rPr>
        <w:t xml:space="preserve"> obbligatorja tal-Unjoni kif imsemmi </w:t>
      </w:r>
      <w:r w:rsidRPr="000A2910">
        <w:rPr>
          <w:strike/>
          <w:lang w:val="it-IT"/>
        </w:rPr>
        <w:t>fl-Artikoli</w:t>
      </w:r>
      <w:r w:rsidRPr="000A2910">
        <w:rPr>
          <w:b/>
          <w:i/>
          <w:lang w:val="it-IT"/>
        </w:rPr>
        <w:t>fl-Artikolu</w:t>
      </w:r>
      <w:r w:rsidRPr="000A2910">
        <w:rPr>
          <w:lang w:val="it-IT"/>
        </w:rPr>
        <w:t xml:space="preserve"> 8(1)(h) u </w:t>
      </w:r>
      <w:r w:rsidRPr="000A2910">
        <w:rPr>
          <w:strike/>
          <w:lang w:val="it-IT"/>
        </w:rPr>
        <w:t>14(</w:t>
      </w:r>
      <w:proofErr w:type="gramStart"/>
      <w:r w:rsidRPr="000A2910">
        <w:rPr>
          <w:strike/>
          <w:lang w:val="it-IT"/>
        </w:rPr>
        <w:t>2)</w:t>
      </w:r>
      <w:r w:rsidRPr="000A2910">
        <w:rPr>
          <w:b/>
          <w:i/>
          <w:lang w:val="it-IT"/>
        </w:rPr>
        <w:t>fl</w:t>
      </w:r>
      <w:proofErr w:type="gramEnd"/>
      <w:r w:rsidRPr="000A2910">
        <w:rPr>
          <w:b/>
          <w:i/>
          <w:lang w:val="it-IT"/>
        </w:rPr>
        <w:t>-Artikolu 13a(1) u (2)</w:t>
      </w:r>
      <w:r w:rsidRPr="000A2910">
        <w:rPr>
          <w:lang w:val="it-IT"/>
        </w:rPr>
        <w:t>, kif huwa speċifikat fl-att ta’ implimentazzjoni rilevanti.</w:t>
      </w:r>
      <w:r w:rsidR="00201656">
        <w:rPr>
          <w:b/>
          <w:lang w:val="it-IT"/>
        </w:rPr>
        <w:t xml:space="preserve"> [Em. 73]</w:t>
      </w:r>
    </w:p>
    <w:p w14:paraId="1804C3A6" w14:textId="4D5B5546" w:rsidR="00EE2D09" w:rsidRPr="00201656" w:rsidRDefault="00EE2D09" w:rsidP="00AD1957">
      <w:pPr>
        <w:spacing w:before="120" w:after="120" w:line="360" w:lineRule="auto"/>
        <w:ind w:left="1416" w:hanging="566"/>
        <w:rPr>
          <w:b/>
          <w:lang w:val="it-IT"/>
        </w:rPr>
      </w:pPr>
      <w:r w:rsidRPr="000A2910">
        <w:rPr>
          <w:b/>
          <w:i/>
          <w:lang w:val="it-IT"/>
        </w:rPr>
        <w:t>(ca)</w:t>
      </w:r>
      <w:r w:rsidRPr="000A2910">
        <w:rPr>
          <w:lang w:val="it-IT"/>
        </w:rPr>
        <w:tab/>
      </w:r>
      <w:r w:rsidRPr="000A2910">
        <w:rPr>
          <w:b/>
          <w:i/>
          <w:lang w:val="it-IT"/>
        </w:rPr>
        <w:t>lid-detentur tal-liċenzja jtemm ksur tal-projbizzjoni msemmija fl-Artikolu 11;</w:t>
      </w:r>
      <w:r w:rsidR="00201656">
        <w:rPr>
          <w:b/>
          <w:lang w:val="it-IT"/>
        </w:rPr>
        <w:t xml:space="preserve"> [Em. 74]</w:t>
      </w:r>
    </w:p>
    <w:p w14:paraId="09D273ED" w14:textId="77777777" w:rsidR="00EE2D09" w:rsidRPr="000A2910" w:rsidRDefault="00EE2D09" w:rsidP="00AD1957">
      <w:pPr>
        <w:spacing w:before="120" w:after="120" w:line="360" w:lineRule="auto"/>
        <w:ind w:left="850" w:hanging="850"/>
        <w:rPr>
          <w:lang w:val="it-IT"/>
        </w:rPr>
      </w:pPr>
      <w:r w:rsidRPr="000A2910">
        <w:rPr>
          <w:lang w:val="it-IT"/>
        </w:rPr>
        <w:t>2.</w:t>
      </w:r>
      <w:r w:rsidRPr="000A2910">
        <w:rPr>
          <w:lang w:val="it-IT"/>
        </w:rPr>
        <w:tab/>
        <w:t>Fejn id-detentur tal-liċenzja jew id-detentur tad-drittijiet ikunu ssodisfaw l-obbligu li l-ħlas perjodiku ta’ penali kien intiż li jinforza, il-Kummissjoni tista’ tistabbilixxi l-ammont definittiv tal-pagament ta’ penali perjodiċi għal ċifra aktar baxxa minn dik li tirriżulta taħt id-deċiżjoni oriġinali.</w:t>
      </w:r>
    </w:p>
    <w:p w14:paraId="1D816596" w14:textId="77777777" w:rsidR="000152C4" w:rsidRDefault="000152C4">
      <w:pPr>
        <w:widowControl/>
        <w:rPr>
          <w:lang w:val="it-IT"/>
        </w:rPr>
      </w:pPr>
      <w:r>
        <w:rPr>
          <w:lang w:val="it-IT"/>
        </w:rPr>
        <w:br w:type="page"/>
      </w:r>
    </w:p>
    <w:p w14:paraId="69B5FC8C" w14:textId="40447676" w:rsidR="00EE2D09" w:rsidRPr="000A2910" w:rsidRDefault="00EE2D09" w:rsidP="00AD1957">
      <w:pPr>
        <w:spacing w:before="120" w:after="120" w:line="360" w:lineRule="auto"/>
        <w:jc w:val="center"/>
        <w:rPr>
          <w:lang w:val="it-IT"/>
        </w:rPr>
      </w:pPr>
      <w:r w:rsidRPr="000A2910">
        <w:rPr>
          <w:lang w:val="it-IT"/>
        </w:rPr>
        <w:lastRenderedPageBreak/>
        <w:t>Artikolu 17</w:t>
      </w:r>
      <w:r w:rsidRPr="000A2910">
        <w:rPr>
          <w:lang w:val="it-IT"/>
        </w:rPr>
        <w:br/>
        <w:t>Perjodu ta’ limitazzjoni biex jiġu imposti multi u ħlas perjodiku ta’ penali</w:t>
      </w:r>
    </w:p>
    <w:p w14:paraId="05A68292" w14:textId="77777777" w:rsidR="00EE2D09" w:rsidRPr="000A2910" w:rsidRDefault="00EE2D09" w:rsidP="00AD1957">
      <w:pPr>
        <w:spacing w:before="120" w:after="120" w:line="360" w:lineRule="auto"/>
        <w:ind w:left="850" w:hanging="850"/>
        <w:rPr>
          <w:lang w:val="it-IT"/>
        </w:rPr>
      </w:pPr>
      <w:r w:rsidRPr="000A2910">
        <w:rPr>
          <w:lang w:val="it-IT"/>
        </w:rPr>
        <w:t>1.</w:t>
      </w:r>
      <w:r w:rsidRPr="000A2910">
        <w:rPr>
          <w:lang w:val="it-IT"/>
        </w:rPr>
        <w:tab/>
        <w:t>Is-setgħat mogħtija lill-Kummissjoni mill-Artikoli 15 u 16 għandhom ikunu soġġetti għal perjodu ta’ limitazzjoni ta’ 5 snin.</w:t>
      </w:r>
    </w:p>
    <w:p w14:paraId="5FEBCA3E" w14:textId="77777777" w:rsidR="00EE2D09" w:rsidRPr="000A2910" w:rsidRDefault="00EE2D09" w:rsidP="00AD1957">
      <w:pPr>
        <w:spacing w:before="120" w:after="120" w:line="360" w:lineRule="auto"/>
        <w:ind w:left="850" w:hanging="850"/>
        <w:rPr>
          <w:lang w:val="it-IT"/>
        </w:rPr>
      </w:pPr>
      <w:r w:rsidRPr="000A2910">
        <w:rPr>
          <w:lang w:val="it-IT"/>
        </w:rPr>
        <w:t>2.</w:t>
      </w:r>
      <w:r w:rsidRPr="000A2910">
        <w:rPr>
          <w:lang w:val="it-IT"/>
        </w:rPr>
        <w:tab/>
        <w:t>Iż-żmien jibda jiddekorri mill-jum li fih ikun sar il-ksur. Madankollu, f’każ ta’ ksur kontinwu jew ripetut, iż-żmien għandu jibda jiddekorri mill-jum li fih jintemm il-ksur.</w:t>
      </w:r>
    </w:p>
    <w:p w14:paraId="73BA96FE" w14:textId="77777777" w:rsidR="00EE2D09" w:rsidRPr="000A2910" w:rsidRDefault="00EE2D09" w:rsidP="00AD1957">
      <w:pPr>
        <w:spacing w:before="120" w:after="120" w:line="360" w:lineRule="auto"/>
        <w:ind w:left="850" w:hanging="850"/>
        <w:rPr>
          <w:lang w:val="it-IT"/>
        </w:rPr>
      </w:pPr>
      <w:r w:rsidRPr="000A2910">
        <w:rPr>
          <w:lang w:val="it-IT"/>
        </w:rPr>
        <w:t>3.</w:t>
      </w:r>
      <w:r w:rsidRPr="000A2910">
        <w:rPr>
          <w:lang w:val="it-IT"/>
        </w:rPr>
        <w:tab/>
        <w:t>Kwalunkwe azzjoni meħuda mil-Kummissjoni jew minn awtorità kompetenti tal-Istati Membri għall-għan tal-investigazzjonijiet jew proċeduri fir-rigward ta’ ksur għandha tinterrompi t-terminu tal-limitazzjoni għall-impożizzjoni ta’ multi jew ta’ ħlas perjodiku ta’ penali.</w:t>
      </w:r>
    </w:p>
    <w:p w14:paraId="3D2C9DA1" w14:textId="77777777" w:rsidR="000152C4" w:rsidRDefault="000152C4">
      <w:pPr>
        <w:widowControl/>
        <w:rPr>
          <w:lang w:val="it-IT"/>
        </w:rPr>
      </w:pPr>
      <w:r>
        <w:rPr>
          <w:lang w:val="it-IT"/>
        </w:rPr>
        <w:br w:type="page"/>
      </w:r>
    </w:p>
    <w:p w14:paraId="583F92BF" w14:textId="0822E15F" w:rsidR="00EE2D09" w:rsidRPr="000A2910" w:rsidRDefault="00EE2D09" w:rsidP="00AD1957">
      <w:pPr>
        <w:spacing w:before="120" w:after="120" w:line="360" w:lineRule="auto"/>
        <w:ind w:left="850" w:hanging="850"/>
        <w:rPr>
          <w:lang w:val="it-IT"/>
        </w:rPr>
      </w:pPr>
      <w:r w:rsidRPr="000A2910">
        <w:rPr>
          <w:lang w:val="it-IT"/>
        </w:rPr>
        <w:lastRenderedPageBreak/>
        <w:t>4.</w:t>
      </w:r>
      <w:r w:rsidRPr="000A2910">
        <w:rPr>
          <w:lang w:val="it-IT"/>
        </w:rPr>
        <w:tab/>
        <w:t xml:space="preserve">Kull interruzzjoni għandha tibda ż-żmien mill-ġdid. Madankollu, il-perjodu ta’ limitazzjoni għall-impożizzjoni ta’ multi jew pagamenti ta’ penali perjodiċi għandu jiskadi sa mhux aktar tard mill-jum meta jkun għadda perjodu daqs id-doppju tal-perjodu ta’ limitazzjoni mingħajr </w:t>
      </w:r>
      <w:proofErr w:type="gramStart"/>
      <w:r w:rsidRPr="000A2910">
        <w:rPr>
          <w:lang w:val="it-IT"/>
        </w:rPr>
        <w:t>ma l</w:t>
      </w:r>
      <w:proofErr w:type="gramEnd"/>
      <w:r w:rsidRPr="000A2910">
        <w:rPr>
          <w:lang w:val="it-IT"/>
        </w:rPr>
        <w:t>-Kummissjoni tkun imponiet multa jew ħlas perjodiku ta’ penali. Dak il-perjodu għandu jiġi estiż biż-żmien li matulu l-perjodu ta’ preskrizzjoni jkun ġie sospiż skont il-paragrafu 5.</w:t>
      </w:r>
    </w:p>
    <w:p w14:paraId="19ED88A0" w14:textId="77777777" w:rsidR="00EE2D09" w:rsidRPr="000A2910" w:rsidRDefault="00EE2D09" w:rsidP="00AD1957">
      <w:pPr>
        <w:spacing w:before="120" w:after="120" w:line="360" w:lineRule="auto"/>
        <w:ind w:left="850" w:hanging="850"/>
        <w:rPr>
          <w:lang w:val="it-IT"/>
        </w:rPr>
      </w:pPr>
      <w:r w:rsidRPr="000A2910">
        <w:rPr>
          <w:lang w:val="it-IT"/>
        </w:rPr>
        <w:t>5.</w:t>
      </w:r>
      <w:r w:rsidRPr="000A2910">
        <w:rPr>
          <w:lang w:val="it-IT"/>
        </w:rPr>
        <w:tab/>
        <w:t>Il-perjodu ta’ limitazzjoni għall-impożizzjoni ta’ multi jew ta’ ħlas perjodiku ta’ penali għandu jiġi sospiż sakemm id-deċiżjoni tal-Kummissjoni tkun is-suġġett ta’ proċeduri pendenti quddiem il-Qorti tal-Ġustizzja tal-Unjoni Ewropea.</w:t>
      </w:r>
    </w:p>
    <w:p w14:paraId="489F106E" w14:textId="77777777" w:rsidR="00EE2D09" w:rsidRPr="000A2910" w:rsidRDefault="00EE2D09" w:rsidP="00AD1957">
      <w:pPr>
        <w:spacing w:before="120" w:after="120" w:line="360" w:lineRule="auto"/>
        <w:jc w:val="center"/>
        <w:rPr>
          <w:lang w:val="it-IT"/>
        </w:rPr>
      </w:pPr>
      <w:r w:rsidRPr="000A2910">
        <w:rPr>
          <w:lang w:val="it-IT"/>
        </w:rPr>
        <w:t>Artikolu 18</w:t>
      </w:r>
      <w:r w:rsidRPr="000A2910">
        <w:rPr>
          <w:lang w:val="it-IT"/>
        </w:rPr>
        <w:br/>
        <w:t>Perjodu ta’ limitazzjoni għall-infurzar ta’ multi u ta’ ħlas perjodiku ta’ penali</w:t>
      </w:r>
    </w:p>
    <w:p w14:paraId="19462F8B" w14:textId="77777777" w:rsidR="00EE2D09" w:rsidRPr="000A2910" w:rsidRDefault="00EE2D09" w:rsidP="00AD1957">
      <w:pPr>
        <w:spacing w:before="120" w:after="120" w:line="360" w:lineRule="auto"/>
        <w:ind w:left="850" w:hanging="850"/>
        <w:rPr>
          <w:lang w:val="it-IT"/>
        </w:rPr>
      </w:pPr>
      <w:r w:rsidRPr="000A2910">
        <w:rPr>
          <w:lang w:val="it-IT"/>
        </w:rPr>
        <w:t>1.</w:t>
      </w:r>
      <w:r w:rsidRPr="000A2910">
        <w:rPr>
          <w:lang w:val="it-IT"/>
        </w:rPr>
        <w:tab/>
        <w:t>Is-setgħa tal-Kummissjoni li tinforza deċiżjonijiet meħuda skont l-Artikoli 15 u 16 għandha tkun soġġetta għal perjodu ta’ limitazzjoni ta’ 5 snin.</w:t>
      </w:r>
    </w:p>
    <w:p w14:paraId="349AAA55" w14:textId="77777777" w:rsidR="00EE2D09" w:rsidRPr="000A2910" w:rsidRDefault="00EE2D09" w:rsidP="00AD1957">
      <w:pPr>
        <w:spacing w:before="120" w:after="120" w:line="360" w:lineRule="auto"/>
        <w:ind w:left="850" w:hanging="850"/>
        <w:rPr>
          <w:lang w:val="it-IT"/>
        </w:rPr>
      </w:pPr>
      <w:r w:rsidRPr="000A2910">
        <w:rPr>
          <w:lang w:val="it-IT"/>
        </w:rPr>
        <w:t>2.</w:t>
      </w:r>
      <w:r w:rsidRPr="000A2910">
        <w:rPr>
          <w:lang w:val="it-IT"/>
        </w:rPr>
        <w:tab/>
        <w:t>Iż-żmien għandu jibda jiddekorri mill-jum li fih id-deċiżjoni ssir finali.</w:t>
      </w:r>
    </w:p>
    <w:p w14:paraId="0CFF5CF0" w14:textId="77777777" w:rsidR="000152C4" w:rsidRDefault="000152C4">
      <w:pPr>
        <w:widowControl/>
        <w:rPr>
          <w:lang w:val="it-IT"/>
        </w:rPr>
      </w:pPr>
      <w:r>
        <w:rPr>
          <w:lang w:val="it-IT"/>
        </w:rPr>
        <w:br w:type="page"/>
      </w:r>
    </w:p>
    <w:p w14:paraId="2C85599E" w14:textId="73A7F217" w:rsidR="00EE2D09" w:rsidRPr="000A2910" w:rsidRDefault="00EE2D09" w:rsidP="00AD1957">
      <w:pPr>
        <w:spacing w:before="120" w:after="120" w:line="360" w:lineRule="auto"/>
        <w:ind w:left="850" w:hanging="850"/>
        <w:rPr>
          <w:lang w:val="it-IT"/>
        </w:rPr>
      </w:pPr>
      <w:r w:rsidRPr="000A2910">
        <w:rPr>
          <w:lang w:val="it-IT"/>
        </w:rPr>
        <w:lastRenderedPageBreak/>
        <w:t>3.</w:t>
      </w:r>
      <w:r w:rsidRPr="000A2910">
        <w:rPr>
          <w:lang w:val="it-IT"/>
        </w:rPr>
        <w:tab/>
        <w:t>Il-perjodu ta’ limitazzjoni għall-infurzar ta’ penali għandu jiġi interrott:</w:t>
      </w:r>
    </w:p>
    <w:p w14:paraId="12CBDAF7" w14:textId="77777777" w:rsidR="00EE2D09" w:rsidRPr="000A2910" w:rsidRDefault="00EE2D09" w:rsidP="00AD1957">
      <w:pPr>
        <w:spacing w:before="120" w:after="120" w:line="360" w:lineRule="auto"/>
        <w:ind w:left="1416" w:hanging="566"/>
        <w:rPr>
          <w:lang w:val="it-IT"/>
        </w:rPr>
      </w:pPr>
      <w:r w:rsidRPr="000A2910">
        <w:rPr>
          <w:lang w:val="it-IT"/>
        </w:rPr>
        <w:t>(a)</w:t>
      </w:r>
      <w:r w:rsidRPr="000A2910">
        <w:rPr>
          <w:lang w:val="it-IT"/>
        </w:rPr>
        <w:tab/>
        <w:t>b’notifika ta’ deċiżjoni li tvarja l-ammont oriġinali tal-multa jew tal-ħlas perjodiku ta’ penali jew tirrifjuta l-applikazzjoni għal varjazzjoni;</w:t>
      </w:r>
    </w:p>
    <w:p w14:paraId="319C0408" w14:textId="77777777" w:rsidR="00EE2D09" w:rsidRPr="000A2910" w:rsidRDefault="00EE2D09" w:rsidP="00AD1957">
      <w:pPr>
        <w:spacing w:before="120" w:after="120" w:line="360" w:lineRule="auto"/>
        <w:ind w:left="1416" w:hanging="566"/>
        <w:rPr>
          <w:lang w:val="it-IT"/>
        </w:rPr>
      </w:pPr>
      <w:r w:rsidRPr="000A2910">
        <w:rPr>
          <w:lang w:val="it-IT"/>
        </w:rPr>
        <w:t>(b)</w:t>
      </w:r>
      <w:r w:rsidRPr="000A2910">
        <w:rPr>
          <w:lang w:val="it-IT"/>
        </w:rPr>
        <w:tab/>
        <w:t>bi kwalunkwe azzjoni tal-Kummissjoni, jew ta’ Stat Membru li jaġixxi kif mitlub mill-Kummissjoni, imfassla biex tinforza ħlas tal-multa jew ħlas perjodiku ta’ penali.</w:t>
      </w:r>
    </w:p>
    <w:p w14:paraId="495379A0" w14:textId="77777777" w:rsidR="00EE2D09" w:rsidRPr="000A2910" w:rsidRDefault="00EE2D09" w:rsidP="00AD1957">
      <w:pPr>
        <w:spacing w:before="120" w:after="120" w:line="360" w:lineRule="auto"/>
        <w:ind w:left="850" w:hanging="850"/>
        <w:rPr>
          <w:lang w:val="it-IT"/>
        </w:rPr>
      </w:pPr>
      <w:r w:rsidRPr="000A2910">
        <w:rPr>
          <w:lang w:val="it-IT"/>
        </w:rPr>
        <w:t>4.</w:t>
      </w:r>
      <w:r w:rsidRPr="000A2910">
        <w:rPr>
          <w:lang w:val="it-IT"/>
        </w:rPr>
        <w:tab/>
        <w:t>Kull interruzzjoni għandha tibda ż-żmien mill-ġdid.</w:t>
      </w:r>
    </w:p>
    <w:p w14:paraId="226DDD59" w14:textId="77777777" w:rsidR="00EE2D09" w:rsidRPr="000A2910" w:rsidRDefault="00EE2D09" w:rsidP="00AD1957">
      <w:pPr>
        <w:spacing w:before="120" w:after="120" w:line="360" w:lineRule="auto"/>
        <w:ind w:left="850" w:hanging="850"/>
        <w:rPr>
          <w:lang w:val="it-IT"/>
        </w:rPr>
      </w:pPr>
      <w:r w:rsidRPr="000A2910">
        <w:rPr>
          <w:lang w:val="it-IT"/>
        </w:rPr>
        <w:t>5.</w:t>
      </w:r>
      <w:r w:rsidRPr="000A2910">
        <w:rPr>
          <w:lang w:val="it-IT"/>
        </w:rPr>
        <w:tab/>
        <w:t>Il-perjodu ta’ limitazzjoni għall-infurzar tal-penali għandu jiġi sospiż sakemm:</w:t>
      </w:r>
    </w:p>
    <w:p w14:paraId="6BD15A39" w14:textId="77777777" w:rsidR="00EE2D09" w:rsidRPr="000A2910" w:rsidRDefault="00EE2D09" w:rsidP="00AD1957">
      <w:pPr>
        <w:spacing w:before="120" w:after="120" w:line="360" w:lineRule="auto"/>
        <w:ind w:left="1416" w:hanging="566"/>
        <w:rPr>
          <w:lang w:val="it-IT"/>
        </w:rPr>
      </w:pPr>
      <w:r w:rsidRPr="000A2910">
        <w:rPr>
          <w:lang w:val="it-IT"/>
        </w:rPr>
        <w:t>(a)</w:t>
      </w:r>
      <w:r w:rsidRPr="000A2910">
        <w:rPr>
          <w:lang w:val="it-IT"/>
        </w:rPr>
        <w:tab/>
        <w:t>ikun permess iż-żmien għall-ħlas;</w:t>
      </w:r>
    </w:p>
    <w:p w14:paraId="597F3411" w14:textId="77777777" w:rsidR="00EE2D09" w:rsidRPr="000A2910" w:rsidRDefault="00EE2D09" w:rsidP="00AD1957">
      <w:pPr>
        <w:spacing w:before="120" w:after="120" w:line="360" w:lineRule="auto"/>
        <w:ind w:left="1416" w:hanging="566"/>
        <w:rPr>
          <w:lang w:val="it-IT"/>
        </w:rPr>
      </w:pPr>
      <w:r w:rsidRPr="000A2910">
        <w:rPr>
          <w:lang w:val="it-IT"/>
        </w:rPr>
        <w:t>(b)</w:t>
      </w:r>
      <w:r w:rsidRPr="000A2910">
        <w:rPr>
          <w:lang w:val="it-IT"/>
        </w:rPr>
        <w:tab/>
        <w:t>jiġi sospiż l-infurzar ta’ ħlas skont deċiżjoni tal-Qorti tal-Ġustizzja tal-Unjoni Ewropea jew deċiżjoni ta’ qorti nazzjonali.</w:t>
      </w:r>
    </w:p>
    <w:p w14:paraId="12BADD9C" w14:textId="77777777" w:rsidR="000152C4" w:rsidRPr="001B5782" w:rsidRDefault="000152C4">
      <w:pPr>
        <w:widowControl/>
        <w:rPr>
          <w:lang w:val="it-IT"/>
        </w:rPr>
      </w:pPr>
      <w:r w:rsidRPr="001B5782">
        <w:rPr>
          <w:lang w:val="it-IT"/>
        </w:rPr>
        <w:br w:type="page"/>
      </w:r>
    </w:p>
    <w:p w14:paraId="7FFD57A6" w14:textId="3B9D0AFA" w:rsidR="00EE2D09" w:rsidRPr="000A2910" w:rsidRDefault="00EE2D09" w:rsidP="00AD1957">
      <w:pPr>
        <w:spacing w:before="120" w:after="120" w:line="360" w:lineRule="auto"/>
        <w:jc w:val="center"/>
        <w:rPr>
          <w:lang w:val="sv-SE"/>
        </w:rPr>
      </w:pPr>
      <w:r w:rsidRPr="000A2910">
        <w:rPr>
          <w:lang w:val="sv-SE"/>
        </w:rPr>
        <w:lastRenderedPageBreak/>
        <w:t>Artikolu 19</w:t>
      </w:r>
      <w:r w:rsidRPr="000A2910">
        <w:rPr>
          <w:lang w:val="sv-SE"/>
        </w:rPr>
        <w:br/>
        <w:t>Dritt ta’ smigħ u ta’ aċċess għall-fajl</w:t>
      </w:r>
    </w:p>
    <w:p w14:paraId="35187597" w14:textId="03EF3907" w:rsidR="00EE2D09" w:rsidRPr="00201656" w:rsidRDefault="00EE2D09" w:rsidP="00AD1957">
      <w:pPr>
        <w:spacing w:before="120" w:after="120" w:line="360" w:lineRule="auto"/>
        <w:ind w:left="850" w:hanging="850"/>
        <w:rPr>
          <w:b/>
          <w:lang w:val="sv-SE"/>
        </w:rPr>
      </w:pPr>
      <w:r w:rsidRPr="000A2910">
        <w:rPr>
          <w:lang w:val="sv-SE"/>
        </w:rPr>
        <w:t>1.</w:t>
      </w:r>
      <w:r w:rsidRPr="000A2910">
        <w:rPr>
          <w:lang w:val="sv-SE"/>
        </w:rPr>
        <w:tab/>
        <w:t xml:space="preserve">Qabel ma tadotta deċiżjoni skont l-Artikolu 15 jew 16, il-Kummissjoni għandha tagħti lid-detentur tal-liċenzja jew lid-detentur tad-drittijiet l-opportunità li jinstema’ </w:t>
      </w:r>
      <w:r w:rsidRPr="000A2910">
        <w:rPr>
          <w:b/>
          <w:i/>
          <w:lang w:val="sv-SE"/>
        </w:rPr>
        <w:t xml:space="preserve">u li jkun involut bis-sħiħ fil-proċedura </w:t>
      </w:r>
      <w:r w:rsidRPr="000A2910">
        <w:rPr>
          <w:lang w:val="sv-SE"/>
        </w:rPr>
        <w:t>dwar l-allegat ksur, li għandu jsir soġġett għal multa jew għal ħlas perjodiku ta’ penali.</w:t>
      </w:r>
      <w:r w:rsidR="00201656">
        <w:rPr>
          <w:b/>
          <w:lang w:val="sv-SE"/>
        </w:rPr>
        <w:t xml:space="preserve"> [Em. 75]</w:t>
      </w:r>
    </w:p>
    <w:p w14:paraId="0663E61E" w14:textId="77777777" w:rsidR="00EE2D09" w:rsidRPr="000A2910" w:rsidRDefault="00EE2D09" w:rsidP="00AD1957">
      <w:pPr>
        <w:spacing w:before="120" w:after="120" w:line="360" w:lineRule="auto"/>
        <w:ind w:left="850" w:hanging="850"/>
        <w:rPr>
          <w:lang w:val="sv-SE"/>
        </w:rPr>
      </w:pPr>
      <w:r w:rsidRPr="000A2910">
        <w:rPr>
          <w:lang w:val="sv-SE"/>
        </w:rPr>
        <w:t>2.</w:t>
      </w:r>
      <w:r w:rsidRPr="000A2910">
        <w:rPr>
          <w:lang w:val="sv-SE"/>
        </w:rPr>
        <w:tab/>
        <w:t>Id-detentur tal-liċenzja jew id-detentur tad-drittijiet jista’ jissottometti l-osservazzjonijiet tiegħu dwar l-allegat ksur f’perjodu raġonevoli stabbilit mill-Kummissjoni, li ma jistax ikun inqas minn 14-il jum.</w:t>
      </w:r>
    </w:p>
    <w:p w14:paraId="417FD295" w14:textId="3FA2E56B" w:rsidR="00EE2D09" w:rsidRPr="00201656" w:rsidRDefault="00EE2D09" w:rsidP="00AD1957">
      <w:pPr>
        <w:spacing w:before="120" w:after="120" w:line="360" w:lineRule="auto"/>
        <w:ind w:left="850" w:hanging="850"/>
        <w:rPr>
          <w:rFonts w:ascii="Symbol" w:hAnsi="Symbol"/>
          <w:b/>
          <w:lang w:val="sv-SE"/>
        </w:rPr>
      </w:pPr>
      <w:r w:rsidRPr="000A2910">
        <w:rPr>
          <w:b/>
          <w:i/>
          <w:lang w:val="sv-SE"/>
        </w:rPr>
        <w:t>2a.</w:t>
      </w:r>
      <w:r w:rsidRPr="000A2910">
        <w:rPr>
          <w:lang w:val="sv-SE"/>
        </w:rPr>
        <w:tab/>
      </w:r>
      <w:r w:rsidRPr="000A2910">
        <w:rPr>
          <w:b/>
          <w:i/>
          <w:lang w:val="sv-SE"/>
        </w:rPr>
        <w:t>Il-Kummissjoni għandha twieġeb għall-osservazzjonijiet magħmula mid-detentur tal-liċenzja jew mid-detentur tad-drittijiet u f’każ ta’ ċaħda tal-osservazzjonijiet, għandha tipprovdi ġustifikazzjoni f’perjodu ta’ żmien raġonevoli li ma għandux jaqbeż is-sebat (7) ijiem.</w:t>
      </w:r>
      <w:r w:rsidR="00201656">
        <w:rPr>
          <w:b/>
          <w:lang w:val="sv-SE"/>
        </w:rPr>
        <w:t xml:space="preserve"> [Em. 76]</w:t>
      </w:r>
    </w:p>
    <w:p w14:paraId="5FBE751E" w14:textId="77777777" w:rsidR="00EE2D09" w:rsidRPr="000A2910" w:rsidRDefault="00EE2D09" w:rsidP="00AD1957">
      <w:pPr>
        <w:spacing w:before="120" w:after="120" w:line="360" w:lineRule="auto"/>
        <w:ind w:left="850" w:hanging="850"/>
        <w:rPr>
          <w:lang w:val="sv-SE"/>
        </w:rPr>
      </w:pPr>
      <w:r w:rsidRPr="000A2910">
        <w:rPr>
          <w:lang w:val="sv-SE"/>
        </w:rPr>
        <w:t>3.</w:t>
      </w:r>
      <w:r w:rsidRPr="000A2910">
        <w:rPr>
          <w:lang w:val="sv-SE"/>
        </w:rPr>
        <w:tab/>
        <w:t>Il-Kummissjoni għandha tibbaża d-deċiżjonijiet tagħha biss fuq l-oġġezzjonijiet li l-partijiet ikkonċernati kienu kapaċi jikkummentaw dwarhom.</w:t>
      </w:r>
    </w:p>
    <w:p w14:paraId="5D909D4A" w14:textId="77777777" w:rsidR="000152C4" w:rsidRDefault="000152C4">
      <w:pPr>
        <w:widowControl/>
        <w:rPr>
          <w:lang w:val="sv-SE"/>
        </w:rPr>
      </w:pPr>
      <w:r>
        <w:rPr>
          <w:lang w:val="sv-SE"/>
        </w:rPr>
        <w:br w:type="page"/>
      </w:r>
    </w:p>
    <w:p w14:paraId="289FFBAF" w14:textId="5DFF5D82" w:rsidR="00EE2D09" w:rsidRPr="00201656" w:rsidRDefault="00EE2D09" w:rsidP="00AD1957">
      <w:pPr>
        <w:spacing w:before="120" w:after="120" w:line="360" w:lineRule="auto"/>
        <w:ind w:left="850" w:hanging="850"/>
        <w:rPr>
          <w:b/>
          <w:lang w:val="sv-SE"/>
        </w:rPr>
      </w:pPr>
      <w:r w:rsidRPr="000A2910">
        <w:rPr>
          <w:lang w:val="sv-SE"/>
        </w:rPr>
        <w:lastRenderedPageBreak/>
        <w:t>4.</w:t>
      </w:r>
      <w:r w:rsidRPr="000A2910">
        <w:rPr>
          <w:lang w:val="sv-SE"/>
        </w:rPr>
        <w:tab/>
        <w:t>Id-drittijiet tad-difiża tal-partijiet ikkonċernati għandhom jiġu rispettati kompletament fil-proċeduri. Huma għandhom ikunu intitolati li jkollhom aċċess għall-fajl tal-Kummissjoni skont it-termini ta’ divulgazzjoni nnegozjata, soġġett għall-interess leġittimu tad-detentur tal-liċenzja jew ta’ persuna oħra kkonċernata fil-protezzjoni tal-informazzjoni kummerċjalment sensittiva u tas-sigrieti kummerċjali tagħhom</w:t>
      </w:r>
      <w:r w:rsidRPr="000A2910">
        <w:rPr>
          <w:b/>
          <w:i/>
          <w:lang w:val="sv-SE"/>
        </w:rPr>
        <w:t xml:space="preserve"> f’konformità sħiħa mal-leġiżlazzjoni eżistenti dwar il-protezzjoni ta’ data u sigrieti kummerċjali</w:t>
      </w:r>
      <w:r w:rsidRPr="000A2910">
        <w:rPr>
          <w:lang w:val="sv-SE"/>
        </w:rPr>
        <w:t>. Il-Kummissjoni għandu jkollha s-setgħa li tadotta deċiżjonijiet li jistipulaw dawn it-termini ta’ divulgazzjoni f’każ ta’ nuqqas ta’ qbil bejn il-partijiet. Id-dritt ta’ aċċess għall-fajl tal-Kummissjoni ma għandux jiġi estiż għal informazzjoni kunfidenzjali u dokumenti interni tal-Kummissjoni, awtoritajiet kompetenti oħra jew awtoritajiet pubbliċi oħra tal-Istati Membri. B’mod partikolari, id-dritt ta’ aċċess ma għandux jestendi għall-korrispondenza bejn il-Kummissjoni u dawk l-awtoritajiet. Xejn f’dan il-paragrafu ma għandu jipprevjeni lill-Kummissjoni milli tiddivulga u milli tuża l-informazzjoni meħtieġa biex tagħti prova li jkun sar ksur.</w:t>
      </w:r>
      <w:r w:rsidR="00201656">
        <w:rPr>
          <w:b/>
          <w:lang w:val="sv-SE"/>
        </w:rPr>
        <w:t xml:space="preserve"> [Em. 77]</w:t>
      </w:r>
    </w:p>
    <w:p w14:paraId="1C871EC0" w14:textId="77777777" w:rsidR="00EE2D09" w:rsidRPr="000A2910" w:rsidRDefault="00EE2D09" w:rsidP="00AD1957">
      <w:pPr>
        <w:spacing w:before="120" w:after="120" w:line="360" w:lineRule="auto"/>
        <w:ind w:left="850" w:hanging="850"/>
        <w:rPr>
          <w:lang w:val="sv-SE"/>
        </w:rPr>
      </w:pPr>
      <w:r w:rsidRPr="000A2910">
        <w:rPr>
          <w:lang w:val="sv-SE"/>
        </w:rPr>
        <w:t>5.</w:t>
      </w:r>
      <w:r w:rsidRPr="000A2910">
        <w:rPr>
          <w:lang w:val="sv-SE"/>
        </w:rPr>
        <w:tab/>
        <w:t>Jekk il-Kummissjoni tqis li huwa neċessarju, hija tista’ wkoll tisma’ lil persuni oħra fiżiċi jew ġuridiċi. Applikazzjonijiet għas-smigħ minn dawn il-persuni għandhom, fejn juru interess suffiċjenti, jingħataw.</w:t>
      </w:r>
    </w:p>
    <w:p w14:paraId="5DAA02FB" w14:textId="77777777" w:rsidR="000152C4" w:rsidRDefault="000152C4">
      <w:pPr>
        <w:widowControl/>
        <w:rPr>
          <w:lang w:val="sv-SE"/>
        </w:rPr>
      </w:pPr>
      <w:r>
        <w:rPr>
          <w:lang w:val="sv-SE"/>
        </w:rPr>
        <w:br w:type="page"/>
      </w:r>
    </w:p>
    <w:p w14:paraId="06B36BBE" w14:textId="0FEEF7ED" w:rsidR="00EE2D09" w:rsidRPr="000A2910" w:rsidRDefault="00EE2D09" w:rsidP="00AD1957">
      <w:pPr>
        <w:spacing w:before="120" w:after="120" w:line="360" w:lineRule="auto"/>
        <w:jc w:val="center"/>
        <w:rPr>
          <w:lang w:val="sv-SE"/>
        </w:rPr>
      </w:pPr>
      <w:r w:rsidRPr="000A2910">
        <w:rPr>
          <w:lang w:val="sv-SE"/>
        </w:rPr>
        <w:lastRenderedPageBreak/>
        <w:t>Artikolu 20</w:t>
      </w:r>
      <w:r w:rsidRPr="000A2910">
        <w:rPr>
          <w:lang w:val="sv-SE"/>
        </w:rPr>
        <w:br/>
        <w:t>Pubblikazzjoni tad-deċiżjonijiet</w:t>
      </w:r>
    </w:p>
    <w:p w14:paraId="2C391025" w14:textId="77777777" w:rsidR="00EE2D09" w:rsidRPr="000A2910" w:rsidRDefault="00EE2D09" w:rsidP="00AD1957">
      <w:pPr>
        <w:spacing w:before="120" w:after="120" w:line="360" w:lineRule="auto"/>
        <w:ind w:left="850" w:hanging="850"/>
        <w:rPr>
          <w:lang w:val="sv-SE"/>
        </w:rPr>
      </w:pPr>
      <w:r w:rsidRPr="000A2910">
        <w:rPr>
          <w:lang w:val="sv-SE"/>
        </w:rPr>
        <w:t>1.</w:t>
      </w:r>
      <w:r w:rsidRPr="000A2910">
        <w:rPr>
          <w:lang w:val="sv-SE"/>
        </w:rPr>
        <w:tab/>
        <w:t>Il-Kummissjoni għandha tippubblika d-deċiżjonijiet li tadotta skont l-Artikoli 15 u 16. Din il-pubblikazzjoni għandha tiddikjara l-ismijiet tal-partijiet u l-kontenut ewlieni tad-deċiżjoni, inkluż kull multa u penali imposti.</w:t>
      </w:r>
    </w:p>
    <w:p w14:paraId="242D3728" w14:textId="77777777" w:rsidR="00EE2D09" w:rsidRPr="000A2910" w:rsidRDefault="00EE2D09" w:rsidP="00AD1957">
      <w:pPr>
        <w:spacing w:before="120" w:after="120" w:line="360" w:lineRule="auto"/>
        <w:ind w:left="850" w:hanging="850"/>
        <w:rPr>
          <w:lang w:val="sv-SE"/>
        </w:rPr>
      </w:pPr>
      <w:r w:rsidRPr="000A2910">
        <w:rPr>
          <w:lang w:val="sv-SE"/>
        </w:rPr>
        <w:t>2.</w:t>
      </w:r>
      <w:r w:rsidRPr="000A2910">
        <w:rPr>
          <w:lang w:val="sv-SE"/>
        </w:rPr>
        <w:tab/>
        <w:t>Il-pubblikazzjoni għandha tqis id-drittijiet u l-interessi leġittimi tad-detentur tal-liċenzja, tad-detentur tad-drittijiet jew ta’ kwalunkwe parti terza fil-protezzjoni tal-informazzjoni kunfidenzjali tagħhom.</w:t>
      </w:r>
    </w:p>
    <w:p w14:paraId="75A9B998" w14:textId="77777777" w:rsidR="00EE2D09" w:rsidRPr="000A2910" w:rsidRDefault="00EE2D09" w:rsidP="00AD1957">
      <w:pPr>
        <w:spacing w:before="120" w:after="120" w:line="360" w:lineRule="auto"/>
        <w:jc w:val="center"/>
        <w:rPr>
          <w:lang w:val="sv-SE"/>
        </w:rPr>
      </w:pPr>
      <w:r w:rsidRPr="000A2910">
        <w:rPr>
          <w:lang w:val="sv-SE"/>
        </w:rPr>
        <w:t>Artikolu 21</w:t>
      </w:r>
      <w:r w:rsidRPr="000A2910">
        <w:rPr>
          <w:lang w:val="sv-SE"/>
        </w:rPr>
        <w:br/>
        <w:t>Rieżami mill-Qorti tal-Ġustizzja tal-Unjoni Ewropea</w:t>
      </w:r>
    </w:p>
    <w:p w14:paraId="0B41E1AD" w14:textId="16546A95" w:rsidR="00EE2D09" w:rsidRPr="00615D12" w:rsidRDefault="00EE2D09" w:rsidP="00AD1957">
      <w:pPr>
        <w:spacing w:before="120" w:after="120" w:line="360" w:lineRule="auto"/>
        <w:rPr>
          <w:b/>
          <w:lang w:val="sv-SE"/>
        </w:rPr>
      </w:pPr>
      <w:r w:rsidRPr="000A2910">
        <w:rPr>
          <w:lang w:val="sv-SE"/>
        </w:rPr>
        <w:t>F’konformità mal-Artikolu 261</w:t>
      </w:r>
      <w:r w:rsidRPr="000A2910">
        <w:rPr>
          <w:b/>
          <w:i/>
          <w:lang w:val="sv-SE"/>
        </w:rPr>
        <w:t xml:space="preserve"> u 263</w:t>
      </w:r>
      <w:r w:rsidRPr="000A2910">
        <w:rPr>
          <w:lang w:val="sv-SE"/>
        </w:rPr>
        <w:t xml:space="preserve"> tat-TFUE, il-Qorti tal-Ġustizzja tal-Unjoni Ewropea għandha ġuriżdizzjoni bla </w:t>
      </w:r>
      <w:r w:rsidRPr="000A2910">
        <w:rPr>
          <w:strike/>
          <w:lang w:val="sv-SE"/>
        </w:rPr>
        <w:t>limiti</w:t>
      </w:r>
      <w:r w:rsidRPr="000A2910">
        <w:rPr>
          <w:b/>
          <w:i/>
          <w:lang w:val="sv-SE"/>
        </w:rPr>
        <w:t>limitu</w:t>
      </w:r>
      <w:r w:rsidRPr="000A2910">
        <w:rPr>
          <w:lang w:val="sv-SE"/>
        </w:rPr>
        <w:t xml:space="preserve"> biex tirrieżamina </w:t>
      </w:r>
      <w:r w:rsidRPr="000A2910">
        <w:rPr>
          <w:strike/>
          <w:lang w:val="sv-SE"/>
        </w:rPr>
        <w:t>deċiżjonijiet</w:t>
      </w:r>
      <w:r w:rsidRPr="000A2910">
        <w:rPr>
          <w:b/>
          <w:i/>
          <w:lang w:val="sv-SE"/>
        </w:rPr>
        <w:t>d-deċiżjonijiet</w:t>
      </w:r>
      <w:r w:rsidRPr="000A2910">
        <w:rPr>
          <w:lang w:val="sv-SE"/>
        </w:rPr>
        <w:t xml:space="preserve"> li permezz tagħhom il-Kummissjoni</w:t>
      </w:r>
      <w:r w:rsidRPr="000A2910">
        <w:rPr>
          <w:strike/>
          <w:lang w:val="sv-SE"/>
        </w:rPr>
        <w:t xml:space="preserve"> tkun imponiet multi jew ħlas perjodiku ta’ penali. Hija tista’ tħassar, tnaqqas jew iżżid il-multa jew il-ħlas perjodiku ta’ penali impost.</w:t>
      </w:r>
      <w:r w:rsidRPr="000A2910">
        <w:rPr>
          <w:b/>
          <w:i/>
          <w:lang w:val="sv-SE"/>
        </w:rPr>
        <w:t>:</w:t>
      </w:r>
      <w:r w:rsidR="00615D12">
        <w:rPr>
          <w:b/>
          <w:lang w:val="sv-SE"/>
        </w:rPr>
        <w:t xml:space="preserve"> [Em. 78]</w:t>
      </w:r>
    </w:p>
    <w:p w14:paraId="09441F5A" w14:textId="77777777" w:rsidR="000152C4" w:rsidRDefault="000152C4">
      <w:pPr>
        <w:widowControl/>
        <w:rPr>
          <w:b/>
          <w:i/>
          <w:lang w:val="sv-SE"/>
        </w:rPr>
      </w:pPr>
      <w:r>
        <w:rPr>
          <w:b/>
          <w:i/>
          <w:lang w:val="sv-SE"/>
        </w:rPr>
        <w:br w:type="page"/>
      </w:r>
    </w:p>
    <w:p w14:paraId="797B5B39" w14:textId="27AD5301" w:rsidR="00EE2D09" w:rsidRPr="00615D12" w:rsidRDefault="00EE2D09" w:rsidP="00AD1957">
      <w:pPr>
        <w:spacing w:before="120" w:after="120" w:line="360" w:lineRule="auto"/>
        <w:ind w:left="850" w:hanging="850"/>
        <w:rPr>
          <w:b/>
          <w:lang w:val="sv-SE"/>
        </w:rPr>
      </w:pPr>
      <w:r w:rsidRPr="000A2910">
        <w:rPr>
          <w:b/>
          <w:i/>
          <w:lang w:val="sv-SE"/>
        </w:rPr>
        <w:lastRenderedPageBreak/>
        <w:t>(</w:t>
      </w:r>
      <w:r w:rsidR="000152C4">
        <w:rPr>
          <w:b/>
          <w:i/>
          <w:lang w:val="sv-SE"/>
        </w:rPr>
        <w:t>1</w:t>
      </w:r>
      <w:r w:rsidRPr="000A2910">
        <w:rPr>
          <w:b/>
          <w:i/>
          <w:lang w:val="sv-SE"/>
        </w:rPr>
        <w:t>)</w:t>
      </w:r>
      <w:r w:rsidRPr="000A2910">
        <w:rPr>
          <w:lang w:val="sv-SE"/>
        </w:rPr>
        <w:tab/>
      </w:r>
      <w:r w:rsidRPr="000A2910">
        <w:rPr>
          <w:b/>
          <w:i/>
          <w:lang w:val="sv-SE"/>
        </w:rPr>
        <w:t>tkun tat liċenzja obbligatorja. Tista’ tħassar jew temenda t-termini u l-kundizzjonijiet tagħha;</w:t>
      </w:r>
      <w:r w:rsidR="00615D12">
        <w:rPr>
          <w:b/>
          <w:lang w:val="sv-SE"/>
        </w:rPr>
        <w:t xml:space="preserve"> [Em. 79]</w:t>
      </w:r>
    </w:p>
    <w:p w14:paraId="0C678E73" w14:textId="1729E86E" w:rsidR="00EE2D09" w:rsidRPr="00615D12" w:rsidRDefault="00EE2D09" w:rsidP="00AD1957">
      <w:pPr>
        <w:spacing w:before="120" w:after="120" w:line="360" w:lineRule="auto"/>
        <w:ind w:left="850" w:hanging="850"/>
        <w:rPr>
          <w:b/>
          <w:lang w:val="sv-SE"/>
        </w:rPr>
      </w:pPr>
      <w:r w:rsidRPr="000A2910">
        <w:rPr>
          <w:b/>
          <w:i/>
          <w:lang w:val="sv-SE"/>
        </w:rPr>
        <w:t>(</w:t>
      </w:r>
      <w:r w:rsidR="000152C4">
        <w:rPr>
          <w:b/>
          <w:i/>
          <w:lang w:val="sv-SE"/>
        </w:rPr>
        <w:t>2</w:t>
      </w:r>
      <w:r w:rsidRPr="000A2910">
        <w:rPr>
          <w:b/>
          <w:i/>
          <w:lang w:val="sv-SE"/>
        </w:rPr>
        <w:t>)</w:t>
      </w:r>
      <w:r w:rsidRPr="000A2910">
        <w:rPr>
          <w:lang w:val="sv-SE"/>
        </w:rPr>
        <w:tab/>
      </w:r>
      <w:r w:rsidRPr="000A2910">
        <w:rPr>
          <w:b/>
          <w:i/>
          <w:lang w:val="sv-SE"/>
        </w:rPr>
        <w:t>tkun imponiet multi jew ħlas perjodiku ta’ penali. Hija tista’ tħassar, tnaqqas jew iżżid il-multa jew il-ħlas perjodiku ta’ penali impost.</w:t>
      </w:r>
      <w:r w:rsidR="00615D12">
        <w:rPr>
          <w:b/>
          <w:lang w:val="sv-SE"/>
        </w:rPr>
        <w:t xml:space="preserve"> [Em. 80]</w:t>
      </w:r>
    </w:p>
    <w:p w14:paraId="7BD08540" w14:textId="77777777" w:rsidR="00EE2D09" w:rsidRDefault="00EE2D09" w:rsidP="00AD1957">
      <w:pPr>
        <w:spacing w:before="120" w:after="120" w:line="360" w:lineRule="auto"/>
        <w:jc w:val="center"/>
      </w:pPr>
      <w:r>
        <w:t>Artikolu 22</w:t>
      </w:r>
      <w:r>
        <w:br/>
        <w:t xml:space="preserve">Rapportar dwar liċenzji obbligatorji nazzjonali </w:t>
      </w:r>
    </w:p>
    <w:p w14:paraId="0994E04A" w14:textId="7BC5FBBC" w:rsidR="00EE2D09" w:rsidRPr="00615D12" w:rsidRDefault="00EE2D09" w:rsidP="00AD1957">
      <w:pPr>
        <w:spacing w:before="120" w:after="120" w:line="360" w:lineRule="auto"/>
        <w:rPr>
          <w:b/>
        </w:rPr>
      </w:pPr>
      <w:r>
        <w:t>Meta tkun ingħatat liċenzja obbligatorja nazzjonali</w:t>
      </w:r>
      <w:r>
        <w:rPr>
          <w:b/>
          <w:i/>
        </w:rPr>
        <w:t xml:space="preserve"> fl-interess pubbliku jew</w:t>
      </w:r>
      <w:r>
        <w:t xml:space="preserve"> bil-għan li tiġi indirizzata kriżi jew emerġenza nazzjonali, l-Istat Membru għandu jinnotifika lill-Kummissjoni bl-għoti tal-liċenzja u bil-kundizzjonijiet speċifiċi mehmuża </w:t>
      </w:r>
      <w:r>
        <w:rPr>
          <w:strike/>
        </w:rPr>
        <w:t>magħha. L-informazzjoni</w:t>
      </w:r>
      <w:r>
        <w:rPr>
          <w:b/>
          <w:i/>
        </w:rPr>
        <w:t>magħha.L-informazzjoni</w:t>
      </w:r>
      <w:r>
        <w:t xml:space="preserve"> pprovduta għandha tinkludi dawn li ġejjin:</w:t>
      </w:r>
      <w:r w:rsidR="00615D12">
        <w:rPr>
          <w:b/>
        </w:rPr>
        <w:t xml:space="preserve"> [Em. 81]</w:t>
      </w:r>
    </w:p>
    <w:p w14:paraId="2F6D2A0F" w14:textId="77777777" w:rsidR="00EE2D09" w:rsidRDefault="00EE2D09" w:rsidP="00AD1957">
      <w:pPr>
        <w:spacing w:before="120" w:after="120" w:line="360" w:lineRule="auto"/>
        <w:ind w:left="850" w:hanging="850"/>
      </w:pPr>
      <w:r>
        <w:t>(a)</w:t>
      </w:r>
      <w:r>
        <w:tab/>
        <w:t>l-iskop tal-liċenzja obbligatorja nazzjonali u l-bażi ġuridika tagħha fil-liġi nazzjonali;</w:t>
      </w:r>
    </w:p>
    <w:p w14:paraId="09F35D9D" w14:textId="77777777" w:rsidR="00EE2D09" w:rsidRPr="000A2910" w:rsidRDefault="00EE2D09" w:rsidP="00AD1957">
      <w:pPr>
        <w:spacing w:before="120" w:after="120" w:line="360" w:lineRule="auto"/>
        <w:ind w:left="850" w:hanging="850"/>
        <w:rPr>
          <w:lang w:val="es-ES"/>
        </w:rPr>
      </w:pPr>
      <w:r w:rsidRPr="000A2910">
        <w:rPr>
          <w:lang w:val="es-ES"/>
        </w:rPr>
        <w:t>(b)</w:t>
      </w:r>
      <w:r w:rsidRPr="000A2910">
        <w:rPr>
          <w:lang w:val="es-ES"/>
        </w:rPr>
        <w:tab/>
        <w:t>l-isem u l-indirizz tad-detentur tal-liċenzja;</w:t>
      </w:r>
    </w:p>
    <w:p w14:paraId="585B138B" w14:textId="77777777" w:rsidR="00EE2D09" w:rsidRPr="000A2910" w:rsidRDefault="00EE2D09" w:rsidP="00AD1957">
      <w:pPr>
        <w:spacing w:before="120" w:after="120" w:line="360" w:lineRule="auto"/>
        <w:ind w:left="850" w:hanging="850"/>
        <w:rPr>
          <w:lang w:val="es-ES"/>
        </w:rPr>
      </w:pPr>
      <w:r w:rsidRPr="000A2910">
        <w:rPr>
          <w:lang w:val="es-ES"/>
        </w:rPr>
        <w:t>(c)</w:t>
      </w:r>
      <w:r w:rsidRPr="000A2910">
        <w:rPr>
          <w:lang w:val="es-ES"/>
        </w:rPr>
        <w:tab/>
        <w:t>il-prodotti kkonċernati u, sa fejn ikun possibbli, id-drittijiet tal-proprjetà intellettwali u d-detenturi tad-drittijiet ikkonċernati;</w:t>
      </w:r>
    </w:p>
    <w:p w14:paraId="6AA94FE7" w14:textId="77777777" w:rsidR="00C26EF2" w:rsidRDefault="00C26EF2">
      <w:pPr>
        <w:widowControl/>
      </w:pPr>
      <w:r>
        <w:br w:type="page"/>
      </w:r>
    </w:p>
    <w:p w14:paraId="3909AE96" w14:textId="12EB5F07" w:rsidR="00EE2D09" w:rsidRDefault="00EE2D09" w:rsidP="00AD1957">
      <w:pPr>
        <w:spacing w:before="120" w:after="120" w:line="360" w:lineRule="auto"/>
        <w:ind w:left="850" w:hanging="850"/>
      </w:pPr>
      <w:r>
        <w:lastRenderedPageBreak/>
        <w:t>(d)</w:t>
      </w:r>
      <w:r>
        <w:tab/>
        <w:t>ir-remunerazzjoni li għandha titħallas lid-detentur tad-drittijiet;</w:t>
      </w:r>
    </w:p>
    <w:p w14:paraId="437B8A55" w14:textId="77777777" w:rsidR="00EE2D09" w:rsidRPr="000A2910" w:rsidRDefault="00EE2D09" w:rsidP="00AD1957">
      <w:pPr>
        <w:spacing w:before="120" w:after="120" w:line="360" w:lineRule="auto"/>
        <w:ind w:left="850" w:hanging="850"/>
        <w:rPr>
          <w:lang w:val="it-IT"/>
        </w:rPr>
      </w:pPr>
      <w:r w:rsidRPr="000A2910">
        <w:rPr>
          <w:lang w:val="it-IT"/>
        </w:rPr>
        <w:t>(e)</w:t>
      </w:r>
      <w:r w:rsidRPr="000A2910">
        <w:rPr>
          <w:lang w:val="it-IT"/>
        </w:rPr>
        <w:tab/>
        <w:t>il-kwantità ta’ prodotti li għandhom jiġu fornuti taħt il-liċenzja;</w:t>
      </w:r>
    </w:p>
    <w:p w14:paraId="7576B08C" w14:textId="77777777" w:rsidR="00EE2D09" w:rsidRDefault="00EE2D09" w:rsidP="00AD1957">
      <w:pPr>
        <w:spacing w:before="120" w:after="120" w:line="360" w:lineRule="auto"/>
        <w:ind w:left="850" w:hanging="850"/>
      </w:pPr>
      <w:r>
        <w:t>(f)</w:t>
      </w:r>
      <w:r>
        <w:tab/>
        <w:t>id-durata tal-liċenzja.</w:t>
      </w:r>
    </w:p>
    <w:p w14:paraId="655FEA9C" w14:textId="77777777" w:rsidR="00EE2D09" w:rsidRPr="000A2910" w:rsidRDefault="00EE2D09" w:rsidP="00AD1957">
      <w:pPr>
        <w:spacing w:before="120" w:after="120" w:line="360" w:lineRule="auto"/>
        <w:jc w:val="center"/>
        <w:rPr>
          <w:lang w:val="it-IT"/>
        </w:rPr>
      </w:pPr>
      <w:r w:rsidRPr="000A2910">
        <w:rPr>
          <w:lang w:val="it-IT"/>
        </w:rPr>
        <w:t>Artikolu 23</w:t>
      </w:r>
      <w:r w:rsidRPr="000A2910">
        <w:rPr>
          <w:lang w:val="it-IT"/>
        </w:rPr>
        <w:br/>
        <w:t xml:space="preserve">Emendi għar-Regolament (KE) Nru 816/2006 </w:t>
      </w:r>
    </w:p>
    <w:p w14:paraId="2BB85756" w14:textId="22ABA30D" w:rsidR="00EE2D09" w:rsidRPr="000A2910" w:rsidRDefault="00EE2D09" w:rsidP="00ED3A09">
      <w:pPr>
        <w:spacing w:before="120" w:after="120" w:line="360" w:lineRule="auto"/>
        <w:rPr>
          <w:lang w:val="pt-PT"/>
        </w:rPr>
      </w:pPr>
      <w:r w:rsidRPr="000A2910">
        <w:rPr>
          <w:lang w:val="pt-PT"/>
        </w:rPr>
        <w:t>Ir-Regolament (</w:t>
      </w:r>
      <w:r w:rsidR="00ED3A09">
        <w:rPr>
          <w:lang w:val="pt-PT"/>
        </w:rPr>
        <w:t>KE</w:t>
      </w:r>
      <w:r w:rsidRPr="000A2910">
        <w:rPr>
          <w:lang w:val="pt-PT"/>
        </w:rPr>
        <w:t>) Nru 816/2006 jiġi emendat kif ġej:</w:t>
      </w:r>
    </w:p>
    <w:p w14:paraId="59FB50F6" w14:textId="77777777" w:rsidR="00EE2D09" w:rsidRPr="000A2910" w:rsidRDefault="00EE2D09" w:rsidP="00AD1957">
      <w:pPr>
        <w:spacing w:before="120" w:after="120" w:line="360" w:lineRule="auto"/>
        <w:ind w:left="850" w:hanging="850"/>
        <w:rPr>
          <w:lang w:val="pt-PT"/>
        </w:rPr>
      </w:pPr>
      <w:r w:rsidRPr="000A2910">
        <w:rPr>
          <w:b/>
          <w:i/>
          <w:lang w:val="pt-PT"/>
        </w:rPr>
        <w:t>(-a)</w:t>
      </w:r>
      <w:r w:rsidRPr="000A2910">
        <w:rPr>
          <w:lang w:val="pt-PT"/>
        </w:rPr>
        <w:tab/>
      </w:r>
      <w:r w:rsidRPr="000A2910">
        <w:rPr>
          <w:b/>
          <w:i/>
          <w:lang w:val="pt-PT"/>
        </w:rPr>
        <w:t>L-Artikolu 6(2) huwa sostitwit b’dan li ġej:</w:t>
      </w:r>
    </w:p>
    <w:p w14:paraId="195DDB97" w14:textId="4C8D1315" w:rsidR="00EE2D09" w:rsidRDefault="00972319" w:rsidP="00BE75C4">
      <w:pPr>
        <w:spacing w:before="120" w:after="120" w:line="360" w:lineRule="auto"/>
        <w:ind w:left="1435" w:hanging="585"/>
        <w:rPr>
          <w:b/>
          <w:lang w:val="pt-PT"/>
        </w:rPr>
      </w:pPr>
      <w:r w:rsidRPr="001E62DE">
        <w:t>“</w:t>
      </w:r>
      <w:r w:rsidR="00EE2D09" w:rsidRPr="000A2910">
        <w:rPr>
          <w:b/>
          <w:i/>
          <w:lang w:val="pt-PT"/>
        </w:rPr>
        <w:t>(</w:t>
      </w:r>
      <w:r w:rsidR="00BE75C4">
        <w:rPr>
          <w:b/>
          <w:i/>
          <w:lang w:val="pt-PT"/>
        </w:rPr>
        <w:t>2</w:t>
      </w:r>
      <w:r w:rsidR="00EE2D09" w:rsidRPr="000A2910">
        <w:rPr>
          <w:b/>
          <w:i/>
          <w:lang w:val="pt-PT"/>
        </w:rPr>
        <w:t>)</w:t>
      </w:r>
      <w:r w:rsidR="00EE2D09" w:rsidRPr="000A2910">
        <w:rPr>
          <w:lang w:val="pt-PT"/>
        </w:rPr>
        <w:tab/>
      </w:r>
      <w:r w:rsidR="00EE2D09" w:rsidRPr="000A2910">
        <w:rPr>
          <w:b/>
          <w:i/>
          <w:lang w:val="pt-PT"/>
        </w:rPr>
        <w:t>Jekk il-persuna li tapplika għal-liċenzja obbligatorja tkun qiegħda tippreżenta applikazzjonijiet lill-awtoritajiet għall-istess prodott, hija għandha tindika dak il-fatt f’kull applikazzjoni, flimkien mad-dettalji tal-kwantitajiet u tal-pajjiżi importaturi konċernati</w:t>
      </w:r>
      <w:r w:rsidRPr="001E62DE">
        <w:rPr>
          <w:b/>
          <w:i/>
        </w:rPr>
        <w:t>;</w:t>
      </w:r>
      <w:r>
        <w:t>”</w:t>
      </w:r>
      <w:r w:rsidR="00615D12">
        <w:rPr>
          <w:b/>
          <w:lang w:val="pt-PT"/>
        </w:rPr>
        <w:t xml:space="preserve"> [Em. 82]</w:t>
      </w:r>
    </w:p>
    <w:p w14:paraId="3806637C" w14:textId="502FBD3C" w:rsidR="00615D12" w:rsidRPr="000A2910" w:rsidRDefault="00615D12" w:rsidP="00615D12">
      <w:pPr>
        <w:spacing w:before="120" w:after="120" w:line="360" w:lineRule="auto"/>
        <w:ind w:left="850" w:hanging="850"/>
        <w:rPr>
          <w:lang w:val="pt-PT"/>
        </w:rPr>
      </w:pPr>
      <w:r w:rsidRPr="000A2910">
        <w:rPr>
          <w:b/>
          <w:i/>
          <w:lang w:val="pt-PT"/>
        </w:rPr>
        <w:t>(-</w:t>
      </w:r>
      <w:r w:rsidR="00972319">
        <w:rPr>
          <w:b/>
          <w:i/>
          <w:lang w:val="pt-PT"/>
        </w:rPr>
        <w:t>aa</w:t>
      </w:r>
      <w:r w:rsidRPr="000A2910">
        <w:rPr>
          <w:b/>
          <w:i/>
          <w:lang w:val="pt-PT"/>
        </w:rPr>
        <w:t>)</w:t>
      </w:r>
      <w:r w:rsidRPr="000A2910">
        <w:rPr>
          <w:lang w:val="pt-PT"/>
        </w:rPr>
        <w:tab/>
      </w:r>
      <w:r w:rsidRPr="000A2910">
        <w:rPr>
          <w:b/>
          <w:i/>
          <w:lang w:val="pt-PT"/>
        </w:rPr>
        <w:t>Il-punt (c) tal-Artikolu 6(3) huwa sostitwit b’dan li ġej:</w:t>
      </w:r>
    </w:p>
    <w:p w14:paraId="2DF20068" w14:textId="06EED8F7" w:rsidR="00615D12" w:rsidRPr="00615D12" w:rsidRDefault="00972319" w:rsidP="00972319">
      <w:pPr>
        <w:spacing w:before="120" w:after="120" w:line="360" w:lineRule="auto"/>
        <w:ind w:left="1440" w:hanging="589"/>
        <w:rPr>
          <w:b/>
          <w:lang w:val="pt-PT"/>
        </w:rPr>
      </w:pPr>
      <w:r w:rsidRPr="001E62DE">
        <w:t>“</w:t>
      </w:r>
      <w:r w:rsidR="00615D12" w:rsidRPr="000A2910">
        <w:rPr>
          <w:b/>
          <w:i/>
          <w:lang w:val="pt-PT"/>
        </w:rPr>
        <w:t>(c)</w:t>
      </w:r>
      <w:r w:rsidR="00615D12" w:rsidRPr="000A2910">
        <w:rPr>
          <w:lang w:val="pt-PT"/>
        </w:rPr>
        <w:tab/>
      </w:r>
      <w:r w:rsidR="00615D12" w:rsidRPr="000A2910">
        <w:rPr>
          <w:b/>
          <w:i/>
          <w:lang w:val="pt-PT"/>
        </w:rPr>
        <w:t>l-ammont mistenni ta’ prodott farmaċewtiku li l-applikant ikollu l-ħsieb jipproduċi taħt il-liċenzja obbligatorja</w:t>
      </w:r>
      <w:r w:rsidRPr="001E62DE">
        <w:rPr>
          <w:b/>
          <w:i/>
        </w:rPr>
        <w:t>;</w:t>
      </w:r>
      <w:r>
        <w:t>”</w:t>
      </w:r>
      <w:r w:rsidR="00615D12">
        <w:rPr>
          <w:b/>
          <w:lang w:val="pt-PT"/>
        </w:rPr>
        <w:t xml:space="preserve"> [Em. 83]</w:t>
      </w:r>
    </w:p>
    <w:p w14:paraId="3C3F01FF" w14:textId="77777777" w:rsidR="00C26EF2" w:rsidRDefault="00C26EF2">
      <w:pPr>
        <w:widowControl/>
        <w:rPr>
          <w:b/>
          <w:i/>
          <w:lang w:val="pt-PT"/>
        </w:rPr>
      </w:pPr>
      <w:r>
        <w:rPr>
          <w:b/>
          <w:i/>
          <w:lang w:val="pt-PT"/>
        </w:rPr>
        <w:br w:type="page"/>
      </w:r>
    </w:p>
    <w:p w14:paraId="4667BECA" w14:textId="77777777" w:rsidR="00EE2D09" w:rsidRPr="000A2910" w:rsidRDefault="00EE2D09" w:rsidP="00AD1957">
      <w:pPr>
        <w:spacing w:before="120" w:after="120" w:line="360" w:lineRule="auto"/>
        <w:ind w:left="850" w:hanging="850"/>
        <w:rPr>
          <w:lang w:val="pt-PT"/>
        </w:rPr>
      </w:pPr>
      <w:r w:rsidRPr="000A2910">
        <w:rPr>
          <w:b/>
          <w:i/>
          <w:lang w:val="pt-PT"/>
        </w:rPr>
        <w:lastRenderedPageBreak/>
        <w:t>(-ab)</w:t>
      </w:r>
      <w:r w:rsidRPr="000A2910">
        <w:rPr>
          <w:lang w:val="pt-PT"/>
        </w:rPr>
        <w:tab/>
      </w:r>
      <w:r w:rsidRPr="000A2910">
        <w:rPr>
          <w:b/>
          <w:i/>
          <w:lang w:val="pt-PT"/>
        </w:rPr>
        <w:t>Il-punt (e) tal-Artikolu 6(3) huwa sostitwit b’dan li ġej:</w:t>
      </w:r>
    </w:p>
    <w:p w14:paraId="150F1856" w14:textId="21C2D57F" w:rsidR="00EE2D09" w:rsidRPr="00615D12" w:rsidRDefault="00972319" w:rsidP="00477B28">
      <w:pPr>
        <w:spacing w:before="120" w:after="120" w:line="360" w:lineRule="auto"/>
        <w:ind w:left="1435" w:hanging="585"/>
        <w:rPr>
          <w:b/>
        </w:rPr>
      </w:pPr>
      <w:r w:rsidRPr="001E62DE">
        <w:t>“</w:t>
      </w:r>
      <w:r w:rsidR="00EE2D09">
        <w:rPr>
          <w:b/>
          <w:i/>
        </w:rPr>
        <w:t>(e)</w:t>
      </w:r>
      <w:r w:rsidR="00EE2D09">
        <w:tab/>
      </w:r>
      <w:r w:rsidR="00EE2D09">
        <w:rPr>
          <w:b/>
          <w:i/>
        </w:rPr>
        <w:t>fejn applikabbli, il-prova ta’ sforzi ta’ negozjati preċedenti mad-detentur tad-drittijiet skont l-Artikolu 9;</w:t>
      </w:r>
      <w:r>
        <w:t>”</w:t>
      </w:r>
      <w:r w:rsidR="00615D12">
        <w:rPr>
          <w:b/>
        </w:rPr>
        <w:t xml:space="preserve"> [Em. 84]</w:t>
      </w:r>
    </w:p>
    <w:p w14:paraId="7F25639F" w14:textId="77777777" w:rsidR="00EE2D09" w:rsidRDefault="00EE2D09" w:rsidP="00AD1957">
      <w:pPr>
        <w:spacing w:before="120" w:after="120" w:line="360" w:lineRule="auto"/>
        <w:ind w:left="850" w:hanging="850"/>
      </w:pPr>
      <w:r>
        <w:rPr>
          <w:b/>
          <w:i/>
        </w:rPr>
        <w:t>(-ac)</w:t>
      </w:r>
      <w:r>
        <w:tab/>
      </w:r>
      <w:r>
        <w:rPr>
          <w:b/>
          <w:i/>
        </w:rPr>
        <w:t>Il-punt (f) tal-Artikolu 6(3) huwa sostitwit b’dan li ġej:</w:t>
      </w:r>
    </w:p>
    <w:p w14:paraId="586BB66F" w14:textId="4A85338A" w:rsidR="00EE2D09" w:rsidRPr="000A2910" w:rsidRDefault="00972319" w:rsidP="00972319">
      <w:pPr>
        <w:spacing w:before="120" w:after="120" w:line="360" w:lineRule="auto"/>
        <w:ind w:left="850"/>
        <w:rPr>
          <w:lang w:val="sv-SE"/>
        </w:rPr>
      </w:pPr>
      <w:r w:rsidRPr="001E62DE">
        <w:t>“</w:t>
      </w:r>
      <w:r w:rsidR="00EE2D09" w:rsidRPr="000A2910">
        <w:rPr>
          <w:b/>
          <w:i/>
          <w:lang w:val="sv-SE"/>
        </w:rPr>
        <w:t>(f)</w:t>
      </w:r>
      <w:r w:rsidR="00EE2D09" w:rsidRPr="000A2910">
        <w:rPr>
          <w:lang w:val="sv-SE"/>
        </w:rPr>
        <w:tab/>
      </w:r>
      <w:r w:rsidR="00EE2D09" w:rsidRPr="000A2910">
        <w:rPr>
          <w:b/>
          <w:i/>
          <w:lang w:val="sv-SE"/>
        </w:rPr>
        <w:t>il-prova ta’ rikjesta speċifika minn:</w:t>
      </w:r>
    </w:p>
    <w:p w14:paraId="37429AEA" w14:textId="77777777" w:rsidR="00EE2D09" w:rsidRPr="000A2910" w:rsidRDefault="00EE2D09" w:rsidP="00972319">
      <w:pPr>
        <w:spacing w:before="120" w:after="120" w:line="360" w:lineRule="auto"/>
        <w:ind w:left="1416" w:firstLine="24"/>
        <w:rPr>
          <w:lang w:val="it-IT"/>
        </w:rPr>
      </w:pPr>
      <w:r w:rsidRPr="000A2910">
        <w:rPr>
          <w:b/>
          <w:i/>
          <w:lang w:val="it-IT"/>
        </w:rPr>
        <w:t>(i)</w:t>
      </w:r>
      <w:r w:rsidRPr="000A2910">
        <w:rPr>
          <w:lang w:val="it-IT"/>
        </w:rPr>
        <w:tab/>
      </w:r>
      <w:r w:rsidRPr="000A2910">
        <w:rPr>
          <w:b/>
          <w:i/>
          <w:lang w:val="it-IT"/>
        </w:rPr>
        <w:t>rappreżentanti awtorizzati tal-pajjiż jew pajjiżi importaturi; jew</w:t>
      </w:r>
    </w:p>
    <w:p w14:paraId="113DCDA4" w14:textId="77777777" w:rsidR="00EE2D09" w:rsidRPr="000A2910" w:rsidRDefault="00EE2D09" w:rsidP="00972319">
      <w:pPr>
        <w:spacing w:before="120" w:after="120" w:line="360" w:lineRule="auto"/>
        <w:ind w:left="2160" w:hanging="720"/>
        <w:rPr>
          <w:lang w:val="it-IT"/>
        </w:rPr>
      </w:pPr>
      <w:r w:rsidRPr="000A2910">
        <w:rPr>
          <w:b/>
          <w:i/>
          <w:lang w:val="it-IT"/>
        </w:rPr>
        <w:t>(ii)</w:t>
      </w:r>
      <w:r w:rsidRPr="000A2910">
        <w:rPr>
          <w:lang w:val="it-IT"/>
        </w:rPr>
        <w:tab/>
      </w:r>
      <w:r w:rsidRPr="000A2910">
        <w:rPr>
          <w:b/>
          <w:i/>
          <w:lang w:val="it-IT"/>
        </w:rPr>
        <w:t>organizzazzjoni mhux governattiva li taġixxi bl-awtorizzazzjoni formali ta’ pajjiż importatur wieħed jew iktar; jew</w:t>
      </w:r>
    </w:p>
    <w:p w14:paraId="0B06BCC3" w14:textId="0151AE17" w:rsidR="00EE2D09" w:rsidRPr="00615D12" w:rsidRDefault="00EE2D09" w:rsidP="00972319">
      <w:pPr>
        <w:spacing w:before="120" w:after="120" w:line="360" w:lineRule="auto"/>
        <w:ind w:left="2160" w:hanging="720"/>
        <w:rPr>
          <w:b/>
          <w:lang w:val="it-IT"/>
        </w:rPr>
      </w:pPr>
      <w:r w:rsidRPr="000A2910">
        <w:rPr>
          <w:b/>
          <w:i/>
          <w:lang w:val="it-IT"/>
        </w:rPr>
        <w:t>(iii)</w:t>
      </w:r>
      <w:r w:rsidRPr="000A2910">
        <w:rPr>
          <w:lang w:val="it-IT"/>
        </w:rPr>
        <w:tab/>
      </w:r>
      <w:r w:rsidRPr="000A2910">
        <w:rPr>
          <w:b/>
          <w:i/>
          <w:lang w:val="it-IT"/>
        </w:rPr>
        <w:t>korpi tan-Nazzjonijiet Uniti jew organizzazzjonijiet internazzjonali oħrajn tas-saħħa li jaġixxu bl-awtorizzazzjoni formali ta’ pajjiż importatur wieħed jew iktar, filwaqt li tiġi indikata il-kwantità mistennija meħtieġa tal-prodott.</w:t>
      </w:r>
      <w:r w:rsidR="00972319">
        <w:t>”</w:t>
      </w:r>
      <w:r w:rsidR="00615D12">
        <w:rPr>
          <w:b/>
          <w:lang w:val="it-IT"/>
        </w:rPr>
        <w:t xml:space="preserve"> [Em. 85]</w:t>
      </w:r>
    </w:p>
    <w:p w14:paraId="1C843073" w14:textId="77777777" w:rsidR="00EE2D09" w:rsidRPr="000A2910" w:rsidRDefault="00EE2D09" w:rsidP="00AD1957">
      <w:pPr>
        <w:spacing w:before="120" w:after="120" w:line="360" w:lineRule="auto"/>
        <w:ind w:left="850" w:hanging="850"/>
        <w:rPr>
          <w:lang w:val="it-IT"/>
        </w:rPr>
      </w:pPr>
      <w:r w:rsidRPr="000A2910">
        <w:rPr>
          <w:b/>
          <w:i/>
          <w:lang w:val="it-IT"/>
        </w:rPr>
        <w:t>(-ad)</w:t>
      </w:r>
      <w:r w:rsidRPr="000A2910">
        <w:rPr>
          <w:lang w:val="it-IT"/>
        </w:rPr>
        <w:tab/>
      </w:r>
      <w:r w:rsidRPr="000A2910">
        <w:rPr>
          <w:b/>
          <w:i/>
          <w:lang w:val="it-IT"/>
        </w:rPr>
        <w:t>L-Artikolu 7 huwa sostitwit b’dan li ġej:</w:t>
      </w:r>
    </w:p>
    <w:p w14:paraId="1DAE9C1F" w14:textId="77777777" w:rsidR="00C26EF2" w:rsidRDefault="00C26EF2">
      <w:pPr>
        <w:widowControl/>
        <w:rPr>
          <w:lang w:val="it-IT"/>
        </w:rPr>
      </w:pPr>
      <w:r>
        <w:rPr>
          <w:lang w:val="it-IT"/>
        </w:rPr>
        <w:br w:type="page"/>
      </w:r>
    </w:p>
    <w:p w14:paraId="1768AEF8" w14:textId="547ADC8A" w:rsidR="00D235BC" w:rsidRDefault="00EE2D09" w:rsidP="00AD1957">
      <w:pPr>
        <w:spacing w:before="120" w:after="120" w:line="360" w:lineRule="auto"/>
        <w:ind w:left="850" w:hanging="850"/>
        <w:rPr>
          <w:b/>
          <w:i/>
        </w:rPr>
      </w:pPr>
      <w:r w:rsidRPr="000A2910">
        <w:rPr>
          <w:lang w:val="it-IT"/>
        </w:rPr>
        <w:lastRenderedPageBreak/>
        <w:tab/>
      </w:r>
      <w:r w:rsidR="00D235BC">
        <w:rPr>
          <w:sz w:val="23"/>
          <w:szCs w:val="23"/>
        </w:rPr>
        <w:t>“</w:t>
      </w:r>
      <w:r w:rsidR="00D235BC">
        <w:rPr>
          <w:b/>
          <w:i/>
        </w:rPr>
        <w:t>Artikolu 7</w:t>
      </w:r>
    </w:p>
    <w:p w14:paraId="16437AAE" w14:textId="78EC2C34" w:rsidR="00EE2D09" w:rsidRPr="001B5782" w:rsidRDefault="00EE2D09" w:rsidP="00D235BC">
      <w:pPr>
        <w:spacing w:before="120" w:after="120" w:line="360" w:lineRule="auto"/>
        <w:ind w:left="850"/>
      </w:pPr>
      <w:r w:rsidRPr="001B5782">
        <w:rPr>
          <w:b/>
          <w:i/>
        </w:rPr>
        <w:t>Drittijiet tad-detentur tad-drittijiet</w:t>
      </w:r>
    </w:p>
    <w:p w14:paraId="35C622F4" w14:textId="1999645E" w:rsidR="00EE2D09" w:rsidRPr="001B5782" w:rsidRDefault="00EE2D09" w:rsidP="00D235BC">
      <w:pPr>
        <w:spacing w:before="120" w:after="120" w:line="360" w:lineRule="auto"/>
        <w:ind w:left="851"/>
        <w:rPr>
          <w:b/>
        </w:rPr>
      </w:pPr>
      <w:r w:rsidRPr="001B5782">
        <w:rPr>
          <w:b/>
          <w:i/>
        </w:rPr>
        <w:t>L-awtorità kompetenti għandha tinnotifika lid-detentur tad-drittijiet mingħajr dewmien dwar l-applikazzjoni għal liċenzja obbligatorja. Qabel l-għoti ta’ liċenzja obbligatorja, l-awtorità kompetenti tista’ tagħti lid-detentur tad-drittijiet l-opportunità sabiex jikkummenta dwar l-applikazzjoni u sabiex jagħti lill-awtorità kompetenti kwalunkwe informazzjoni relevanti rigward l-applikazzjoni.</w:t>
      </w:r>
      <w:r w:rsidR="00E12F9B">
        <w:t>”</w:t>
      </w:r>
      <w:r w:rsidR="00E12F9B" w:rsidRPr="001E62DE">
        <w:rPr>
          <w:b/>
        </w:rPr>
        <w:t xml:space="preserve"> </w:t>
      </w:r>
      <w:r w:rsidR="00812295" w:rsidRPr="001B5782">
        <w:rPr>
          <w:b/>
        </w:rPr>
        <w:t>[Em. 86]</w:t>
      </w:r>
    </w:p>
    <w:p w14:paraId="0D37B7E5" w14:textId="77777777" w:rsidR="00EE2D09" w:rsidRPr="001B5782" w:rsidRDefault="00EE2D09" w:rsidP="00AD1957">
      <w:pPr>
        <w:spacing w:before="120" w:after="120" w:line="360" w:lineRule="auto"/>
        <w:ind w:left="850" w:hanging="850"/>
      </w:pPr>
      <w:r w:rsidRPr="001B5782">
        <w:rPr>
          <w:b/>
          <w:i/>
        </w:rPr>
        <w:t>(-ae)</w:t>
      </w:r>
      <w:r w:rsidRPr="001B5782">
        <w:tab/>
      </w:r>
      <w:r w:rsidRPr="001B5782">
        <w:rPr>
          <w:b/>
          <w:i/>
        </w:rPr>
        <w:t>L-Artikolu 9(1) huwa sostitwit b’dan li ġej:</w:t>
      </w:r>
    </w:p>
    <w:p w14:paraId="2D968A15" w14:textId="4CA18744" w:rsidR="00EE2D09" w:rsidRPr="001B5782" w:rsidRDefault="00E12F9B" w:rsidP="00E12F9B">
      <w:pPr>
        <w:spacing w:before="120" w:after="120" w:line="360" w:lineRule="auto"/>
        <w:ind w:left="1435" w:hanging="585"/>
        <w:rPr>
          <w:b/>
        </w:rPr>
      </w:pPr>
      <w:r>
        <w:rPr>
          <w:sz w:val="23"/>
          <w:szCs w:val="23"/>
        </w:rPr>
        <w:t>“</w:t>
      </w:r>
      <w:r w:rsidRPr="001B5782">
        <w:rPr>
          <w:b/>
          <w:i/>
        </w:rPr>
        <w:t>1.</w:t>
      </w:r>
      <w:r w:rsidRPr="001B5782">
        <w:rPr>
          <w:b/>
          <w:i/>
        </w:rPr>
        <w:tab/>
      </w:r>
      <w:r w:rsidR="00EE2D09" w:rsidRPr="001B5782">
        <w:rPr>
          <w:b/>
          <w:i/>
        </w:rPr>
        <w:t>L-applikant għandu jġib prova lill-awtorità kompetenti li huwa għamel tentattivi sabiex jikseb l-awtorizzazzjoni mingħand id-detentur tad-drittijiet u li dawn it-tentattivi ma kellhomx suċċess f’perjodu ta’ tletin ġurnata qabel l-applikazzjoni.</w:t>
      </w:r>
      <w:r>
        <w:t>”</w:t>
      </w:r>
      <w:r w:rsidR="00812295" w:rsidRPr="001B5782">
        <w:rPr>
          <w:b/>
        </w:rPr>
        <w:t xml:space="preserve"> [Em. 87]</w:t>
      </w:r>
    </w:p>
    <w:p w14:paraId="033C22D2" w14:textId="77777777" w:rsidR="00EE2D09" w:rsidRPr="001B5782" w:rsidRDefault="00EE2D09" w:rsidP="00AD1957">
      <w:pPr>
        <w:spacing w:before="120" w:after="120" w:line="360" w:lineRule="auto"/>
        <w:ind w:left="850" w:hanging="850"/>
      </w:pPr>
      <w:r w:rsidRPr="001B5782">
        <w:rPr>
          <w:b/>
          <w:i/>
        </w:rPr>
        <w:t>(-af)</w:t>
      </w:r>
      <w:r w:rsidRPr="001B5782">
        <w:tab/>
      </w:r>
      <w:r w:rsidRPr="001B5782">
        <w:rPr>
          <w:b/>
          <w:i/>
        </w:rPr>
        <w:t>l-Artikolu 10(1) huwa sostitwit b’dan li ġej:</w:t>
      </w:r>
    </w:p>
    <w:p w14:paraId="351087F0" w14:textId="037B953A" w:rsidR="00EE2D09" w:rsidRPr="001B5782" w:rsidRDefault="00E12F9B" w:rsidP="00E12F9B">
      <w:pPr>
        <w:spacing w:before="120" w:after="120" w:line="360" w:lineRule="auto"/>
        <w:ind w:left="1435" w:hanging="585"/>
        <w:rPr>
          <w:b/>
        </w:rPr>
      </w:pPr>
      <w:r>
        <w:rPr>
          <w:sz w:val="23"/>
          <w:szCs w:val="23"/>
        </w:rPr>
        <w:t>“</w:t>
      </w:r>
      <w:r w:rsidR="00EE2D09" w:rsidRPr="00E12F9B">
        <w:rPr>
          <w:b/>
          <w:i/>
        </w:rPr>
        <w:t>1.</w:t>
      </w:r>
      <w:r w:rsidR="00EE2D09" w:rsidRPr="00E12F9B">
        <w:tab/>
      </w:r>
      <w:r w:rsidR="00EE2D09" w:rsidRPr="00E12F9B">
        <w:rPr>
          <w:b/>
          <w:i/>
        </w:rPr>
        <w:t>Il-liċenzja mogħtija ma tistax tkun trasferibbli, ħlief ma’ dik il-parti tal-intrapriża jew tal-organizzazzjoni li tagħmel użu mil-liċenzja, u ma tistax tkun esklużiva. Għandha tinkludi l-kondizzjonijiet speċifiċi disposti fil-paragrafi 2 sa 9 li għandhom ikunu ssodisfati mid-detentur tal-liċenzja.</w:t>
      </w:r>
      <w:r>
        <w:t>”</w:t>
      </w:r>
      <w:r w:rsidRPr="001E62DE">
        <w:rPr>
          <w:b/>
        </w:rPr>
        <w:t xml:space="preserve"> </w:t>
      </w:r>
      <w:r w:rsidR="00812295" w:rsidRPr="001B5782">
        <w:rPr>
          <w:b/>
        </w:rPr>
        <w:t>[Em. 88]</w:t>
      </w:r>
    </w:p>
    <w:p w14:paraId="1A2A3DF6" w14:textId="77777777" w:rsidR="00C26EF2" w:rsidRPr="001B5782" w:rsidRDefault="00C26EF2">
      <w:pPr>
        <w:widowControl/>
        <w:rPr>
          <w:b/>
          <w:i/>
        </w:rPr>
      </w:pPr>
      <w:r w:rsidRPr="001B5782">
        <w:rPr>
          <w:b/>
          <w:i/>
        </w:rPr>
        <w:br w:type="page"/>
      </w:r>
    </w:p>
    <w:p w14:paraId="563BDE20" w14:textId="1FA50E81" w:rsidR="00EE2D09" w:rsidRPr="001B5782" w:rsidRDefault="00EE2D09" w:rsidP="00AD1957">
      <w:pPr>
        <w:spacing w:before="120" w:after="120" w:line="360" w:lineRule="auto"/>
        <w:ind w:left="850" w:hanging="850"/>
      </w:pPr>
      <w:r w:rsidRPr="001B5782">
        <w:rPr>
          <w:b/>
          <w:i/>
        </w:rPr>
        <w:lastRenderedPageBreak/>
        <w:t>(-ag)</w:t>
      </w:r>
      <w:r w:rsidRPr="001B5782">
        <w:tab/>
      </w:r>
      <w:r w:rsidRPr="001B5782">
        <w:rPr>
          <w:b/>
          <w:i/>
        </w:rPr>
        <w:t>L-Artikolu 10(2) huwa sostitwit b’dan li ġej:</w:t>
      </w:r>
    </w:p>
    <w:p w14:paraId="51C55D99" w14:textId="76BE742B" w:rsidR="00EE2D09" w:rsidRPr="001B5782" w:rsidRDefault="00D44148" w:rsidP="00D44148">
      <w:pPr>
        <w:spacing w:before="120" w:after="120" w:line="360" w:lineRule="auto"/>
        <w:ind w:left="1435" w:hanging="585"/>
        <w:rPr>
          <w:b/>
        </w:rPr>
      </w:pPr>
      <w:r>
        <w:rPr>
          <w:sz w:val="23"/>
          <w:szCs w:val="23"/>
        </w:rPr>
        <w:t>“</w:t>
      </w:r>
      <w:r w:rsidR="00EE2D09" w:rsidRPr="001B5782">
        <w:rPr>
          <w:b/>
          <w:i/>
        </w:rPr>
        <w:t>2.</w:t>
      </w:r>
      <w:r w:rsidR="00EE2D09" w:rsidRPr="001B5782">
        <w:tab/>
      </w:r>
      <w:r w:rsidR="00EE2D09" w:rsidRPr="001B5782">
        <w:rPr>
          <w:b/>
          <w:i/>
        </w:rPr>
        <w:t>L-ammont tal-prodott jew prodotti li jkunu manifatturati skont il-liċenzja ma għandhomx jaqbżu dak li huwa neċessarju sabiex ikunu ssodisfati l-ħtiġijiet tal-pajjiż jew pajjiżi msemmija fl-applikazzjoni, b’kunsiderazzjoni tal-ammont ta’ prodott jew prodotti li jkunu manifatturati skont liċenzji obbligatorji maħruġa f’pajjiżi oħra.</w:t>
      </w:r>
      <w:r>
        <w:t>”</w:t>
      </w:r>
      <w:r w:rsidRPr="001E62DE">
        <w:rPr>
          <w:b/>
        </w:rPr>
        <w:t xml:space="preserve"> </w:t>
      </w:r>
      <w:r w:rsidR="00812295" w:rsidRPr="001B5782">
        <w:rPr>
          <w:b/>
        </w:rPr>
        <w:t>[Em. 89]</w:t>
      </w:r>
    </w:p>
    <w:p w14:paraId="1BA4869C" w14:textId="77777777" w:rsidR="00EE2D09" w:rsidRPr="001B5782" w:rsidRDefault="00EE2D09" w:rsidP="00AD1957">
      <w:pPr>
        <w:spacing w:before="120" w:after="120" w:line="360" w:lineRule="auto"/>
        <w:ind w:left="850" w:hanging="850"/>
      </w:pPr>
      <w:r w:rsidRPr="001B5782">
        <w:rPr>
          <w:b/>
          <w:i/>
        </w:rPr>
        <w:t>(-ah)</w:t>
      </w:r>
      <w:r w:rsidRPr="001B5782">
        <w:tab/>
      </w:r>
      <w:r w:rsidRPr="001B5782">
        <w:rPr>
          <w:b/>
          <w:i/>
        </w:rPr>
        <w:t>L-Artikolu 10(8) huwa sostitwit b’dan li ġej:</w:t>
      </w:r>
    </w:p>
    <w:p w14:paraId="11CCC1DA" w14:textId="4A716F19" w:rsidR="00EE2D09" w:rsidRPr="001B5782" w:rsidRDefault="00D44148" w:rsidP="00D44148">
      <w:pPr>
        <w:spacing w:before="120" w:after="120" w:line="360" w:lineRule="auto"/>
        <w:ind w:left="1435" w:hanging="585"/>
        <w:rPr>
          <w:b/>
        </w:rPr>
      </w:pPr>
      <w:r>
        <w:rPr>
          <w:sz w:val="23"/>
          <w:szCs w:val="23"/>
        </w:rPr>
        <w:t>“</w:t>
      </w:r>
      <w:r w:rsidR="00EE2D09" w:rsidRPr="001B5782">
        <w:rPr>
          <w:b/>
          <w:i/>
        </w:rPr>
        <w:t>8.</w:t>
      </w:r>
      <w:r w:rsidR="00EE2D09" w:rsidRPr="001B5782">
        <w:tab/>
      </w:r>
      <w:r w:rsidR="00EE2D09" w:rsidRPr="001B5782">
        <w:rPr>
          <w:b/>
          <w:i/>
        </w:rPr>
        <w:t>L-awtorità kompetenti tista’ fuq l-inizjattiva tagħha stess, jekk il-liġi nazzjonali tippermetti li l-awtorità kompetenti taġixxi fuq l-inizjattiva tagħha stess, titlob mingħand id-detentur tal-liċenzja l-prova tal-esportazzjoni tal-prodott, permezz ta’ dikjarazzjoni ta’ esportazzjoni, ċertifikata mill-awtorità tad-dwana konċernata, u l-prova tal-importazzjoni minn wieħed mill-korpi msemmija fl-Artikolu 6(3)(f).</w:t>
      </w:r>
      <w:r>
        <w:t>”</w:t>
      </w:r>
      <w:r w:rsidRPr="001E62DE">
        <w:rPr>
          <w:b/>
        </w:rPr>
        <w:t xml:space="preserve"> </w:t>
      </w:r>
      <w:r w:rsidR="00812295" w:rsidRPr="001B5782">
        <w:rPr>
          <w:b/>
        </w:rPr>
        <w:t>[Em. 90]</w:t>
      </w:r>
    </w:p>
    <w:p w14:paraId="1748280C" w14:textId="77777777" w:rsidR="00C26EF2" w:rsidRPr="001B5782" w:rsidRDefault="00C26EF2">
      <w:pPr>
        <w:widowControl/>
      </w:pPr>
      <w:r w:rsidRPr="001B5782">
        <w:br w:type="page"/>
      </w:r>
    </w:p>
    <w:p w14:paraId="77357DFE" w14:textId="6197CAB3" w:rsidR="00EE2D09" w:rsidRPr="001B5782" w:rsidRDefault="00EE2D09" w:rsidP="00AD1957">
      <w:pPr>
        <w:spacing w:before="120" w:after="120" w:line="360" w:lineRule="auto"/>
        <w:ind w:left="850" w:hanging="850"/>
      </w:pPr>
      <w:r w:rsidRPr="001B5782">
        <w:lastRenderedPageBreak/>
        <w:t>(a)</w:t>
      </w:r>
      <w:r w:rsidRPr="001B5782">
        <w:tab/>
        <w:t>Jiddaħħal l-Artikolu 18a li ġej:</w:t>
      </w:r>
    </w:p>
    <w:p w14:paraId="5A2F6325" w14:textId="77777777" w:rsidR="00EE2D09" w:rsidRPr="001B5782" w:rsidRDefault="00EE2D09" w:rsidP="00AD1957">
      <w:pPr>
        <w:spacing w:before="120" w:after="120" w:line="360" w:lineRule="auto"/>
        <w:ind w:left="850"/>
      </w:pPr>
      <w:r w:rsidRPr="001B5782">
        <w:t>“Artikolu 18a</w:t>
      </w:r>
    </w:p>
    <w:p w14:paraId="66FB759B" w14:textId="77777777" w:rsidR="00EE2D09" w:rsidRPr="001B5782" w:rsidRDefault="00EE2D09" w:rsidP="00AD1957">
      <w:pPr>
        <w:spacing w:before="120" w:after="120" w:line="360" w:lineRule="auto"/>
        <w:ind w:left="850"/>
      </w:pPr>
      <w:r w:rsidRPr="001B5782">
        <w:t>Liċenzja obbligatorja tal-Unjoni</w:t>
      </w:r>
    </w:p>
    <w:p w14:paraId="57DB9C1D" w14:textId="6F2323F0" w:rsidR="00EE2D09" w:rsidRPr="001B5782" w:rsidRDefault="00EE2D09" w:rsidP="00AD1957">
      <w:pPr>
        <w:spacing w:before="120" w:after="120" w:line="360" w:lineRule="auto"/>
        <w:ind w:left="1416" w:hanging="566"/>
        <w:rPr>
          <w:b/>
        </w:rPr>
      </w:pPr>
      <w:r w:rsidRPr="001B5782">
        <w:t>1.</w:t>
      </w:r>
      <w:r w:rsidRPr="001B5782">
        <w:tab/>
        <w:t xml:space="preserve">Il-Kummissjoni tista’ tagħti </w:t>
      </w:r>
      <w:r w:rsidRPr="001B5782">
        <w:rPr>
          <w:b/>
          <w:i/>
        </w:rPr>
        <w:t xml:space="preserve">wkoll </w:t>
      </w:r>
      <w:r w:rsidRPr="001B5782">
        <w:t xml:space="preserve">liċenzja obbligatorja </w:t>
      </w:r>
      <w:r w:rsidRPr="001B5782">
        <w:rPr>
          <w:strike/>
        </w:rPr>
        <w:t>meta l-attivitajiet</w:t>
      </w:r>
      <w:r w:rsidRPr="001B5782">
        <w:rPr>
          <w:b/>
          <w:i/>
        </w:rPr>
        <w:t>ta’ privattivi relatati mal-manifattura</w:t>
      </w:r>
      <w:r w:rsidRPr="001B5782">
        <w:t xml:space="preserve"> ta’ </w:t>
      </w:r>
      <w:r w:rsidRPr="001B5782">
        <w:rPr>
          <w:strike/>
        </w:rPr>
        <w:t>manifattura u bejgħ</w:t>
      </w:r>
      <w:r w:rsidRPr="001B5782">
        <w:rPr>
          <w:b/>
          <w:i/>
        </w:rPr>
        <w:t>prodotti farmaċewtiċi</w:t>
      </w:r>
      <w:r w:rsidRPr="001B5782">
        <w:t xml:space="preserve"> għall-esportazzjoni </w:t>
      </w:r>
      <w:r w:rsidRPr="001B5782">
        <w:rPr>
          <w:strike/>
        </w:rPr>
        <w:t>jkunu mifruxa fi Stati Membri differenti, u għalhekk ikunu jeħtieġu liċenzji obbligatorji għall-istess prodott f’aktar minn Stat Membru wieħed</w:t>
      </w:r>
      <w:r w:rsidRPr="001B5782">
        <w:rPr>
          <w:b/>
          <w:i/>
        </w:rPr>
        <w:t>lejn pajjiżi li għandhom problemi ta’ saħħa pubblika</w:t>
      </w:r>
      <w:r w:rsidRPr="001B5782">
        <w:t>.</w:t>
      </w:r>
      <w:r w:rsidR="00812295" w:rsidRPr="001B5782">
        <w:rPr>
          <w:b/>
        </w:rPr>
        <w:t xml:space="preserve"> [Em. 91]</w:t>
      </w:r>
    </w:p>
    <w:p w14:paraId="1F00F874" w14:textId="77777777" w:rsidR="00EE2D09" w:rsidRPr="001B5782" w:rsidRDefault="00EE2D09" w:rsidP="00AD1957">
      <w:pPr>
        <w:spacing w:before="120" w:after="120" w:line="360" w:lineRule="auto"/>
        <w:ind w:left="1416" w:hanging="566"/>
      </w:pPr>
      <w:r w:rsidRPr="001B5782">
        <w:t>2.</w:t>
      </w:r>
      <w:r w:rsidRPr="001B5782">
        <w:tab/>
        <w:t xml:space="preserve">Kwalunkwe persuna tista’ tissottometti applikazzjoni għal liċenzja obbligatorja skont il-paragrafu 1. L-applikazzjoni għandha </w:t>
      </w:r>
      <w:r w:rsidRPr="001B5782">
        <w:rPr>
          <w:strike/>
        </w:rPr>
        <w:t>tissodisfa r-rekwiżiti stabbiliti fl-Artikolu 6(3) u għandha tispeċifika l-Istati Membri li għandhom ikunu koperti mil-liċenzja obbligatorja.</w:t>
      </w:r>
      <w:r w:rsidRPr="001B5782">
        <w:rPr>
          <w:b/>
          <w:i/>
        </w:rPr>
        <w:t>jkun fiha l-informazzjoni li ġejja:</w:t>
      </w:r>
    </w:p>
    <w:p w14:paraId="03482D8C" w14:textId="77777777" w:rsidR="00EE2D09" w:rsidRPr="001B5782" w:rsidRDefault="00EE2D09" w:rsidP="00AD1957">
      <w:pPr>
        <w:spacing w:before="120" w:after="120" w:line="360" w:lineRule="auto"/>
        <w:ind w:left="1982" w:hanging="566"/>
      </w:pPr>
      <w:r w:rsidRPr="001B5782">
        <w:rPr>
          <w:b/>
          <w:i/>
        </w:rPr>
        <w:t>(a)</w:t>
      </w:r>
      <w:r w:rsidRPr="001B5782">
        <w:tab/>
      </w:r>
      <w:r w:rsidRPr="001B5782">
        <w:rPr>
          <w:b/>
          <w:i/>
        </w:rPr>
        <w:t xml:space="preserve">l-isem u d-dettalji ta’ kuntatt tal-applikant u ta’ kull aġent jew rappreżentant li l-applikant ikun ħatar sabiex jaġixxi għalih quddiem l-awtorità kompetenti; </w:t>
      </w:r>
    </w:p>
    <w:p w14:paraId="7A6F1A70" w14:textId="77777777" w:rsidR="00C26EF2" w:rsidRPr="001B5782" w:rsidRDefault="00C26EF2">
      <w:pPr>
        <w:widowControl/>
        <w:rPr>
          <w:b/>
          <w:i/>
        </w:rPr>
      </w:pPr>
      <w:r w:rsidRPr="001B5782">
        <w:rPr>
          <w:b/>
          <w:i/>
        </w:rPr>
        <w:br w:type="page"/>
      </w:r>
    </w:p>
    <w:p w14:paraId="0307F834" w14:textId="463500DE" w:rsidR="00EE2D09" w:rsidRPr="001B5782" w:rsidRDefault="00EE2D09" w:rsidP="00AD1957">
      <w:pPr>
        <w:spacing w:before="120" w:after="120" w:line="360" w:lineRule="auto"/>
        <w:ind w:left="1982" w:hanging="566"/>
      </w:pPr>
      <w:r w:rsidRPr="001B5782">
        <w:rPr>
          <w:b/>
          <w:i/>
        </w:rPr>
        <w:lastRenderedPageBreak/>
        <w:t>(b)</w:t>
      </w:r>
      <w:r w:rsidRPr="001B5782">
        <w:tab/>
      </w:r>
      <w:r w:rsidRPr="001B5782">
        <w:rPr>
          <w:b/>
          <w:i/>
        </w:rPr>
        <w:t>l-isem mhux ta’ proprjetà tal-prodott farmaċewtiku jew tal-prodotti li l-applikant ikollu l-ħsieb jipproduċi u jbigħ għall-esportazzjoni taħt il-liċenzja obbligatorja;</w:t>
      </w:r>
    </w:p>
    <w:p w14:paraId="63C99A0A" w14:textId="77777777" w:rsidR="00EE2D09" w:rsidRPr="001B5782" w:rsidRDefault="00EE2D09" w:rsidP="00AD1957">
      <w:pPr>
        <w:spacing w:before="120" w:after="120" w:line="360" w:lineRule="auto"/>
        <w:ind w:left="1982" w:hanging="566"/>
      </w:pPr>
      <w:r w:rsidRPr="001B5782">
        <w:rPr>
          <w:b/>
          <w:i/>
        </w:rPr>
        <w:t>(c)</w:t>
      </w:r>
      <w:r w:rsidRPr="001B5782">
        <w:tab/>
      </w:r>
      <w:r w:rsidRPr="001B5782">
        <w:rPr>
          <w:b/>
          <w:i/>
        </w:rPr>
        <w:t>l-ammont mistenni ta’ prodott farmaċewtiku li l-applikant ikollu l-ħsieb jipproduċi taħt il-liċenzja obbligatorja;</w:t>
      </w:r>
    </w:p>
    <w:p w14:paraId="4827567B" w14:textId="77777777" w:rsidR="00EE2D09" w:rsidRPr="000A2910" w:rsidRDefault="00EE2D09" w:rsidP="00AD1957">
      <w:pPr>
        <w:spacing w:before="120" w:after="120" w:line="360" w:lineRule="auto"/>
        <w:ind w:left="1982" w:hanging="566"/>
        <w:rPr>
          <w:lang w:val="it-IT"/>
        </w:rPr>
      </w:pPr>
      <w:r w:rsidRPr="000A2910">
        <w:rPr>
          <w:b/>
          <w:i/>
          <w:lang w:val="it-IT"/>
        </w:rPr>
        <w:t>(d)</w:t>
      </w:r>
      <w:r w:rsidRPr="000A2910">
        <w:rPr>
          <w:lang w:val="it-IT"/>
        </w:rPr>
        <w:tab/>
      </w:r>
      <w:r w:rsidRPr="000A2910">
        <w:rPr>
          <w:b/>
          <w:i/>
          <w:lang w:val="it-IT"/>
        </w:rPr>
        <w:t>il-pajjiż jew il-pajjiżi importaturi;</w:t>
      </w:r>
    </w:p>
    <w:p w14:paraId="282D919D" w14:textId="77777777" w:rsidR="00EE2D09" w:rsidRPr="000A2910" w:rsidRDefault="00EE2D09" w:rsidP="00AD1957">
      <w:pPr>
        <w:spacing w:before="120" w:after="120" w:line="360" w:lineRule="auto"/>
        <w:ind w:left="1982" w:hanging="566"/>
        <w:rPr>
          <w:lang w:val="it-IT"/>
        </w:rPr>
      </w:pPr>
      <w:r w:rsidRPr="000A2910">
        <w:rPr>
          <w:b/>
          <w:i/>
          <w:lang w:val="it-IT"/>
        </w:rPr>
        <w:t>(e)</w:t>
      </w:r>
      <w:r w:rsidRPr="000A2910">
        <w:rPr>
          <w:lang w:val="it-IT"/>
        </w:rPr>
        <w:tab/>
      </w:r>
      <w:r w:rsidRPr="000A2910">
        <w:rPr>
          <w:b/>
          <w:i/>
          <w:lang w:val="it-IT"/>
        </w:rPr>
        <w:t>fejn applikabbli, il-prova ta’ sforzi ta’ negozjati preċedenti mad-detentur tad-drittijiet skont l-Artikolu 9;</w:t>
      </w:r>
    </w:p>
    <w:p w14:paraId="77380135" w14:textId="77777777" w:rsidR="00EE2D09" w:rsidRPr="000A2910" w:rsidRDefault="00EE2D09" w:rsidP="00AD1957">
      <w:pPr>
        <w:spacing w:before="120" w:after="120" w:line="360" w:lineRule="auto"/>
        <w:ind w:left="1982" w:hanging="566"/>
        <w:rPr>
          <w:lang w:val="sv-SE"/>
        </w:rPr>
      </w:pPr>
      <w:r w:rsidRPr="000A2910">
        <w:rPr>
          <w:b/>
          <w:i/>
          <w:lang w:val="sv-SE"/>
        </w:rPr>
        <w:t>(f)</w:t>
      </w:r>
      <w:r w:rsidRPr="000A2910">
        <w:rPr>
          <w:lang w:val="sv-SE"/>
        </w:rPr>
        <w:tab/>
      </w:r>
      <w:r w:rsidRPr="000A2910">
        <w:rPr>
          <w:b/>
          <w:i/>
          <w:lang w:val="sv-SE"/>
        </w:rPr>
        <w:t>il-prova ta’ rikjesta speċifika minn:</w:t>
      </w:r>
    </w:p>
    <w:p w14:paraId="3A9351E7" w14:textId="77777777" w:rsidR="00EE2D09" w:rsidRPr="000A2910" w:rsidRDefault="00EE2D09" w:rsidP="00AD1957">
      <w:pPr>
        <w:spacing w:before="120" w:after="120" w:line="360" w:lineRule="auto"/>
        <w:ind w:left="2548" w:hanging="566"/>
        <w:rPr>
          <w:lang w:val="it-IT"/>
        </w:rPr>
      </w:pPr>
      <w:r w:rsidRPr="000A2910">
        <w:rPr>
          <w:b/>
          <w:i/>
          <w:lang w:val="it-IT"/>
        </w:rPr>
        <w:t>(i)</w:t>
      </w:r>
      <w:r w:rsidRPr="000A2910">
        <w:rPr>
          <w:lang w:val="it-IT"/>
        </w:rPr>
        <w:tab/>
      </w:r>
      <w:r w:rsidRPr="000A2910">
        <w:rPr>
          <w:b/>
          <w:i/>
          <w:lang w:val="it-IT"/>
        </w:rPr>
        <w:t>rappreżentanti awtorizzati tal-pajjiż jew pajjiżi importaturi; jew</w:t>
      </w:r>
    </w:p>
    <w:p w14:paraId="40B9EA4D" w14:textId="77777777" w:rsidR="00EE2D09" w:rsidRPr="000A2910" w:rsidRDefault="00EE2D09" w:rsidP="00AD1957">
      <w:pPr>
        <w:spacing w:before="120" w:after="120" w:line="360" w:lineRule="auto"/>
        <w:ind w:left="2548" w:hanging="566"/>
        <w:rPr>
          <w:lang w:val="it-IT"/>
        </w:rPr>
      </w:pPr>
      <w:r w:rsidRPr="000A2910">
        <w:rPr>
          <w:b/>
          <w:i/>
          <w:lang w:val="it-IT"/>
        </w:rPr>
        <w:t>(ii)</w:t>
      </w:r>
      <w:r w:rsidRPr="000A2910">
        <w:rPr>
          <w:lang w:val="it-IT"/>
        </w:rPr>
        <w:tab/>
      </w:r>
      <w:r w:rsidRPr="000A2910">
        <w:rPr>
          <w:b/>
          <w:i/>
          <w:lang w:val="it-IT"/>
        </w:rPr>
        <w:t>organizzazzjoni mhux governattiva li taġixxi bl-awtorizzazzjoni formali ta’ pajjiż importatur wieħed jew iktar; jew</w:t>
      </w:r>
    </w:p>
    <w:p w14:paraId="428FDDE5" w14:textId="77777777" w:rsidR="00172A82" w:rsidRDefault="00172A82">
      <w:pPr>
        <w:widowControl/>
        <w:rPr>
          <w:b/>
          <w:i/>
          <w:lang w:val="it-IT"/>
        </w:rPr>
      </w:pPr>
      <w:r>
        <w:rPr>
          <w:b/>
          <w:i/>
          <w:lang w:val="it-IT"/>
        </w:rPr>
        <w:br w:type="page"/>
      </w:r>
    </w:p>
    <w:p w14:paraId="375E6E94" w14:textId="4C586780" w:rsidR="00EE2D09" w:rsidRPr="00812295" w:rsidRDefault="00EE2D09" w:rsidP="00AD1957">
      <w:pPr>
        <w:spacing w:before="120" w:after="120" w:line="360" w:lineRule="auto"/>
        <w:ind w:left="2548" w:hanging="566"/>
        <w:rPr>
          <w:b/>
          <w:lang w:val="it-IT"/>
        </w:rPr>
      </w:pPr>
      <w:r w:rsidRPr="000A2910">
        <w:rPr>
          <w:b/>
          <w:i/>
          <w:lang w:val="it-IT"/>
        </w:rPr>
        <w:lastRenderedPageBreak/>
        <w:t>(iii)</w:t>
      </w:r>
      <w:r w:rsidRPr="000A2910">
        <w:rPr>
          <w:lang w:val="it-IT"/>
        </w:rPr>
        <w:tab/>
      </w:r>
      <w:r w:rsidRPr="000A2910">
        <w:rPr>
          <w:b/>
          <w:i/>
          <w:lang w:val="it-IT"/>
        </w:rPr>
        <w:t>korpi tan-NU jew organizzazzjonijiet internazzjonali oħrajn tas-saħħa li jaġixxu bl-awtorizzazzjoni formali ta’ pajjiż importatur wieħed jew iktar.</w:t>
      </w:r>
      <w:r w:rsidR="00812295">
        <w:rPr>
          <w:b/>
          <w:lang w:val="it-IT"/>
        </w:rPr>
        <w:t xml:space="preserve"> [Em. 92]</w:t>
      </w:r>
    </w:p>
    <w:p w14:paraId="3CC4FF1B" w14:textId="77777777" w:rsidR="00EE2D09" w:rsidRPr="000A2910" w:rsidRDefault="00EE2D09" w:rsidP="00AD1957">
      <w:pPr>
        <w:spacing w:before="120" w:after="120" w:line="360" w:lineRule="auto"/>
        <w:ind w:left="1416" w:hanging="566"/>
        <w:rPr>
          <w:lang w:val="it-IT"/>
        </w:rPr>
      </w:pPr>
      <w:r w:rsidRPr="000A2910">
        <w:rPr>
          <w:lang w:val="it-IT"/>
        </w:rPr>
        <w:t>3.</w:t>
      </w:r>
      <w:r w:rsidRPr="000A2910">
        <w:rPr>
          <w:lang w:val="it-IT"/>
        </w:rPr>
        <w:tab/>
        <w:t xml:space="preserve">Il-liċenzja obbligatorja mogħtija f’konformità mal-paragrafu 1 għandha </w:t>
      </w:r>
      <w:r w:rsidRPr="000A2910">
        <w:rPr>
          <w:strike/>
          <w:lang w:val="it-IT"/>
        </w:rPr>
        <w:t xml:space="preserve">tkun soġġetta għall-kundizzjonijiet stabbiliti fl-Artikolu 10 u għandha </w:t>
      </w:r>
      <w:r w:rsidRPr="000A2910">
        <w:rPr>
          <w:lang w:val="it-IT"/>
        </w:rPr>
        <w:t>tispeċifika li hija applikabbli għat-territorju kollu tal-Unjoni</w:t>
      </w:r>
      <w:r w:rsidRPr="000A2910">
        <w:rPr>
          <w:strike/>
          <w:lang w:val="it-IT"/>
        </w:rPr>
        <w:t>.</w:t>
      </w:r>
      <w:r w:rsidRPr="000A2910">
        <w:rPr>
          <w:b/>
          <w:i/>
          <w:lang w:val="it-IT"/>
        </w:rPr>
        <w:t xml:space="preserve"> u għandha tkun soġġetta għall-kundizzjonijiet li ġejjin:</w:t>
      </w:r>
    </w:p>
    <w:p w14:paraId="6C7B7264" w14:textId="77777777" w:rsidR="00EE2D09" w:rsidRPr="000A2910" w:rsidRDefault="00EE2D09" w:rsidP="00AD1957">
      <w:pPr>
        <w:spacing w:before="120" w:after="120" w:line="360" w:lineRule="auto"/>
        <w:ind w:left="1982" w:hanging="566"/>
        <w:rPr>
          <w:lang w:val="it-IT"/>
        </w:rPr>
      </w:pPr>
      <w:r w:rsidRPr="000A2910">
        <w:rPr>
          <w:b/>
          <w:i/>
          <w:lang w:val="it-IT"/>
        </w:rPr>
        <w:t>(a)</w:t>
      </w:r>
      <w:r w:rsidRPr="000A2910">
        <w:rPr>
          <w:lang w:val="it-IT"/>
        </w:rPr>
        <w:tab/>
      </w:r>
      <w:r w:rsidRPr="000A2910">
        <w:rPr>
          <w:b/>
          <w:i/>
          <w:lang w:val="it-IT"/>
        </w:rPr>
        <w:t>il-liċenzja mogħtija ma tistax tkun trasferibbli, ħlief ma’ dik il-parti tal-intrapriża jew tal-organizzazzjoni li tagħmel użu mil-liċenzja, u ma tistax tkun esklużiva. Għandu jkun fiha l-kundizzjonijiet speċifiċi kif stabbiliti f’dan il-paragrafu;</w:t>
      </w:r>
    </w:p>
    <w:p w14:paraId="56E06063" w14:textId="77777777" w:rsidR="00EE2D09" w:rsidRPr="000A2910" w:rsidRDefault="00EE2D09" w:rsidP="00AD1957">
      <w:pPr>
        <w:spacing w:before="120" w:after="120" w:line="360" w:lineRule="auto"/>
        <w:ind w:left="1982" w:hanging="566"/>
        <w:rPr>
          <w:lang w:val="it-IT"/>
        </w:rPr>
      </w:pPr>
      <w:r w:rsidRPr="000A2910">
        <w:rPr>
          <w:b/>
          <w:i/>
          <w:lang w:val="it-IT"/>
        </w:rPr>
        <w:t>(b)</w:t>
      </w:r>
      <w:r w:rsidRPr="000A2910">
        <w:rPr>
          <w:lang w:val="it-IT"/>
        </w:rPr>
        <w:tab/>
      </w:r>
      <w:r w:rsidRPr="000A2910">
        <w:rPr>
          <w:b/>
          <w:i/>
          <w:lang w:val="it-IT"/>
        </w:rPr>
        <w:t>l-ammont mistenni tal-prodott jew prodotti li jkunu manifatturati skont il-liċenzja ma għandhomx jaqbżu dak li huwa neċessarju sabiex ikunu ssodisfati l-ħtiġijiet tal-pajjiż jew pajjiżi msemmija fl-applikazzjoni, b’kunsiderazzjoni tal-ammont ta’ prodott jew prodotti li jkunu manifatturati skont liċenzji obbligatorji maħruġa f’pajjiżi oħra;</w:t>
      </w:r>
    </w:p>
    <w:p w14:paraId="55C4AA28" w14:textId="77777777" w:rsidR="00172A82" w:rsidRDefault="00172A82">
      <w:pPr>
        <w:widowControl/>
        <w:rPr>
          <w:b/>
          <w:i/>
          <w:lang w:val="it-IT"/>
        </w:rPr>
      </w:pPr>
      <w:r>
        <w:rPr>
          <w:b/>
          <w:i/>
          <w:lang w:val="it-IT"/>
        </w:rPr>
        <w:br w:type="page"/>
      </w:r>
    </w:p>
    <w:p w14:paraId="78DE8BC1" w14:textId="24406739" w:rsidR="00EE2D09" w:rsidRPr="000A2910" w:rsidRDefault="00EE2D09" w:rsidP="00AD1957">
      <w:pPr>
        <w:spacing w:before="120" w:after="120" w:line="360" w:lineRule="auto"/>
        <w:ind w:left="1982" w:hanging="566"/>
        <w:rPr>
          <w:lang w:val="it-IT"/>
        </w:rPr>
      </w:pPr>
      <w:r w:rsidRPr="000A2910">
        <w:rPr>
          <w:b/>
          <w:i/>
          <w:lang w:val="it-IT"/>
        </w:rPr>
        <w:lastRenderedPageBreak/>
        <w:t>(c)</w:t>
      </w:r>
      <w:r w:rsidRPr="000A2910">
        <w:rPr>
          <w:lang w:val="it-IT"/>
        </w:rPr>
        <w:tab/>
      </w:r>
      <w:r w:rsidRPr="000A2910">
        <w:rPr>
          <w:b/>
          <w:i/>
          <w:lang w:val="it-IT"/>
        </w:rPr>
        <w:t>it-tul taż-żmien tal-liċenzja għandu jkun indikat;</w:t>
      </w:r>
    </w:p>
    <w:p w14:paraId="0CA46A7F" w14:textId="77777777" w:rsidR="00EE2D09" w:rsidRPr="000A2910" w:rsidRDefault="00EE2D09" w:rsidP="00AD1957">
      <w:pPr>
        <w:spacing w:before="120" w:after="120" w:line="360" w:lineRule="auto"/>
        <w:ind w:left="1982" w:hanging="566"/>
        <w:rPr>
          <w:lang w:val="it-IT"/>
        </w:rPr>
      </w:pPr>
      <w:r w:rsidRPr="000A2910">
        <w:rPr>
          <w:b/>
          <w:i/>
          <w:lang w:val="it-IT"/>
        </w:rPr>
        <w:t>(d)</w:t>
      </w:r>
      <w:r w:rsidRPr="000A2910">
        <w:rPr>
          <w:lang w:val="it-IT"/>
        </w:rPr>
        <w:tab/>
      </w:r>
      <w:r w:rsidRPr="000A2910">
        <w:rPr>
          <w:b/>
          <w:i/>
          <w:lang w:val="it-IT"/>
        </w:rPr>
        <w:t xml:space="preserve"> il-liċenzja għandha tkun strettament limitata għall-atti kollha meħtieġa għall-iskop ta’ manifattura tal-prodott imsemmi għall-esportazzjoni u għad-distribuzzjoni fil-pajjiż jew pajjiżi msemmija fl-applikazzjoni. L-ebda prodott magħmul jew importat taħt liċenzja obbligatorja ma għandu jkun offrut għall-bejgħ jew imqiegħed fis-suq f’xi pajjiż differenti minn dak imsemmi fl-applikazzjoni, ħlief meta pajjiż importatur jagħmel użu mill-possibilitajiet taħt is-subparagrafu 6(i) tad-Deċiżjoni li jesporta lill-membri oħra ta’ ftehim kummerċjali reġjonali li jkollhom l-istess problema ta’ saħħa.</w:t>
      </w:r>
    </w:p>
    <w:p w14:paraId="1CC9765B" w14:textId="77777777" w:rsidR="00172A82" w:rsidRDefault="00172A82">
      <w:pPr>
        <w:widowControl/>
        <w:rPr>
          <w:b/>
          <w:i/>
          <w:lang w:val="it-IT"/>
        </w:rPr>
      </w:pPr>
      <w:r>
        <w:rPr>
          <w:b/>
          <w:i/>
          <w:lang w:val="it-IT"/>
        </w:rPr>
        <w:br w:type="page"/>
      </w:r>
    </w:p>
    <w:p w14:paraId="1A963586" w14:textId="74C0A010" w:rsidR="00EE2D09" w:rsidRPr="000A2910" w:rsidRDefault="00EE2D09" w:rsidP="00AD1957">
      <w:pPr>
        <w:spacing w:before="120" w:after="120" w:line="360" w:lineRule="auto"/>
        <w:ind w:left="1982" w:hanging="566"/>
        <w:rPr>
          <w:lang w:val="it-IT"/>
        </w:rPr>
      </w:pPr>
      <w:r w:rsidRPr="000A2910">
        <w:rPr>
          <w:b/>
          <w:i/>
          <w:lang w:val="it-IT"/>
        </w:rPr>
        <w:lastRenderedPageBreak/>
        <w:t>(e)</w:t>
      </w:r>
      <w:r w:rsidRPr="000A2910">
        <w:rPr>
          <w:lang w:val="it-IT"/>
        </w:rPr>
        <w:tab/>
      </w:r>
      <w:r w:rsidRPr="000A2910">
        <w:rPr>
          <w:b/>
          <w:i/>
          <w:lang w:val="it-IT"/>
        </w:rPr>
        <w:t xml:space="preserve">il-prodotti magħmula taħt il-liċenzja għandhom ikunu identifikati b’mod ċar, permezz ta’ tikkettar jew immarkar speċifiku, bħala li huma manifatturati skont dan ir-Regolament. Il-prodotti għandhom ikunu jingħarfu minn dawk magħmula mid-detentur tad-drittijiet permezz ta’ ppakkjar speċjali jew kulur jew forma speċjali, dment li tali distinzjoni tkun possibbli u ma tolqotx il-prezz b’mod sinifikanti. L-ippakkjar u kull letteratura assoċjata miegħu għandu jkollu indikazzjoni li l-prodott ikun soġġett għal-liċenzja obbligatorja taħt dan ir-Regolament, li tagħti l-isem tal-awtorità kompetenti u kull numru identifikatur ta’ referenza, u li tispeċifika b’mod ċar li l-prodott ikun esklussivament għall-esportazzjoni lejn il-pajjiż jew il-pajjiżi importaturi konċernati </w:t>
      </w:r>
      <w:proofErr w:type="gramStart"/>
      <w:r w:rsidRPr="000A2910">
        <w:rPr>
          <w:b/>
          <w:i/>
          <w:lang w:val="it-IT"/>
        </w:rPr>
        <w:t>u d</w:t>
      </w:r>
      <w:proofErr w:type="gramEnd"/>
      <w:r w:rsidRPr="000A2910">
        <w:rPr>
          <w:b/>
          <w:i/>
          <w:lang w:val="it-IT"/>
        </w:rPr>
        <w:t>-distribuzzjoni fihom. Id-dettalji tal-karatteristiċi tal-prodott għandhom ikunu disponibbli għall-awtoritajiet tad-dwana tal-Istati Membri;</w:t>
      </w:r>
    </w:p>
    <w:p w14:paraId="0F900FAD" w14:textId="77777777" w:rsidR="00EE2D09" w:rsidRPr="000A2910" w:rsidRDefault="00EE2D09" w:rsidP="00AD1957">
      <w:pPr>
        <w:spacing w:before="120" w:after="120" w:line="360" w:lineRule="auto"/>
        <w:ind w:left="1982" w:hanging="566"/>
        <w:rPr>
          <w:lang w:val="it-IT"/>
        </w:rPr>
      </w:pPr>
      <w:r w:rsidRPr="000A2910">
        <w:rPr>
          <w:b/>
          <w:i/>
          <w:lang w:val="it-IT"/>
        </w:rPr>
        <w:t>(f)</w:t>
      </w:r>
      <w:r w:rsidRPr="000A2910">
        <w:rPr>
          <w:lang w:val="it-IT"/>
        </w:rPr>
        <w:tab/>
      </w:r>
      <w:r w:rsidRPr="000A2910">
        <w:rPr>
          <w:b/>
          <w:i/>
          <w:lang w:val="it-IT"/>
        </w:rPr>
        <w:t xml:space="preserve">qabel </w:t>
      </w:r>
      <w:proofErr w:type="gramStart"/>
      <w:r w:rsidRPr="000A2910">
        <w:rPr>
          <w:b/>
          <w:i/>
          <w:lang w:val="it-IT"/>
        </w:rPr>
        <w:t>ma l</w:t>
      </w:r>
      <w:proofErr w:type="gramEnd"/>
      <w:r w:rsidRPr="000A2910">
        <w:rPr>
          <w:b/>
          <w:i/>
          <w:lang w:val="it-IT"/>
        </w:rPr>
        <w:t>-merkanzija tiġi importata lejn il-pajjiż jew il-pajjiżi importaturi msemmija fl-applikazzjoni, il-persuna li tingħatalha l-liċenzja għandha tesponi f’sit web l-informazzjoni li ġejja:</w:t>
      </w:r>
    </w:p>
    <w:p w14:paraId="4185069C" w14:textId="77777777" w:rsidR="00172A82" w:rsidRDefault="00172A82">
      <w:pPr>
        <w:widowControl/>
        <w:rPr>
          <w:b/>
          <w:i/>
          <w:lang w:val="it-IT"/>
        </w:rPr>
      </w:pPr>
      <w:r>
        <w:rPr>
          <w:b/>
          <w:i/>
          <w:lang w:val="it-IT"/>
        </w:rPr>
        <w:br w:type="page"/>
      </w:r>
    </w:p>
    <w:p w14:paraId="24B629F4" w14:textId="77CE544D" w:rsidR="00EE2D09" w:rsidRPr="000A2910" w:rsidRDefault="00EE2D09" w:rsidP="00AD1957">
      <w:pPr>
        <w:spacing w:before="120" w:after="120" w:line="360" w:lineRule="auto"/>
        <w:ind w:left="2548" w:hanging="566"/>
        <w:rPr>
          <w:lang w:val="it-IT"/>
        </w:rPr>
      </w:pPr>
      <w:r w:rsidRPr="000A2910">
        <w:rPr>
          <w:b/>
          <w:i/>
          <w:lang w:val="it-IT"/>
        </w:rPr>
        <w:lastRenderedPageBreak/>
        <w:t>(i)</w:t>
      </w:r>
      <w:r w:rsidRPr="000A2910">
        <w:rPr>
          <w:lang w:val="it-IT"/>
        </w:rPr>
        <w:tab/>
      </w:r>
      <w:r w:rsidRPr="000A2910">
        <w:rPr>
          <w:b/>
          <w:i/>
          <w:lang w:val="it-IT"/>
        </w:rPr>
        <w:t>il-kwantitajiet fornuti taħt il-liċenzja u l-pajjiżi importaturi li lilhom qegħdin jiġu fornuti,</w:t>
      </w:r>
    </w:p>
    <w:p w14:paraId="7B7441C4" w14:textId="77777777" w:rsidR="00EE2D09" w:rsidRPr="000A2910" w:rsidRDefault="00EE2D09" w:rsidP="00AD1957">
      <w:pPr>
        <w:spacing w:before="120" w:after="120" w:line="360" w:lineRule="auto"/>
        <w:ind w:left="2548" w:hanging="566"/>
        <w:rPr>
          <w:lang w:val="it-IT"/>
        </w:rPr>
      </w:pPr>
      <w:r w:rsidRPr="000A2910">
        <w:rPr>
          <w:b/>
          <w:i/>
          <w:lang w:val="it-IT"/>
        </w:rPr>
        <w:t>(ii)</w:t>
      </w:r>
      <w:r w:rsidRPr="000A2910">
        <w:rPr>
          <w:lang w:val="it-IT"/>
        </w:rPr>
        <w:tab/>
      </w:r>
      <w:r w:rsidRPr="000A2910">
        <w:rPr>
          <w:b/>
          <w:i/>
          <w:lang w:val="it-IT"/>
        </w:rPr>
        <w:t>il-karatteristiċi distintivi tal-prodott jew prodotti konċernati. L-indirizz tas-sit web għandu jiġi kkomunikat lill-awtorità kompetenti;</w:t>
      </w:r>
    </w:p>
    <w:p w14:paraId="360BEB06" w14:textId="77777777" w:rsidR="00EE2D09" w:rsidRPr="000A2910" w:rsidRDefault="00EE2D09" w:rsidP="00AD1957">
      <w:pPr>
        <w:spacing w:before="120" w:after="120" w:line="360" w:lineRule="auto"/>
        <w:ind w:left="1982" w:hanging="566"/>
        <w:rPr>
          <w:lang w:val="it-IT"/>
        </w:rPr>
      </w:pPr>
      <w:r w:rsidRPr="000A2910">
        <w:rPr>
          <w:b/>
          <w:i/>
          <w:lang w:val="it-IT"/>
        </w:rPr>
        <w:t>(g)</w:t>
      </w:r>
      <w:r w:rsidRPr="000A2910">
        <w:rPr>
          <w:lang w:val="it-IT"/>
        </w:rPr>
        <w:tab/>
      </w:r>
      <w:r w:rsidRPr="000A2910">
        <w:rPr>
          <w:b/>
          <w:i/>
          <w:lang w:val="it-IT"/>
        </w:rPr>
        <w:t>jekk il-prodott jew il-prodotti koperti mil-liċenzja obbligatorja jkunu ngħataw privattiva fil-pajjiżi importaturi msemmija fl-applikazzjoni, il-prodott jew il-prodotti għandhom ikunu esportati biss jekk dawk il-pajjiżi ikunu ħarġu liċenzja obbligatorja għall-importazzjoni, għall-bejgħ jew għad-distribuzzjoni tal-prodotti;</w:t>
      </w:r>
    </w:p>
    <w:p w14:paraId="02441189" w14:textId="77777777" w:rsidR="00EE2D09" w:rsidRPr="000A2910" w:rsidRDefault="00EE2D09" w:rsidP="00AD1957">
      <w:pPr>
        <w:spacing w:before="120" w:after="120" w:line="360" w:lineRule="auto"/>
        <w:ind w:left="1982" w:hanging="566"/>
        <w:rPr>
          <w:lang w:val="it-IT"/>
        </w:rPr>
      </w:pPr>
      <w:r w:rsidRPr="000A2910">
        <w:rPr>
          <w:b/>
          <w:i/>
          <w:lang w:val="it-IT"/>
        </w:rPr>
        <w:t>(h)</w:t>
      </w:r>
      <w:r w:rsidRPr="000A2910">
        <w:rPr>
          <w:lang w:val="it-IT"/>
        </w:rPr>
        <w:tab/>
      </w:r>
      <w:r w:rsidRPr="000A2910">
        <w:rPr>
          <w:b/>
          <w:i/>
          <w:lang w:val="it-IT"/>
        </w:rPr>
        <w:t>l-awtorità kompetenti tista’, fuq inizjattiva tagħha stess, jekk il-liġi nazzjonali tippermetti li l-awtorità kompetenti taġixxi fuq l-inizjattiva tagħha stess, titlob mingħand id-detentur tal-liċenzja prova tal-esportazzjoni tal-prodott fil-forma ta’ dikjarazzjoni ta’ esportazzjoni ċertifikata mill-awtorità tad-dwana konċernata, u l-prova tal-importazzjoni minn wieħed mill-korpi msemmija fl-Artikolu 18</w:t>
      </w:r>
      <w:proofErr w:type="gramStart"/>
      <w:r w:rsidRPr="000A2910">
        <w:rPr>
          <w:b/>
          <w:i/>
          <w:lang w:val="it-IT"/>
        </w:rPr>
        <w:t>a(</w:t>
      </w:r>
      <w:proofErr w:type="gramEnd"/>
      <w:r w:rsidRPr="000A2910">
        <w:rPr>
          <w:b/>
          <w:i/>
          <w:lang w:val="it-IT"/>
        </w:rPr>
        <w:t>2), il-punt (e);</w:t>
      </w:r>
    </w:p>
    <w:p w14:paraId="7594DFFD" w14:textId="77777777" w:rsidR="00172A82" w:rsidRDefault="00172A82">
      <w:pPr>
        <w:widowControl/>
        <w:rPr>
          <w:b/>
          <w:i/>
          <w:lang w:val="it-IT"/>
        </w:rPr>
      </w:pPr>
      <w:r>
        <w:rPr>
          <w:b/>
          <w:i/>
          <w:lang w:val="it-IT"/>
        </w:rPr>
        <w:br w:type="page"/>
      </w:r>
    </w:p>
    <w:p w14:paraId="08616BC5" w14:textId="275B533C" w:rsidR="00EE2D09" w:rsidRPr="000A2910" w:rsidRDefault="00EE2D09" w:rsidP="00AD1957">
      <w:pPr>
        <w:spacing w:before="120" w:after="120" w:line="360" w:lineRule="auto"/>
        <w:ind w:left="1982" w:hanging="566"/>
        <w:rPr>
          <w:lang w:val="it-IT"/>
        </w:rPr>
      </w:pPr>
      <w:r w:rsidRPr="000A2910">
        <w:rPr>
          <w:b/>
          <w:i/>
          <w:lang w:val="it-IT"/>
        </w:rPr>
        <w:lastRenderedPageBreak/>
        <w:t>(i)</w:t>
      </w:r>
      <w:r w:rsidRPr="000A2910">
        <w:rPr>
          <w:lang w:val="it-IT"/>
        </w:rPr>
        <w:tab/>
      </w:r>
      <w:r w:rsidRPr="000A2910">
        <w:rPr>
          <w:b/>
          <w:i/>
          <w:lang w:val="it-IT"/>
        </w:rPr>
        <w:t>id-detentur tal-liċenzji għandu jkun responsabbli mill-ħlas ta’ remunerazzjoni xierqa lid-detentur tad-drittijiet kif determinata mill-awtorità kompetenti kif ġej:</w:t>
      </w:r>
    </w:p>
    <w:p w14:paraId="1C70247C" w14:textId="77777777" w:rsidR="00EE2D09" w:rsidRPr="000A2910" w:rsidRDefault="00EE2D09" w:rsidP="00AD1957">
      <w:pPr>
        <w:spacing w:before="120" w:after="120" w:line="360" w:lineRule="auto"/>
        <w:ind w:left="2548" w:hanging="566"/>
        <w:rPr>
          <w:lang w:val="it-IT"/>
        </w:rPr>
      </w:pPr>
      <w:r w:rsidRPr="000A2910">
        <w:rPr>
          <w:b/>
          <w:i/>
          <w:lang w:val="it-IT"/>
        </w:rPr>
        <w:t>(i)</w:t>
      </w:r>
      <w:r w:rsidRPr="000A2910">
        <w:rPr>
          <w:lang w:val="it-IT"/>
        </w:rPr>
        <w:tab/>
      </w:r>
      <w:r w:rsidRPr="000A2910">
        <w:rPr>
          <w:b/>
          <w:i/>
          <w:lang w:val="it-IT"/>
        </w:rPr>
        <w:t>f’sitwazzjonijiet ta’ emerġenza nazzjonali jew ċirkustanza oħra ta’ urġenza estrema jew f’każijiet ta’ użu pubbliku mhux kummerċjali, ir-remunerazzjoni għandha tkun ta’ massimu ta’ 4 % tal-prezz totali mħallas mill-pajjiż importatur jew imħallas f’ismu;</w:t>
      </w:r>
    </w:p>
    <w:p w14:paraId="15347132" w14:textId="77777777" w:rsidR="00EE2D09" w:rsidRPr="000A2910" w:rsidRDefault="00EE2D09" w:rsidP="00AD1957">
      <w:pPr>
        <w:spacing w:before="120" w:after="120" w:line="360" w:lineRule="auto"/>
        <w:ind w:left="2548" w:hanging="566"/>
        <w:rPr>
          <w:lang w:val="it-IT"/>
        </w:rPr>
      </w:pPr>
      <w:r w:rsidRPr="000A2910">
        <w:rPr>
          <w:b/>
          <w:i/>
          <w:lang w:val="it-IT"/>
        </w:rPr>
        <w:t>(ii)</w:t>
      </w:r>
      <w:r w:rsidRPr="000A2910">
        <w:rPr>
          <w:lang w:val="it-IT"/>
        </w:rPr>
        <w:tab/>
      </w:r>
      <w:r w:rsidRPr="000A2910">
        <w:rPr>
          <w:b/>
          <w:i/>
          <w:lang w:val="it-IT"/>
        </w:rPr>
        <w:t>fil-każijiet l-oħra kollha, ir-remunerazzjoni għandha tiġi stabbilita b’kunsiderazzjoni tal-valur ekonomiku tal-użu awtorizzat taħt il-liċenzja lill-pajjiż jew lill-pajjiżi importaturi konċernati, kif ukoll iċ-ċirkostanzi umanitarji jew mhux kummerċjali relatati mal-ħruġ tal-liċenzja;</w:t>
      </w:r>
    </w:p>
    <w:p w14:paraId="17E752B0" w14:textId="0A7CAADD" w:rsidR="00EE2D09" w:rsidRPr="00812295" w:rsidRDefault="00EE2D09" w:rsidP="00AD1957">
      <w:pPr>
        <w:spacing w:before="120" w:after="120" w:line="360" w:lineRule="auto"/>
        <w:ind w:left="1982" w:hanging="566"/>
        <w:rPr>
          <w:b/>
          <w:lang w:val="it-IT"/>
        </w:rPr>
      </w:pPr>
      <w:r w:rsidRPr="000A2910">
        <w:rPr>
          <w:b/>
          <w:i/>
          <w:lang w:val="it-IT"/>
        </w:rPr>
        <w:t>(j)</w:t>
      </w:r>
      <w:r w:rsidRPr="000A2910">
        <w:rPr>
          <w:lang w:val="it-IT"/>
        </w:rPr>
        <w:tab/>
      </w:r>
      <w:r w:rsidRPr="000A2910">
        <w:rPr>
          <w:b/>
          <w:i/>
          <w:lang w:val="it-IT"/>
        </w:rPr>
        <w:t>il-kundizzjonijiet tal-liċenzja għandhom ikunu mingħajr preġudizzju għall-metodu ta’ distribuzzjoni fil-pajjiż importatur. Id-distribuzzjoni tista’ ssir pereżempju minn kull entità elenkata fl-Artikolu 18</w:t>
      </w:r>
      <w:proofErr w:type="gramStart"/>
      <w:r w:rsidRPr="000A2910">
        <w:rPr>
          <w:b/>
          <w:i/>
          <w:lang w:val="it-IT"/>
        </w:rPr>
        <w:t>a(</w:t>
      </w:r>
      <w:proofErr w:type="gramEnd"/>
      <w:r w:rsidRPr="000A2910">
        <w:rPr>
          <w:b/>
          <w:i/>
          <w:lang w:val="it-IT"/>
        </w:rPr>
        <w:t>2), il-punt (f) u fuq termini kummerċjali jew mhux kummerċjali saħansitra anke mingħajr ħlas.</w:t>
      </w:r>
      <w:r w:rsidR="00812295">
        <w:rPr>
          <w:b/>
          <w:lang w:val="it-IT"/>
        </w:rPr>
        <w:t xml:space="preserve"> [Em. 93]</w:t>
      </w:r>
    </w:p>
    <w:p w14:paraId="23ECA4A6" w14:textId="77777777" w:rsidR="00172A82" w:rsidRDefault="00172A82">
      <w:pPr>
        <w:widowControl/>
      </w:pPr>
      <w:r>
        <w:br w:type="page"/>
      </w:r>
    </w:p>
    <w:p w14:paraId="205BD8A8" w14:textId="6B61D9C7" w:rsidR="00EE2D09" w:rsidRDefault="00EE2D09" w:rsidP="00AD1957">
      <w:pPr>
        <w:spacing w:before="120" w:after="120" w:line="360" w:lineRule="auto"/>
        <w:ind w:left="1416" w:hanging="566"/>
      </w:pPr>
      <w:r>
        <w:lastRenderedPageBreak/>
        <w:t>4.</w:t>
      </w:r>
      <w:r>
        <w:tab/>
        <w:t>Fil-każ ta’ applikazzjoni msemmija fil-paragrafu 2 skont dan l-Artikolu, l-awtorità kompetenti msemmija fl-Artikoli 1 sa 11, 16 u 17 għandha tkun il-Kummissjoni.</w:t>
      </w:r>
    </w:p>
    <w:p w14:paraId="7E937563" w14:textId="77777777" w:rsidR="00EE2D09" w:rsidRPr="000A2910" w:rsidRDefault="00EE2D09" w:rsidP="00AD1957">
      <w:pPr>
        <w:spacing w:before="120" w:after="120" w:line="360" w:lineRule="auto"/>
        <w:ind w:left="1416" w:hanging="566"/>
        <w:rPr>
          <w:lang w:val="it-IT"/>
        </w:rPr>
      </w:pPr>
      <w:r w:rsidRPr="000A2910">
        <w:rPr>
          <w:lang w:val="it-IT"/>
        </w:rPr>
        <w:t>5.</w:t>
      </w:r>
      <w:r w:rsidRPr="000A2910">
        <w:rPr>
          <w:lang w:val="it-IT"/>
        </w:rPr>
        <w:tab/>
        <w:t>Il-Kummissjoni għandha s-setgħa li tadotta atti ta’ implimentazzjoni biex:</w:t>
      </w:r>
    </w:p>
    <w:p w14:paraId="7A0B630A" w14:textId="77777777" w:rsidR="00EE2D09" w:rsidRPr="000A2910" w:rsidRDefault="00EE2D09" w:rsidP="00AD1957">
      <w:pPr>
        <w:spacing w:before="120" w:after="120" w:line="360" w:lineRule="auto"/>
        <w:ind w:left="1982" w:hanging="566"/>
        <w:rPr>
          <w:lang w:val="it-IT"/>
        </w:rPr>
      </w:pPr>
      <w:r w:rsidRPr="000A2910">
        <w:rPr>
          <w:lang w:val="it-IT"/>
        </w:rPr>
        <w:t>(a)</w:t>
      </w:r>
      <w:r w:rsidRPr="000A2910">
        <w:rPr>
          <w:lang w:val="it-IT"/>
        </w:rPr>
        <w:tab/>
        <w:t>tagħti liċenzja obbligatorja;</w:t>
      </w:r>
    </w:p>
    <w:p w14:paraId="21E379D6" w14:textId="77777777" w:rsidR="00EE2D09" w:rsidRPr="000A2910" w:rsidRDefault="00EE2D09" w:rsidP="00AD1957">
      <w:pPr>
        <w:spacing w:before="120" w:after="120" w:line="360" w:lineRule="auto"/>
        <w:ind w:left="1982" w:hanging="566"/>
        <w:rPr>
          <w:lang w:val="it-IT"/>
        </w:rPr>
      </w:pPr>
      <w:r w:rsidRPr="000A2910">
        <w:rPr>
          <w:lang w:val="it-IT"/>
        </w:rPr>
        <w:t>(b)</w:t>
      </w:r>
      <w:r w:rsidRPr="000A2910">
        <w:rPr>
          <w:lang w:val="it-IT"/>
        </w:rPr>
        <w:tab/>
        <w:t>tirrifjuta l-applikazzjoni għal liċenzja obbligatorja;</w:t>
      </w:r>
    </w:p>
    <w:p w14:paraId="2EC5BC51" w14:textId="77777777" w:rsidR="00EE2D09" w:rsidRPr="000A2910" w:rsidRDefault="00EE2D09" w:rsidP="00AD1957">
      <w:pPr>
        <w:spacing w:before="120" w:after="120" w:line="360" w:lineRule="auto"/>
        <w:ind w:left="1982" w:hanging="566"/>
        <w:rPr>
          <w:lang w:val="it-IT"/>
        </w:rPr>
      </w:pPr>
      <w:r w:rsidRPr="000A2910">
        <w:rPr>
          <w:lang w:val="it-IT"/>
        </w:rPr>
        <w:t>(c)</w:t>
      </w:r>
      <w:r w:rsidRPr="000A2910">
        <w:rPr>
          <w:lang w:val="it-IT"/>
        </w:rPr>
        <w:tab/>
        <w:t>temenda jew ittemm il-liċenzja obbligatorja.</w:t>
      </w:r>
    </w:p>
    <w:p w14:paraId="72D64464" w14:textId="6F9009E9" w:rsidR="00EE2D09" w:rsidRPr="00812295" w:rsidRDefault="00EE2D09" w:rsidP="00AD1957">
      <w:pPr>
        <w:spacing w:before="120" w:after="120" w:line="360" w:lineRule="auto"/>
        <w:ind w:left="850"/>
        <w:rPr>
          <w:b/>
          <w:lang w:val="it-IT"/>
        </w:rPr>
      </w:pPr>
      <w:r w:rsidRPr="000A2910">
        <w:rPr>
          <w:lang w:val="it-IT"/>
        </w:rPr>
        <w:t xml:space="preserve">Dawk l-atti ta’ implimentazzjoni għandhom jiġu adottati f’konformità mal-proċedura konsultattiva msemmija fl-Artikolu 18b (2). Għal raġunijiet imperattivi ta’ urġenza debitament ġustifikati relatati </w:t>
      </w:r>
      <w:r w:rsidRPr="000A2910">
        <w:rPr>
          <w:strike/>
          <w:lang w:val="it-IT"/>
        </w:rPr>
        <w:t>mal-impatti tal-problemi</w:t>
      </w:r>
      <w:r w:rsidRPr="000A2910">
        <w:rPr>
          <w:b/>
          <w:i/>
          <w:lang w:val="it-IT"/>
        </w:rPr>
        <w:t>ma’ problemi</w:t>
      </w:r>
      <w:r w:rsidRPr="000A2910">
        <w:rPr>
          <w:lang w:val="it-IT"/>
        </w:rPr>
        <w:t xml:space="preserve"> tas-saħħa pubblika, il-Kummissjoni għandha tadotta atti ta’ implimentazzjoni applikabbli minnufih f’konformità mal-proċedura msemmija fl-Artikolu 18b (3).”</w:t>
      </w:r>
      <w:r w:rsidR="00812295">
        <w:rPr>
          <w:b/>
          <w:lang w:val="it-IT"/>
        </w:rPr>
        <w:t xml:space="preserve"> [Em. 94]</w:t>
      </w:r>
    </w:p>
    <w:p w14:paraId="569CFA9D" w14:textId="77777777" w:rsidR="00172A82" w:rsidRDefault="00172A82">
      <w:pPr>
        <w:widowControl/>
        <w:rPr>
          <w:lang w:val="it-IT"/>
        </w:rPr>
      </w:pPr>
      <w:r>
        <w:rPr>
          <w:lang w:val="it-IT"/>
        </w:rPr>
        <w:br w:type="page"/>
      </w:r>
    </w:p>
    <w:p w14:paraId="210AAFC9" w14:textId="487549CC" w:rsidR="00EE2D09" w:rsidRPr="000A2910" w:rsidRDefault="00EE2D09" w:rsidP="00AD1957">
      <w:pPr>
        <w:spacing w:before="120" w:after="120" w:line="360" w:lineRule="auto"/>
        <w:ind w:left="850" w:hanging="850"/>
        <w:rPr>
          <w:lang w:val="it-IT"/>
        </w:rPr>
      </w:pPr>
      <w:r w:rsidRPr="000A2910">
        <w:rPr>
          <w:lang w:val="it-IT"/>
        </w:rPr>
        <w:lastRenderedPageBreak/>
        <w:t>(b)</w:t>
      </w:r>
      <w:r w:rsidRPr="000A2910">
        <w:rPr>
          <w:lang w:val="it-IT"/>
        </w:rPr>
        <w:tab/>
        <w:t>Jiddaħħal l-Artikolu 18b li ġej:</w:t>
      </w:r>
    </w:p>
    <w:p w14:paraId="32066473" w14:textId="77777777" w:rsidR="00EE2D09" w:rsidRPr="000A2910" w:rsidRDefault="00EE2D09" w:rsidP="00AD1957">
      <w:pPr>
        <w:spacing w:before="120" w:after="120" w:line="360" w:lineRule="auto"/>
        <w:ind w:left="850"/>
        <w:rPr>
          <w:lang w:val="it-IT"/>
        </w:rPr>
      </w:pPr>
      <w:r w:rsidRPr="000A2910">
        <w:rPr>
          <w:lang w:val="it-IT"/>
        </w:rPr>
        <w:t>“Artikolu 18</w:t>
      </w:r>
      <w:proofErr w:type="gramStart"/>
      <w:r w:rsidRPr="000A2910">
        <w:rPr>
          <w:lang w:val="it-IT"/>
        </w:rPr>
        <w:t>b  Proċedura</w:t>
      </w:r>
      <w:proofErr w:type="gramEnd"/>
      <w:r w:rsidRPr="000A2910">
        <w:rPr>
          <w:lang w:val="it-IT"/>
        </w:rPr>
        <w:t xml:space="preserve"> ta’ Kumitat</w:t>
      </w:r>
    </w:p>
    <w:p w14:paraId="3A484C9F" w14:textId="77777777" w:rsidR="00EE2D09" w:rsidRPr="000A2910" w:rsidRDefault="00EE2D09" w:rsidP="00AD1957">
      <w:pPr>
        <w:spacing w:before="120" w:after="120" w:line="360" w:lineRule="auto"/>
        <w:ind w:left="1416" w:hanging="566"/>
        <w:rPr>
          <w:lang w:val="it-IT"/>
        </w:rPr>
      </w:pPr>
      <w:r w:rsidRPr="000A2910">
        <w:rPr>
          <w:lang w:val="it-IT"/>
        </w:rPr>
        <w:t>1.</w:t>
      </w:r>
      <w:r w:rsidRPr="000A2910">
        <w:rPr>
          <w:lang w:val="it-IT"/>
        </w:rPr>
        <w:tab/>
        <w:t>Il-Kummissjoni għandha tkun assistita minn kumitat (il</w:t>
      </w:r>
      <w:proofErr w:type="gramStart"/>
      <w:r w:rsidRPr="000A2910">
        <w:rPr>
          <w:lang w:val="it-IT"/>
        </w:rPr>
        <w:t>-“</w:t>
      </w:r>
      <w:proofErr w:type="gramEnd"/>
      <w:r w:rsidRPr="000A2910">
        <w:rPr>
          <w:lang w:val="it-IT"/>
        </w:rPr>
        <w:t>Kumitat ta’ Liċenzjar Obbligatorju”). Dak il-kumitat għandu jkun kumitat skont it-tifsira tar-Regolament (UE) Nru 182/2011.</w:t>
      </w:r>
    </w:p>
    <w:p w14:paraId="02B03620" w14:textId="77777777" w:rsidR="00EE2D09" w:rsidRPr="000A2910" w:rsidRDefault="00EE2D09" w:rsidP="00AD1957">
      <w:pPr>
        <w:spacing w:before="120" w:after="120" w:line="360" w:lineRule="auto"/>
        <w:ind w:left="1416" w:hanging="566"/>
        <w:rPr>
          <w:lang w:val="it-IT"/>
        </w:rPr>
      </w:pPr>
      <w:r w:rsidRPr="000A2910">
        <w:rPr>
          <w:lang w:val="it-IT"/>
        </w:rPr>
        <w:t>2.</w:t>
      </w:r>
      <w:r w:rsidRPr="000A2910">
        <w:rPr>
          <w:lang w:val="it-IT"/>
        </w:rPr>
        <w:tab/>
        <w:t>Fejn issir referenza għal dan il-paragrafu, għandu japplika l-Artikolu 4 tar-Regolament (UE) Nru 182/2011.</w:t>
      </w:r>
    </w:p>
    <w:p w14:paraId="3D190C3E" w14:textId="77777777" w:rsidR="00EE2D09" w:rsidRDefault="00EE2D09" w:rsidP="00AD1957">
      <w:pPr>
        <w:spacing w:before="120" w:after="120" w:line="360" w:lineRule="auto"/>
        <w:ind w:left="1416" w:hanging="566"/>
      </w:pPr>
      <w:r>
        <w:t>3.</w:t>
      </w:r>
      <w:r>
        <w:tab/>
        <w:t>Fejn issir referenza għal dan il-paragrafu, għandu japplika l-Artikolu 8 tar-Regolament (UE) Nru 182/2011, flimkien mal-Artikolu 4 tiegħu.”</w:t>
      </w:r>
    </w:p>
    <w:p w14:paraId="04F77D39" w14:textId="77777777" w:rsidR="00EE2D09" w:rsidRDefault="00EE2D09" w:rsidP="00AD1957">
      <w:pPr>
        <w:spacing w:before="120" w:after="120" w:line="360" w:lineRule="auto"/>
        <w:jc w:val="center"/>
      </w:pPr>
      <w:r>
        <w:t>Artikolu 24</w:t>
      </w:r>
      <w:r>
        <w:br/>
        <w:t>Proċedura ta’ Kumitat</w:t>
      </w:r>
    </w:p>
    <w:p w14:paraId="258B9DE5" w14:textId="77777777" w:rsidR="00EE2D09" w:rsidRDefault="00EE2D09" w:rsidP="00AD1957">
      <w:pPr>
        <w:spacing w:before="120" w:after="120" w:line="360" w:lineRule="auto"/>
        <w:ind w:left="850" w:hanging="850"/>
      </w:pPr>
      <w:r>
        <w:t>1.</w:t>
      </w:r>
      <w:r>
        <w:tab/>
        <w:t>Il-Kummissjoni għandha tkun megħjuna minn kumitat. Dak il-kumitat għandu jkun kumitat skont it-tifsira tar-Regolament (UE) Nru 182/2011.</w:t>
      </w:r>
    </w:p>
    <w:p w14:paraId="4AB97E90" w14:textId="77777777" w:rsidR="00172A82" w:rsidRDefault="00172A82">
      <w:pPr>
        <w:widowControl/>
      </w:pPr>
      <w:r>
        <w:br w:type="page"/>
      </w:r>
    </w:p>
    <w:p w14:paraId="783517C8" w14:textId="5F473B44" w:rsidR="00EE2D09" w:rsidRDefault="00EE2D09" w:rsidP="00AD1957">
      <w:pPr>
        <w:spacing w:before="120" w:after="120" w:line="360" w:lineRule="auto"/>
        <w:ind w:left="850" w:hanging="850"/>
      </w:pPr>
      <w:r>
        <w:lastRenderedPageBreak/>
        <w:t>2.</w:t>
      </w:r>
      <w:r>
        <w:tab/>
        <w:t>Fejn issir referenza għal dan il-paragrafu, għandu japplika l-Artikolu 4 tar-Regolament (UE) Nru 182/2011.</w:t>
      </w:r>
    </w:p>
    <w:p w14:paraId="27DE3956" w14:textId="77777777" w:rsidR="00EE2D09" w:rsidRDefault="00EE2D09" w:rsidP="00AD1957">
      <w:pPr>
        <w:spacing w:before="120" w:after="120" w:line="360" w:lineRule="auto"/>
        <w:ind w:left="850" w:hanging="850"/>
      </w:pPr>
      <w:r>
        <w:t>3.</w:t>
      </w:r>
      <w:r>
        <w:tab/>
        <w:t>Fejn issir referenza għal dan il-paragrafu, għandu japplika l-Artikolu 5 tar-Regolament (UE) Nru 182/2011.</w:t>
      </w:r>
    </w:p>
    <w:p w14:paraId="134A5E74" w14:textId="77777777" w:rsidR="00EE2D09" w:rsidRDefault="00EE2D09" w:rsidP="00AD1957">
      <w:pPr>
        <w:spacing w:before="120" w:after="120" w:line="360" w:lineRule="auto"/>
        <w:ind w:left="850" w:hanging="850"/>
      </w:pPr>
      <w:r>
        <w:t>4.</w:t>
      </w:r>
      <w:r>
        <w:tab/>
        <w:t>Fejn issir referenza għal dan il-paragrafu, għandu japplika l-Artikolu 8 tar-Regolament (UE) Nru 182/2011, flimkien mal-Artikolu 4 tiegħu.</w:t>
      </w:r>
    </w:p>
    <w:p w14:paraId="27164330" w14:textId="77777777" w:rsidR="00EE2D09" w:rsidRDefault="00EE2D09" w:rsidP="00AD1957">
      <w:pPr>
        <w:spacing w:before="120" w:after="120" w:line="360" w:lineRule="auto"/>
        <w:jc w:val="center"/>
      </w:pPr>
      <w:r>
        <w:t>Artikolu 25</w:t>
      </w:r>
      <w:r>
        <w:br/>
        <w:t xml:space="preserve">Evalwazzjoni </w:t>
      </w:r>
    </w:p>
    <w:p w14:paraId="1C1C4103" w14:textId="77777777" w:rsidR="00EE2D09" w:rsidRPr="00EE2D09" w:rsidRDefault="00EE2D09" w:rsidP="00AD1957">
      <w:pPr>
        <w:pStyle w:val="Applicationdirecte"/>
        <w:rPr>
          <w:lang w:val="mt-MT"/>
        </w:rPr>
      </w:pPr>
      <w:r w:rsidRPr="00EE2D09">
        <w:rPr>
          <w:lang w:val="mt-MT"/>
        </w:rPr>
        <w:t>Il-Kummissjoni għandha, sal-aħħar jum tat-tielet sena wara l-għoti tal-liċenzja obbligatorja tal-Unjoni f’konformità mal-Artikolu 7, tippreżenta rapport ta’ evalwazzjoni lill-Kunsill, lill-Parlament Ewropew u lill-Kumitat Ekonomiku u Soċjali Ewropew dwar l-applikazzjoni ta’ dan ir-Regolament.</w:t>
      </w:r>
    </w:p>
    <w:p w14:paraId="325350B0" w14:textId="77777777" w:rsidR="00172A82" w:rsidRDefault="00172A82">
      <w:pPr>
        <w:widowControl/>
        <w:rPr>
          <w:b/>
          <w:i/>
          <w:szCs w:val="24"/>
          <w:lang w:eastAsia="en-US"/>
        </w:rPr>
      </w:pPr>
      <w:r>
        <w:rPr>
          <w:b/>
          <w:i/>
        </w:rPr>
        <w:br w:type="page"/>
      </w:r>
    </w:p>
    <w:p w14:paraId="02F6C8E4" w14:textId="2531162B" w:rsidR="00EE2D09" w:rsidRPr="00812295" w:rsidRDefault="00EE2D09" w:rsidP="00AD1957">
      <w:pPr>
        <w:pStyle w:val="Applicationdirecte"/>
        <w:rPr>
          <w:b/>
          <w:lang w:val="mt-MT"/>
        </w:rPr>
      </w:pPr>
      <w:r w:rsidRPr="00EE2D09">
        <w:rPr>
          <w:b/>
          <w:i/>
          <w:lang w:val="mt-MT"/>
        </w:rPr>
        <w:lastRenderedPageBreak/>
        <w:t xml:space="preserve">Sa ... [sentejn wara d-data tad-dħul fis-seħħ ta’ dan ir-Regolament] u kull sentejn wara dan, il-Kummissjoni għandha tivvaluta jekk il-lista fl-Anness hijiex aġġornata fid-dawl tal-adozzjoni ta’ atti leġiżlattivi futuri fir-rigward ta’ modalità ta’ emerġenza jew ta’ kriżi. Jekk il-lista tal-Anness m’għadhiex aġġornata, il-Kummissjoni għandha tivvaluta l-konsegwenzi tagħha. Il-Kummissjoni għandha tippreżenta l-valutazzjoni tagħha lill-Parlament Ewropew u lill-Kunsill flimkien, fejn xieraq, ma’ proposti leġiżlattivi li jemendaw l-Anness. </w:t>
      </w:r>
      <w:r w:rsidR="00812295">
        <w:rPr>
          <w:b/>
          <w:lang w:val="mt-MT"/>
        </w:rPr>
        <w:t xml:space="preserve"> [Em. 95]</w:t>
      </w:r>
    </w:p>
    <w:p w14:paraId="50857A2A" w14:textId="4FCAC01F" w:rsidR="00EE2D09" w:rsidRPr="00812295" w:rsidRDefault="00EE2D09" w:rsidP="00AD1957">
      <w:pPr>
        <w:pStyle w:val="Applicationdirecte"/>
        <w:rPr>
          <w:b/>
          <w:lang w:val="mt-MT"/>
        </w:rPr>
      </w:pPr>
      <w:r w:rsidRPr="00EE2D09">
        <w:rPr>
          <w:b/>
          <w:i/>
          <w:lang w:val="mt-MT"/>
        </w:rPr>
        <w:t>F’każ ta’ theddid eċċezzjonali għas-sikurezza pubblika jew għas-sigurtà nazzjonali, il-Kummissjoni għandha twettaq il-valutazzjoni skont il-paragrafu 1a mingħajr dewmien żejjed.</w:t>
      </w:r>
      <w:r w:rsidR="00812295">
        <w:rPr>
          <w:b/>
          <w:lang w:val="mt-MT"/>
        </w:rPr>
        <w:t xml:space="preserve"> [Em. 96]</w:t>
      </w:r>
    </w:p>
    <w:p w14:paraId="7C9FD3E6" w14:textId="77777777" w:rsidR="00172A82" w:rsidRDefault="00172A82">
      <w:pPr>
        <w:widowControl/>
      </w:pPr>
      <w:r>
        <w:br w:type="page"/>
      </w:r>
    </w:p>
    <w:p w14:paraId="2BAC84F6" w14:textId="3E521750" w:rsidR="00EE2D09" w:rsidRPr="00812295" w:rsidRDefault="00EE2D09" w:rsidP="00AD1957">
      <w:pPr>
        <w:spacing w:before="120" w:after="120" w:line="360" w:lineRule="auto"/>
        <w:jc w:val="center"/>
        <w:rPr>
          <w:b/>
        </w:rPr>
      </w:pPr>
      <w:r>
        <w:lastRenderedPageBreak/>
        <w:t>Artikolu 26</w:t>
      </w:r>
      <w:r>
        <w:br/>
        <w:t>Dħul fis-seħħ</w:t>
      </w:r>
      <w:r>
        <w:rPr>
          <w:b/>
          <w:i/>
        </w:rPr>
        <w:t xml:space="preserve"> u applikazzjoni</w:t>
      </w:r>
      <w:r w:rsidR="00812295">
        <w:rPr>
          <w:b/>
        </w:rPr>
        <w:t xml:space="preserve"> [Em. 97]</w:t>
      </w:r>
    </w:p>
    <w:p w14:paraId="1475AAD6" w14:textId="77777777" w:rsidR="00EE2D09" w:rsidRPr="00EE2D09" w:rsidRDefault="00EE2D09" w:rsidP="00AD1957">
      <w:pPr>
        <w:pStyle w:val="Applicationdirecte"/>
        <w:rPr>
          <w:lang w:val="mt-MT"/>
        </w:rPr>
      </w:pPr>
      <w:r w:rsidRPr="00EE2D09">
        <w:rPr>
          <w:lang w:val="mt-MT"/>
        </w:rPr>
        <w:t>Dan ir-Regolament għandu jidħol fis-seħħ l-għada tal-jum tal-pubblikazzjoni tiegħu f’I</w:t>
      </w:r>
      <w:r w:rsidRPr="00812295">
        <w:rPr>
          <w:i/>
          <w:lang w:val="mt-MT"/>
        </w:rPr>
        <w:t>l-Ġurnal Uffiċjali tal-Unjoni Ewropea</w:t>
      </w:r>
      <w:r w:rsidRPr="00EE2D09">
        <w:rPr>
          <w:lang w:val="mt-MT"/>
        </w:rPr>
        <w:t>.</w:t>
      </w:r>
    </w:p>
    <w:p w14:paraId="01278294" w14:textId="77777777" w:rsidR="00EE2D09" w:rsidRPr="00EE2D09" w:rsidRDefault="00EE2D09" w:rsidP="00AD1957">
      <w:pPr>
        <w:pStyle w:val="Applicationdirecte"/>
        <w:rPr>
          <w:lang w:val="mt-MT"/>
        </w:rPr>
      </w:pPr>
      <w:r w:rsidRPr="00EE2D09">
        <w:rPr>
          <w:lang w:val="mt-MT"/>
        </w:rPr>
        <w:t>Dan ir-Regolament għandu jorbot fl-intier tiegħu u japplika direttament fl-Istati Membri kollha.</w:t>
      </w:r>
    </w:p>
    <w:p w14:paraId="63C90908" w14:textId="7E775DA9" w:rsidR="00EE2D09" w:rsidRPr="00812295" w:rsidRDefault="00EE2D09" w:rsidP="00AD1957">
      <w:pPr>
        <w:pStyle w:val="Applicationdirecte"/>
        <w:rPr>
          <w:b/>
          <w:lang w:val="mt-MT"/>
        </w:rPr>
      </w:pPr>
      <w:r w:rsidRPr="00EE2D09">
        <w:rPr>
          <w:b/>
          <w:i/>
          <w:lang w:val="mt-MT"/>
        </w:rPr>
        <w:t>Għandu japplika minn [l-ewwel jum tax-xahar wara l-perjodu ta’ tnax-il xahar wara d-data tad-dħul fis-seħħ].</w:t>
      </w:r>
      <w:r w:rsidR="00812295">
        <w:rPr>
          <w:b/>
          <w:lang w:val="mt-MT"/>
        </w:rPr>
        <w:t xml:space="preserve"> [Em. 98]</w:t>
      </w:r>
    </w:p>
    <w:p w14:paraId="326C6AA0" w14:textId="7D95F94F" w:rsidR="00EE2D09" w:rsidRPr="00EE2D09" w:rsidRDefault="00EE2D09" w:rsidP="00AD1957">
      <w:pPr>
        <w:pStyle w:val="Fait"/>
        <w:spacing w:after="120"/>
        <w:rPr>
          <w:lang w:val="mt-MT"/>
        </w:rPr>
      </w:pPr>
      <w:r w:rsidRPr="00EE2D09">
        <w:rPr>
          <w:lang w:val="mt-MT"/>
        </w:rPr>
        <w:t xml:space="preserve">Magħmul fi </w:t>
      </w:r>
      <w:r w:rsidR="001B5782">
        <w:rPr>
          <w:lang w:val="mt-MT"/>
        </w:rPr>
        <w:t>…</w:t>
      </w:r>
      <w:r w:rsidRPr="00EE2D09">
        <w:rPr>
          <w:lang w:val="mt-MT"/>
        </w:rPr>
        <w:t>,</w:t>
      </w:r>
    </w:p>
    <w:p w14:paraId="04433E97" w14:textId="77777777" w:rsidR="00EE2D09" w:rsidRPr="00EE2D09" w:rsidRDefault="00EE2D09" w:rsidP="00AD1957">
      <w:pPr>
        <w:pStyle w:val="SignatureInstitution"/>
        <w:spacing w:before="120" w:after="120"/>
        <w:rPr>
          <w:lang w:val="mt-MT"/>
        </w:rPr>
      </w:pPr>
      <w:r w:rsidRPr="00EE2D09">
        <w:rPr>
          <w:lang w:val="mt-MT"/>
        </w:rPr>
        <w:t>Għall-Parlament Ewropew</w:t>
      </w:r>
      <w:r w:rsidRPr="00EE2D09">
        <w:rPr>
          <w:lang w:val="mt-MT"/>
        </w:rPr>
        <w:tab/>
        <w:t>Għall-Kunsill</w:t>
      </w:r>
    </w:p>
    <w:p w14:paraId="22C4DEC1" w14:textId="77777777" w:rsidR="00EE2D09" w:rsidRPr="000401AC" w:rsidRDefault="00EE2D09" w:rsidP="00AD1957">
      <w:pPr>
        <w:pStyle w:val="SignaturePersonne"/>
        <w:spacing w:before="120" w:after="120"/>
        <w:rPr>
          <w:lang w:val="mt-MT"/>
        </w:rPr>
      </w:pPr>
      <w:r w:rsidRPr="000401AC">
        <w:rPr>
          <w:lang w:val="mt-MT"/>
        </w:rPr>
        <w:t>Il-President</w:t>
      </w:r>
      <w:r w:rsidRPr="000401AC">
        <w:rPr>
          <w:lang w:val="mt-MT"/>
        </w:rPr>
        <w:tab/>
        <w:t>Il-President</w:t>
      </w:r>
    </w:p>
    <w:p w14:paraId="75A258EB" w14:textId="77777777" w:rsidR="00EE2D09" w:rsidRDefault="00EE2D09" w:rsidP="00AD1957">
      <w:pPr>
        <w:spacing w:before="120" w:after="120" w:line="360" w:lineRule="auto"/>
        <w:sectPr w:rsidR="00EE2D09" w:rsidSect="000401AC">
          <w:footnotePr>
            <w:numRestart w:val="eachSect"/>
          </w:footnotePr>
          <w:pgSz w:w="11909" w:h="16834"/>
          <w:pgMar w:top="1134" w:right="1417" w:bottom="1417" w:left="1417" w:header="1134" w:footer="567" w:gutter="0"/>
          <w:cols w:space="720"/>
        </w:sectPr>
      </w:pPr>
    </w:p>
    <w:p w14:paraId="013D633A" w14:textId="77777777" w:rsidR="00EE2D09" w:rsidRPr="00EE2D09" w:rsidRDefault="00EE2D09" w:rsidP="00AD1957">
      <w:pPr>
        <w:pStyle w:val="Normale"/>
        <w:jc w:val="center"/>
        <w:rPr>
          <w:lang w:val="mt-MT"/>
        </w:rPr>
      </w:pPr>
      <w:r w:rsidRPr="00EE2D09">
        <w:rPr>
          <w:lang w:val="mt-MT"/>
        </w:rPr>
        <w:lastRenderedPageBreak/>
        <w:t>ANNESS - Il-modalitajiet ta’ kriżi jew ta’ emerġenza msemmija fl-Artikolu 4 u l-korpi konsultattivi kompetenti msemmija fl-Artikolu 6(2) huma elenkati hawn taħt: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224"/>
        <w:gridCol w:w="3202"/>
        <w:gridCol w:w="2634"/>
      </w:tblGrid>
      <w:tr w:rsidR="00EE2D09" w14:paraId="0C98B83C" w14:textId="77777777" w:rsidTr="00BE75C4">
        <w:trPr>
          <w:tblHeader/>
        </w:trPr>
        <w:tc>
          <w:tcPr>
            <w:tcW w:w="0" w:type="auto"/>
          </w:tcPr>
          <w:p w14:paraId="2B1463F1" w14:textId="77777777" w:rsidR="00EE2D09" w:rsidRDefault="00EE2D09" w:rsidP="00AD1957">
            <w:pPr>
              <w:spacing w:before="120" w:after="120" w:line="360" w:lineRule="auto"/>
            </w:pPr>
            <w:r>
              <w:t>Mekkaniżmu tal-Unjoni f’każ ta’ kriżi jew ta’ emerġenza</w:t>
            </w:r>
          </w:p>
        </w:tc>
        <w:tc>
          <w:tcPr>
            <w:tcW w:w="0" w:type="auto"/>
          </w:tcPr>
          <w:p w14:paraId="484ACD0C" w14:textId="77777777" w:rsidR="00EE2D09" w:rsidRPr="000A2910" w:rsidRDefault="00EE2D09" w:rsidP="00AD1957">
            <w:pPr>
              <w:spacing w:before="120" w:after="120" w:line="360" w:lineRule="auto"/>
              <w:rPr>
                <w:lang w:val="it-IT"/>
              </w:rPr>
            </w:pPr>
            <w:r w:rsidRPr="000A2910">
              <w:rPr>
                <w:lang w:val="it-IT"/>
              </w:rPr>
              <w:t>Modalità ta’ kriżi jew modalità ta’ emerġenza</w:t>
            </w:r>
          </w:p>
        </w:tc>
        <w:tc>
          <w:tcPr>
            <w:tcW w:w="0" w:type="auto"/>
          </w:tcPr>
          <w:p w14:paraId="78A9290C" w14:textId="77777777" w:rsidR="00EE2D09" w:rsidRDefault="00EE2D09" w:rsidP="00AD1957">
            <w:pPr>
              <w:spacing w:before="120" w:after="120" w:line="360" w:lineRule="auto"/>
            </w:pPr>
            <w:r>
              <w:t>Korp ta’ Konsulenza Kompetenti</w:t>
            </w:r>
          </w:p>
        </w:tc>
      </w:tr>
      <w:tr w:rsidR="00EE2D09" w14:paraId="2059151A" w14:textId="77777777" w:rsidTr="00BE75C4">
        <w:tc>
          <w:tcPr>
            <w:tcW w:w="0" w:type="auto"/>
          </w:tcPr>
          <w:p w14:paraId="59E08779" w14:textId="77777777" w:rsidR="00EE2D09" w:rsidRDefault="00EE2D09" w:rsidP="00AD1957">
            <w:pPr>
              <w:spacing w:before="120" w:after="120" w:line="360" w:lineRule="auto"/>
            </w:pPr>
            <w:r>
              <w:t>1. Ir-Regolament XXX/XX tal-Parlament Ewropew u tal-Kunsill li jistabbilixxi Strument għas-Suq Uniku f’Emerġenza u li jħassar ir-Regolament tal-Kunsill (KE) Nru 2679/98 [COM(2022) 459]</w:t>
            </w:r>
          </w:p>
        </w:tc>
        <w:tc>
          <w:tcPr>
            <w:tcW w:w="0" w:type="auto"/>
          </w:tcPr>
          <w:p w14:paraId="15BA1735" w14:textId="77777777" w:rsidR="00EE2D09" w:rsidRDefault="00EE2D09" w:rsidP="00AD1957">
            <w:pPr>
              <w:spacing w:before="120" w:after="120" w:line="360" w:lineRule="auto"/>
            </w:pPr>
            <w:r>
              <w:t>Modalità ta’ emerġenza tas-Suq Uniku attivata permezz ta’ att ta’ implimentazzjoni tal-Kunsill [l-Artikolu 14 tar-Regolament XXX/XX] [COM(2022) 459]</w:t>
            </w:r>
          </w:p>
        </w:tc>
        <w:tc>
          <w:tcPr>
            <w:tcW w:w="0" w:type="auto"/>
          </w:tcPr>
          <w:p w14:paraId="1F191576" w14:textId="77777777" w:rsidR="00EE2D09" w:rsidRDefault="00EE2D09" w:rsidP="00AD1957">
            <w:pPr>
              <w:spacing w:before="120" w:after="120" w:line="360" w:lineRule="auto"/>
            </w:pPr>
            <w:r>
              <w:t>Il-Grupp Konsultattiv [l-Artikolu 4 tar-Regolament XXX/XX] [COM(2022) 459]</w:t>
            </w:r>
          </w:p>
        </w:tc>
      </w:tr>
      <w:tr w:rsidR="00EE2D09" w14:paraId="533FD3FE" w14:textId="77777777" w:rsidTr="00BE75C4">
        <w:tc>
          <w:tcPr>
            <w:tcW w:w="0" w:type="auto"/>
          </w:tcPr>
          <w:p w14:paraId="148B59FE" w14:textId="77777777" w:rsidR="00EE2D09" w:rsidRDefault="00EE2D09" w:rsidP="00AD1957">
            <w:pPr>
              <w:spacing w:before="120" w:after="120" w:line="360" w:lineRule="auto"/>
            </w:pPr>
            <w:r>
              <w:t>2. Ir-Regolament (UE) 2022/2371 tal-Parlament Ewropew u tal-Kunsill tat-t23 ta’ Novembru 2022 dwar it-theddid transkonfinali serju għas-saħħa u li jħassar id-Deċiżjoni Nru 1082/2013/UE</w:t>
            </w:r>
          </w:p>
        </w:tc>
        <w:tc>
          <w:tcPr>
            <w:tcW w:w="0" w:type="auto"/>
          </w:tcPr>
          <w:p w14:paraId="41082D0E" w14:textId="77777777" w:rsidR="00EE2D09" w:rsidRDefault="00EE2D09" w:rsidP="00AD1957">
            <w:pPr>
              <w:spacing w:before="120" w:after="120" w:line="360" w:lineRule="auto"/>
            </w:pPr>
            <w:r>
              <w:t>Emerġenza tas-saħħa pubblika fil-livell tal-Unjoni rikonoxxuta formalment permezz ta’ att ta’ implimentazzjoni tal-Kummissjoni [l-Artikolu 23 tar-Regolament (UE) 2022/2371]</w:t>
            </w:r>
          </w:p>
        </w:tc>
        <w:tc>
          <w:tcPr>
            <w:tcW w:w="0" w:type="auto"/>
          </w:tcPr>
          <w:p w14:paraId="71B54C5F" w14:textId="77777777" w:rsidR="00EE2D09" w:rsidRDefault="00EE2D09" w:rsidP="00AD1957">
            <w:pPr>
              <w:spacing w:before="120" w:after="120" w:line="360" w:lineRule="auto"/>
            </w:pPr>
            <w:r>
              <w:t>Il-Kumitat għas-Sigurtà tas-Saħħa [l-Artikolu 4 tar-Regolament (UE) 2022/2371]</w:t>
            </w:r>
          </w:p>
        </w:tc>
      </w:tr>
      <w:tr w:rsidR="00EE2D09" w14:paraId="4070DCEE" w14:textId="77777777" w:rsidTr="00BE75C4">
        <w:tc>
          <w:tcPr>
            <w:tcW w:w="0" w:type="auto"/>
          </w:tcPr>
          <w:p w14:paraId="52B49E4D" w14:textId="77777777" w:rsidR="00EE2D09" w:rsidRDefault="00EE2D09" w:rsidP="00AD1957">
            <w:pPr>
              <w:spacing w:before="120" w:after="120" w:line="360" w:lineRule="auto"/>
            </w:pPr>
            <w:r>
              <w:t>3. Ir-Regolament tal-Kunsill (UE) 2022/2372 tal-24 ta’ Ottubru 2022 dwar qafas ta’ miżuri għall-iżgurar tal-provvista ta’ kontromiżuri mediċi rilevanti għall-kriżi fil-każ ta’ emerġenza tas-</w:t>
            </w:r>
            <w:r>
              <w:lastRenderedPageBreak/>
              <w:t>saħħa pubblika fil-livell tal-Unjoni</w:t>
            </w:r>
          </w:p>
        </w:tc>
        <w:tc>
          <w:tcPr>
            <w:tcW w:w="0" w:type="auto"/>
          </w:tcPr>
          <w:p w14:paraId="7629C071" w14:textId="77777777" w:rsidR="00EE2D09" w:rsidRDefault="00EE2D09" w:rsidP="00AD1957">
            <w:pPr>
              <w:spacing w:before="120" w:after="120" w:line="360" w:lineRule="auto"/>
            </w:pPr>
            <w:r>
              <w:lastRenderedPageBreak/>
              <w:t>Qafas ta’ emerġenza attivat bl-adozzjoni ta’ Regolament tal-Kunsill [l-Artikolu 3 tar-Regolament (UE) 2022/2372]</w:t>
            </w:r>
          </w:p>
        </w:tc>
        <w:tc>
          <w:tcPr>
            <w:tcW w:w="0" w:type="auto"/>
          </w:tcPr>
          <w:p w14:paraId="3AC8B267" w14:textId="77777777" w:rsidR="00EE2D09" w:rsidRDefault="00EE2D09" w:rsidP="00AD1957">
            <w:pPr>
              <w:spacing w:before="120" w:after="120" w:line="360" w:lineRule="auto"/>
            </w:pPr>
            <w:r>
              <w:t>Il-Bord għall-Kriżijiet tas-Saħħa [l-Artikolu 5 tar-Regolament (UE) 2022/2372]</w:t>
            </w:r>
          </w:p>
        </w:tc>
      </w:tr>
      <w:tr w:rsidR="00EE2D09" w14:paraId="306FC19F" w14:textId="77777777" w:rsidTr="00BE75C4">
        <w:tc>
          <w:tcPr>
            <w:tcW w:w="0" w:type="auto"/>
          </w:tcPr>
          <w:p w14:paraId="44D86330" w14:textId="77777777" w:rsidR="00EE2D09" w:rsidRDefault="00EE2D09" w:rsidP="00AD1957">
            <w:pPr>
              <w:spacing w:before="120" w:after="120" w:line="360" w:lineRule="auto"/>
            </w:pPr>
            <w:r>
              <w:t>4. Ir-Regolament XXX/XX li jistabbilixxi qafas ta’ miżuri għat-tisħiħ tal-ekosistema tas-semikondutturi tal-Ewropa [COM(2022) 46]</w:t>
            </w:r>
          </w:p>
        </w:tc>
        <w:tc>
          <w:tcPr>
            <w:tcW w:w="0" w:type="auto"/>
          </w:tcPr>
          <w:p w14:paraId="3C620247" w14:textId="77777777" w:rsidR="00EE2D09" w:rsidRDefault="00EE2D09" w:rsidP="00AD1957">
            <w:pPr>
              <w:spacing w:before="120" w:after="120" w:line="360" w:lineRule="auto"/>
            </w:pPr>
            <w:r>
              <w:t>Stadju ta’ kriżi attivat b’att ta’ implimentazzjoni tal-Kummissjoni [l-Artikolu 18 tar-Regolament XXX/XXX] [COM(2022) 46]</w:t>
            </w:r>
          </w:p>
        </w:tc>
        <w:tc>
          <w:tcPr>
            <w:tcW w:w="0" w:type="auto"/>
          </w:tcPr>
          <w:p w14:paraId="16FE2F78" w14:textId="77777777" w:rsidR="00EE2D09" w:rsidRDefault="00EE2D09" w:rsidP="00AD1957">
            <w:pPr>
              <w:spacing w:before="120" w:after="120" w:line="360" w:lineRule="auto"/>
            </w:pPr>
            <w:r>
              <w:t>Il-Bord Ewropew dwar is-Semikondutturi [l-Artikolu 23 tar-Regolament XXX/XXX] [COM(2022) 46]</w:t>
            </w:r>
          </w:p>
        </w:tc>
      </w:tr>
      <w:tr w:rsidR="00EE2D09" w:rsidRPr="000A2910" w14:paraId="7621F153" w14:textId="77777777" w:rsidTr="00BE75C4">
        <w:tc>
          <w:tcPr>
            <w:tcW w:w="0" w:type="auto"/>
          </w:tcPr>
          <w:p w14:paraId="4A63BEFD" w14:textId="77777777" w:rsidR="00EE2D09" w:rsidRDefault="00EE2D09" w:rsidP="00AD1957">
            <w:pPr>
              <w:spacing w:before="120" w:after="120" w:line="360" w:lineRule="auto"/>
            </w:pPr>
            <w:r>
              <w:t>5. Ir-Regolament (UE) 2017/1938 tal-Parlament Ewropew u tal-Kunsill tal-25 ta’ Ottubru 2017 dwar miżuri għas-salvagwardja tas-sigurtà tal-provvista tal-gass u li jħassar ir-Regolament (UE) Nru 994/2010</w:t>
            </w:r>
          </w:p>
        </w:tc>
        <w:tc>
          <w:tcPr>
            <w:tcW w:w="0" w:type="auto"/>
          </w:tcPr>
          <w:p w14:paraId="6FA2BBA9" w14:textId="77777777" w:rsidR="00EE2D09" w:rsidRDefault="00EE2D09" w:rsidP="00AD1957">
            <w:pPr>
              <w:spacing w:before="120" w:after="120" w:line="360" w:lineRule="auto"/>
            </w:pPr>
            <w:r>
              <w:t>Emerġenza tal-Unjoni ddikjarata mill-Kummissjoni [l-Artikolu 12 tar-Regolament (UE) 2017/1938]</w:t>
            </w:r>
          </w:p>
        </w:tc>
        <w:tc>
          <w:tcPr>
            <w:tcW w:w="0" w:type="auto"/>
          </w:tcPr>
          <w:p w14:paraId="510634BC" w14:textId="77777777" w:rsidR="00EE2D09" w:rsidRPr="000A2910" w:rsidRDefault="00EE2D09" w:rsidP="00AD1957">
            <w:pPr>
              <w:spacing w:before="120" w:after="120" w:line="360" w:lineRule="auto"/>
              <w:rPr>
                <w:lang w:val="sv-SE"/>
              </w:rPr>
            </w:pPr>
            <w:r w:rsidRPr="000A2910">
              <w:rPr>
                <w:lang w:val="sv-SE"/>
              </w:rPr>
              <w:t>Il-Grupp ta’ Koordinazzjoni tal-Gass [l-Artikolu 4 tar-Regolament (UE) 2017/1938]</w:t>
            </w:r>
          </w:p>
        </w:tc>
      </w:tr>
    </w:tbl>
    <w:p w14:paraId="0F3405FA" w14:textId="77777777" w:rsidR="00EE2D09" w:rsidRPr="000A2910" w:rsidRDefault="00EE2D09" w:rsidP="00AD1957">
      <w:pPr>
        <w:spacing w:before="120" w:after="120" w:line="360" w:lineRule="auto"/>
        <w:rPr>
          <w:lang w:val="sv-SE"/>
        </w:rPr>
      </w:pPr>
    </w:p>
    <w:p w14:paraId="59D5EF02" w14:textId="77777777" w:rsidR="00E365E1" w:rsidRPr="00EE2D09" w:rsidRDefault="00E365E1" w:rsidP="00AD1957">
      <w:pPr>
        <w:pStyle w:val="NormalHanging12a"/>
        <w:spacing w:before="120" w:after="120" w:line="360" w:lineRule="auto"/>
        <w:rPr>
          <w:lang w:val="sv-SE"/>
        </w:rPr>
      </w:pPr>
    </w:p>
    <w:sectPr w:rsidR="00E365E1" w:rsidRPr="00EE2D09" w:rsidSect="00FD68B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920CC8" w14:textId="77777777" w:rsidR="00BE75C4" w:rsidRPr="00FD68B2" w:rsidRDefault="00BE75C4">
      <w:r w:rsidRPr="00FD68B2">
        <w:separator/>
      </w:r>
    </w:p>
  </w:endnote>
  <w:endnote w:type="continuationSeparator" w:id="0">
    <w:p w14:paraId="267E1E04" w14:textId="77777777" w:rsidR="00BE75C4" w:rsidRPr="00FD68B2" w:rsidRDefault="00BE75C4">
      <w:r w:rsidRPr="00FD68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58A33" w14:textId="77777777" w:rsidR="00BE75C4" w:rsidRDefault="00BE75C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FD60D" w14:textId="77777777" w:rsidR="00BE75C4" w:rsidRDefault="00BE75C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D0993" w14:textId="77777777" w:rsidR="00BE75C4" w:rsidRPr="00FD68B2" w:rsidRDefault="00BE75C4"/>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39648" w14:textId="77777777" w:rsidR="00BE75C4" w:rsidRPr="00FD68B2" w:rsidRDefault="00BE75C4"/>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E2400" w14:textId="77777777" w:rsidR="00BE75C4" w:rsidRPr="00FD68B2" w:rsidRDefault="00BE75C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881EB8" w14:textId="77777777" w:rsidR="00BE75C4" w:rsidRPr="00FD68B2" w:rsidRDefault="00BE75C4">
      <w:r w:rsidRPr="00FD68B2">
        <w:separator/>
      </w:r>
    </w:p>
  </w:footnote>
  <w:footnote w:type="continuationSeparator" w:id="0">
    <w:p w14:paraId="0236AEF8" w14:textId="77777777" w:rsidR="00BE75C4" w:rsidRPr="00FD68B2" w:rsidRDefault="00BE75C4">
      <w:r w:rsidRPr="00FD68B2">
        <w:continuationSeparator/>
      </w:r>
    </w:p>
  </w:footnote>
  <w:footnote w:id="1">
    <w:p w14:paraId="0F4C5E49" w14:textId="77777777" w:rsidR="00BE75C4" w:rsidRPr="00FD68B2" w:rsidRDefault="00BE75C4" w:rsidP="00FD68B2">
      <w:pPr>
        <w:pStyle w:val="FootnoteText"/>
        <w:ind w:left="567" w:hanging="567"/>
        <w:rPr>
          <w:sz w:val="24"/>
          <w:lang w:val="mt-MT"/>
        </w:rPr>
      </w:pPr>
      <w:r w:rsidRPr="00FD68B2">
        <w:rPr>
          <w:rStyle w:val="FootnoteReference"/>
          <w:sz w:val="24"/>
          <w:lang w:val="mt-MT"/>
        </w:rPr>
        <w:footnoteRef/>
      </w:r>
      <w:r w:rsidRPr="00FD68B2">
        <w:rPr>
          <w:sz w:val="24"/>
          <w:lang w:val="mt-MT"/>
        </w:rPr>
        <w:t xml:space="preserve"> </w:t>
      </w:r>
      <w:r w:rsidRPr="00FD68B2">
        <w:rPr>
          <w:sz w:val="24"/>
          <w:lang w:val="mt-MT"/>
        </w:rPr>
        <w:tab/>
      </w:r>
      <w:r>
        <w:rPr>
          <w:sz w:val="24"/>
          <w:lang w:val="mt-MT"/>
        </w:rPr>
        <w:t xml:space="preserve">ĠU C, C/2023/865, 08.12.2023, ELI: </w:t>
      </w:r>
      <w:r w:rsidRPr="0096651F">
        <w:rPr>
          <w:sz w:val="24"/>
          <w:lang w:val="fi-FI"/>
        </w:rPr>
        <w:t>http://data.europa.eu/eli/C/2023/865/oj</w:t>
      </w:r>
      <w:r w:rsidRPr="00FD68B2">
        <w:rPr>
          <w:sz w:val="24"/>
          <w:lang w:val="mt-MT"/>
        </w:rPr>
        <w:t>.</w:t>
      </w:r>
    </w:p>
  </w:footnote>
  <w:footnote w:id="2">
    <w:p w14:paraId="7FC9D229" w14:textId="77777777" w:rsidR="00BE75C4" w:rsidRPr="00EE2D09" w:rsidRDefault="00BE75C4" w:rsidP="00EE2D09">
      <w:pPr>
        <w:pStyle w:val="FootnoteTextForceStyle"/>
        <w:rPr>
          <w:lang w:val="mt-MT"/>
        </w:rPr>
      </w:pPr>
      <w:r>
        <w:rPr>
          <w:vertAlign w:val="superscript"/>
        </w:rPr>
        <w:footnoteRef/>
      </w:r>
      <w:r w:rsidRPr="00EE2D09">
        <w:rPr>
          <w:lang w:val="mt-MT"/>
        </w:rPr>
        <w:tab/>
        <w:t>ĠU C , , p. .</w:t>
      </w:r>
    </w:p>
  </w:footnote>
  <w:footnote w:id="3">
    <w:p w14:paraId="7C905F35" w14:textId="77777777" w:rsidR="00BE75C4" w:rsidRPr="00EE2D09" w:rsidRDefault="00BE75C4" w:rsidP="00EE2D09">
      <w:pPr>
        <w:pStyle w:val="FootnoteTextForceStyle"/>
        <w:rPr>
          <w:lang w:val="mt-MT"/>
        </w:rPr>
      </w:pPr>
      <w:r>
        <w:rPr>
          <w:vertAlign w:val="superscript"/>
        </w:rPr>
        <w:footnoteRef/>
      </w:r>
      <w:r w:rsidRPr="00EE2D09">
        <w:rPr>
          <w:lang w:val="mt-MT"/>
        </w:rPr>
        <w:tab/>
        <w:t>ĠU C , , p. .</w:t>
      </w:r>
    </w:p>
  </w:footnote>
  <w:footnote w:id="4">
    <w:p w14:paraId="49A17F3F" w14:textId="77777777" w:rsidR="00BE75C4" w:rsidRPr="00EE2D09" w:rsidRDefault="00BE75C4" w:rsidP="00EE2D09">
      <w:pPr>
        <w:pStyle w:val="FootnoteTextForceStyle"/>
        <w:rPr>
          <w:lang w:val="mt-MT"/>
        </w:rPr>
      </w:pPr>
      <w:r>
        <w:rPr>
          <w:vertAlign w:val="superscript"/>
        </w:rPr>
        <w:footnoteRef/>
      </w:r>
      <w:r w:rsidRPr="00EE2D09">
        <w:rPr>
          <w:lang w:val="mt-MT"/>
        </w:rPr>
        <w:tab/>
        <w:t>ĠU L 336, 23.12.1994, p. 214</w:t>
      </w:r>
    </w:p>
  </w:footnote>
  <w:footnote w:id="5">
    <w:p w14:paraId="539B6BA0" w14:textId="77777777" w:rsidR="00BE75C4" w:rsidRPr="00EE2D09" w:rsidRDefault="00BE75C4" w:rsidP="00EE2D09">
      <w:pPr>
        <w:pStyle w:val="FootnoteTextForceStyle"/>
        <w:rPr>
          <w:lang w:val="mt-MT"/>
        </w:rPr>
      </w:pPr>
      <w:r>
        <w:rPr>
          <w:vertAlign w:val="superscript"/>
        </w:rPr>
        <w:footnoteRef/>
      </w:r>
      <w:r w:rsidRPr="00EE2D09">
        <w:rPr>
          <w:lang w:val="mt-MT"/>
        </w:rPr>
        <w:tab/>
        <w:t>Id-Direttiva 96/9/KE tal-Parlament Ewropew u tal-Kunsill tal-11 ta’ Marzu 1996 dwar il-protezzjoni legali ta’ databases (ĠU L 77, 27.3.1996, p. 20)</w:t>
      </w:r>
    </w:p>
  </w:footnote>
  <w:footnote w:id="6">
    <w:p w14:paraId="0C7CCDDE" w14:textId="77777777" w:rsidR="00BE75C4" w:rsidRPr="00EE2D09" w:rsidRDefault="00BE75C4" w:rsidP="00EE2D09">
      <w:pPr>
        <w:pStyle w:val="FootnoteTextForceStyle"/>
        <w:rPr>
          <w:lang w:val="mt-MT"/>
        </w:rPr>
      </w:pPr>
      <w:r>
        <w:rPr>
          <w:vertAlign w:val="superscript"/>
        </w:rPr>
        <w:footnoteRef/>
      </w:r>
      <w:r w:rsidRPr="00EE2D09">
        <w:rPr>
          <w:lang w:val="mt-MT"/>
        </w:rPr>
        <w:tab/>
        <w:t>Id-Direttiva 2009/24/KE tal-Parlament Ewropew u tal-Kunsill tat-23 ta’ April 2009 dwar il-protezzjoni legali ta’ programmi tal-kompjuter (ĠU L 111, 5.5.2009, p. 16)</w:t>
      </w:r>
    </w:p>
  </w:footnote>
  <w:footnote w:id="7">
    <w:p w14:paraId="2AF270FA" w14:textId="77777777" w:rsidR="00BE75C4" w:rsidRPr="00EE2D09" w:rsidRDefault="00BE75C4" w:rsidP="00EE2D09">
      <w:pPr>
        <w:pStyle w:val="FootnoteTextForceStyle"/>
        <w:rPr>
          <w:lang w:val="mt-MT"/>
        </w:rPr>
      </w:pPr>
      <w:r>
        <w:rPr>
          <w:vertAlign w:val="superscript"/>
        </w:rPr>
        <w:footnoteRef/>
      </w:r>
      <w:r w:rsidRPr="00EE2D09">
        <w:rPr>
          <w:lang w:val="mt-MT"/>
        </w:rPr>
        <w:tab/>
        <w:t>Id-Direttiva 2001/29/KE tal-Parlament Ewropew u tal-Kunsill tat-22 ta’ Mejju 2001 dwar l-armonizzazzjoni ta’ ċerti aspetti ta’ drittijiet tal-awtur u drittijiet relatati fis-soċjetà tal-informazzjoni (ĠU L 167, 22.6.2001, p. 10).</w:t>
      </w:r>
    </w:p>
  </w:footnote>
  <w:footnote w:id="8">
    <w:p w14:paraId="31E4EA8F" w14:textId="77777777" w:rsidR="00BE75C4" w:rsidRPr="00EE2D09" w:rsidRDefault="00BE75C4" w:rsidP="00EE2D09">
      <w:pPr>
        <w:pStyle w:val="FootnoteTextForceStyle"/>
        <w:rPr>
          <w:lang w:val="mt-MT"/>
        </w:rPr>
      </w:pPr>
      <w:r>
        <w:rPr>
          <w:vertAlign w:val="superscript"/>
        </w:rPr>
        <w:footnoteRef/>
      </w:r>
      <w:r w:rsidRPr="00EE2D09">
        <w:rPr>
          <w:lang w:val="mt-MT"/>
        </w:rPr>
        <w:tab/>
        <w:t>Id-Direttiva 2004/48/KE tal-Parlament Ewropew u tal-Kunsill tad-29 ta’ April 2004 fuq l-infurzar tad-drittijiet tal-proprjetà intellettwali (ĠU L 157, 30.4.2004, p. 45).</w:t>
      </w:r>
    </w:p>
  </w:footnote>
  <w:footnote w:id="9">
    <w:p w14:paraId="36072B38" w14:textId="77777777" w:rsidR="00BE75C4" w:rsidRPr="00EE2D09" w:rsidRDefault="00BE75C4" w:rsidP="00EE2D09">
      <w:pPr>
        <w:pStyle w:val="FootnoteTextForceStyle"/>
        <w:rPr>
          <w:lang w:val="mt-MT"/>
        </w:rPr>
      </w:pPr>
      <w:r>
        <w:rPr>
          <w:vertAlign w:val="superscript"/>
        </w:rPr>
        <w:footnoteRef/>
      </w:r>
      <w:r w:rsidRPr="00EE2D09">
        <w:rPr>
          <w:lang w:val="mt-MT"/>
        </w:rPr>
        <w:tab/>
        <w:t>Id-Direttiva (UE) 2019/790 tal-Parlament Ewropew u tal-Kunsill tas-17 ta’ April 2019 dwar id-drittijiet tal-awtur u drittijiet relatati fis-Suq Uniku Diġitali u li temenda d-Direttivi 96/9/KE u 2001/29/KE (ĠU L 130, 17.5.2019, p. 92).</w:t>
      </w:r>
    </w:p>
  </w:footnote>
  <w:footnote w:id="10">
    <w:p w14:paraId="4C11D0D2" w14:textId="77777777" w:rsidR="00BE75C4" w:rsidRPr="00EE2D09" w:rsidRDefault="00BE75C4" w:rsidP="00EE2D09">
      <w:pPr>
        <w:pStyle w:val="FootnoteTextForceStyle"/>
        <w:rPr>
          <w:lang w:val="mt-MT"/>
        </w:rPr>
      </w:pPr>
      <w:r>
        <w:rPr>
          <w:vertAlign w:val="superscript"/>
        </w:rPr>
        <w:footnoteRef/>
      </w:r>
      <w:r w:rsidRPr="00EE2D09">
        <w:rPr>
          <w:lang w:val="mt-MT"/>
        </w:rPr>
        <w:tab/>
        <w:t>Id-Direttiva 2004/48/KE tal-Parlament Ewropew u tal-Kunsill tad-29 ta’ April 2004 fuq l-infurzar tad-drittijiet tal-proprjetà intellettwali (ĠU L 157, 30.4.2004, p. 45).</w:t>
      </w:r>
    </w:p>
  </w:footnote>
  <w:footnote w:id="11">
    <w:p w14:paraId="6284DB15" w14:textId="77777777" w:rsidR="00BE75C4" w:rsidRPr="00EE2D09" w:rsidRDefault="00BE75C4" w:rsidP="00EE2D09">
      <w:pPr>
        <w:pStyle w:val="FootnoteTextForceStyle"/>
        <w:rPr>
          <w:lang w:val="mt-MT"/>
        </w:rPr>
      </w:pPr>
      <w:r>
        <w:rPr>
          <w:vertAlign w:val="superscript"/>
        </w:rPr>
        <w:footnoteRef/>
      </w:r>
      <w:r w:rsidRPr="00EE2D09">
        <w:rPr>
          <w:lang w:val="mt-MT"/>
        </w:rPr>
        <w:tab/>
        <w:t>Ir-Regolament ta’ Implimentazzjoni tal-Kummissjoni (UE) 2015/2447 tal-24 ta’ Novembru 2015 li jistabbilixxi regoli dettaljati għall-implimentazzjoni ta’ ċerti dispożizzjonijiet tar-Regolament (UE) Nru 952/2013 tal-Parlament Ewropew u tal-Kunsill li jistabbilixxi l-Kodiċi Doganali tal-Unjoni (ĠU L 343, 29.12.2015, p. 558).</w:t>
      </w:r>
    </w:p>
  </w:footnote>
  <w:footnote w:id="12">
    <w:p w14:paraId="1DD5A9D2" w14:textId="77777777" w:rsidR="00BE75C4" w:rsidRPr="00EE2D09" w:rsidRDefault="00BE75C4" w:rsidP="00EE2D09">
      <w:pPr>
        <w:pStyle w:val="FootnoteTextForceStyle"/>
        <w:rPr>
          <w:lang w:val="mt-MT"/>
        </w:rPr>
      </w:pPr>
      <w:r>
        <w:rPr>
          <w:vertAlign w:val="superscript"/>
        </w:rPr>
        <w:footnoteRef/>
      </w:r>
      <w:r w:rsidRPr="00EE2D09">
        <w:rPr>
          <w:lang w:val="mt-MT"/>
        </w:rPr>
        <w:tab/>
        <w:t>Ir-Regolament (KE) Nru 816/2006 tal-Parlament Ewropew u tal-Kunsill tas-17 ta’ Mejju 2006 dwar il-liċenzjar obbligatorju ta’ privattivi relatati mal-manifattura ta’ prodotti farmaċewtiċi għall-esportazzjoni lejn pajjiżi li għandhom problemi ta’ saħħa pubblika (ĠU L 157, 9.6.2006, p. 1).</w:t>
      </w:r>
    </w:p>
  </w:footnote>
  <w:footnote w:id="13">
    <w:p w14:paraId="28E09410" w14:textId="77777777" w:rsidR="00BE75C4" w:rsidRPr="00EE2D09" w:rsidRDefault="00BE75C4" w:rsidP="00EE2D09">
      <w:pPr>
        <w:pStyle w:val="FootnoteTextForceStyle"/>
        <w:rPr>
          <w:lang w:val="mt-MT"/>
        </w:rPr>
      </w:pPr>
      <w:r>
        <w:rPr>
          <w:vertAlign w:val="superscript"/>
        </w:rPr>
        <w:footnoteRef/>
      </w:r>
      <w:r w:rsidRPr="00EE2D09">
        <w:rPr>
          <w:lang w:val="mt-MT"/>
        </w:rPr>
        <w:tab/>
        <w:t>Ir-Regolament (UE) Nru 182/2011 tal-Parlament Ewropew u tal-Kunsill tas-16 ta’ Frar 2011 li jistabbilixxi r-regoli u l-prinċipji ġenerali dwar il-modalitajiet ta’ kontroll mill-Istati Membri tal-eżerċizzju mill-Kummissjoni tas-setgħat ta’ implimentazzjoni (ĠU L 55, 28.2.2011, p. 13).</w:t>
      </w:r>
    </w:p>
  </w:footnote>
  <w:footnote w:id="14">
    <w:p w14:paraId="4A9CFB2F" w14:textId="77777777" w:rsidR="00BE75C4" w:rsidRPr="00EE2D09" w:rsidRDefault="00BE75C4" w:rsidP="00EE2D09">
      <w:pPr>
        <w:pStyle w:val="FootnoteTextForceStyle"/>
        <w:rPr>
          <w:lang w:val="mt-MT"/>
        </w:rPr>
      </w:pPr>
      <w:r>
        <w:rPr>
          <w:vertAlign w:val="superscript"/>
        </w:rPr>
        <w:footnoteRef/>
      </w:r>
      <w:r w:rsidRPr="00EE2D09">
        <w:rPr>
          <w:lang w:val="mt-MT"/>
        </w:rPr>
        <w:tab/>
        <w:t>Ir-Regolament (UE) Nru 952/2013 tal-Parlament Ewropew u tal-Kunsill tad-9 ta’ Ottubru 2013 li jistabbilixxi l-Kodiċi Doganali tal-Unjoni (ĠU L 269, 10.10.2013, p. 1).</w:t>
      </w:r>
    </w:p>
  </w:footnote>
  <w:footnote w:id="15">
    <w:p w14:paraId="035D1DF5" w14:textId="77777777" w:rsidR="00BE75C4" w:rsidRPr="00EE2D09" w:rsidRDefault="00BE75C4" w:rsidP="00EE2D09">
      <w:pPr>
        <w:pStyle w:val="FootnoteTextForceStyle"/>
        <w:rPr>
          <w:lang w:val="mt-MT"/>
        </w:rPr>
      </w:pPr>
      <w:r>
        <w:rPr>
          <w:vertAlign w:val="superscript"/>
        </w:rPr>
        <w:footnoteRef/>
      </w:r>
      <w:r w:rsidRPr="00EE2D09">
        <w:rPr>
          <w:lang w:val="mt-MT"/>
        </w:rPr>
        <w:tab/>
        <w:t>IR-REGOLAMENT (UE) NRU 952/2013 TAL-PARLAMENT EWROPEW U TAL-KUNSILL tad-9 ta’ Ottubru 2013 li jistabbilixxi l-Kodiċi Doganali tal-Unjoni.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85722" w14:textId="77777777" w:rsidR="00BE75C4" w:rsidRPr="00FD68B2" w:rsidRDefault="00BE75C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FB452" w14:textId="77777777" w:rsidR="00BE75C4" w:rsidRPr="00FD68B2" w:rsidRDefault="00BE75C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9AA0A" w14:textId="77777777" w:rsidR="00BE75C4" w:rsidRPr="00FD68B2" w:rsidRDefault="00BE75C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5363EF"/>
    <w:multiLevelType w:val="hybridMultilevel"/>
    <w:tmpl w:val="B15EE74C"/>
    <w:lvl w:ilvl="0" w:tplc="83FCDAEE">
      <w:start w:val="1"/>
      <w:numFmt w:val="lowerLetter"/>
      <w:lvlText w:val="(%1)"/>
      <w:lvlJc w:val="left"/>
      <w:pPr>
        <w:ind w:left="1532" w:hanging="567"/>
      </w:pPr>
      <w:rPr>
        <w:rFonts w:ascii="Times New Roman" w:eastAsia="Times New Roman" w:hAnsi="Times New Roman" w:cs="Times New Roman" w:hint="default"/>
        <w:b w:val="0"/>
        <w:bCs w:val="0"/>
        <w:i w:val="0"/>
        <w:iCs w:val="0"/>
        <w:spacing w:val="-2"/>
        <w:w w:val="100"/>
        <w:sz w:val="24"/>
        <w:szCs w:val="24"/>
        <w:lang w:val="en-US" w:eastAsia="en-US" w:bidi="ar-SA"/>
      </w:rPr>
    </w:lvl>
    <w:lvl w:ilvl="1" w:tplc="66EAB14E">
      <w:start w:val="1"/>
      <w:numFmt w:val="lowerLetter"/>
      <w:lvlText w:val="%2."/>
      <w:lvlJc w:val="left"/>
      <w:pPr>
        <w:ind w:left="1440" w:hanging="360"/>
      </w:pPr>
    </w:lvl>
    <w:lvl w:ilvl="2" w:tplc="7410F4B6">
      <w:start w:val="1"/>
      <w:numFmt w:val="lowerRoman"/>
      <w:lvlText w:val="%3."/>
      <w:lvlJc w:val="right"/>
      <w:pPr>
        <w:ind w:left="2160" w:hanging="180"/>
      </w:pPr>
    </w:lvl>
    <w:lvl w:ilvl="3" w:tplc="9C40DCCA">
      <w:start w:val="1"/>
      <w:numFmt w:val="decimal"/>
      <w:lvlText w:val="%4."/>
      <w:lvlJc w:val="left"/>
      <w:pPr>
        <w:ind w:left="2880" w:hanging="360"/>
      </w:pPr>
    </w:lvl>
    <w:lvl w:ilvl="4" w:tplc="F558D68C">
      <w:start w:val="1"/>
      <w:numFmt w:val="lowerLetter"/>
      <w:lvlText w:val="%5."/>
      <w:lvlJc w:val="left"/>
      <w:pPr>
        <w:ind w:left="3600" w:hanging="360"/>
      </w:pPr>
    </w:lvl>
    <w:lvl w:ilvl="5" w:tplc="6A4C4A9E">
      <w:start w:val="1"/>
      <w:numFmt w:val="lowerRoman"/>
      <w:lvlText w:val="%6."/>
      <w:lvlJc w:val="right"/>
      <w:pPr>
        <w:ind w:left="4320" w:hanging="180"/>
      </w:pPr>
    </w:lvl>
    <w:lvl w:ilvl="6" w:tplc="0090E9BC">
      <w:start w:val="1"/>
      <w:numFmt w:val="decimal"/>
      <w:lvlText w:val="%7."/>
      <w:lvlJc w:val="left"/>
      <w:pPr>
        <w:ind w:left="5040" w:hanging="360"/>
      </w:pPr>
    </w:lvl>
    <w:lvl w:ilvl="7" w:tplc="54C6BAF4">
      <w:start w:val="1"/>
      <w:numFmt w:val="lowerLetter"/>
      <w:lvlText w:val="%8."/>
      <w:lvlJc w:val="left"/>
      <w:pPr>
        <w:ind w:left="5760" w:hanging="360"/>
      </w:pPr>
    </w:lvl>
    <w:lvl w:ilvl="8" w:tplc="9BF2182E">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FC02E60"/>
    <w:multiLevelType w:val="hybridMultilevel"/>
    <w:tmpl w:val="A84E4BC8"/>
    <w:lvl w:ilvl="0" w:tplc="5524AAD4">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314226EA">
      <w:numFmt w:val="bullet"/>
      <w:lvlText w:val="•"/>
      <w:lvlJc w:val="left"/>
      <w:pPr>
        <w:ind w:left="1794" w:hanging="850"/>
      </w:pPr>
      <w:rPr>
        <w:lang w:val="en-US" w:eastAsia="en-US" w:bidi="ar-SA"/>
      </w:rPr>
    </w:lvl>
    <w:lvl w:ilvl="2" w:tplc="5A92EB16">
      <w:numFmt w:val="bullet"/>
      <w:lvlText w:val="•"/>
      <w:lvlJc w:val="left"/>
      <w:pPr>
        <w:ind w:left="2629" w:hanging="850"/>
      </w:pPr>
      <w:rPr>
        <w:lang w:val="en-US" w:eastAsia="en-US" w:bidi="ar-SA"/>
      </w:rPr>
    </w:lvl>
    <w:lvl w:ilvl="3" w:tplc="394EBC54">
      <w:numFmt w:val="bullet"/>
      <w:lvlText w:val="•"/>
      <w:lvlJc w:val="left"/>
      <w:pPr>
        <w:ind w:left="3463" w:hanging="850"/>
      </w:pPr>
      <w:rPr>
        <w:lang w:val="en-US" w:eastAsia="en-US" w:bidi="ar-SA"/>
      </w:rPr>
    </w:lvl>
    <w:lvl w:ilvl="4" w:tplc="8E5ABDB6">
      <w:numFmt w:val="bullet"/>
      <w:lvlText w:val="•"/>
      <w:lvlJc w:val="left"/>
      <w:pPr>
        <w:ind w:left="4298" w:hanging="850"/>
      </w:pPr>
      <w:rPr>
        <w:lang w:val="en-US" w:eastAsia="en-US" w:bidi="ar-SA"/>
      </w:rPr>
    </w:lvl>
    <w:lvl w:ilvl="5" w:tplc="67106F60">
      <w:numFmt w:val="bullet"/>
      <w:lvlText w:val="•"/>
      <w:lvlJc w:val="left"/>
      <w:pPr>
        <w:ind w:left="5133" w:hanging="850"/>
      </w:pPr>
      <w:rPr>
        <w:lang w:val="en-US" w:eastAsia="en-US" w:bidi="ar-SA"/>
      </w:rPr>
    </w:lvl>
    <w:lvl w:ilvl="6" w:tplc="34CE5450">
      <w:numFmt w:val="bullet"/>
      <w:lvlText w:val="•"/>
      <w:lvlJc w:val="left"/>
      <w:pPr>
        <w:ind w:left="5967" w:hanging="850"/>
      </w:pPr>
      <w:rPr>
        <w:lang w:val="en-US" w:eastAsia="en-US" w:bidi="ar-SA"/>
      </w:rPr>
    </w:lvl>
    <w:lvl w:ilvl="7" w:tplc="0058B0E4">
      <w:numFmt w:val="bullet"/>
      <w:lvlText w:val="•"/>
      <w:lvlJc w:val="left"/>
      <w:pPr>
        <w:ind w:left="6802" w:hanging="850"/>
      </w:pPr>
      <w:rPr>
        <w:lang w:val="en-US" w:eastAsia="en-US" w:bidi="ar-SA"/>
      </w:rPr>
    </w:lvl>
    <w:lvl w:ilvl="8" w:tplc="BCD4AD06">
      <w:numFmt w:val="bullet"/>
      <w:lvlText w:val="•"/>
      <w:lvlJc w:val="left"/>
      <w:pPr>
        <w:ind w:left="7637" w:hanging="85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2/2024"/>
    <w:docVar w:name="dvlangue" w:val="MT"/>
    <w:docVar w:name="dvnumam" w:val="126"/>
    <w:docVar w:name="dvpe" w:val="753.706"/>
    <w:docVar w:name="dvrapporteur" w:val="Rapporteur: "/>
    <w:docVar w:name="dvstar" w:val="***I"/>
    <w:docVar w:name="dvtitre" w:val="Riżoluzzjoni leġiżlattiva tal-Parlament Ewropew tat-13 ta' Marzu dwar il-proposta għal regolament tal-Parlament Ewropew u tal-Kunsill dwar il-liċenzjar obbligatorju għall-immaniġġjar tal-kriżijiet u emenda tar-Regolament (KE) 816/2006(COM(2023)0224 – C9-0151/2023 – 2023/0129(COD))"/>
  </w:docVars>
  <w:rsids>
    <w:rsidRoot w:val="003E7396"/>
    <w:rsid w:val="00002272"/>
    <w:rsid w:val="000152C4"/>
    <w:rsid w:val="000401AC"/>
    <w:rsid w:val="00064002"/>
    <w:rsid w:val="000677B9"/>
    <w:rsid w:val="000831BA"/>
    <w:rsid w:val="000A42CC"/>
    <w:rsid w:val="000A55EE"/>
    <w:rsid w:val="000E7DD9"/>
    <w:rsid w:val="0010095E"/>
    <w:rsid w:val="00125B37"/>
    <w:rsid w:val="00172A82"/>
    <w:rsid w:val="00187494"/>
    <w:rsid w:val="001B5782"/>
    <w:rsid w:val="001F32AE"/>
    <w:rsid w:val="00201656"/>
    <w:rsid w:val="00211A02"/>
    <w:rsid w:val="002767FF"/>
    <w:rsid w:val="002B18FE"/>
    <w:rsid w:val="002B5493"/>
    <w:rsid w:val="00343214"/>
    <w:rsid w:val="00356FC4"/>
    <w:rsid w:val="00361C00"/>
    <w:rsid w:val="00373769"/>
    <w:rsid w:val="00395FA1"/>
    <w:rsid w:val="003E15D4"/>
    <w:rsid w:val="003E7396"/>
    <w:rsid w:val="00411CCE"/>
    <w:rsid w:val="0041666E"/>
    <w:rsid w:val="00421060"/>
    <w:rsid w:val="00455026"/>
    <w:rsid w:val="00471C19"/>
    <w:rsid w:val="00477B28"/>
    <w:rsid w:val="004867E3"/>
    <w:rsid w:val="00494A28"/>
    <w:rsid w:val="004C0004"/>
    <w:rsid w:val="004C5D29"/>
    <w:rsid w:val="004C5D52"/>
    <w:rsid w:val="0050519A"/>
    <w:rsid w:val="005072A1"/>
    <w:rsid w:val="00514517"/>
    <w:rsid w:val="00545827"/>
    <w:rsid w:val="00560270"/>
    <w:rsid w:val="005C2568"/>
    <w:rsid w:val="006037C0"/>
    <w:rsid w:val="00615D12"/>
    <w:rsid w:val="006631B6"/>
    <w:rsid w:val="00680577"/>
    <w:rsid w:val="006F74FA"/>
    <w:rsid w:val="007075BD"/>
    <w:rsid w:val="00731ADD"/>
    <w:rsid w:val="00734777"/>
    <w:rsid w:val="00747932"/>
    <w:rsid w:val="00751A4A"/>
    <w:rsid w:val="00756632"/>
    <w:rsid w:val="00762C74"/>
    <w:rsid w:val="00786EC0"/>
    <w:rsid w:val="007D1690"/>
    <w:rsid w:val="007E22AD"/>
    <w:rsid w:val="00812295"/>
    <w:rsid w:val="00817416"/>
    <w:rsid w:val="00842779"/>
    <w:rsid w:val="00865F67"/>
    <w:rsid w:val="00881A7B"/>
    <w:rsid w:val="008840E5"/>
    <w:rsid w:val="00887B3E"/>
    <w:rsid w:val="008C2AC6"/>
    <w:rsid w:val="00913451"/>
    <w:rsid w:val="00930C23"/>
    <w:rsid w:val="0093193B"/>
    <w:rsid w:val="009509D8"/>
    <w:rsid w:val="00950B64"/>
    <w:rsid w:val="0096651F"/>
    <w:rsid w:val="00972319"/>
    <w:rsid w:val="00981893"/>
    <w:rsid w:val="00A1687D"/>
    <w:rsid w:val="00A43E52"/>
    <w:rsid w:val="00A4678D"/>
    <w:rsid w:val="00A778C7"/>
    <w:rsid w:val="00AB441E"/>
    <w:rsid w:val="00AB6293"/>
    <w:rsid w:val="00AD1957"/>
    <w:rsid w:val="00AE0928"/>
    <w:rsid w:val="00AF3B82"/>
    <w:rsid w:val="00B12E95"/>
    <w:rsid w:val="00B22876"/>
    <w:rsid w:val="00B558F0"/>
    <w:rsid w:val="00BD48FE"/>
    <w:rsid w:val="00BD7BD8"/>
    <w:rsid w:val="00BE6ADC"/>
    <w:rsid w:val="00BE75C4"/>
    <w:rsid w:val="00C05BFE"/>
    <w:rsid w:val="00C23CD4"/>
    <w:rsid w:val="00C26EF2"/>
    <w:rsid w:val="00C61C0C"/>
    <w:rsid w:val="00C941CB"/>
    <w:rsid w:val="00CC2357"/>
    <w:rsid w:val="00CF071A"/>
    <w:rsid w:val="00D058B8"/>
    <w:rsid w:val="00D235BC"/>
    <w:rsid w:val="00D36137"/>
    <w:rsid w:val="00D44148"/>
    <w:rsid w:val="00D56C11"/>
    <w:rsid w:val="00D834A0"/>
    <w:rsid w:val="00D85C3C"/>
    <w:rsid w:val="00D872DF"/>
    <w:rsid w:val="00D91E21"/>
    <w:rsid w:val="00DA7FCD"/>
    <w:rsid w:val="00E12F9B"/>
    <w:rsid w:val="00E365E1"/>
    <w:rsid w:val="00E820A4"/>
    <w:rsid w:val="00EB006A"/>
    <w:rsid w:val="00EB4772"/>
    <w:rsid w:val="00ED169E"/>
    <w:rsid w:val="00ED3A09"/>
    <w:rsid w:val="00ED4235"/>
    <w:rsid w:val="00EE2D09"/>
    <w:rsid w:val="00F04346"/>
    <w:rsid w:val="00F075DC"/>
    <w:rsid w:val="00F149E9"/>
    <w:rsid w:val="00F5134D"/>
    <w:rsid w:val="00F74202"/>
    <w:rsid w:val="00F87713"/>
    <w:rsid w:val="00FB4360"/>
    <w:rsid w:val="00FD0C70"/>
    <w:rsid w:val="00FD68B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D6E247"/>
  <w15:chartTrackingRefBased/>
  <w15:docId w15:val="{8C96A0F7-4734-4B59-9DB2-59FDAB267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mt-M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11A02"/>
    <w:rPr>
      <w:b/>
      <w:kern w:val="28"/>
      <w:sz w:val="28"/>
      <w:lang w:val="fr-FR" w:eastAsia="fr-FR"/>
    </w:rPr>
  </w:style>
  <w:style w:type="character" w:customStyle="1" w:styleId="Heading2Char">
    <w:name w:val="Heading 2 Char"/>
    <w:basedOn w:val="DefaultParagraphFont"/>
    <w:link w:val="Heading2"/>
    <w:semiHidden/>
    <w:rsid w:val="00211A02"/>
    <w:rPr>
      <w:sz w:val="24"/>
      <w:lang w:val="fr-FR" w:eastAsia="fr-FR"/>
    </w:rPr>
  </w:style>
  <w:style w:type="character" w:customStyle="1" w:styleId="Heading3Char">
    <w:name w:val="Heading 3 Char"/>
    <w:basedOn w:val="DefaultParagraphFont"/>
    <w:link w:val="Heading3"/>
    <w:semiHidden/>
    <w:rsid w:val="00211A02"/>
    <w:rPr>
      <w:rFonts w:ascii="Arial" w:hAnsi="Arial"/>
      <w:sz w:val="24"/>
      <w:lang w:val="fr-FR" w:eastAsia="fr-FR"/>
    </w:rPr>
  </w:style>
  <w:style w:type="character" w:customStyle="1" w:styleId="Heading4Char">
    <w:name w:val="Heading 4 Char"/>
    <w:basedOn w:val="DefaultParagraphFont"/>
    <w:link w:val="Heading4"/>
    <w:semiHidden/>
    <w:rsid w:val="00211A02"/>
    <w:rPr>
      <w:sz w:val="24"/>
      <w:lang w:val="en-US" w:eastAsia="fr-FR"/>
    </w:rPr>
  </w:style>
  <w:style w:type="character" w:customStyle="1" w:styleId="Heading5Char">
    <w:name w:val="Heading 5 Char"/>
    <w:basedOn w:val="DefaultParagraphFont"/>
    <w:link w:val="Heading5"/>
    <w:semiHidden/>
    <w:rsid w:val="00211A02"/>
    <w:rPr>
      <w:sz w:val="24"/>
      <w:lang w:val="en-US" w:eastAsia="fr-FR"/>
    </w:rPr>
  </w:style>
  <w:style w:type="character" w:customStyle="1" w:styleId="Heading6Char">
    <w:name w:val="Heading 6 Char"/>
    <w:basedOn w:val="DefaultParagraphFont"/>
    <w:link w:val="Heading6"/>
    <w:semiHidden/>
    <w:rsid w:val="00211A02"/>
    <w:rPr>
      <w:i/>
      <w:sz w:val="22"/>
      <w:lang w:val="mt-MT"/>
    </w:rPr>
  </w:style>
  <w:style w:type="character" w:customStyle="1" w:styleId="Heading7Char">
    <w:name w:val="Heading 7 Char"/>
    <w:basedOn w:val="DefaultParagraphFont"/>
    <w:link w:val="Heading7"/>
    <w:semiHidden/>
    <w:rsid w:val="00211A02"/>
    <w:rPr>
      <w:rFonts w:ascii="Arial" w:hAnsi="Arial"/>
      <w:sz w:val="24"/>
      <w:lang w:val="mt-MT"/>
    </w:rPr>
  </w:style>
  <w:style w:type="character" w:customStyle="1" w:styleId="Heading8Char">
    <w:name w:val="Heading 8 Char"/>
    <w:basedOn w:val="DefaultParagraphFont"/>
    <w:link w:val="Heading8"/>
    <w:semiHidden/>
    <w:rsid w:val="00211A02"/>
    <w:rPr>
      <w:rFonts w:ascii="Arial" w:hAnsi="Arial"/>
      <w:i/>
      <w:sz w:val="24"/>
      <w:lang w:val="mt-MT"/>
    </w:rPr>
  </w:style>
  <w:style w:type="character" w:customStyle="1" w:styleId="Heading9Char">
    <w:name w:val="Heading 9 Char"/>
    <w:basedOn w:val="DefaultParagraphFont"/>
    <w:link w:val="Heading9"/>
    <w:semiHidden/>
    <w:rsid w:val="00211A02"/>
    <w:rPr>
      <w:rFonts w:ascii="Arial" w:hAnsi="Arial"/>
      <w:b/>
      <w:i/>
      <w:sz w:val="18"/>
      <w:lang w:val="mt-MT"/>
    </w:rPr>
  </w:style>
  <w:style w:type="paragraph" w:styleId="TOCHeading">
    <w:name w:val="TOC Heading"/>
    <w:basedOn w:val="Normal"/>
    <w:next w:val="Normal"/>
    <w:uiPriority w:val="39"/>
    <w:unhideWhenUsed/>
    <w:qFormat/>
    <w:rsid w:val="00211A02"/>
    <w:pPr>
      <w:widowControl/>
      <w:spacing w:after="240"/>
    </w:pPr>
    <w:rPr>
      <w:lang w:val="en-GB"/>
    </w:rPr>
  </w:style>
  <w:style w:type="paragraph" w:customStyle="1" w:styleId="EPFooter2">
    <w:name w:val="EPFooter2"/>
    <w:basedOn w:val="Normal"/>
    <w:next w:val="Normal"/>
    <w:rsid w:val="00211A0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11A02"/>
    <w:pPr>
      <w:keepNext/>
      <w:spacing w:after="240"/>
      <w:jc w:val="right"/>
    </w:pPr>
    <w:rPr>
      <w:rFonts w:ascii="Arial" w:hAnsi="Arial"/>
      <w:b/>
    </w:rPr>
  </w:style>
  <w:style w:type="paragraph" w:customStyle="1" w:styleId="Normal6a">
    <w:name w:val="Normal6a"/>
    <w:basedOn w:val="Normal"/>
    <w:rsid w:val="00211A02"/>
    <w:pPr>
      <w:spacing w:after="120"/>
    </w:pPr>
  </w:style>
  <w:style w:type="paragraph" w:customStyle="1" w:styleId="PageHeading">
    <w:name w:val="PageHeading"/>
    <w:basedOn w:val="Normal"/>
    <w:rsid w:val="00211A02"/>
    <w:pPr>
      <w:keepNext/>
      <w:spacing w:after="480"/>
      <w:jc w:val="center"/>
    </w:pPr>
    <w:rPr>
      <w:rFonts w:ascii="Arial" w:hAnsi="Arial" w:cs="Arial"/>
      <w:b/>
    </w:rPr>
  </w:style>
  <w:style w:type="paragraph" w:customStyle="1" w:styleId="NormalBold">
    <w:name w:val="NormalBold"/>
    <w:basedOn w:val="Normal"/>
    <w:link w:val="NormalBoldChar"/>
    <w:rsid w:val="00211A02"/>
    <w:rPr>
      <w:b/>
    </w:rPr>
  </w:style>
  <w:style w:type="paragraph" w:customStyle="1" w:styleId="NormalBold12a">
    <w:name w:val="NormalBold12a"/>
    <w:basedOn w:val="Normal"/>
    <w:rsid w:val="00211A02"/>
    <w:pPr>
      <w:spacing w:after="240"/>
    </w:pPr>
    <w:rPr>
      <w:b/>
    </w:rPr>
  </w:style>
  <w:style w:type="paragraph" w:customStyle="1" w:styleId="AmJustText">
    <w:name w:val="AmJustText"/>
    <w:basedOn w:val="Normal"/>
    <w:rsid w:val="00211A02"/>
    <w:pPr>
      <w:spacing w:after="240"/>
    </w:pPr>
    <w:rPr>
      <w:i/>
    </w:rPr>
  </w:style>
  <w:style w:type="paragraph" w:customStyle="1" w:styleId="NormalHanging12a">
    <w:name w:val="NormalHanging12a"/>
    <w:basedOn w:val="Normal"/>
    <w:rsid w:val="00211A02"/>
    <w:pPr>
      <w:spacing w:after="240"/>
      <w:ind w:left="567" w:hanging="567"/>
    </w:pPr>
  </w:style>
  <w:style w:type="paragraph" w:customStyle="1" w:styleId="CoverNormal24a">
    <w:name w:val="CoverNormal24a"/>
    <w:basedOn w:val="Normal"/>
    <w:rsid w:val="00211A02"/>
    <w:pPr>
      <w:spacing w:after="480"/>
      <w:ind w:left="1417"/>
    </w:pPr>
  </w:style>
  <w:style w:type="paragraph" w:customStyle="1" w:styleId="CoverNormal">
    <w:name w:val="CoverNormal"/>
    <w:basedOn w:val="Normal"/>
    <w:rsid w:val="00211A02"/>
    <w:pPr>
      <w:ind w:left="1418"/>
    </w:pPr>
  </w:style>
  <w:style w:type="paragraph" w:customStyle="1" w:styleId="AmCrossRef">
    <w:name w:val="AmCrossRef"/>
    <w:basedOn w:val="Normal"/>
    <w:rsid w:val="00211A02"/>
    <w:pPr>
      <w:spacing w:before="240" w:after="240"/>
      <w:jc w:val="center"/>
    </w:pPr>
    <w:rPr>
      <w:i/>
    </w:rPr>
  </w:style>
  <w:style w:type="paragraph" w:customStyle="1" w:styleId="AmJustTitle">
    <w:name w:val="AmJustTitle"/>
    <w:basedOn w:val="Normal"/>
    <w:next w:val="AmJustText"/>
    <w:rsid w:val="00211A02"/>
    <w:pPr>
      <w:keepNext/>
      <w:spacing w:before="240" w:after="240"/>
      <w:jc w:val="center"/>
    </w:pPr>
    <w:rPr>
      <w:i/>
    </w:rPr>
  </w:style>
  <w:style w:type="paragraph" w:customStyle="1" w:styleId="CoverReference">
    <w:name w:val="CoverReference"/>
    <w:basedOn w:val="Normal"/>
    <w:rsid w:val="00211A02"/>
    <w:pPr>
      <w:spacing w:before="1080"/>
      <w:jc w:val="right"/>
    </w:pPr>
    <w:rPr>
      <w:rFonts w:ascii="Arial" w:hAnsi="Arial" w:cs="Arial"/>
      <w:b/>
    </w:rPr>
  </w:style>
  <w:style w:type="paragraph" w:customStyle="1" w:styleId="CoverDocType">
    <w:name w:val="CoverDocType"/>
    <w:basedOn w:val="Normal"/>
    <w:rsid w:val="00211A02"/>
    <w:pPr>
      <w:ind w:left="1418"/>
    </w:pPr>
    <w:rPr>
      <w:rFonts w:ascii="Arial" w:hAnsi="Arial"/>
      <w:b/>
      <w:sz w:val="48"/>
    </w:rPr>
  </w:style>
  <w:style w:type="paragraph" w:customStyle="1" w:styleId="CoverDocType24a">
    <w:name w:val="CoverDocType24a"/>
    <w:basedOn w:val="Normal"/>
    <w:rsid w:val="00211A02"/>
    <w:pPr>
      <w:spacing w:after="480"/>
      <w:ind w:left="1418"/>
    </w:pPr>
    <w:rPr>
      <w:rFonts w:ascii="Arial" w:hAnsi="Arial"/>
      <w:b/>
      <w:sz w:val="48"/>
    </w:rPr>
  </w:style>
  <w:style w:type="paragraph" w:customStyle="1" w:styleId="CoverDate">
    <w:name w:val="CoverDate"/>
    <w:basedOn w:val="Normal"/>
    <w:rsid w:val="00211A02"/>
    <w:pPr>
      <w:spacing w:before="240" w:after="1200"/>
    </w:pPr>
  </w:style>
  <w:style w:type="paragraph" w:styleId="Header">
    <w:name w:val="header"/>
    <w:basedOn w:val="Normal"/>
    <w:link w:val="HeaderChar"/>
    <w:rsid w:val="00211A02"/>
    <w:pPr>
      <w:tabs>
        <w:tab w:val="center" w:pos="4513"/>
        <w:tab w:val="right" w:pos="9026"/>
      </w:tabs>
    </w:pPr>
  </w:style>
  <w:style w:type="character" w:customStyle="1" w:styleId="HeaderChar">
    <w:name w:val="Header Char"/>
    <w:basedOn w:val="DefaultParagraphFont"/>
    <w:link w:val="Header"/>
    <w:rsid w:val="00211A02"/>
    <w:rPr>
      <w:sz w:val="24"/>
      <w:lang w:val="mt-MT"/>
    </w:rPr>
  </w:style>
  <w:style w:type="paragraph" w:customStyle="1" w:styleId="AmOrLang">
    <w:name w:val="AmOrLang"/>
    <w:basedOn w:val="Normal"/>
    <w:rsid w:val="00211A02"/>
    <w:pPr>
      <w:spacing w:before="240" w:after="240"/>
      <w:jc w:val="right"/>
    </w:pPr>
  </w:style>
  <w:style w:type="paragraph" w:customStyle="1" w:styleId="AmColumnHeading">
    <w:name w:val="AmColumnHeading"/>
    <w:basedOn w:val="Normal"/>
    <w:rsid w:val="00211A02"/>
    <w:pPr>
      <w:spacing w:after="240"/>
      <w:jc w:val="center"/>
    </w:pPr>
    <w:rPr>
      <w:i/>
    </w:rPr>
  </w:style>
  <w:style w:type="paragraph" w:customStyle="1" w:styleId="AmNumberTabs">
    <w:name w:val="AmNumberTabs"/>
    <w:basedOn w:val="Normal"/>
    <w:rsid w:val="00211A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11A02"/>
    <w:pPr>
      <w:spacing w:before="240"/>
    </w:pPr>
    <w:rPr>
      <w:b/>
    </w:rPr>
  </w:style>
  <w:style w:type="paragraph" w:customStyle="1" w:styleId="EPBody">
    <w:name w:val="EPBody"/>
    <w:basedOn w:val="Normal"/>
    <w:rsid w:val="00211A02"/>
    <w:pPr>
      <w:jc w:val="center"/>
    </w:pPr>
    <w:rPr>
      <w:rFonts w:ascii="Arial" w:hAnsi="Arial" w:cs="Arial"/>
      <w:i/>
      <w:sz w:val="22"/>
      <w:szCs w:val="22"/>
    </w:rPr>
  </w:style>
  <w:style w:type="paragraph" w:customStyle="1" w:styleId="EPFooter">
    <w:name w:val="EPFooter"/>
    <w:basedOn w:val="Normal"/>
    <w:rsid w:val="00211A02"/>
    <w:pPr>
      <w:tabs>
        <w:tab w:val="center" w:pos="4535"/>
        <w:tab w:val="right" w:pos="9071"/>
      </w:tabs>
      <w:spacing w:before="240" w:after="240"/>
    </w:pPr>
    <w:rPr>
      <w:color w:val="010000"/>
      <w:sz w:val="22"/>
    </w:rPr>
  </w:style>
  <w:style w:type="paragraph" w:customStyle="1" w:styleId="EPComma">
    <w:name w:val="EPComma"/>
    <w:basedOn w:val="Normal"/>
    <w:rsid w:val="00211A02"/>
    <w:pPr>
      <w:spacing w:before="480" w:after="240"/>
    </w:pPr>
  </w:style>
  <w:style w:type="paragraph" w:customStyle="1" w:styleId="Lgendesigne">
    <w:name w:val="Légende signe"/>
    <w:basedOn w:val="Normal"/>
    <w:rsid w:val="00211A02"/>
    <w:pPr>
      <w:tabs>
        <w:tab w:val="right" w:pos="454"/>
        <w:tab w:val="left" w:pos="737"/>
      </w:tabs>
      <w:ind w:left="737" w:hanging="737"/>
    </w:pPr>
    <w:rPr>
      <w:snapToGrid w:val="0"/>
      <w:sz w:val="18"/>
      <w:lang w:eastAsia="en-US"/>
    </w:rPr>
  </w:style>
  <w:style w:type="paragraph" w:customStyle="1" w:styleId="Lgendetitre">
    <w:name w:val="Légende titre"/>
    <w:basedOn w:val="Normal"/>
    <w:rsid w:val="00211A02"/>
    <w:pPr>
      <w:spacing w:before="240" w:after="240"/>
    </w:pPr>
    <w:rPr>
      <w:b/>
      <w:i/>
      <w:snapToGrid w:val="0"/>
      <w:lang w:eastAsia="en-US"/>
    </w:rPr>
  </w:style>
  <w:style w:type="paragraph" w:customStyle="1" w:styleId="Lgendestandard">
    <w:name w:val="Légende standard"/>
    <w:basedOn w:val="Lgendesigne"/>
    <w:rsid w:val="00211A02"/>
    <w:pPr>
      <w:ind w:left="0" w:firstLine="0"/>
    </w:pPr>
  </w:style>
  <w:style w:type="paragraph" w:styleId="Footer">
    <w:name w:val="footer"/>
    <w:basedOn w:val="Normal"/>
    <w:link w:val="FooterChar"/>
    <w:rsid w:val="00211A02"/>
    <w:pPr>
      <w:tabs>
        <w:tab w:val="center" w:pos="4513"/>
        <w:tab w:val="right" w:pos="9026"/>
      </w:tabs>
    </w:pPr>
  </w:style>
  <w:style w:type="character" w:customStyle="1" w:styleId="FooterChar">
    <w:name w:val="Footer Char"/>
    <w:basedOn w:val="DefaultParagraphFont"/>
    <w:link w:val="Footer"/>
    <w:rsid w:val="00211A02"/>
    <w:rPr>
      <w:sz w:val="24"/>
      <w:lang w:val="mt-MT"/>
    </w:rPr>
  </w:style>
  <w:style w:type="paragraph" w:customStyle="1" w:styleId="msonormal0">
    <w:name w:val="msonormal"/>
    <w:basedOn w:val="Normal"/>
    <w:rsid w:val="00211A02"/>
    <w:pPr>
      <w:widowControl/>
      <w:spacing w:before="100" w:beforeAutospacing="1" w:after="100" w:afterAutospacing="1"/>
    </w:pPr>
    <w:rPr>
      <w:szCs w:val="24"/>
    </w:rPr>
  </w:style>
  <w:style w:type="paragraph" w:styleId="NormalWeb">
    <w:name w:val="Normal (Web)"/>
    <w:basedOn w:val="Normal"/>
    <w:unhideWhenUsed/>
    <w:rsid w:val="00211A02"/>
    <w:pPr>
      <w:widowControl/>
      <w:spacing w:before="100" w:beforeAutospacing="1" w:after="100" w:afterAutospacing="1"/>
    </w:pPr>
    <w:rPr>
      <w:szCs w:val="24"/>
    </w:rPr>
  </w:style>
  <w:style w:type="paragraph" w:styleId="BodyText">
    <w:name w:val="Body Text"/>
    <w:basedOn w:val="Normal"/>
    <w:link w:val="BodyTextChar"/>
    <w:unhideWhenUsed/>
    <w:rsid w:val="00211A02"/>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rsid w:val="00211A02"/>
    <w:rPr>
      <w:sz w:val="24"/>
      <w:szCs w:val="24"/>
      <w:lang w:val="mt-MT" w:eastAsia="en-US"/>
    </w:rPr>
  </w:style>
  <w:style w:type="character" w:customStyle="1" w:styleId="Normal12Char">
    <w:name w:val="Normal12 Char"/>
    <w:link w:val="Normal12"/>
    <w:locked/>
    <w:rsid w:val="00211A02"/>
    <w:rPr>
      <w:noProof/>
      <w:sz w:val="24"/>
    </w:rPr>
  </w:style>
  <w:style w:type="paragraph" w:customStyle="1" w:styleId="Normal12">
    <w:name w:val="Normal12"/>
    <w:basedOn w:val="Normal"/>
    <w:link w:val="Normal12Char"/>
    <w:rsid w:val="00211A02"/>
    <w:pPr>
      <w:spacing w:after="240"/>
    </w:pPr>
    <w:rPr>
      <w:noProof/>
      <w:lang w:val="en-GB"/>
    </w:rPr>
  </w:style>
  <w:style w:type="paragraph" w:customStyle="1" w:styleId="CommitteeAM">
    <w:name w:val="CommitteeAM"/>
    <w:basedOn w:val="Normal"/>
    <w:rsid w:val="00211A02"/>
    <w:pPr>
      <w:spacing w:before="240" w:after="600"/>
      <w:jc w:val="center"/>
    </w:pPr>
    <w:rPr>
      <w:i/>
    </w:rPr>
  </w:style>
  <w:style w:type="paragraph" w:customStyle="1" w:styleId="ZDateAM">
    <w:name w:val="ZDateAM"/>
    <w:basedOn w:val="Normal"/>
    <w:rsid w:val="00211A02"/>
    <w:pPr>
      <w:tabs>
        <w:tab w:val="right" w:pos="9356"/>
      </w:tabs>
      <w:spacing w:after="480"/>
    </w:pPr>
    <w:rPr>
      <w:noProof/>
    </w:rPr>
  </w:style>
  <w:style w:type="paragraph" w:customStyle="1" w:styleId="ProjRap">
    <w:name w:val="ProjRap"/>
    <w:basedOn w:val="Normal"/>
    <w:rsid w:val="00211A02"/>
    <w:pPr>
      <w:tabs>
        <w:tab w:val="right" w:pos="9356"/>
      </w:tabs>
    </w:pPr>
    <w:rPr>
      <w:b/>
      <w:noProof/>
    </w:rPr>
  </w:style>
  <w:style w:type="paragraph" w:customStyle="1" w:styleId="PELeft">
    <w:name w:val="PELeft"/>
    <w:basedOn w:val="Normal"/>
    <w:rsid w:val="00211A02"/>
    <w:pPr>
      <w:spacing w:before="40" w:after="40"/>
    </w:pPr>
    <w:rPr>
      <w:rFonts w:ascii="Arial" w:hAnsi="Arial" w:cs="Arial"/>
      <w:sz w:val="22"/>
      <w:szCs w:val="22"/>
    </w:rPr>
  </w:style>
  <w:style w:type="paragraph" w:customStyle="1" w:styleId="PERight">
    <w:name w:val="PERight"/>
    <w:basedOn w:val="Normal"/>
    <w:next w:val="Normal"/>
    <w:rsid w:val="00211A02"/>
    <w:pPr>
      <w:jc w:val="right"/>
    </w:pPr>
    <w:rPr>
      <w:rFonts w:ascii="Arial" w:hAnsi="Arial" w:cs="Arial"/>
      <w:sz w:val="22"/>
      <w:szCs w:val="22"/>
    </w:rPr>
  </w:style>
  <w:style w:type="character" w:customStyle="1" w:styleId="Normal6Char">
    <w:name w:val="Normal6 Char"/>
    <w:link w:val="Normal6"/>
    <w:locked/>
    <w:rsid w:val="00211A02"/>
    <w:rPr>
      <w:sz w:val="24"/>
      <w:lang w:val="mt-MT"/>
    </w:rPr>
  </w:style>
  <w:style w:type="paragraph" w:customStyle="1" w:styleId="Normal6">
    <w:name w:val="Normal6"/>
    <w:basedOn w:val="Normal"/>
    <w:link w:val="Normal6Char"/>
    <w:rsid w:val="00211A02"/>
    <w:pPr>
      <w:spacing w:after="120"/>
    </w:pPr>
  </w:style>
  <w:style w:type="character" w:customStyle="1" w:styleId="NormalBoldChar">
    <w:name w:val="NormalBold Char"/>
    <w:link w:val="NormalBold"/>
    <w:locked/>
    <w:rsid w:val="00211A02"/>
    <w:rPr>
      <w:b/>
      <w:sz w:val="24"/>
      <w:lang w:val="mt-MT"/>
    </w:rPr>
  </w:style>
  <w:style w:type="paragraph" w:customStyle="1" w:styleId="Normal12Italic">
    <w:name w:val="Normal12Italic"/>
    <w:basedOn w:val="Normal12"/>
    <w:rsid w:val="00211A02"/>
    <w:rPr>
      <w:i/>
    </w:rPr>
  </w:style>
  <w:style w:type="paragraph" w:customStyle="1" w:styleId="JustificationTitle">
    <w:name w:val="JustificationTitle"/>
    <w:basedOn w:val="Normal"/>
    <w:next w:val="Normal12"/>
    <w:rsid w:val="00211A02"/>
    <w:pPr>
      <w:keepNext/>
      <w:spacing w:before="240" w:after="240"/>
      <w:jc w:val="center"/>
    </w:pPr>
    <w:rPr>
      <w:i/>
      <w:noProof/>
    </w:rPr>
  </w:style>
  <w:style w:type="paragraph" w:customStyle="1" w:styleId="Olang">
    <w:name w:val="Olang"/>
    <w:basedOn w:val="Normal"/>
    <w:rsid w:val="00211A02"/>
    <w:pPr>
      <w:spacing w:before="240" w:after="240"/>
      <w:jc w:val="right"/>
    </w:pPr>
    <w:rPr>
      <w:noProof/>
      <w:szCs w:val="24"/>
    </w:rPr>
  </w:style>
  <w:style w:type="paragraph" w:customStyle="1" w:styleId="ColumnHeading">
    <w:name w:val="ColumnHeading"/>
    <w:basedOn w:val="Normal"/>
    <w:rsid w:val="00211A02"/>
    <w:pPr>
      <w:spacing w:after="240"/>
      <w:jc w:val="center"/>
    </w:pPr>
    <w:rPr>
      <w:i/>
    </w:rPr>
  </w:style>
  <w:style w:type="paragraph" w:customStyle="1" w:styleId="AMNumberTabs0">
    <w:name w:val="AMNumberTabs"/>
    <w:basedOn w:val="Normal"/>
    <w:rsid w:val="00211A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11A02"/>
    <w:pPr>
      <w:spacing w:before="240"/>
      <w:jc w:val="center"/>
    </w:pPr>
    <w:rPr>
      <w:i/>
    </w:rPr>
  </w:style>
  <w:style w:type="paragraph" w:customStyle="1" w:styleId="TableParagraph">
    <w:name w:val="Table Paragraph"/>
    <w:basedOn w:val="Normal"/>
    <w:rsid w:val="00211A02"/>
    <w:pPr>
      <w:autoSpaceDE w:val="0"/>
      <w:autoSpaceDN w:val="0"/>
    </w:pPr>
    <w:rPr>
      <w:sz w:val="22"/>
      <w:szCs w:val="22"/>
      <w:lang w:eastAsia="en-US"/>
    </w:rPr>
  </w:style>
  <w:style w:type="character" w:customStyle="1" w:styleId="Footer2Middle">
    <w:name w:val="Footer2Middle"/>
    <w:rsid w:val="00211A02"/>
    <w:rPr>
      <w:rFonts w:ascii="Arial" w:hAnsi="Arial" w:cs="Arial" w:hint="default"/>
      <w:b w:val="0"/>
      <w:bCs w:val="0"/>
      <w:i/>
      <w:iCs w:val="0"/>
      <w:color w:val="C0C0C0"/>
      <w:sz w:val="22"/>
    </w:rPr>
  </w:style>
  <w:style w:type="paragraph" w:customStyle="1" w:styleId="EntPE">
    <w:name w:val="EntPE"/>
    <w:basedOn w:val="Normal12"/>
    <w:rsid w:val="00211A02"/>
    <w:pPr>
      <w:jc w:val="center"/>
    </w:pPr>
    <w:rPr>
      <w:noProof w:val="0"/>
      <w:sz w:val="56"/>
    </w:rPr>
  </w:style>
  <w:style w:type="paragraph" w:styleId="CommentText">
    <w:name w:val="annotation text"/>
    <w:basedOn w:val="Normal"/>
    <w:link w:val="CommentTextChar"/>
    <w:unhideWhenUsed/>
    <w:rsid w:val="00211A02"/>
    <w:rPr>
      <w:sz w:val="20"/>
    </w:rPr>
  </w:style>
  <w:style w:type="character" w:customStyle="1" w:styleId="CommentTextChar">
    <w:name w:val="Comment Text Char"/>
    <w:basedOn w:val="DefaultParagraphFont"/>
    <w:link w:val="CommentText"/>
    <w:rsid w:val="00211A02"/>
    <w:rPr>
      <w:lang w:val="mt-MT"/>
    </w:rPr>
  </w:style>
  <w:style w:type="character" w:styleId="CommentReference">
    <w:name w:val="annotation reference"/>
    <w:basedOn w:val="DefaultParagraphFont"/>
    <w:unhideWhenUsed/>
    <w:rsid w:val="00211A02"/>
    <w:rPr>
      <w:sz w:val="16"/>
      <w:szCs w:val="16"/>
    </w:rPr>
  </w:style>
  <w:style w:type="paragraph" w:styleId="BalloonText">
    <w:name w:val="Balloon Text"/>
    <w:basedOn w:val="Normal"/>
    <w:link w:val="BalloonTextChar"/>
    <w:unhideWhenUsed/>
    <w:rsid w:val="00211A02"/>
    <w:rPr>
      <w:rFonts w:ascii="Segoe UI" w:hAnsi="Segoe UI" w:cs="Segoe UI"/>
      <w:sz w:val="18"/>
      <w:szCs w:val="18"/>
    </w:rPr>
  </w:style>
  <w:style w:type="character" w:customStyle="1" w:styleId="BalloonTextChar">
    <w:name w:val="Balloon Text Char"/>
    <w:basedOn w:val="DefaultParagraphFont"/>
    <w:link w:val="BalloonText"/>
    <w:rsid w:val="00211A02"/>
    <w:rPr>
      <w:rFonts w:ascii="Segoe UI" w:hAnsi="Segoe UI" w:cs="Segoe UI"/>
      <w:sz w:val="18"/>
      <w:szCs w:val="18"/>
      <w:lang w:val="mt-MT"/>
    </w:rPr>
  </w:style>
  <w:style w:type="paragraph" w:styleId="ListParagraph">
    <w:name w:val="List Paragraph"/>
    <w:basedOn w:val="Normal"/>
    <w:uiPriority w:val="1"/>
    <w:qFormat/>
    <w:rsid w:val="00211A02"/>
    <w:pPr>
      <w:autoSpaceDE w:val="0"/>
      <w:autoSpaceDN w:val="0"/>
      <w:spacing w:before="120"/>
      <w:ind w:left="966" w:hanging="850"/>
      <w:jc w:val="both"/>
    </w:pPr>
    <w:rPr>
      <w:sz w:val="22"/>
      <w:szCs w:val="22"/>
      <w:lang w:eastAsia="en-US"/>
    </w:rPr>
  </w:style>
  <w:style w:type="paragraph" w:styleId="CommentSubject">
    <w:name w:val="annotation subject"/>
    <w:basedOn w:val="CommentText"/>
    <w:next w:val="CommentText"/>
    <w:link w:val="CommentSubjectChar"/>
    <w:unhideWhenUsed/>
    <w:rsid w:val="00211A02"/>
    <w:rPr>
      <w:b/>
      <w:bCs/>
    </w:rPr>
  </w:style>
  <w:style w:type="character" w:customStyle="1" w:styleId="CommentSubjectChar">
    <w:name w:val="Comment Subject Char"/>
    <w:basedOn w:val="CommentTextChar"/>
    <w:link w:val="CommentSubject"/>
    <w:rsid w:val="00211A02"/>
    <w:rPr>
      <w:b/>
      <w:bCs/>
      <w:lang w:val="mt-MT"/>
    </w:rPr>
  </w:style>
  <w:style w:type="paragraph" w:customStyle="1" w:styleId="Normal12a">
    <w:name w:val="Normal12a"/>
    <w:basedOn w:val="Normal"/>
    <w:rsid w:val="00211A02"/>
    <w:pPr>
      <w:spacing w:after="240"/>
    </w:pPr>
  </w:style>
  <w:style w:type="paragraph" w:customStyle="1" w:styleId="PageHeadingNotTOC">
    <w:name w:val="PageHeadingNotTOC"/>
    <w:basedOn w:val="Normal"/>
    <w:rsid w:val="00211A02"/>
    <w:pPr>
      <w:keepNext/>
      <w:spacing w:after="480"/>
      <w:jc w:val="center"/>
    </w:pPr>
    <w:rPr>
      <w:rFonts w:ascii="Arial" w:hAnsi="Arial" w:cs="Arial"/>
      <w:b/>
    </w:rPr>
  </w:style>
  <w:style w:type="paragraph" w:customStyle="1" w:styleId="AmHeadingPA">
    <w:name w:val="AmHeadingPA"/>
    <w:basedOn w:val="Normal"/>
    <w:next w:val="Normal"/>
    <w:rsid w:val="00211A02"/>
    <w:pPr>
      <w:spacing w:before="480" w:after="240"/>
      <w:jc w:val="center"/>
    </w:pPr>
    <w:rPr>
      <w:rFonts w:ascii="Arial" w:hAnsi="Arial"/>
      <w:b/>
      <w:caps/>
      <w:snapToGrid w:val="0"/>
      <w:szCs w:val="24"/>
      <w:lang w:eastAsia="en-US"/>
    </w:rPr>
  </w:style>
  <w:style w:type="character" w:customStyle="1" w:styleId="NormalBold12bChar">
    <w:name w:val="NormalBold12b Char"/>
    <w:basedOn w:val="DefaultParagraphFont"/>
    <w:link w:val="NormalBold12b"/>
    <w:rsid w:val="00211A02"/>
    <w:rPr>
      <w:b/>
      <w:sz w:val="24"/>
      <w:lang w:val="mt-MT"/>
    </w:rPr>
  </w:style>
  <w:style w:type="paragraph" w:customStyle="1" w:styleId="RollCallSymbols14pt">
    <w:name w:val="RollCallSymbols14pt"/>
    <w:basedOn w:val="Normal"/>
    <w:rsid w:val="00211A0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11A02"/>
    <w:pPr>
      <w:tabs>
        <w:tab w:val="center" w:pos="284"/>
        <w:tab w:val="left" w:pos="426"/>
      </w:tabs>
    </w:pPr>
    <w:rPr>
      <w:snapToGrid w:val="0"/>
      <w:lang w:eastAsia="en-US"/>
    </w:rPr>
  </w:style>
  <w:style w:type="paragraph" w:customStyle="1" w:styleId="RollCallVotes">
    <w:name w:val="RollCallVotes"/>
    <w:basedOn w:val="Normal"/>
    <w:rsid w:val="00211A02"/>
    <w:pPr>
      <w:spacing w:before="120" w:after="120"/>
      <w:jc w:val="center"/>
    </w:pPr>
    <w:rPr>
      <w:b/>
      <w:bCs/>
      <w:snapToGrid w:val="0"/>
      <w:sz w:val="16"/>
      <w:lang w:eastAsia="en-US"/>
    </w:rPr>
  </w:style>
  <w:style w:type="paragraph" w:customStyle="1" w:styleId="RollCallTable">
    <w:name w:val="RollCallTable"/>
    <w:basedOn w:val="Normal"/>
    <w:rsid w:val="00211A02"/>
    <w:pPr>
      <w:spacing w:before="120" w:after="120"/>
    </w:pPr>
    <w:rPr>
      <w:snapToGrid w:val="0"/>
      <w:sz w:val="16"/>
      <w:lang w:eastAsia="en-US"/>
    </w:rPr>
  </w:style>
  <w:style w:type="paragraph" w:customStyle="1" w:styleId="Normal24a">
    <w:name w:val="Normal24a"/>
    <w:basedOn w:val="Normal"/>
    <w:rsid w:val="00211A02"/>
    <w:pPr>
      <w:spacing w:after="480"/>
    </w:pPr>
  </w:style>
  <w:style w:type="paragraph" w:customStyle="1" w:styleId="NormalBoldCenter">
    <w:name w:val="NormalBoldCenter"/>
    <w:basedOn w:val="Normal"/>
    <w:rsid w:val="00211A02"/>
    <w:pPr>
      <w:jc w:val="center"/>
    </w:pPr>
    <w:rPr>
      <w:b/>
    </w:rPr>
  </w:style>
  <w:style w:type="character" w:styleId="Hyperlink">
    <w:name w:val="Hyperlink"/>
    <w:basedOn w:val="DefaultParagraphFont"/>
    <w:rsid w:val="00211A02"/>
    <w:rPr>
      <w:color w:val="0563C1" w:themeColor="hyperlink"/>
      <w:u w:val="single"/>
    </w:rPr>
  </w:style>
  <w:style w:type="character" w:styleId="FollowedHyperlink">
    <w:name w:val="FollowedHyperlink"/>
    <w:basedOn w:val="DefaultParagraphFont"/>
    <w:unhideWhenUsed/>
    <w:rsid w:val="00211A02"/>
    <w:rPr>
      <w:color w:val="954F72" w:themeColor="followedHyperlink"/>
      <w:u w:val="single"/>
    </w:rPr>
  </w:style>
  <w:style w:type="paragraph" w:customStyle="1" w:styleId="SignaturePersonne">
    <w:name w:val="Signature Personne"/>
    <w:basedOn w:val="Normal"/>
    <w:rsid w:val="00EE2D09"/>
    <w:pPr>
      <w:widowControl/>
      <w:tabs>
        <w:tab w:val="left" w:pos="4252"/>
      </w:tabs>
      <w:spacing w:line="360" w:lineRule="auto"/>
    </w:pPr>
    <w:rPr>
      <w:i/>
      <w:szCs w:val="24"/>
      <w:lang w:val="en-GB" w:eastAsia="en-US"/>
    </w:rPr>
  </w:style>
  <w:style w:type="paragraph" w:customStyle="1" w:styleId="Considrant">
    <w:name w:val="Considérant"/>
    <w:basedOn w:val="Normal"/>
    <w:rsid w:val="00EE2D09"/>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EE2D09"/>
    <w:pPr>
      <w:keepNext/>
      <w:spacing w:before="600" w:after="120" w:line="360" w:lineRule="auto"/>
    </w:pPr>
    <w:rPr>
      <w:szCs w:val="24"/>
      <w:lang w:val="en-GB" w:eastAsia="en-US"/>
    </w:rPr>
  </w:style>
  <w:style w:type="paragraph" w:customStyle="1" w:styleId="Fait">
    <w:name w:val="Fait à"/>
    <w:basedOn w:val="Normal"/>
    <w:rsid w:val="00EE2D09"/>
    <w:pPr>
      <w:keepNext/>
      <w:widowControl/>
      <w:spacing w:before="120" w:line="360" w:lineRule="auto"/>
    </w:pPr>
    <w:rPr>
      <w:szCs w:val="24"/>
      <w:lang w:val="en-GB" w:eastAsia="en-US"/>
    </w:rPr>
  </w:style>
  <w:style w:type="paragraph" w:customStyle="1" w:styleId="FootnoteTextForceStyle">
    <w:name w:val="Footnote Text ForceStyle"/>
    <w:rsid w:val="00EE2D09"/>
    <w:pPr>
      <w:keepLines/>
      <w:widowControl w:val="0"/>
      <w:ind w:left="850" w:hanging="850"/>
    </w:pPr>
    <w:rPr>
      <w:sz w:val="24"/>
      <w:lang w:eastAsia="en-US"/>
    </w:rPr>
  </w:style>
  <w:style w:type="character" w:customStyle="1" w:styleId="Footer2">
    <w:name w:val="Footer2"/>
    <w:rsid w:val="00EE2D09"/>
    <w:rPr>
      <w:rFonts w:ascii="Arial" w:hAnsi="Arial"/>
      <w:b/>
      <w:sz w:val="48"/>
    </w:rPr>
  </w:style>
  <w:style w:type="paragraph" w:customStyle="1" w:styleId="Applicationdirecte">
    <w:name w:val="Application directe"/>
    <w:basedOn w:val="Normal"/>
    <w:next w:val="Normal"/>
    <w:rsid w:val="00EE2D09"/>
    <w:pPr>
      <w:spacing w:before="120" w:after="120" w:line="360" w:lineRule="auto"/>
    </w:pPr>
    <w:rPr>
      <w:szCs w:val="24"/>
      <w:lang w:val="en-GB" w:eastAsia="en-US"/>
    </w:rPr>
  </w:style>
  <w:style w:type="paragraph" w:customStyle="1" w:styleId="Normale">
    <w:name w:val="Normale"/>
    <w:rsid w:val="00EE2D09"/>
    <w:pPr>
      <w:widowControl w:val="0"/>
      <w:spacing w:before="120" w:after="120" w:line="360" w:lineRule="auto"/>
    </w:pPr>
    <w:rPr>
      <w:sz w:val="24"/>
      <w:lang w:eastAsia="en-US"/>
    </w:rPr>
  </w:style>
  <w:style w:type="paragraph" w:customStyle="1" w:styleId="Formuledadoption">
    <w:name w:val="Formule d'adoption"/>
    <w:basedOn w:val="Normal"/>
    <w:next w:val="Normal"/>
    <w:rsid w:val="00EE2D09"/>
    <w:pPr>
      <w:keepNext/>
      <w:widowControl/>
      <w:spacing w:before="120" w:after="120" w:line="360" w:lineRule="auto"/>
    </w:pPr>
    <w:rPr>
      <w:szCs w:val="24"/>
      <w:lang w:val="en-GB" w:eastAsia="en-US"/>
    </w:rPr>
  </w:style>
  <w:style w:type="paragraph" w:customStyle="1" w:styleId="Footer1">
    <w:name w:val="Footer1"/>
    <w:basedOn w:val="Normal"/>
    <w:rsid w:val="00EE2D09"/>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EE2D09"/>
    <w:pPr>
      <w:keepNext/>
      <w:widowControl/>
      <w:tabs>
        <w:tab w:val="left" w:pos="4252"/>
      </w:tabs>
      <w:spacing w:before="720" w:after="100" w:line="360" w:lineRule="auto"/>
      <w:jc w:val="both"/>
    </w:pPr>
    <w:rPr>
      <w:i/>
      <w:szCs w:val="24"/>
      <w:lang w:val="en-GB" w:eastAsia="en-US"/>
    </w:rPr>
  </w:style>
  <w:style w:type="paragraph" w:customStyle="1" w:styleId="Typedudocument">
    <w:name w:val="Type du document"/>
    <w:basedOn w:val="Normal"/>
    <w:next w:val="Normal"/>
    <w:rsid w:val="00EE2D09"/>
    <w:pPr>
      <w:widowControl/>
      <w:spacing w:before="360" w:line="360" w:lineRule="auto"/>
      <w:jc w:val="center"/>
    </w:pPr>
    <w:rPr>
      <w:b/>
      <w:szCs w:val="24"/>
      <w:lang w:val="en-GB" w:eastAsia="en-US"/>
    </w:rPr>
  </w:style>
  <w:style w:type="paragraph" w:customStyle="1" w:styleId="Titreobjet">
    <w:name w:val="Titre objet"/>
    <w:basedOn w:val="Normal"/>
    <w:next w:val="Normal"/>
    <w:rsid w:val="00EE2D09"/>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EE2D09"/>
    <w:pPr>
      <w:widowControl/>
      <w:spacing w:before="360" w:after="240" w:line="360" w:lineRule="auto"/>
      <w:jc w:val="center"/>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0EB506-D56C-40CB-B98B-F8FCE0F8D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100</Pages>
  <Words>12692</Words>
  <Characters>97015</Characters>
  <Application>Microsoft Office Word</Application>
  <DocSecurity>4</DocSecurity>
  <Lines>808</Lines>
  <Paragraphs>218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CUTAJAR Sera</dc:creator>
  <cp:keywords/>
  <cp:lastModifiedBy>GOROPECNIK Tina</cp:lastModifiedBy>
  <cp:revision>2</cp:revision>
  <cp:lastPrinted>2004-11-19T15:42:00Z</cp:lastPrinted>
  <dcterms:created xsi:type="dcterms:W3CDTF">2024-12-03T15:58:00Z</dcterms:created>
  <dcterms:modified xsi:type="dcterms:W3CDTF">2024-12-03T15:58:00Z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A9-0042/2024</vt:lpwstr>
  </property>
  <property fmtid="{D5CDD505-2E9C-101B-9397-08002B2CF9AE}" pid="4" name="&lt;Type&gt;">
    <vt:lpwstr>RR</vt:lpwstr>
  </property>
</Properties>
</file>