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586CBD" w:rsidTr="0010095E">
        <w:trPr>
          <w:trHeight w:hRule="exact" w:val="1418"/>
        </w:trPr>
        <w:tc>
          <w:tcPr>
            <w:tcW w:w="6804" w:type="dxa"/>
            <w:shd w:val="clear" w:color="auto" w:fill="auto"/>
            <w:vAlign w:val="center"/>
          </w:tcPr>
          <w:p w:rsidR="00751A4A" w:rsidRPr="00586CBD" w:rsidRDefault="00C51213" w:rsidP="0010095E">
            <w:pPr>
              <w:pStyle w:val="EPName"/>
            </w:pPr>
            <w:r w:rsidRPr="00586CBD">
              <w:t>Parlamentul European</w:t>
            </w:r>
          </w:p>
          <w:p w:rsidR="00751A4A" w:rsidRPr="00586CBD" w:rsidRDefault="00817416" w:rsidP="00756632">
            <w:pPr>
              <w:pStyle w:val="EPTerm"/>
              <w:rPr>
                <w:rStyle w:val="HideTWBExt"/>
                <w:noProof w:val="0"/>
                <w:vanish w:val="0"/>
                <w:color w:val="auto"/>
              </w:rPr>
            </w:pPr>
            <w:r w:rsidRPr="00586CBD">
              <w:t>2019-2024</w:t>
            </w:r>
          </w:p>
        </w:tc>
        <w:tc>
          <w:tcPr>
            <w:tcW w:w="2268" w:type="dxa"/>
            <w:shd w:val="clear" w:color="auto" w:fill="auto"/>
          </w:tcPr>
          <w:p w:rsidR="00751A4A" w:rsidRPr="00586CBD" w:rsidRDefault="00187494" w:rsidP="0010095E">
            <w:pPr>
              <w:pStyle w:val="EPLogo"/>
            </w:pPr>
            <w:r w:rsidRPr="00586CBD">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586CBD" w:rsidRDefault="00D058B8" w:rsidP="004C5D52">
      <w:pPr>
        <w:pStyle w:val="LineTop"/>
      </w:pPr>
    </w:p>
    <w:p w:rsidR="00680577" w:rsidRPr="00586CBD" w:rsidRDefault="00C51213" w:rsidP="00680577">
      <w:pPr>
        <w:pStyle w:val="EPBodyTA1"/>
      </w:pPr>
      <w:r w:rsidRPr="00586CBD">
        <w:t>TEXTE ADOPTATE</w:t>
      </w:r>
    </w:p>
    <w:p w:rsidR="00D058B8" w:rsidRPr="00586CBD" w:rsidRDefault="00D058B8" w:rsidP="00D058B8">
      <w:pPr>
        <w:pStyle w:val="LineBottom"/>
      </w:pPr>
    </w:p>
    <w:p w:rsidR="00C51213" w:rsidRPr="00586CBD" w:rsidRDefault="00C51213" w:rsidP="00C51213">
      <w:pPr>
        <w:pStyle w:val="ATHeading1"/>
      </w:pPr>
      <w:bookmarkStart w:id="0" w:name="TANumber"/>
      <w:r w:rsidRPr="00586CBD">
        <w:t>P9_TA(2024)</w:t>
      </w:r>
      <w:bookmarkEnd w:id="0"/>
      <w:r w:rsidR="008B5D23" w:rsidRPr="00586CBD">
        <w:t>0143</w:t>
      </w:r>
    </w:p>
    <w:p w:rsidR="00C51213" w:rsidRPr="00586CBD" w:rsidRDefault="00C51213" w:rsidP="00C51213">
      <w:pPr>
        <w:pStyle w:val="ATHeading2"/>
      </w:pPr>
      <w:bookmarkStart w:id="1" w:name="title"/>
      <w:r w:rsidRPr="00586CBD">
        <w:t>Acordarea de licențe obligatorii pentru gestionarea crizelor și modificarea Regulamentului (CE) nr. 816/2006</w:t>
      </w:r>
      <w:bookmarkEnd w:id="1"/>
    </w:p>
    <w:p w:rsidR="00C51213" w:rsidRPr="00586CBD" w:rsidRDefault="00C51213" w:rsidP="00C51213">
      <w:pPr>
        <w:rPr>
          <w:i/>
          <w:vanish/>
        </w:rPr>
      </w:pPr>
      <w:r w:rsidRPr="00586CBD">
        <w:rPr>
          <w:i/>
        </w:rPr>
        <w:fldChar w:fldCharType="begin"/>
      </w:r>
      <w:r w:rsidRPr="00586CBD">
        <w:rPr>
          <w:i/>
        </w:rPr>
        <w:instrText xml:space="preserve"> TC"(</w:instrText>
      </w:r>
      <w:bookmarkStart w:id="2" w:name="DocNumber"/>
      <w:r w:rsidRPr="00586CBD">
        <w:rPr>
          <w:i/>
        </w:rPr>
        <w:instrText>A9-0042/2024</w:instrText>
      </w:r>
      <w:bookmarkEnd w:id="2"/>
      <w:r w:rsidRPr="00586CBD">
        <w:rPr>
          <w:i/>
        </w:rPr>
        <w:instrText xml:space="preserve"> - Raportor: Adrián Vázquez Lázara)"\l3 \n&gt; \* MERGEFORMAT </w:instrText>
      </w:r>
      <w:r w:rsidRPr="00586CBD">
        <w:rPr>
          <w:i/>
        </w:rPr>
        <w:fldChar w:fldCharType="end"/>
      </w:r>
    </w:p>
    <w:p w:rsidR="00C51213" w:rsidRPr="00586CBD" w:rsidRDefault="00C51213" w:rsidP="00C51213">
      <w:pPr>
        <w:rPr>
          <w:vanish/>
        </w:rPr>
      </w:pPr>
      <w:bookmarkStart w:id="3" w:name="Commission"/>
      <w:r w:rsidRPr="00586CBD">
        <w:rPr>
          <w:vanish/>
        </w:rPr>
        <w:t>Comisia pentru afaceri juridice</w:t>
      </w:r>
      <w:bookmarkEnd w:id="3"/>
    </w:p>
    <w:p w:rsidR="00C51213" w:rsidRPr="00586CBD" w:rsidRDefault="00C51213" w:rsidP="00C51213">
      <w:pPr>
        <w:rPr>
          <w:vanish/>
        </w:rPr>
      </w:pPr>
      <w:bookmarkStart w:id="4" w:name="PE"/>
      <w:r w:rsidRPr="00586CBD">
        <w:rPr>
          <w:vanish/>
        </w:rPr>
        <w:t>PE753.706</w:t>
      </w:r>
      <w:bookmarkEnd w:id="4"/>
    </w:p>
    <w:p w:rsidR="00C51213" w:rsidRPr="00586CBD" w:rsidRDefault="00C51213" w:rsidP="00C51213">
      <w:pPr>
        <w:pStyle w:val="ATHeading3"/>
      </w:pPr>
      <w:bookmarkStart w:id="5" w:name="Sujet"/>
      <w:r w:rsidRPr="00586CBD">
        <w:t xml:space="preserve">Rezoluția legislativă a Parlamentului European din </w:t>
      </w:r>
      <w:r w:rsidR="008B5D23" w:rsidRPr="00586CBD">
        <w:t xml:space="preserve">13 </w:t>
      </w:r>
      <w:r w:rsidRPr="00586CBD">
        <w:t>martie 2024 referitoare la propunerea de regulament a</w:t>
      </w:r>
      <w:r w:rsidR="0017609C">
        <w:t>l</w:t>
      </w:r>
      <w:r w:rsidRPr="00586CBD">
        <w:t xml:space="preserve"> Parlamentului European și a</w:t>
      </w:r>
      <w:r w:rsidR="0017609C">
        <w:t>l</w:t>
      </w:r>
      <w:r w:rsidRPr="00586CBD">
        <w:t xml:space="preserve"> Consiliului privind acordarea de licențe obligatorii pentru gestionarea crizelor și de modificare a Regulamentului (CE) nr. 816/2006</w:t>
      </w:r>
      <w:bookmarkEnd w:id="5"/>
      <w:r w:rsidRPr="00586CBD">
        <w:t xml:space="preserve"> </w:t>
      </w:r>
      <w:bookmarkStart w:id="6" w:name="References"/>
      <w:r w:rsidRPr="00586CBD">
        <w:t>(COM(2023)0224 – C9-0151/2023 – 2023/0129(COD))</w:t>
      </w:r>
      <w:bookmarkEnd w:id="6"/>
    </w:p>
    <w:p w:rsidR="00751B84" w:rsidRPr="00586CBD" w:rsidRDefault="00751B84" w:rsidP="0017609C">
      <w:pPr>
        <w:pStyle w:val="NormalBold"/>
        <w:spacing w:before="240"/>
      </w:pPr>
      <w:bookmarkStart w:id="7" w:name="TextBodyBegin"/>
      <w:bookmarkEnd w:id="7"/>
      <w:r w:rsidRPr="00586CBD">
        <w:t>(Procedura legislativă ordinară: prima lectură)</w:t>
      </w:r>
    </w:p>
    <w:p w:rsidR="00751B84" w:rsidRPr="00586CBD" w:rsidRDefault="00751B84" w:rsidP="00751B84">
      <w:pPr>
        <w:pStyle w:val="EPComma"/>
      </w:pPr>
      <w:r w:rsidRPr="00586CBD">
        <w:rPr>
          <w:i/>
          <w:iCs/>
        </w:rPr>
        <w:t>Parlamentul European</w:t>
      </w:r>
      <w:r w:rsidRPr="00586CBD">
        <w:t>,</w:t>
      </w:r>
    </w:p>
    <w:p w:rsidR="00751B84" w:rsidRPr="00586CBD" w:rsidRDefault="00751B84" w:rsidP="00751B84">
      <w:pPr>
        <w:pStyle w:val="NormalHanging12a"/>
      </w:pPr>
      <w:r w:rsidRPr="00586CBD">
        <w:t>–</w:t>
      </w:r>
      <w:r w:rsidRPr="00586CBD">
        <w:tab/>
        <w:t>având în vedere propunerea Comisiei prezentată Parlamentului European și Consiliului (COM(2023)0224),</w:t>
      </w:r>
    </w:p>
    <w:p w:rsidR="00751B84" w:rsidRPr="00586CBD" w:rsidRDefault="00751B84" w:rsidP="00751B84">
      <w:pPr>
        <w:pStyle w:val="NormalHanging12a"/>
      </w:pPr>
      <w:r w:rsidRPr="00586CBD">
        <w:t>–</w:t>
      </w:r>
      <w:r w:rsidRPr="00586CBD">
        <w:tab/>
        <w:t>având în vedere articolul 294 alineatul (2) și articolele 114 și 207 din Tratatul privind funcționarea Uniunii Europene, în temeiul cărora Comisia a transmis propunerea Parlamentului (C9</w:t>
      </w:r>
      <w:r w:rsidRPr="00586CBD">
        <w:noBreakHyphen/>
        <w:t>0151/2023),</w:t>
      </w:r>
    </w:p>
    <w:p w:rsidR="00751B84" w:rsidRPr="00586CBD" w:rsidRDefault="00751B84" w:rsidP="00751B84">
      <w:pPr>
        <w:pStyle w:val="NormalHanging12a"/>
      </w:pPr>
      <w:r w:rsidRPr="00586CBD">
        <w:t>–</w:t>
      </w:r>
      <w:r w:rsidRPr="00586CBD">
        <w:tab/>
        <w:t>având în vedere articolul 294 alineatul (3) din Tratatul privind funcționarea Uniunii Europene,</w:t>
      </w:r>
    </w:p>
    <w:p w:rsidR="00751B84" w:rsidRPr="00586CBD" w:rsidRDefault="00751B84" w:rsidP="00751B84">
      <w:pPr>
        <w:pStyle w:val="NormalHanging12a"/>
      </w:pPr>
      <w:r w:rsidRPr="00586CBD">
        <w:t>–</w:t>
      </w:r>
      <w:r w:rsidRPr="00586CBD">
        <w:tab/>
        <w:t>având în vedere avizul Comitetului Economic și Social European din 27 septembrie 2023</w:t>
      </w:r>
      <w:r w:rsidRPr="00586CBD">
        <w:rPr>
          <w:rStyle w:val="FootnoteReference"/>
        </w:rPr>
        <w:footnoteReference w:id="1"/>
      </w:r>
      <w:r w:rsidRPr="00586CBD">
        <w:t xml:space="preserve">, </w:t>
      </w:r>
    </w:p>
    <w:p w:rsidR="00751B84" w:rsidRPr="00586CBD" w:rsidRDefault="00751B84" w:rsidP="00751B84">
      <w:pPr>
        <w:pStyle w:val="NormalHanging12a"/>
      </w:pPr>
      <w:r w:rsidRPr="00586CBD">
        <w:t>–</w:t>
      </w:r>
      <w:r w:rsidRPr="00586CBD">
        <w:tab/>
        <w:t>având în vedere articolul 59 din Regulamentul său de procedură,</w:t>
      </w:r>
    </w:p>
    <w:p w:rsidR="00751B84" w:rsidRPr="00586CBD" w:rsidRDefault="00751B84" w:rsidP="00751B84">
      <w:pPr>
        <w:pStyle w:val="NormalHanging12a"/>
      </w:pPr>
      <w:r w:rsidRPr="00586CBD">
        <w:t>–</w:t>
      </w:r>
      <w:r w:rsidRPr="00586CBD">
        <w:tab/>
        <w:t>având în vedere avizul Comisiei pentru comerț internațional,</w:t>
      </w:r>
    </w:p>
    <w:p w:rsidR="00751B84" w:rsidRPr="00586CBD" w:rsidRDefault="00751B84" w:rsidP="00751B84">
      <w:pPr>
        <w:pStyle w:val="NormalHanging12a"/>
      </w:pPr>
      <w:r w:rsidRPr="00586CBD">
        <w:t>–</w:t>
      </w:r>
      <w:r w:rsidRPr="00586CBD">
        <w:tab/>
        <w:t>având în vedere raportul Comisiei pentru afaceri juridice (A9-0042/2024),</w:t>
      </w:r>
    </w:p>
    <w:p w:rsidR="00751B84" w:rsidRPr="00586CBD" w:rsidRDefault="00751B84" w:rsidP="00751B84">
      <w:pPr>
        <w:pStyle w:val="NormalHanging12a"/>
      </w:pPr>
      <w:r w:rsidRPr="00586CBD">
        <w:t>1.</w:t>
      </w:r>
      <w:r w:rsidRPr="00586CBD">
        <w:tab/>
        <w:t>adoptă poziția sa în primă lectură prezentată în continuare;</w:t>
      </w:r>
    </w:p>
    <w:p w:rsidR="00751B84" w:rsidRPr="00586CBD" w:rsidRDefault="00751B84" w:rsidP="00751B84">
      <w:pPr>
        <w:pStyle w:val="NormalHanging12a"/>
      </w:pPr>
      <w:r w:rsidRPr="00586CBD">
        <w:t>2.</w:t>
      </w:r>
      <w:r w:rsidRPr="00586CBD">
        <w:tab/>
        <w:t>solicită Comisiei să îl sesizeze din nou în cazul în care își înlocuiește, își modifică în mod substanțial sau intenționează să-și modifice în mod substanțial propunerea;</w:t>
      </w:r>
    </w:p>
    <w:p w:rsidR="0017609C" w:rsidRPr="00C528DF" w:rsidRDefault="00751B84" w:rsidP="0017609C">
      <w:pPr>
        <w:widowControl/>
        <w:spacing w:after="240"/>
        <w:ind w:left="567" w:hanging="567"/>
        <w:sectPr w:rsidR="0017609C" w:rsidRPr="00C528DF" w:rsidSect="0017609C">
          <w:footnotePr>
            <w:numRestart w:val="eachSect"/>
          </w:footnotePr>
          <w:pgSz w:w="11906" w:h="16838" w:code="9"/>
          <w:pgMar w:top="1134" w:right="1418" w:bottom="1418" w:left="1418" w:header="1134" w:footer="567" w:gutter="0"/>
          <w:cols w:space="720"/>
          <w:noEndnote/>
          <w:docGrid w:linePitch="326"/>
        </w:sectPr>
      </w:pPr>
      <w:r w:rsidRPr="00586CBD">
        <w:lastRenderedPageBreak/>
        <w:t>3.</w:t>
      </w:r>
      <w:r w:rsidRPr="00586CBD">
        <w:tab/>
        <w:t>încredințează Președintei sarcina de a transmite Consiliului și Comisiei, precum și parlamentelor naționale poziția Parlamentului.</w:t>
      </w:r>
    </w:p>
    <w:p w:rsidR="0017609C" w:rsidRPr="00C528DF" w:rsidRDefault="0017609C" w:rsidP="0017609C">
      <w:pPr>
        <w:autoSpaceDE w:val="0"/>
        <w:autoSpaceDN w:val="0"/>
        <w:adjustRightInd w:val="0"/>
        <w:spacing w:after="240" w:line="260" w:lineRule="exact"/>
        <w:rPr>
          <w:rFonts w:eastAsia="Calibri"/>
          <w:b/>
          <w:bCs/>
          <w:color w:val="000000"/>
          <w:szCs w:val="24"/>
        </w:rPr>
      </w:pPr>
      <w:r w:rsidRPr="00C528DF">
        <w:rPr>
          <w:rFonts w:eastAsia="Calibri"/>
          <w:b/>
          <w:bCs/>
          <w:color w:val="000000"/>
          <w:szCs w:val="24"/>
        </w:rPr>
        <w:lastRenderedPageBreak/>
        <w:t>P9_TC1-COD(2023)0129</w:t>
      </w:r>
    </w:p>
    <w:p w:rsidR="0017609C" w:rsidRDefault="0017609C" w:rsidP="0017609C">
      <w:pPr>
        <w:widowControl/>
        <w:rPr>
          <w:rFonts w:eastAsia="Calibri"/>
          <w:b/>
          <w:bCs/>
        </w:rPr>
      </w:pPr>
      <w:r>
        <w:rPr>
          <w:rFonts w:eastAsia="Calibri"/>
          <w:b/>
          <w:bCs/>
        </w:rPr>
        <w:t xml:space="preserve">Poziția Parlamentului European adoptată în primă lectură la 13 martie 2024 în vederea adoptării Regulamentului (UE) 2024/… al Parlamentului European și al Consiliului </w:t>
      </w:r>
      <w:r w:rsidRPr="0017609C">
        <w:rPr>
          <w:rFonts w:eastAsia="Calibri"/>
          <w:b/>
          <w:bCs/>
        </w:rPr>
        <w:t>privind acordarea de licențe obligatorii pentru gestionarea crizelor și de modificare a Regulamentului (CE) nr. 816/2006</w:t>
      </w:r>
    </w:p>
    <w:p w:rsidR="0017609C" w:rsidRDefault="0017609C" w:rsidP="0017609C">
      <w:pPr>
        <w:widowControl/>
        <w:spacing w:before="360"/>
        <w:jc w:val="center"/>
      </w:pPr>
      <w:r>
        <w:t>(Text cu relevanță pentru SEE)</w:t>
      </w:r>
    </w:p>
    <w:p w:rsidR="0017609C" w:rsidRPr="0017609C" w:rsidRDefault="0017609C" w:rsidP="0017609C">
      <w:pPr>
        <w:keepNext/>
        <w:spacing w:before="600" w:after="120" w:line="360" w:lineRule="auto"/>
        <w:rPr>
          <w:szCs w:val="24"/>
          <w:lang w:eastAsia="en-US"/>
        </w:rPr>
      </w:pPr>
      <w:r w:rsidRPr="0017609C">
        <w:rPr>
          <w:szCs w:val="24"/>
          <w:lang w:eastAsia="en-US"/>
        </w:rPr>
        <w:t>PARLAMENTUL EUROPEAN ȘI CONSILIUL UNIUNII EUROPENE,</w:t>
      </w:r>
    </w:p>
    <w:p w:rsidR="0017609C" w:rsidRPr="0017609C" w:rsidRDefault="0017609C" w:rsidP="0017609C">
      <w:pPr>
        <w:spacing w:before="120" w:after="120" w:line="360" w:lineRule="auto"/>
        <w:rPr>
          <w:lang w:eastAsia="en-US"/>
        </w:rPr>
      </w:pPr>
      <w:r w:rsidRPr="0017609C">
        <w:rPr>
          <w:lang w:eastAsia="en-US"/>
        </w:rPr>
        <w:t>având în vedere Tratatul privind funcționarea Uniunii Europene, în special articolele 114 și 207,</w:t>
      </w:r>
    </w:p>
    <w:p w:rsidR="0017609C" w:rsidRPr="0017609C" w:rsidRDefault="0017609C" w:rsidP="0017609C">
      <w:pPr>
        <w:spacing w:before="120" w:after="120" w:line="360" w:lineRule="auto"/>
        <w:rPr>
          <w:lang w:eastAsia="en-US"/>
        </w:rPr>
      </w:pPr>
      <w:r w:rsidRPr="0017609C">
        <w:rPr>
          <w:lang w:eastAsia="en-US"/>
        </w:rPr>
        <w:t>având în vedere propunerea Comisiei Europene,</w:t>
      </w:r>
    </w:p>
    <w:p w:rsidR="0017609C" w:rsidRPr="0017609C" w:rsidRDefault="0017609C" w:rsidP="0017609C">
      <w:pPr>
        <w:spacing w:before="120" w:after="120" w:line="360" w:lineRule="auto"/>
        <w:rPr>
          <w:lang w:eastAsia="en-US"/>
        </w:rPr>
      </w:pPr>
      <w:r w:rsidRPr="0017609C">
        <w:rPr>
          <w:lang w:eastAsia="en-US"/>
        </w:rPr>
        <w:t>după transmiterea proiectului de act legislativ către parlamentele naționale,</w:t>
      </w:r>
    </w:p>
    <w:p w:rsidR="0017609C" w:rsidRPr="0017609C" w:rsidRDefault="0017609C" w:rsidP="0017609C">
      <w:pPr>
        <w:spacing w:before="120" w:after="120" w:line="360" w:lineRule="auto"/>
        <w:rPr>
          <w:lang w:eastAsia="en-US"/>
        </w:rPr>
      </w:pPr>
      <w:r w:rsidRPr="0017609C">
        <w:rPr>
          <w:lang w:eastAsia="en-US"/>
        </w:rPr>
        <w:t>având în vedere avizul Comitetului Economic și Social European</w:t>
      </w:r>
      <w:r w:rsidRPr="0017609C">
        <w:rPr>
          <w:vertAlign w:val="superscript"/>
          <w:lang w:eastAsia="en-US"/>
        </w:rPr>
        <w:footnoteReference w:id="2"/>
      </w:r>
      <w:r w:rsidRPr="0017609C">
        <w:rPr>
          <w:lang w:eastAsia="en-US"/>
        </w:rPr>
        <w:t>,</w:t>
      </w:r>
    </w:p>
    <w:p w:rsidR="0017609C" w:rsidRPr="0017609C" w:rsidRDefault="0017609C" w:rsidP="0017609C">
      <w:pPr>
        <w:spacing w:before="120" w:after="120" w:line="360" w:lineRule="auto"/>
        <w:rPr>
          <w:lang w:eastAsia="en-US"/>
        </w:rPr>
      </w:pPr>
      <w:r w:rsidRPr="0017609C">
        <w:rPr>
          <w:lang w:eastAsia="en-US"/>
        </w:rPr>
        <w:t>având în vedere avizul Comitetului Regiunilor</w:t>
      </w:r>
      <w:r w:rsidRPr="0017609C">
        <w:rPr>
          <w:vertAlign w:val="superscript"/>
          <w:lang w:eastAsia="en-US"/>
        </w:rPr>
        <w:footnoteReference w:id="3"/>
      </w:r>
      <w:r w:rsidRPr="0017609C">
        <w:rPr>
          <w:lang w:eastAsia="en-US"/>
        </w:rPr>
        <w:t>,</w:t>
      </w:r>
    </w:p>
    <w:p w:rsidR="0017609C" w:rsidRPr="0017609C" w:rsidRDefault="0017609C" w:rsidP="0017609C">
      <w:pPr>
        <w:spacing w:before="120" w:after="120" w:line="360" w:lineRule="auto"/>
        <w:rPr>
          <w:lang w:eastAsia="en-US"/>
        </w:rPr>
      </w:pPr>
      <w:r w:rsidRPr="0017609C">
        <w:rPr>
          <w:lang w:eastAsia="en-US"/>
        </w:rPr>
        <w:t>hotărând în conformitate cu procedura legislativă ordinară,</w:t>
      </w:r>
    </w:p>
    <w:p w:rsidR="0017609C" w:rsidRDefault="0017609C">
      <w:pPr>
        <w:widowControl/>
        <w:rPr>
          <w:lang w:eastAsia="en-US"/>
        </w:rPr>
      </w:pPr>
      <w:r>
        <w:rPr>
          <w:lang w:eastAsia="en-US"/>
        </w:rPr>
        <w:br w:type="page"/>
      </w:r>
    </w:p>
    <w:p w:rsidR="0017609C" w:rsidRPr="0017609C" w:rsidRDefault="0017609C" w:rsidP="0017609C">
      <w:pPr>
        <w:spacing w:before="120" w:after="120" w:line="360" w:lineRule="auto"/>
        <w:rPr>
          <w:lang w:eastAsia="en-US"/>
        </w:rPr>
      </w:pPr>
      <w:r w:rsidRPr="0017609C">
        <w:rPr>
          <w:lang w:eastAsia="en-US"/>
        </w:rPr>
        <w:lastRenderedPageBreak/>
        <w:t>întrucât:</w:t>
      </w:r>
    </w:p>
    <w:p w:rsidR="0017609C" w:rsidRPr="008018D2" w:rsidRDefault="0017609C" w:rsidP="0017609C">
      <w:pPr>
        <w:spacing w:before="120" w:after="120" w:line="360" w:lineRule="auto"/>
        <w:ind w:left="850" w:hanging="850"/>
        <w:rPr>
          <w:b/>
          <w:szCs w:val="24"/>
          <w:lang w:eastAsia="en-US"/>
        </w:rPr>
      </w:pPr>
      <w:r w:rsidRPr="0017609C">
        <w:rPr>
          <w:szCs w:val="24"/>
          <w:lang w:eastAsia="en-US"/>
        </w:rPr>
        <w:t>(1)</w:t>
      </w:r>
      <w:r w:rsidRPr="0017609C">
        <w:rPr>
          <w:szCs w:val="24"/>
          <w:lang w:eastAsia="en-US"/>
        </w:rPr>
        <w:tab/>
        <w:t xml:space="preserve">Crizele </w:t>
      </w:r>
      <w:r w:rsidRPr="0017609C">
        <w:rPr>
          <w:strike/>
          <w:szCs w:val="24"/>
          <w:lang w:eastAsia="en-US"/>
        </w:rPr>
        <w:t>necesită instituirea unor</w:t>
      </w:r>
      <w:r w:rsidRPr="0017609C">
        <w:rPr>
          <w:b/>
          <w:i/>
          <w:szCs w:val="24"/>
          <w:lang w:eastAsia="en-US"/>
        </w:rPr>
        <w:t>ne obligă să luăm</w:t>
      </w:r>
      <w:r w:rsidRPr="0017609C">
        <w:rPr>
          <w:szCs w:val="24"/>
          <w:lang w:eastAsia="en-US"/>
        </w:rPr>
        <w:t xml:space="preserve"> măsuri excepționale, </w:t>
      </w:r>
      <w:r w:rsidRPr="0017609C">
        <w:rPr>
          <w:strike/>
          <w:szCs w:val="24"/>
          <w:lang w:eastAsia="en-US"/>
        </w:rPr>
        <w:t>rapide și adecvate</w:t>
      </w:r>
      <w:r w:rsidRPr="0017609C">
        <w:rPr>
          <w:b/>
          <w:i/>
          <w:szCs w:val="24"/>
          <w:lang w:eastAsia="en-US"/>
        </w:rPr>
        <w:t>expeditive și proporționale</w:t>
      </w:r>
      <w:r w:rsidRPr="0017609C">
        <w:rPr>
          <w:szCs w:val="24"/>
          <w:lang w:eastAsia="en-US"/>
        </w:rPr>
        <w:t>, capabile să ofere mijloacele necesare pentru a face față consecințelor crizei</w:t>
      </w:r>
      <w:r w:rsidRPr="0017609C">
        <w:rPr>
          <w:b/>
          <w:i/>
          <w:szCs w:val="24"/>
          <w:lang w:eastAsia="en-US"/>
        </w:rPr>
        <w:t xml:space="preserve"> fără a afecta inutil și disproporționat drepturile cetățenilor sau protecția drepturilor de proprietate intelectuală ale întreprinderilor</w:t>
      </w:r>
      <w:r w:rsidRPr="0017609C">
        <w:rPr>
          <w:szCs w:val="24"/>
          <w:lang w:eastAsia="en-US"/>
        </w:rPr>
        <w:t>. În acest context, utilizarea produselor sau a proceselor brevetate s-ar putea dovedi indispensabilă pentru a face față consecințelor unei crize. De obicei, acordurile voluntare de acordare a licențelor sunt suficiente în vederea acordării de licențe pentru drepturile conferite prin brevet asupra acestor produse și pentru a permite furnizarea lor pe teritoriul Uniunii. Acordurile voluntare reprezintă soluția cea mai adecvată, rapidă și eficientă pentru a permite utilizarea produselor brevetate</w:t>
      </w:r>
      <w:r w:rsidRPr="0017609C">
        <w:rPr>
          <w:strike/>
          <w:szCs w:val="24"/>
          <w:lang w:eastAsia="en-US"/>
        </w:rPr>
        <w:t>, inclusiv</w:t>
      </w:r>
      <w:r w:rsidRPr="0017609C">
        <w:rPr>
          <w:b/>
          <w:i/>
          <w:szCs w:val="24"/>
          <w:lang w:eastAsia="en-US"/>
        </w:rPr>
        <w:t xml:space="preserve"> și a mări producția</w:t>
      </w:r>
      <w:r w:rsidRPr="0017609C">
        <w:rPr>
          <w:szCs w:val="24"/>
          <w:lang w:eastAsia="en-US"/>
        </w:rPr>
        <w:t xml:space="preserve"> în situații de criză. Cu toate acestea, este posibil ca acordurile voluntare să nu fie întotdeauna disponibile sau să fie disponibile numai în condiții inadecvate, cum ar fi termenele de livrare îndelungate. În astfel de cazuri, acordarea de licențe obligatorii poate oferi o soluție pentru a permite accesul la produsele brevetate, în special la produsele necesare pentru a face față consecințelor unei crize.</w:t>
      </w:r>
      <w:r w:rsidR="008018D2">
        <w:rPr>
          <w:b/>
          <w:szCs w:val="24"/>
          <w:lang w:eastAsia="en-US"/>
        </w:rPr>
        <w:t xml:space="preserve"> [AM 1]</w:t>
      </w:r>
    </w:p>
    <w:p w:rsidR="008018D2" w:rsidRDefault="008018D2">
      <w:pPr>
        <w:widowControl/>
        <w:rPr>
          <w:szCs w:val="24"/>
          <w:lang w:eastAsia="en-US"/>
        </w:rPr>
      </w:pPr>
      <w:r>
        <w:rPr>
          <w:szCs w:val="24"/>
          <w:lang w:eastAsia="en-US"/>
        </w:rPr>
        <w:br w:type="page"/>
      </w:r>
    </w:p>
    <w:p w:rsidR="0017609C" w:rsidRPr="008018D2" w:rsidRDefault="0017609C" w:rsidP="0017609C">
      <w:pPr>
        <w:spacing w:before="120" w:after="120" w:line="360" w:lineRule="auto"/>
        <w:ind w:left="850" w:hanging="850"/>
        <w:rPr>
          <w:b/>
          <w:szCs w:val="24"/>
          <w:lang w:eastAsia="en-US"/>
        </w:rPr>
      </w:pPr>
      <w:r w:rsidRPr="0017609C">
        <w:rPr>
          <w:szCs w:val="24"/>
          <w:lang w:eastAsia="en-US"/>
        </w:rPr>
        <w:lastRenderedPageBreak/>
        <w:t>(2)</w:t>
      </w:r>
      <w:r w:rsidRPr="0017609C">
        <w:rPr>
          <w:szCs w:val="24"/>
          <w:lang w:eastAsia="en-US"/>
        </w:rPr>
        <w:tab/>
        <w:t xml:space="preserve">Prin urmare, în contextul mecanismelor de criză sau de urgență </w:t>
      </w:r>
      <w:r w:rsidRPr="0017609C">
        <w:rPr>
          <w:strike/>
          <w:szCs w:val="24"/>
          <w:lang w:eastAsia="en-US"/>
        </w:rPr>
        <w:t>ale Uniunii, aceasta</w:t>
      </w:r>
      <w:r w:rsidRPr="0017609C">
        <w:rPr>
          <w:b/>
          <w:i/>
          <w:szCs w:val="24"/>
          <w:lang w:eastAsia="en-US"/>
        </w:rPr>
        <w:t>care au un efect transfrontalier în Uniune și implică două sau mai multe state membre, Uniunea</w:t>
      </w:r>
      <w:r w:rsidRPr="0017609C">
        <w:rPr>
          <w:szCs w:val="24"/>
          <w:lang w:eastAsia="en-US"/>
        </w:rPr>
        <w:t xml:space="preserve"> ar trebui să aibă posibilitatea de a </w:t>
      </w:r>
      <w:r w:rsidRPr="0017609C">
        <w:rPr>
          <w:strike/>
          <w:szCs w:val="24"/>
          <w:lang w:eastAsia="en-US"/>
        </w:rPr>
        <w:t>se baza pe</w:t>
      </w:r>
      <w:r w:rsidRPr="0017609C">
        <w:rPr>
          <w:b/>
          <w:i/>
          <w:szCs w:val="24"/>
          <w:lang w:eastAsia="en-US"/>
        </w:rPr>
        <w:t>apela la</w:t>
      </w:r>
      <w:r w:rsidRPr="0017609C">
        <w:rPr>
          <w:szCs w:val="24"/>
          <w:lang w:eastAsia="en-US"/>
        </w:rPr>
        <w:t xml:space="preserve"> licențe obligatorii</w:t>
      </w:r>
      <w:r w:rsidRPr="0017609C">
        <w:rPr>
          <w:b/>
          <w:i/>
          <w:szCs w:val="24"/>
          <w:lang w:eastAsia="en-US"/>
        </w:rPr>
        <w:t xml:space="preserve"> pentru a răspunde de o manieră adecvată la nevoile dictate de interesul public</w:t>
      </w:r>
      <w:r w:rsidRPr="0017609C">
        <w:rPr>
          <w:szCs w:val="24"/>
          <w:lang w:eastAsia="en-US"/>
        </w:rPr>
        <w:t>. Activarea unui regim de criză sau de urgență sau declararea unei crize sau a unei stări de urgență abordează obstacolele din calea liberei circulații a bunurilor, serviciilor și persoanelor în situații de criză, precum și deficitele de bunuri și servicii necesare în situații de criză. În cazurile în care accesul la produse și procese necesare în situații de criză care sunt protejate de un brevet nu poate fi realizat prin cooperare voluntară, acordarea de licențe obligatorii poate contribui la eliminarea oricăror bariere legate de brevete, asigurând astfel furnizarea de produse sau servicii necesare pentru a face față unei crize sau unei situații de urgență în curs. Prin urmare, este important ca, în contextul mecanismelor de criză menționate, Uniunea să se poată baza pe un regim de licențe obligatorii eficient și eficace la nivelul Uniunii, care să fie aplicabil în mod uniform în cadrul Uniunii. Acest lucru ar garanta o piață internă funcțională, asigurând furnizarea și libera circulație a produselor esențiale în situații de criză care fac obiectul acordării de licențe obligatorii pe piața internă.</w:t>
      </w:r>
      <w:r w:rsidR="008018D2">
        <w:rPr>
          <w:b/>
          <w:szCs w:val="24"/>
          <w:lang w:eastAsia="en-US"/>
        </w:rPr>
        <w:t xml:space="preserve"> [AM 2]</w:t>
      </w:r>
    </w:p>
    <w:p w:rsidR="008018D2" w:rsidRDefault="008018D2">
      <w:pPr>
        <w:widowControl/>
        <w:rPr>
          <w:szCs w:val="24"/>
          <w:lang w:eastAsia="en-US"/>
        </w:rPr>
      </w:pPr>
      <w:r>
        <w:rPr>
          <w:szCs w:val="24"/>
          <w:lang w:eastAsia="en-US"/>
        </w:rPr>
        <w:br w:type="page"/>
      </w:r>
    </w:p>
    <w:p w:rsidR="0017609C" w:rsidRPr="0017609C" w:rsidRDefault="0017609C" w:rsidP="0017609C">
      <w:pPr>
        <w:spacing w:before="120" w:after="120" w:line="360" w:lineRule="auto"/>
        <w:ind w:left="850" w:hanging="850"/>
        <w:rPr>
          <w:szCs w:val="24"/>
          <w:lang w:eastAsia="en-US"/>
        </w:rPr>
      </w:pPr>
      <w:r w:rsidRPr="0017609C">
        <w:rPr>
          <w:szCs w:val="24"/>
          <w:lang w:eastAsia="en-US"/>
        </w:rPr>
        <w:lastRenderedPageBreak/>
        <w:t>(3)</w:t>
      </w:r>
      <w:r w:rsidRPr="0017609C">
        <w:rPr>
          <w:szCs w:val="24"/>
          <w:lang w:eastAsia="en-US"/>
        </w:rPr>
        <w:tab/>
        <w:t>Posibilitatea de a utiliza licențe obligatorii în situații de urgență națională sau în alte circumstanțe de extremă urgență este prevăzută în mod explicit în Acordul privind aspectele legate de comerț ale drepturilor de proprietate intelectuală („Acordul TRIPS”)</w:t>
      </w:r>
      <w:r w:rsidRPr="0017609C">
        <w:rPr>
          <w:szCs w:val="24"/>
          <w:vertAlign w:val="superscript"/>
          <w:lang w:eastAsia="en-US"/>
        </w:rPr>
        <w:footnoteReference w:id="4"/>
      </w:r>
      <w:r w:rsidRPr="0017609C">
        <w:rPr>
          <w:szCs w:val="24"/>
          <w:lang w:eastAsia="en-US"/>
        </w:rPr>
        <w:t>.</w:t>
      </w:r>
    </w:p>
    <w:p w:rsidR="0017609C" w:rsidRPr="0017609C" w:rsidRDefault="0017609C" w:rsidP="0017609C">
      <w:pPr>
        <w:spacing w:before="120" w:after="120" w:line="360" w:lineRule="auto"/>
        <w:ind w:left="850" w:hanging="850"/>
        <w:rPr>
          <w:szCs w:val="24"/>
          <w:lang w:eastAsia="en-US"/>
        </w:rPr>
      </w:pPr>
      <w:r w:rsidRPr="0017609C">
        <w:rPr>
          <w:szCs w:val="24"/>
          <w:lang w:eastAsia="en-US"/>
        </w:rPr>
        <w:t>(4)</w:t>
      </w:r>
      <w:r w:rsidRPr="0017609C">
        <w:rPr>
          <w:szCs w:val="24"/>
          <w:lang w:eastAsia="en-US"/>
        </w:rPr>
        <w:tab/>
        <w:t>Toate statele membre au pus în aplicare cadre de acordare a licențelor obligatorii pentru brevete în legislația lor națională. Legislațiile naționale permit, de obicei, acordarea de licențe obligatorii din motive de interes public sau în caz de urgență. Cu toate acestea, există divergențe între statele membre în ceea ce privește motivele, condițiile și procedurile în temeiul cărora poate fi acordată o licență obligatorie. Acest lucru are ca rezultat un sistem fragmentat, sub nivelul optim și necoordonat, care împiedică Uniunea să se bazeze efectiv pe acordarea de licențe obligatorii atunci când se confruntă cu o criză transfrontalieră.</w:t>
      </w:r>
    </w:p>
    <w:p w:rsidR="008018D2" w:rsidRDefault="008018D2">
      <w:pPr>
        <w:widowControl/>
        <w:rPr>
          <w:szCs w:val="24"/>
          <w:lang w:eastAsia="en-US"/>
        </w:rPr>
      </w:pPr>
      <w:r>
        <w:rPr>
          <w:szCs w:val="24"/>
          <w:lang w:eastAsia="en-US"/>
        </w:rPr>
        <w:br w:type="page"/>
      </w:r>
    </w:p>
    <w:p w:rsidR="0017609C" w:rsidRPr="008018D2" w:rsidRDefault="0017609C" w:rsidP="0017609C">
      <w:pPr>
        <w:spacing w:before="120" w:after="120" w:line="360" w:lineRule="auto"/>
        <w:ind w:left="850" w:hanging="850"/>
        <w:rPr>
          <w:b/>
          <w:szCs w:val="24"/>
          <w:lang w:eastAsia="en-US"/>
        </w:rPr>
      </w:pPr>
      <w:r w:rsidRPr="0017609C">
        <w:rPr>
          <w:szCs w:val="24"/>
          <w:lang w:eastAsia="en-US"/>
        </w:rPr>
        <w:lastRenderedPageBreak/>
        <w:t>(5)</w:t>
      </w:r>
      <w:r w:rsidRPr="0017609C">
        <w:rPr>
          <w:szCs w:val="24"/>
          <w:lang w:eastAsia="en-US"/>
        </w:rPr>
        <w:tab/>
        <w:t xml:space="preserve">Sistemele naționale de acordare a licențelor obligatorii funcționează numai pe teritoriul național. Acestea sunt concepute pentru a răspunde nevoilor populației statului membru emitent și pentru a satisface interesul public al statului membru respectiv. Această acoperire teritorială limitată a unui sistem național de acordare de licențe obligatorii este consolidată de faptul că nu există o epuizare a dreptului conferit prin brevet în ceea ce privește produsele fabricate în baza unei licențe obligatorii. În consecință, sistemele de acordare a licențelor obligatorii nu oferă o soluție adecvată pentru procesele de fabricație transfrontaliere și, prin urmare, nu există o piață internă funcțională pentru produsele fabricate în baza unei licențe obligatorii. Pe lângă faptul că reprezintă un obstacol major în calea aprovizionării transfrontaliere în cadrul pieței unice, eliberarea mai multor licențe naționale obligatorii prezintă, de asemenea, riscul unor decizii contradictorii și incoerente între statele membre. În consecință, cadrul actual de acordare a licențelor obligatorii pare inadecvat pentru a aborda realitățile pieței interne și lanțurile sale de aprovizionare transfrontaliere inerente. </w:t>
      </w:r>
      <w:r w:rsidRPr="0017609C">
        <w:rPr>
          <w:b/>
          <w:i/>
          <w:szCs w:val="24"/>
          <w:lang w:eastAsia="en-US"/>
        </w:rPr>
        <w:t xml:space="preserve">Pentru că </w:t>
      </w:r>
      <w:r w:rsidRPr="0017609C">
        <w:rPr>
          <w:szCs w:val="24"/>
          <w:lang w:eastAsia="en-US"/>
        </w:rPr>
        <w:t xml:space="preserve">acest cadru de acordare a licențelor obligatorii </w:t>
      </w:r>
      <w:r w:rsidRPr="0017609C">
        <w:rPr>
          <w:strike/>
          <w:szCs w:val="24"/>
          <w:lang w:eastAsia="en-US"/>
        </w:rPr>
        <w:t>sub nivelul optim împiedică</w:t>
      </w:r>
      <w:r w:rsidRPr="0017609C">
        <w:rPr>
          <w:b/>
          <w:i/>
          <w:szCs w:val="24"/>
          <w:lang w:eastAsia="en-US"/>
        </w:rPr>
        <w:t>nu funcționează la parametri optimi,</w:t>
      </w:r>
      <w:r w:rsidRPr="0017609C">
        <w:rPr>
          <w:szCs w:val="24"/>
          <w:lang w:eastAsia="en-US"/>
        </w:rPr>
        <w:t xml:space="preserve"> Uniunea </w:t>
      </w:r>
      <w:r w:rsidRPr="0017609C">
        <w:rPr>
          <w:strike/>
          <w:szCs w:val="24"/>
          <w:lang w:eastAsia="en-US"/>
        </w:rPr>
        <w:t>să se bazeze</w:t>
      </w:r>
      <w:r w:rsidRPr="0017609C">
        <w:rPr>
          <w:b/>
          <w:i/>
          <w:szCs w:val="24"/>
          <w:lang w:eastAsia="en-US"/>
        </w:rPr>
        <w:t>nu se poate baza</w:t>
      </w:r>
      <w:r w:rsidRPr="0017609C">
        <w:rPr>
          <w:szCs w:val="24"/>
          <w:lang w:eastAsia="en-US"/>
        </w:rPr>
        <w:t xml:space="preserve"> pe un instrument </w:t>
      </w:r>
      <w:r w:rsidRPr="0017609C">
        <w:rPr>
          <w:strike/>
          <w:szCs w:val="24"/>
          <w:lang w:eastAsia="en-US"/>
        </w:rPr>
        <w:t>suplimentar atunci</w:t>
      </w:r>
      <w:r w:rsidRPr="0017609C">
        <w:rPr>
          <w:b/>
          <w:i/>
          <w:szCs w:val="24"/>
          <w:lang w:eastAsia="en-US"/>
        </w:rPr>
        <w:t>în plus</w:t>
      </w:r>
      <w:r w:rsidRPr="0017609C">
        <w:rPr>
          <w:szCs w:val="24"/>
          <w:lang w:eastAsia="en-US"/>
        </w:rPr>
        <w:t xml:space="preserve"> când se confruntă cu crize</w:t>
      </w:r>
      <w:r w:rsidRPr="0017609C">
        <w:rPr>
          <w:strike/>
          <w:szCs w:val="24"/>
          <w:lang w:eastAsia="en-US"/>
        </w:rPr>
        <w:t>, în special atunci</w:t>
      </w:r>
      <w:r w:rsidRPr="0017609C">
        <w:rPr>
          <w:b/>
          <w:i/>
          <w:szCs w:val="24"/>
          <w:lang w:eastAsia="en-US"/>
        </w:rPr>
        <w:t xml:space="preserve"> și</w:t>
      </w:r>
      <w:r w:rsidRPr="0017609C">
        <w:rPr>
          <w:szCs w:val="24"/>
          <w:lang w:eastAsia="en-US"/>
        </w:rPr>
        <w:t xml:space="preserve"> când acordurile voluntare nu sunt disponibile </w:t>
      </w:r>
      <w:r w:rsidRPr="0017609C">
        <w:rPr>
          <w:strike/>
          <w:szCs w:val="24"/>
          <w:lang w:eastAsia="en-US"/>
        </w:rPr>
        <w:t>sau sunt inadecvate</w:t>
      </w:r>
      <w:r w:rsidRPr="0017609C">
        <w:rPr>
          <w:b/>
          <w:i/>
          <w:szCs w:val="24"/>
          <w:lang w:eastAsia="en-US"/>
        </w:rPr>
        <w:t>și nu pot fi încheiate în patru săptămâni</w:t>
      </w:r>
      <w:r w:rsidRPr="0017609C">
        <w:rPr>
          <w:szCs w:val="24"/>
          <w:lang w:eastAsia="en-US"/>
        </w:rPr>
        <w:t>. Într-un moment în care Uniunea și statele sale membre depun eforturi pentru a-și îmbunătăți reziliența la crize, este necesar să se prevadă un sistem optim de acordare a licențelor obligatorii pentru gestionarea crizelor, care să valorifice pe deplin piața internă și să permită statelor membre să se sprijine reciproc în situații de criză.</w:t>
      </w:r>
      <w:r w:rsidR="008018D2">
        <w:rPr>
          <w:b/>
          <w:szCs w:val="24"/>
          <w:lang w:eastAsia="en-US"/>
        </w:rPr>
        <w:t xml:space="preserve"> [AM 3]</w:t>
      </w:r>
    </w:p>
    <w:p w:rsidR="008018D2" w:rsidRDefault="008018D2">
      <w:pPr>
        <w:widowControl/>
        <w:rPr>
          <w:szCs w:val="24"/>
          <w:lang w:eastAsia="en-US"/>
        </w:rPr>
      </w:pPr>
      <w:r>
        <w:rPr>
          <w:szCs w:val="24"/>
          <w:lang w:eastAsia="en-US"/>
        </w:rPr>
        <w:br w:type="page"/>
      </w:r>
    </w:p>
    <w:p w:rsidR="0017609C" w:rsidRPr="0017609C" w:rsidRDefault="0017609C" w:rsidP="0017609C">
      <w:pPr>
        <w:spacing w:before="120" w:after="120" w:line="360" w:lineRule="auto"/>
        <w:ind w:left="850" w:hanging="850"/>
        <w:rPr>
          <w:szCs w:val="24"/>
          <w:lang w:eastAsia="en-US"/>
        </w:rPr>
      </w:pPr>
      <w:r w:rsidRPr="0017609C">
        <w:rPr>
          <w:szCs w:val="24"/>
          <w:lang w:eastAsia="en-US"/>
        </w:rPr>
        <w:lastRenderedPageBreak/>
        <w:t>(6)</w:t>
      </w:r>
      <w:r w:rsidRPr="0017609C">
        <w:rPr>
          <w:szCs w:val="24"/>
          <w:lang w:eastAsia="en-US"/>
        </w:rPr>
        <w:tab/>
        <w:t>Prin urmare, este necesar să se stabilească o licență obligatorie pentru gestionarea crizelor sau a situațiilor de urgență la nivelul Uniunii. În cadrul acestui sistem, Comisia ar trebui să fie împuternicită să acorde o licență obligatorie care să fie valabilă în întreaga Uniune și care să permită fabricarea și distribuția produselor necesare pentru a face față unei crize sau unei situații de urgență în Uniune („licență obligatorie a Uniunii”).</w:t>
      </w:r>
    </w:p>
    <w:p w:rsidR="0017609C" w:rsidRPr="008018D2" w:rsidRDefault="0017609C" w:rsidP="0017609C">
      <w:pPr>
        <w:spacing w:before="120" w:after="120" w:line="360" w:lineRule="auto"/>
        <w:ind w:left="850" w:hanging="850"/>
        <w:rPr>
          <w:b/>
          <w:szCs w:val="24"/>
          <w:lang w:eastAsia="en-US"/>
        </w:rPr>
      </w:pPr>
      <w:r w:rsidRPr="0017609C">
        <w:rPr>
          <w:b/>
          <w:i/>
          <w:szCs w:val="24"/>
          <w:lang w:eastAsia="en-US"/>
        </w:rPr>
        <w:t>(6a)</w:t>
      </w:r>
      <w:r w:rsidRPr="0017609C">
        <w:rPr>
          <w:szCs w:val="24"/>
          <w:lang w:eastAsia="en-US"/>
        </w:rPr>
        <w:tab/>
      </w:r>
      <w:r w:rsidRPr="0017609C">
        <w:rPr>
          <w:b/>
          <w:i/>
          <w:szCs w:val="24"/>
          <w:lang w:eastAsia="en-US"/>
        </w:rPr>
        <w:t>Comisia ar putea elibera o licență obligatorie la nivelul Uniunii pentru un produs în situații de criză sau de urgență numai atunci când titularul drepturilor, căruia i s-a oferit șansa de a se angaja în negocieri cu un potențial licențiat, nu a ajuns la un acord în termen de 4 săptămâni.</w:t>
      </w:r>
      <w:r w:rsidR="008018D2">
        <w:rPr>
          <w:b/>
          <w:szCs w:val="24"/>
          <w:lang w:eastAsia="en-US"/>
        </w:rPr>
        <w:t xml:space="preserve"> [AM 4]</w:t>
      </w:r>
    </w:p>
    <w:p w:rsidR="008018D2" w:rsidRDefault="008018D2">
      <w:pPr>
        <w:widowControl/>
        <w:rPr>
          <w:szCs w:val="24"/>
          <w:lang w:eastAsia="en-US"/>
        </w:rPr>
      </w:pPr>
      <w:r>
        <w:rPr>
          <w:szCs w:val="24"/>
          <w:lang w:eastAsia="en-US"/>
        </w:rPr>
        <w:br w:type="page"/>
      </w:r>
    </w:p>
    <w:p w:rsidR="0017609C" w:rsidRPr="0017609C" w:rsidRDefault="0017609C" w:rsidP="0017609C">
      <w:pPr>
        <w:spacing w:before="120" w:after="120" w:line="360" w:lineRule="auto"/>
        <w:ind w:left="850" w:hanging="850"/>
        <w:rPr>
          <w:szCs w:val="24"/>
          <w:lang w:eastAsia="en-US"/>
        </w:rPr>
      </w:pPr>
      <w:r w:rsidRPr="0017609C">
        <w:rPr>
          <w:szCs w:val="24"/>
          <w:lang w:eastAsia="en-US"/>
        </w:rPr>
        <w:lastRenderedPageBreak/>
        <w:t>(7)</w:t>
      </w:r>
      <w:r w:rsidRPr="0017609C">
        <w:rPr>
          <w:szCs w:val="24"/>
          <w:lang w:eastAsia="en-US"/>
        </w:rPr>
        <w:tab/>
        <w:t>În ultimii ani, Uniunea Europeană a adoptat mai multe mecanisme de criză pentru a-și îmbunătăți reziliența la crizele sau situațiile de urgență care afectează Uniunea. Printre mecanismele recente se numără instrumentul pentru situații de urgență pe piața unică (SMEI) instituit în temeiul Regulamentului (UE) nr. XXX/XX [COM(2022) 459] și Regulamentul (UE) 2022/2371, în temeiul căruia Comisia poate recunoaște o urgență de sănătate publică la nivelul Uniunii. În cazul unei urgențe de sănătate publică la nivelul Uniunii, ar putea fi activat, în temeiul Regulamentului (UE) 2022/2372, un cadru de măsuri pentru asigurarea furnizării contramăsurilor medicale necesare în situații de criză. În plus, în cazul unei penurii semnificative de semiconductori cauzate de perturbări grave ale aprovizionării cu semiconductori, Comisia poate activa o etapă de criză prin intermediul unor acte de punere în aplicare în temeiul Regulamentului (UE) nr. XXX/XX (Actul european privind cipurile) [COM(2022) 46].</w:t>
      </w:r>
    </w:p>
    <w:p w:rsidR="008018D2" w:rsidRDefault="008018D2">
      <w:pPr>
        <w:widowControl/>
        <w:rPr>
          <w:szCs w:val="24"/>
          <w:lang w:eastAsia="en-US"/>
        </w:rPr>
      </w:pPr>
      <w:r>
        <w:rPr>
          <w:szCs w:val="24"/>
          <w:lang w:eastAsia="en-US"/>
        </w:rPr>
        <w:br w:type="page"/>
      </w:r>
    </w:p>
    <w:p w:rsidR="0017609C" w:rsidRPr="0017609C" w:rsidRDefault="0017609C" w:rsidP="0017609C">
      <w:pPr>
        <w:spacing w:before="120" w:after="120" w:line="360" w:lineRule="auto"/>
        <w:ind w:left="850" w:hanging="850"/>
        <w:rPr>
          <w:szCs w:val="24"/>
          <w:lang w:eastAsia="en-US"/>
        </w:rPr>
      </w:pPr>
      <w:r w:rsidRPr="0017609C">
        <w:rPr>
          <w:szCs w:val="24"/>
          <w:lang w:eastAsia="en-US"/>
        </w:rPr>
        <w:lastRenderedPageBreak/>
        <w:t>(8)</w:t>
      </w:r>
      <w:r w:rsidRPr="0017609C">
        <w:rPr>
          <w:szCs w:val="24"/>
          <w:lang w:eastAsia="en-US"/>
        </w:rPr>
        <w:tab/>
        <w:t>Aceste mecanisme prevăd activarea unui regim de urgență sau de criză și vizează furnizarea mijloacelor necesare pentru a face față situațiilor de urgență la nivelul Uniunii. Permițând Comisiei să acorde o licență obligatorie atunci când un act juridic al Uniunii a activat un regim de criză sau de urgență, se realizează sinergia necesară între mecanismele de criză existente și un sistem de acordare a licențelor obligatorii la nivelul Uniunii. Într-un astfel de caz, stabilirea existenței unei crize sau a unei situații de urgență depinde exclusiv de actul juridic al Uniunii care stă la baza mecanismului de criză și de definiția crizei inclusă în acesta. Din motive de securitate juridică, mecanismele de criză care se califică drept măsuri de urgență sau de extremă urgență ale Uniunii și care pot declanșa o licență obligatorie a Uniunii ar trebui enumerate într-o anexă la prezentul regulament.</w:t>
      </w:r>
    </w:p>
    <w:p w:rsidR="0017609C" w:rsidRPr="0017609C" w:rsidRDefault="0017609C" w:rsidP="0017609C">
      <w:pPr>
        <w:spacing w:before="120" w:after="120" w:line="360" w:lineRule="auto"/>
        <w:ind w:left="850" w:hanging="850"/>
        <w:rPr>
          <w:szCs w:val="24"/>
          <w:lang w:eastAsia="en-US"/>
        </w:rPr>
      </w:pPr>
      <w:r w:rsidRPr="0017609C">
        <w:rPr>
          <w:szCs w:val="24"/>
          <w:lang w:eastAsia="en-US"/>
        </w:rPr>
        <w:t>(9)</w:t>
      </w:r>
      <w:r w:rsidRPr="0017609C">
        <w:rPr>
          <w:szCs w:val="24"/>
          <w:lang w:eastAsia="en-US"/>
        </w:rPr>
        <w:tab/>
        <w:t>Pentru a asigura eficiența optimă a licenței obligatorii a Uniunii ca instrument de abordare a crizelor, aceasta ar trebui să fie pusă la dispoziție pentru un brevet sau un model de utilitate acordat, o cerere de brevet publicată sau un certificat suplimentar de protecție. Licența obligatorie a Uniunii ar trebui să se aplice, de asemenea, brevetelor naționale, brevetelor europene și brevetelor europene cu efect unitar.</w:t>
      </w:r>
    </w:p>
    <w:p w:rsidR="008018D2" w:rsidRDefault="008018D2">
      <w:pPr>
        <w:widowControl/>
        <w:rPr>
          <w:szCs w:val="24"/>
          <w:lang w:eastAsia="en-US"/>
        </w:rPr>
      </w:pPr>
      <w:r>
        <w:rPr>
          <w:szCs w:val="24"/>
          <w:lang w:eastAsia="en-US"/>
        </w:rPr>
        <w:br w:type="page"/>
      </w:r>
    </w:p>
    <w:p w:rsidR="0017609C" w:rsidRPr="0017609C" w:rsidRDefault="0017609C" w:rsidP="0017609C">
      <w:pPr>
        <w:spacing w:before="120" w:after="120" w:line="360" w:lineRule="auto"/>
        <w:ind w:left="850" w:hanging="850"/>
        <w:rPr>
          <w:szCs w:val="24"/>
          <w:lang w:eastAsia="en-US"/>
        </w:rPr>
      </w:pPr>
      <w:r w:rsidRPr="0017609C">
        <w:rPr>
          <w:szCs w:val="24"/>
          <w:lang w:eastAsia="en-US"/>
        </w:rPr>
        <w:lastRenderedPageBreak/>
        <w:t>(10)</w:t>
      </w:r>
      <w:r w:rsidRPr="0017609C">
        <w:rPr>
          <w:szCs w:val="24"/>
          <w:lang w:eastAsia="en-US"/>
        </w:rPr>
        <w:tab/>
        <w:t>Sistemele de modele de utilitate protejează invențiile tehnice noi care nu îndeplinesc cerințele de brevetare prin acordarea unui drept exclusiv pentru a împiedica alte persoane, pentru o perioadă limitată de timp, să exploateze din punct de vedere comercial invențiile protejate fără consimțământul titularilor de drepturi. Definiția modelelor de utilitate variază de la o țară la alta și nu toate statele membre prevăd sisteme de modele de utilitate. În general, modelele de utilitate sunt adecvate pentru protejarea invențiilor care aduc mici îmbunătățiri produselor existente sau adaptări ale acestora sau care au o durată de viață comercială scurtă. Cu toate acestea, la fel ca în cazul brevetelor, modelele de utilitate pot proteja invențiile care s-ar putea dovedi necesare pentru a face față unei crize și, prin urmare, ar trebui incluse în domeniul de aplicare al licenței obligatorii a Uniunii.</w:t>
      </w:r>
    </w:p>
    <w:p w:rsidR="0017609C" w:rsidRPr="0017609C" w:rsidRDefault="0017609C" w:rsidP="0017609C">
      <w:pPr>
        <w:spacing w:before="120" w:after="120" w:line="360" w:lineRule="auto"/>
        <w:ind w:left="850" w:hanging="850"/>
        <w:rPr>
          <w:szCs w:val="24"/>
          <w:lang w:eastAsia="en-US"/>
        </w:rPr>
      </w:pPr>
      <w:r w:rsidRPr="0017609C">
        <w:rPr>
          <w:szCs w:val="24"/>
          <w:lang w:eastAsia="en-US"/>
        </w:rPr>
        <w:t>(11)</w:t>
      </w:r>
      <w:r w:rsidRPr="0017609C">
        <w:rPr>
          <w:szCs w:val="24"/>
          <w:lang w:eastAsia="en-US"/>
        </w:rPr>
        <w:tab/>
        <w:t>O licență obligatorie a Uniunii pentru un brevet ar trebui să se extindă la certificatul suplimentar de protecție în cazul în care o astfel de protecție este acordată atunci când brevetul expiră pe durata licenței obligatorii respective. Acest lucru ar permite ca o licență obligatorie asupra unui brevet să își producă efectele în cazul în care produsele necesare în situații de criză nu mai sunt protejate de un brevet, dar sunt protejate printr-un certificat suplimentar de protecție după expirarea brevetului. Licența ar trebui să se aplice, de asemenea, unui certificat suplimentar de protecție de sine stătător în cazul în care licența este acordată după expirarea brevetului.</w:t>
      </w:r>
    </w:p>
    <w:p w:rsidR="008018D2" w:rsidRDefault="008018D2">
      <w:pPr>
        <w:widowControl/>
        <w:rPr>
          <w:szCs w:val="24"/>
          <w:lang w:eastAsia="en-US"/>
        </w:rPr>
      </w:pPr>
      <w:r>
        <w:rPr>
          <w:szCs w:val="24"/>
          <w:lang w:eastAsia="en-US"/>
        </w:rPr>
        <w:br w:type="page"/>
      </w:r>
    </w:p>
    <w:p w:rsidR="0017609C" w:rsidRPr="0017609C" w:rsidRDefault="0017609C" w:rsidP="0017609C">
      <w:pPr>
        <w:spacing w:before="120" w:after="120" w:line="360" w:lineRule="auto"/>
        <w:ind w:left="850" w:hanging="850"/>
        <w:rPr>
          <w:szCs w:val="24"/>
          <w:lang w:eastAsia="en-US"/>
        </w:rPr>
      </w:pPr>
      <w:r w:rsidRPr="0017609C">
        <w:rPr>
          <w:szCs w:val="24"/>
          <w:lang w:eastAsia="en-US"/>
        </w:rPr>
        <w:lastRenderedPageBreak/>
        <w:t>(12)</w:t>
      </w:r>
      <w:r w:rsidRPr="0017609C">
        <w:rPr>
          <w:szCs w:val="24"/>
          <w:lang w:eastAsia="en-US"/>
        </w:rPr>
        <w:tab/>
        <w:t>Licența obligatorie a Uniunii ar trebui să se aplice, de asemenea, cererilor de brevete publicate pentru brevetele naționale și pentru brevetele europene. Întrucât, după publicarea cererii de brevet, acordarea acestuia poate dura mai mulți ani, vizarea exclusivă a invențiilor protejate de un brevet acordat ar putea împiedica un răspuns eficace și în timp util în situații de criză. Cele mai recente tehnologii de ultimă generație pot oferi soluții pentru situațiile de criză. În plus, anumite legislații naționale în materie de brevete, precum și Convenția brevetului european prevăd protecția solicitanților de brevete în ceea ce privește utilizarea fără consimțământul lor a invențiilor lor și posibilitatea corespunzătoare ca acești solicitanți să acorde licențe pentru utilizarea drepturilor lor conferite în urma cererii de brevet. Pentru a se asigura că o licență obligatorie a Uniunii asupra unei cereri de brevet publicate continuă să își păstreze efectele după acordarea brevetului, licența obligatorie a Uniunii pentru cererile de brevet publicate ar trebui să se extindă asupra brevetului odată acordat, în măsura în care produsul necesar în situații de criză intră în continuare în domeniul de aplicare al revendicărilor brevetului.</w:t>
      </w:r>
    </w:p>
    <w:p w:rsidR="008018D2" w:rsidRDefault="008018D2">
      <w:pPr>
        <w:widowControl/>
        <w:rPr>
          <w:szCs w:val="24"/>
          <w:lang w:eastAsia="en-US"/>
        </w:rPr>
      </w:pPr>
      <w:r>
        <w:rPr>
          <w:szCs w:val="24"/>
          <w:lang w:eastAsia="en-US"/>
        </w:rPr>
        <w:br w:type="page"/>
      </w:r>
    </w:p>
    <w:p w:rsidR="0017609C" w:rsidRPr="0017609C" w:rsidRDefault="0017609C" w:rsidP="0017609C">
      <w:pPr>
        <w:spacing w:before="120" w:after="120" w:line="360" w:lineRule="auto"/>
        <w:ind w:left="850" w:hanging="850"/>
        <w:rPr>
          <w:szCs w:val="24"/>
          <w:lang w:eastAsia="en-US"/>
        </w:rPr>
      </w:pPr>
      <w:r w:rsidRPr="0017609C">
        <w:rPr>
          <w:szCs w:val="24"/>
          <w:lang w:eastAsia="en-US"/>
        </w:rPr>
        <w:lastRenderedPageBreak/>
        <w:t>(13)</w:t>
      </w:r>
      <w:r w:rsidRPr="0017609C">
        <w:rPr>
          <w:szCs w:val="24"/>
          <w:lang w:eastAsia="en-US"/>
        </w:rPr>
        <w:tab/>
        <w:t>Ar trebui să se clarifice faptul că prezentul regulament nu aduce atingere normelor din dreptul Uniunii referitoare la dreptul de autor și drepturile conexe, inclusiv Directivelor 96/9/CE</w:t>
      </w:r>
      <w:r w:rsidRPr="0017609C">
        <w:rPr>
          <w:szCs w:val="24"/>
          <w:vertAlign w:val="superscript"/>
          <w:lang w:eastAsia="en-US"/>
        </w:rPr>
        <w:footnoteReference w:id="5"/>
      </w:r>
      <w:r w:rsidRPr="0017609C">
        <w:rPr>
          <w:szCs w:val="24"/>
          <w:lang w:eastAsia="en-US"/>
        </w:rPr>
        <w:t>, 2009/24/CE</w:t>
      </w:r>
      <w:r w:rsidRPr="0017609C">
        <w:rPr>
          <w:szCs w:val="24"/>
          <w:vertAlign w:val="superscript"/>
          <w:lang w:eastAsia="en-US"/>
        </w:rPr>
        <w:footnoteReference w:id="6"/>
      </w:r>
      <w:r w:rsidRPr="0017609C">
        <w:rPr>
          <w:szCs w:val="24"/>
          <w:lang w:eastAsia="en-US"/>
        </w:rPr>
        <w:t>, 2001/29/CE</w:t>
      </w:r>
      <w:r w:rsidRPr="0017609C">
        <w:rPr>
          <w:szCs w:val="24"/>
          <w:vertAlign w:val="superscript"/>
          <w:lang w:eastAsia="en-US"/>
        </w:rPr>
        <w:footnoteReference w:id="7"/>
      </w:r>
      <w:r w:rsidRPr="0017609C">
        <w:rPr>
          <w:szCs w:val="24"/>
          <w:lang w:eastAsia="en-US"/>
        </w:rPr>
        <w:t>, 2004/48/CE</w:t>
      </w:r>
      <w:r w:rsidRPr="0017609C">
        <w:rPr>
          <w:szCs w:val="24"/>
          <w:vertAlign w:val="superscript"/>
          <w:lang w:eastAsia="en-US"/>
        </w:rPr>
        <w:footnoteReference w:id="8"/>
      </w:r>
      <w:r w:rsidRPr="0017609C">
        <w:rPr>
          <w:szCs w:val="24"/>
          <w:lang w:eastAsia="en-US"/>
        </w:rPr>
        <w:t xml:space="preserve"> și (UE) 2019/790</w:t>
      </w:r>
      <w:r w:rsidRPr="0017609C">
        <w:rPr>
          <w:szCs w:val="24"/>
          <w:vertAlign w:val="superscript"/>
          <w:lang w:eastAsia="en-US"/>
        </w:rPr>
        <w:footnoteReference w:id="9"/>
      </w:r>
      <w:r w:rsidRPr="0017609C">
        <w:rPr>
          <w:szCs w:val="24"/>
          <w:lang w:eastAsia="en-US"/>
        </w:rPr>
        <w:t xml:space="preserve"> ale Parlamentului European și ale Consiliului, care stabilesc norme și proceduri specifice, care ar trebui să rămână neschimbate.</w:t>
      </w:r>
    </w:p>
    <w:p w:rsidR="008018D2" w:rsidRDefault="008018D2">
      <w:pPr>
        <w:widowControl/>
        <w:rPr>
          <w:szCs w:val="24"/>
          <w:lang w:eastAsia="en-US"/>
        </w:rPr>
      </w:pPr>
      <w:r>
        <w:rPr>
          <w:szCs w:val="24"/>
          <w:lang w:eastAsia="en-US"/>
        </w:rPr>
        <w:br w:type="page"/>
      </w:r>
    </w:p>
    <w:p w:rsidR="0017609C" w:rsidRPr="0017609C" w:rsidRDefault="0017609C" w:rsidP="0017609C">
      <w:pPr>
        <w:spacing w:before="120" w:after="120" w:line="360" w:lineRule="auto"/>
        <w:ind w:left="850" w:hanging="850"/>
        <w:rPr>
          <w:szCs w:val="24"/>
          <w:lang w:eastAsia="en-US"/>
        </w:rPr>
      </w:pPr>
      <w:r w:rsidRPr="0017609C">
        <w:rPr>
          <w:szCs w:val="24"/>
          <w:lang w:eastAsia="en-US"/>
        </w:rPr>
        <w:lastRenderedPageBreak/>
        <w:t>(14)</w:t>
      </w:r>
      <w:r w:rsidRPr="0017609C">
        <w:rPr>
          <w:szCs w:val="24"/>
          <w:lang w:eastAsia="en-US"/>
        </w:rPr>
        <w:tab/>
        <w:t>În cazul acordării unei licențe obligatorii, protecția normativă a datelor poate, dacă este încă în vigoare, să împiedice utilizarea eficientă a licenței obligatorii, deoarece aceasta împiedică autorizarea medicamentelor generice. Acest lucru ar avea consecințe negative grave pentru licențele obligatorii ale Uniunii acordate pentru a face față unei crize, deoarece ar putea împiedica accesul la medicamentele necesare pentru a face față crizei. Din acest motiv, legislația Uniunii în domeniul farmaceutic [a se vedea articolul 80 alineatul (4) din Directiva (UE) nr. XXX/XX, COM(2023) 192] prevede suspendarea exclusivității datelor și a protecției pieței în cazul eliberării unei licențe obligatorii pentru a face față unei urgențe de sănătate publică. O astfel de suspendare este permisă numai în ceea ce privește licența obligatorie acordată și beneficiarul acesteia și trebuie să respecte obiectivele, domeniul de aplicare teritorială, durata și obiectul licenței obligatorii acordate. Suspendarea implică faptul că exclusivitatea datelor și protecția pieței nu produc niciun efect în ceea ce-l privește pe titularul licenței obligatorii pe durata valabilității licenței respective. La încetarea licenței obligatorii, exclusivitatea datelor și protecția pieței își reiau efectul. Suspendarea nu ar trebui să conducă la o prelungire a duratei inițiale a protecției normative a datelor.</w:t>
      </w:r>
    </w:p>
    <w:p w:rsidR="008018D2" w:rsidRDefault="008018D2">
      <w:pPr>
        <w:widowControl/>
        <w:rPr>
          <w:szCs w:val="24"/>
          <w:lang w:eastAsia="en-US"/>
        </w:rPr>
      </w:pPr>
      <w:r>
        <w:rPr>
          <w:szCs w:val="24"/>
          <w:lang w:eastAsia="en-US"/>
        </w:rPr>
        <w:br w:type="page"/>
      </w:r>
    </w:p>
    <w:p w:rsidR="0017609C" w:rsidRPr="008018D2" w:rsidRDefault="0017609C" w:rsidP="0017609C">
      <w:pPr>
        <w:spacing w:before="120" w:after="120" w:line="360" w:lineRule="auto"/>
        <w:ind w:left="850" w:hanging="850"/>
        <w:rPr>
          <w:b/>
          <w:szCs w:val="24"/>
          <w:lang w:eastAsia="en-US"/>
        </w:rPr>
      </w:pPr>
      <w:r w:rsidRPr="0017609C">
        <w:rPr>
          <w:szCs w:val="24"/>
          <w:lang w:eastAsia="en-US"/>
        </w:rPr>
        <w:lastRenderedPageBreak/>
        <w:t>(15)</w:t>
      </w:r>
      <w:r w:rsidRPr="0017609C">
        <w:rPr>
          <w:szCs w:val="24"/>
          <w:lang w:eastAsia="en-US"/>
        </w:rPr>
        <w:tab/>
        <w:t xml:space="preserve">Pentru a asigura un grad cât mai mare de </w:t>
      </w:r>
      <w:r w:rsidRPr="0017609C">
        <w:rPr>
          <w:strike/>
          <w:szCs w:val="24"/>
          <w:lang w:eastAsia="en-US"/>
        </w:rPr>
        <w:t>coerență</w:t>
      </w:r>
      <w:r w:rsidRPr="0017609C">
        <w:rPr>
          <w:b/>
          <w:i/>
          <w:szCs w:val="24"/>
          <w:lang w:eastAsia="en-US"/>
        </w:rPr>
        <w:t>consecvență</w:t>
      </w:r>
      <w:r w:rsidRPr="0017609C">
        <w:rPr>
          <w:szCs w:val="24"/>
          <w:lang w:eastAsia="en-US"/>
        </w:rPr>
        <w:t xml:space="preserve"> cu mecanismele de criză existente</w:t>
      </w:r>
      <w:r w:rsidRPr="0017609C">
        <w:rPr>
          <w:b/>
          <w:i/>
          <w:szCs w:val="24"/>
          <w:lang w:eastAsia="en-US"/>
        </w:rPr>
        <w:t xml:space="preserve"> și obligațiile de interes public impuse de ele</w:t>
      </w:r>
      <w:r w:rsidRPr="0017609C">
        <w:rPr>
          <w:szCs w:val="24"/>
          <w:lang w:eastAsia="en-US"/>
        </w:rPr>
        <w:t xml:space="preserve"> și cu alte acte legislative ale Uniunii, definiția noțiunii de „produs necesar în situații de criză” ar trebui să se bazeze pe definiția adoptată în cadrul instrumentului pentru situații de urgență pe piața unică (SMEI), dar ar trebui să fie mai generală pentru a acoperi produsele legate de diferite tipuri de crize sau situații de urgență.</w:t>
      </w:r>
      <w:r w:rsidR="008018D2">
        <w:rPr>
          <w:b/>
          <w:szCs w:val="24"/>
          <w:lang w:eastAsia="en-US"/>
        </w:rPr>
        <w:t xml:space="preserve"> [AM 5]</w:t>
      </w:r>
    </w:p>
    <w:p w:rsidR="008018D2" w:rsidRDefault="008018D2">
      <w:pPr>
        <w:widowControl/>
        <w:rPr>
          <w:szCs w:val="24"/>
          <w:lang w:eastAsia="en-US"/>
        </w:rPr>
      </w:pPr>
      <w:r>
        <w:rPr>
          <w:szCs w:val="24"/>
          <w:lang w:eastAsia="en-US"/>
        </w:rPr>
        <w:br w:type="page"/>
      </w:r>
    </w:p>
    <w:p w:rsidR="0017609C" w:rsidRPr="008018D2" w:rsidRDefault="0017609C" w:rsidP="0017609C">
      <w:pPr>
        <w:spacing w:before="120" w:after="120" w:line="360" w:lineRule="auto"/>
        <w:ind w:left="850" w:hanging="850"/>
        <w:rPr>
          <w:b/>
          <w:szCs w:val="24"/>
          <w:lang w:eastAsia="en-US"/>
        </w:rPr>
      </w:pPr>
      <w:r w:rsidRPr="0017609C">
        <w:rPr>
          <w:szCs w:val="24"/>
          <w:lang w:eastAsia="en-US"/>
        </w:rPr>
        <w:lastRenderedPageBreak/>
        <w:t>(16)</w:t>
      </w:r>
      <w:r w:rsidRPr="0017609C">
        <w:rPr>
          <w:szCs w:val="24"/>
          <w:lang w:eastAsia="en-US"/>
        </w:rPr>
        <w:tab/>
        <w:t>O licență obligatorie a Uniunii autorizează utilizarea fără consimțământul titularului de drepturi a unei invenții protejate. Prin urmare, aceasta trebuie acordată numai în mod excepțional</w:t>
      </w:r>
      <w:r w:rsidRPr="0017609C">
        <w:rPr>
          <w:b/>
          <w:i/>
          <w:szCs w:val="24"/>
          <w:lang w:eastAsia="en-US"/>
        </w:rPr>
        <w:t>, în scopul de a apăra interesul public, ca un mecanism de ultimă instanță,</w:t>
      </w:r>
      <w:r w:rsidRPr="0017609C">
        <w:rPr>
          <w:szCs w:val="24"/>
          <w:lang w:eastAsia="en-US"/>
        </w:rPr>
        <w:t xml:space="preserve"> și în condiții care iau în considerare interesele titularului de drepturi. Aceasta include o </w:t>
      </w:r>
      <w:r w:rsidRPr="0017609C">
        <w:rPr>
          <w:strike/>
          <w:szCs w:val="24"/>
          <w:lang w:eastAsia="en-US"/>
        </w:rPr>
        <w:t>stabilire</w:t>
      </w:r>
      <w:r w:rsidRPr="0017609C">
        <w:rPr>
          <w:b/>
          <w:i/>
          <w:szCs w:val="24"/>
          <w:lang w:eastAsia="en-US"/>
        </w:rPr>
        <w:t>limitare</w:t>
      </w:r>
      <w:r w:rsidRPr="0017609C">
        <w:rPr>
          <w:szCs w:val="24"/>
          <w:lang w:eastAsia="en-US"/>
        </w:rPr>
        <w:t xml:space="preserve"> clară a domeniului de aplicare, a duratei și a </w:t>
      </w:r>
      <w:r w:rsidRPr="0017609C">
        <w:rPr>
          <w:strike/>
          <w:szCs w:val="24"/>
          <w:lang w:eastAsia="en-US"/>
        </w:rPr>
        <w:t>acoperirii teritoriale</w:t>
      </w:r>
      <w:r w:rsidRPr="0017609C">
        <w:rPr>
          <w:b/>
          <w:i/>
          <w:szCs w:val="24"/>
          <w:lang w:eastAsia="en-US"/>
        </w:rPr>
        <w:t>arie de cuprindere teritorială</w:t>
      </w:r>
      <w:r w:rsidRPr="0017609C">
        <w:rPr>
          <w:szCs w:val="24"/>
          <w:lang w:eastAsia="en-US"/>
        </w:rPr>
        <w:t xml:space="preserve"> a licenței</w:t>
      </w:r>
      <w:r w:rsidRPr="0017609C">
        <w:rPr>
          <w:b/>
          <w:i/>
          <w:szCs w:val="24"/>
          <w:lang w:eastAsia="en-US"/>
        </w:rPr>
        <w:t>, în conformitate strictă cu durata crizei și cu scopul pentru care a fost acordată licența obligatorie</w:t>
      </w:r>
      <w:r w:rsidRPr="0017609C">
        <w:rPr>
          <w:szCs w:val="24"/>
          <w:lang w:eastAsia="en-US"/>
        </w:rPr>
        <w:t xml:space="preserve">. În contextul unui mecanism de criză la nivelul Uniunii, regimul de criză sau regimul de urgență este activat sau declarat pentru o perioadă limitată de timp. În cazul în care se acordă o licență obligatorie </w:t>
      </w:r>
      <w:r w:rsidRPr="0017609C">
        <w:rPr>
          <w:strike/>
          <w:szCs w:val="24"/>
          <w:lang w:eastAsia="en-US"/>
        </w:rPr>
        <w:t>a</w:t>
      </w:r>
      <w:r w:rsidRPr="0017609C">
        <w:rPr>
          <w:b/>
          <w:i/>
          <w:szCs w:val="24"/>
          <w:lang w:eastAsia="en-US"/>
        </w:rPr>
        <w:t>la nivelul</w:t>
      </w:r>
      <w:r w:rsidRPr="0017609C">
        <w:rPr>
          <w:szCs w:val="24"/>
          <w:lang w:eastAsia="en-US"/>
        </w:rPr>
        <w:t xml:space="preserve"> Uniunii într-un astfel de cadru, durata licenței nu depășește durata regimului de criză sau de urgență activat sau declarat</w:t>
      </w:r>
      <w:r w:rsidRPr="0017609C">
        <w:rPr>
          <w:b/>
          <w:i/>
          <w:szCs w:val="24"/>
          <w:lang w:eastAsia="en-US"/>
        </w:rPr>
        <w:t xml:space="preserve"> și nu ar trebui, în principiu, să depășească 12 luni, dacă persistența circumstanțelor care au dus la acordarea licenței nu impune reînnoirea acesteia</w:t>
      </w:r>
      <w:r w:rsidRPr="0017609C">
        <w:rPr>
          <w:szCs w:val="24"/>
          <w:lang w:eastAsia="en-US"/>
        </w:rPr>
        <w:t>. Pentru a se asigura că licența obligatorie își îndeplinește obiectivul și condițiile, utilizarea invenției ar trebui să fie autorizată numai pentru o persoană calificată, în măsură să fabrice produsul necesar în situații de criză și să plătească o remunerație rezonabilă titularului de drepturi.</w:t>
      </w:r>
      <w:r w:rsidR="008018D2">
        <w:rPr>
          <w:b/>
          <w:szCs w:val="24"/>
          <w:lang w:eastAsia="en-US"/>
        </w:rPr>
        <w:t xml:space="preserve"> [AM 6]</w:t>
      </w:r>
    </w:p>
    <w:p w:rsidR="008018D2" w:rsidRDefault="008018D2">
      <w:pPr>
        <w:widowControl/>
        <w:rPr>
          <w:szCs w:val="24"/>
          <w:lang w:eastAsia="en-US"/>
        </w:rPr>
      </w:pPr>
      <w:r>
        <w:rPr>
          <w:szCs w:val="24"/>
          <w:lang w:eastAsia="en-US"/>
        </w:rPr>
        <w:br w:type="page"/>
      </w:r>
    </w:p>
    <w:p w:rsidR="0017609C" w:rsidRPr="0017609C" w:rsidRDefault="0017609C" w:rsidP="0017609C">
      <w:pPr>
        <w:spacing w:before="120" w:after="120" w:line="360" w:lineRule="auto"/>
        <w:ind w:left="850" w:hanging="850"/>
        <w:rPr>
          <w:szCs w:val="24"/>
          <w:lang w:eastAsia="en-US"/>
        </w:rPr>
      </w:pPr>
      <w:r w:rsidRPr="0017609C">
        <w:rPr>
          <w:szCs w:val="24"/>
          <w:lang w:eastAsia="en-US"/>
        </w:rPr>
        <w:lastRenderedPageBreak/>
        <w:t>(17)</w:t>
      </w:r>
      <w:r w:rsidRPr="0017609C">
        <w:rPr>
          <w:szCs w:val="24"/>
          <w:lang w:eastAsia="en-US"/>
        </w:rPr>
        <w:tab/>
        <w:t>Atunci când are în vedere acordarea unei licențe obligatorii a Uniunii, Comisia ar trebui, pentru a putea lua o decizie în cunoștință de cauză, să fie asistată de un organ consultativ. Consultarea organului consultativ ar trebui să aibă loc într-un stadiu incipient al discuțiilor privind necesitatea de a elibera o licență obligatorie în temeiul instrumentului relevant. Discuțiile privind necesitatea unei licențe obligatorii a Uniunii vor începe adesea deja în cadrul activității organului consultativ implicat în contextul mecanismelor de criză sau de urgență relevante ale Uniunii. În acest caz, nu este necesar ca Comisia să convoace organul consultativ, ci mai degrabă să indice rapid că organul respectiv are, de asemenea, competența de a evalua necesitatea acordării de licențe obligatorii la nivelul Uniunii și condițiile aferente. Ar trebui să se ofere clarificări în ceea ce privește competența organului consultativ la începutul procesului, de îndată ce Comisia ia în considerare în mod concret utilizarea licențelor obligatorii la nivelul Uniunii.</w:t>
      </w:r>
    </w:p>
    <w:p w:rsidR="008018D2" w:rsidRDefault="008018D2">
      <w:pPr>
        <w:widowControl/>
        <w:rPr>
          <w:szCs w:val="24"/>
          <w:lang w:eastAsia="en-US"/>
        </w:rPr>
      </w:pPr>
      <w:r>
        <w:rPr>
          <w:szCs w:val="24"/>
          <w:lang w:eastAsia="en-US"/>
        </w:rPr>
        <w:br w:type="page"/>
      </w:r>
    </w:p>
    <w:p w:rsidR="0017609C" w:rsidRPr="008018D2" w:rsidRDefault="0017609C" w:rsidP="0017609C">
      <w:pPr>
        <w:spacing w:before="120" w:after="120" w:line="360" w:lineRule="auto"/>
        <w:ind w:left="850" w:hanging="850"/>
        <w:rPr>
          <w:b/>
          <w:szCs w:val="24"/>
          <w:lang w:eastAsia="en-US"/>
        </w:rPr>
      </w:pPr>
      <w:r w:rsidRPr="0017609C">
        <w:rPr>
          <w:szCs w:val="24"/>
          <w:lang w:eastAsia="en-US"/>
        </w:rPr>
        <w:lastRenderedPageBreak/>
        <w:t>(18)</w:t>
      </w:r>
      <w:r w:rsidRPr="0017609C">
        <w:rPr>
          <w:szCs w:val="24"/>
          <w:lang w:eastAsia="en-US"/>
        </w:rPr>
        <w:tab/>
        <w:t xml:space="preserve">Participarea unui organ consultativ urmărește să garanteze o evaluare cuprinzătoare, aprofundată și concretă a situației, luând în considerare meritele individuale ale fiecărei situații. Prin urmare, este important ca organul consultativ să aibă componența, cunoștințele de specialitate și procedurile adecvate pentru a sprijini Comisia atunci când decide dacă să acorde sau nu o licență obligatorie a Uniunii și condițiile unei astfel de acordări. Mecanismele de criză ale Uniunii includ, de obicei, înființarea unui organ consultativ care să asigure coordonarea acțiunilor Comisiei și ale organismelor și agențiilor relevante, ale Consiliului și ale statelor membre. În acest sens, se înființează un grup consultativ în cadrul SMEI. Regulamentul (UE) 2022/2371 prevede instituirea unui Consiliu de criză sanitară, iar în temeiul Regulamentului (UE) nr. XXX/XX (Actul european privind cipurile) [COM(2022) 46], Comisia se bazează pe Consiliul pentru semiconductori. Aceste organe consultative au componența, cunoștințele de specialitate și procedurile adecvate pentru a face față crizelor și situațiilor de urgență pentru care au fost înființate. Atunci când se discută despre acordarea de licențe obligatorii în contextul unui astfel de instrument de criză, recurgerea la organul consultativ instituit pentru instrumentul specific permite Comisiei să fie consiliată în mod corespunzător și să evite dublarea organelor consultative, care ar duce la incoerențe între procese. Organele consultative competente </w:t>
      </w:r>
      <w:r w:rsidRPr="0017609C">
        <w:rPr>
          <w:strike/>
          <w:szCs w:val="24"/>
          <w:lang w:eastAsia="en-US"/>
        </w:rPr>
        <w:t>sunt</w:t>
      </w:r>
      <w:r w:rsidRPr="0017609C">
        <w:rPr>
          <w:b/>
          <w:i/>
          <w:szCs w:val="24"/>
          <w:lang w:eastAsia="en-US"/>
        </w:rPr>
        <w:t>ar trebui să fie</w:t>
      </w:r>
      <w:r w:rsidRPr="0017609C">
        <w:rPr>
          <w:szCs w:val="24"/>
          <w:lang w:eastAsia="en-US"/>
        </w:rPr>
        <w:t xml:space="preserve"> enumerate, împreună cu mecanismele de criză corespunzătoare, într-o anexă la prezentul regulament. </w:t>
      </w:r>
      <w:r w:rsidRPr="0017609C">
        <w:rPr>
          <w:b/>
          <w:i/>
          <w:szCs w:val="24"/>
          <w:lang w:eastAsia="en-US"/>
        </w:rPr>
        <w:t xml:space="preserve">Comisia ar trebui să ia măsuri pentru ca reprezentanții altor organe pertinente în situații de criză la nivelul Uniunii să participe și să fie invitați ca observatori la reuniunile pertinente ale organului consultativ, pentru a asigura consecvența cu măsurile aplicate prin intermediul altor mecanisme ale Uniunii. Este important ca Comisia să invite ca observatori reprezentanți naționali din partea tuturor autorităților naționale responsabile cu eliberarea licențelor obligatorii în temeiul legislației lor naționale privind brevetele. </w:t>
      </w:r>
      <w:r w:rsidRPr="0017609C">
        <w:rPr>
          <w:szCs w:val="24"/>
          <w:lang w:eastAsia="en-US"/>
        </w:rPr>
        <w:t xml:space="preserve">În cazul în care mecanismul de criză al Uniunii nu prevede un </w:t>
      </w:r>
      <w:r w:rsidRPr="0017609C">
        <w:rPr>
          <w:strike/>
          <w:szCs w:val="24"/>
          <w:lang w:eastAsia="en-US"/>
        </w:rPr>
        <w:t>organ</w:t>
      </w:r>
      <w:r w:rsidRPr="0017609C">
        <w:rPr>
          <w:b/>
          <w:i/>
          <w:szCs w:val="24"/>
          <w:lang w:eastAsia="en-US"/>
        </w:rPr>
        <w:t>organism</w:t>
      </w:r>
      <w:r w:rsidRPr="0017609C">
        <w:rPr>
          <w:szCs w:val="24"/>
          <w:lang w:eastAsia="en-US"/>
        </w:rPr>
        <w:t xml:space="preserve"> consultativ, </w:t>
      </w:r>
      <w:r w:rsidRPr="0017609C">
        <w:rPr>
          <w:strike/>
          <w:szCs w:val="24"/>
          <w:lang w:eastAsia="en-US"/>
        </w:rPr>
        <w:t>Comisia</w:t>
      </w:r>
      <w:r w:rsidRPr="0017609C">
        <w:rPr>
          <w:b/>
          <w:i/>
          <w:szCs w:val="24"/>
          <w:lang w:eastAsia="en-US"/>
        </w:rPr>
        <w:t>acesta</w:t>
      </w:r>
      <w:r w:rsidRPr="0017609C">
        <w:rPr>
          <w:szCs w:val="24"/>
          <w:lang w:eastAsia="en-US"/>
        </w:rPr>
        <w:t xml:space="preserve"> ar trebui să </w:t>
      </w:r>
      <w:r w:rsidRPr="0017609C">
        <w:rPr>
          <w:strike/>
          <w:szCs w:val="24"/>
          <w:lang w:eastAsia="en-US"/>
        </w:rPr>
        <w:t>înființeze un organ consultativ ad-hoc pentru acordarea unei</w:t>
      </w:r>
      <w:r w:rsidRPr="0017609C">
        <w:rPr>
          <w:b/>
          <w:i/>
          <w:szCs w:val="24"/>
          <w:lang w:eastAsia="en-US"/>
        </w:rPr>
        <w:t>fie constituit ad-hoc de Comisie și să fie compus din reprezentanți ai instituțiilor și organelor statelor membre care exercită competența de a acorda</w:t>
      </w:r>
      <w:r w:rsidRPr="0017609C">
        <w:rPr>
          <w:szCs w:val="24"/>
          <w:lang w:eastAsia="en-US"/>
        </w:rPr>
        <w:t xml:space="preserve"> licențe</w:t>
      </w:r>
      <w:r w:rsidRPr="0017609C">
        <w:rPr>
          <w:b/>
          <w:i/>
          <w:szCs w:val="24"/>
          <w:lang w:eastAsia="en-US"/>
        </w:rPr>
        <w:t xml:space="preserve"> naționale</w:t>
      </w:r>
      <w:r w:rsidRPr="0017609C">
        <w:rPr>
          <w:szCs w:val="24"/>
          <w:lang w:eastAsia="en-US"/>
        </w:rPr>
        <w:t xml:space="preserve"> obligatorii </w:t>
      </w:r>
      <w:r w:rsidRPr="0017609C">
        <w:rPr>
          <w:strike/>
          <w:szCs w:val="24"/>
          <w:lang w:eastAsia="en-US"/>
        </w:rPr>
        <w:t>a Uniunii („organul consultativ ad-hoc”)</w:t>
      </w:r>
      <w:r w:rsidRPr="0017609C">
        <w:rPr>
          <w:b/>
          <w:i/>
          <w:szCs w:val="24"/>
          <w:lang w:eastAsia="en-US"/>
        </w:rPr>
        <w:t>în temeiul legilor naționale</w:t>
      </w:r>
      <w:r w:rsidRPr="0017609C">
        <w:rPr>
          <w:szCs w:val="24"/>
          <w:lang w:eastAsia="en-US"/>
        </w:rPr>
        <w:t>.</w:t>
      </w:r>
      <w:r w:rsidR="008018D2">
        <w:rPr>
          <w:b/>
          <w:szCs w:val="24"/>
          <w:lang w:eastAsia="en-US"/>
        </w:rPr>
        <w:t xml:space="preserve"> [AM 7]</w:t>
      </w:r>
    </w:p>
    <w:p w:rsidR="008018D2" w:rsidRDefault="008018D2">
      <w:pPr>
        <w:widowControl/>
        <w:rPr>
          <w:szCs w:val="24"/>
          <w:lang w:eastAsia="en-US"/>
        </w:rPr>
      </w:pPr>
      <w:r>
        <w:rPr>
          <w:szCs w:val="24"/>
          <w:lang w:eastAsia="en-US"/>
        </w:rPr>
        <w:br w:type="page"/>
      </w:r>
    </w:p>
    <w:p w:rsidR="0017609C" w:rsidRPr="008018D2" w:rsidRDefault="0017609C" w:rsidP="0017609C">
      <w:pPr>
        <w:spacing w:before="120" w:after="120" w:line="360" w:lineRule="auto"/>
        <w:ind w:left="850" w:hanging="850"/>
        <w:rPr>
          <w:b/>
          <w:szCs w:val="24"/>
          <w:lang w:eastAsia="en-US"/>
        </w:rPr>
      </w:pPr>
      <w:r w:rsidRPr="0017609C">
        <w:rPr>
          <w:szCs w:val="24"/>
          <w:lang w:eastAsia="en-US"/>
        </w:rPr>
        <w:lastRenderedPageBreak/>
        <w:t>(19)</w:t>
      </w:r>
      <w:r w:rsidRPr="0017609C">
        <w:rPr>
          <w:szCs w:val="24"/>
          <w:lang w:eastAsia="en-US"/>
        </w:rPr>
        <w:tab/>
        <w:t xml:space="preserve">Rolul organului consultativ este de a consilia Comisia atunci când apar discuții cu privire la necesitatea de a se baza pe licențe obligatorii la nivelul Uniunii. Acesta ar trebui să furnizeze Comisiei un aviz fără caracter obligatoriu. Printre principalele sale sarcini se numără acordarea de asistență Comisiei pentru a stabili necesitatea unor licențe obligatorii la nivelul Uniunii și condițiile pentru acordarea unor astfel de licențe. Atunci când organul consultativ este deja înființat, ar trebui să se aplice regulamentul său de procedură existent. În ceea ce privește organele consultative ad-hoc, acestea ar trebui să fie alcătuite din </w:t>
      </w:r>
      <w:r w:rsidRPr="0017609C">
        <w:rPr>
          <w:strike/>
          <w:szCs w:val="24"/>
          <w:lang w:eastAsia="en-US"/>
        </w:rPr>
        <w:t>câte un reprezentant al fiecărui stat membru</w:t>
      </w:r>
      <w:r w:rsidRPr="0017609C">
        <w:rPr>
          <w:b/>
          <w:i/>
          <w:szCs w:val="24"/>
          <w:lang w:eastAsia="en-US"/>
        </w:rPr>
        <w:t>acei reprezentanți ai autorităților naționale competente</w:t>
      </w:r>
      <w:r w:rsidRPr="0017609C">
        <w:rPr>
          <w:szCs w:val="24"/>
          <w:lang w:eastAsia="en-US"/>
        </w:rPr>
        <w:t xml:space="preserve">, pentru a furniza Comisiei informații și contribuții </w:t>
      </w:r>
      <w:r w:rsidRPr="0017609C">
        <w:rPr>
          <w:strike/>
          <w:szCs w:val="24"/>
          <w:lang w:eastAsia="en-US"/>
        </w:rPr>
        <w:t>cu privire la</w:t>
      </w:r>
      <w:r w:rsidRPr="0017609C">
        <w:rPr>
          <w:b/>
          <w:i/>
          <w:szCs w:val="24"/>
          <w:lang w:eastAsia="en-US"/>
        </w:rPr>
        <w:t>despre</w:t>
      </w:r>
      <w:r w:rsidRPr="0017609C">
        <w:rPr>
          <w:szCs w:val="24"/>
          <w:lang w:eastAsia="en-US"/>
        </w:rPr>
        <w:t xml:space="preserve"> situația de la nivel național, inclusiv informații privind capacitățile de producție, potențialii titulari de licențe și, dacă este cazul, propuneri de soluții voluntare. În plus, organul consultativ ar trebui să aibă funcția de a colecta și analiza datele relevante, precum și de a asigura coerența și cooperarea cu alte organe relevante în situații de criză de la nivelul Uniunii și de la nivel național, pentru a asigura un răspuns adecvat, coordonat și coerent în situații de criză la nivelul Uniunii.</w:t>
      </w:r>
      <w:r w:rsidR="008018D2">
        <w:rPr>
          <w:b/>
          <w:szCs w:val="24"/>
          <w:lang w:eastAsia="en-US"/>
        </w:rPr>
        <w:t xml:space="preserve"> [AM 8]</w:t>
      </w:r>
    </w:p>
    <w:p w:rsidR="008018D2" w:rsidRDefault="008018D2">
      <w:pPr>
        <w:widowControl/>
        <w:rPr>
          <w:szCs w:val="24"/>
          <w:lang w:eastAsia="en-US"/>
        </w:rPr>
      </w:pPr>
      <w:r>
        <w:rPr>
          <w:szCs w:val="24"/>
          <w:lang w:eastAsia="en-US"/>
        </w:rPr>
        <w:br w:type="page"/>
      </w:r>
    </w:p>
    <w:p w:rsidR="0017609C" w:rsidRPr="008018D2" w:rsidRDefault="0017609C" w:rsidP="0017609C">
      <w:pPr>
        <w:spacing w:before="120" w:after="120" w:line="360" w:lineRule="auto"/>
        <w:ind w:left="850" w:hanging="850"/>
        <w:rPr>
          <w:b/>
          <w:szCs w:val="24"/>
          <w:lang w:eastAsia="en-US"/>
        </w:rPr>
      </w:pPr>
      <w:r w:rsidRPr="0017609C">
        <w:rPr>
          <w:szCs w:val="24"/>
          <w:lang w:eastAsia="en-US"/>
        </w:rPr>
        <w:lastRenderedPageBreak/>
        <w:t>(20)</w:t>
      </w:r>
      <w:r w:rsidRPr="0017609C">
        <w:rPr>
          <w:szCs w:val="24"/>
          <w:lang w:eastAsia="en-US"/>
        </w:rPr>
        <w:tab/>
        <w:t>Comisia ar trebui să acorde licența obligatorie a Uniunii, având în vedere avizul fără caracter obligatoriu al organului consultativ. Persoanele, în special titularul licenței și titularul de drepturi, ale căror interese pot fi afectate de licența obligatorie a Uniunii, ar trebui să aibă posibilitatea de a-și prezenta observațiile</w:t>
      </w:r>
      <w:r w:rsidRPr="0017609C">
        <w:rPr>
          <w:b/>
          <w:i/>
          <w:szCs w:val="24"/>
          <w:lang w:eastAsia="en-US"/>
        </w:rPr>
        <w:t>, într-un termen rezonabil, organismului consultativ, când primesc dosarul și analizele prezentate organului consultativ sau efectuate de acesta, și să primească orice alte informații pertinente de care au nevoie pentru a evalua potențialele repercusiuni ale unei propuneri de licență obligatorie la nivelul Uniunii asupra drepturilor lor de proprietate intelectuală</w:t>
      </w:r>
      <w:r w:rsidRPr="0017609C">
        <w:rPr>
          <w:szCs w:val="24"/>
          <w:lang w:eastAsia="en-US"/>
        </w:rPr>
        <w:t xml:space="preserve">. Aceste elemente ar trebui să permită Comisiei să analizeze </w:t>
      </w:r>
      <w:r w:rsidRPr="0017609C">
        <w:rPr>
          <w:strike/>
          <w:szCs w:val="24"/>
          <w:lang w:eastAsia="en-US"/>
        </w:rPr>
        <w:t>meritele individuale ale situației</w:t>
      </w:r>
      <w:r w:rsidRPr="0017609C">
        <w:rPr>
          <w:b/>
          <w:i/>
          <w:szCs w:val="24"/>
          <w:lang w:eastAsia="en-US"/>
        </w:rPr>
        <w:t>caracteristicile fiecărei situații în parte</w:t>
      </w:r>
      <w:r w:rsidRPr="0017609C">
        <w:rPr>
          <w:szCs w:val="24"/>
          <w:lang w:eastAsia="en-US"/>
        </w:rPr>
        <w:t xml:space="preserve"> și să stabilească, pe această bază, condițiile adecvate ale licenței, inclusiv o remunerație adecvată pe care titularul licenței trebuie să o plătească titularului de drepturi. Pentru a evita supraproducția de produse fabricate în temeiul unei licențe obligatorii a Uniunii, Comisia ar trebui, de asemenea, să ia în considerare orice licențe obligatorii existente la nivel național.</w:t>
      </w:r>
      <w:r w:rsidR="008018D2">
        <w:rPr>
          <w:b/>
          <w:szCs w:val="24"/>
          <w:lang w:eastAsia="en-US"/>
        </w:rPr>
        <w:t xml:space="preserve"> [AM 9]</w:t>
      </w:r>
    </w:p>
    <w:p w:rsidR="008018D2" w:rsidRDefault="008018D2">
      <w:pPr>
        <w:widowControl/>
        <w:rPr>
          <w:szCs w:val="24"/>
          <w:lang w:eastAsia="en-US"/>
        </w:rPr>
      </w:pPr>
      <w:r>
        <w:rPr>
          <w:szCs w:val="24"/>
          <w:lang w:eastAsia="en-US"/>
        </w:rPr>
        <w:br w:type="page"/>
      </w:r>
    </w:p>
    <w:p w:rsidR="0017609C" w:rsidRPr="008018D2" w:rsidRDefault="0017609C" w:rsidP="0017609C">
      <w:pPr>
        <w:spacing w:before="120" w:after="120" w:line="360" w:lineRule="auto"/>
        <w:ind w:left="850" w:hanging="850"/>
        <w:rPr>
          <w:b/>
          <w:szCs w:val="24"/>
          <w:lang w:eastAsia="en-US"/>
        </w:rPr>
      </w:pPr>
      <w:r w:rsidRPr="0017609C">
        <w:rPr>
          <w:szCs w:val="24"/>
          <w:lang w:eastAsia="en-US"/>
        </w:rPr>
        <w:lastRenderedPageBreak/>
        <w:t>(21)</w:t>
      </w:r>
      <w:r w:rsidRPr="0017609C">
        <w:rPr>
          <w:szCs w:val="24"/>
          <w:lang w:eastAsia="en-US"/>
        </w:rPr>
        <w:tab/>
        <w:t xml:space="preserve">Comisia ar trebui să garanteze că titularul de drepturi are dreptul de a fi audiat înainte de adoptarea licenței obligatorii a Uniunii. Prin urmare, Comisia ar trebui </w:t>
      </w:r>
      <w:r w:rsidRPr="0017609C">
        <w:rPr>
          <w:strike/>
          <w:szCs w:val="24"/>
          <w:lang w:eastAsia="en-US"/>
        </w:rPr>
        <w:t>să-l informeze</w:t>
      </w:r>
      <w:r w:rsidRPr="0017609C">
        <w:rPr>
          <w:b/>
          <w:i/>
          <w:szCs w:val="24"/>
          <w:lang w:eastAsia="en-US"/>
        </w:rPr>
        <w:t>să îl înștiințeze</w:t>
      </w:r>
      <w:r w:rsidRPr="0017609C">
        <w:rPr>
          <w:szCs w:val="24"/>
          <w:lang w:eastAsia="en-US"/>
        </w:rPr>
        <w:t xml:space="preserve"> pe titularul de drepturi în cauză</w:t>
      </w:r>
      <w:r w:rsidRPr="0017609C">
        <w:rPr>
          <w:strike/>
          <w:szCs w:val="24"/>
          <w:lang w:eastAsia="en-US"/>
        </w:rPr>
        <w:t>, dacă este posibil</w:t>
      </w:r>
      <w:r w:rsidRPr="0017609C">
        <w:rPr>
          <w:szCs w:val="24"/>
          <w:lang w:eastAsia="en-US"/>
        </w:rPr>
        <w:t xml:space="preserve"> în mod individual, fără întârzieri nejustificate, </w:t>
      </w:r>
      <w:r w:rsidRPr="0017609C">
        <w:rPr>
          <w:strike/>
          <w:szCs w:val="24"/>
          <w:lang w:eastAsia="en-US"/>
        </w:rPr>
        <w:t xml:space="preserve">cu privire la faptul </w:t>
      </w:r>
      <w:r w:rsidRPr="0017609C">
        <w:rPr>
          <w:szCs w:val="24"/>
          <w:lang w:eastAsia="en-US"/>
        </w:rPr>
        <w:t xml:space="preserve">că ar putea fi acordată o licență obligatorie </w:t>
      </w:r>
      <w:r w:rsidRPr="0017609C">
        <w:rPr>
          <w:strike/>
          <w:szCs w:val="24"/>
          <w:lang w:eastAsia="en-US"/>
        </w:rPr>
        <w:t>a</w:t>
      </w:r>
      <w:r w:rsidRPr="0017609C">
        <w:rPr>
          <w:b/>
          <w:i/>
          <w:szCs w:val="24"/>
          <w:lang w:eastAsia="en-US"/>
        </w:rPr>
        <w:t>la nivelul</w:t>
      </w:r>
      <w:r w:rsidRPr="0017609C">
        <w:rPr>
          <w:szCs w:val="24"/>
          <w:lang w:eastAsia="en-US"/>
        </w:rPr>
        <w:t xml:space="preserve"> Uniunii. Implicarea titularului de drepturi ar trebui să fie posibilă odată ce sunt în curs discuții avansate în cadrul organului consultativ relevant </w:t>
      </w:r>
      <w:r w:rsidRPr="0017609C">
        <w:rPr>
          <w:strike/>
          <w:szCs w:val="24"/>
          <w:lang w:eastAsia="en-US"/>
        </w:rPr>
        <w:t>în ceea ce privește</w:t>
      </w:r>
      <w:r w:rsidRPr="0017609C">
        <w:rPr>
          <w:b/>
          <w:i/>
          <w:szCs w:val="24"/>
          <w:lang w:eastAsia="en-US"/>
        </w:rPr>
        <w:t>vizând</w:t>
      </w:r>
      <w:r w:rsidRPr="0017609C">
        <w:rPr>
          <w:szCs w:val="24"/>
          <w:lang w:eastAsia="en-US"/>
        </w:rPr>
        <w:t xml:space="preserve"> acordarea unei licențe obligatorii a Uniunii.</w:t>
      </w:r>
      <w:r w:rsidR="008018D2">
        <w:rPr>
          <w:b/>
          <w:szCs w:val="24"/>
          <w:lang w:eastAsia="en-US"/>
        </w:rPr>
        <w:t xml:space="preserve"> [AM 10]</w:t>
      </w:r>
    </w:p>
    <w:p w:rsidR="008018D2" w:rsidRDefault="008018D2">
      <w:pPr>
        <w:widowControl/>
        <w:rPr>
          <w:szCs w:val="24"/>
          <w:lang w:eastAsia="en-US"/>
        </w:rPr>
      </w:pPr>
      <w:r>
        <w:rPr>
          <w:szCs w:val="24"/>
          <w:lang w:eastAsia="en-US"/>
        </w:rPr>
        <w:br w:type="page"/>
      </w:r>
    </w:p>
    <w:p w:rsidR="0017609C" w:rsidRPr="008018D2" w:rsidRDefault="0017609C" w:rsidP="0017609C">
      <w:pPr>
        <w:spacing w:before="120" w:after="120" w:line="360" w:lineRule="auto"/>
        <w:ind w:left="850" w:hanging="850"/>
        <w:rPr>
          <w:b/>
          <w:szCs w:val="24"/>
          <w:lang w:eastAsia="en-US"/>
        </w:rPr>
      </w:pPr>
      <w:r w:rsidRPr="0017609C">
        <w:rPr>
          <w:szCs w:val="24"/>
          <w:lang w:eastAsia="en-US"/>
        </w:rPr>
        <w:lastRenderedPageBreak/>
        <w:t>(22)</w:t>
      </w:r>
      <w:r w:rsidRPr="0017609C">
        <w:rPr>
          <w:szCs w:val="24"/>
          <w:lang w:eastAsia="en-US"/>
        </w:rPr>
        <w:tab/>
      </w:r>
      <w:r w:rsidRPr="0017609C">
        <w:rPr>
          <w:strike/>
          <w:szCs w:val="24"/>
          <w:lang w:eastAsia="en-US"/>
        </w:rPr>
        <w:t>Atunci când este informat cu privire la discuțiile avansate în ceea ce privește</w:t>
      </w:r>
      <w:r w:rsidRPr="0017609C">
        <w:rPr>
          <w:b/>
          <w:i/>
          <w:szCs w:val="24"/>
          <w:lang w:eastAsia="en-US"/>
        </w:rPr>
        <w:t>Având în vedere că într-o perioadă de criză acordurile voluntare sunt cea mai potrivită modalitate de a trata problema produselor sau proceselor brevetate, înainte de orice decizie a Comisiei privind</w:t>
      </w:r>
      <w:r w:rsidRPr="0017609C">
        <w:rPr>
          <w:szCs w:val="24"/>
          <w:lang w:eastAsia="en-US"/>
        </w:rPr>
        <w:t xml:space="preserve"> acordarea unei licențe obligatorii a Uniunii, </w:t>
      </w:r>
      <w:r w:rsidRPr="0017609C">
        <w:rPr>
          <w:strike/>
          <w:szCs w:val="24"/>
          <w:lang w:eastAsia="en-US"/>
        </w:rPr>
        <w:t>titularul</w:t>
      </w:r>
      <w:r w:rsidRPr="0017609C">
        <w:rPr>
          <w:b/>
          <w:i/>
          <w:szCs w:val="24"/>
          <w:lang w:eastAsia="en-US"/>
        </w:rPr>
        <w:t>titularului</w:t>
      </w:r>
      <w:r w:rsidRPr="0017609C">
        <w:rPr>
          <w:szCs w:val="24"/>
          <w:lang w:eastAsia="en-US"/>
        </w:rPr>
        <w:t xml:space="preserve"> de drepturi ar trebui să </w:t>
      </w:r>
      <w:r w:rsidRPr="0017609C">
        <w:rPr>
          <w:strike/>
          <w:szCs w:val="24"/>
          <w:lang w:eastAsia="en-US"/>
        </w:rPr>
        <w:t>aibă posibilitatea de a propune un</w:t>
      </w:r>
      <w:r w:rsidRPr="0017609C">
        <w:rPr>
          <w:b/>
          <w:i/>
          <w:szCs w:val="24"/>
          <w:lang w:eastAsia="en-US"/>
        </w:rPr>
        <w:t>i se ofere o posibilitate rezonabilă de a negocia un astfel de</w:t>
      </w:r>
      <w:r w:rsidRPr="0017609C">
        <w:rPr>
          <w:szCs w:val="24"/>
          <w:lang w:eastAsia="en-US"/>
        </w:rPr>
        <w:t xml:space="preserve"> acord</w:t>
      </w:r>
      <w:r w:rsidRPr="0017609C">
        <w:rPr>
          <w:b/>
          <w:i/>
          <w:szCs w:val="24"/>
          <w:lang w:eastAsia="en-US"/>
        </w:rPr>
        <w:t>. O perioadă de patru săptămâni ar trebui să fie suficientă pentru a permite negocieri cu bună-credință și de substanță, ținându-se seama de</w:t>
      </w:r>
      <w:r w:rsidRPr="0017609C">
        <w:rPr>
          <w:strike/>
          <w:szCs w:val="24"/>
          <w:lang w:eastAsia="en-US"/>
        </w:rPr>
        <w:t xml:space="preserve"> voluntar, în cazul în care circumstanțele crizei sau ale situației de urgență la nivelul Uniunii, inclusiv</w:t>
      </w:r>
      <w:r w:rsidRPr="0017609C">
        <w:rPr>
          <w:szCs w:val="24"/>
          <w:lang w:eastAsia="en-US"/>
        </w:rPr>
        <w:t xml:space="preserve"> urgența situației</w:t>
      </w:r>
      <w:r w:rsidRPr="0017609C">
        <w:rPr>
          <w:strike/>
          <w:szCs w:val="24"/>
          <w:lang w:eastAsia="en-US"/>
        </w:rPr>
        <w:t>, permit acest lucru</w:t>
      </w:r>
      <w:r w:rsidRPr="0017609C">
        <w:rPr>
          <w:szCs w:val="24"/>
          <w:lang w:eastAsia="en-US"/>
        </w:rPr>
        <w:t xml:space="preserve">. Titularul de drepturi ar trebui, de asemenea, să aibă posibilitatea de a prezenta observații cu privire la necesitatea unei licențe obligatorii a Uniunii și cu privire la condițiile licenței, inclusiv la remunerație, în cazul în care aceasta este acordată. În acest scop, titularului de drepturi ar trebui să i se permită să furnizeze Comisiei observații scrise sau orale și orice informații pe care le consideră utile pentru a permite Comisiei să efectueze o evaluare corectă, cuprinzătoare și aprofundată a situației. Comisia ar trebui să acorde titularului de drepturi un termen rezonabil pentru a prezenta observații și informații, având în vedere </w:t>
      </w:r>
      <w:r w:rsidRPr="0017609C">
        <w:rPr>
          <w:b/>
          <w:i/>
          <w:szCs w:val="24"/>
          <w:lang w:eastAsia="en-US"/>
        </w:rPr>
        <w:t xml:space="preserve">echilibrul care trebuie păstrat între interesul public, pe de o parte, și </w:t>
      </w:r>
      <w:r w:rsidRPr="0017609C">
        <w:rPr>
          <w:szCs w:val="24"/>
          <w:lang w:eastAsia="en-US"/>
        </w:rPr>
        <w:t>situația titularului de drepturi</w:t>
      </w:r>
      <w:r w:rsidRPr="0017609C">
        <w:rPr>
          <w:b/>
          <w:i/>
          <w:szCs w:val="24"/>
          <w:lang w:eastAsia="en-US"/>
        </w:rPr>
        <w:t>, pe de altă parte, și ținând cont de</w:t>
      </w:r>
      <w:r w:rsidRPr="0017609C">
        <w:rPr>
          <w:strike/>
          <w:szCs w:val="24"/>
          <w:lang w:eastAsia="en-US"/>
        </w:rPr>
        <w:t xml:space="preserve"> și</w:t>
      </w:r>
      <w:r w:rsidRPr="0017609C">
        <w:rPr>
          <w:szCs w:val="24"/>
          <w:lang w:eastAsia="en-US"/>
        </w:rPr>
        <w:t xml:space="preserve"> urgența situației. </w:t>
      </w:r>
      <w:r w:rsidRPr="0017609C">
        <w:rPr>
          <w:strike/>
          <w:szCs w:val="24"/>
          <w:lang w:eastAsia="en-US"/>
        </w:rPr>
        <w:t>Observațiile titularului de drepturi</w:t>
      </w:r>
      <w:r w:rsidRPr="0017609C">
        <w:rPr>
          <w:b/>
          <w:i/>
          <w:szCs w:val="24"/>
          <w:lang w:eastAsia="en-US"/>
        </w:rPr>
        <w:t>Dacă consideră de cuviință, Comisia</w:t>
      </w:r>
      <w:r w:rsidRPr="0017609C">
        <w:rPr>
          <w:szCs w:val="24"/>
          <w:lang w:eastAsia="en-US"/>
        </w:rPr>
        <w:t xml:space="preserve"> ar trebui</w:t>
      </w:r>
      <w:r w:rsidRPr="0017609C">
        <w:rPr>
          <w:strike/>
          <w:szCs w:val="24"/>
          <w:lang w:eastAsia="en-US"/>
        </w:rPr>
        <w:t>, după caz, să fie transmise de către Comisie</w:t>
      </w:r>
      <w:r w:rsidRPr="0017609C">
        <w:rPr>
          <w:b/>
          <w:i/>
          <w:szCs w:val="24"/>
          <w:lang w:eastAsia="en-US"/>
        </w:rPr>
        <w:t xml:space="preserve"> să transmită în timp util</w:t>
      </w:r>
      <w:r w:rsidRPr="0017609C">
        <w:rPr>
          <w:szCs w:val="24"/>
          <w:lang w:eastAsia="en-US"/>
        </w:rPr>
        <w:t xml:space="preserve"> organului consultativ competent</w:t>
      </w:r>
      <w:r w:rsidRPr="0017609C">
        <w:rPr>
          <w:b/>
          <w:i/>
          <w:szCs w:val="24"/>
          <w:lang w:eastAsia="en-US"/>
        </w:rPr>
        <w:t xml:space="preserve"> observațiile făcute de titularul de drepturi</w:t>
      </w:r>
      <w:r w:rsidRPr="0017609C">
        <w:rPr>
          <w:szCs w:val="24"/>
          <w:lang w:eastAsia="en-US"/>
        </w:rPr>
        <w:t>. Pentru ca informațiile confidențiale să fie comunicate Comisiei, aceasta asigură un mediu sigur pentru schimbul acestor informații și ia măsuri pentru a păstra confidențialitatea documentelor furnizate de titularul de drepturi în contextul procedurii respective. Odată ce o licență obligatorie a Uniunii a fost acordată, Comisia ar trebui să-l informeze pe titularul de drepturi cât mai curând posibil.</w:t>
      </w:r>
      <w:r w:rsidR="008018D2">
        <w:rPr>
          <w:b/>
          <w:szCs w:val="24"/>
          <w:lang w:eastAsia="en-US"/>
        </w:rPr>
        <w:t xml:space="preserve"> [AM 11]</w:t>
      </w:r>
    </w:p>
    <w:p w:rsidR="008018D2" w:rsidRDefault="008018D2">
      <w:pPr>
        <w:widowControl/>
        <w:rPr>
          <w:szCs w:val="24"/>
          <w:lang w:eastAsia="en-US"/>
        </w:rPr>
      </w:pPr>
      <w:r>
        <w:rPr>
          <w:szCs w:val="24"/>
          <w:lang w:eastAsia="en-US"/>
        </w:rPr>
        <w:br w:type="page"/>
      </w:r>
    </w:p>
    <w:p w:rsidR="0017609C" w:rsidRPr="008018D2" w:rsidRDefault="0017609C" w:rsidP="0017609C">
      <w:pPr>
        <w:spacing w:before="120" w:after="120" w:line="360" w:lineRule="auto"/>
        <w:ind w:left="850" w:hanging="850"/>
        <w:rPr>
          <w:b/>
          <w:szCs w:val="24"/>
          <w:lang w:eastAsia="en-US"/>
        </w:rPr>
      </w:pPr>
      <w:r w:rsidRPr="0017609C">
        <w:rPr>
          <w:szCs w:val="24"/>
          <w:lang w:eastAsia="en-US"/>
        </w:rPr>
        <w:lastRenderedPageBreak/>
        <w:t>(23)</w:t>
      </w:r>
      <w:r w:rsidRPr="0017609C">
        <w:rPr>
          <w:szCs w:val="24"/>
          <w:lang w:eastAsia="en-US"/>
        </w:rPr>
        <w:tab/>
      </w:r>
      <w:r w:rsidRPr="0017609C">
        <w:rPr>
          <w:strike/>
          <w:szCs w:val="24"/>
          <w:lang w:eastAsia="en-US"/>
        </w:rPr>
        <w:t>Inițierea procedurii</w:t>
      </w:r>
      <w:r w:rsidRPr="0017609C">
        <w:rPr>
          <w:b/>
          <w:i/>
          <w:szCs w:val="24"/>
          <w:lang w:eastAsia="en-US"/>
        </w:rPr>
        <w:t>Când se inițiază orice procedură</w:t>
      </w:r>
      <w:r w:rsidRPr="0017609C">
        <w:rPr>
          <w:szCs w:val="24"/>
          <w:lang w:eastAsia="en-US"/>
        </w:rPr>
        <w:t xml:space="preserve"> de acordare </w:t>
      </w:r>
      <w:r w:rsidRPr="0017609C">
        <w:rPr>
          <w:strike/>
          <w:szCs w:val="24"/>
          <w:lang w:eastAsia="en-US"/>
        </w:rPr>
        <w:t>a licenței obligatorii</w:t>
      </w:r>
      <w:r w:rsidRPr="0017609C">
        <w:rPr>
          <w:b/>
          <w:i/>
          <w:szCs w:val="24"/>
          <w:lang w:eastAsia="en-US"/>
        </w:rPr>
        <w:t>obligatorie de licențe</w:t>
      </w:r>
      <w:r w:rsidRPr="0017609C">
        <w:rPr>
          <w:szCs w:val="24"/>
          <w:lang w:eastAsia="en-US"/>
        </w:rPr>
        <w:t xml:space="preserve"> ar trebui </w:t>
      </w:r>
      <w:r w:rsidRPr="0017609C">
        <w:rPr>
          <w:strike/>
          <w:szCs w:val="24"/>
          <w:lang w:eastAsia="en-US"/>
        </w:rPr>
        <w:t>făcută publică, prin intermediul unui anunț publicat în Jurnalul Oficial al Uniunii Europene. Acest anunț ar trebui să includă informații privind discuțiile referitoare la acordarea unei licențe obligatorii a Uniunii în contextul unui mecanism de criză sau de urgență al Uniunii. Anunțul ar trebui, de asemenea, să ajute Comisia să</w:t>
      </w:r>
      <w:r w:rsidRPr="0017609C">
        <w:rPr>
          <w:b/>
          <w:i/>
          <w:szCs w:val="24"/>
          <w:lang w:eastAsia="en-US"/>
        </w:rPr>
        <w:t>mai întâi să se</w:t>
      </w:r>
      <w:r w:rsidRPr="0017609C">
        <w:rPr>
          <w:szCs w:val="24"/>
          <w:lang w:eastAsia="en-US"/>
        </w:rPr>
        <w:t xml:space="preserve"> identifice drepturile de proprietate intelectuală </w:t>
      </w:r>
      <w:r w:rsidRPr="0017609C">
        <w:rPr>
          <w:strike/>
          <w:szCs w:val="24"/>
          <w:lang w:eastAsia="en-US"/>
        </w:rPr>
        <w:t>în cauză</w:t>
      </w:r>
      <w:r w:rsidRPr="0017609C">
        <w:rPr>
          <w:b/>
          <w:i/>
          <w:szCs w:val="24"/>
          <w:lang w:eastAsia="en-US"/>
        </w:rPr>
        <w:t>vizate</w:t>
      </w:r>
      <w:r w:rsidRPr="0017609C">
        <w:rPr>
          <w:szCs w:val="24"/>
          <w:lang w:eastAsia="en-US"/>
        </w:rPr>
        <w:t xml:space="preserve">, titularii de drepturi </w:t>
      </w:r>
      <w:r w:rsidRPr="0017609C">
        <w:rPr>
          <w:strike/>
          <w:szCs w:val="24"/>
          <w:lang w:eastAsia="en-US"/>
        </w:rPr>
        <w:t>în cauză, precum</w:t>
      </w:r>
      <w:r w:rsidRPr="0017609C">
        <w:rPr>
          <w:b/>
          <w:i/>
          <w:szCs w:val="24"/>
          <w:lang w:eastAsia="en-US"/>
        </w:rPr>
        <w:t>vizați</w:t>
      </w:r>
      <w:r w:rsidRPr="0017609C">
        <w:rPr>
          <w:szCs w:val="24"/>
          <w:lang w:eastAsia="en-US"/>
        </w:rPr>
        <w:t xml:space="preserve"> și potențialii titulari ai licențelor</w:t>
      </w:r>
      <w:r w:rsidRPr="0017609C">
        <w:rPr>
          <w:b/>
          <w:i/>
          <w:szCs w:val="24"/>
          <w:lang w:eastAsia="en-US"/>
        </w:rPr>
        <w:t>, cu implicarea autorităților naționale responsabile cu eliberarea licențelor obligatorii în temeiul propriilor legi naționale privind brevetele</w:t>
      </w:r>
      <w:r w:rsidRPr="0017609C">
        <w:rPr>
          <w:szCs w:val="24"/>
          <w:lang w:eastAsia="en-US"/>
        </w:rPr>
        <w:t>.</w:t>
      </w:r>
      <w:r w:rsidRPr="0017609C">
        <w:rPr>
          <w:b/>
          <w:i/>
          <w:szCs w:val="24"/>
          <w:lang w:eastAsia="en-US"/>
        </w:rPr>
        <w:t xml:space="preserve"> Inițierea procedurii ar trebui să se publice, printr-un anunț în Jurnalul Oficial al Uniunii Europene.</w:t>
      </w:r>
      <w:r w:rsidR="008018D2">
        <w:rPr>
          <w:b/>
          <w:szCs w:val="24"/>
          <w:lang w:eastAsia="en-US"/>
        </w:rPr>
        <w:t xml:space="preserve"> [AM 12]</w:t>
      </w:r>
    </w:p>
    <w:p w:rsidR="008018D2" w:rsidRDefault="008018D2">
      <w:pPr>
        <w:widowControl/>
        <w:rPr>
          <w:szCs w:val="24"/>
          <w:lang w:eastAsia="en-US"/>
        </w:rPr>
      </w:pPr>
      <w:r>
        <w:rPr>
          <w:szCs w:val="24"/>
          <w:lang w:eastAsia="en-US"/>
        </w:rPr>
        <w:br w:type="page"/>
      </w:r>
    </w:p>
    <w:p w:rsidR="0017609C" w:rsidRPr="008018D2" w:rsidRDefault="0017609C" w:rsidP="0017609C">
      <w:pPr>
        <w:spacing w:before="120" w:after="120" w:line="360" w:lineRule="auto"/>
        <w:ind w:left="850" w:hanging="850"/>
        <w:rPr>
          <w:b/>
          <w:szCs w:val="24"/>
          <w:lang w:eastAsia="en-US"/>
        </w:rPr>
      </w:pPr>
      <w:r w:rsidRPr="0017609C">
        <w:rPr>
          <w:szCs w:val="24"/>
          <w:lang w:eastAsia="en-US"/>
        </w:rPr>
        <w:lastRenderedPageBreak/>
        <w:t>(24)</w:t>
      </w:r>
      <w:r w:rsidRPr="0017609C">
        <w:rPr>
          <w:szCs w:val="24"/>
          <w:lang w:eastAsia="en-US"/>
        </w:rPr>
        <w:tab/>
        <w:t xml:space="preserve">Comisia, asistată de organul consultativ, ar trebui să </w:t>
      </w:r>
      <w:r w:rsidRPr="0017609C">
        <w:rPr>
          <w:strike/>
          <w:szCs w:val="24"/>
          <w:lang w:eastAsia="en-US"/>
        </w:rPr>
        <w:t>depună toate eforturile pentru a identifica</w:t>
      </w:r>
      <w:r w:rsidRPr="0017609C">
        <w:rPr>
          <w:b/>
          <w:i/>
          <w:szCs w:val="24"/>
          <w:lang w:eastAsia="en-US"/>
        </w:rPr>
        <w:t>identifice</w:t>
      </w:r>
      <w:r w:rsidRPr="0017609C">
        <w:rPr>
          <w:szCs w:val="24"/>
          <w:lang w:eastAsia="en-US"/>
        </w:rPr>
        <w:t xml:space="preserve"> în decizia sa brevetul, cererea de brevet, certificatul suplimentar de protecție și modelul de utilitate legate de produsele necesare în situații de criză, precum și titularii respectivelor drepturi de proprietate intelectuală. În anumite circumstanțe, identificarea drepturilor de proprietate intelectuală și a titularilor drepturilor respective poate necesita investigații îndelungate și complexe. </w:t>
      </w:r>
      <w:r w:rsidRPr="0017609C">
        <w:rPr>
          <w:strike/>
          <w:szCs w:val="24"/>
          <w:lang w:eastAsia="en-US"/>
        </w:rPr>
        <w:t xml:space="preserve">În astfel de cazuri, o identificare completă a tuturor drepturilor de proprietate intelectuală și a titularilor lor poate submina grav utilizarea eficientă a licenței obligatorii a Uniunii pentru a face față rapid crizei sau situației de urgență. Prin urmare, în cazul în care identificarea tuturor acestor drepturi de proprietate intelectuală sau a titularilor lor ar întârzia în mod semnificativ acordarea licenței obligatorii a Uniunii, Comisia ar trebui să poată indica inițial în licență doar denumirea nebrevetată a produsului pentru care este solicitată. Cu toate acestea, </w:t>
      </w:r>
      <w:r w:rsidRPr="0017609C">
        <w:rPr>
          <w:szCs w:val="24"/>
          <w:lang w:eastAsia="en-US"/>
        </w:rPr>
        <w:t xml:space="preserve">Comisia ar trebui să identifice toate drepturile de proprietate intelectuală aplicabile și relevante și </w:t>
      </w:r>
      <w:r w:rsidRPr="0017609C">
        <w:rPr>
          <w:b/>
          <w:i/>
          <w:szCs w:val="24"/>
          <w:lang w:eastAsia="en-US"/>
        </w:rPr>
        <w:t xml:space="preserve">pe </w:t>
      </w:r>
      <w:r w:rsidRPr="0017609C">
        <w:rPr>
          <w:szCs w:val="24"/>
          <w:lang w:eastAsia="en-US"/>
        </w:rPr>
        <w:t xml:space="preserve">titularul </w:t>
      </w:r>
      <w:r w:rsidRPr="0017609C">
        <w:rPr>
          <w:strike/>
          <w:szCs w:val="24"/>
          <w:lang w:eastAsia="en-US"/>
        </w:rPr>
        <w:t>acestora cât mai curând posibil și să modifice actul de punere în aplicare în consecință</w:t>
      </w:r>
      <w:r w:rsidRPr="0017609C">
        <w:rPr>
          <w:b/>
          <w:i/>
          <w:szCs w:val="24"/>
          <w:lang w:eastAsia="en-US"/>
        </w:rPr>
        <w:t>lor înainte de a acorda licența obligatorie</w:t>
      </w:r>
      <w:r w:rsidRPr="0017609C">
        <w:rPr>
          <w:szCs w:val="24"/>
          <w:lang w:eastAsia="en-US"/>
        </w:rPr>
        <w:t xml:space="preserve">. Actul de punere în aplicare </w:t>
      </w:r>
      <w:r w:rsidRPr="0017609C">
        <w:rPr>
          <w:strike/>
          <w:szCs w:val="24"/>
          <w:lang w:eastAsia="en-US"/>
        </w:rPr>
        <w:t xml:space="preserve">modificat </w:t>
      </w:r>
      <w:r w:rsidRPr="0017609C">
        <w:rPr>
          <w:szCs w:val="24"/>
          <w:lang w:eastAsia="en-US"/>
        </w:rPr>
        <w:t>ar trebui să identifice</w:t>
      </w:r>
      <w:r w:rsidRPr="0017609C">
        <w:rPr>
          <w:strike/>
          <w:szCs w:val="24"/>
          <w:lang w:eastAsia="en-US"/>
        </w:rPr>
        <w:t>, de asemenea,</w:t>
      </w:r>
      <w:r w:rsidRPr="0017609C">
        <w:rPr>
          <w:szCs w:val="24"/>
          <w:lang w:eastAsia="en-US"/>
        </w:rPr>
        <w:t xml:space="preserve"> orice garanții și remunerații necesare care trebuie plătite fiecărui titular de drepturi identificat.</w:t>
      </w:r>
      <w:r w:rsidR="008018D2">
        <w:rPr>
          <w:b/>
          <w:szCs w:val="24"/>
          <w:lang w:eastAsia="en-US"/>
        </w:rPr>
        <w:t xml:space="preserve"> [AM 13]</w:t>
      </w:r>
    </w:p>
    <w:p w:rsidR="008018D2" w:rsidRDefault="008018D2">
      <w:pPr>
        <w:widowControl/>
        <w:rPr>
          <w:szCs w:val="24"/>
          <w:lang w:eastAsia="en-US"/>
        </w:rPr>
      </w:pPr>
      <w:r>
        <w:rPr>
          <w:szCs w:val="24"/>
          <w:lang w:eastAsia="en-US"/>
        </w:rPr>
        <w:br w:type="page"/>
      </w:r>
    </w:p>
    <w:p w:rsidR="0017609C" w:rsidRPr="008018D2" w:rsidRDefault="0017609C" w:rsidP="0017609C">
      <w:pPr>
        <w:spacing w:before="120" w:after="120" w:line="360" w:lineRule="auto"/>
        <w:ind w:left="850" w:hanging="850"/>
        <w:rPr>
          <w:b/>
          <w:szCs w:val="24"/>
          <w:lang w:eastAsia="en-US"/>
        </w:rPr>
      </w:pPr>
      <w:r w:rsidRPr="0017609C">
        <w:rPr>
          <w:szCs w:val="24"/>
          <w:lang w:eastAsia="en-US"/>
        </w:rPr>
        <w:lastRenderedPageBreak/>
        <w:t>(25)</w:t>
      </w:r>
      <w:r w:rsidRPr="0017609C">
        <w:rPr>
          <w:szCs w:val="24"/>
          <w:lang w:eastAsia="en-US"/>
        </w:rPr>
        <w:tab/>
        <w:t>În cazul în care</w:t>
      </w:r>
      <w:r w:rsidRPr="0017609C">
        <w:rPr>
          <w:strike/>
          <w:szCs w:val="24"/>
          <w:lang w:eastAsia="en-US"/>
        </w:rPr>
        <w:t xml:space="preserve"> titularul de drepturi</w:t>
      </w:r>
      <w:r w:rsidRPr="0017609C">
        <w:rPr>
          <w:szCs w:val="24"/>
          <w:lang w:eastAsia="en-US"/>
        </w:rPr>
        <w:t xml:space="preserve"> nu a putut fi identificat </w:t>
      </w:r>
      <w:r w:rsidRPr="0017609C">
        <w:rPr>
          <w:b/>
          <w:i/>
          <w:szCs w:val="24"/>
          <w:lang w:eastAsia="en-US"/>
        </w:rPr>
        <w:t xml:space="preserve">titularul de drepturi </w:t>
      </w:r>
      <w:r w:rsidRPr="0017609C">
        <w:rPr>
          <w:szCs w:val="24"/>
          <w:lang w:eastAsia="en-US"/>
        </w:rPr>
        <w:t xml:space="preserve">sau </w:t>
      </w:r>
      <w:r w:rsidRPr="0017609C">
        <w:rPr>
          <w:strike/>
          <w:szCs w:val="24"/>
          <w:lang w:eastAsia="en-US"/>
        </w:rPr>
        <w:t xml:space="preserve">în cazul în care </w:t>
      </w:r>
      <w:r w:rsidRPr="0017609C">
        <w:rPr>
          <w:szCs w:val="24"/>
          <w:lang w:eastAsia="en-US"/>
        </w:rPr>
        <w:t>nu</w:t>
      </w:r>
      <w:r w:rsidRPr="0017609C">
        <w:rPr>
          <w:b/>
          <w:i/>
          <w:szCs w:val="24"/>
          <w:lang w:eastAsia="en-US"/>
        </w:rPr>
        <w:t xml:space="preserve"> au putut fi identificați</w:t>
      </w:r>
      <w:r w:rsidRPr="0017609C">
        <w:rPr>
          <w:szCs w:val="24"/>
          <w:lang w:eastAsia="en-US"/>
        </w:rPr>
        <w:t xml:space="preserve"> toți titularii de drepturi</w:t>
      </w:r>
      <w:r w:rsidRPr="0017609C">
        <w:rPr>
          <w:strike/>
          <w:szCs w:val="24"/>
          <w:lang w:eastAsia="en-US"/>
        </w:rPr>
        <w:t xml:space="preserve"> au putut fi identificați</w:t>
      </w:r>
      <w:r w:rsidRPr="0017609C">
        <w:rPr>
          <w:szCs w:val="24"/>
          <w:lang w:eastAsia="en-US"/>
        </w:rPr>
        <w:t xml:space="preserve"> într-o perioadă rezonabilă de timp, Comisia </w:t>
      </w:r>
      <w:r w:rsidRPr="0017609C">
        <w:rPr>
          <w:b/>
          <w:i/>
          <w:szCs w:val="24"/>
          <w:lang w:eastAsia="en-US"/>
        </w:rPr>
        <w:t xml:space="preserve">nu </w:t>
      </w:r>
      <w:r w:rsidRPr="0017609C">
        <w:rPr>
          <w:szCs w:val="24"/>
          <w:lang w:eastAsia="en-US"/>
        </w:rPr>
        <w:t xml:space="preserve">ar trebui să </w:t>
      </w:r>
      <w:r w:rsidRPr="0017609C">
        <w:rPr>
          <w:strike/>
          <w:szCs w:val="24"/>
          <w:lang w:eastAsia="en-US"/>
        </w:rPr>
        <w:t>aibă, în mod excepțional, dreptul de a acorda</w:t>
      </w:r>
      <w:r w:rsidRPr="0017609C">
        <w:rPr>
          <w:b/>
          <w:i/>
          <w:szCs w:val="24"/>
          <w:lang w:eastAsia="en-US"/>
        </w:rPr>
        <w:t>acorde</w:t>
      </w:r>
      <w:r w:rsidRPr="0017609C">
        <w:rPr>
          <w:szCs w:val="24"/>
          <w:lang w:eastAsia="en-US"/>
        </w:rPr>
        <w:t xml:space="preserve"> licența obligatorie a Uniunii</w:t>
      </w:r>
      <w:r w:rsidRPr="0017609C">
        <w:rPr>
          <w:strike/>
          <w:szCs w:val="24"/>
          <w:lang w:eastAsia="en-US"/>
        </w:rPr>
        <w:t xml:space="preserve"> făcând trimitere numai la denumirea nebrevetată a produsului necesar în situații de criză, în cazul în care acest lucru este absolut necesar, având în vedere caracterul urgent al situației</w:t>
      </w:r>
      <w:r w:rsidRPr="0017609C">
        <w:rPr>
          <w:szCs w:val="24"/>
          <w:lang w:eastAsia="en-US"/>
        </w:rPr>
        <w:t>.</w:t>
      </w:r>
      <w:r w:rsidRPr="0017609C">
        <w:rPr>
          <w:strike/>
          <w:szCs w:val="24"/>
          <w:lang w:eastAsia="en-US"/>
        </w:rPr>
        <w:t xml:space="preserve"> Cu toate acestea, după acordarea licenței obligatorii a Uniunii, Comisia ar trebui să-i identifice, să-i informeze și să-i consulte pe titularii de drepturi în cauză cât mai curând posibil, inclusiv bazându-se pe măsuri de publicare și pe oficiile naționale pentru proprietatea intelectuală</w:t>
      </w:r>
      <w:r w:rsidRPr="008018D2">
        <w:rPr>
          <w:szCs w:val="24"/>
          <w:lang w:eastAsia="en-US"/>
        </w:rPr>
        <w:t>.</w:t>
      </w:r>
      <w:r w:rsidR="008018D2" w:rsidRPr="008018D2">
        <w:rPr>
          <w:b/>
          <w:szCs w:val="24"/>
          <w:lang w:eastAsia="en-US"/>
        </w:rPr>
        <w:t xml:space="preserve"> [AM 14]</w:t>
      </w:r>
    </w:p>
    <w:p w:rsidR="008018D2" w:rsidRDefault="008018D2">
      <w:pPr>
        <w:widowControl/>
        <w:rPr>
          <w:szCs w:val="24"/>
          <w:lang w:eastAsia="en-US"/>
        </w:rPr>
      </w:pPr>
      <w:r>
        <w:rPr>
          <w:szCs w:val="24"/>
          <w:lang w:eastAsia="en-US"/>
        </w:rPr>
        <w:br w:type="page"/>
      </w:r>
    </w:p>
    <w:p w:rsidR="0017609C" w:rsidRPr="0017609C" w:rsidRDefault="0017609C" w:rsidP="0017609C">
      <w:pPr>
        <w:spacing w:before="120" w:after="120" w:line="360" w:lineRule="auto"/>
        <w:ind w:left="850" w:hanging="850"/>
        <w:rPr>
          <w:szCs w:val="24"/>
          <w:lang w:eastAsia="en-US"/>
        </w:rPr>
      </w:pPr>
      <w:r w:rsidRPr="0017609C">
        <w:rPr>
          <w:szCs w:val="24"/>
          <w:lang w:eastAsia="en-US"/>
        </w:rPr>
        <w:lastRenderedPageBreak/>
        <w:t>(26)</w:t>
      </w:r>
      <w:r w:rsidRPr="0017609C">
        <w:rPr>
          <w:szCs w:val="24"/>
          <w:lang w:eastAsia="en-US"/>
        </w:rPr>
        <w:tab/>
        <w:t>Licența obligatorie a Uniunii ar trebui să includă, de asemenea, informații care să permită identificarea produsului necesar în situații de criză pentru care este acordată, precum și detalii privind titularul licenței căruia i se acordă licența obligatorie a Uniunii, inclusiv detalii cu privire la descrierea, denumirea sau marca produsului; codurile mărfurilor în care sunt clasificate produsele necesare în situații de criză, astfel cum sunt definite în Regulamentul (CEE) nr. 2658/87 al Consiliului; detalii privind titularii licențelor (și, după caz, producătorii) cărora li se acordă licența obligatorie, inclusiv numele, denumirea comercială sau marca lor comercială înregistrată, datele lor de contact, numărul lor unic de identificare în țara în care sunt stabiliți și, dacă este cazul, numărul de înregistrare și identificare a operatorilor economici (EORI). În cazul în care legislația Uniunii prevede acest lucru, ar trebui incluse și alte informații, cum ar fi tipul, referința, modelul, numărul lotului sau numărul de serie sau identificatorul unic al pașaportului produsului.</w:t>
      </w:r>
    </w:p>
    <w:p w:rsidR="008018D2" w:rsidRDefault="008018D2">
      <w:pPr>
        <w:widowControl/>
        <w:rPr>
          <w:szCs w:val="24"/>
          <w:lang w:eastAsia="en-US"/>
        </w:rPr>
      </w:pPr>
      <w:r>
        <w:rPr>
          <w:szCs w:val="24"/>
          <w:lang w:eastAsia="en-US"/>
        </w:rPr>
        <w:br w:type="page"/>
      </w:r>
    </w:p>
    <w:p w:rsidR="0017609C" w:rsidRPr="008018D2" w:rsidRDefault="0017609C" w:rsidP="0017609C">
      <w:pPr>
        <w:spacing w:before="120" w:after="120" w:line="360" w:lineRule="auto"/>
        <w:ind w:left="850" w:hanging="850"/>
        <w:rPr>
          <w:b/>
          <w:szCs w:val="24"/>
          <w:lang w:eastAsia="en-US"/>
        </w:rPr>
      </w:pPr>
      <w:r w:rsidRPr="0017609C">
        <w:rPr>
          <w:szCs w:val="24"/>
          <w:lang w:eastAsia="en-US"/>
        </w:rPr>
        <w:lastRenderedPageBreak/>
        <w:t>(27)</w:t>
      </w:r>
      <w:r w:rsidRPr="0017609C">
        <w:rPr>
          <w:szCs w:val="24"/>
          <w:lang w:eastAsia="en-US"/>
        </w:rPr>
        <w:tab/>
        <w:t>Titularul licenței ar trebui să plătească titularului de drepturi o remunerație adecvată, stabilită de Comisie. Cuantumul remunerației ar trebui stabilit luând în considerare</w:t>
      </w:r>
      <w:r w:rsidRPr="0017609C">
        <w:rPr>
          <w:b/>
          <w:i/>
          <w:szCs w:val="24"/>
          <w:lang w:eastAsia="en-US"/>
        </w:rPr>
        <w:t xml:space="preserve"> venitul brut total generat de titularul licenței din activitățile aplicabile reglementate de licența obligatorie a Uniunii,</w:t>
      </w:r>
      <w:r w:rsidRPr="0017609C">
        <w:rPr>
          <w:szCs w:val="24"/>
          <w:lang w:eastAsia="en-US"/>
        </w:rPr>
        <w:t xml:space="preserve"> valoarea economică a exploatării autorizate în temeiul licenței pentru titularul licenței și pentru statele membre afectate de criză, orice sprijin public primit de titularul de drepturi pentru dezvoltarea invenției, gradul de amortizare a costurilor de elaborare, precum și circumstanțele umanitare legate de acordarea licenței obligatorii a Uniunii. În plus, Comisia ar trebui să ia în considerare </w:t>
      </w:r>
      <w:r w:rsidRPr="0017609C">
        <w:rPr>
          <w:b/>
          <w:i/>
          <w:szCs w:val="24"/>
          <w:lang w:eastAsia="en-US"/>
        </w:rPr>
        <w:t xml:space="preserve">și </w:t>
      </w:r>
      <w:r w:rsidRPr="0017609C">
        <w:rPr>
          <w:szCs w:val="24"/>
          <w:lang w:eastAsia="en-US"/>
        </w:rPr>
        <w:t>observațiile formulate de titularul de drepturi și evaluarea efectuată de organul consultativ cu privire la cuantumul remunerației.</w:t>
      </w:r>
      <w:r w:rsidRPr="0017609C">
        <w:rPr>
          <w:strike/>
          <w:szCs w:val="24"/>
          <w:lang w:eastAsia="en-US"/>
        </w:rPr>
        <w:t xml:space="preserve"> În orice caz, remunerația nu ar trebui să depășească 4 % din venitul brut total generat de titularul licenței prin actele care fac obiectul licenței obligatorii a Uniunii. Acest procent este același cu cel prevăzut în Regulamentul (CE) nr. 816/2006. În cazul unei licențe obligatorii acordate pe baza unei cereri de brevet publicate care, în cele din urmă, nu conduce la eliberarea unui brevet, titularul de drepturi nu ar avea niciun motiv să primească o remunerație în temeiul licenței obligatorii, întrucât obiectul primirii remunerației nu s-a materializat. În astfel de circumstanțe, titularul de drepturi ar trebui să ramburseze remunerația pe care a primit-o în temeiul licenței obligatorii.</w:t>
      </w:r>
      <w:r w:rsidR="008018D2">
        <w:rPr>
          <w:b/>
          <w:szCs w:val="24"/>
          <w:lang w:eastAsia="en-US"/>
        </w:rPr>
        <w:t xml:space="preserve"> [AM 15]</w:t>
      </w:r>
    </w:p>
    <w:p w:rsidR="008018D2" w:rsidRDefault="008018D2">
      <w:pPr>
        <w:widowControl/>
        <w:rPr>
          <w:szCs w:val="24"/>
          <w:lang w:eastAsia="en-US"/>
        </w:rPr>
      </w:pPr>
      <w:r>
        <w:rPr>
          <w:szCs w:val="24"/>
          <w:lang w:eastAsia="en-US"/>
        </w:rPr>
        <w:br w:type="page"/>
      </w:r>
    </w:p>
    <w:p w:rsidR="0017609C" w:rsidRPr="0017609C" w:rsidRDefault="0017609C" w:rsidP="0017609C">
      <w:pPr>
        <w:spacing w:before="120" w:after="120" w:line="360" w:lineRule="auto"/>
        <w:ind w:left="850" w:hanging="850"/>
        <w:rPr>
          <w:szCs w:val="24"/>
          <w:lang w:eastAsia="en-US"/>
        </w:rPr>
      </w:pPr>
      <w:r w:rsidRPr="0017609C">
        <w:rPr>
          <w:szCs w:val="24"/>
          <w:lang w:eastAsia="en-US"/>
        </w:rPr>
        <w:lastRenderedPageBreak/>
        <w:t>(28)</w:t>
      </w:r>
      <w:r w:rsidRPr="0017609C">
        <w:rPr>
          <w:szCs w:val="24"/>
          <w:lang w:eastAsia="en-US"/>
        </w:rPr>
        <w:tab/>
        <w:t>Este imperativ ca produsele fabricate în temeiul unei licențe obligatorii a Uniunii să ajungă numai pe piața internă. Prin urmare, licența obligatorie a Uniunii ar trebui să impună titularului licenței condiții clare în ceea ce privește activitățile autorizate în temeiul licenței, inclusiv acoperirea teritorială a acestor activități. Titularul de drepturi ar trebui să poată contesta acțiunile și utilizările drepturilor vizate de licența obligatorie a Uniunii care nu respectă condițiile licenței, ca încălcare a drepturilor sale de proprietate intelectuală în conformitate cu Directiva 2004/48/CE a Parlamentului European și a Consiliului</w:t>
      </w:r>
      <w:r w:rsidRPr="0017609C">
        <w:rPr>
          <w:szCs w:val="24"/>
          <w:vertAlign w:val="superscript"/>
          <w:lang w:eastAsia="en-US"/>
        </w:rPr>
        <w:footnoteReference w:id="10"/>
      </w:r>
      <w:r w:rsidRPr="0017609C">
        <w:rPr>
          <w:szCs w:val="24"/>
          <w:lang w:eastAsia="en-US"/>
        </w:rPr>
        <w:t>. Pentru a facilita monitorizarea distribuției produselor fabricate în temeiul unei licențe obligatorii a Uniunii, inclusiv controalele efectuate de autoritățile vamale, titularul licenței ar trebui să se asigure că aceste produse au caracteristici speciale care le fac ușor de identificat și de distins de produsele comercializate de titularul de drepturi.</w:t>
      </w:r>
    </w:p>
    <w:p w:rsidR="0017609C" w:rsidRPr="0017609C" w:rsidRDefault="0017609C" w:rsidP="0017609C">
      <w:pPr>
        <w:spacing w:before="120" w:after="120" w:line="360" w:lineRule="auto"/>
        <w:ind w:left="850" w:hanging="850"/>
        <w:rPr>
          <w:szCs w:val="24"/>
          <w:lang w:eastAsia="en-US"/>
        </w:rPr>
      </w:pPr>
      <w:r w:rsidRPr="0017609C">
        <w:rPr>
          <w:szCs w:val="24"/>
          <w:lang w:eastAsia="en-US"/>
        </w:rPr>
        <w:t>(29)</w:t>
      </w:r>
      <w:r w:rsidRPr="0017609C">
        <w:rPr>
          <w:szCs w:val="24"/>
          <w:lang w:eastAsia="en-US"/>
        </w:rPr>
        <w:tab/>
        <w:t>O licență obligatorie a Uniunii în contextul unui mecanism de criză sau de urgență al Uniunii ar trebui acordată numai pentru aprovizionarea pieței interne cu produse necesare în situații de criză. Prin urmare, ar trebui să se interzică exportul de produse fabricate în temeiul unei licențe obligatorii a Uniunii.</w:t>
      </w:r>
    </w:p>
    <w:p w:rsidR="008018D2" w:rsidRDefault="008018D2">
      <w:pPr>
        <w:widowControl/>
        <w:rPr>
          <w:szCs w:val="24"/>
          <w:lang w:eastAsia="en-US"/>
        </w:rPr>
      </w:pPr>
      <w:r>
        <w:rPr>
          <w:szCs w:val="24"/>
          <w:lang w:eastAsia="en-US"/>
        </w:rPr>
        <w:br w:type="page"/>
      </w:r>
    </w:p>
    <w:p w:rsidR="0017609C" w:rsidRPr="0017609C" w:rsidRDefault="0017609C" w:rsidP="0017609C">
      <w:pPr>
        <w:spacing w:before="120" w:after="120" w:line="360" w:lineRule="auto"/>
        <w:ind w:left="850" w:hanging="850"/>
        <w:rPr>
          <w:szCs w:val="24"/>
          <w:lang w:eastAsia="en-US"/>
        </w:rPr>
      </w:pPr>
      <w:r w:rsidRPr="0017609C">
        <w:rPr>
          <w:szCs w:val="24"/>
          <w:lang w:eastAsia="en-US"/>
        </w:rPr>
        <w:lastRenderedPageBreak/>
        <w:t>(30)</w:t>
      </w:r>
      <w:r w:rsidRPr="0017609C">
        <w:rPr>
          <w:szCs w:val="24"/>
          <w:lang w:eastAsia="en-US"/>
        </w:rPr>
        <w:tab/>
        <w:t>Autoritățile vamale ar trebui să se asigure, printr-o abordare bazată pe analiza riscurilor, că produsele fabricate pe baza unei licențe obligatorii a Uniunii nu sunt exportate. Pentru identificarea acestor produse, principala sursă de informații care să contribuie la o astfel de analiză a riscurilor vamale ar trebui să fie licența obligatorie a Uniunii însăși. Prin urmare, informațiile privind fiecare act de punere în aplicare prin care se acordă sau se modifică o licență obligatorie a Uniunii ar trebui introduse în Sistemul electronic de gestionare a riscurilor în domeniul vamal (customs risk management system – CRMS) menționat la articolul 36 din Regulamentul de punere în aplicare (UE) 2015/2447 al Comisiei</w:t>
      </w:r>
      <w:r w:rsidRPr="0017609C">
        <w:rPr>
          <w:szCs w:val="24"/>
          <w:vertAlign w:val="superscript"/>
          <w:lang w:eastAsia="en-US"/>
        </w:rPr>
        <w:footnoteReference w:id="11"/>
      </w:r>
      <w:r w:rsidRPr="0017609C">
        <w:rPr>
          <w:szCs w:val="24"/>
          <w:lang w:eastAsia="en-US"/>
        </w:rPr>
        <w:t>. Atunci când autoritățile vamale identifică un produs despre care se suspectează că nu respectă interdicția de export, acestea ar trebui să suspende exportul produsului respectiv și să informeze imediat Comisia. Comisia ar trebui să ajungă în termen de 10 zile lucrătoare la o concluzie cu privire la respectarea interdicției de export, dar ar trebui să aibă posibilitatea de a solicita autorităților vamale să mențină suspendarea atunci când este necesar. În vederea evaluării, Comisia îl poate consulta pe titularul de drepturi în cauză pentru a-i solicita sprijinul. În cazul în care Comisia concluzionează că un produs nu respectă interdicția de export, autoritățile vamale ar trebui să refuze exportul acestuia.</w:t>
      </w:r>
    </w:p>
    <w:p w:rsidR="008018D2" w:rsidRDefault="008018D2">
      <w:pPr>
        <w:widowControl/>
        <w:rPr>
          <w:szCs w:val="24"/>
          <w:lang w:eastAsia="en-US"/>
        </w:rPr>
      </w:pPr>
      <w:r>
        <w:rPr>
          <w:szCs w:val="24"/>
          <w:lang w:eastAsia="en-US"/>
        </w:rPr>
        <w:br w:type="page"/>
      </w:r>
    </w:p>
    <w:p w:rsidR="0017609C" w:rsidRPr="0017609C" w:rsidRDefault="0017609C" w:rsidP="0017609C">
      <w:pPr>
        <w:spacing w:before="120" w:after="120" w:line="360" w:lineRule="auto"/>
        <w:ind w:left="850" w:hanging="850"/>
        <w:rPr>
          <w:szCs w:val="24"/>
          <w:lang w:eastAsia="en-US"/>
        </w:rPr>
      </w:pPr>
      <w:r w:rsidRPr="0017609C">
        <w:rPr>
          <w:szCs w:val="24"/>
          <w:lang w:eastAsia="en-US"/>
        </w:rPr>
        <w:lastRenderedPageBreak/>
        <w:t>(31)</w:t>
      </w:r>
      <w:r w:rsidRPr="0017609C">
        <w:rPr>
          <w:szCs w:val="24"/>
          <w:lang w:eastAsia="en-US"/>
        </w:rPr>
        <w:tab/>
        <w:t>Valabilitatea juridică a actului de punere în aplicare prin care se acordă licența obligatorie a Uniunii sau a oricărui act ulterior de punere în aplicare ar trebui să facă obiectul unui control jurisdicțional.</w:t>
      </w:r>
    </w:p>
    <w:p w:rsidR="0017609C" w:rsidRPr="0017609C" w:rsidRDefault="0017609C" w:rsidP="0017609C">
      <w:pPr>
        <w:spacing w:before="120" w:after="120" w:line="360" w:lineRule="auto"/>
        <w:ind w:left="850" w:hanging="850"/>
        <w:rPr>
          <w:szCs w:val="24"/>
          <w:lang w:eastAsia="en-US"/>
        </w:rPr>
      </w:pPr>
      <w:r w:rsidRPr="0017609C">
        <w:rPr>
          <w:szCs w:val="24"/>
          <w:lang w:eastAsia="en-US"/>
        </w:rPr>
        <w:t>(32)</w:t>
      </w:r>
      <w:r w:rsidRPr="0017609C">
        <w:rPr>
          <w:szCs w:val="24"/>
          <w:lang w:eastAsia="en-US"/>
        </w:rPr>
        <w:tab/>
        <w:t>Relația dintre titularul de drepturi și titularul licenței ar trebui să fie guvernată de principiul bunei-credințe. Titularul de drepturi și titularul licenței ar trebui să depună eforturi pentru a asigura succesul licenței obligatorii a Uniunii și să colaboreze, dacă este necesar, pentru a se asigura că licența obligatorie a Uniunii își îndeplinește în mod eficace și eficient obiectivul. Comisia poate acționa ca un catalizator pentru realizarea unei cooperări de bună credință între titularul de drepturi și titularul licenței, ținând seama de interesele tuturor părților. În acest sens, Comisia ar trebui, de asemenea, să aibă dreptul de a lua măsuri suplimentare în conformitate cu dreptul Uniunii pentru a se asigura că licența obligatorie își îndeplinește obiectivul și pentru a se asigura că bunurile necesare în situații de criză pot fi puse la dispoziție în Uniune. Astfel de măsuri suplimentare pot include solicitarea de informații suplimentare considerate indispensabile pentru atingerea obiectivului licenței obligatorii. Aceste măsuri ar trebui să includă întotdeauna garanții adecvate pentru a asigura protecția intereselor legitime ale tuturor părților.</w:t>
      </w:r>
    </w:p>
    <w:p w:rsidR="008018D2" w:rsidRDefault="008018D2">
      <w:pPr>
        <w:widowControl/>
        <w:rPr>
          <w:b/>
          <w:i/>
          <w:szCs w:val="24"/>
          <w:lang w:eastAsia="en-US"/>
        </w:rPr>
      </w:pPr>
      <w:r>
        <w:rPr>
          <w:b/>
          <w:i/>
          <w:szCs w:val="24"/>
          <w:lang w:eastAsia="en-US"/>
        </w:rPr>
        <w:br w:type="page"/>
      </w:r>
    </w:p>
    <w:p w:rsidR="008018D2" w:rsidRDefault="0017609C" w:rsidP="000074D2">
      <w:pPr>
        <w:spacing w:before="120" w:after="120" w:line="360" w:lineRule="auto"/>
        <w:ind w:left="850" w:right="-139" w:hanging="850"/>
        <w:rPr>
          <w:b/>
          <w:i/>
          <w:szCs w:val="24"/>
          <w:lang w:eastAsia="en-US"/>
        </w:rPr>
      </w:pPr>
      <w:r w:rsidRPr="0017609C">
        <w:rPr>
          <w:b/>
          <w:i/>
          <w:szCs w:val="24"/>
          <w:lang w:eastAsia="en-US"/>
        </w:rPr>
        <w:lastRenderedPageBreak/>
        <w:t>(32a)</w:t>
      </w:r>
      <w:r w:rsidRPr="0017609C">
        <w:rPr>
          <w:szCs w:val="24"/>
          <w:lang w:eastAsia="en-US"/>
        </w:rPr>
        <w:tab/>
      </w:r>
      <w:r w:rsidRPr="0017609C">
        <w:rPr>
          <w:b/>
          <w:i/>
          <w:szCs w:val="24"/>
          <w:lang w:eastAsia="en-US"/>
        </w:rPr>
        <w:t>După caz, Comisia ar trebui să îl oblige pe titularul drepturilor să divulge secretele comerciale care sunt strict necesare pentru ca licența obligatorie a Uniunii să își atingă scopul. În cazuri de acest gen, titularii de drepturi ar trebui să primească o remunerație pe măsură. Este posibil ca descrierea detaliată a modului de realizare a invenției să nu fie suficientă și destul de completă pentru a-i permite titularului de licență să se folosească efectiv de invenția respectivă. Aici ar putea intra, fără a se limita exclusiv la ele: transferul cuprinzător de tehnologii, cunoștințe specializate, date, eșantioane și produse de referință necesare, esențiale pentru producție și obținerea autorizației de introducere pe piață în colaborare cu titularul de licență, ținând seama atât de interesele titularului drepturilor, cât și de cele ale titularului de licență. În cazurile în care este nevoie de informațiile și know-how-ul în plus respective, dintre care unele sunt secrete comerciale nedivulgate, divulgarea secretului comercial necesar respectiv, făcută cu scopul de a aplica licența obligatorie a Uniunii în temeiul prezentului regulament, ar trebui considerată legală în sensul articolului 3 alineatul (2) și al articolului 5 din Directiva (UE) 2016/943 a Parlamentului European și a Consiliului. Deși prezentul regulament impune divulgarea secretelor comerciale numai atunci când este strict necesară pentru ca licența obligatorie a Uniunii să își atingă scopul, acesta ar trebui interpretat astfel încât să mențină protecția acordată secretelor comerciale în temeiul Directivei (UE) 2016/943. Comisia ar trebui să solicite titularilor de drepturi să dispună toate măsurile corespunzătoare rezonabile identificate de titularul de drepturi, printre care măsuri contractuale, tehnice și organizatorice, pentru a asigura confidențialitatea secretelor comerciale, în special față de terți, și ocrotirea intereselor legitime ale tuturor părților. În acest scop, titularii de drepturi ar trebui să identifice secretele comerciale înainte de a le divulga. Aceste măsuri adecvate pot consta în modele de clauze contractuale, acorduri de confidențialitate, protocoale stricte de acces, standarde tehnice și aplicarea unor coduri de conduită. Dacă titularul licenței nu aplică măsurile necesare pentru a păstra confidențialitatea secretelor comerciale, Comisia ar trebui să aibă posibilitatea de a bloca sau suspenda divulgarea secretelor comerciale până când titularul licenței îndreaptă situația. Orice utilizare, dobândire sau divulgare de secrete comerciale care nu este necesară pentru ca licența obligatorie a Uniunii să își îndeplinească obiectivul sau care depășește durata licenței obligatorii la nivelul Uniunii ar trebui considerată ilegală în sensul directivei respective.</w:t>
      </w:r>
      <w:r w:rsidR="008018D2">
        <w:rPr>
          <w:b/>
          <w:szCs w:val="24"/>
          <w:lang w:eastAsia="en-US"/>
        </w:rPr>
        <w:t xml:space="preserve"> [AM 16]</w:t>
      </w:r>
      <w:r w:rsidR="008018D2">
        <w:rPr>
          <w:b/>
          <w:i/>
          <w:szCs w:val="24"/>
          <w:lang w:eastAsia="en-US"/>
        </w:rPr>
        <w:br w:type="page"/>
      </w:r>
    </w:p>
    <w:p w:rsidR="0017609C" w:rsidRPr="000074D2" w:rsidRDefault="0017609C" w:rsidP="0017609C">
      <w:pPr>
        <w:spacing w:before="120" w:after="120" w:line="360" w:lineRule="auto"/>
        <w:ind w:left="850" w:hanging="850"/>
        <w:rPr>
          <w:b/>
          <w:szCs w:val="24"/>
          <w:lang w:eastAsia="en-US"/>
        </w:rPr>
      </w:pPr>
      <w:r w:rsidRPr="0017609C">
        <w:rPr>
          <w:b/>
          <w:i/>
          <w:szCs w:val="24"/>
          <w:lang w:eastAsia="en-US"/>
        </w:rPr>
        <w:lastRenderedPageBreak/>
        <w:t>(32b)</w:t>
      </w:r>
      <w:r w:rsidRPr="0017609C">
        <w:rPr>
          <w:szCs w:val="24"/>
          <w:lang w:eastAsia="en-US"/>
        </w:rPr>
        <w:tab/>
      </w:r>
      <w:r w:rsidRPr="0017609C">
        <w:rPr>
          <w:b/>
          <w:i/>
          <w:szCs w:val="24"/>
          <w:lang w:eastAsia="en-US"/>
        </w:rPr>
        <w:t>Prezentul regulament ar trebui să garanteze că Comisia are autoritatea de a îi obliga pe titularii de drepturi să prezinte toate informațiile necesare pentru a facilita fabricarea rapidă și eficientă de produse de importanță critică în contextul crizei, ca produsele farmaceutice și alte produse sanitare. Aceste informații ar trebui să cuprindă chestiuni de know-how, mai ales atunci când know-how-ul este esențial pentru aplicarea efectivă a licențelor obligatorii. Deși doar acordarea de licențe pentru brevete ar putea fi suficientă pentru a le permite altor producători să fabrice rapid produse farmaceutice simple, în cazul unor produse farmaceutice mai complexe, ca vaccinurile în timpul unei pandemii, aceasta este adesea insuficientă. Dacă este esențial pentru funcționarea licenței obligatorii, de accesul la know-how va avea nevoie și un producător alternativ.</w:t>
      </w:r>
      <w:r w:rsidR="000074D2">
        <w:rPr>
          <w:b/>
          <w:szCs w:val="24"/>
          <w:lang w:eastAsia="en-US"/>
        </w:rPr>
        <w:t xml:space="preserve"> [AM 17]</w:t>
      </w:r>
    </w:p>
    <w:p w:rsidR="000074D2" w:rsidRDefault="000074D2">
      <w:pPr>
        <w:widowControl/>
        <w:rPr>
          <w:szCs w:val="24"/>
          <w:lang w:eastAsia="en-US"/>
        </w:rPr>
      </w:pPr>
      <w:r>
        <w:rPr>
          <w:szCs w:val="24"/>
          <w:lang w:eastAsia="en-US"/>
        </w:rPr>
        <w:br w:type="page"/>
      </w:r>
    </w:p>
    <w:p w:rsidR="0017609C" w:rsidRPr="000074D2" w:rsidRDefault="0017609C" w:rsidP="0017609C">
      <w:pPr>
        <w:spacing w:before="120" w:after="120" w:line="360" w:lineRule="auto"/>
        <w:ind w:left="850" w:hanging="850"/>
        <w:rPr>
          <w:b/>
          <w:szCs w:val="24"/>
          <w:lang w:eastAsia="en-US"/>
        </w:rPr>
      </w:pPr>
      <w:r w:rsidRPr="0017609C">
        <w:rPr>
          <w:szCs w:val="24"/>
          <w:lang w:eastAsia="en-US"/>
        </w:rPr>
        <w:lastRenderedPageBreak/>
        <w:t>(33)</w:t>
      </w:r>
      <w:r w:rsidRPr="0017609C">
        <w:rPr>
          <w:szCs w:val="24"/>
          <w:lang w:eastAsia="en-US"/>
        </w:rPr>
        <w:tab/>
        <w:t>Pentru a răspunde în mod adecvat situațiilor de criză, Comisia ar trebui să fie autorizată să revizuiască condițiile licenței obligatorii a Uniunii și să le adapteze la circumstanțele modificate. Aceasta ar trebui să includă modificarea licenței obligatorii pentru a indica lista completă a drepturilor și titularilor de drepturi care fac obiectul licenței obligatorii</w:t>
      </w:r>
      <w:r w:rsidRPr="0017609C">
        <w:rPr>
          <w:strike/>
          <w:szCs w:val="24"/>
          <w:lang w:eastAsia="en-US"/>
        </w:rPr>
        <w:t>, în cazul în care această identificare completă nu a fost efectuată inițial</w:t>
      </w:r>
      <w:r w:rsidRPr="0017609C">
        <w:rPr>
          <w:szCs w:val="24"/>
          <w:lang w:eastAsia="en-US"/>
        </w:rPr>
        <w:t xml:space="preserve">. De asemenea, ar trebui să includă retragerea licenței în cazul în care circumstanțele care au condus la aceasta încetează să existe și este puțin probabil să se repete. </w:t>
      </w:r>
      <w:r w:rsidRPr="0017609C">
        <w:rPr>
          <w:strike/>
          <w:szCs w:val="24"/>
          <w:lang w:eastAsia="en-US"/>
        </w:rPr>
        <w:t>Atunci când</w:t>
      </w:r>
      <w:r w:rsidRPr="0017609C">
        <w:rPr>
          <w:b/>
          <w:i/>
          <w:szCs w:val="24"/>
          <w:lang w:eastAsia="en-US"/>
        </w:rPr>
        <w:t>Înainte de a</w:t>
      </w:r>
      <w:r w:rsidRPr="0017609C">
        <w:rPr>
          <w:szCs w:val="24"/>
          <w:lang w:eastAsia="en-US"/>
        </w:rPr>
        <w:t xml:space="preserve"> decide </w:t>
      </w:r>
      <w:r w:rsidRPr="0017609C">
        <w:rPr>
          <w:strike/>
          <w:szCs w:val="24"/>
          <w:lang w:eastAsia="en-US"/>
        </w:rPr>
        <w:t>cu privire la revizuirea licenței obligatorii</w:t>
      </w:r>
      <w:r w:rsidRPr="0017609C">
        <w:rPr>
          <w:b/>
          <w:i/>
          <w:szCs w:val="24"/>
          <w:lang w:eastAsia="en-US"/>
        </w:rPr>
        <w:t>dacă să revizuiască licența obligatorie</w:t>
      </w:r>
      <w:r w:rsidRPr="0017609C">
        <w:rPr>
          <w:szCs w:val="24"/>
          <w:lang w:eastAsia="en-US"/>
        </w:rPr>
        <w:t xml:space="preserve"> a Uniunii, Comisia </w:t>
      </w:r>
      <w:r w:rsidRPr="0017609C">
        <w:rPr>
          <w:strike/>
          <w:szCs w:val="24"/>
          <w:lang w:eastAsia="en-US"/>
        </w:rPr>
        <w:t>poate decide să</w:t>
      </w:r>
      <w:r w:rsidRPr="0017609C">
        <w:rPr>
          <w:b/>
          <w:i/>
          <w:szCs w:val="24"/>
          <w:lang w:eastAsia="en-US"/>
        </w:rPr>
        <w:t>ar trebui să se</w:t>
      </w:r>
      <w:r w:rsidRPr="0017609C">
        <w:rPr>
          <w:szCs w:val="24"/>
          <w:lang w:eastAsia="en-US"/>
        </w:rPr>
        <w:t xml:space="preserve"> consulte</w:t>
      </w:r>
      <w:r w:rsidRPr="0017609C">
        <w:rPr>
          <w:b/>
          <w:i/>
          <w:szCs w:val="24"/>
          <w:lang w:eastAsia="en-US"/>
        </w:rPr>
        <w:t xml:space="preserve"> în acest scop cu</w:t>
      </w:r>
      <w:r w:rsidRPr="0017609C">
        <w:rPr>
          <w:szCs w:val="24"/>
          <w:lang w:eastAsia="en-US"/>
        </w:rPr>
        <w:t xml:space="preserve"> organul consultativ competent</w:t>
      </w:r>
      <w:r w:rsidRPr="0017609C">
        <w:rPr>
          <w:strike/>
          <w:szCs w:val="24"/>
          <w:lang w:eastAsia="en-US"/>
        </w:rPr>
        <w:t xml:space="preserve"> în acest scop</w:t>
      </w:r>
      <w:r w:rsidRPr="0017609C">
        <w:rPr>
          <w:b/>
          <w:i/>
          <w:szCs w:val="24"/>
          <w:lang w:eastAsia="en-US"/>
        </w:rPr>
        <w:t>, dar și cu titularii de drepturi și titularii de licențe</w:t>
      </w:r>
      <w:r w:rsidRPr="0017609C">
        <w:rPr>
          <w:szCs w:val="24"/>
          <w:lang w:eastAsia="en-US"/>
        </w:rPr>
        <w:t>. În cazul în care intenționează să modifice elemente esențiale ale licenței obligatorii a Uniunii, cum ar fi durata sau remunerația acesteia, sau în cazul în care modificarea în sine ar putea face obiectul unei licențe obligatorii separate, Comisia ar trebui să aibă obligația de a consulta organul consultativ.</w:t>
      </w:r>
      <w:r w:rsidR="000074D2">
        <w:rPr>
          <w:b/>
          <w:szCs w:val="24"/>
          <w:lang w:eastAsia="en-US"/>
        </w:rPr>
        <w:t xml:space="preserve"> [AM 18]</w:t>
      </w:r>
    </w:p>
    <w:p w:rsidR="000074D2" w:rsidRDefault="000074D2">
      <w:pPr>
        <w:widowControl/>
        <w:rPr>
          <w:szCs w:val="24"/>
          <w:lang w:eastAsia="en-US"/>
        </w:rPr>
      </w:pPr>
      <w:r>
        <w:rPr>
          <w:szCs w:val="24"/>
          <w:lang w:eastAsia="en-US"/>
        </w:rPr>
        <w:br w:type="page"/>
      </w:r>
    </w:p>
    <w:p w:rsidR="0017609C" w:rsidRPr="000074D2" w:rsidRDefault="0017609C" w:rsidP="0017609C">
      <w:pPr>
        <w:spacing w:before="120" w:after="120" w:line="360" w:lineRule="auto"/>
        <w:ind w:left="850" w:hanging="850"/>
        <w:rPr>
          <w:b/>
          <w:szCs w:val="24"/>
          <w:lang w:eastAsia="en-US"/>
        </w:rPr>
      </w:pPr>
      <w:r w:rsidRPr="0017609C">
        <w:rPr>
          <w:szCs w:val="24"/>
          <w:lang w:eastAsia="en-US"/>
        </w:rPr>
        <w:lastRenderedPageBreak/>
        <w:t>(34)</w:t>
      </w:r>
      <w:r w:rsidRPr="0017609C">
        <w:rPr>
          <w:szCs w:val="24"/>
          <w:lang w:eastAsia="en-US"/>
        </w:rPr>
        <w:tab/>
        <w:t xml:space="preserve">Pentru a preveni și a opri orice utilizare abuzivă a licenței obligatorii a Uniunii, ar trebui să existe garanții specifice care să permită Comisiei să ia măsuri. Pe lângă posibilitatea de a retrage licența obligatorie a Uniunii, Comisia ar trebui să fie autorizată să impună amenzi și penalități cu titlu cominatoriu titularului de drepturi și titularului licenței pentru a asigura respectarea obligațiilor prevăzute în prezentul regulament. Sancțiunile ar trebui să fie </w:t>
      </w:r>
      <w:r w:rsidRPr="0017609C">
        <w:rPr>
          <w:strike/>
          <w:szCs w:val="24"/>
          <w:lang w:eastAsia="en-US"/>
        </w:rPr>
        <w:t>eficace</w:t>
      </w:r>
      <w:r w:rsidRPr="0017609C">
        <w:rPr>
          <w:b/>
          <w:i/>
          <w:szCs w:val="24"/>
          <w:lang w:eastAsia="en-US"/>
        </w:rPr>
        <w:t>efective</w:t>
      </w:r>
      <w:r w:rsidRPr="0017609C">
        <w:rPr>
          <w:szCs w:val="24"/>
          <w:lang w:eastAsia="en-US"/>
        </w:rPr>
        <w:t>, proporționale și disuasive</w:t>
      </w:r>
      <w:r w:rsidRPr="0017609C">
        <w:rPr>
          <w:b/>
          <w:i/>
          <w:szCs w:val="24"/>
          <w:lang w:eastAsia="en-US"/>
        </w:rPr>
        <w:t xml:space="preserve"> și nu ar trebui să contravină măsurilor obișnuite de asigurare a respectării drepturilor de proprietate intelectuală, prevăzute în Directiva 2004/48/CE</w:t>
      </w:r>
      <w:r w:rsidRPr="0017609C">
        <w:rPr>
          <w:szCs w:val="24"/>
          <w:lang w:eastAsia="en-US"/>
        </w:rPr>
        <w:t>.</w:t>
      </w:r>
      <w:r w:rsidR="000074D2">
        <w:rPr>
          <w:b/>
          <w:szCs w:val="24"/>
          <w:lang w:eastAsia="en-US"/>
        </w:rPr>
        <w:t xml:space="preserve"> [AM 19]</w:t>
      </w:r>
    </w:p>
    <w:p w:rsidR="000074D2" w:rsidRDefault="000074D2">
      <w:pPr>
        <w:widowControl/>
        <w:rPr>
          <w:szCs w:val="24"/>
          <w:lang w:eastAsia="en-US"/>
        </w:rPr>
      </w:pPr>
      <w:r>
        <w:rPr>
          <w:szCs w:val="24"/>
          <w:lang w:eastAsia="en-US"/>
        </w:rPr>
        <w:br w:type="page"/>
      </w:r>
    </w:p>
    <w:p w:rsidR="0017609C" w:rsidRPr="000074D2" w:rsidRDefault="0017609C" w:rsidP="0017609C">
      <w:pPr>
        <w:spacing w:before="120" w:after="120" w:line="360" w:lineRule="auto"/>
        <w:ind w:left="850" w:hanging="850"/>
        <w:rPr>
          <w:b/>
          <w:szCs w:val="24"/>
          <w:lang w:eastAsia="en-US"/>
        </w:rPr>
      </w:pPr>
      <w:r w:rsidRPr="0017609C">
        <w:rPr>
          <w:szCs w:val="24"/>
          <w:lang w:eastAsia="en-US"/>
        </w:rPr>
        <w:lastRenderedPageBreak/>
        <w:t>(35)</w:t>
      </w:r>
      <w:r w:rsidRPr="0017609C">
        <w:rPr>
          <w:szCs w:val="24"/>
          <w:lang w:eastAsia="en-US"/>
        </w:rPr>
        <w:tab/>
        <w:t xml:space="preserve">Ar trebui să se asigure respectarea obligațiilor relevante prevăzute în prezentul regulament prin intermediul impunerii de amenzi și de penalități cu titlu cominatoriu. În acest scop, ar trebui stabilite niveluri adecvate ale amenzilor și ale penalităților cu titlu cominatoriu, iar impunerea de amenzi și penalități cu titlu cominatoriu ar trebui să facă obiectul unor termene de prescripție corespunzătoare, în conformitate cu principiul proporționalității și cu principiul ne bis in idem. Toate deciziile adoptate de Comisie în temeiul prezentului regulament fac obiectul controlului Curții de Justiție a Uniunii Europene în conformitate cu TFUE. Curtea de Justiție a Uniunii Europene ar trebui să aibă competență </w:t>
      </w:r>
      <w:r w:rsidRPr="0017609C">
        <w:rPr>
          <w:strike/>
          <w:szCs w:val="24"/>
          <w:lang w:eastAsia="en-US"/>
        </w:rPr>
        <w:t>de fond în ceea ce privește</w:t>
      </w:r>
      <w:r w:rsidRPr="0017609C">
        <w:rPr>
          <w:b/>
          <w:i/>
          <w:szCs w:val="24"/>
          <w:lang w:eastAsia="en-US"/>
        </w:rPr>
        <w:t>nelimitată în raport cu actul de punere în aplicare prin care se acordă licența obligatorie, precum și cu deciziile privind</w:t>
      </w:r>
      <w:r w:rsidRPr="0017609C">
        <w:rPr>
          <w:szCs w:val="24"/>
          <w:lang w:eastAsia="en-US"/>
        </w:rPr>
        <w:t xml:space="preserve"> amenzile și penalitățile cu titlu cominatoriu</w:t>
      </w:r>
      <w:r w:rsidRPr="0017609C">
        <w:rPr>
          <w:b/>
          <w:i/>
          <w:szCs w:val="24"/>
          <w:lang w:eastAsia="en-US"/>
        </w:rPr>
        <w:t>,</w:t>
      </w:r>
      <w:r w:rsidRPr="0017609C">
        <w:rPr>
          <w:szCs w:val="24"/>
          <w:lang w:eastAsia="en-US"/>
        </w:rPr>
        <w:t xml:space="preserve"> în conformitate cu articolul 261 din TFUE.</w:t>
      </w:r>
      <w:r w:rsidR="000074D2">
        <w:rPr>
          <w:b/>
          <w:szCs w:val="24"/>
          <w:lang w:eastAsia="en-US"/>
        </w:rPr>
        <w:t xml:space="preserve"> [AM 20]</w:t>
      </w:r>
    </w:p>
    <w:p w:rsidR="0017609C" w:rsidRPr="0017609C" w:rsidRDefault="0017609C" w:rsidP="0017609C">
      <w:pPr>
        <w:spacing w:before="120" w:after="120" w:line="360" w:lineRule="auto"/>
        <w:ind w:left="850" w:hanging="850"/>
        <w:rPr>
          <w:szCs w:val="24"/>
          <w:lang w:eastAsia="en-US"/>
        </w:rPr>
      </w:pPr>
      <w:r w:rsidRPr="0017609C">
        <w:rPr>
          <w:szCs w:val="24"/>
          <w:lang w:eastAsia="en-US"/>
        </w:rPr>
        <w:t>(36)</w:t>
      </w:r>
      <w:r w:rsidRPr="0017609C">
        <w:rPr>
          <w:szCs w:val="24"/>
          <w:lang w:eastAsia="en-US"/>
        </w:rPr>
        <w:tab/>
        <w:t>Atunci când o licență națională obligatorie a fost acordată cu scopul de a face față unei crize, statul membru sau autoritatea sa competentă ar trebui să aibă obligația de a informa Comisia cu privire la acordarea licenței și la condițiile specifice aferente acesteia, deoarece permite Comisiei să obțină o imagine de ansamblu asupra licențelor naționale obligatorii din statele membre și să țină seama de aceste licențe obligatorii atunci când ia în considerare o licență obligatorie a Uniunii, în special atunci când stabilește condițiile pentru o astfel de licență.</w:t>
      </w:r>
    </w:p>
    <w:p w:rsidR="000074D2" w:rsidRDefault="000074D2">
      <w:pPr>
        <w:widowControl/>
        <w:rPr>
          <w:szCs w:val="24"/>
          <w:lang w:eastAsia="en-US"/>
        </w:rPr>
      </w:pPr>
      <w:r>
        <w:rPr>
          <w:szCs w:val="24"/>
          <w:lang w:eastAsia="en-US"/>
        </w:rPr>
        <w:br w:type="page"/>
      </w:r>
    </w:p>
    <w:p w:rsidR="0017609C" w:rsidRPr="000074D2" w:rsidRDefault="0017609C" w:rsidP="0017609C">
      <w:pPr>
        <w:spacing w:before="120" w:after="120" w:line="360" w:lineRule="auto"/>
        <w:ind w:left="850" w:hanging="850"/>
        <w:rPr>
          <w:b/>
          <w:szCs w:val="24"/>
          <w:lang w:eastAsia="en-US"/>
        </w:rPr>
      </w:pPr>
      <w:r w:rsidRPr="0017609C">
        <w:rPr>
          <w:szCs w:val="24"/>
          <w:lang w:eastAsia="en-US"/>
        </w:rPr>
        <w:lastRenderedPageBreak/>
        <w:t>(37)</w:t>
      </w:r>
      <w:r w:rsidRPr="0017609C">
        <w:rPr>
          <w:szCs w:val="24"/>
          <w:lang w:eastAsia="en-US"/>
        </w:rPr>
        <w:tab/>
        <w:t>Posibilitatea unei licențe obligatorii la nivelul Uniunii ar trebui să fie disponibilă nu numai pentru aprovizionarea pieței Uniunii, ci și</w:t>
      </w:r>
      <w:r w:rsidRPr="0017609C">
        <w:rPr>
          <w:strike/>
          <w:szCs w:val="24"/>
          <w:lang w:eastAsia="en-US"/>
        </w:rPr>
        <w:t>, în anumite condiții,</w:t>
      </w:r>
      <w:r w:rsidRPr="0017609C">
        <w:rPr>
          <w:szCs w:val="24"/>
          <w:lang w:eastAsia="en-US"/>
        </w:rPr>
        <w:t xml:space="preserve"> pentru </w:t>
      </w:r>
      <w:r w:rsidRPr="0017609C">
        <w:rPr>
          <w:strike/>
          <w:szCs w:val="24"/>
          <w:lang w:eastAsia="en-US"/>
        </w:rPr>
        <w:t>export</w:t>
      </w:r>
      <w:r w:rsidRPr="0017609C">
        <w:rPr>
          <w:b/>
          <w:i/>
          <w:szCs w:val="24"/>
          <w:lang w:eastAsia="en-US"/>
        </w:rPr>
        <w:t>exportul</w:t>
      </w:r>
      <w:r w:rsidRPr="0017609C">
        <w:rPr>
          <w:szCs w:val="24"/>
          <w:lang w:eastAsia="en-US"/>
        </w:rPr>
        <w:t xml:space="preserve"> în țările cu probleme de sănătate publică, deja </w:t>
      </w:r>
      <w:r w:rsidRPr="0017609C">
        <w:rPr>
          <w:strike/>
          <w:szCs w:val="24"/>
          <w:lang w:eastAsia="en-US"/>
        </w:rPr>
        <w:t>reglementate</w:t>
      </w:r>
      <w:r w:rsidRPr="0017609C">
        <w:rPr>
          <w:b/>
          <w:i/>
          <w:szCs w:val="24"/>
          <w:lang w:eastAsia="en-US"/>
        </w:rPr>
        <w:t>reglementat</w:t>
      </w:r>
      <w:r w:rsidRPr="0017609C">
        <w:rPr>
          <w:szCs w:val="24"/>
          <w:lang w:eastAsia="en-US"/>
        </w:rPr>
        <w:t xml:space="preserve"> de Regulamentul (CE) nr. 816/2006 al Parlamentului European și al Consiliului</w:t>
      </w:r>
      <w:r w:rsidRPr="0017609C">
        <w:rPr>
          <w:szCs w:val="24"/>
          <w:vertAlign w:val="superscript"/>
          <w:lang w:eastAsia="en-US"/>
        </w:rPr>
        <w:footnoteReference w:id="12"/>
      </w:r>
      <w:r w:rsidRPr="0017609C">
        <w:rPr>
          <w:szCs w:val="24"/>
          <w:lang w:eastAsia="en-US"/>
        </w:rPr>
        <w:t xml:space="preserve">. În temeiul regulamentului respectiv, acordarea unor astfel de licențe obligatorii este decisă și efectuată la nivel național de către autoritățile competente ale statelor membre care au primit o cerere corespunzătoare din partea unei persoane care intenționează să fabrice și să vândă produse farmaceutice care fac obiectul unui brevet sau al unei protecții suplimentare pentru exportul către țări terțe eligibile. Regulamentul (CE) nr. 816/2006 permite acordarea de licențe obligatorii numai pentru fabricarea de produse în mai multe state membre prin intermediul procedurilor naționale. În contextul unui proces de fabricație transfrontalier, ar fi necesare diferite licențe naționale obligatorii. Acest lucru poate duce la un proces greoi și de lungă durată, deoarece ar necesita lansarea unor proceduri naționale diferite, cu un domeniu de aplicare și condiții potențial diferite. Pentru a obține </w:t>
      </w:r>
      <w:r w:rsidRPr="0017609C">
        <w:rPr>
          <w:strike/>
          <w:szCs w:val="24"/>
          <w:lang w:eastAsia="en-US"/>
        </w:rPr>
        <w:t>sinergiile și procesul eficient înregistrate pentru mecanismele</w:t>
      </w:r>
      <w:r w:rsidRPr="0017609C">
        <w:rPr>
          <w:b/>
          <w:i/>
          <w:szCs w:val="24"/>
          <w:lang w:eastAsia="en-US"/>
        </w:rPr>
        <w:t>aceleași sinergii și aceeași eficiență a procesului ca în cazul mecanismelor</w:t>
      </w:r>
      <w:r w:rsidRPr="0017609C">
        <w:rPr>
          <w:szCs w:val="24"/>
          <w:lang w:eastAsia="en-US"/>
        </w:rPr>
        <w:t xml:space="preserve"> de criză ale Uniunii, ar trebui să fie disponibilă o licență obligatorie a Uniunii și în contextul Regulamentului (CE) nr. 816/2006. Acest lucru </w:t>
      </w:r>
      <w:r w:rsidRPr="0017609C">
        <w:rPr>
          <w:b/>
          <w:i/>
          <w:szCs w:val="24"/>
          <w:lang w:eastAsia="en-US"/>
        </w:rPr>
        <w:t xml:space="preserve">ar trebui înlesnit și mai mult prin revizuirea condițiilor de eliberare a licențelor obligatorii pentru export, astfel încât să respecte pe deplin Acordul TRIPS și întregul spectru de flexibilități pe care le oferă. Licența obligatorie a Uniunii </w:t>
      </w:r>
      <w:r w:rsidRPr="0017609C">
        <w:rPr>
          <w:szCs w:val="24"/>
          <w:lang w:eastAsia="en-US"/>
        </w:rPr>
        <w:t xml:space="preserve">va facilita </w:t>
      </w:r>
      <w:r w:rsidRPr="0017609C">
        <w:rPr>
          <w:strike/>
          <w:szCs w:val="24"/>
          <w:lang w:eastAsia="en-US"/>
        </w:rPr>
        <w:t>fabricarea</w:t>
      </w:r>
      <w:r w:rsidRPr="0017609C">
        <w:rPr>
          <w:b/>
          <w:i/>
          <w:szCs w:val="24"/>
          <w:lang w:eastAsia="en-US"/>
        </w:rPr>
        <w:t>utilizarea acestui mecanism și întregul proces de fabricare a</w:t>
      </w:r>
      <w:r w:rsidRPr="0017609C">
        <w:rPr>
          <w:szCs w:val="24"/>
          <w:lang w:eastAsia="en-US"/>
        </w:rPr>
        <w:t xml:space="preserve"> produselor relevante în mai multe state membre și va oferi o soluție la nivelul Uniunii pentru a evita situația în care ar fi necesare mai multe licențe obligatorii pentru același produs în mai multe state membre pentru ca titularii licențelor să fabrice și să exporte produsele conform planificării. Orice persoană care intenționează să solicite o licență obligatorie în temeiul, în scopurile și în cadrul domeniului de aplicare al Regulamentului (CE) nr. 816/2006, ar trebui să aibă posibilitatea de a solicita, cu o cerere unică, o licență obligatorie în temeiul regulamentului respectiv, valabilă în întreaga Uniune, în cazul în care persoana respectivă, atunci când se bazează pe sistemele naționale de licențe </w:t>
      </w:r>
      <w:r w:rsidRPr="0017609C">
        <w:rPr>
          <w:szCs w:val="24"/>
          <w:lang w:eastAsia="en-US"/>
        </w:rPr>
        <w:lastRenderedPageBreak/>
        <w:t>obligatorii ale statelor membre, ar trebui, în caz contrar, să solicite mai multe licențe obligatorii pentru același produs necesar în situații de criză în mai multe state membre pentru a-și desfășura activitățile prevăzute de producție și vânzare pentru export în temeiul Regulamentului (CE) nr. 816/2006. Prin urmare, Regulamentul (CE) nr. 816/2006 ar trebui modificat în consecință.</w:t>
      </w:r>
      <w:r w:rsidR="000074D2">
        <w:rPr>
          <w:b/>
          <w:szCs w:val="24"/>
          <w:lang w:eastAsia="en-US"/>
        </w:rPr>
        <w:t xml:space="preserve"> [AM 21]</w:t>
      </w:r>
    </w:p>
    <w:p w:rsidR="000074D2" w:rsidRDefault="000074D2">
      <w:pPr>
        <w:widowControl/>
        <w:rPr>
          <w:szCs w:val="24"/>
          <w:lang w:eastAsia="en-US"/>
        </w:rPr>
      </w:pPr>
      <w:r>
        <w:rPr>
          <w:szCs w:val="24"/>
          <w:lang w:eastAsia="en-US"/>
        </w:rPr>
        <w:br w:type="page"/>
      </w:r>
    </w:p>
    <w:p w:rsidR="0017609C" w:rsidRPr="000074D2" w:rsidRDefault="0017609C" w:rsidP="0017609C">
      <w:pPr>
        <w:spacing w:before="120" w:after="120" w:line="360" w:lineRule="auto"/>
        <w:ind w:left="850" w:hanging="850"/>
        <w:rPr>
          <w:b/>
          <w:szCs w:val="24"/>
          <w:lang w:eastAsia="en-US"/>
        </w:rPr>
      </w:pPr>
      <w:r w:rsidRPr="0017609C">
        <w:rPr>
          <w:szCs w:val="24"/>
          <w:lang w:eastAsia="en-US"/>
        </w:rPr>
        <w:lastRenderedPageBreak/>
        <w:t>(38)</w:t>
      </w:r>
      <w:r w:rsidRPr="0017609C">
        <w:rPr>
          <w:szCs w:val="24"/>
          <w:lang w:eastAsia="en-US"/>
        </w:rPr>
        <w:tab/>
        <w:t xml:space="preserve">În vederea asigurării unor condiții uniforme pentru punerea în aplicare a prezentului regulament, ar trebui conferite competențe de executare Comisiei </w:t>
      </w:r>
      <w:r w:rsidRPr="0017609C">
        <w:rPr>
          <w:strike/>
          <w:szCs w:val="24"/>
          <w:lang w:eastAsia="en-US"/>
        </w:rPr>
        <w:t>în ceea ce privește</w:t>
      </w:r>
      <w:r w:rsidRPr="0017609C">
        <w:rPr>
          <w:b/>
          <w:i/>
          <w:szCs w:val="24"/>
          <w:lang w:eastAsia="en-US"/>
        </w:rPr>
        <w:t>pentru</w:t>
      </w:r>
      <w:r w:rsidRPr="0017609C">
        <w:rPr>
          <w:szCs w:val="24"/>
          <w:lang w:eastAsia="en-US"/>
        </w:rPr>
        <w:t xml:space="preserve"> acordarea, completarea, modificarea sau retragerea unei licențe obligatorii a Uniunii, stabilirea</w:t>
      </w:r>
      <w:r w:rsidRPr="0017609C">
        <w:rPr>
          <w:b/>
          <w:i/>
          <w:szCs w:val="24"/>
          <w:lang w:eastAsia="en-US"/>
        </w:rPr>
        <w:t>, dacă nu există un acord între titularul de drepturi și titularul licenței, a</w:t>
      </w:r>
      <w:r w:rsidRPr="0017609C">
        <w:rPr>
          <w:szCs w:val="24"/>
          <w:lang w:eastAsia="en-US"/>
        </w:rPr>
        <w:t xml:space="preserve"> remunerației care trebuie plătită titularului de drepturi, normele procedurale pentru organul consultativ ad-hoc și caracteristicile care permit identificarea produselor fabricate în temeiul unei licențe obligatorii a Uniunii. Competențele respective ar trebui exercitate în conformitate cu Regulamentul (UE) nr. 182/2011 al Parlamentului European și al Consiliului</w:t>
      </w:r>
      <w:r w:rsidRPr="0017609C">
        <w:rPr>
          <w:szCs w:val="24"/>
          <w:vertAlign w:val="superscript"/>
          <w:lang w:eastAsia="en-US"/>
        </w:rPr>
        <w:footnoteReference w:id="13"/>
      </w:r>
      <w:r w:rsidRPr="0017609C">
        <w:rPr>
          <w:szCs w:val="24"/>
          <w:lang w:eastAsia="en-US"/>
        </w:rPr>
        <w:t>. Procedura de consultare ar trebui utilizată pentru adoptarea actelor de punere în aplicare privind acordarea, completarea, modificarea sau retragerea unei licențe obligatorii a Uniunii, precum și a actelor de punere în aplicare care stabilesc remunerația. Alegerea procedurii de consultare este justificată, având în vedere că respectivele acte de punere în aplicare ar fi adoptate în contextul unei proceduri cu o participare considerabilă a statelor membre, prin consultarea organului consultativ. Procedura de examinare ar trebui utilizată pentru adoptarea actelor de punere în aplicare de stabilire a normelor procedurale pentru organul consultativ ad-hoc și a actelor de punere în aplicare de stabilire a caracteristicilor care permit identificarea produselor fabricate în temeiul unei licențe obligatorii a Uniunii.</w:t>
      </w:r>
      <w:r w:rsidR="000074D2">
        <w:rPr>
          <w:b/>
          <w:szCs w:val="24"/>
          <w:lang w:eastAsia="en-US"/>
        </w:rPr>
        <w:t xml:space="preserve"> [AM 22]</w:t>
      </w:r>
    </w:p>
    <w:p w:rsidR="000074D2" w:rsidRDefault="000074D2">
      <w:pPr>
        <w:widowControl/>
        <w:rPr>
          <w:szCs w:val="24"/>
          <w:lang w:eastAsia="en-US"/>
        </w:rPr>
      </w:pPr>
      <w:r>
        <w:rPr>
          <w:szCs w:val="24"/>
          <w:lang w:eastAsia="en-US"/>
        </w:rPr>
        <w:br w:type="page"/>
      </w:r>
    </w:p>
    <w:p w:rsidR="0017609C" w:rsidRPr="0017609C" w:rsidRDefault="0017609C" w:rsidP="0017609C">
      <w:pPr>
        <w:spacing w:before="120" w:after="120" w:line="360" w:lineRule="auto"/>
        <w:ind w:left="850" w:hanging="850"/>
        <w:rPr>
          <w:szCs w:val="24"/>
          <w:lang w:eastAsia="en-US"/>
        </w:rPr>
      </w:pPr>
      <w:r w:rsidRPr="0017609C">
        <w:rPr>
          <w:szCs w:val="24"/>
          <w:lang w:eastAsia="en-US"/>
        </w:rPr>
        <w:lastRenderedPageBreak/>
        <w:t>(39)</w:t>
      </w:r>
      <w:r w:rsidRPr="0017609C">
        <w:rPr>
          <w:szCs w:val="24"/>
          <w:lang w:eastAsia="en-US"/>
        </w:rPr>
        <w:tab/>
        <w:t>Comisia ar trebui să adopte acte de punere în aplicare imediat aplicabile atunci când, în cazuri justificate în mod corespunzător legate de acordarea, modificarea sau retragerea unei licențe obligatorii a Uniunii sau de stabilirea remunerației, acest lucru este necesar din motive imperioase de urgență.</w:t>
      </w:r>
    </w:p>
    <w:p w:rsidR="0017609C" w:rsidRPr="000074D2" w:rsidRDefault="0017609C" w:rsidP="0017609C">
      <w:pPr>
        <w:spacing w:before="120" w:after="120" w:line="360" w:lineRule="auto"/>
        <w:ind w:left="850" w:hanging="850"/>
        <w:rPr>
          <w:b/>
          <w:szCs w:val="24"/>
          <w:lang w:eastAsia="en-US"/>
        </w:rPr>
      </w:pPr>
      <w:r w:rsidRPr="0017609C">
        <w:rPr>
          <w:szCs w:val="24"/>
          <w:lang w:eastAsia="en-US"/>
        </w:rPr>
        <w:t>(40)</w:t>
      </w:r>
      <w:r w:rsidRPr="0017609C">
        <w:rPr>
          <w:szCs w:val="24"/>
          <w:lang w:eastAsia="en-US"/>
        </w:rPr>
        <w:tab/>
        <w:t xml:space="preserve">Acordarea de licențe obligatorii </w:t>
      </w:r>
      <w:r w:rsidRPr="0017609C">
        <w:rPr>
          <w:strike/>
          <w:szCs w:val="24"/>
          <w:lang w:eastAsia="en-US"/>
        </w:rPr>
        <w:t>ale</w:t>
      </w:r>
      <w:r w:rsidRPr="0017609C">
        <w:rPr>
          <w:b/>
          <w:i/>
          <w:szCs w:val="24"/>
          <w:lang w:eastAsia="en-US"/>
        </w:rPr>
        <w:t>la nivelul</w:t>
      </w:r>
      <w:r w:rsidRPr="0017609C">
        <w:rPr>
          <w:szCs w:val="24"/>
          <w:lang w:eastAsia="en-US"/>
        </w:rPr>
        <w:t xml:space="preserve"> Uniunii pentru gestionarea crizelor este un instrument </w:t>
      </w:r>
      <w:r w:rsidRPr="0017609C">
        <w:rPr>
          <w:strike/>
          <w:szCs w:val="24"/>
          <w:lang w:eastAsia="en-US"/>
        </w:rPr>
        <w:t>utilizat numai</w:t>
      </w:r>
      <w:r w:rsidRPr="0017609C">
        <w:rPr>
          <w:b/>
          <w:i/>
          <w:szCs w:val="24"/>
          <w:lang w:eastAsia="en-US"/>
        </w:rPr>
        <w:t>de ultimă instanță, la care se apelează doar</w:t>
      </w:r>
      <w:r w:rsidRPr="0017609C">
        <w:rPr>
          <w:szCs w:val="24"/>
          <w:lang w:eastAsia="en-US"/>
        </w:rPr>
        <w:t xml:space="preserve"> în circumstanțe excepționale. Prin urmare, evaluarea ar trebui efectuată numai în cazul în care Comisia a acordat o licență obligatorie a Uniunii. Raportul de evaluare ar trebui prezentat până în ultima zi a celui de-al treilea an de la acordarea licenței obligatorii a Uniunii, pentru a permite o evaluare adecvată și argumentată a prezentului regulament.</w:t>
      </w:r>
      <w:r w:rsidR="000074D2">
        <w:rPr>
          <w:b/>
          <w:szCs w:val="24"/>
          <w:lang w:eastAsia="en-US"/>
        </w:rPr>
        <w:t xml:space="preserve"> [AM 23]</w:t>
      </w:r>
    </w:p>
    <w:p w:rsidR="000074D2" w:rsidRDefault="000074D2">
      <w:pPr>
        <w:widowControl/>
        <w:rPr>
          <w:b/>
          <w:i/>
          <w:szCs w:val="24"/>
          <w:lang w:eastAsia="en-US"/>
        </w:rPr>
      </w:pPr>
      <w:r>
        <w:rPr>
          <w:b/>
          <w:i/>
          <w:szCs w:val="24"/>
          <w:lang w:eastAsia="en-US"/>
        </w:rPr>
        <w:br w:type="page"/>
      </w:r>
    </w:p>
    <w:p w:rsidR="0017609C" w:rsidRPr="000074D2" w:rsidRDefault="0017609C" w:rsidP="0017609C">
      <w:pPr>
        <w:spacing w:before="120" w:after="120" w:line="360" w:lineRule="auto"/>
        <w:ind w:left="850" w:hanging="850"/>
        <w:rPr>
          <w:b/>
          <w:szCs w:val="24"/>
          <w:lang w:eastAsia="en-US"/>
        </w:rPr>
      </w:pPr>
      <w:r w:rsidRPr="0017609C">
        <w:rPr>
          <w:b/>
          <w:i/>
          <w:szCs w:val="24"/>
          <w:lang w:eastAsia="en-US"/>
        </w:rPr>
        <w:lastRenderedPageBreak/>
        <w:t>(40a)</w:t>
      </w:r>
      <w:r w:rsidRPr="0017609C">
        <w:rPr>
          <w:szCs w:val="24"/>
          <w:lang w:eastAsia="en-US"/>
        </w:rPr>
        <w:tab/>
      </w:r>
      <w:r w:rsidRPr="0017609C">
        <w:rPr>
          <w:b/>
          <w:i/>
          <w:szCs w:val="24"/>
          <w:lang w:eastAsia="en-US"/>
        </w:rPr>
        <w:t>Deși anexa urmează să fie actualizată prin orice act legislativ viitor în raport cu un regim de urgență sau de criză, Comisia ar trebui totuși să monitorizeze situația și să evalueze dacă lista din anexă a fost actualizată corespunzător. Dacă se constată că lista din anexă nu mai este actualizată, Comisia ar trebui să evalueze consecințele. În orice caz, Comisia ar trebui să prezinte un raport Parlamentului European și Consiliului, însoțit, dacă este cazul, de propuneri legislative de modificare a anexei. Deși Comisia ar trebui să efectueze această evaluare o dată la doi ani de la data intrării în vigoare a prezentului regulament, este de așteptat ca, date fiind schimbările rapide de situație la nivel european și mondial, Comisia ar trebui să facă evaluarea respectivă fără amânări nejustificate dacă apar amenințări excepționale la adresa siguranței publice sau a securității naționale.</w:t>
      </w:r>
      <w:r w:rsidR="000074D2">
        <w:rPr>
          <w:b/>
          <w:szCs w:val="24"/>
          <w:lang w:eastAsia="en-US"/>
        </w:rPr>
        <w:t xml:space="preserve"> [AM 24]</w:t>
      </w:r>
    </w:p>
    <w:p w:rsidR="0017609C" w:rsidRPr="0017609C" w:rsidRDefault="0017609C" w:rsidP="0017609C">
      <w:pPr>
        <w:spacing w:before="120" w:after="120" w:line="360" w:lineRule="auto"/>
        <w:ind w:left="850" w:hanging="850"/>
        <w:rPr>
          <w:szCs w:val="24"/>
          <w:lang w:eastAsia="en-US"/>
        </w:rPr>
      </w:pPr>
      <w:r w:rsidRPr="0017609C">
        <w:rPr>
          <w:szCs w:val="24"/>
          <w:lang w:eastAsia="en-US"/>
        </w:rPr>
        <w:t>(41)</w:t>
      </w:r>
      <w:r w:rsidRPr="0017609C">
        <w:rPr>
          <w:szCs w:val="24"/>
          <w:lang w:eastAsia="en-US"/>
        </w:rPr>
        <w:tab/>
        <w:t>Întrucât este necesară o perioadă de timp pentru a se asigura existența cadrului pentru buna funcționare a sistemului de acordare a licențelor obligatorii la nivelul Uniunii, aplicarea prezentul</w:t>
      </w:r>
      <w:r w:rsidR="000074D2">
        <w:rPr>
          <w:szCs w:val="24"/>
          <w:lang w:eastAsia="en-US"/>
        </w:rPr>
        <w:t>ui regulament ar trebui amânată.</w:t>
      </w:r>
    </w:p>
    <w:p w:rsidR="000074D2" w:rsidRDefault="000074D2">
      <w:pPr>
        <w:widowControl/>
        <w:rPr>
          <w:b/>
          <w:i/>
          <w:szCs w:val="24"/>
          <w:lang w:eastAsia="en-US"/>
        </w:rPr>
      </w:pPr>
      <w:r>
        <w:rPr>
          <w:b/>
          <w:i/>
          <w:szCs w:val="24"/>
          <w:lang w:eastAsia="en-US"/>
        </w:rPr>
        <w:br w:type="page"/>
      </w:r>
    </w:p>
    <w:p w:rsidR="0017609C" w:rsidRPr="000074D2" w:rsidRDefault="0017609C" w:rsidP="0017609C">
      <w:pPr>
        <w:spacing w:before="120" w:after="120" w:line="360" w:lineRule="auto"/>
        <w:ind w:left="850" w:hanging="850"/>
        <w:rPr>
          <w:b/>
          <w:szCs w:val="24"/>
          <w:lang w:eastAsia="en-US"/>
        </w:rPr>
      </w:pPr>
      <w:r w:rsidRPr="0017609C">
        <w:rPr>
          <w:b/>
          <w:i/>
          <w:szCs w:val="24"/>
          <w:lang w:eastAsia="en-US"/>
        </w:rPr>
        <w:lastRenderedPageBreak/>
        <w:t>(41a)</w:t>
      </w:r>
      <w:r w:rsidRPr="0017609C">
        <w:rPr>
          <w:szCs w:val="24"/>
          <w:lang w:eastAsia="en-US"/>
        </w:rPr>
        <w:tab/>
      </w:r>
      <w:r w:rsidRPr="0017609C">
        <w:rPr>
          <w:b/>
          <w:i/>
          <w:szCs w:val="24"/>
          <w:lang w:eastAsia="en-US"/>
        </w:rPr>
        <w:t>Întrucât obiectivul prezentului regulament, și anume asigurarea accesului la produsele brevetate pertinente în situații de criză necesare pentru a face față crizelor de pe piața internă, nu poate fi realizat în mod satisfăcător de către statele membre din cauza fragmentării licențelor obligatorii în Uniune și a domeniului de aplicare teritorial insuficient al licențelor naționale obligatorii, ci, având în vedere amploarea și efectele soluției necesare, poate fi realizat mai bine la nivelul Uniunii, Uniunea poate adopta măsuri, în acord cu principiul subsidiarității, prevăzut la articolul 5 din Tratatul privind Uniunea Europeană. În conformitate cu principiul proporționalității, prevăzut la articolul respectiv, prezentul regulament nu depășește ceea ce este necesar pentru a îndeplini obiectivele respective</w:t>
      </w:r>
      <w:r w:rsidR="000074D2">
        <w:rPr>
          <w:b/>
          <w:i/>
          <w:szCs w:val="24"/>
          <w:lang w:eastAsia="en-US"/>
        </w:rPr>
        <w:t>,</w:t>
      </w:r>
      <w:r w:rsidR="000074D2">
        <w:rPr>
          <w:b/>
          <w:szCs w:val="24"/>
          <w:lang w:eastAsia="en-US"/>
        </w:rPr>
        <w:t xml:space="preserve"> [AM 25]</w:t>
      </w:r>
    </w:p>
    <w:p w:rsidR="0017609C" w:rsidRPr="0017609C" w:rsidRDefault="0017609C" w:rsidP="0017609C">
      <w:pPr>
        <w:keepNext/>
        <w:widowControl/>
        <w:spacing w:before="120" w:after="120" w:line="360" w:lineRule="auto"/>
        <w:rPr>
          <w:szCs w:val="24"/>
          <w:lang w:eastAsia="en-US"/>
        </w:rPr>
      </w:pPr>
      <w:r w:rsidRPr="0017609C">
        <w:rPr>
          <w:szCs w:val="24"/>
          <w:lang w:eastAsia="en-US"/>
        </w:rPr>
        <w:t>ADOPTĂ PREZENTUL REGULAMENT:</w:t>
      </w:r>
    </w:p>
    <w:p w:rsidR="000074D2" w:rsidRDefault="000074D2">
      <w:pPr>
        <w:widowControl/>
        <w:rPr>
          <w:szCs w:val="24"/>
          <w:lang w:eastAsia="en-US"/>
        </w:rPr>
      </w:pPr>
      <w:r>
        <w:rPr>
          <w:szCs w:val="24"/>
          <w:lang w:eastAsia="en-US"/>
        </w:rPr>
        <w:br w:type="page"/>
      </w:r>
    </w:p>
    <w:p w:rsidR="0017609C" w:rsidRPr="0017609C" w:rsidRDefault="0017609C" w:rsidP="0017609C">
      <w:pPr>
        <w:spacing w:before="120" w:after="120" w:line="360" w:lineRule="auto"/>
        <w:jc w:val="center"/>
        <w:rPr>
          <w:szCs w:val="24"/>
          <w:lang w:eastAsia="en-US"/>
        </w:rPr>
      </w:pPr>
      <w:r w:rsidRPr="0017609C">
        <w:rPr>
          <w:szCs w:val="24"/>
          <w:lang w:eastAsia="en-US"/>
        </w:rPr>
        <w:lastRenderedPageBreak/>
        <w:t>Articolul 1</w:t>
      </w:r>
      <w:r w:rsidRPr="0017609C">
        <w:rPr>
          <w:szCs w:val="24"/>
          <w:lang w:eastAsia="en-US"/>
        </w:rPr>
        <w:br/>
        <w:t>Obiect</w:t>
      </w:r>
    </w:p>
    <w:p w:rsidR="0017609C" w:rsidRPr="000074D2" w:rsidRDefault="0017609C" w:rsidP="0017609C">
      <w:pPr>
        <w:spacing w:before="120" w:after="120" w:line="360" w:lineRule="auto"/>
        <w:rPr>
          <w:b/>
          <w:szCs w:val="24"/>
          <w:lang w:eastAsia="en-US"/>
        </w:rPr>
      </w:pPr>
      <w:r w:rsidRPr="0017609C">
        <w:rPr>
          <w:szCs w:val="24"/>
          <w:lang w:eastAsia="en-US"/>
        </w:rPr>
        <w:t>Obiectivul prezentului regulament este de a garanta că</w:t>
      </w:r>
      <w:r w:rsidRPr="0017609C">
        <w:rPr>
          <w:b/>
          <w:i/>
          <w:szCs w:val="24"/>
          <w:lang w:eastAsia="en-US"/>
        </w:rPr>
        <w:t xml:space="preserve"> se poate acorda o licență obligatorie a Uniunii, temporară și neexclusivă, în contextul situațiilor transfrontaliere</w:t>
      </w:r>
      <w:r w:rsidRPr="0017609C">
        <w:rPr>
          <w:strike/>
          <w:szCs w:val="24"/>
          <w:lang w:eastAsia="en-US"/>
        </w:rPr>
        <w:t>, în situații de criză, Uniunea are acces la produsele necesare în situații</w:t>
      </w:r>
      <w:r w:rsidRPr="0017609C">
        <w:rPr>
          <w:szCs w:val="24"/>
          <w:lang w:eastAsia="en-US"/>
        </w:rPr>
        <w:t xml:space="preserve"> de criză</w:t>
      </w:r>
      <w:r w:rsidRPr="0017609C">
        <w:rPr>
          <w:strike/>
          <w:szCs w:val="24"/>
          <w:lang w:eastAsia="en-US"/>
        </w:rPr>
        <w:t>. În acest scop,</w:t>
      </w:r>
      <w:r w:rsidRPr="0017609C">
        <w:rPr>
          <w:b/>
          <w:i/>
          <w:szCs w:val="24"/>
          <w:lang w:eastAsia="en-US"/>
        </w:rPr>
        <w:t xml:space="preserve"> sau de urgență din Uniune.</w:t>
      </w:r>
      <w:r w:rsidRPr="0017609C">
        <w:rPr>
          <w:szCs w:val="24"/>
          <w:lang w:eastAsia="en-US"/>
        </w:rPr>
        <w:t xml:space="preserve"> Prezentul regulament stabilește norme privind procedura și condițiile </w:t>
      </w:r>
      <w:r w:rsidRPr="0017609C">
        <w:rPr>
          <w:b/>
          <w:i/>
          <w:szCs w:val="24"/>
          <w:lang w:eastAsia="en-US"/>
        </w:rPr>
        <w:t>prin care se acordă, ca soluție de ultimă instanță, o licență obligatorie la nivelul</w:t>
      </w:r>
      <w:r w:rsidRPr="0017609C">
        <w:rPr>
          <w:strike/>
          <w:szCs w:val="24"/>
          <w:lang w:eastAsia="en-US"/>
        </w:rPr>
        <w:t>de acordare a unei licențe obligatorii a</w:t>
      </w:r>
      <w:r w:rsidRPr="0017609C">
        <w:rPr>
          <w:szCs w:val="24"/>
          <w:lang w:eastAsia="en-US"/>
        </w:rPr>
        <w:t xml:space="preserve"> Uniunii pentru drepturile de proprietate intelectuală care sunt necesare pentru </w:t>
      </w:r>
      <w:r w:rsidRPr="0017609C">
        <w:rPr>
          <w:strike/>
          <w:szCs w:val="24"/>
          <w:lang w:eastAsia="en-US"/>
        </w:rPr>
        <w:t>furnizarea de</w:t>
      </w:r>
      <w:r w:rsidRPr="0017609C">
        <w:rPr>
          <w:b/>
          <w:i/>
          <w:szCs w:val="24"/>
          <w:lang w:eastAsia="en-US"/>
        </w:rPr>
        <w:t>a furniza statelor membre</w:t>
      </w:r>
      <w:r w:rsidRPr="0017609C">
        <w:rPr>
          <w:szCs w:val="24"/>
          <w:lang w:eastAsia="en-US"/>
        </w:rPr>
        <w:t xml:space="preserve"> produse necesare în situații de criză</w:t>
      </w:r>
      <w:r w:rsidRPr="0017609C">
        <w:rPr>
          <w:strike/>
          <w:szCs w:val="24"/>
          <w:lang w:eastAsia="en-US"/>
        </w:rPr>
        <w:t xml:space="preserve"> statelor membre</w:t>
      </w:r>
      <w:r w:rsidRPr="0017609C">
        <w:rPr>
          <w:szCs w:val="24"/>
          <w:lang w:eastAsia="en-US"/>
        </w:rPr>
        <w:t xml:space="preserve"> în contextul unui mecanism de criză sau de urgență al Uniunii.</w:t>
      </w:r>
      <w:r w:rsidRPr="0017609C">
        <w:rPr>
          <w:b/>
          <w:i/>
          <w:szCs w:val="24"/>
          <w:lang w:eastAsia="en-US"/>
        </w:rPr>
        <w:t xml:space="preserve"> În acest scop, dacă în termen de patru săptămâni nu s-a încheiat un acord voluntar prealabil între titularul de drepturi și titularul licenței, Comisia poate acorda o licență obligatorie la nivelul Uniunii.</w:t>
      </w:r>
      <w:r w:rsidR="000074D2">
        <w:rPr>
          <w:b/>
          <w:szCs w:val="24"/>
          <w:lang w:eastAsia="en-US"/>
        </w:rPr>
        <w:t xml:space="preserve"> [AM 26]</w:t>
      </w:r>
    </w:p>
    <w:p w:rsidR="000074D2" w:rsidRDefault="000074D2">
      <w:pPr>
        <w:widowControl/>
        <w:rPr>
          <w:szCs w:val="24"/>
          <w:lang w:eastAsia="en-US"/>
        </w:rPr>
      </w:pPr>
      <w:r>
        <w:rPr>
          <w:szCs w:val="24"/>
          <w:lang w:eastAsia="en-US"/>
        </w:rPr>
        <w:br w:type="page"/>
      </w:r>
    </w:p>
    <w:p w:rsidR="0017609C" w:rsidRPr="0017609C" w:rsidRDefault="0017609C" w:rsidP="0017609C">
      <w:pPr>
        <w:spacing w:before="120" w:after="120" w:line="360" w:lineRule="auto"/>
        <w:jc w:val="center"/>
        <w:rPr>
          <w:szCs w:val="24"/>
          <w:lang w:eastAsia="en-US"/>
        </w:rPr>
      </w:pPr>
      <w:r w:rsidRPr="0017609C">
        <w:rPr>
          <w:szCs w:val="24"/>
          <w:lang w:eastAsia="en-US"/>
        </w:rPr>
        <w:lastRenderedPageBreak/>
        <w:t>Articolul 2</w:t>
      </w:r>
      <w:r w:rsidRPr="0017609C">
        <w:rPr>
          <w:szCs w:val="24"/>
          <w:lang w:eastAsia="en-US"/>
        </w:rPr>
        <w:br/>
        <w:t>Domeniul de aplicare</w:t>
      </w:r>
    </w:p>
    <w:p w:rsidR="0017609C" w:rsidRPr="0017609C" w:rsidRDefault="0017609C" w:rsidP="0017609C">
      <w:pPr>
        <w:spacing w:before="120" w:after="120" w:line="360" w:lineRule="auto"/>
        <w:ind w:left="850" w:hanging="850"/>
        <w:rPr>
          <w:szCs w:val="24"/>
          <w:lang w:eastAsia="en-US"/>
        </w:rPr>
      </w:pPr>
      <w:r w:rsidRPr="0017609C">
        <w:rPr>
          <w:szCs w:val="24"/>
          <w:lang w:eastAsia="en-US"/>
        </w:rPr>
        <w:t>(1)</w:t>
      </w:r>
      <w:r w:rsidRPr="0017609C">
        <w:rPr>
          <w:szCs w:val="24"/>
          <w:lang w:eastAsia="en-US"/>
        </w:rPr>
        <w:tab/>
        <w:t>Prezentul regulament instituie acordarea de licențe obligatorii ale Uniunii pentru următoarele drepturi de proprietate intelectuală în vigoare în unul sau mai multe state membre:</w:t>
      </w:r>
    </w:p>
    <w:p w:rsidR="0017609C" w:rsidRPr="0017609C" w:rsidRDefault="0017609C" w:rsidP="0017609C">
      <w:pPr>
        <w:spacing w:before="120" w:after="120" w:line="360" w:lineRule="auto"/>
        <w:ind w:left="1416" w:hanging="566"/>
        <w:rPr>
          <w:szCs w:val="24"/>
          <w:lang w:eastAsia="en-US"/>
        </w:rPr>
      </w:pPr>
      <w:r w:rsidRPr="0017609C">
        <w:rPr>
          <w:szCs w:val="24"/>
          <w:lang w:eastAsia="en-US"/>
        </w:rPr>
        <w:t>(a)</w:t>
      </w:r>
      <w:r w:rsidRPr="0017609C">
        <w:rPr>
          <w:szCs w:val="24"/>
          <w:lang w:eastAsia="en-US"/>
        </w:rPr>
        <w:tab/>
        <w:t>brevete, inclusiv cereri de brevete publicate;</w:t>
      </w:r>
    </w:p>
    <w:p w:rsidR="0017609C" w:rsidRPr="0017609C" w:rsidRDefault="0017609C" w:rsidP="0017609C">
      <w:pPr>
        <w:spacing w:before="120" w:after="120" w:line="360" w:lineRule="auto"/>
        <w:ind w:left="1416" w:hanging="566"/>
        <w:rPr>
          <w:szCs w:val="24"/>
          <w:lang w:eastAsia="en-US"/>
        </w:rPr>
      </w:pPr>
      <w:r w:rsidRPr="0017609C">
        <w:rPr>
          <w:szCs w:val="24"/>
          <w:lang w:eastAsia="en-US"/>
        </w:rPr>
        <w:t>(b)</w:t>
      </w:r>
      <w:r w:rsidRPr="0017609C">
        <w:rPr>
          <w:szCs w:val="24"/>
          <w:lang w:eastAsia="en-US"/>
        </w:rPr>
        <w:tab/>
        <w:t>modele de utilitate sau</w:t>
      </w:r>
    </w:p>
    <w:p w:rsidR="0017609C" w:rsidRPr="0017609C" w:rsidRDefault="0017609C" w:rsidP="0017609C">
      <w:pPr>
        <w:spacing w:before="120" w:after="120" w:line="360" w:lineRule="auto"/>
        <w:ind w:left="1416" w:hanging="566"/>
        <w:rPr>
          <w:szCs w:val="24"/>
          <w:lang w:eastAsia="en-US"/>
        </w:rPr>
      </w:pPr>
      <w:r w:rsidRPr="0017609C">
        <w:rPr>
          <w:szCs w:val="24"/>
          <w:lang w:eastAsia="en-US"/>
        </w:rPr>
        <w:t>(c)</w:t>
      </w:r>
      <w:r w:rsidRPr="0017609C">
        <w:rPr>
          <w:szCs w:val="24"/>
          <w:lang w:eastAsia="en-US"/>
        </w:rPr>
        <w:tab/>
        <w:t>certificate suplimentare de protecție.</w:t>
      </w:r>
    </w:p>
    <w:p w:rsidR="0017609C" w:rsidRPr="0017609C" w:rsidRDefault="0017609C" w:rsidP="0017609C">
      <w:pPr>
        <w:spacing w:before="120" w:after="120" w:line="360" w:lineRule="auto"/>
        <w:ind w:left="850" w:hanging="850"/>
        <w:rPr>
          <w:szCs w:val="24"/>
          <w:lang w:eastAsia="en-US"/>
        </w:rPr>
      </w:pPr>
      <w:r w:rsidRPr="0017609C">
        <w:rPr>
          <w:szCs w:val="24"/>
          <w:lang w:eastAsia="en-US"/>
        </w:rPr>
        <w:t>(2)</w:t>
      </w:r>
      <w:r w:rsidRPr="0017609C">
        <w:rPr>
          <w:szCs w:val="24"/>
          <w:lang w:eastAsia="en-US"/>
        </w:rPr>
        <w:tab/>
        <w:t>Prezentul regulament nu aduce atingere normelor prevăzute de alte acte juridice ale Uniunii care reglementează drepturile de autor și drepturile conexe, inclusiv Directiva 2001/29/CE, Directiva 2009/24/CE și drepturile sui generis acordate prin Directiva 96/9/CE privind protecția juridică a bazelor de date.</w:t>
      </w:r>
    </w:p>
    <w:p w:rsidR="000074D2" w:rsidRDefault="000074D2">
      <w:pPr>
        <w:widowControl/>
        <w:rPr>
          <w:szCs w:val="24"/>
          <w:lang w:eastAsia="en-US"/>
        </w:rPr>
      </w:pPr>
      <w:r>
        <w:rPr>
          <w:szCs w:val="24"/>
          <w:lang w:eastAsia="en-US"/>
        </w:rPr>
        <w:br w:type="page"/>
      </w:r>
    </w:p>
    <w:p w:rsidR="0017609C" w:rsidRPr="0017609C" w:rsidRDefault="0017609C" w:rsidP="0017609C">
      <w:pPr>
        <w:spacing w:before="120" w:after="120" w:line="360" w:lineRule="auto"/>
        <w:jc w:val="center"/>
        <w:rPr>
          <w:szCs w:val="24"/>
          <w:lang w:eastAsia="en-US"/>
        </w:rPr>
      </w:pPr>
      <w:r w:rsidRPr="0017609C">
        <w:rPr>
          <w:szCs w:val="24"/>
          <w:lang w:eastAsia="en-US"/>
        </w:rPr>
        <w:lastRenderedPageBreak/>
        <w:t>Articolul 3</w:t>
      </w:r>
      <w:r w:rsidRPr="0017609C">
        <w:rPr>
          <w:szCs w:val="24"/>
          <w:lang w:eastAsia="en-US"/>
        </w:rPr>
        <w:br/>
        <w:t>Definiții</w:t>
      </w:r>
    </w:p>
    <w:p w:rsidR="0017609C" w:rsidRPr="0017609C" w:rsidRDefault="0017609C" w:rsidP="0017609C">
      <w:pPr>
        <w:spacing w:before="120" w:after="120" w:line="360" w:lineRule="auto"/>
        <w:rPr>
          <w:szCs w:val="24"/>
          <w:lang w:eastAsia="en-US"/>
        </w:rPr>
      </w:pPr>
      <w:r w:rsidRPr="0017609C">
        <w:rPr>
          <w:szCs w:val="24"/>
          <w:lang w:eastAsia="en-US"/>
        </w:rPr>
        <w:t>În sensul prezentului regulament, se aplică următoarele definiții:</w:t>
      </w:r>
    </w:p>
    <w:p w:rsidR="0017609C" w:rsidRPr="000074D2" w:rsidRDefault="0017609C" w:rsidP="0017609C">
      <w:pPr>
        <w:spacing w:before="120" w:after="120" w:line="360" w:lineRule="auto"/>
        <w:ind w:left="850" w:hanging="850"/>
        <w:rPr>
          <w:b/>
          <w:szCs w:val="24"/>
          <w:lang w:eastAsia="en-US"/>
        </w:rPr>
      </w:pPr>
      <w:r w:rsidRPr="0017609C">
        <w:rPr>
          <w:b/>
          <w:i/>
          <w:szCs w:val="24"/>
          <w:lang w:eastAsia="en-US"/>
        </w:rPr>
        <w:t>(-a)</w:t>
      </w:r>
      <w:r w:rsidRPr="0017609C">
        <w:rPr>
          <w:szCs w:val="24"/>
          <w:lang w:eastAsia="en-US"/>
        </w:rPr>
        <w:tab/>
      </w:r>
      <w:r w:rsidRPr="0017609C">
        <w:rPr>
          <w:b/>
          <w:i/>
          <w:szCs w:val="24"/>
          <w:lang w:eastAsia="en-US"/>
        </w:rPr>
        <w:t>„regim de criză sau regim de urgență” înseamnă un regim de criză sau un regim de urgență, după caz, de tipul celor enumerate în anexa la prezentul regulament, care a fost activat sau declarat în contextul unui mecanism de criză sau de urgență al Uniunii enumerat în anexa respectivă, în conformitate cu unul dintre actele Uniunii enumerate în ea;</w:t>
      </w:r>
      <w:r w:rsidR="000074D2">
        <w:rPr>
          <w:b/>
          <w:szCs w:val="24"/>
          <w:lang w:eastAsia="en-US"/>
        </w:rPr>
        <w:t xml:space="preserve"> [AM 27]</w:t>
      </w:r>
    </w:p>
    <w:p w:rsidR="0017609C" w:rsidRPr="000074D2" w:rsidRDefault="0017609C" w:rsidP="0017609C">
      <w:pPr>
        <w:spacing w:before="120" w:after="120" w:line="360" w:lineRule="auto"/>
        <w:ind w:left="850" w:hanging="850"/>
        <w:rPr>
          <w:b/>
          <w:szCs w:val="24"/>
          <w:lang w:eastAsia="en-US"/>
        </w:rPr>
      </w:pPr>
      <w:r w:rsidRPr="0017609C">
        <w:rPr>
          <w:szCs w:val="24"/>
          <w:lang w:eastAsia="en-US"/>
        </w:rPr>
        <w:t>(a)</w:t>
      </w:r>
      <w:r w:rsidRPr="0017609C">
        <w:rPr>
          <w:szCs w:val="24"/>
          <w:lang w:eastAsia="en-US"/>
        </w:rPr>
        <w:tab/>
        <w:t>„produse necesare în situații de criză” înseamnă produse sau procese care sunt indispensabile pentru a răspunde unei crize sau unei situații de urgență sau pentru a face față impactului unei crize sau al unei situații de urgență în Uniune</w:t>
      </w:r>
      <w:r w:rsidRPr="0017609C">
        <w:rPr>
          <w:b/>
          <w:i/>
          <w:szCs w:val="24"/>
          <w:lang w:eastAsia="en-US"/>
        </w:rPr>
        <w:t xml:space="preserve"> și pentru care acordarea unei licențe obligatorii este singura modalitate de a asigura disponibilitatea și furnizarea unor astfel de produse sau procese în cantitate suficientă și în timp util, astfel cum a stabilit Comisia prin îndrumările organismului consultativ în conformitate cu articolul 6</w:t>
      </w:r>
      <w:r w:rsidRPr="0017609C">
        <w:rPr>
          <w:szCs w:val="24"/>
          <w:lang w:eastAsia="en-US"/>
        </w:rPr>
        <w:t>;</w:t>
      </w:r>
      <w:r w:rsidR="000074D2">
        <w:rPr>
          <w:b/>
          <w:szCs w:val="24"/>
          <w:lang w:eastAsia="en-US"/>
        </w:rPr>
        <w:t xml:space="preserve"> [AM 28]</w:t>
      </w:r>
    </w:p>
    <w:p w:rsidR="0017609C" w:rsidRPr="0017609C" w:rsidRDefault="0017609C" w:rsidP="0017609C">
      <w:pPr>
        <w:spacing w:before="120" w:after="120" w:line="360" w:lineRule="auto"/>
        <w:ind w:left="850" w:hanging="850"/>
        <w:rPr>
          <w:szCs w:val="24"/>
          <w:lang w:eastAsia="en-US"/>
        </w:rPr>
      </w:pPr>
      <w:r w:rsidRPr="0017609C">
        <w:rPr>
          <w:szCs w:val="24"/>
          <w:lang w:eastAsia="en-US"/>
        </w:rPr>
        <w:t>(b)</w:t>
      </w:r>
      <w:r w:rsidRPr="0017609C">
        <w:rPr>
          <w:szCs w:val="24"/>
          <w:lang w:eastAsia="en-US"/>
        </w:rPr>
        <w:tab/>
        <w:t>„activități relevante” înseamnă activitățile de producție, utilizare, punere în vânzare, vânzare sau import;</w:t>
      </w:r>
    </w:p>
    <w:p w:rsidR="000074D2" w:rsidRDefault="000074D2">
      <w:pPr>
        <w:widowControl/>
        <w:rPr>
          <w:szCs w:val="24"/>
          <w:lang w:eastAsia="en-US"/>
        </w:rPr>
      </w:pPr>
      <w:r>
        <w:rPr>
          <w:szCs w:val="24"/>
          <w:lang w:eastAsia="en-US"/>
        </w:rPr>
        <w:br w:type="page"/>
      </w:r>
    </w:p>
    <w:p w:rsidR="0017609C" w:rsidRPr="0017609C" w:rsidRDefault="0017609C" w:rsidP="0017609C">
      <w:pPr>
        <w:spacing w:before="120" w:after="120" w:line="360" w:lineRule="auto"/>
        <w:ind w:left="850" w:hanging="850"/>
        <w:rPr>
          <w:szCs w:val="24"/>
          <w:lang w:eastAsia="en-US"/>
        </w:rPr>
      </w:pPr>
      <w:r w:rsidRPr="0017609C">
        <w:rPr>
          <w:szCs w:val="24"/>
          <w:lang w:eastAsia="en-US"/>
        </w:rPr>
        <w:lastRenderedPageBreak/>
        <w:t>(c)</w:t>
      </w:r>
      <w:r w:rsidRPr="0017609C">
        <w:rPr>
          <w:szCs w:val="24"/>
          <w:lang w:eastAsia="en-US"/>
        </w:rPr>
        <w:tab/>
        <w:t>„titular de drepturi” înseamnă titularul oricăruia dintre drepturile de proprietate intelectuală menționate la articolul 2 alineatul (1);</w:t>
      </w:r>
    </w:p>
    <w:p w:rsidR="0017609C" w:rsidRPr="0017609C" w:rsidRDefault="0017609C" w:rsidP="0017609C">
      <w:pPr>
        <w:spacing w:before="120" w:after="120" w:line="360" w:lineRule="auto"/>
        <w:ind w:left="850" w:hanging="850"/>
        <w:rPr>
          <w:szCs w:val="24"/>
          <w:lang w:eastAsia="en-US"/>
        </w:rPr>
      </w:pPr>
      <w:r w:rsidRPr="0017609C">
        <w:rPr>
          <w:szCs w:val="24"/>
          <w:lang w:eastAsia="en-US"/>
        </w:rPr>
        <w:t>(d)</w:t>
      </w:r>
      <w:r w:rsidRPr="0017609C">
        <w:rPr>
          <w:szCs w:val="24"/>
          <w:lang w:eastAsia="en-US"/>
        </w:rPr>
        <w:tab/>
        <w:t>„invenție protejată” înseamnă orice invenție protejată prin oricare dintre drepturile de proprietate intelectuală menționate la articolul 2 alineatul (1);</w:t>
      </w:r>
    </w:p>
    <w:p w:rsidR="0017609C" w:rsidRPr="0017609C" w:rsidRDefault="0017609C" w:rsidP="0017609C">
      <w:pPr>
        <w:spacing w:before="120" w:after="120" w:line="360" w:lineRule="auto"/>
        <w:ind w:left="850" w:hanging="850"/>
        <w:rPr>
          <w:szCs w:val="24"/>
          <w:lang w:eastAsia="en-US"/>
        </w:rPr>
      </w:pPr>
      <w:r w:rsidRPr="0017609C">
        <w:rPr>
          <w:szCs w:val="24"/>
          <w:lang w:eastAsia="en-US"/>
        </w:rPr>
        <w:t>(e)</w:t>
      </w:r>
      <w:r w:rsidRPr="0017609C">
        <w:rPr>
          <w:szCs w:val="24"/>
          <w:lang w:eastAsia="en-US"/>
        </w:rPr>
        <w:tab/>
        <w:t>„licență obligatorie a Uniunii” înseamnă o licență obligatorie acordată de Comisie pentru exploatarea unei invenții protejate a unor produse necesare în situații de criză pentru oricare dintre activitățile relevante din Uniune;</w:t>
      </w:r>
    </w:p>
    <w:p w:rsidR="0017609C" w:rsidRPr="0017609C" w:rsidRDefault="0017609C" w:rsidP="0017609C">
      <w:pPr>
        <w:spacing w:before="120" w:after="120" w:line="360" w:lineRule="auto"/>
        <w:ind w:left="850" w:hanging="850"/>
        <w:rPr>
          <w:szCs w:val="24"/>
          <w:lang w:eastAsia="en-US"/>
        </w:rPr>
      </w:pPr>
      <w:r w:rsidRPr="0017609C">
        <w:rPr>
          <w:szCs w:val="24"/>
          <w:lang w:eastAsia="en-US"/>
        </w:rPr>
        <w:t>(f)</w:t>
      </w:r>
      <w:r w:rsidRPr="0017609C">
        <w:rPr>
          <w:szCs w:val="24"/>
          <w:lang w:eastAsia="en-US"/>
        </w:rPr>
        <w:tab/>
        <w:t>„autorități vamale” înseamnă autoritățile vamale astfel cum sunt definite la articolul 5 punctul 1 din Regulamentul (UE) nr. 952/2013 al Parlamentului European și al Consiliului</w:t>
      </w:r>
      <w:r w:rsidRPr="0017609C">
        <w:rPr>
          <w:szCs w:val="24"/>
          <w:vertAlign w:val="superscript"/>
          <w:lang w:eastAsia="en-US"/>
        </w:rPr>
        <w:footnoteReference w:id="14"/>
      </w:r>
      <w:r w:rsidRPr="0017609C">
        <w:rPr>
          <w:szCs w:val="24"/>
          <w:lang w:eastAsia="en-US"/>
        </w:rPr>
        <w:t>.</w:t>
      </w:r>
    </w:p>
    <w:p w:rsidR="0017609C" w:rsidRPr="0017609C" w:rsidRDefault="0017609C" w:rsidP="0017609C">
      <w:pPr>
        <w:spacing w:before="120" w:after="120" w:line="360" w:lineRule="auto"/>
        <w:jc w:val="center"/>
        <w:rPr>
          <w:szCs w:val="24"/>
          <w:lang w:eastAsia="en-US"/>
        </w:rPr>
      </w:pPr>
      <w:r w:rsidRPr="0017609C">
        <w:rPr>
          <w:szCs w:val="24"/>
          <w:lang w:eastAsia="en-US"/>
        </w:rPr>
        <w:t>Articolul 4</w:t>
      </w:r>
      <w:r w:rsidRPr="0017609C">
        <w:rPr>
          <w:szCs w:val="24"/>
          <w:lang w:eastAsia="en-US"/>
        </w:rPr>
        <w:br/>
        <w:t>Licența obligatorie a Uniunii</w:t>
      </w:r>
    </w:p>
    <w:p w:rsidR="0017609C" w:rsidRPr="000074D2" w:rsidRDefault="0017609C" w:rsidP="0017609C">
      <w:pPr>
        <w:spacing w:before="120" w:after="120" w:line="360" w:lineRule="auto"/>
        <w:rPr>
          <w:b/>
          <w:szCs w:val="24"/>
          <w:lang w:eastAsia="en-US"/>
        </w:rPr>
      </w:pPr>
      <w:r w:rsidRPr="0017609C">
        <w:rPr>
          <w:szCs w:val="24"/>
          <w:lang w:eastAsia="en-US"/>
        </w:rPr>
        <w:t xml:space="preserve">Comisia poate acorda o licență obligatorie </w:t>
      </w:r>
      <w:r w:rsidRPr="0017609C">
        <w:rPr>
          <w:strike/>
          <w:szCs w:val="24"/>
          <w:lang w:eastAsia="en-US"/>
        </w:rPr>
        <w:t>a</w:t>
      </w:r>
      <w:r w:rsidRPr="0017609C">
        <w:rPr>
          <w:b/>
          <w:i/>
          <w:szCs w:val="24"/>
          <w:lang w:eastAsia="en-US"/>
        </w:rPr>
        <w:t>la nivelul</w:t>
      </w:r>
      <w:r w:rsidRPr="0017609C">
        <w:rPr>
          <w:szCs w:val="24"/>
          <w:lang w:eastAsia="en-US"/>
        </w:rPr>
        <w:t xml:space="preserve"> Uniunii în cazul </w:t>
      </w:r>
      <w:r w:rsidRPr="0017609C">
        <w:rPr>
          <w:strike/>
          <w:szCs w:val="24"/>
          <w:lang w:eastAsia="en-US"/>
        </w:rPr>
        <w:t>în care un</w:t>
      </w:r>
      <w:r w:rsidRPr="0017609C">
        <w:rPr>
          <w:b/>
          <w:i/>
          <w:szCs w:val="24"/>
          <w:lang w:eastAsia="en-US"/>
        </w:rPr>
        <w:t>unui</w:t>
      </w:r>
      <w:r w:rsidRPr="0017609C">
        <w:rPr>
          <w:szCs w:val="24"/>
          <w:lang w:eastAsia="en-US"/>
        </w:rPr>
        <w:t xml:space="preserve"> regim de criză sau </w:t>
      </w:r>
      <w:r w:rsidRPr="0017609C">
        <w:rPr>
          <w:strike/>
          <w:szCs w:val="24"/>
          <w:lang w:eastAsia="en-US"/>
        </w:rPr>
        <w:t>un</w:t>
      </w:r>
      <w:r w:rsidRPr="0017609C">
        <w:rPr>
          <w:b/>
          <w:i/>
          <w:szCs w:val="24"/>
          <w:lang w:eastAsia="en-US"/>
        </w:rPr>
        <w:t>al unui</w:t>
      </w:r>
      <w:r w:rsidRPr="0017609C">
        <w:rPr>
          <w:szCs w:val="24"/>
          <w:lang w:eastAsia="en-US"/>
        </w:rPr>
        <w:t xml:space="preserve"> regim de urgență </w:t>
      </w:r>
      <w:r w:rsidRPr="0017609C">
        <w:rPr>
          <w:strike/>
          <w:szCs w:val="24"/>
          <w:lang w:eastAsia="en-US"/>
        </w:rPr>
        <w:t>enumerat în anexa la prezentul regulament a fost activat sau declarat în conformitate cu unul dintre actele Uniunii enumerate în anexa respectivă</w:t>
      </w:r>
      <w:r w:rsidRPr="0017609C">
        <w:rPr>
          <w:b/>
          <w:i/>
          <w:szCs w:val="24"/>
          <w:lang w:eastAsia="en-US"/>
        </w:rPr>
        <w:t>în cazul în care nu s-a ajuns, în termen de patru săptămâni, la un acord voluntar între titularul de drepturi și potențialul titular al licenței pentru a asigura furnizarea de produse necesare în situații de criză</w:t>
      </w:r>
      <w:r w:rsidRPr="0017609C">
        <w:rPr>
          <w:szCs w:val="24"/>
          <w:lang w:eastAsia="en-US"/>
        </w:rPr>
        <w:t>.</w:t>
      </w:r>
      <w:r w:rsidR="000074D2">
        <w:rPr>
          <w:b/>
          <w:szCs w:val="24"/>
          <w:lang w:eastAsia="en-US"/>
        </w:rPr>
        <w:t xml:space="preserve"> [AM 29]</w:t>
      </w:r>
    </w:p>
    <w:p w:rsidR="000074D2" w:rsidRDefault="000074D2">
      <w:pPr>
        <w:widowControl/>
        <w:rPr>
          <w:szCs w:val="24"/>
          <w:lang w:eastAsia="en-US"/>
        </w:rPr>
      </w:pPr>
      <w:r>
        <w:rPr>
          <w:szCs w:val="24"/>
          <w:lang w:eastAsia="en-US"/>
        </w:rPr>
        <w:br w:type="page"/>
      </w:r>
    </w:p>
    <w:p w:rsidR="0017609C" w:rsidRPr="0017609C" w:rsidRDefault="0017609C" w:rsidP="0017609C">
      <w:pPr>
        <w:spacing w:before="120" w:after="120" w:line="360" w:lineRule="auto"/>
        <w:jc w:val="center"/>
        <w:rPr>
          <w:szCs w:val="24"/>
          <w:lang w:eastAsia="en-US"/>
        </w:rPr>
      </w:pPr>
      <w:r w:rsidRPr="0017609C">
        <w:rPr>
          <w:szCs w:val="24"/>
          <w:lang w:eastAsia="en-US"/>
        </w:rPr>
        <w:lastRenderedPageBreak/>
        <w:t>Articolul 5</w:t>
      </w:r>
      <w:r w:rsidRPr="0017609C">
        <w:rPr>
          <w:szCs w:val="24"/>
          <w:lang w:eastAsia="en-US"/>
        </w:rPr>
        <w:br/>
        <w:t>Condițiile generale ale unei licențe obligatorii a Uniunii</w:t>
      </w:r>
    </w:p>
    <w:p w:rsidR="0017609C" w:rsidRPr="000074D2" w:rsidRDefault="0017609C" w:rsidP="0017609C">
      <w:pPr>
        <w:spacing w:before="120" w:after="120" w:line="360" w:lineRule="auto"/>
        <w:ind w:left="850" w:hanging="850"/>
        <w:rPr>
          <w:b/>
          <w:szCs w:val="24"/>
          <w:lang w:eastAsia="en-US"/>
        </w:rPr>
      </w:pPr>
      <w:r w:rsidRPr="0017609C">
        <w:rPr>
          <w:szCs w:val="24"/>
          <w:lang w:eastAsia="en-US"/>
        </w:rPr>
        <w:t>(1)</w:t>
      </w:r>
      <w:r w:rsidRPr="0017609C">
        <w:rPr>
          <w:szCs w:val="24"/>
          <w:lang w:eastAsia="en-US"/>
        </w:rPr>
        <w:tab/>
        <w:t xml:space="preserve">Licența obligatorie </w:t>
      </w:r>
      <w:r w:rsidRPr="0017609C">
        <w:rPr>
          <w:strike/>
          <w:szCs w:val="24"/>
          <w:lang w:eastAsia="en-US"/>
        </w:rPr>
        <w:t>a</w:t>
      </w:r>
      <w:r w:rsidRPr="0017609C">
        <w:rPr>
          <w:b/>
          <w:i/>
          <w:szCs w:val="24"/>
          <w:lang w:eastAsia="en-US"/>
        </w:rPr>
        <w:t>la nivelul</w:t>
      </w:r>
      <w:r w:rsidRPr="0017609C">
        <w:rPr>
          <w:szCs w:val="24"/>
          <w:lang w:eastAsia="en-US"/>
        </w:rPr>
        <w:t xml:space="preserve"> Uniunii</w:t>
      </w:r>
      <w:r w:rsidRPr="0017609C">
        <w:rPr>
          <w:b/>
          <w:i/>
          <w:szCs w:val="24"/>
          <w:lang w:eastAsia="en-US"/>
        </w:rPr>
        <w:t xml:space="preserve"> care poate fi acordată de Comisie în conformitate cu articolul 4, în pofida obligațiilor prevăzute la articolul 10</w:t>
      </w:r>
      <w:r w:rsidRPr="0017609C">
        <w:rPr>
          <w:szCs w:val="24"/>
          <w:lang w:eastAsia="en-US"/>
        </w:rPr>
        <w:t>:</w:t>
      </w:r>
      <w:r w:rsidR="000074D2">
        <w:rPr>
          <w:b/>
          <w:szCs w:val="24"/>
          <w:lang w:eastAsia="en-US"/>
        </w:rPr>
        <w:t xml:space="preserve"> [AM 30]</w:t>
      </w:r>
    </w:p>
    <w:p w:rsidR="0017609C" w:rsidRPr="0017609C" w:rsidRDefault="0017609C" w:rsidP="0017609C">
      <w:pPr>
        <w:spacing w:before="120" w:after="120" w:line="360" w:lineRule="auto"/>
        <w:ind w:left="1416" w:hanging="566"/>
        <w:rPr>
          <w:szCs w:val="24"/>
          <w:lang w:eastAsia="en-US"/>
        </w:rPr>
      </w:pPr>
      <w:r w:rsidRPr="0017609C">
        <w:rPr>
          <w:szCs w:val="24"/>
          <w:lang w:eastAsia="en-US"/>
        </w:rPr>
        <w:t>(a)</w:t>
      </w:r>
      <w:r w:rsidRPr="0017609C">
        <w:rPr>
          <w:szCs w:val="24"/>
          <w:lang w:eastAsia="en-US"/>
        </w:rPr>
        <w:tab/>
        <w:t>nu este exclusivă și nici transferabilă, cu excepția acelei părți a întreprinderii sau a fondului comercial care beneficiază de o astfel de licență obligatorie;</w:t>
      </w:r>
    </w:p>
    <w:p w:rsidR="0017609C" w:rsidRPr="000074D2" w:rsidRDefault="0017609C" w:rsidP="0017609C">
      <w:pPr>
        <w:spacing w:before="120" w:after="120" w:line="360" w:lineRule="auto"/>
        <w:ind w:left="1416" w:hanging="566"/>
        <w:rPr>
          <w:b/>
          <w:szCs w:val="24"/>
          <w:lang w:eastAsia="en-US"/>
        </w:rPr>
      </w:pPr>
      <w:r w:rsidRPr="0017609C">
        <w:rPr>
          <w:szCs w:val="24"/>
          <w:lang w:eastAsia="en-US"/>
        </w:rPr>
        <w:t>(b)</w:t>
      </w:r>
      <w:r w:rsidRPr="0017609C">
        <w:rPr>
          <w:szCs w:val="24"/>
          <w:lang w:eastAsia="en-US"/>
        </w:rPr>
        <w:tab/>
      </w:r>
      <w:r w:rsidRPr="0017609C">
        <w:rPr>
          <w:strike/>
          <w:szCs w:val="24"/>
          <w:lang w:eastAsia="en-US"/>
        </w:rPr>
        <w:t>are un domeniu</w:t>
      </w:r>
      <w:r w:rsidRPr="0017609C">
        <w:rPr>
          <w:b/>
          <w:i/>
          <w:szCs w:val="24"/>
          <w:lang w:eastAsia="en-US"/>
        </w:rPr>
        <w:t>este limitată strict în raport cu domeniul</w:t>
      </w:r>
      <w:r w:rsidRPr="0017609C">
        <w:rPr>
          <w:szCs w:val="24"/>
          <w:lang w:eastAsia="en-US"/>
        </w:rPr>
        <w:t xml:space="preserve"> de aplicare</w:t>
      </w:r>
      <w:r w:rsidRPr="0017609C">
        <w:rPr>
          <w:b/>
          <w:i/>
          <w:szCs w:val="24"/>
          <w:lang w:eastAsia="en-US"/>
        </w:rPr>
        <w:t>, cantitățile necesare și durata care trebuie să fie în strânsă concordanță cu</w:t>
      </w:r>
      <w:r w:rsidRPr="0017609C">
        <w:rPr>
          <w:strike/>
          <w:szCs w:val="24"/>
          <w:lang w:eastAsia="en-US"/>
        </w:rPr>
        <w:t xml:space="preserve"> și o durată limitate la</w:t>
      </w:r>
      <w:r w:rsidRPr="0017609C">
        <w:rPr>
          <w:szCs w:val="24"/>
          <w:lang w:eastAsia="en-US"/>
        </w:rPr>
        <w:t xml:space="preserve"> scopul</w:t>
      </w:r>
      <w:r w:rsidRPr="0017609C">
        <w:rPr>
          <w:b/>
          <w:i/>
          <w:szCs w:val="24"/>
          <w:lang w:eastAsia="en-US"/>
        </w:rPr>
        <w:t xml:space="preserve"> anume</w:t>
      </w:r>
      <w:r w:rsidRPr="0017609C">
        <w:rPr>
          <w:szCs w:val="24"/>
          <w:lang w:eastAsia="en-US"/>
        </w:rPr>
        <w:t xml:space="preserve"> pentru care se </w:t>
      </w:r>
      <w:r w:rsidRPr="0017609C">
        <w:rPr>
          <w:strike/>
          <w:szCs w:val="24"/>
          <w:lang w:eastAsia="en-US"/>
        </w:rPr>
        <w:t>acordă</w:t>
      </w:r>
      <w:r w:rsidRPr="0017609C">
        <w:rPr>
          <w:b/>
          <w:i/>
          <w:szCs w:val="24"/>
          <w:lang w:eastAsia="en-US"/>
        </w:rPr>
        <w:t>eliberează</w:t>
      </w:r>
      <w:r w:rsidRPr="0017609C">
        <w:rPr>
          <w:szCs w:val="24"/>
          <w:lang w:eastAsia="en-US"/>
        </w:rPr>
        <w:t xml:space="preserve"> licența obligatorie, precum și </w:t>
      </w:r>
      <w:r w:rsidRPr="0017609C">
        <w:rPr>
          <w:strike/>
          <w:szCs w:val="24"/>
          <w:lang w:eastAsia="en-US"/>
        </w:rPr>
        <w:t>la</w:t>
      </w:r>
      <w:r w:rsidRPr="0017609C">
        <w:rPr>
          <w:b/>
          <w:i/>
          <w:szCs w:val="24"/>
          <w:lang w:eastAsia="en-US"/>
        </w:rPr>
        <w:t>este strict legată de</w:t>
      </w:r>
      <w:r w:rsidRPr="0017609C">
        <w:rPr>
          <w:szCs w:val="24"/>
          <w:lang w:eastAsia="en-US"/>
        </w:rPr>
        <w:t xml:space="preserve"> domeniul de aplicare și durata regimului de criză sau de urgență în </w:t>
      </w:r>
      <w:r w:rsidRPr="0017609C">
        <w:rPr>
          <w:strike/>
          <w:szCs w:val="24"/>
          <w:lang w:eastAsia="en-US"/>
        </w:rPr>
        <w:t>cadrul</w:t>
      </w:r>
      <w:r w:rsidRPr="0017609C">
        <w:rPr>
          <w:b/>
          <w:i/>
          <w:szCs w:val="24"/>
          <w:lang w:eastAsia="en-US"/>
        </w:rPr>
        <w:t>temeiul</w:t>
      </w:r>
      <w:r w:rsidRPr="0017609C">
        <w:rPr>
          <w:szCs w:val="24"/>
          <w:lang w:eastAsia="en-US"/>
        </w:rPr>
        <w:t xml:space="preserve"> căruia</w:t>
      </w:r>
      <w:r w:rsidRPr="0017609C">
        <w:rPr>
          <w:b/>
          <w:i/>
          <w:szCs w:val="24"/>
          <w:lang w:eastAsia="en-US"/>
        </w:rPr>
        <w:t xml:space="preserve"> licența</w:t>
      </w:r>
      <w:r w:rsidRPr="0017609C">
        <w:rPr>
          <w:szCs w:val="24"/>
          <w:lang w:eastAsia="en-US"/>
        </w:rPr>
        <w:t xml:space="preserve"> este acordată </w:t>
      </w:r>
      <w:r w:rsidRPr="0017609C">
        <w:rPr>
          <w:strike/>
          <w:szCs w:val="24"/>
          <w:lang w:eastAsia="en-US"/>
        </w:rPr>
        <w:t>licența</w:t>
      </w:r>
      <w:r w:rsidRPr="0017609C">
        <w:rPr>
          <w:b/>
          <w:i/>
          <w:szCs w:val="24"/>
          <w:lang w:eastAsia="en-US"/>
        </w:rPr>
        <w:t>în Uniune</w:t>
      </w:r>
      <w:r w:rsidRPr="0017609C">
        <w:rPr>
          <w:szCs w:val="24"/>
          <w:lang w:eastAsia="en-US"/>
        </w:rPr>
        <w:t>;</w:t>
      </w:r>
      <w:r w:rsidR="000074D2">
        <w:rPr>
          <w:b/>
          <w:szCs w:val="24"/>
          <w:lang w:eastAsia="en-US"/>
        </w:rPr>
        <w:t xml:space="preserve"> [AM 31]</w:t>
      </w:r>
    </w:p>
    <w:p w:rsidR="0017609C" w:rsidRPr="000074D2" w:rsidRDefault="0017609C" w:rsidP="0017609C">
      <w:pPr>
        <w:spacing w:before="120" w:after="120" w:line="360" w:lineRule="auto"/>
        <w:ind w:left="1416" w:hanging="566"/>
        <w:rPr>
          <w:b/>
          <w:szCs w:val="24"/>
          <w:lang w:eastAsia="en-US"/>
        </w:rPr>
      </w:pPr>
      <w:r w:rsidRPr="0017609C">
        <w:rPr>
          <w:szCs w:val="24"/>
          <w:lang w:eastAsia="en-US"/>
        </w:rPr>
        <w:t>(c)</w:t>
      </w:r>
      <w:r w:rsidRPr="0017609C">
        <w:rPr>
          <w:szCs w:val="24"/>
          <w:lang w:eastAsia="en-US"/>
        </w:rPr>
        <w:tab/>
        <w:t xml:space="preserve">se limitează strict la activitățile relevante </w:t>
      </w:r>
      <w:r w:rsidRPr="0017609C">
        <w:rPr>
          <w:strike/>
          <w:szCs w:val="24"/>
          <w:lang w:eastAsia="en-US"/>
        </w:rPr>
        <w:t>ale produselor</w:t>
      </w:r>
      <w:r w:rsidRPr="0017609C">
        <w:rPr>
          <w:b/>
          <w:i/>
          <w:szCs w:val="24"/>
          <w:lang w:eastAsia="en-US"/>
        </w:rPr>
        <w:t>și justificate corespunzător asociate cu produsele</w:t>
      </w:r>
      <w:r w:rsidRPr="0017609C">
        <w:rPr>
          <w:szCs w:val="24"/>
          <w:lang w:eastAsia="en-US"/>
        </w:rPr>
        <w:t xml:space="preserve"> necesare în situații de criză din Uniune;</w:t>
      </w:r>
      <w:r w:rsidR="000074D2">
        <w:rPr>
          <w:b/>
          <w:szCs w:val="24"/>
          <w:lang w:eastAsia="en-US"/>
        </w:rPr>
        <w:t xml:space="preserve"> [AM 32]</w:t>
      </w:r>
    </w:p>
    <w:p w:rsidR="000074D2" w:rsidRDefault="000074D2">
      <w:pPr>
        <w:widowControl/>
        <w:rPr>
          <w:szCs w:val="24"/>
          <w:lang w:eastAsia="en-US"/>
        </w:rPr>
      </w:pPr>
      <w:r>
        <w:rPr>
          <w:szCs w:val="24"/>
          <w:lang w:eastAsia="en-US"/>
        </w:rPr>
        <w:br w:type="page"/>
      </w:r>
    </w:p>
    <w:p w:rsidR="0017609C" w:rsidRPr="000074D2" w:rsidRDefault="0017609C" w:rsidP="0017609C">
      <w:pPr>
        <w:spacing w:before="120" w:after="120" w:line="360" w:lineRule="auto"/>
        <w:ind w:left="1416" w:hanging="566"/>
        <w:rPr>
          <w:b/>
          <w:szCs w:val="24"/>
          <w:lang w:eastAsia="en-US"/>
        </w:rPr>
      </w:pPr>
      <w:r w:rsidRPr="0017609C">
        <w:rPr>
          <w:szCs w:val="24"/>
          <w:lang w:eastAsia="en-US"/>
        </w:rPr>
        <w:lastRenderedPageBreak/>
        <w:t>(d)</w:t>
      </w:r>
      <w:r w:rsidRPr="0017609C">
        <w:rPr>
          <w:szCs w:val="24"/>
          <w:lang w:eastAsia="en-US"/>
        </w:rPr>
        <w:tab/>
        <w:t xml:space="preserve">se acordă numai în schimbul plății unei remunerații adecvate </w:t>
      </w:r>
      <w:r w:rsidRPr="0017609C">
        <w:rPr>
          <w:b/>
          <w:i/>
          <w:szCs w:val="24"/>
          <w:lang w:eastAsia="en-US"/>
        </w:rPr>
        <w:t xml:space="preserve">acordate </w:t>
      </w:r>
      <w:r w:rsidRPr="0017609C">
        <w:rPr>
          <w:szCs w:val="24"/>
          <w:lang w:eastAsia="en-US"/>
        </w:rPr>
        <w:t>titularului de drepturi</w:t>
      </w:r>
      <w:r w:rsidRPr="0017609C">
        <w:rPr>
          <w:b/>
          <w:i/>
          <w:szCs w:val="24"/>
          <w:lang w:eastAsia="en-US"/>
        </w:rPr>
        <w:t>, stabilite în conformitate cu articolul 9</w:t>
      </w:r>
      <w:r w:rsidRPr="0017609C">
        <w:rPr>
          <w:szCs w:val="24"/>
          <w:lang w:eastAsia="en-US"/>
        </w:rPr>
        <w:t>;</w:t>
      </w:r>
      <w:r w:rsidR="000074D2">
        <w:rPr>
          <w:b/>
          <w:szCs w:val="24"/>
          <w:lang w:eastAsia="en-US"/>
        </w:rPr>
        <w:t xml:space="preserve"> [AM 33]</w:t>
      </w:r>
    </w:p>
    <w:p w:rsidR="0017609C" w:rsidRPr="000074D2" w:rsidRDefault="0017609C" w:rsidP="0017609C">
      <w:pPr>
        <w:spacing w:before="120" w:after="120" w:line="360" w:lineRule="auto"/>
        <w:ind w:left="1416" w:hanging="566"/>
        <w:rPr>
          <w:b/>
          <w:szCs w:val="24"/>
          <w:lang w:eastAsia="en-US"/>
        </w:rPr>
      </w:pPr>
      <w:r w:rsidRPr="0017609C">
        <w:rPr>
          <w:szCs w:val="24"/>
          <w:lang w:eastAsia="en-US"/>
        </w:rPr>
        <w:t>(e)</w:t>
      </w:r>
      <w:r w:rsidRPr="0017609C">
        <w:rPr>
          <w:szCs w:val="24"/>
          <w:lang w:eastAsia="en-US"/>
        </w:rPr>
        <w:tab/>
        <w:t>este</w:t>
      </w:r>
      <w:r w:rsidRPr="0017609C">
        <w:rPr>
          <w:b/>
          <w:i/>
          <w:szCs w:val="24"/>
          <w:lang w:eastAsia="en-US"/>
        </w:rPr>
        <w:t xml:space="preserve"> strict</w:t>
      </w:r>
      <w:r w:rsidRPr="0017609C">
        <w:rPr>
          <w:szCs w:val="24"/>
          <w:lang w:eastAsia="en-US"/>
        </w:rPr>
        <w:t xml:space="preserve"> limitată la teritoriul </w:t>
      </w:r>
      <w:r w:rsidRPr="0017609C">
        <w:rPr>
          <w:b/>
          <w:i/>
          <w:szCs w:val="24"/>
          <w:lang w:eastAsia="en-US"/>
        </w:rPr>
        <w:t xml:space="preserve">delimitat cu precizie al </w:t>
      </w:r>
      <w:r w:rsidRPr="0017609C">
        <w:rPr>
          <w:szCs w:val="24"/>
          <w:lang w:eastAsia="en-US"/>
        </w:rPr>
        <w:t>Uniunii;</w:t>
      </w:r>
      <w:r w:rsidR="000074D2">
        <w:rPr>
          <w:b/>
          <w:szCs w:val="24"/>
          <w:lang w:eastAsia="en-US"/>
        </w:rPr>
        <w:t xml:space="preserve"> [AM 34]</w:t>
      </w:r>
    </w:p>
    <w:p w:rsidR="0017609C" w:rsidRPr="0017609C" w:rsidRDefault="0017609C" w:rsidP="0017609C">
      <w:pPr>
        <w:spacing w:before="120" w:after="120" w:line="360" w:lineRule="auto"/>
        <w:ind w:left="1416" w:hanging="566"/>
        <w:rPr>
          <w:szCs w:val="24"/>
          <w:lang w:eastAsia="en-US"/>
        </w:rPr>
      </w:pPr>
      <w:r w:rsidRPr="0017609C">
        <w:rPr>
          <w:szCs w:val="24"/>
          <w:lang w:eastAsia="en-US"/>
        </w:rPr>
        <w:t>(f)</w:t>
      </w:r>
      <w:r w:rsidRPr="0017609C">
        <w:rPr>
          <w:szCs w:val="24"/>
          <w:lang w:eastAsia="en-US"/>
        </w:rPr>
        <w:tab/>
        <w:t>se acordă numai unei persoane considerate a fi în măsură să exploateze invenția protejată într-un mod care permite desfășurarea corespunzătoare a activităților relevante ale produselor necesare în situații de criză și în conformitate cu obligațiile menționate la articolul 10</w:t>
      </w:r>
      <w:r w:rsidRPr="0017609C">
        <w:rPr>
          <w:strike/>
          <w:szCs w:val="24"/>
          <w:lang w:eastAsia="en-US"/>
        </w:rPr>
        <w:t>.</w:t>
      </w:r>
      <w:r w:rsidRPr="0017609C">
        <w:rPr>
          <w:b/>
          <w:i/>
          <w:szCs w:val="24"/>
          <w:lang w:eastAsia="en-US"/>
        </w:rPr>
        <w:t>;</w:t>
      </w:r>
    </w:p>
    <w:p w:rsidR="0017609C" w:rsidRPr="000074D2" w:rsidRDefault="0017609C" w:rsidP="0017609C">
      <w:pPr>
        <w:spacing w:before="120" w:after="120" w:line="360" w:lineRule="auto"/>
        <w:ind w:left="1416" w:hanging="566"/>
        <w:rPr>
          <w:b/>
          <w:szCs w:val="24"/>
          <w:lang w:eastAsia="en-US"/>
        </w:rPr>
      </w:pPr>
      <w:r w:rsidRPr="0017609C">
        <w:rPr>
          <w:b/>
          <w:i/>
          <w:szCs w:val="24"/>
          <w:lang w:eastAsia="en-US"/>
        </w:rPr>
        <w:t>(fa)</w:t>
      </w:r>
      <w:r w:rsidRPr="0017609C">
        <w:rPr>
          <w:szCs w:val="24"/>
          <w:lang w:eastAsia="en-US"/>
        </w:rPr>
        <w:tab/>
      </w:r>
      <w:r w:rsidRPr="0017609C">
        <w:rPr>
          <w:b/>
          <w:i/>
          <w:szCs w:val="24"/>
          <w:lang w:eastAsia="en-US"/>
        </w:rPr>
        <w:t>precizează clar că titularul licenței este responsabil pentru orice răspundere sau garanție legată de producția și distribuția de produse necesare în situații de criză, absolvind titularul de drepturi de orice pretenții care decurg din aspecte legate de răspunderea pentru produsele cu defect.</w:t>
      </w:r>
      <w:r w:rsidR="000074D2">
        <w:rPr>
          <w:b/>
          <w:szCs w:val="24"/>
          <w:lang w:eastAsia="en-US"/>
        </w:rPr>
        <w:t xml:space="preserve"> [AM 35]</w:t>
      </w:r>
    </w:p>
    <w:p w:rsidR="0017609C" w:rsidRPr="0017609C" w:rsidRDefault="0017609C" w:rsidP="0017609C">
      <w:pPr>
        <w:spacing w:before="120" w:after="120" w:line="360" w:lineRule="auto"/>
        <w:ind w:left="850" w:hanging="850"/>
        <w:rPr>
          <w:szCs w:val="24"/>
          <w:lang w:eastAsia="en-US"/>
        </w:rPr>
      </w:pPr>
      <w:r w:rsidRPr="0017609C">
        <w:rPr>
          <w:szCs w:val="24"/>
          <w:lang w:eastAsia="en-US"/>
        </w:rPr>
        <w:t>(2)</w:t>
      </w:r>
      <w:r w:rsidRPr="0017609C">
        <w:rPr>
          <w:szCs w:val="24"/>
          <w:lang w:eastAsia="en-US"/>
        </w:rPr>
        <w:tab/>
        <w:t>O licență obligatorie a Uniunii pentru o invenție protejată printr-o cerere de brevet publicată acoperă un brevet acordat pe baza cererii respective, cu condiția ca acordarea brevetului respectiv să aibă loc pe durata valabilității licenței obligatorii a Uniunii.</w:t>
      </w:r>
    </w:p>
    <w:p w:rsidR="000074D2" w:rsidRDefault="000074D2">
      <w:pPr>
        <w:widowControl/>
        <w:rPr>
          <w:szCs w:val="24"/>
          <w:lang w:eastAsia="en-US"/>
        </w:rPr>
      </w:pPr>
      <w:r>
        <w:rPr>
          <w:szCs w:val="24"/>
          <w:lang w:eastAsia="en-US"/>
        </w:rPr>
        <w:br w:type="page"/>
      </w:r>
    </w:p>
    <w:p w:rsidR="0017609C" w:rsidRPr="0017609C" w:rsidRDefault="0017609C" w:rsidP="0017609C">
      <w:pPr>
        <w:spacing w:before="120" w:after="120" w:line="360" w:lineRule="auto"/>
        <w:ind w:left="850" w:hanging="850"/>
        <w:rPr>
          <w:szCs w:val="24"/>
          <w:lang w:eastAsia="en-US"/>
        </w:rPr>
      </w:pPr>
      <w:r w:rsidRPr="0017609C">
        <w:rPr>
          <w:szCs w:val="24"/>
          <w:lang w:eastAsia="en-US"/>
        </w:rPr>
        <w:lastRenderedPageBreak/>
        <w:t>(3)</w:t>
      </w:r>
      <w:r w:rsidRPr="0017609C">
        <w:rPr>
          <w:szCs w:val="24"/>
          <w:lang w:eastAsia="en-US"/>
        </w:rPr>
        <w:tab/>
        <w:t>O licență obligatorie a Uniunii pentru o invenție protejată de un brevet acoperă un certificat suplimentar de protecție eliberat în legătură cu brevetul respectiv, cu condiția ca tranziția de la protecția conferită prin brevet la protecția conferită de un certificat suplimentar de protecție să aibă loc în perioada de valabilitate a licenței obligatorii a Uniunii.</w:t>
      </w:r>
    </w:p>
    <w:p w:rsidR="0017609C" w:rsidRPr="0017609C" w:rsidRDefault="0017609C" w:rsidP="0017609C">
      <w:pPr>
        <w:spacing w:before="120" w:after="120" w:line="360" w:lineRule="auto"/>
        <w:jc w:val="center"/>
        <w:rPr>
          <w:szCs w:val="24"/>
          <w:lang w:eastAsia="en-US"/>
        </w:rPr>
      </w:pPr>
      <w:r w:rsidRPr="0017609C">
        <w:rPr>
          <w:szCs w:val="24"/>
          <w:lang w:eastAsia="en-US"/>
        </w:rPr>
        <w:t>Articolul 6</w:t>
      </w:r>
      <w:r w:rsidRPr="0017609C">
        <w:rPr>
          <w:szCs w:val="24"/>
          <w:lang w:eastAsia="en-US"/>
        </w:rPr>
        <w:br/>
        <w:t>Organul consultativ</w:t>
      </w:r>
    </w:p>
    <w:p w:rsidR="0017609C" w:rsidRPr="0017609C" w:rsidRDefault="0017609C" w:rsidP="0017609C">
      <w:pPr>
        <w:spacing w:before="120" w:after="120" w:line="360" w:lineRule="auto"/>
        <w:ind w:left="850" w:hanging="850"/>
        <w:rPr>
          <w:szCs w:val="24"/>
          <w:lang w:eastAsia="en-US"/>
        </w:rPr>
      </w:pPr>
      <w:r w:rsidRPr="0017609C">
        <w:rPr>
          <w:szCs w:val="24"/>
          <w:lang w:eastAsia="en-US"/>
        </w:rPr>
        <w:t>(1)</w:t>
      </w:r>
      <w:r w:rsidRPr="0017609C">
        <w:rPr>
          <w:szCs w:val="24"/>
          <w:lang w:eastAsia="en-US"/>
        </w:rPr>
        <w:tab/>
        <w:t>În cazul în care are în vedere acordarea unei licențe obligatorii a Uniunii, Comisia consultă fără întârzieri nejustificate un organ consultativ.</w:t>
      </w:r>
    </w:p>
    <w:p w:rsidR="0017609C" w:rsidRPr="000074D2" w:rsidRDefault="0017609C" w:rsidP="0017609C">
      <w:pPr>
        <w:spacing w:before="120" w:after="120" w:line="360" w:lineRule="auto"/>
        <w:ind w:left="850" w:hanging="850"/>
        <w:rPr>
          <w:b/>
          <w:szCs w:val="24"/>
          <w:lang w:eastAsia="en-US"/>
        </w:rPr>
      </w:pPr>
      <w:r w:rsidRPr="0017609C">
        <w:rPr>
          <w:szCs w:val="24"/>
          <w:lang w:eastAsia="en-US"/>
        </w:rPr>
        <w:t>(2)</w:t>
      </w:r>
      <w:r w:rsidRPr="0017609C">
        <w:rPr>
          <w:szCs w:val="24"/>
          <w:lang w:eastAsia="en-US"/>
        </w:rPr>
        <w:tab/>
        <w:t>Organul consultativ menționat la alineatul (1) este organul consultativ competent pentru mecanismul de criză sau de urgență al Uniunii, astfel cum este enumerat în anexa I la prezentul regulament („organul consultativ competent”). În sensul prezentului regulament, organul consultativ competent</w:t>
      </w:r>
      <w:r w:rsidRPr="0017609C">
        <w:rPr>
          <w:b/>
          <w:i/>
          <w:szCs w:val="24"/>
          <w:lang w:eastAsia="en-US"/>
        </w:rPr>
        <w:t>, care acționează în interes public,</w:t>
      </w:r>
      <w:r w:rsidRPr="0017609C">
        <w:rPr>
          <w:szCs w:val="24"/>
          <w:lang w:eastAsia="en-US"/>
        </w:rPr>
        <w:t xml:space="preserve"> asistă și consiliază Comisia în ceea ce privește următoarele sarcini:</w:t>
      </w:r>
      <w:r w:rsidR="000074D2">
        <w:rPr>
          <w:b/>
          <w:szCs w:val="24"/>
          <w:lang w:eastAsia="en-US"/>
        </w:rPr>
        <w:t xml:space="preserve"> [AM 36]</w:t>
      </w:r>
    </w:p>
    <w:p w:rsidR="0017609C" w:rsidRPr="0017609C" w:rsidRDefault="0017609C" w:rsidP="0017609C">
      <w:pPr>
        <w:spacing w:before="120" w:after="120" w:line="360" w:lineRule="auto"/>
        <w:ind w:left="1416" w:hanging="566"/>
        <w:rPr>
          <w:szCs w:val="24"/>
          <w:lang w:eastAsia="en-US"/>
        </w:rPr>
      </w:pPr>
      <w:r w:rsidRPr="0017609C">
        <w:rPr>
          <w:szCs w:val="24"/>
          <w:lang w:eastAsia="en-US"/>
        </w:rPr>
        <w:t>(a)</w:t>
      </w:r>
      <w:r w:rsidRPr="0017609C">
        <w:rPr>
          <w:szCs w:val="24"/>
          <w:lang w:eastAsia="en-US"/>
        </w:rPr>
        <w:tab/>
        <w:t>colectarea de informații necesare în situații de criză, cunoașterea pieței și analiza acestor date;</w:t>
      </w:r>
    </w:p>
    <w:p w:rsidR="000074D2" w:rsidRDefault="000074D2">
      <w:pPr>
        <w:widowControl/>
        <w:rPr>
          <w:b/>
          <w:i/>
          <w:szCs w:val="24"/>
          <w:lang w:eastAsia="en-US"/>
        </w:rPr>
      </w:pPr>
      <w:r>
        <w:rPr>
          <w:b/>
          <w:i/>
          <w:szCs w:val="24"/>
          <w:lang w:eastAsia="en-US"/>
        </w:rPr>
        <w:br w:type="page"/>
      </w:r>
    </w:p>
    <w:p w:rsidR="0017609C" w:rsidRPr="000074D2" w:rsidRDefault="0017609C" w:rsidP="0017609C">
      <w:pPr>
        <w:spacing w:before="120" w:after="120" w:line="360" w:lineRule="auto"/>
        <w:ind w:left="1416" w:hanging="566"/>
        <w:rPr>
          <w:b/>
          <w:szCs w:val="24"/>
          <w:lang w:eastAsia="en-US"/>
        </w:rPr>
      </w:pPr>
      <w:r w:rsidRPr="0017609C">
        <w:rPr>
          <w:b/>
          <w:i/>
          <w:szCs w:val="24"/>
          <w:lang w:eastAsia="en-US"/>
        </w:rPr>
        <w:lastRenderedPageBreak/>
        <w:t>(aa)</w:t>
      </w:r>
      <w:r w:rsidRPr="0017609C">
        <w:rPr>
          <w:szCs w:val="24"/>
          <w:lang w:eastAsia="en-US"/>
        </w:rPr>
        <w:tab/>
      </w:r>
      <w:r w:rsidRPr="0017609C">
        <w:rPr>
          <w:b/>
          <w:i/>
          <w:szCs w:val="24"/>
          <w:lang w:eastAsia="en-US"/>
        </w:rPr>
        <w:t>să evalueze dacă a fost respectată obligația de a acorda titularului de drepturi posibilitatea de a se angaja în negocieri pentru un acord voluntar, care să fie obținut în patru săptămâni, specificată la articolul 4;</w:t>
      </w:r>
      <w:r w:rsidR="000074D2">
        <w:rPr>
          <w:b/>
          <w:szCs w:val="24"/>
          <w:lang w:eastAsia="en-US"/>
        </w:rPr>
        <w:t xml:space="preserve"> [AM 37]</w:t>
      </w:r>
    </w:p>
    <w:p w:rsidR="0017609C" w:rsidRPr="0017609C" w:rsidRDefault="0017609C" w:rsidP="0017609C">
      <w:pPr>
        <w:spacing w:before="120" w:after="120" w:line="360" w:lineRule="auto"/>
        <w:ind w:left="1416" w:hanging="566"/>
        <w:rPr>
          <w:szCs w:val="24"/>
          <w:lang w:eastAsia="en-US"/>
        </w:rPr>
      </w:pPr>
      <w:r w:rsidRPr="0017609C">
        <w:rPr>
          <w:szCs w:val="24"/>
          <w:lang w:eastAsia="en-US"/>
        </w:rPr>
        <w:t>(b)</w:t>
      </w:r>
      <w:r w:rsidRPr="0017609C">
        <w:rPr>
          <w:szCs w:val="24"/>
          <w:lang w:eastAsia="en-US"/>
        </w:rPr>
        <w:tab/>
        <w:t>analiza informațiilor necesare în situații de criză colectate de statele membre sau de Comisie și a datelor agregate primite de alte organisme relevante în situații de criză la nivelul Uniunii și la nivel internațional;</w:t>
      </w:r>
    </w:p>
    <w:p w:rsidR="0017609C" w:rsidRPr="000074D2" w:rsidRDefault="0017609C" w:rsidP="0017609C">
      <w:pPr>
        <w:spacing w:before="120" w:after="120" w:line="360" w:lineRule="auto"/>
        <w:ind w:left="1416" w:hanging="566"/>
        <w:rPr>
          <w:b/>
          <w:szCs w:val="24"/>
          <w:lang w:eastAsia="en-US"/>
        </w:rPr>
      </w:pPr>
      <w:r w:rsidRPr="0017609C">
        <w:rPr>
          <w:b/>
          <w:i/>
          <w:szCs w:val="24"/>
          <w:lang w:eastAsia="en-US"/>
        </w:rPr>
        <w:t>(ba)</w:t>
      </w:r>
      <w:r w:rsidRPr="0017609C">
        <w:rPr>
          <w:szCs w:val="24"/>
          <w:lang w:eastAsia="en-US"/>
        </w:rPr>
        <w:tab/>
      </w:r>
      <w:r w:rsidRPr="0017609C">
        <w:rPr>
          <w:b/>
          <w:i/>
          <w:szCs w:val="24"/>
          <w:lang w:eastAsia="en-US"/>
        </w:rPr>
        <w:t>să stabilească produsele necesare în situații de criză;</w:t>
      </w:r>
      <w:r w:rsidR="000074D2">
        <w:rPr>
          <w:b/>
          <w:szCs w:val="24"/>
          <w:lang w:eastAsia="en-US"/>
        </w:rPr>
        <w:t xml:space="preserve"> [AM 38]</w:t>
      </w:r>
    </w:p>
    <w:p w:rsidR="0017609C" w:rsidRPr="0017609C" w:rsidRDefault="0017609C" w:rsidP="0017609C">
      <w:pPr>
        <w:spacing w:before="120" w:after="120" w:line="360" w:lineRule="auto"/>
        <w:ind w:left="1416" w:hanging="566"/>
        <w:rPr>
          <w:szCs w:val="24"/>
          <w:lang w:eastAsia="en-US"/>
        </w:rPr>
      </w:pPr>
      <w:r w:rsidRPr="0017609C">
        <w:rPr>
          <w:szCs w:val="24"/>
          <w:lang w:eastAsia="en-US"/>
        </w:rPr>
        <w:t>(c)</w:t>
      </w:r>
      <w:r w:rsidRPr="0017609C">
        <w:rPr>
          <w:szCs w:val="24"/>
          <w:lang w:eastAsia="en-US"/>
        </w:rPr>
        <w:tab/>
        <w:t>facilitarea schimburilor și a partajării de informații cu alte organisme relevante și cu alte organisme relevante în situații de criză la nivelul Uniunii și la nivel național, precum și la nivel internațional, după caz;</w:t>
      </w:r>
    </w:p>
    <w:p w:rsidR="0017609C" w:rsidRPr="0017609C" w:rsidRDefault="0017609C" w:rsidP="0017609C">
      <w:pPr>
        <w:spacing w:before="120" w:after="120" w:line="360" w:lineRule="auto"/>
        <w:ind w:left="1416" w:hanging="566"/>
        <w:rPr>
          <w:szCs w:val="24"/>
          <w:lang w:eastAsia="en-US"/>
        </w:rPr>
      </w:pPr>
      <w:r w:rsidRPr="0017609C">
        <w:rPr>
          <w:szCs w:val="24"/>
          <w:lang w:eastAsia="en-US"/>
        </w:rPr>
        <w:t>(d)</w:t>
      </w:r>
      <w:r w:rsidRPr="0017609C">
        <w:rPr>
          <w:szCs w:val="24"/>
          <w:lang w:eastAsia="en-US"/>
        </w:rPr>
        <w:tab/>
        <w:t>identificarea drepturilor care protejează produsul necesar în situații de criză;</w:t>
      </w:r>
    </w:p>
    <w:p w:rsidR="0017609C" w:rsidRPr="0017609C" w:rsidRDefault="0017609C" w:rsidP="0017609C">
      <w:pPr>
        <w:spacing w:before="120" w:after="120" w:line="360" w:lineRule="auto"/>
        <w:ind w:left="1416" w:hanging="566"/>
        <w:rPr>
          <w:szCs w:val="24"/>
          <w:lang w:eastAsia="en-US"/>
        </w:rPr>
      </w:pPr>
      <w:r w:rsidRPr="0017609C">
        <w:rPr>
          <w:szCs w:val="24"/>
          <w:lang w:eastAsia="en-US"/>
        </w:rPr>
        <w:t>(e)</w:t>
      </w:r>
      <w:r w:rsidRPr="0017609C">
        <w:rPr>
          <w:szCs w:val="24"/>
          <w:lang w:eastAsia="en-US"/>
        </w:rPr>
        <w:tab/>
        <w:t>stabilirea necesității de a acorda o licență obligatorie a Uniunii;</w:t>
      </w:r>
    </w:p>
    <w:p w:rsidR="000074D2" w:rsidRDefault="000074D2">
      <w:pPr>
        <w:widowControl/>
        <w:rPr>
          <w:szCs w:val="24"/>
          <w:lang w:eastAsia="en-US"/>
        </w:rPr>
      </w:pPr>
      <w:r>
        <w:rPr>
          <w:szCs w:val="24"/>
          <w:lang w:eastAsia="en-US"/>
        </w:rPr>
        <w:br w:type="page"/>
      </w:r>
    </w:p>
    <w:p w:rsidR="0017609C" w:rsidRPr="000074D2" w:rsidRDefault="0017609C" w:rsidP="0017609C">
      <w:pPr>
        <w:spacing w:before="120" w:after="120" w:line="360" w:lineRule="auto"/>
        <w:ind w:left="1416" w:hanging="566"/>
        <w:rPr>
          <w:b/>
          <w:szCs w:val="24"/>
          <w:lang w:eastAsia="en-US"/>
        </w:rPr>
      </w:pPr>
      <w:r w:rsidRPr="0017609C">
        <w:rPr>
          <w:szCs w:val="24"/>
          <w:lang w:eastAsia="en-US"/>
        </w:rPr>
        <w:lastRenderedPageBreak/>
        <w:t>(f)</w:t>
      </w:r>
      <w:r w:rsidRPr="0017609C">
        <w:rPr>
          <w:szCs w:val="24"/>
          <w:lang w:eastAsia="en-US"/>
        </w:rPr>
        <w:tab/>
      </w:r>
      <w:r w:rsidRPr="0017609C">
        <w:rPr>
          <w:strike/>
          <w:szCs w:val="24"/>
          <w:lang w:eastAsia="en-US"/>
        </w:rPr>
        <w:t>identificarea și consultarea reprezentanților</w:t>
      </w:r>
      <w:r w:rsidRPr="0017609C">
        <w:rPr>
          <w:b/>
          <w:i/>
          <w:szCs w:val="24"/>
          <w:lang w:eastAsia="en-US"/>
        </w:rPr>
        <w:t>să identifice și să se consulte cu reprezentanții</w:t>
      </w:r>
      <w:r w:rsidRPr="0017609C">
        <w:rPr>
          <w:szCs w:val="24"/>
          <w:lang w:eastAsia="en-US"/>
        </w:rPr>
        <w:t xml:space="preserve"> titularilor de drepturi </w:t>
      </w:r>
      <w:r w:rsidRPr="0017609C">
        <w:rPr>
          <w:strike/>
          <w:szCs w:val="24"/>
          <w:lang w:eastAsia="en-US"/>
        </w:rPr>
        <w:t>sau a reprezentanților acestora, precum și a potențialilor</w:t>
      </w:r>
      <w:r w:rsidRPr="0017609C">
        <w:rPr>
          <w:b/>
          <w:i/>
          <w:szCs w:val="24"/>
          <w:lang w:eastAsia="en-US"/>
        </w:rPr>
        <w:t>și cu potențialii</w:t>
      </w:r>
      <w:r w:rsidRPr="0017609C">
        <w:rPr>
          <w:szCs w:val="24"/>
          <w:lang w:eastAsia="en-US"/>
        </w:rPr>
        <w:t xml:space="preserve"> titulari de licențe</w:t>
      </w:r>
      <w:r w:rsidRPr="0017609C">
        <w:rPr>
          <w:b/>
          <w:i/>
          <w:szCs w:val="24"/>
          <w:lang w:eastAsia="en-US"/>
        </w:rPr>
        <w:t>, precum și cu alte părți interesate și</w:t>
      </w:r>
      <w:r w:rsidRPr="0017609C">
        <w:rPr>
          <w:strike/>
          <w:szCs w:val="24"/>
          <w:lang w:eastAsia="en-US"/>
        </w:rPr>
        <w:t xml:space="preserve"> și consultarea altor</w:t>
      </w:r>
      <w:r w:rsidRPr="0017609C">
        <w:rPr>
          <w:szCs w:val="24"/>
          <w:lang w:eastAsia="en-US"/>
        </w:rPr>
        <w:t xml:space="preserve"> operatori economici</w:t>
      </w:r>
      <w:r w:rsidRPr="0017609C">
        <w:rPr>
          <w:b/>
          <w:i/>
          <w:szCs w:val="24"/>
          <w:lang w:eastAsia="en-US"/>
        </w:rPr>
        <w:t>, inclusiv industria, mediul academic și societatea civilă</w:t>
      </w:r>
      <w:r w:rsidRPr="0017609C">
        <w:rPr>
          <w:strike/>
          <w:szCs w:val="24"/>
          <w:lang w:eastAsia="en-US"/>
        </w:rPr>
        <w:t xml:space="preserve"> și a industriei</w:t>
      </w:r>
      <w:r w:rsidRPr="0017609C">
        <w:rPr>
          <w:szCs w:val="24"/>
          <w:lang w:eastAsia="en-US"/>
        </w:rPr>
        <w:t>;</w:t>
      </w:r>
      <w:r w:rsidR="000074D2">
        <w:rPr>
          <w:b/>
          <w:szCs w:val="24"/>
          <w:lang w:eastAsia="en-US"/>
        </w:rPr>
        <w:t xml:space="preserve"> [AM 39]</w:t>
      </w:r>
    </w:p>
    <w:p w:rsidR="0017609C" w:rsidRPr="0017609C" w:rsidRDefault="0017609C" w:rsidP="0017609C">
      <w:pPr>
        <w:spacing w:before="120" w:after="120" w:line="360" w:lineRule="auto"/>
        <w:ind w:left="1416" w:hanging="566"/>
        <w:rPr>
          <w:szCs w:val="24"/>
          <w:lang w:eastAsia="en-US"/>
        </w:rPr>
      </w:pPr>
      <w:r w:rsidRPr="0017609C">
        <w:rPr>
          <w:szCs w:val="24"/>
          <w:lang w:eastAsia="en-US"/>
        </w:rPr>
        <w:t>(g)</w:t>
      </w:r>
      <w:r w:rsidRPr="0017609C">
        <w:rPr>
          <w:szCs w:val="24"/>
          <w:lang w:eastAsia="en-US"/>
        </w:rPr>
        <w:tab/>
        <w:t>stabilirea, dacă este cazul, a îndeplinirii criteriilor de retragere sau de modificare a licenței obligatorii a Uniunii prevăzute la articolul 15.</w:t>
      </w:r>
    </w:p>
    <w:p w:rsidR="0017609C" w:rsidRPr="0017609C" w:rsidRDefault="0017609C" w:rsidP="0017609C">
      <w:pPr>
        <w:spacing w:before="120" w:after="120" w:line="360" w:lineRule="auto"/>
        <w:ind w:left="850" w:hanging="850"/>
        <w:rPr>
          <w:szCs w:val="24"/>
          <w:lang w:eastAsia="en-US"/>
        </w:rPr>
      </w:pPr>
      <w:r w:rsidRPr="0017609C">
        <w:rPr>
          <w:szCs w:val="24"/>
          <w:lang w:eastAsia="en-US"/>
        </w:rPr>
        <w:t>(3)</w:t>
      </w:r>
      <w:r w:rsidRPr="0017609C">
        <w:rPr>
          <w:szCs w:val="24"/>
          <w:lang w:eastAsia="en-US"/>
        </w:rPr>
        <w:tab/>
        <w:t>Organul consultativ cooperează cu alte organisme relevante în situații de criză și cu oficiile de proprietate intelectuală de la nivelul Uniunii și de la nivel național și le coordonează îndeaproape, după caz.</w:t>
      </w:r>
    </w:p>
    <w:p w:rsidR="0017609C" w:rsidRPr="0017609C" w:rsidRDefault="0017609C" w:rsidP="0017609C">
      <w:pPr>
        <w:spacing w:before="120" w:after="120" w:line="360" w:lineRule="auto"/>
        <w:ind w:left="850" w:hanging="850"/>
        <w:rPr>
          <w:szCs w:val="24"/>
          <w:lang w:eastAsia="en-US"/>
        </w:rPr>
      </w:pPr>
      <w:r w:rsidRPr="0017609C">
        <w:rPr>
          <w:szCs w:val="24"/>
          <w:lang w:eastAsia="en-US"/>
        </w:rPr>
        <w:t>(4)</w:t>
      </w:r>
      <w:r w:rsidRPr="0017609C">
        <w:rPr>
          <w:szCs w:val="24"/>
          <w:lang w:eastAsia="en-US"/>
        </w:rPr>
        <w:tab/>
        <w:t>În sensul prezentului regulament, Comisia:</w:t>
      </w:r>
    </w:p>
    <w:p w:rsidR="0017609C" w:rsidRPr="0017609C" w:rsidRDefault="0017609C" w:rsidP="0017609C">
      <w:pPr>
        <w:spacing w:before="120" w:after="120" w:line="360" w:lineRule="auto"/>
        <w:ind w:left="1416" w:hanging="566"/>
        <w:rPr>
          <w:szCs w:val="24"/>
          <w:lang w:eastAsia="en-US"/>
        </w:rPr>
      </w:pPr>
      <w:r w:rsidRPr="0017609C">
        <w:rPr>
          <w:szCs w:val="24"/>
          <w:lang w:eastAsia="en-US"/>
        </w:rPr>
        <w:t>(a)</w:t>
      </w:r>
      <w:r w:rsidRPr="0017609C">
        <w:rPr>
          <w:szCs w:val="24"/>
          <w:lang w:eastAsia="en-US"/>
        </w:rPr>
        <w:tab/>
        <w:t>asigură participarea și invită reprezentanți ai altor organisme relevante în situații de criză la nivelul Uniunii în calitate de observatori la reuniunile relevante ale organului consultativ, pentru a asigura coerența cu măsurile puse în aplicare prin intermediul altor mecanisme ale Uniunii și</w:t>
      </w:r>
    </w:p>
    <w:p w:rsidR="000074D2" w:rsidRDefault="000074D2">
      <w:pPr>
        <w:widowControl/>
        <w:rPr>
          <w:b/>
          <w:i/>
          <w:szCs w:val="24"/>
          <w:lang w:eastAsia="en-US"/>
        </w:rPr>
      </w:pPr>
      <w:r>
        <w:rPr>
          <w:b/>
          <w:i/>
          <w:szCs w:val="24"/>
          <w:lang w:eastAsia="en-US"/>
        </w:rPr>
        <w:br w:type="page"/>
      </w:r>
    </w:p>
    <w:p w:rsidR="0017609C" w:rsidRPr="000074D2" w:rsidRDefault="0017609C" w:rsidP="0017609C">
      <w:pPr>
        <w:spacing w:before="120" w:after="120" w:line="360" w:lineRule="auto"/>
        <w:ind w:left="1416" w:hanging="566"/>
        <w:rPr>
          <w:b/>
          <w:szCs w:val="24"/>
          <w:lang w:eastAsia="en-US"/>
        </w:rPr>
      </w:pPr>
      <w:r w:rsidRPr="0017609C">
        <w:rPr>
          <w:b/>
          <w:i/>
          <w:szCs w:val="24"/>
          <w:lang w:eastAsia="en-US"/>
        </w:rPr>
        <w:lastRenderedPageBreak/>
        <w:t>(aa)</w:t>
      </w:r>
      <w:r w:rsidRPr="0017609C">
        <w:rPr>
          <w:szCs w:val="24"/>
          <w:lang w:eastAsia="en-US"/>
        </w:rPr>
        <w:tab/>
      </w:r>
      <w:r w:rsidRPr="0017609C">
        <w:rPr>
          <w:b/>
          <w:i/>
          <w:szCs w:val="24"/>
          <w:lang w:eastAsia="en-US"/>
        </w:rPr>
        <w:t>să invite reprezentanți ai Parlamentului European în calitate de observatori la reuniunile relevante ale organelor consultative, dacă este posibil în virtutea actelor legislative aplicabile menționate în anexă;</w:t>
      </w:r>
      <w:r w:rsidR="000074D2">
        <w:rPr>
          <w:b/>
          <w:szCs w:val="24"/>
          <w:lang w:eastAsia="en-US"/>
        </w:rPr>
        <w:t xml:space="preserve"> [AM 40]</w:t>
      </w:r>
    </w:p>
    <w:p w:rsidR="0017609C" w:rsidRPr="000074D2" w:rsidRDefault="0017609C" w:rsidP="0017609C">
      <w:pPr>
        <w:spacing w:before="120" w:after="120" w:line="360" w:lineRule="auto"/>
        <w:ind w:left="1416" w:hanging="566"/>
        <w:rPr>
          <w:b/>
          <w:szCs w:val="24"/>
          <w:lang w:eastAsia="en-US"/>
        </w:rPr>
      </w:pPr>
      <w:r w:rsidRPr="0017609C">
        <w:rPr>
          <w:szCs w:val="24"/>
          <w:lang w:eastAsia="en-US"/>
        </w:rPr>
        <w:t>(b)</w:t>
      </w:r>
      <w:r w:rsidRPr="0017609C">
        <w:rPr>
          <w:szCs w:val="24"/>
          <w:lang w:eastAsia="en-US"/>
        </w:rPr>
        <w:tab/>
        <w:t xml:space="preserve">poate invita reprezentanți ai </w:t>
      </w:r>
      <w:r w:rsidRPr="0017609C">
        <w:rPr>
          <w:strike/>
          <w:szCs w:val="24"/>
          <w:lang w:eastAsia="en-US"/>
        </w:rPr>
        <w:t>Parlamentului European</w:t>
      </w:r>
      <w:r w:rsidRPr="0017609C">
        <w:rPr>
          <w:b/>
          <w:i/>
          <w:szCs w:val="24"/>
          <w:lang w:eastAsia="en-US"/>
        </w:rPr>
        <w:t>autorităților naționale responsabile cu eliberarea licențelor obligatorii în temeiul legislației naționale</w:t>
      </w:r>
      <w:r w:rsidRPr="0017609C">
        <w:rPr>
          <w:szCs w:val="24"/>
          <w:lang w:eastAsia="en-US"/>
        </w:rPr>
        <w:t>, reprezentanți ai operatorilor economici</w:t>
      </w:r>
      <w:r w:rsidRPr="0017609C">
        <w:rPr>
          <w:strike/>
          <w:szCs w:val="24"/>
          <w:lang w:eastAsia="en-US"/>
        </w:rPr>
        <w:t>, titulari de drepturi</w:t>
      </w:r>
      <w:r w:rsidRPr="0017609C">
        <w:rPr>
          <w:szCs w:val="24"/>
          <w:lang w:eastAsia="en-US"/>
        </w:rPr>
        <w:t>, potențiali titulari de licențe, organizații ale părților interesate, parteneri sociali și experți să participe la reuniunile organului consultativ în calitate de observatori.</w:t>
      </w:r>
      <w:r w:rsidR="000074D2">
        <w:rPr>
          <w:b/>
          <w:szCs w:val="24"/>
          <w:lang w:eastAsia="en-US"/>
        </w:rPr>
        <w:t xml:space="preserve"> [AM 41]</w:t>
      </w:r>
    </w:p>
    <w:p w:rsidR="0017609C" w:rsidRPr="000074D2" w:rsidRDefault="0017609C" w:rsidP="0017609C">
      <w:pPr>
        <w:spacing w:before="120" w:after="120" w:line="360" w:lineRule="auto"/>
        <w:ind w:left="850" w:hanging="850"/>
        <w:rPr>
          <w:b/>
          <w:szCs w:val="24"/>
          <w:lang w:eastAsia="en-US"/>
        </w:rPr>
      </w:pPr>
      <w:r w:rsidRPr="0017609C">
        <w:rPr>
          <w:szCs w:val="24"/>
          <w:lang w:eastAsia="en-US"/>
        </w:rPr>
        <w:t>(5)</w:t>
      </w:r>
      <w:r w:rsidRPr="0017609C">
        <w:rPr>
          <w:szCs w:val="24"/>
          <w:lang w:eastAsia="en-US"/>
        </w:rPr>
        <w:tab/>
        <w:t xml:space="preserve">În absența unui organ consultativ competent existent, sarcinile menționate la alineatul (2) sunt îndeplinite de un organ consultativ ad-hoc instituit de Comisie („organul consultativ ad-hoc”). Comisia prezidează organul consultativ ad-hoc și asigură secretariatul acestuia. </w:t>
      </w:r>
      <w:r w:rsidRPr="0017609C">
        <w:rPr>
          <w:b/>
          <w:i/>
          <w:szCs w:val="24"/>
          <w:lang w:eastAsia="en-US"/>
        </w:rPr>
        <w:t xml:space="preserve">Organul consultativ ad-hoc este alcătuit din reprezentanți ai instituțiilor și organismelor din </w:t>
      </w:r>
      <w:r w:rsidRPr="0017609C">
        <w:rPr>
          <w:szCs w:val="24"/>
          <w:lang w:eastAsia="en-US"/>
        </w:rPr>
        <w:t xml:space="preserve">fiecare stat membru </w:t>
      </w:r>
      <w:r w:rsidRPr="0017609C">
        <w:rPr>
          <w:strike/>
          <w:szCs w:val="24"/>
          <w:lang w:eastAsia="en-US"/>
        </w:rPr>
        <w:t>are dreptul de a fi reprezentat în cadrul organului consultativ ad-hoc</w:t>
      </w:r>
      <w:r w:rsidRPr="0017609C">
        <w:rPr>
          <w:b/>
          <w:i/>
          <w:szCs w:val="24"/>
          <w:lang w:eastAsia="en-US"/>
        </w:rPr>
        <w:t>care exercită competența de a acorda licențe naționale obligatorii în temeiul legislației naționale</w:t>
      </w:r>
      <w:r w:rsidRPr="0017609C">
        <w:rPr>
          <w:szCs w:val="24"/>
          <w:lang w:eastAsia="en-US"/>
        </w:rPr>
        <w:t>.</w:t>
      </w:r>
      <w:r w:rsidR="000074D2">
        <w:rPr>
          <w:b/>
          <w:szCs w:val="24"/>
          <w:lang w:eastAsia="en-US"/>
        </w:rPr>
        <w:t xml:space="preserve"> [AM 42]</w:t>
      </w:r>
    </w:p>
    <w:p w:rsidR="000074D2" w:rsidRDefault="000074D2">
      <w:pPr>
        <w:widowControl/>
        <w:rPr>
          <w:szCs w:val="24"/>
          <w:lang w:eastAsia="en-US"/>
        </w:rPr>
      </w:pPr>
      <w:r>
        <w:rPr>
          <w:szCs w:val="24"/>
          <w:lang w:eastAsia="en-US"/>
        </w:rPr>
        <w:br w:type="page"/>
      </w:r>
    </w:p>
    <w:p w:rsidR="0017609C" w:rsidRPr="000074D2" w:rsidRDefault="0017609C" w:rsidP="0017609C">
      <w:pPr>
        <w:spacing w:before="120" w:after="120" w:line="360" w:lineRule="auto"/>
        <w:ind w:left="850" w:hanging="850"/>
        <w:rPr>
          <w:b/>
          <w:szCs w:val="24"/>
          <w:lang w:eastAsia="en-US"/>
        </w:rPr>
      </w:pPr>
      <w:r w:rsidRPr="0017609C">
        <w:rPr>
          <w:szCs w:val="24"/>
          <w:lang w:eastAsia="en-US"/>
        </w:rPr>
        <w:lastRenderedPageBreak/>
        <w:t>(6)</w:t>
      </w:r>
      <w:r w:rsidRPr="0017609C">
        <w:rPr>
          <w:szCs w:val="24"/>
          <w:lang w:eastAsia="en-US"/>
        </w:rPr>
        <w:tab/>
        <w:t xml:space="preserve">Comisia adoptă un act de punere în aplicare de stabilire a regulamentului de procedură pentru organul consultativ ad-hoc menționat la alineatul (5). Regulamentul de procedură specifică faptul că organul consultativ ad-hoc nu poate fi înființat pentru o perioadă care depășește durata crizei sau a situației de urgență. </w:t>
      </w:r>
      <w:r w:rsidRPr="0017609C">
        <w:rPr>
          <w:b/>
          <w:i/>
          <w:szCs w:val="24"/>
          <w:lang w:eastAsia="en-US"/>
        </w:rPr>
        <w:t xml:space="preserve">Regulamentul de procedură specifică faptul că organul consultativ ad-hoc aplică măsuri stricte de protecție pentru a preveni orice potențial conflict de interese și pentru a asigura răspunderea faptelor și transparența. </w:t>
      </w:r>
      <w:r w:rsidRPr="0017609C">
        <w:rPr>
          <w:szCs w:val="24"/>
          <w:lang w:eastAsia="en-US"/>
        </w:rPr>
        <w:t>Respectivul act de punere în aplicare se adoptă în conformitate cu procedura de examinare menționată la articolul 24 alineatul (3).</w:t>
      </w:r>
      <w:r w:rsidR="000074D2">
        <w:rPr>
          <w:b/>
          <w:szCs w:val="24"/>
          <w:lang w:eastAsia="en-US"/>
        </w:rPr>
        <w:t xml:space="preserve"> [AM 43]</w:t>
      </w:r>
    </w:p>
    <w:p w:rsidR="0017609C" w:rsidRPr="0017609C" w:rsidRDefault="0017609C" w:rsidP="0017609C">
      <w:pPr>
        <w:spacing w:before="120" w:after="120" w:line="360" w:lineRule="auto"/>
        <w:jc w:val="center"/>
        <w:rPr>
          <w:szCs w:val="24"/>
          <w:lang w:eastAsia="en-US"/>
        </w:rPr>
      </w:pPr>
      <w:r w:rsidRPr="0017609C">
        <w:rPr>
          <w:szCs w:val="24"/>
          <w:lang w:eastAsia="en-US"/>
        </w:rPr>
        <w:t>Articolul 7</w:t>
      </w:r>
      <w:r w:rsidRPr="0017609C">
        <w:rPr>
          <w:szCs w:val="24"/>
          <w:lang w:eastAsia="en-US"/>
        </w:rPr>
        <w:br/>
        <w:t>Procedura de acordare a unei licențe obligatorii a Uniunii</w:t>
      </w:r>
    </w:p>
    <w:p w:rsidR="0017609C" w:rsidRPr="0017609C" w:rsidRDefault="0017609C" w:rsidP="0017609C">
      <w:pPr>
        <w:spacing w:before="120" w:after="120" w:line="360" w:lineRule="auto"/>
        <w:ind w:left="850" w:hanging="850"/>
        <w:rPr>
          <w:szCs w:val="24"/>
          <w:lang w:eastAsia="en-US"/>
        </w:rPr>
      </w:pPr>
      <w:r w:rsidRPr="0017609C">
        <w:rPr>
          <w:szCs w:val="24"/>
          <w:lang w:eastAsia="en-US"/>
        </w:rPr>
        <w:t>(1)</w:t>
      </w:r>
      <w:r w:rsidRPr="0017609C">
        <w:rPr>
          <w:szCs w:val="24"/>
          <w:lang w:eastAsia="en-US"/>
        </w:rPr>
        <w:tab/>
        <w:t>Organul consultativ competent sau, după caz, ad-hoc menționat la articolul 6 transmite Comisiei un aviz fără întârzieri nejustificate. Avizul respectiv se emite în conformitate cu regulamentul de procedură al organului consultativ și conține o evaluare a necesității unei licențe obligatorii a Uniunii și a condițiilor pentru o astfel de licență. Avizul ia în considerare următoarele:</w:t>
      </w:r>
    </w:p>
    <w:p w:rsidR="0017609C" w:rsidRPr="0017609C" w:rsidRDefault="0017609C" w:rsidP="0017609C">
      <w:pPr>
        <w:spacing w:before="120" w:after="120" w:line="360" w:lineRule="auto"/>
        <w:ind w:left="1416" w:hanging="566"/>
        <w:rPr>
          <w:szCs w:val="24"/>
          <w:lang w:eastAsia="en-US"/>
        </w:rPr>
      </w:pPr>
      <w:r w:rsidRPr="0017609C">
        <w:rPr>
          <w:szCs w:val="24"/>
          <w:lang w:eastAsia="en-US"/>
        </w:rPr>
        <w:t>(a)</w:t>
      </w:r>
      <w:r w:rsidRPr="0017609C">
        <w:rPr>
          <w:szCs w:val="24"/>
          <w:lang w:eastAsia="en-US"/>
        </w:rPr>
        <w:tab/>
        <w:t>natura crizei sau a situației de urgență;</w:t>
      </w:r>
    </w:p>
    <w:p w:rsidR="000074D2" w:rsidRDefault="000074D2">
      <w:pPr>
        <w:widowControl/>
        <w:rPr>
          <w:szCs w:val="24"/>
          <w:lang w:eastAsia="en-US"/>
        </w:rPr>
      </w:pPr>
      <w:r>
        <w:rPr>
          <w:szCs w:val="24"/>
          <w:lang w:eastAsia="en-US"/>
        </w:rPr>
        <w:br w:type="page"/>
      </w:r>
    </w:p>
    <w:p w:rsidR="0017609C" w:rsidRPr="0017609C" w:rsidRDefault="0017609C" w:rsidP="0017609C">
      <w:pPr>
        <w:spacing w:before="120" w:after="120" w:line="360" w:lineRule="auto"/>
        <w:ind w:left="1416" w:hanging="566"/>
        <w:rPr>
          <w:szCs w:val="24"/>
          <w:lang w:eastAsia="en-US"/>
        </w:rPr>
      </w:pPr>
      <w:r w:rsidRPr="0017609C">
        <w:rPr>
          <w:szCs w:val="24"/>
          <w:lang w:eastAsia="en-US"/>
        </w:rPr>
        <w:lastRenderedPageBreak/>
        <w:t>(b)</w:t>
      </w:r>
      <w:r w:rsidRPr="0017609C">
        <w:rPr>
          <w:szCs w:val="24"/>
          <w:lang w:eastAsia="en-US"/>
        </w:rPr>
        <w:tab/>
        <w:t>amploarea crizei sau a situației de urgență și modul în care se preconizează că va evolua aceasta;</w:t>
      </w:r>
    </w:p>
    <w:p w:rsidR="0017609C" w:rsidRPr="000074D2" w:rsidRDefault="0017609C" w:rsidP="0017609C">
      <w:pPr>
        <w:spacing w:before="120" w:after="120" w:line="360" w:lineRule="auto"/>
        <w:ind w:left="1416" w:hanging="566"/>
        <w:rPr>
          <w:b/>
          <w:szCs w:val="24"/>
          <w:lang w:eastAsia="en-US"/>
        </w:rPr>
      </w:pPr>
      <w:r w:rsidRPr="0017609C">
        <w:rPr>
          <w:b/>
          <w:i/>
          <w:szCs w:val="24"/>
          <w:lang w:eastAsia="en-US"/>
        </w:rPr>
        <w:t>(ba)</w:t>
      </w:r>
      <w:r w:rsidRPr="0017609C">
        <w:rPr>
          <w:szCs w:val="24"/>
          <w:lang w:eastAsia="en-US"/>
        </w:rPr>
        <w:tab/>
      </w:r>
      <w:r w:rsidRPr="0017609C">
        <w:rPr>
          <w:b/>
          <w:i/>
          <w:szCs w:val="24"/>
          <w:lang w:eastAsia="en-US"/>
        </w:rPr>
        <w:t>drepturile și interesele titularului de drepturi și ale titularului licenței;</w:t>
      </w:r>
      <w:r w:rsidR="000074D2">
        <w:rPr>
          <w:b/>
          <w:szCs w:val="24"/>
          <w:lang w:eastAsia="en-US"/>
        </w:rPr>
        <w:t xml:space="preserve"> [AM 44]</w:t>
      </w:r>
    </w:p>
    <w:p w:rsidR="0017609C" w:rsidRPr="000074D2" w:rsidRDefault="0017609C" w:rsidP="0017609C">
      <w:pPr>
        <w:spacing w:before="120" w:after="120" w:line="360" w:lineRule="auto"/>
        <w:ind w:left="1416" w:hanging="566"/>
        <w:rPr>
          <w:b/>
          <w:szCs w:val="24"/>
          <w:lang w:eastAsia="en-US"/>
        </w:rPr>
      </w:pPr>
      <w:r w:rsidRPr="0017609C">
        <w:rPr>
          <w:b/>
          <w:i/>
          <w:szCs w:val="24"/>
          <w:lang w:eastAsia="en-US"/>
        </w:rPr>
        <w:t>(bb)</w:t>
      </w:r>
      <w:r w:rsidRPr="0017609C">
        <w:rPr>
          <w:szCs w:val="24"/>
          <w:lang w:eastAsia="en-US"/>
        </w:rPr>
        <w:tab/>
      </w:r>
      <w:r w:rsidRPr="0017609C">
        <w:rPr>
          <w:b/>
          <w:i/>
          <w:szCs w:val="24"/>
          <w:lang w:eastAsia="en-US"/>
        </w:rPr>
        <w:t>licențele naționale obligatorii existente raportate Comisiei în conformitate cu articolul 22 pentru a evita suprapunerile sau o situație de supraproducție;</w:t>
      </w:r>
      <w:r w:rsidR="000074D2">
        <w:rPr>
          <w:b/>
          <w:szCs w:val="24"/>
          <w:lang w:eastAsia="en-US"/>
        </w:rPr>
        <w:t xml:space="preserve"> [AM 45]</w:t>
      </w:r>
    </w:p>
    <w:p w:rsidR="0017609C" w:rsidRPr="0017609C" w:rsidRDefault="0017609C" w:rsidP="0017609C">
      <w:pPr>
        <w:spacing w:before="120" w:after="120" w:line="360" w:lineRule="auto"/>
        <w:ind w:left="1416" w:hanging="566"/>
        <w:rPr>
          <w:szCs w:val="24"/>
          <w:lang w:eastAsia="en-US"/>
        </w:rPr>
      </w:pPr>
      <w:r w:rsidRPr="0017609C">
        <w:rPr>
          <w:szCs w:val="24"/>
          <w:lang w:eastAsia="en-US"/>
        </w:rPr>
        <w:t>(c)</w:t>
      </w:r>
      <w:r w:rsidRPr="0017609C">
        <w:rPr>
          <w:szCs w:val="24"/>
          <w:lang w:eastAsia="en-US"/>
        </w:rPr>
        <w:tab/>
        <w:t>penuria de produse necesare în situații de criză și existența altor mijloace decât</w:t>
      </w:r>
      <w:r w:rsidRPr="0017609C">
        <w:rPr>
          <w:szCs w:val="24"/>
          <w:lang w:eastAsia="en-US"/>
        </w:rPr>
        <w:tab/>
        <w:t>licența obligatorie a Uniunii care ar putea remedia în mod adecvat și rapid o astfel de penurie.</w:t>
      </w:r>
    </w:p>
    <w:p w:rsidR="0017609C" w:rsidRPr="0017609C" w:rsidRDefault="0017609C" w:rsidP="0017609C">
      <w:pPr>
        <w:spacing w:before="120" w:after="120" w:line="360" w:lineRule="auto"/>
        <w:ind w:left="850" w:hanging="850"/>
        <w:rPr>
          <w:szCs w:val="24"/>
          <w:lang w:eastAsia="en-US"/>
        </w:rPr>
      </w:pPr>
      <w:r w:rsidRPr="0017609C">
        <w:rPr>
          <w:szCs w:val="24"/>
          <w:lang w:eastAsia="en-US"/>
        </w:rPr>
        <w:t>(2)</w:t>
      </w:r>
      <w:r w:rsidRPr="0017609C">
        <w:rPr>
          <w:szCs w:val="24"/>
          <w:lang w:eastAsia="en-US"/>
        </w:rPr>
        <w:tab/>
        <w:t>Avizul organului consultativ nu este obligatoriu pentru Comisie. Comisia poate stabili un termen în care organul consultativ să își prezinte avizul. Termenul este rezonabil și adecvat circumstanțelor situației, ținând seama în special de urgența situației.</w:t>
      </w:r>
    </w:p>
    <w:p w:rsidR="000074D2" w:rsidRDefault="000074D2">
      <w:pPr>
        <w:widowControl/>
        <w:rPr>
          <w:b/>
          <w:i/>
          <w:szCs w:val="24"/>
          <w:lang w:eastAsia="en-US"/>
        </w:rPr>
      </w:pPr>
      <w:r>
        <w:rPr>
          <w:b/>
          <w:i/>
          <w:szCs w:val="24"/>
          <w:lang w:eastAsia="en-US"/>
        </w:rPr>
        <w:br w:type="page"/>
      </w:r>
    </w:p>
    <w:p w:rsidR="0017609C" w:rsidRPr="000074D2" w:rsidRDefault="0017609C" w:rsidP="0017609C">
      <w:pPr>
        <w:spacing w:before="120" w:after="120" w:line="360" w:lineRule="auto"/>
        <w:ind w:left="850" w:hanging="850"/>
        <w:rPr>
          <w:b/>
          <w:szCs w:val="24"/>
          <w:lang w:eastAsia="en-US"/>
        </w:rPr>
      </w:pPr>
      <w:r w:rsidRPr="0017609C">
        <w:rPr>
          <w:b/>
          <w:i/>
          <w:szCs w:val="24"/>
          <w:lang w:eastAsia="en-US"/>
        </w:rPr>
        <w:lastRenderedPageBreak/>
        <w:t>(2a)</w:t>
      </w:r>
      <w:r w:rsidRPr="0017609C">
        <w:rPr>
          <w:szCs w:val="24"/>
          <w:lang w:eastAsia="en-US"/>
        </w:rPr>
        <w:tab/>
      </w:r>
      <w:r w:rsidRPr="0017609C">
        <w:rPr>
          <w:b/>
          <w:i/>
          <w:szCs w:val="24"/>
          <w:lang w:eastAsia="en-US"/>
        </w:rPr>
        <w:t>Comisia ia în considerare în cea mai mare măsură posibilă avizul Comitetului consultativ. În cazul în care nu se ia după avizul organului consultativ, Comisia explică organismului consultativ de ce a decis astfel, fără a aduce atingere competențelor Comisiei în temeiul alineatelor (7) și (8) din prezentul articol.</w:t>
      </w:r>
      <w:r w:rsidR="000074D2">
        <w:rPr>
          <w:b/>
          <w:szCs w:val="24"/>
          <w:lang w:eastAsia="en-US"/>
        </w:rPr>
        <w:t xml:space="preserve"> [AM 46]</w:t>
      </w:r>
    </w:p>
    <w:p w:rsidR="0017609C" w:rsidRPr="000074D2" w:rsidRDefault="0017609C" w:rsidP="0017609C">
      <w:pPr>
        <w:spacing w:before="120" w:after="120" w:line="360" w:lineRule="auto"/>
        <w:ind w:left="850" w:hanging="850"/>
        <w:rPr>
          <w:b/>
          <w:szCs w:val="24"/>
          <w:lang w:eastAsia="en-US"/>
        </w:rPr>
      </w:pPr>
      <w:r w:rsidRPr="0017609C">
        <w:rPr>
          <w:szCs w:val="24"/>
          <w:lang w:eastAsia="en-US"/>
        </w:rPr>
        <w:t>(3)</w:t>
      </w:r>
      <w:r w:rsidRPr="0017609C">
        <w:rPr>
          <w:szCs w:val="24"/>
          <w:lang w:eastAsia="en-US"/>
        </w:rPr>
        <w:tab/>
        <w:t xml:space="preserve">Înainte de </w:t>
      </w:r>
      <w:r w:rsidRPr="0017609C">
        <w:rPr>
          <w:strike/>
          <w:szCs w:val="24"/>
          <w:lang w:eastAsia="en-US"/>
        </w:rPr>
        <w:t>acordarea unei licențe obligatorii a Uniunii, Comisia</w:t>
      </w:r>
      <w:r w:rsidRPr="0017609C">
        <w:rPr>
          <w:b/>
          <w:i/>
          <w:szCs w:val="24"/>
          <w:lang w:eastAsia="en-US"/>
        </w:rPr>
        <w:t>a emite o opinie, organul consultativ</w:t>
      </w:r>
      <w:r w:rsidRPr="0017609C">
        <w:rPr>
          <w:szCs w:val="24"/>
          <w:lang w:eastAsia="en-US"/>
        </w:rPr>
        <w:t xml:space="preserve"> oferă titularului de drepturi și titularului licenței </w:t>
      </w:r>
      <w:r w:rsidRPr="0017609C">
        <w:rPr>
          <w:strike/>
          <w:szCs w:val="24"/>
          <w:lang w:eastAsia="en-US"/>
        </w:rPr>
        <w:t>posibilitatea de a formula observații cu privire la următoarele</w:t>
      </w:r>
      <w:r w:rsidRPr="0017609C">
        <w:rPr>
          <w:b/>
          <w:i/>
          <w:szCs w:val="24"/>
          <w:lang w:eastAsia="en-US"/>
        </w:rPr>
        <w:t>un termen rezonabil în care să poată face comentarii despre</w:t>
      </w:r>
      <w:r w:rsidRPr="0017609C">
        <w:rPr>
          <w:szCs w:val="24"/>
          <w:lang w:eastAsia="en-US"/>
        </w:rPr>
        <w:t>:</w:t>
      </w:r>
      <w:r w:rsidR="000074D2">
        <w:rPr>
          <w:b/>
          <w:szCs w:val="24"/>
          <w:lang w:eastAsia="en-US"/>
        </w:rPr>
        <w:t xml:space="preserve"> [AM 47]</w:t>
      </w:r>
    </w:p>
    <w:p w:rsidR="0017609C" w:rsidRPr="000074D2" w:rsidRDefault="0017609C" w:rsidP="0017609C">
      <w:pPr>
        <w:spacing w:before="120" w:after="120" w:line="360" w:lineRule="auto"/>
        <w:ind w:left="1416" w:hanging="566"/>
        <w:rPr>
          <w:b/>
          <w:szCs w:val="24"/>
          <w:lang w:eastAsia="en-US"/>
        </w:rPr>
      </w:pPr>
      <w:r w:rsidRPr="0017609C">
        <w:rPr>
          <w:szCs w:val="24"/>
          <w:lang w:eastAsia="en-US"/>
        </w:rPr>
        <w:t>(a)</w:t>
      </w:r>
      <w:r w:rsidRPr="0017609C">
        <w:rPr>
          <w:szCs w:val="24"/>
          <w:lang w:eastAsia="en-US"/>
        </w:rPr>
        <w:tab/>
        <w:t>posibilitatea de a încheia</w:t>
      </w:r>
      <w:r w:rsidRPr="0017609C">
        <w:rPr>
          <w:b/>
          <w:i/>
          <w:szCs w:val="24"/>
          <w:lang w:eastAsia="en-US"/>
        </w:rPr>
        <w:t xml:space="preserve"> prompt</w:t>
      </w:r>
      <w:r w:rsidRPr="0017609C">
        <w:rPr>
          <w:szCs w:val="24"/>
          <w:lang w:eastAsia="en-US"/>
        </w:rPr>
        <w:t xml:space="preserve"> un acord voluntar de acordare a licențelor cu producătorii privind drepturile de proprietate intelectuală în scopul fabricării, utilizării și distribuirii produselor necesare în situații de criză</w:t>
      </w:r>
      <w:r w:rsidRPr="0017609C">
        <w:rPr>
          <w:b/>
          <w:i/>
          <w:szCs w:val="24"/>
          <w:lang w:eastAsia="en-US"/>
        </w:rPr>
        <w:t xml:space="preserve"> și îndeplinirea condițiilor menționate la articolul 4 alineatul (1a) pentru a purta negocieri de substanță în acest scop</w:t>
      </w:r>
      <w:r w:rsidRPr="0017609C">
        <w:rPr>
          <w:szCs w:val="24"/>
          <w:lang w:eastAsia="en-US"/>
        </w:rPr>
        <w:t>;</w:t>
      </w:r>
      <w:r w:rsidR="000074D2">
        <w:rPr>
          <w:b/>
          <w:szCs w:val="24"/>
          <w:lang w:eastAsia="en-US"/>
        </w:rPr>
        <w:t xml:space="preserve"> [AM 48]</w:t>
      </w:r>
    </w:p>
    <w:p w:rsidR="0017609C" w:rsidRPr="0017609C" w:rsidRDefault="0017609C" w:rsidP="0017609C">
      <w:pPr>
        <w:spacing w:before="120" w:after="120" w:line="360" w:lineRule="auto"/>
        <w:ind w:left="1416" w:hanging="566"/>
        <w:rPr>
          <w:szCs w:val="24"/>
          <w:lang w:eastAsia="en-US"/>
        </w:rPr>
      </w:pPr>
      <w:r w:rsidRPr="0017609C">
        <w:rPr>
          <w:szCs w:val="24"/>
          <w:lang w:eastAsia="en-US"/>
        </w:rPr>
        <w:t>(b)</w:t>
      </w:r>
      <w:r w:rsidRPr="0017609C">
        <w:rPr>
          <w:szCs w:val="24"/>
          <w:lang w:eastAsia="en-US"/>
        </w:rPr>
        <w:tab/>
        <w:t>necesitatea de a acorda licența obligatorie a Uniunii;</w:t>
      </w:r>
    </w:p>
    <w:p w:rsidR="0017609C" w:rsidRPr="0017609C" w:rsidRDefault="0017609C" w:rsidP="0017609C">
      <w:pPr>
        <w:spacing w:before="120" w:after="120" w:line="360" w:lineRule="auto"/>
        <w:ind w:left="1416" w:hanging="566"/>
        <w:rPr>
          <w:szCs w:val="24"/>
          <w:lang w:eastAsia="en-US"/>
        </w:rPr>
      </w:pPr>
      <w:r w:rsidRPr="0017609C">
        <w:rPr>
          <w:szCs w:val="24"/>
          <w:lang w:eastAsia="en-US"/>
        </w:rPr>
        <w:t>(c)</w:t>
      </w:r>
      <w:r w:rsidRPr="0017609C">
        <w:rPr>
          <w:szCs w:val="24"/>
          <w:lang w:eastAsia="en-US"/>
        </w:rPr>
        <w:tab/>
        <w:t>condițiile în care Comisia intenționează să acorde licența obligatorie a Uniunii, inclusiv cuantumul remunerației.</w:t>
      </w:r>
    </w:p>
    <w:p w:rsidR="000074D2" w:rsidRDefault="000074D2">
      <w:pPr>
        <w:widowControl/>
        <w:rPr>
          <w:szCs w:val="24"/>
          <w:lang w:eastAsia="en-US"/>
        </w:rPr>
      </w:pPr>
      <w:r>
        <w:rPr>
          <w:szCs w:val="24"/>
          <w:lang w:eastAsia="en-US"/>
        </w:rPr>
        <w:br w:type="page"/>
      </w:r>
    </w:p>
    <w:p w:rsidR="0017609C" w:rsidRPr="000074D2" w:rsidRDefault="0017609C" w:rsidP="0017609C">
      <w:pPr>
        <w:spacing w:before="120" w:after="120" w:line="360" w:lineRule="auto"/>
        <w:ind w:left="850" w:hanging="850"/>
        <w:rPr>
          <w:b/>
          <w:szCs w:val="24"/>
          <w:lang w:eastAsia="en-US"/>
        </w:rPr>
      </w:pPr>
      <w:r w:rsidRPr="0017609C">
        <w:rPr>
          <w:szCs w:val="24"/>
          <w:lang w:eastAsia="en-US"/>
        </w:rPr>
        <w:lastRenderedPageBreak/>
        <w:t>(4)</w:t>
      </w:r>
      <w:r w:rsidRPr="0017609C">
        <w:rPr>
          <w:szCs w:val="24"/>
          <w:lang w:eastAsia="en-US"/>
        </w:rPr>
        <w:tab/>
        <w:t>Comisia</w:t>
      </w:r>
      <w:r w:rsidRPr="0017609C">
        <w:rPr>
          <w:b/>
          <w:i/>
          <w:szCs w:val="24"/>
          <w:lang w:eastAsia="en-US"/>
        </w:rPr>
        <w:t xml:space="preserve"> îi identifică și</w:t>
      </w:r>
      <w:r w:rsidRPr="0017609C">
        <w:rPr>
          <w:szCs w:val="24"/>
          <w:lang w:eastAsia="en-US"/>
        </w:rPr>
        <w:t xml:space="preserve"> îi informează pe titularul de drepturi și pe titularul licenței cât mai curând posibil </w:t>
      </w:r>
      <w:r w:rsidRPr="0017609C">
        <w:rPr>
          <w:strike/>
          <w:szCs w:val="24"/>
          <w:lang w:eastAsia="en-US"/>
        </w:rPr>
        <w:t xml:space="preserve">cu privire la faptul </w:t>
      </w:r>
      <w:r w:rsidRPr="0017609C">
        <w:rPr>
          <w:szCs w:val="24"/>
          <w:lang w:eastAsia="en-US"/>
        </w:rPr>
        <w:t xml:space="preserve">că se poate acorda o licență obligatorie a Uniunii. </w:t>
      </w:r>
      <w:r w:rsidRPr="0017609C">
        <w:rPr>
          <w:strike/>
          <w:szCs w:val="24"/>
          <w:lang w:eastAsia="en-US"/>
        </w:rPr>
        <w:t>Ori de câte ori identificarea titularilor</w:t>
      </w:r>
      <w:r w:rsidRPr="0017609C">
        <w:rPr>
          <w:b/>
          <w:i/>
          <w:szCs w:val="24"/>
          <w:lang w:eastAsia="en-US"/>
        </w:rPr>
        <w:t>Comisia îl informează pe fiecare titular</w:t>
      </w:r>
      <w:r w:rsidRPr="0017609C">
        <w:rPr>
          <w:szCs w:val="24"/>
          <w:lang w:eastAsia="en-US"/>
        </w:rPr>
        <w:t xml:space="preserve"> de drepturi </w:t>
      </w:r>
      <w:r w:rsidRPr="0017609C">
        <w:rPr>
          <w:strike/>
          <w:szCs w:val="24"/>
          <w:lang w:eastAsia="en-US"/>
        </w:rPr>
        <w:t>este posibilă și nu cauzează întârzieri semnificative, Comisia îi informează individual</w:t>
      </w:r>
      <w:r w:rsidRPr="0017609C">
        <w:rPr>
          <w:b/>
          <w:i/>
          <w:szCs w:val="24"/>
          <w:lang w:eastAsia="en-US"/>
        </w:rPr>
        <w:t>în parte</w:t>
      </w:r>
      <w:r w:rsidRPr="0017609C">
        <w:rPr>
          <w:szCs w:val="24"/>
          <w:lang w:eastAsia="en-US"/>
        </w:rPr>
        <w:t>.</w:t>
      </w:r>
      <w:r w:rsidR="000074D2">
        <w:rPr>
          <w:b/>
          <w:szCs w:val="24"/>
          <w:lang w:eastAsia="en-US"/>
        </w:rPr>
        <w:t xml:space="preserve"> [AM 49]</w:t>
      </w:r>
    </w:p>
    <w:p w:rsidR="0017609C" w:rsidRPr="0017609C" w:rsidRDefault="0017609C" w:rsidP="0017609C">
      <w:pPr>
        <w:spacing w:before="120" w:after="120" w:line="360" w:lineRule="auto"/>
        <w:ind w:left="850" w:hanging="850"/>
        <w:rPr>
          <w:szCs w:val="24"/>
          <w:lang w:eastAsia="en-US"/>
        </w:rPr>
      </w:pPr>
      <w:r w:rsidRPr="0017609C">
        <w:rPr>
          <w:szCs w:val="24"/>
          <w:lang w:eastAsia="en-US"/>
        </w:rPr>
        <w:t>(5)</w:t>
      </w:r>
      <w:r w:rsidRPr="0017609C">
        <w:rPr>
          <w:szCs w:val="24"/>
          <w:lang w:eastAsia="en-US"/>
        </w:rPr>
        <w:tab/>
        <w:t xml:space="preserve">În cazul în care are în vedere acordarea unei licențe obligatorii a Uniunii, Comisia publică, fără întârzieri nejustificate, un anunț pentru a informa publicul cu privire la inițierea procedurii în temeiul prezentului articol. Acest anunț include, de asemenea, în cazul în care sunt deja disponibile și relevante, informații privind obiectul licenței obligatorii și o invitație de a prezenta observații în conformitate cu alineatul (3). Anunțul se publică în </w:t>
      </w:r>
      <w:r w:rsidRPr="000074D2">
        <w:rPr>
          <w:i/>
          <w:szCs w:val="24"/>
          <w:lang w:eastAsia="en-US"/>
        </w:rPr>
        <w:t>Jurnalul Oficial al Uniunii Europene</w:t>
      </w:r>
      <w:r w:rsidRPr="0017609C">
        <w:rPr>
          <w:szCs w:val="24"/>
          <w:lang w:eastAsia="en-US"/>
        </w:rPr>
        <w:t>.</w:t>
      </w:r>
    </w:p>
    <w:p w:rsidR="0017609C" w:rsidRPr="0017609C" w:rsidRDefault="0017609C" w:rsidP="0017609C">
      <w:pPr>
        <w:spacing w:before="120" w:after="120" w:line="360" w:lineRule="auto"/>
        <w:ind w:left="850" w:hanging="850"/>
        <w:rPr>
          <w:szCs w:val="24"/>
          <w:lang w:eastAsia="en-US"/>
        </w:rPr>
      </w:pPr>
      <w:r w:rsidRPr="0017609C">
        <w:rPr>
          <w:strike/>
          <w:szCs w:val="24"/>
          <w:lang w:eastAsia="en-US"/>
        </w:rPr>
        <w:t>(6)</w:t>
      </w:r>
      <w:r w:rsidRPr="0017609C">
        <w:rPr>
          <w:szCs w:val="24"/>
          <w:lang w:eastAsia="en-US"/>
        </w:rPr>
        <w:tab/>
      </w:r>
      <w:r w:rsidRPr="0017609C">
        <w:rPr>
          <w:strike/>
          <w:szCs w:val="24"/>
          <w:lang w:eastAsia="en-US"/>
        </w:rPr>
        <w:t>Atunci când evaluează dacă trebuie acordată o licență obligatorie a Uniunii, Comisia ia în considerare următoarele:</w:t>
      </w:r>
    </w:p>
    <w:p w:rsidR="0017609C" w:rsidRPr="0017609C" w:rsidRDefault="0017609C" w:rsidP="0017609C">
      <w:pPr>
        <w:spacing w:before="120" w:after="120" w:line="360" w:lineRule="auto"/>
        <w:ind w:left="1416" w:hanging="566"/>
        <w:rPr>
          <w:szCs w:val="24"/>
          <w:lang w:eastAsia="en-US"/>
        </w:rPr>
      </w:pPr>
      <w:r w:rsidRPr="0017609C">
        <w:rPr>
          <w:strike/>
          <w:szCs w:val="24"/>
          <w:lang w:eastAsia="en-US"/>
        </w:rPr>
        <w:t>(a)</w:t>
      </w:r>
      <w:r w:rsidRPr="0017609C">
        <w:rPr>
          <w:szCs w:val="24"/>
          <w:lang w:eastAsia="en-US"/>
        </w:rPr>
        <w:tab/>
      </w:r>
      <w:r w:rsidRPr="0017609C">
        <w:rPr>
          <w:strike/>
          <w:szCs w:val="24"/>
          <w:lang w:eastAsia="en-US"/>
        </w:rPr>
        <w:t>avizul menționat la alineatul (2);</w:t>
      </w:r>
    </w:p>
    <w:p w:rsidR="0017609C" w:rsidRPr="0017609C" w:rsidRDefault="0017609C" w:rsidP="0017609C">
      <w:pPr>
        <w:spacing w:before="120" w:after="120" w:line="360" w:lineRule="auto"/>
        <w:ind w:left="1416" w:hanging="566"/>
        <w:rPr>
          <w:szCs w:val="24"/>
          <w:lang w:eastAsia="en-US"/>
        </w:rPr>
      </w:pPr>
      <w:r w:rsidRPr="0017609C">
        <w:rPr>
          <w:strike/>
          <w:szCs w:val="24"/>
          <w:lang w:eastAsia="en-US"/>
        </w:rPr>
        <w:t>(b)</w:t>
      </w:r>
      <w:r w:rsidRPr="0017609C">
        <w:rPr>
          <w:szCs w:val="24"/>
          <w:lang w:eastAsia="en-US"/>
        </w:rPr>
        <w:tab/>
      </w:r>
      <w:r w:rsidRPr="0017609C">
        <w:rPr>
          <w:strike/>
          <w:szCs w:val="24"/>
          <w:lang w:eastAsia="en-US"/>
        </w:rPr>
        <w:t>drepturile și interesele titularului de drepturi și ale titularului licenței;</w:t>
      </w:r>
    </w:p>
    <w:p w:rsidR="0017609C" w:rsidRPr="000074D2" w:rsidRDefault="0017609C" w:rsidP="0017609C">
      <w:pPr>
        <w:spacing w:before="120" w:after="120" w:line="360" w:lineRule="auto"/>
        <w:ind w:left="1416" w:hanging="566"/>
        <w:rPr>
          <w:b/>
          <w:szCs w:val="24"/>
          <w:lang w:eastAsia="en-US"/>
        </w:rPr>
      </w:pPr>
      <w:r w:rsidRPr="0017609C">
        <w:rPr>
          <w:strike/>
          <w:szCs w:val="24"/>
          <w:lang w:eastAsia="en-US"/>
        </w:rPr>
        <w:t>(c)</w:t>
      </w:r>
      <w:r w:rsidRPr="0017609C">
        <w:rPr>
          <w:szCs w:val="24"/>
          <w:lang w:eastAsia="en-US"/>
        </w:rPr>
        <w:tab/>
      </w:r>
      <w:r w:rsidRPr="0017609C">
        <w:rPr>
          <w:strike/>
          <w:szCs w:val="24"/>
          <w:lang w:eastAsia="en-US"/>
        </w:rPr>
        <w:t>licențele naționale obligatorii existente raportate Comisiei în conformitate cu articolul 22.</w:t>
      </w:r>
      <w:r w:rsidR="000074D2">
        <w:rPr>
          <w:b/>
          <w:szCs w:val="24"/>
          <w:lang w:eastAsia="en-US"/>
        </w:rPr>
        <w:t xml:space="preserve"> [AM 50]</w:t>
      </w:r>
    </w:p>
    <w:p w:rsidR="000074D2" w:rsidRDefault="000074D2">
      <w:pPr>
        <w:widowControl/>
        <w:rPr>
          <w:szCs w:val="24"/>
          <w:lang w:eastAsia="en-US"/>
        </w:rPr>
      </w:pPr>
      <w:r>
        <w:rPr>
          <w:szCs w:val="24"/>
          <w:lang w:eastAsia="en-US"/>
        </w:rPr>
        <w:br w:type="page"/>
      </w:r>
    </w:p>
    <w:p w:rsidR="0017609C" w:rsidRPr="0017609C" w:rsidRDefault="0017609C" w:rsidP="0017609C">
      <w:pPr>
        <w:spacing w:before="120" w:after="120" w:line="360" w:lineRule="auto"/>
        <w:ind w:left="850" w:hanging="850"/>
        <w:rPr>
          <w:szCs w:val="24"/>
          <w:lang w:eastAsia="en-US"/>
        </w:rPr>
      </w:pPr>
      <w:r w:rsidRPr="0017609C">
        <w:rPr>
          <w:szCs w:val="24"/>
          <w:lang w:eastAsia="en-US"/>
        </w:rPr>
        <w:lastRenderedPageBreak/>
        <w:t>(7)</w:t>
      </w:r>
      <w:r w:rsidRPr="0017609C">
        <w:rPr>
          <w:szCs w:val="24"/>
          <w:lang w:eastAsia="en-US"/>
        </w:rPr>
        <w:tab/>
        <w:t>În cazul în care constată că sunt îndeplinite cerințele pentru o licență obligatorie a Uniunii, Comisia o acordă prin intermediul unui act de punere în aplicare. Actul de punere în aplicare se adoptă în conformitate cu procedura de consultare menționată la articolul 24 alineatul (2). Din motive imperative de urgență legate de impactul crizei, justificate în mod corespunzător, Comisia adoptă acte de punere în aplicare imediat aplicabile, în conformitate cu procedura menționată la articolul 24 alineatul (4). În cazul procedurii prevăzute la articolul 24 alineatul (4), actul de punere în aplicare rămâne în vigoare pentru o perioadă care nu depășește 12 luni.</w:t>
      </w:r>
    </w:p>
    <w:p w:rsidR="0017609C" w:rsidRPr="0017609C" w:rsidRDefault="0017609C" w:rsidP="0017609C">
      <w:pPr>
        <w:spacing w:before="120" w:after="120" w:line="360" w:lineRule="auto"/>
        <w:ind w:left="850" w:hanging="850"/>
        <w:rPr>
          <w:szCs w:val="24"/>
          <w:lang w:eastAsia="en-US"/>
        </w:rPr>
      </w:pPr>
      <w:r w:rsidRPr="0017609C">
        <w:rPr>
          <w:szCs w:val="24"/>
          <w:lang w:eastAsia="en-US"/>
        </w:rPr>
        <w:t>(8)</w:t>
      </w:r>
      <w:r w:rsidRPr="0017609C">
        <w:rPr>
          <w:szCs w:val="24"/>
          <w:lang w:eastAsia="en-US"/>
        </w:rPr>
        <w:tab/>
        <w:t>Atunci când adoptă actul de punere în aplicare, Comisia asigură protecția informațiilor confidențiale. Respectând confidențialitatea informațiilor, Comisia se asigură că orice informații pe care se bazează decizia sa sunt divulgate într-o măsură care să permită înțelegerea faptelor și a considerațiilor care au condus la adoptarea actului de punere în aplicare.</w:t>
      </w:r>
    </w:p>
    <w:p w:rsidR="000074D2" w:rsidRDefault="000074D2">
      <w:pPr>
        <w:widowControl/>
        <w:rPr>
          <w:szCs w:val="24"/>
          <w:lang w:eastAsia="en-US"/>
        </w:rPr>
      </w:pPr>
      <w:r>
        <w:rPr>
          <w:szCs w:val="24"/>
          <w:lang w:eastAsia="en-US"/>
        </w:rPr>
        <w:br w:type="page"/>
      </w:r>
    </w:p>
    <w:p w:rsidR="0017609C" w:rsidRPr="0017609C" w:rsidRDefault="0017609C" w:rsidP="0017609C">
      <w:pPr>
        <w:spacing w:before="120" w:after="120" w:line="360" w:lineRule="auto"/>
        <w:jc w:val="center"/>
        <w:rPr>
          <w:szCs w:val="24"/>
          <w:lang w:eastAsia="en-US"/>
        </w:rPr>
      </w:pPr>
      <w:r w:rsidRPr="0017609C">
        <w:rPr>
          <w:szCs w:val="24"/>
          <w:lang w:eastAsia="en-US"/>
        </w:rPr>
        <w:lastRenderedPageBreak/>
        <w:t>Articolul 8</w:t>
      </w:r>
      <w:r w:rsidRPr="0017609C">
        <w:rPr>
          <w:szCs w:val="24"/>
          <w:lang w:eastAsia="en-US"/>
        </w:rPr>
        <w:br/>
        <w:t>Conținutul licenței obligatorii a Uniunii</w:t>
      </w:r>
    </w:p>
    <w:p w:rsidR="0017609C" w:rsidRPr="0017609C" w:rsidRDefault="0017609C" w:rsidP="0017609C">
      <w:pPr>
        <w:spacing w:before="120" w:after="120" w:line="360" w:lineRule="auto"/>
        <w:ind w:left="850" w:hanging="850"/>
        <w:rPr>
          <w:szCs w:val="24"/>
          <w:lang w:eastAsia="en-US"/>
        </w:rPr>
      </w:pPr>
      <w:r w:rsidRPr="0017609C">
        <w:rPr>
          <w:szCs w:val="24"/>
          <w:lang w:eastAsia="en-US"/>
        </w:rPr>
        <w:t>(1)</w:t>
      </w:r>
      <w:r w:rsidRPr="0017609C">
        <w:rPr>
          <w:szCs w:val="24"/>
          <w:lang w:eastAsia="en-US"/>
        </w:rPr>
        <w:tab/>
        <w:t>Licența obligatorie a Uniunii specifică următoarele:</w:t>
      </w:r>
    </w:p>
    <w:p w:rsidR="0017609C" w:rsidRPr="000074D2" w:rsidRDefault="0017609C" w:rsidP="0017609C">
      <w:pPr>
        <w:spacing w:before="120" w:after="120" w:line="360" w:lineRule="auto"/>
        <w:ind w:left="1416" w:hanging="566"/>
        <w:rPr>
          <w:b/>
          <w:szCs w:val="24"/>
          <w:lang w:eastAsia="en-US"/>
        </w:rPr>
      </w:pPr>
      <w:r w:rsidRPr="0017609C">
        <w:rPr>
          <w:szCs w:val="24"/>
          <w:lang w:eastAsia="en-US"/>
        </w:rPr>
        <w:t>(a)</w:t>
      </w:r>
      <w:r w:rsidRPr="0017609C">
        <w:rPr>
          <w:szCs w:val="24"/>
          <w:lang w:eastAsia="en-US"/>
        </w:rPr>
        <w:tab/>
        <w:t>brevetul, cererea de brevet, certificatul suplimentar de protecție sau modelul de utilitate pentru care se acordă licența</w:t>
      </w:r>
      <w:r w:rsidRPr="0017609C">
        <w:rPr>
          <w:strike/>
          <w:szCs w:val="24"/>
          <w:lang w:eastAsia="en-US"/>
        </w:rPr>
        <w:t xml:space="preserve"> sau, în cazul în care identificarea acestor drepturi ar întârzia în mod semnificativ acordarea licenței, denumirea nebrevetată a produselor care urmează să fie fabricate sub licență</w:t>
      </w:r>
      <w:r w:rsidRPr="0017609C">
        <w:rPr>
          <w:szCs w:val="24"/>
          <w:lang w:eastAsia="en-US"/>
        </w:rPr>
        <w:t>;</w:t>
      </w:r>
      <w:r w:rsidR="000074D2">
        <w:rPr>
          <w:b/>
          <w:szCs w:val="24"/>
          <w:lang w:eastAsia="en-US"/>
        </w:rPr>
        <w:t xml:space="preserve"> [AM 51]</w:t>
      </w:r>
    </w:p>
    <w:p w:rsidR="0017609C" w:rsidRPr="000074D2" w:rsidRDefault="0017609C" w:rsidP="0017609C">
      <w:pPr>
        <w:spacing w:before="120" w:after="120" w:line="360" w:lineRule="auto"/>
        <w:ind w:left="1416" w:hanging="566"/>
        <w:rPr>
          <w:b/>
          <w:szCs w:val="24"/>
          <w:lang w:eastAsia="en-US"/>
        </w:rPr>
      </w:pPr>
      <w:r w:rsidRPr="0017609C">
        <w:rPr>
          <w:szCs w:val="24"/>
          <w:lang w:eastAsia="en-US"/>
        </w:rPr>
        <w:t>(b)</w:t>
      </w:r>
      <w:r w:rsidRPr="0017609C">
        <w:rPr>
          <w:szCs w:val="24"/>
          <w:lang w:eastAsia="en-US"/>
        </w:rPr>
        <w:tab/>
        <w:t>titularul de drepturi</w:t>
      </w:r>
      <w:r w:rsidRPr="0017609C">
        <w:rPr>
          <w:strike/>
          <w:szCs w:val="24"/>
          <w:lang w:eastAsia="en-US"/>
        </w:rPr>
        <w:t>, cu condiția ca acesta să poată fi identificat cu eforturi rezonabile, ținând seama de circumstanțe, inclusiv de urgența situației</w:t>
      </w:r>
      <w:r w:rsidRPr="0017609C">
        <w:rPr>
          <w:szCs w:val="24"/>
          <w:lang w:eastAsia="en-US"/>
        </w:rPr>
        <w:t>;</w:t>
      </w:r>
      <w:r w:rsidR="000074D2">
        <w:rPr>
          <w:b/>
          <w:szCs w:val="24"/>
          <w:lang w:eastAsia="en-US"/>
        </w:rPr>
        <w:t xml:space="preserve"> [AM 52]</w:t>
      </w:r>
    </w:p>
    <w:p w:rsidR="0017609C" w:rsidRPr="0017609C" w:rsidRDefault="0017609C" w:rsidP="0017609C">
      <w:pPr>
        <w:spacing w:before="120" w:after="120" w:line="360" w:lineRule="auto"/>
        <w:ind w:left="1416" w:hanging="566"/>
        <w:rPr>
          <w:szCs w:val="24"/>
          <w:lang w:eastAsia="en-US"/>
        </w:rPr>
      </w:pPr>
      <w:r w:rsidRPr="0017609C">
        <w:rPr>
          <w:szCs w:val="24"/>
          <w:lang w:eastAsia="en-US"/>
        </w:rPr>
        <w:t>(c)</w:t>
      </w:r>
      <w:r w:rsidRPr="0017609C">
        <w:rPr>
          <w:szCs w:val="24"/>
          <w:lang w:eastAsia="en-US"/>
        </w:rPr>
        <w:tab/>
        <w:t>titularul licenței, în special următoarele informații:</w:t>
      </w:r>
    </w:p>
    <w:p w:rsidR="0017609C" w:rsidRPr="0017609C" w:rsidRDefault="0017609C" w:rsidP="0017609C">
      <w:pPr>
        <w:spacing w:before="120" w:after="120" w:line="360" w:lineRule="auto"/>
        <w:ind w:left="1982" w:hanging="566"/>
        <w:rPr>
          <w:szCs w:val="24"/>
          <w:lang w:eastAsia="en-US"/>
        </w:rPr>
      </w:pPr>
      <w:r w:rsidRPr="0017609C">
        <w:rPr>
          <w:szCs w:val="24"/>
          <w:lang w:eastAsia="en-US"/>
        </w:rPr>
        <w:t>(1)</w:t>
      </w:r>
      <w:r w:rsidRPr="0017609C">
        <w:rPr>
          <w:szCs w:val="24"/>
          <w:lang w:eastAsia="en-US"/>
        </w:rPr>
        <w:tab/>
        <w:t>denumirea, denumirea comercială și marca înregistrată;</w:t>
      </w:r>
    </w:p>
    <w:p w:rsidR="0017609C" w:rsidRPr="0017609C" w:rsidRDefault="0017609C" w:rsidP="0017609C">
      <w:pPr>
        <w:spacing w:before="120" w:after="120" w:line="360" w:lineRule="auto"/>
        <w:ind w:left="1982" w:hanging="566"/>
        <w:rPr>
          <w:szCs w:val="24"/>
          <w:lang w:eastAsia="en-US"/>
        </w:rPr>
      </w:pPr>
      <w:r w:rsidRPr="0017609C">
        <w:rPr>
          <w:szCs w:val="24"/>
          <w:lang w:eastAsia="en-US"/>
        </w:rPr>
        <w:t>(2)</w:t>
      </w:r>
      <w:r w:rsidRPr="0017609C">
        <w:rPr>
          <w:szCs w:val="24"/>
          <w:lang w:eastAsia="en-US"/>
        </w:rPr>
        <w:tab/>
        <w:t>datele de contact;</w:t>
      </w:r>
    </w:p>
    <w:p w:rsidR="0017609C" w:rsidRPr="0017609C" w:rsidRDefault="0017609C" w:rsidP="0017609C">
      <w:pPr>
        <w:spacing w:before="120" w:after="120" w:line="360" w:lineRule="auto"/>
        <w:ind w:left="1982" w:hanging="566"/>
        <w:rPr>
          <w:szCs w:val="24"/>
          <w:lang w:eastAsia="en-US"/>
        </w:rPr>
      </w:pPr>
      <w:r w:rsidRPr="0017609C">
        <w:rPr>
          <w:szCs w:val="24"/>
          <w:lang w:eastAsia="en-US"/>
        </w:rPr>
        <w:t>(3)</w:t>
      </w:r>
      <w:r w:rsidRPr="0017609C">
        <w:rPr>
          <w:szCs w:val="24"/>
          <w:lang w:eastAsia="en-US"/>
        </w:rPr>
        <w:tab/>
        <w:t>numărul unic de identificare în țara în care este stabilit titularul licenței;</w:t>
      </w:r>
    </w:p>
    <w:p w:rsidR="000074D2" w:rsidRDefault="000074D2">
      <w:pPr>
        <w:widowControl/>
        <w:rPr>
          <w:szCs w:val="24"/>
          <w:lang w:eastAsia="en-US"/>
        </w:rPr>
      </w:pPr>
      <w:r>
        <w:rPr>
          <w:szCs w:val="24"/>
          <w:lang w:eastAsia="en-US"/>
        </w:rPr>
        <w:br w:type="page"/>
      </w:r>
    </w:p>
    <w:p w:rsidR="0017609C" w:rsidRPr="0017609C" w:rsidRDefault="0017609C" w:rsidP="0017609C">
      <w:pPr>
        <w:spacing w:before="120" w:after="120" w:line="360" w:lineRule="auto"/>
        <w:ind w:left="1982" w:hanging="566"/>
        <w:rPr>
          <w:szCs w:val="24"/>
          <w:lang w:eastAsia="en-US"/>
        </w:rPr>
      </w:pPr>
      <w:r w:rsidRPr="0017609C">
        <w:rPr>
          <w:szCs w:val="24"/>
          <w:lang w:eastAsia="en-US"/>
        </w:rPr>
        <w:lastRenderedPageBreak/>
        <w:t>(4)</w:t>
      </w:r>
      <w:r w:rsidRPr="0017609C">
        <w:rPr>
          <w:szCs w:val="24"/>
          <w:lang w:eastAsia="en-US"/>
        </w:rPr>
        <w:tab/>
        <w:t>dacă este disponibil, numărul de înregistrare și identificare a operatorilor economici (EORI);</w:t>
      </w:r>
    </w:p>
    <w:p w:rsidR="0017609C" w:rsidRPr="0017609C" w:rsidRDefault="0017609C" w:rsidP="0017609C">
      <w:pPr>
        <w:spacing w:before="120" w:after="120" w:line="360" w:lineRule="auto"/>
        <w:ind w:left="1416" w:hanging="566"/>
        <w:rPr>
          <w:szCs w:val="24"/>
          <w:lang w:eastAsia="en-US"/>
        </w:rPr>
      </w:pPr>
      <w:r w:rsidRPr="0017609C">
        <w:rPr>
          <w:szCs w:val="24"/>
          <w:lang w:eastAsia="en-US"/>
        </w:rPr>
        <w:t>(d)</w:t>
      </w:r>
      <w:r w:rsidRPr="0017609C">
        <w:rPr>
          <w:szCs w:val="24"/>
          <w:lang w:eastAsia="en-US"/>
        </w:rPr>
        <w:tab/>
        <w:t>durata pentru care se acordă licența obligatorie a Uniunii;</w:t>
      </w:r>
    </w:p>
    <w:p w:rsidR="0017609C" w:rsidRPr="0017609C" w:rsidRDefault="0017609C" w:rsidP="0017609C">
      <w:pPr>
        <w:spacing w:before="120" w:after="120" w:line="360" w:lineRule="auto"/>
        <w:ind w:left="1416" w:hanging="566"/>
        <w:rPr>
          <w:szCs w:val="24"/>
          <w:lang w:eastAsia="en-US"/>
        </w:rPr>
      </w:pPr>
      <w:r w:rsidRPr="0017609C">
        <w:rPr>
          <w:szCs w:val="24"/>
          <w:lang w:eastAsia="en-US"/>
        </w:rPr>
        <w:t>(e)</w:t>
      </w:r>
      <w:r w:rsidRPr="0017609C">
        <w:rPr>
          <w:szCs w:val="24"/>
          <w:lang w:eastAsia="en-US"/>
        </w:rPr>
        <w:tab/>
        <w:t>remunerația care trebuie plătită titularului de drepturi, stabilită în conformitate cu articolul 9;</w:t>
      </w:r>
    </w:p>
    <w:p w:rsidR="0017609C" w:rsidRPr="0017609C" w:rsidRDefault="0017609C" w:rsidP="0017609C">
      <w:pPr>
        <w:spacing w:before="120" w:after="120" w:line="360" w:lineRule="auto"/>
        <w:ind w:left="1416" w:hanging="566"/>
        <w:rPr>
          <w:szCs w:val="24"/>
          <w:lang w:eastAsia="en-US"/>
        </w:rPr>
      </w:pPr>
      <w:r w:rsidRPr="0017609C">
        <w:rPr>
          <w:szCs w:val="24"/>
          <w:lang w:eastAsia="en-US"/>
        </w:rPr>
        <w:t>(f)</w:t>
      </w:r>
      <w:r w:rsidRPr="0017609C">
        <w:rPr>
          <w:szCs w:val="24"/>
          <w:lang w:eastAsia="en-US"/>
        </w:rPr>
        <w:tab/>
        <w:t>denumirea nebrevetată a produsului necesar în situații de criză care urmează să fie fabricat în temeiul licenței obligatorii a Uniunii și codul său de mărfuri (codul NC) în care este clasificat produsul necesar în situații de criză, astfel cum este definit în Regulamentul (CEE) nr. 2658/87 al Consiliului;</w:t>
      </w:r>
    </w:p>
    <w:p w:rsidR="0017609C" w:rsidRPr="0017609C" w:rsidRDefault="0017609C" w:rsidP="0017609C">
      <w:pPr>
        <w:spacing w:before="120" w:after="120" w:line="360" w:lineRule="auto"/>
        <w:ind w:left="1416" w:hanging="566"/>
        <w:rPr>
          <w:szCs w:val="24"/>
          <w:lang w:eastAsia="en-US"/>
        </w:rPr>
      </w:pPr>
      <w:r w:rsidRPr="0017609C">
        <w:rPr>
          <w:szCs w:val="24"/>
          <w:lang w:eastAsia="en-US"/>
        </w:rPr>
        <w:t>(g)</w:t>
      </w:r>
      <w:r w:rsidRPr="0017609C">
        <w:rPr>
          <w:szCs w:val="24"/>
          <w:lang w:eastAsia="en-US"/>
        </w:rPr>
        <w:tab/>
        <w:t>detaliile menționate la articolul 10 alineatul (1) literele (c), (d) și (e) care permit identificarea produsului necesar în situații de criză fabricat sub licența obligatorie a Uniunii și, după caz, oricare altă cerință specifică în temeiul legislației Uniunii aplicabilă produselor necesare în situații de criză și care permite identificarea acestora;</w:t>
      </w:r>
    </w:p>
    <w:p w:rsidR="000074D2" w:rsidRDefault="000074D2">
      <w:pPr>
        <w:widowControl/>
        <w:rPr>
          <w:szCs w:val="24"/>
          <w:lang w:eastAsia="en-US"/>
        </w:rPr>
      </w:pPr>
      <w:r>
        <w:rPr>
          <w:szCs w:val="24"/>
          <w:lang w:eastAsia="en-US"/>
        </w:rPr>
        <w:br w:type="page"/>
      </w:r>
    </w:p>
    <w:p w:rsidR="0017609C" w:rsidRPr="000074D2" w:rsidRDefault="0017609C" w:rsidP="0017609C">
      <w:pPr>
        <w:spacing w:before="120" w:after="120" w:line="360" w:lineRule="auto"/>
        <w:ind w:left="1416" w:hanging="566"/>
        <w:rPr>
          <w:b/>
          <w:szCs w:val="24"/>
          <w:lang w:eastAsia="en-US"/>
        </w:rPr>
      </w:pPr>
      <w:r w:rsidRPr="0017609C">
        <w:rPr>
          <w:szCs w:val="24"/>
          <w:lang w:eastAsia="en-US"/>
        </w:rPr>
        <w:lastRenderedPageBreak/>
        <w:t>(h)</w:t>
      </w:r>
      <w:r w:rsidRPr="0017609C">
        <w:rPr>
          <w:szCs w:val="24"/>
          <w:lang w:eastAsia="en-US"/>
        </w:rPr>
        <w:tab/>
      </w:r>
      <w:r w:rsidRPr="0017609C">
        <w:rPr>
          <w:strike/>
          <w:szCs w:val="24"/>
          <w:lang w:eastAsia="en-US"/>
        </w:rPr>
        <w:t>măsurile</w:t>
      </w:r>
      <w:r w:rsidRPr="0017609C">
        <w:rPr>
          <w:b/>
          <w:i/>
          <w:szCs w:val="24"/>
          <w:lang w:eastAsia="en-US"/>
        </w:rPr>
        <w:t>măsuri</w:t>
      </w:r>
      <w:r w:rsidRPr="0017609C">
        <w:rPr>
          <w:szCs w:val="24"/>
          <w:lang w:eastAsia="en-US"/>
        </w:rPr>
        <w:t xml:space="preserve"> care completează licența obligatorie</w:t>
      </w:r>
      <w:r w:rsidRPr="0017609C">
        <w:rPr>
          <w:b/>
          <w:i/>
          <w:szCs w:val="24"/>
          <w:lang w:eastAsia="en-US"/>
        </w:rPr>
        <w:t>, astfel cum se menționează la articolul 13a, inclusiv, în cazul în care acest lucru este strict necesar</w:t>
      </w:r>
      <w:r w:rsidRPr="0017609C">
        <w:rPr>
          <w:strike/>
          <w:szCs w:val="24"/>
          <w:lang w:eastAsia="en-US"/>
        </w:rPr>
        <w:t xml:space="preserve"> care sunt necesare</w:t>
      </w:r>
      <w:r w:rsidRPr="0017609C">
        <w:rPr>
          <w:szCs w:val="24"/>
          <w:lang w:eastAsia="en-US"/>
        </w:rPr>
        <w:t xml:space="preserve"> pentru atingerea obiectivului licenței obligatorii</w:t>
      </w:r>
      <w:r w:rsidRPr="0017609C">
        <w:rPr>
          <w:b/>
          <w:i/>
          <w:szCs w:val="24"/>
          <w:lang w:eastAsia="en-US"/>
        </w:rPr>
        <w:t>, obligația titularului de drepturi de a divulga secrete comerciale titularului licenței atunci când sunt îndeplinite condițiile prevăzute la articolul 13a alineatul (2) și alineatul (3)</w:t>
      </w:r>
      <w:r w:rsidRPr="0017609C">
        <w:rPr>
          <w:szCs w:val="24"/>
          <w:lang w:eastAsia="en-US"/>
        </w:rPr>
        <w:t>.</w:t>
      </w:r>
      <w:r w:rsidR="000074D2">
        <w:rPr>
          <w:b/>
          <w:szCs w:val="24"/>
          <w:lang w:eastAsia="en-US"/>
        </w:rPr>
        <w:t xml:space="preserve"> [AM 53]</w:t>
      </w:r>
    </w:p>
    <w:p w:rsidR="0017609C" w:rsidRPr="0017609C" w:rsidRDefault="0017609C" w:rsidP="0017609C">
      <w:pPr>
        <w:spacing w:before="120" w:after="120" w:line="360" w:lineRule="auto"/>
        <w:ind w:left="850" w:hanging="850"/>
        <w:rPr>
          <w:szCs w:val="24"/>
          <w:lang w:eastAsia="en-US"/>
        </w:rPr>
      </w:pPr>
      <w:r w:rsidRPr="0017609C">
        <w:rPr>
          <w:szCs w:val="24"/>
          <w:lang w:eastAsia="en-US"/>
        </w:rPr>
        <w:t>(2)</w:t>
      </w:r>
      <w:r w:rsidRPr="0017609C">
        <w:rPr>
          <w:szCs w:val="24"/>
          <w:lang w:eastAsia="en-US"/>
        </w:rPr>
        <w:tab/>
        <w:t>Prin derogare de la alineatul (1) litera (e), Comisia poate stabili remunerația după acordarea licenței, prin intermediul unui act de punere în aplicare, atunci când acest lucru necesită o investigație și o consultare suplimentare. Acest act de punere în aplicare se adoptă în conformitate cu normele menționate la articolul 7 alineatul (6) literele (a) și (b) și alineatele (7) și (8).</w:t>
      </w:r>
    </w:p>
    <w:p w:rsidR="0017609C" w:rsidRPr="0017609C" w:rsidRDefault="0017609C" w:rsidP="0017609C">
      <w:pPr>
        <w:spacing w:before="120" w:after="120" w:line="360" w:lineRule="auto"/>
        <w:jc w:val="center"/>
        <w:rPr>
          <w:szCs w:val="24"/>
          <w:lang w:eastAsia="en-US"/>
        </w:rPr>
      </w:pPr>
      <w:r w:rsidRPr="0017609C">
        <w:rPr>
          <w:szCs w:val="24"/>
          <w:lang w:eastAsia="en-US"/>
        </w:rPr>
        <w:t>Articolul 9</w:t>
      </w:r>
      <w:r w:rsidRPr="0017609C">
        <w:rPr>
          <w:szCs w:val="24"/>
          <w:lang w:eastAsia="en-US"/>
        </w:rPr>
        <w:br/>
        <w:t>Remunerația</w:t>
      </w:r>
    </w:p>
    <w:p w:rsidR="0017609C" w:rsidRPr="0017609C" w:rsidRDefault="0017609C" w:rsidP="0017609C">
      <w:pPr>
        <w:spacing w:before="120" w:after="120" w:line="360" w:lineRule="auto"/>
        <w:ind w:left="850" w:hanging="850"/>
        <w:rPr>
          <w:szCs w:val="24"/>
          <w:lang w:eastAsia="en-US"/>
        </w:rPr>
      </w:pPr>
      <w:r w:rsidRPr="0017609C">
        <w:rPr>
          <w:szCs w:val="24"/>
          <w:lang w:eastAsia="en-US"/>
        </w:rPr>
        <w:t>(1)</w:t>
      </w:r>
      <w:r w:rsidRPr="0017609C">
        <w:rPr>
          <w:szCs w:val="24"/>
          <w:lang w:eastAsia="en-US"/>
        </w:rPr>
        <w:tab/>
        <w:t>Titularul licenței plătește titularului de drepturi o remunerație adecvată. Cuantumul remunerației este stabilit de Comisie și specificat în licența obligatorie a Uniunii.</w:t>
      </w:r>
    </w:p>
    <w:p w:rsidR="000074D2" w:rsidRDefault="000074D2">
      <w:pPr>
        <w:widowControl/>
        <w:rPr>
          <w:b/>
          <w:i/>
          <w:szCs w:val="24"/>
          <w:lang w:eastAsia="en-US"/>
        </w:rPr>
      </w:pPr>
      <w:r>
        <w:rPr>
          <w:b/>
          <w:i/>
          <w:szCs w:val="24"/>
          <w:lang w:eastAsia="en-US"/>
        </w:rPr>
        <w:br w:type="page"/>
      </w:r>
    </w:p>
    <w:p w:rsidR="0017609C" w:rsidRPr="000074D2" w:rsidRDefault="0017609C" w:rsidP="0017609C">
      <w:pPr>
        <w:spacing w:before="120" w:after="120" w:line="360" w:lineRule="auto"/>
        <w:ind w:left="850" w:hanging="850"/>
        <w:rPr>
          <w:b/>
          <w:szCs w:val="24"/>
          <w:lang w:eastAsia="en-US"/>
        </w:rPr>
      </w:pPr>
      <w:r w:rsidRPr="0017609C">
        <w:rPr>
          <w:b/>
          <w:i/>
          <w:szCs w:val="24"/>
          <w:lang w:eastAsia="en-US"/>
        </w:rPr>
        <w:lastRenderedPageBreak/>
        <w:t>(1a)</w:t>
      </w:r>
      <w:r w:rsidRPr="0017609C">
        <w:rPr>
          <w:szCs w:val="24"/>
          <w:lang w:eastAsia="en-US"/>
        </w:rPr>
        <w:tab/>
      </w:r>
      <w:r w:rsidRPr="0017609C">
        <w:rPr>
          <w:b/>
          <w:i/>
          <w:szCs w:val="24"/>
          <w:lang w:eastAsia="en-US"/>
        </w:rPr>
        <w:t>Titularul de drepturi primește remunerația într-un interval de timp prestabilit, astfel cum s-a convenit cu Comisia.</w:t>
      </w:r>
      <w:r w:rsidR="000074D2">
        <w:rPr>
          <w:b/>
          <w:szCs w:val="24"/>
          <w:lang w:eastAsia="en-US"/>
        </w:rPr>
        <w:t xml:space="preserve"> [AM 54]</w:t>
      </w:r>
    </w:p>
    <w:p w:rsidR="0017609C" w:rsidRPr="000074D2" w:rsidRDefault="0017609C" w:rsidP="0017609C">
      <w:pPr>
        <w:spacing w:before="120" w:after="120" w:line="360" w:lineRule="auto"/>
        <w:ind w:left="850" w:hanging="850"/>
        <w:rPr>
          <w:b/>
          <w:szCs w:val="24"/>
          <w:lang w:eastAsia="en-US"/>
        </w:rPr>
      </w:pPr>
      <w:r w:rsidRPr="0017609C">
        <w:rPr>
          <w:szCs w:val="24"/>
          <w:lang w:eastAsia="en-US"/>
        </w:rPr>
        <w:t>(2)</w:t>
      </w:r>
      <w:r w:rsidRPr="0017609C">
        <w:rPr>
          <w:szCs w:val="24"/>
          <w:lang w:eastAsia="en-US"/>
        </w:rPr>
        <w:tab/>
        <w:t xml:space="preserve">Remunerația </w:t>
      </w:r>
      <w:r w:rsidRPr="0017609C">
        <w:rPr>
          <w:strike/>
          <w:szCs w:val="24"/>
          <w:lang w:eastAsia="en-US"/>
        </w:rPr>
        <w:t>nu depășește 4 % din venitul</w:t>
      </w:r>
      <w:r w:rsidRPr="0017609C">
        <w:rPr>
          <w:b/>
          <w:i/>
          <w:szCs w:val="24"/>
          <w:lang w:eastAsia="en-US"/>
        </w:rPr>
        <w:t>se stabilește pe baza venitului</w:t>
      </w:r>
      <w:r w:rsidRPr="0017609C">
        <w:rPr>
          <w:szCs w:val="24"/>
          <w:lang w:eastAsia="en-US"/>
        </w:rPr>
        <w:t xml:space="preserve"> brut total generat de titularul licenței </w:t>
      </w:r>
      <w:r w:rsidRPr="0017609C">
        <w:rPr>
          <w:strike/>
          <w:szCs w:val="24"/>
          <w:lang w:eastAsia="en-US"/>
        </w:rPr>
        <w:t>prin</w:t>
      </w:r>
      <w:r w:rsidRPr="0017609C">
        <w:rPr>
          <w:b/>
          <w:i/>
          <w:szCs w:val="24"/>
          <w:lang w:eastAsia="en-US"/>
        </w:rPr>
        <w:t>din</w:t>
      </w:r>
      <w:r w:rsidRPr="0017609C">
        <w:rPr>
          <w:szCs w:val="24"/>
          <w:lang w:eastAsia="en-US"/>
        </w:rPr>
        <w:t xml:space="preserve"> activitățile </w:t>
      </w:r>
      <w:r w:rsidRPr="0017609C">
        <w:rPr>
          <w:strike/>
          <w:szCs w:val="24"/>
          <w:lang w:eastAsia="en-US"/>
        </w:rPr>
        <w:t>relevante desfășurate în temeiul licenței obligatorii</w:t>
      </w:r>
      <w:r w:rsidRPr="0017609C">
        <w:rPr>
          <w:b/>
          <w:i/>
          <w:szCs w:val="24"/>
          <w:lang w:eastAsia="en-US"/>
        </w:rPr>
        <w:t>pertinente reglementate de licența obligatorie</w:t>
      </w:r>
      <w:r w:rsidRPr="0017609C">
        <w:rPr>
          <w:szCs w:val="24"/>
          <w:lang w:eastAsia="en-US"/>
        </w:rPr>
        <w:t xml:space="preserve"> a Uniunii.</w:t>
      </w:r>
      <w:r w:rsidR="000074D2">
        <w:rPr>
          <w:b/>
          <w:szCs w:val="24"/>
          <w:lang w:eastAsia="en-US"/>
        </w:rPr>
        <w:t xml:space="preserve"> [AM 55]</w:t>
      </w:r>
    </w:p>
    <w:p w:rsidR="0017609C" w:rsidRPr="0017609C" w:rsidRDefault="0017609C" w:rsidP="0017609C">
      <w:pPr>
        <w:spacing w:before="120" w:after="120" w:line="360" w:lineRule="auto"/>
        <w:ind w:left="850" w:hanging="850"/>
        <w:rPr>
          <w:szCs w:val="24"/>
          <w:lang w:eastAsia="en-US"/>
        </w:rPr>
      </w:pPr>
      <w:r w:rsidRPr="0017609C">
        <w:rPr>
          <w:szCs w:val="24"/>
          <w:lang w:eastAsia="en-US"/>
        </w:rPr>
        <w:t>(3)</w:t>
      </w:r>
      <w:r w:rsidRPr="0017609C">
        <w:rPr>
          <w:szCs w:val="24"/>
          <w:lang w:eastAsia="en-US"/>
        </w:rPr>
        <w:tab/>
        <w:t>La stabilirea remunerației, Comisia ia în considerare următoarele:</w:t>
      </w:r>
    </w:p>
    <w:p w:rsidR="0017609C" w:rsidRPr="0017609C" w:rsidRDefault="0017609C" w:rsidP="0017609C">
      <w:pPr>
        <w:spacing w:before="120" w:after="120" w:line="360" w:lineRule="auto"/>
        <w:ind w:left="1416" w:hanging="566"/>
        <w:rPr>
          <w:szCs w:val="24"/>
          <w:lang w:eastAsia="en-US"/>
        </w:rPr>
      </w:pPr>
      <w:r w:rsidRPr="0017609C">
        <w:rPr>
          <w:szCs w:val="24"/>
          <w:lang w:eastAsia="en-US"/>
        </w:rPr>
        <w:t>(a)</w:t>
      </w:r>
      <w:r w:rsidRPr="0017609C">
        <w:rPr>
          <w:szCs w:val="24"/>
          <w:lang w:eastAsia="en-US"/>
        </w:rPr>
        <w:tab/>
        <w:t>valoarea economică a activităților relevante autorizate în temeiul licenței obligatorii a Uniunii;</w:t>
      </w:r>
    </w:p>
    <w:p w:rsidR="0017609C" w:rsidRPr="0017609C" w:rsidRDefault="0017609C" w:rsidP="0017609C">
      <w:pPr>
        <w:spacing w:before="120" w:after="120" w:line="360" w:lineRule="auto"/>
        <w:ind w:left="1416" w:hanging="566"/>
        <w:rPr>
          <w:szCs w:val="24"/>
          <w:lang w:eastAsia="en-US"/>
        </w:rPr>
      </w:pPr>
      <w:r w:rsidRPr="0017609C">
        <w:rPr>
          <w:szCs w:val="24"/>
          <w:lang w:eastAsia="en-US"/>
        </w:rPr>
        <w:t>(b)</w:t>
      </w:r>
      <w:r w:rsidRPr="0017609C">
        <w:rPr>
          <w:szCs w:val="24"/>
          <w:lang w:eastAsia="en-US"/>
        </w:rPr>
        <w:tab/>
        <w:t>dacă titularul de drepturi a primit sprijin public pentru dezvoltarea invenției;</w:t>
      </w:r>
    </w:p>
    <w:p w:rsidR="0017609C" w:rsidRPr="0017609C" w:rsidRDefault="0017609C" w:rsidP="0017609C">
      <w:pPr>
        <w:spacing w:before="120" w:after="120" w:line="360" w:lineRule="auto"/>
        <w:ind w:left="1416" w:hanging="566"/>
        <w:rPr>
          <w:szCs w:val="24"/>
          <w:lang w:eastAsia="en-US"/>
        </w:rPr>
      </w:pPr>
      <w:r w:rsidRPr="0017609C">
        <w:rPr>
          <w:szCs w:val="24"/>
          <w:lang w:eastAsia="en-US"/>
        </w:rPr>
        <w:t>(c)</w:t>
      </w:r>
      <w:r w:rsidRPr="0017609C">
        <w:rPr>
          <w:szCs w:val="24"/>
          <w:lang w:eastAsia="en-US"/>
        </w:rPr>
        <w:tab/>
        <w:t>gradul în care costurile de elaborare au fost amortizate de titularul de drepturi;</w:t>
      </w:r>
    </w:p>
    <w:p w:rsidR="0017609C" w:rsidRPr="0017609C" w:rsidRDefault="0017609C" w:rsidP="0017609C">
      <w:pPr>
        <w:spacing w:before="120" w:after="120" w:line="360" w:lineRule="auto"/>
        <w:ind w:left="1416" w:hanging="566"/>
        <w:rPr>
          <w:szCs w:val="24"/>
          <w:lang w:eastAsia="en-US"/>
        </w:rPr>
      </w:pPr>
      <w:r w:rsidRPr="0017609C">
        <w:rPr>
          <w:szCs w:val="24"/>
          <w:lang w:eastAsia="en-US"/>
        </w:rPr>
        <w:t>(d)</w:t>
      </w:r>
      <w:r w:rsidRPr="0017609C">
        <w:rPr>
          <w:szCs w:val="24"/>
          <w:lang w:eastAsia="en-US"/>
        </w:rPr>
        <w:tab/>
        <w:t>după caz, circumstanțele umanitare legate de acordarea licenței obligatorii a Uniunii</w:t>
      </w:r>
      <w:r w:rsidR="000074D2">
        <w:rPr>
          <w:szCs w:val="24"/>
          <w:lang w:eastAsia="en-US"/>
        </w:rPr>
        <w:t>;</w:t>
      </w:r>
    </w:p>
    <w:p w:rsidR="000074D2" w:rsidRDefault="000074D2">
      <w:pPr>
        <w:widowControl/>
        <w:rPr>
          <w:b/>
          <w:i/>
          <w:szCs w:val="24"/>
          <w:lang w:eastAsia="en-US"/>
        </w:rPr>
      </w:pPr>
      <w:r>
        <w:rPr>
          <w:b/>
          <w:i/>
          <w:szCs w:val="24"/>
          <w:lang w:eastAsia="en-US"/>
        </w:rPr>
        <w:br w:type="page"/>
      </w:r>
    </w:p>
    <w:p w:rsidR="0017609C" w:rsidRPr="000074D2" w:rsidRDefault="0017609C" w:rsidP="0017609C">
      <w:pPr>
        <w:spacing w:before="120" w:after="120" w:line="360" w:lineRule="auto"/>
        <w:ind w:left="1416" w:hanging="566"/>
        <w:rPr>
          <w:b/>
          <w:szCs w:val="24"/>
          <w:lang w:eastAsia="en-US"/>
        </w:rPr>
      </w:pPr>
      <w:r w:rsidRPr="0017609C">
        <w:rPr>
          <w:b/>
          <w:i/>
          <w:szCs w:val="24"/>
          <w:lang w:eastAsia="en-US"/>
        </w:rPr>
        <w:lastRenderedPageBreak/>
        <w:t>(da)</w:t>
      </w:r>
      <w:r w:rsidRPr="0017609C">
        <w:rPr>
          <w:szCs w:val="24"/>
          <w:lang w:eastAsia="en-US"/>
        </w:rPr>
        <w:tab/>
      </w:r>
      <w:r w:rsidRPr="0017609C">
        <w:rPr>
          <w:b/>
          <w:i/>
          <w:szCs w:val="24"/>
          <w:lang w:eastAsia="en-US"/>
        </w:rPr>
        <w:t>posibila divulgare a secretelor comerciale în temeiul articolului 13a alineatele (2) și (3) și limitările relevante ale protecției secretelor comerciale în conformitate cu Directiva (UE) 2016/943; această divulgare dă naștere unei compensații adecvate pentru titularul drepturilor.</w:t>
      </w:r>
      <w:r w:rsidR="000074D2">
        <w:rPr>
          <w:b/>
          <w:szCs w:val="24"/>
          <w:lang w:eastAsia="en-US"/>
        </w:rPr>
        <w:t xml:space="preserve"> [AM 56]</w:t>
      </w:r>
    </w:p>
    <w:p w:rsidR="0017609C" w:rsidRPr="0017609C" w:rsidRDefault="0017609C" w:rsidP="0017609C">
      <w:pPr>
        <w:spacing w:before="120" w:after="120" w:line="360" w:lineRule="auto"/>
        <w:ind w:left="850" w:hanging="850"/>
        <w:rPr>
          <w:szCs w:val="24"/>
          <w:lang w:eastAsia="en-US"/>
        </w:rPr>
      </w:pPr>
      <w:r w:rsidRPr="0017609C">
        <w:rPr>
          <w:szCs w:val="24"/>
          <w:lang w:eastAsia="en-US"/>
        </w:rPr>
        <w:t>(4)</w:t>
      </w:r>
      <w:r w:rsidRPr="0017609C">
        <w:rPr>
          <w:szCs w:val="24"/>
          <w:lang w:eastAsia="en-US"/>
        </w:rPr>
        <w:tab/>
        <w:t>În cazul în care cererea de brevet publicată pentru care s-a acordat o licență obligatorie nu conduce ulterior la acordarea unui brevet, titularul de drepturi rambursează titularului licenței remunerația plătită în temeiul prezentului articol.</w:t>
      </w:r>
    </w:p>
    <w:p w:rsidR="0017609C" w:rsidRPr="0017609C" w:rsidRDefault="0017609C" w:rsidP="0017609C">
      <w:pPr>
        <w:spacing w:before="120" w:after="120" w:line="360" w:lineRule="auto"/>
        <w:jc w:val="center"/>
        <w:rPr>
          <w:szCs w:val="24"/>
          <w:lang w:eastAsia="en-US"/>
        </w:rPr>
      </w:pPr>
      <w:r w:rsidRPr="0017609C">
        <w:rPr>
          <w:szCs w:val="24"/>
          <w:lang w:eastAsia="en-US"/>
        </w:rPr>
        <w:t>Articolul 10</w:t>
      </w:r>
      <w:r w:rsidRPr="0017609C">
        <w:rPr>
          <w:szCs w:val="24"/>
          <w:lang w:eastAsia="en-US"/>
        </w:rPr>
        <w:br/>
        <w:t>Obligații care trebuie îndeplinite de titularul licenței</w:t>
      </w:r>
    </w:p>
    <w:p w:rsidR="0017609C" w:rsidRPr="0017609C" w:rsidRDefault="0017609C" w:rsidP="0017609C">
      <w:pPr>
        <w:spacing w:before="120" w:after="120" w:line="360" w:lineRule="auto"/>
        <w:ind w:left="850" w:hanging="850"/>
        <w:rPr>
          <w:szCs w:val="24"/>
          <w:lang w:eastAsia="en-US"/>
        </w:rPr>
      </w:pPr>
      <w:r w:rsidRPr="0017609C">
        <w:rPr>
          <w:szCs w:val="24"/>
          <w:lang w:eastAsia="en-US"/>
        </w:rPr>
        <w:t>(1)</w:t>
      </w:r>
      <w:r w:rsidRPr="0017609C">
        <w:rPr>
          <w:szCs w:val="24"/>
          <w:lang w:eastAsia="en-US"/>
        </w:rPr>
        <w:tab/>
        <w:t>Titularul licenței este autorizat să exploateze invenția protejată care face obiectul licenței obligatorii a Uniunii numai în temeiul următoarelor obligații:</w:t>
      </w:r>
    </w:p>
    <w:p w:rsidR="0017609C" w:rsidRPr="000074D2" w:rsidRDefault="0017609C" w:rsidP="0017609C">
      <w:pPr>
        <w:spacing w:before="120" w:after="120" w:line="360" w:lineRule="auto"/>
        <w:ind w:left="1416" w:hanging="566"/>
        <w:rPr>
          <w:b/>
          <w:szCs w:val="24"/>
          <w:lang w:eastAsia="en-US"/>
        </w:rPr>
      </w:pPr>
      <w:r w:rsidRPr="0017609C">
        <w:rPr>
          <w:szCs w:val="24"/>
          <w:lang w:eastAsia="en-US"/>
        </w:rPr>
        <w:t>(a)</w:t>
      </w:r>
      <w:r w:rsidRPr="0017609C">
        <w:rPr>
          <w:szCs w:val="24"/>
          <w:lang w:eastAsia="en-US"/>
        </w:rPr>
        <w:tab/>
        <w:t>numărul de produse necesare în situații de criză fabricate în temeiullicenței obligatorii a Uniunii nu depășește</w:t>
      </w:r>
      <w:r w:rsidRPr="0017609C">
        <w:rPr>
          <w:b/>
          <w:i/>
          <w:szCs w:val="24"/>
          <w:lang w:eastAsia="en-US"/>
        </w:rPr>
        <w:t xml:space="preserve"> cantitățile definite și</w:t>
      </w:r>
      <w:r w:rsidRPr="0017609C">
        <w:rPr>
          <w:szCs w:val="24"/>
          <w:lang w:eastAsia="en-US"/>
        </w:rPr>
        <w:t xml:space="preserve"> ceea ce este necesar pentru a răspunde nevoilor Uniunii;</w:t>
      </w:r>
      <w:r w:rsidR="000074D2">
        <w:rPr>
          <w:b/>
          <w:szCs w:val="24"/>
          <w:lang w:eastAsia="en-US"/>
        </w:rPr>
        <w:t xml:space="preserve"> [AM 57]</w:t>
      </w:r>
    </w:p>
    <w:p w:rsidR="000074D2" w:rsidRDefault="000074D2">
      <w:pPr>
        <w:widowControl/>
        <w:rPr>
          <w:szCs w:val="24"/>
          <w:lang w:eastAsia="en-US"/>
        </w:rPr>
      </w:pPr>
      <w:r>
        <w:rPr>
          <w:szCs w:val="24"/>
          <w:lang w:eastAsia="en-US"/>
        </w:rPr>
        <w:br w:type="page"/>
      </w:r>
    </w:p>
    <w:p w:rsidR="0017609C" w:rsidRPr="0017609C" w:rsidRDefault="0017609C" w:rsidP="0017609C">
      <w:pPr>
        <w:spacing w:before="120" w:after="120" w:line="360" w:lineRule="auto"/>
        <w:ind w:left="1416" w:hanging="566"/>
        <w:rPr>
          <w:szCs w:val="24"/>
          <w:lang w:eastAsia="en-US"/>
        </w:rPr>
      </w:pPr>
      <w:r w:rsidRPr="0017609C">
        <w:rPr>
          <w:szCs w:val="24"/>
          <w:lang w:eastAsia="en-US"/>
        </w:rPr>
        <w:lastRenderedPageBreak/>
        <w:t>(b)</w:t>
      </w:r>
      <w:r w:rsidRPr="0017609C">
        <w:rPr>
          <w:szCs w:val="24"/>
          <w:lang w:eastAsia="en-US"/>
        </w:rPr>
        <w:tab/>
        <w:t>activitățile relevante sunt desfășurate exclusiv pentru furnizarea produselor necesare în situații de criză pe piața Uniunii;</w:t>
      </w:r>
    </w:p>
    <w:p w:rsidR="0017609C" w:rsidRPr="0017609C" w:rsidRDefault="0017609C" w:rsidP="0017609C">
      <w:pPr>
        <w:spacing w:before="120" w:after="120" w:line="360" w:lineRule="auto"/>
        <w:ind w:left="1416" w:hanging="566"/>
        <w:rPr>
          <w:szCs w:val="24"/>
          <w:lang w:eastAsia="en-US"/>
        </w:rPr>
      </w:pPr>
      <w:r w:rsidRPr="0017609C">
        <w:rPr>
          <w:szCs w:val="24"/>
          <w:lang w:eastAsia="en-US"/>
        </w:rPr>
        <w:t>(c)</w:t>
      </w:r>
      <w:r w:rsidRPr="0017609C">
        <w:rPr>
          <w:szCs w:val="24"/>
          <w:lang w:eastAsia="en-US"/>
        </w:rPr>
        <w:tab/>
        <w:t>produsele fabricate în temeiul licenței obligatorii a Uniunii sunt identificate în mod clar, prin etichetare sau marcare specifică, ca fiind produse și comercializate în temeiul prezentului regulament;</w:t>
      </w:r>
    </w:p>
    <w:p w:rsidR="0017609C" w:rsidRPr="000074D2" w:rsidRDefault="0017609C" w:rsidP="0017609C">
      <w:pPr>
        <w:spacing w:before="120" w:after="120" w:line="360" w:lineRule="auto"/>
        <w:ind w:left="1416" w:hanging="566"/>
        <w:rPr>
          <w:b/>
          <w:szCs w:val="24"/>
          <w:lang w:eastAsia="en-US"/>
        </w:rPr>
      </w:pPr>
      <w:r w:rsidRPr="0017609C">
        <w:rPr>
          <w:b/>
          <w:i/>
          <w:szCs w:val="24"/>
          <w:lang w:eastAsia="en-US"/>
        </w:rPr>
        <w:t>(ca)</w:t>
      </w:r>
      <w:r w:rsidRPr="0017609C">
        <w:rPr>
          <w:szCs w:val="24"/>
          <w:lang w:eastAsia="en-US"/>
        </w:rPr>
        <w:tab/>
      </w:r>
      <w:r w:rsidRPr="0017609C">
        <w:rPr>
          <w:b/>
          <w:i/>
          <w:szCs w:val="24"/>
          <w:lang w:eastAsia="en-US"/>
        </w:rPr>
        <w:t>o prezentare detaliată a produselor fabricate în temeiul licenței obligatorii a Uniunii;</w:t>
      </w:r>
      <w:r w:rsidR="000074D2">
        <w:rPr>
          <w:b/>
          <w:szCs w:val="24"/>
          <w:lang w:eastAsia="en-US"/>
        </w:rPr>
        <w:t xml:space="preserve"> [AM 58]</w:t>
      </w:r>
    </w:p>
    <w:p w:rsidR="0017609C" w:rsidRPr="000074D2" w:rsidRDefault="0017609C" w:rsidP="0017609C">
      <w:pPr>
        <w:spacing w:before="120" w:after="120" w:line="360" w:lineRule="auto"/>
        <w:ind w:left="1416" w:hanging="566"/>
        <w:rPr>
          <w:b/>
          <w:szCs w:val="24"/>
          <w:lang w:eastAsia="en-US"/>
        </w:rPr>
      </w:pPr>
      <w:r w:rsidRPr="0017609C">
        <w:rPr>
          <w:b/>
          <w:i/>
          <w:szCs w:val="24"/>
          <w:lang w:eastAsia="en-US"/>
        </w:rPr>
        <w:t>(cb)</w:t>
      </w:r>
      <w:r w:rsidRPr="0017609C">
        <w:rPr>
          <w:szCs w:val="24"/>
          <w:lang w:eastAsia="en-US"/>
        </w:rPr>
        <w:tab/>
      </w:r>
      <w:r w:rsidRPr="0017609C">
        <w:rPr>
          <w:b/>
          <w:i/>
          <w:szCs w:val="24"/>
          <w:lang w:eastAsia="en-US"/>
        </w:rPr>
        <w:t>tratează informațiile obținute în legătură cu licența obligatorie a Uniunii cu cea mai mare confidențialitate, abținându-se, în special, de la a transmite secrete comerciale unei părți terțe fără consimțământul Comisiei, care ar trebui să informeze și să consulte titularul de drepturi în această privință;</w:t>
      </w:r>
      <w:r w:rsidR="000074D2">
        <w:rPr>
          <w:b/>
          <w:szCs w:val="24"/>
          <w:lang w:eastAsia="en-US"/>
        </w:rPr>
        <w:t xml:space="preserve"> [AM 59]</w:t>
      </w:r>
    </w:p>
    <w:p w:rsidR="0017609C" w:rsidRPr="000074D2" w:rsidRDefault="0017609C" w:rsidP="0017609C">
      <w:pPr>
        <w:spacing w:before="120" w:after="120" w:line="360" w:lineRule="auto"/>
        <w:ind w:left="1416" w:hanging="566"/>
        <w:rPr>
          <w:b/>
          <w:szCs w:val="24"/>
          <w:lang w:eastAsia="en-US"/>
        </w:rPr>
      </w:pPr>
      <w:r w:rsidRPr="0017609C">
        <w:rPr>
          <w:b/>
          <w:i/>
          <w:szCs w:val="24"/>
          <w:lang w:eastAsia="en-US"/>
        </w:rPr>
        <w:t>(cc)</w:t>
      </w:r>
      <w:r w:rsidRPr="0017609C">
        <w:rPr>
          <w:szCs w:val="24"/>
          <w:lang w:eastAsia="en-US"/>
        </w:rPr>
        <w:tab/>
      </w:r>
      <w:r w:rsidRPr="0017609C">
        <w:rPr>
          <w:b/>
          <w:i/>
          <w:szCs w:val="24"/>
          <w:lang w:eastAsia="en-US"/>
        </w:rPr>
        <w:t>pune în aplicare toate măsurile necesare pentru a păstra confidențialitatea secretelor comerciale ale titularului de drepturi, astfel cum au fost dispuse de Comisie în temeiul articolului 13a alineatul (3);</w:t>
      </w:r>
      <w:r w:rsidR="000074D2">
        <w:rPr>
          <w:b/>
          <w:szCs w:val="24"/>
          <w:lang w:eastAsia="en-US"/>
        </w:rPr>
        <w:t xml:space="preserve"> [AM 60]</w:t>
      </w:r>
    </w:p>
    <w:p w:rsidR="000074D2" w:rsidRDefault="000074D2">
      <w:pPr>
        <w:widowControl/>
        <w:rPr>
          <w:b/>
          <w:i/>
          <w:szCs w:val="24"/>
          <w:lang w:eastAsia="en-US"/>
        </w:rPr>
      </w:pPr>
      <w:r>
        <w:rPr>
          <w:b/>
          <w:i/>
          <w:szCs w:val="24"/>
          <w:lang w:eastAsia="en-US"/>
        </w:rPr>
        <w:br w:type="page"/>
      </w:r>
    </w:p>
    <w:p w:rsidR="0017609C" w:rsidRPr="000074D2" w:rsidRDefault="0017609C" w:rsidP="0017609C">
      <w:pPr>
        <w:spacing w:before="120" w:after="120" w:line="360" w:lineRule="auto"/>
        <w:ind w:left="1416" w:hanging="566"/>
        <w:rPr>
          <w:b/>
          <w:szCs w:val="24"/>
          <w:lang w:eastAsia="en-US"/>
        </w:rPr>
      </w:pPr>
      <w:r w:rsidRPr="0017609C">
        <w:rPr>
          <w:b/>
          <w:i/>
          <w:szCs w:val="24"/>
          <w:lang w:eastAsia="en-US"/>
        </w:rPr>
        <w:lastRenderedPageBreak/>
        <w:t>(cd)</w:t>
      </w:r>
      <w:r w:rsidRPr="0017609C">
        <w:rPr>
          <w:szCs w:val="24"/>
          <w:lang w:eastAsia="en-US"/>
        </w:rPr>
        <w:tab/>
      </w:r>
      <w:r w:rsidRPr="0017609C">
        <w:rPr>
          <w:b/>
          <w:i/>
          <w:szCs w:val="24"/>
          <w:lang w:eastAsia="en-US"/>
        </w:rPr>
        <w:t>nu utilizează secrete comerciale divulgate în temeiul articolului 13a alineatul (2) după durata licenței obligatorii a Uniunii sau în orice alt scop decât cele considerate utilizări legale în temeiul articolului 13a alineatul (2);</w:t>
      </w:r>
      <w:r w:rsidR="000074D2">
        <w:rPr>
          <w:b/>
          <w:szCs w:val="24"/>
          <w:lang w:eastAsia="en-US"/>
        </w:rPr>
        <w:t xml:space="preserve"> [AM 61]</w:t>
      </w:r>
    </w:p>
    <w:p w:rsidR="0017609C" w:rsidRPr="0017609C" w:rsidRDefault="0017609C" w:rsidP="0017609C">
      <w:pPr>
        <w:spacing w:before="120" w:after="120" w:line="360" w:lineRule="auto"/>
        <w:ind w:left="1416" w:hanging="566"/>
        <w:rPr>
          <w:szCs w:val="24"/>
          <w:lang w:eastAsia="en-US"/>
        </w:rPr>
      </w:pPr>
      <w:r w:rsidRPr="0017609C">
        <w:rPr>
          <w:szCs w:val="24"/>
          <w:lang w:eastAsia="en-US"/>
        </w:rPr>
        <w:t>(d)</w:t>
      </w:r>
      <w:r w:rsidRPr="0017609C">
        <w:rPr>
          <w:szCs w:val="24"/>
          <w:lang w:eastAsia="en-US"/>
        </w:rPr>
        <w:tab/>
        <w:t>produsele fabricate în temeiul licenței obligatorii a Uniunii se pot distinge de produsele fabricate și comercializate de titularul de drepturi sau în baza unei licențe voluntare acordate de titularul de drepturi printr-un ambalaj special, o culoare sau formă specială, cu condiția ca o astfel de distincție să fie fezabilă și să nu aibă un impact semnificativ asupra prețului produselor;</w:t>
      </w:r>
    </w:p>
    <w:p w:rsidR="0017609C" w:rsidRPr="0017609C" w:rsidRDefault="0017609C" w:rsidP="0017609C">
      <w:pPr>
        <w:spacing w:before="120" w:after="120" w:line="360" w:lineRule="auto"/>
        <w:ind w:left="1416" w:hanging="566"/>
        <w:rPr>
          <w:szCs w:val="24"/>
          <w:lang w:eastAsia="en-US"/>
        </w:rPr>
      </w:pPr>
      <w:r w:rsidRPr="0017609C">
        <w:rPr>
          <w:szCs w:val="24"/>
          <w:lang w:eastAsia="en-US"/>
        </w:rPr>
        <w:t>(e)</w:t>
      </w:r>
      <w:r w:rsidRPr="0017609C">
        <w:rPr>
          <w:szCs w:val="24"/>
          <w:lang w:eastAsia="en-US"/>
        </w:rPr>
        <w:tab/>
        <w:t>ambalajul produselor fabricate în temeiul licenței obligatorii a Uniunii și orice marcaj sau prospect asociat indică faptul că produsele fac obiectul unei licențe obligatorii a Uniunii în temeiul prezentului regulament și specifică în mod clar că produsele sunt destinate exclusiv distribuției în Uniune și nu urmează să fie exportate;</w:t>
      </w:r>
    </w:p>
    <w:p w:rsidR="0017609C" w:rsidRPr="0017609C" w:rsidRDefault="0017609C" w:rsidP="0017609C">
      <w:pPr>
        <w:spacing w:before="120" w:after="120" w:line="360" w:lineRule="auto"/>
        <w:ind w:left="1416" w:hanging="566"/>
        <w:rPr>
          <w:szCs w:val="24"/>
          <w:lang w:eastAsia="en-US"/>
        </w:rPr>
      </w:pPr>
      <w:r w:rsidRPr="0017609C">
        <w:rPr>
          <w:szCs w:val="24"/>
          <w:lang w:eastAsia="en-US"/>
        </w:rPr>
        <w:t>(f)</w:t>
      </w:r>
      <w:r w:rsidRPr="0017609C">
        <w:rPr>
          <w:szCs w:val="24"/>
          <w:lang w:eastAsia="en-US"/>
        </w:rPr>
        <w:tab/>
        <w:t>înainte de comercializarea produselor fabricate în temeiul licenței obligatorii a Uniunii, titularul licenței pune la dispoziție pe un site web următoarele informații:</w:t>
      </w:r>
    </w:p>
    <w:p w:rsidR="000074D2" w:rsidRDefault="000074D2">
      <w:pPr>
        <w:widowControl/>
        <w:rPr>
          <w:szCs w:val="24"/>
          <w:lang w:eastAsia="en-US"/>
        </w:rPr>
      </w:pPr>
      <w:r>
        <w:rPr>
          <w:szCs w:val="24"/>
          <w:lang w:eastAsia="en-US"/>
        </w:rPr>
        <w:br w:type="page"/>
      </w:r>
    </w:p>
    <w:p w:rsidR="0017609C" w:rsidRPr="0017609C" w:rsidRDefault="0017609C" w:rsidP="0017609C">
      <w:pPr>
        <w:spacing w:before="120" w:after="120" w:line="360" w:lineRule="auto"/>
        <w:ind w:left="1982" w:hanging="566"/>
        <w:rPr>
          <w:szCs w:val="24"/>
          <w:lang w:eastAsia="en-US"/>
        </w:rPr>
      </w:pPr>
      <w:r w:rsidRPr="0017609C">
        <w:rPr>
          <w:szCs w:val="24"/>
          <w:lang w:eastAsia="en-US"/>
        </w:rPr>
        <w:lastRenderedPageBreak/>
        <w:t>(1)</w:t>
      </w:r>
      <w:r w:rsidRPr="0017609C">
        <w:rPr>
          <w:szCs w:val="24"/>
          <w:lang w:eastAsia="en-US"/>
        </w:rPr>
        <w:tab/>
        <w:t>cantitățile de produse fabricate în temeiul licenței obligatorii a Uniunii pentru fiecare stat membru de fabricație;</w:t>
      </w:r>
    </w:p>
    <w:p w:rsidR="0017609C" w:rsidRPr="0017609C" w:rsidRDefault="0017609C" w:rsidP="0017609C">
      <w:pPr>
        <w:spacing w:before="120" w:after="120" w:line="360" w:lineRule="auto"/>
        <w:ind w:left="1982" w:hanging="566"/>
        <w:rPr>
          <w:szCs w:val="24"/>
          <w:lang w:eastAsia="en-US"/>
        </w:rPr>
      </w:pPr>
      <w:r w:rsidRPr="0017609C">
        <w:rPr>
          <w:szCs w:val="24"/>
          <w:lang w:eastAsia="en-US"/>
        </w:rPr>
        <w:t>(2)</w:t>
      </w:r>
      <w:r w:rsidRPr="0017609C">
        <w:rPr>
          <w:szCs w:val="24"/>
          <w:lang w:eastAsia="en-US"/>
        </w:rPr>
        <w:tab/>
        <w:t>cantitățile de produse furnizate în temeiul licenței obligatorii a Uniunii pentru fiecare stat membru de livrare;</w:t>
      </w:r>
    </w:p>
    <w:p w:rsidR="0017609C" w:rsidRPr="0017609C" w:rsidRDefault="0017609C" w:rsidP="0017609C">
      <w:pPr>
        <w:spacing w:before="120" w:after="120" w:line="360" w:lineRule="auto"/>
        <w:ind w:left="1982" w:hanging="566"/>
        <w:rPr>
          <w:szCs w:val="24"/>
          <w:lang w:eastAsia="en-US"/>
        </w:rPr>
      </w:pPr>
      <w:r w:rsidRPr="0017609C">
        <w:rPr>
          <w:szCs w:val="24"/>
          <w:lang w:eastAsia="en-US"/>
        </w:rPr>
        <w:t>(3)</w:t>
      </w:r>
      <w:r w:rsidRPr="0017609C">
        <w:rPr>
          <w:szCs w:val="24"/>
          <w:lang w:eastAsia="en-US"/>
        </w:rPr>
        <w:tab/>
        <w:t>caracteristicile distinctive ale produselor care fac obiectul licenței obligatorii a Uniunii.</w:t>
      </w:r>
    </w:p>
    <w:p w:rsidR="0017609C" w:rsidRPr="0017609C" w:rsidRDefault="0017609C" w:rsidP="0017609C">
      <w:pPr>
        <w:spacing w:before="120" w:after="120" w:line="360" w:lineRule="auto"/>
        <w:ind w:left="850"/>
        <w:rPr>
          <w:szCs w:val="24"/>
          <w:lang w:eastAsia="en-US"/>
        </w:rPr>
      </w:pPr>
      <w:r w:rsidRPr="0017609C">
        <w:rPr>
          <w:szCs w:val="24"/>
          <w:lang w:eastAsia="en-US"/>
        </w:rPr>
        <w:t>Adresa site-ului web este comunicată Comisiei. Comisia comunică statelor membre adresa site-ului web.</w:t>
      </w:r>
    </w:p>
    <w:p w:rsidR="0017609C" w:rsidRPr="0017609C" w:rsidRDefault="0017609C" w:rsidP="0017609C">
      <w:pPr>
        <w:spacing w:before="120" w:after="120" w:line="360" w:lineRule="auto"/>
        <w:ind w:left="850" w:hanging="850"/>
        <w:rPr>
          <w:szCs w:val="24"/>
          <w:lang w:eastAsia="en-US"/>
        </w:rPr>
      </w:pPr>
      <w:r w:rsidRPr="0017609C">
        <w:rPr>
          <w:szCs w:val="24"/>
          <w:lang w:eastAsia="en-US"/>
        </w:rPr>
        <w:t>(2)</w:t>
      </w:r>
      <w:r w:rsidRPr="0017609C">
        <w:rPr>
          <w:szCs w:val="24"/>
          <w:lang w:eastAsia="en-US"/>
        </w:rPr>
        <w:tab/>
        <w:t>În cazul nerespectării de către titularul licenței a obligațiilor prevăzute la alineatul (1) din prezentul articol, Comisia poate:</w:t>
      </w:r>
    </w:p>
    <w:p w:rsidR="0017609C" w:rsidRPr="000074D2" w:rsidRDefault="0017609C" w:rsidP="0017609C">
      <w:pPr>
        <w:spacing w:before="120" w:after="120" w:line="360" w:lineRule="auto"/>
        <w:ind w:left="1416" w:hanging="566"/>
        <w:rPr>
          <w:b/>
          <w:szCs w:val="24"/>
          <w:lang w:eastAsia="en-US"/>
        </w:rPr>
      </w:pPr>
      <w:r w:rsidRPr="0017609C">
        <w:rPr>
          <w:szCs w:val="24"/>
          <w:lang w:eastAsia="en-US"/>
        </w:rPr>
        <w:t>(a)</w:t>
      </w:r>
      <w:r w:rsidRPr="0017609C">
        <w:rPr>
          <w:szCs w:val="24"/>
          <w:lang w:eastAsia="en-US"/>
        </w:rPr>
        <w:tab/>
        <w:t>retrage</w:t>
      </w:r>
      <w:r w:rsidRPr="0017609C">
        <w:rPr>
          <w:b/>
          <w:i/>
          <w:szCs w:val="24"/>
          <w:lang w:eastAsia="en-US"/>
        </w:rPr>
        <w:t xml:space="preserve"> imediat</w:t>
      </w:r>
      <w:r w:rsidRPr="0017609C">
        <w:rPr>
          <w:szCs w:val="24"/>
          <w:lang w:eastAsia="en-US"/>
        </w:rPr>
        <w:t xml:space="preserve"> licența obligatorie a Uniunii în conformitate cu articolul 14 alineatul (3) sau</w:t>
      </w:r>
      <w:r w:rsidR="000074D2">
        <w:rPr>
          <w:b/>
          <w:szCs w:val="24"/>
          <w:lang w:eastAsia="en-US"/>
        </w:rPr>
        <w:t xml:space="preserve"> [AM 62]</w:t>
      </w:r>
    </w:p>
    <w:p w:rsidR="0017609C" w:rsidRPr="000074D2" w:rsidRDefault="0017609C" w:rsidP="0017609C">
      <w:pPr>
        <w:spacing w:before="120" w:after="120" w:line="360" w:lineRule="auto"/>
        <w:ind w:left="1416" w:hanging="566"/>
        <w:rPr>
          <w:b/>
          <w:szCs w:val="24"/>
          <w:lang w:eastAsia="en-US"/>
        </w:rPr>
      </w:pPr>
      <w:r w:rsidRPr="0017609C">
        <w:rPr>
          <w:szCs w:val="24"/>
          <w:lang w:eastAsia="en-US"/>
        </w:rPr>
        <w:t>(b)</w:t>
      </w:r>
      <w:r w:rsidRPr="0017609C">
        <w:rPr>
          <w:szCs w:val="24"/>
          <w:lang w:eastAsia="en-US"/>
        </w:rPr>
        <w:tab/>
        <w:t xml:space="preserve">impune titularului licenței amenzi </w:t>
      </w:r>
      <w:r w:rsidRPr="0017609C">
        <w:rPr>
          <w:strike/>
          <w:szCs w:val="24"/>
          <w:lang w:eastAsia="en-US"/>
        </w:rPr>
        <w:t>sau</w:t>
      </w:r>
      <w:r w:rsidRPr="0017609C">
        <w:rPr>
          <w:b/>
          <w:i/>
          <w:szCs w:val="24"/>
          <w:lang w:eastAsia="en-US"/>
        </w:rPr>
        <w:t>și</w:t>
      </w:r>
      <w:r w:rsidRPr="0017609C">
        <w:rPr>
          <w:szCs w:val="24"/>
          <w:lang w:eastAsia="en-US"/>
        </w:rPr>
        <w:t xml:space="preserve"> penalități cu titlu cominatoriu, în conformitate cu articolele 15 și 16.</w:t>
      </w:r>
      <w:r w:rsidR="000074D2">
        <w:rPr>
          <w:b/>
          <w:szCs w:val="24"/>
          <w:lang w:eastAsia="en-US"/>
        </w:rPr>
        <w:t xml:space="preserve"> [AM 63]</w:t>
      </w:r>
    </w:p>
    <w:p w:rsidR="000074D2" w:rsidRDefault="000074D2">
      <w:pPr>
        <w:widowControl/>
        <w:rPr>
          <w:szCs w:val="24"/>
          <w:lang w:eastAsia="en-US"/>
        </w:rPr>
      </w:pPr>
      <w:r>
        <w:rPr>
          <w:szCs w:val="24"/>
          <w:lang w:eastAsia="en-US"/>
        </w:rPr>
        <w:br w:type="page"/>
      </w:r>
    </w:p>
    <w:p w:rsidR="0017609C" w:rsidRPr="000074D2" w:rsidRDefault="0017609C" w:rsidP="0017609C">
      <w:pPr>
        <w:spacing w:before="120" w:after="120" w:line="360" w:lineRule="auto"/>
        <w:ind w:left="850" w:hanging="850"/>
        <w:rPr>
          <w:b/>
          <w:szCs w:val="24"/>
          <w:lang w:eastAsia="en-US"/>
        </w:rPr>
      </w:pPr>
      <w:r w:rsidRPr="0017609C">
        <w:rPr>
          <w:szCs w:val="24"/>
          <w:lang w:eastAsia="en-US"/>
        </w:rPr>
        <w:lastRenderedPageBreak/>
        <w:t>(3)</w:t>
      </w:r>
      <w:r w:rsidRPr="0017609C">
        <w:rPr>
          <w:szCs w:val="24"/>
          <w:lang w:eastAsia="en-US"/>
        </w:rPr>
        <w:tab/>
        <w:t>Oficiul European de Luptă Antifraudă (OLAF), în cooperare cu autoritățile naționale competente ale statelor membre, poate solicita, la cererea titularului de drepturi sau din proprie inițiativă</w:t>
      </w:r>
      <w:r w:rsidRPr="0017609C">
        <w:rPr>
          <w:b/>
          <w:i/>
          <w:szCs w:val="24"/>
          <w:lang w:eastAsia="en-US"/>
        </w:rPr>
        <w:t xml:space="preserve"> și pe baza a suficiente elemente care dovedesc utilizarea abuzivă</w:t>
      </w:r>
      <w:r w:rsidRPr="0017609C">
        <w:rPr>
          <w:szCs w:val="24"/>
          <w:lang w:eastAsia="en-US"/>
        </w:rPr>
        <w:t>, accesul la registrele și evidențele păstrate de titularul licenței, pentru a verifica dacă au fost respectate conținutul și condițiile licenței obligatorii a Uniunii și, în general, dispozițiile prezentului regulament.</w:t>
      </w:r>
      <w:r w:rsidR="000074D2">
        <w:rPr>
          <w:b/>
          <w:szCs w:val="24"/>
          <w:lang w:eastAsia="en-US"/>
        </w:rPr>
        <w:t xml:space="preserve"> [AM 64]</w:t>
      </w:r>
    </w:p>
    <w:p w:rsidR="0017609C" w:rsidRPr="0017609C" w:rsidRDefault="0017609C" w:rsidP="0017609C">
      <w:pPr>
        <w:spacing w:before="120" w:after="120" w:line="360" w:lineRule="auto"/>
        <w:ind w:left="850" w:hanging="850"/>
        <w:rPr>
          <w:szCs w:val="24"/>
          <w:lang w:eastAsia="en-US"/>
        </w:rPr>
      </w:pPr>
      <w:r w:rsidRPr="0017609C">
        <w:rPr>
          <w:szCs w:val="24"/>
          <w:lang w:eastAsia="en-US"/>
        </w:rPr>
        <w:t>(4)</w:t>
      </w:r>
      <w:r w:rsidRPr="0017609C">
        <w:rPr>
          <w:szCs w:val="24"/>
          <w:lang w:eastAsia="en-US"/>
        </w:rPr>
        <w:tab/>
        <w:t>Comisia este împuternicită să adopte acte de punere în aplicare ce stabilesc norme pentru etichetarea sau marcarea specifică menționată la alineatul (1) litera (c) și pentru ambalajele, culorile și formele menționate la litera (d), precum și norme privind utilizarea și, după caz, poziționarea lor pe produs. Respectivele acte de punere în aplicare se adoptă în conformitate cu procedura de examinare menționată la articolul 24 alineatul (2).</w:t>
      </w:r>
    </w:p>
    <w:p w:rsidR="0017609C" w:rsidRPr="0017609C" w:rsidRDefault="0017609C" w:rsidP="0017609C">
      <w:pPr>
        <w:spacing w:before="120" w:after="120" w:line="360" w:lineRule="auto"/>
        <w:jc w:val="center"/>
        <w:rPr>
          <w:szCs w:val="24"/>
          <w:lang w:eastAsia="en-US"/>
        </w:rPr>
      </w:pPr>
      <w:r w:rsidRPr="0017609C">
        <w:rPr>
          <w:szCs w:val="24"/>
          <w:lang w:eastAsia="en-US"/>
        </w:rPr>
        <w:t>Articolul 11</w:t>
      </w:r>
      <w:r w:rsidRPr="0017609C">
        <w:rPr>
          <w:szCs w:val="24"/>
          <w:lang w:eastAsia="en-US"/>
        </w:rPr>
        <w:br/>
        <w:t>Interzicerea exporturilor</w:t>
      </w:r>
    </w:p>
    <w:p w:rsidR="0017609C" w:rsidRPr="0017609C" w:rsidRDefault="0017609C" w:rsidP="0017609C">
      <w:pPr>
        <w:spacing w:before="120" w:after="120" w:line="360" w:lineRule="auto"/>
        <w:rPr>
          <w:szCs w:val="24"/>
          <w:lang w:eastAsia="en-US"/>
        </w:rPr>
      </w:pPr>
      <w:r w:rsidRPr="0017609C">
        <w:rPr>
          <w:szCs w:val="24"/>
          <w:lang w:eastAsia="en-US"/>
        </w:rPr>
        <w:t>Exportul produselor fabricate în temeiul unei licențe obligatorii a Uniunii este interzis.</w:t>
      </w:r>
    </w:p>
    <w:p w:rsidR="000074D2" w:rsidRDefault="000074D2">
      <w:pPr>
        <w:widowControl/>
        <w:rPr>
          <w:szCs w:val="24"/>
          <w:lang w:eastAsia="en-US"/>
        </w:rPr>
      </w:pPr>
      <w:r>
        <w:rPr>
          <w:szCs w:val="24"/>
          <w:lang w:eastAsia="en-US"/>
        </w:rPr>
        <w:br w:type="page"/>
      </w:r>
    </w:p>
    <w:p w:rsidR="0017609C" w:rsidRPr="0017609C" w:rsidRDefault="0017609C" w:rsidP="0017609C">
      <w:pPr>
        <w:spacing w:before="120" w:after="120" w:line="360" w:lineRule="auto"/>
        <w:jc w:val="center"/>
        <w:rPr>
          <w:szCs w:val="24"/>
          <w:lang w:eastAsia="en-US"/>
        </w:rPr>
      </w:pPr>
      <w:r w:rsidRPr="0017609C">
        <w:rPr>
          <w:szCs w:val="24"/>
          <w:lang w:eastAsia="en-US"/>
        </w:rPr>
        <w:lastRenderedPageBreak/>
        <w:t>Articolul 12</w:t>
      </w:r>
      <w:r w:rsidRPr="0017609C">
        <w:rPr>
          <w:szCs w:val="24"/>
          <w:lang w:eastAsia="en-US"/>
        </w:rPr>
        <w:br/>
        <w:t>Controale vamale</w:t>
      </w:r>
    </w:p>
    <w:p w:rsidR="0017609C" w:rsidRPr="0017609C" w:rsidRDefault="0017609C" w:rsidP="0017609C">
      <w:pPr>
        <w:spacing w:before="120" w:after="120" w:line="360" w:lineRule="auto"/>
        <w:ind w:left="850" w:hanging="850"/>
        <w:rPr>
          <w:szCs w:val="24"/>
          <w:lang w:eastAsia="en-US"/>
        </w:rPr>
      </w:pPr>
      <w:r w:rsidRPr="0017609C">
        <w:rPr>
          <w:szCs w:val="24"/>
          <w:lang w:eastAsia="en-US"/>
        </w:rPr>
        <w:t>(1)</w:t>
      </w:r>
      <w:r w:rsidRPr="0017609C">
        <w:rPr>
          <w:szCs w:val="24"/>
          <w:lang w:eastAsia="en-US"/>
        </w:rPr>
        <w:tab/>
        <w:t>Aplicarea prezentului articol nu aduce atingere altor acte juridice ale Uniunii care reglementează exportul de produse, în special articolelor 46, 47 și 267 din Regulamentul (UE) nr. 952/2013</w:t>
      </w:r>
      <w:r w:rsidRPr="0017609C">
        <w:rPr>
          <w:szCs w:val="24"/>
          <w:vertAlign w:val="superscript"/>
          <w:lang w:eastAsia="en-US"/>
        </w:rPr>
        <w:footnoteReference w:id="15"/>
      </w:r>
      <w:r w:rsidRPr="0017609C">
        <w:rPr>
          <w:szCs w:val="24"/>
          <w:lang w:eastAsia="en-US"/>
        </w:rPr>
        <w:t>.</w:t>
      </w:r>
    </w:p>
    <w:p w:rsidR="0017609C" w:rsidRPr="0017609C" w:rsidRDefault="0017609C" w:rsidP="0017609C">
      <w:pPr>
        <w:spacing w:before="120" w:after="120" w:line="360" w:lineRule="auto"/>
        <w:ind w:left="850" w:hanging="850"/>
        <w:rPr>
          <w:szCs w:val="24"/>
          <w:lang w:eastAsia="en-US"/>
        </w:rPr>
      </w:pPr>
      <w:r w:rsidRPr="0017609C">
        <w:rPr>
          <w:szCs w:val="24"/>
          <w:lang w:eastAsia="en-US"/>
        </w:rPr>
        <w:t>(2)</w:t>
      </w:r>
      <w:r w:rsidRPr="0017609C">
        <w:rPr>
          <w:szCs w:val="24"/>
          <w:lang w:eastAsia="en-US"/>
        </w:rPr>
        <w:tab/>
        <w:t>Autoritățile vamale se bazează pe licența obligatorie a Uniunii și pe modificările acesteia pentru a identifica produsele care pot intra sub incidența interdicției prevăzute la articolul 11. În acest scop, informațiile privind riscurile referitoare la fiecare licență obligatorie a Uniunii și orice modificare a acesteia se introduc în sistemul relevant de gestionare a riscurilor în domeniul vamal. Autoritățile vamale iau în considerare astfel de informații privind riscurile atunci când efectuează controale asupra produselor plasate sub regimul vamal „export” în conformitate cu articolele 46 și 47 din Regulamentul (UE) nr. 952/2013.</w:t>
      </w:r>
    </w:p>
    <w:p w:rsidR="000074D2" w:rsidRDefault="000074D2">
      <w:pPr>
        <w:widowControl/>
        <w:rPr>
          <w:szCs w:val="24"/>
          <w:lang w:eastAsia="en-US"/>
        </w:rPr>
      </w:pPr>
      <w:r>
        <w:rPr>
          <w:szCs w:val="24"/>
          <w:lang w:eastAsia="en-US"/>
        </w:rPr>
        <w:br w:type="page"/>
      </w:r>
    </w:p>
    <w:p w:rsidR="0017609C" w:rsidRPr="0017609C" w:rsidRDefault="0017609C" w:rsidP="0017609C">
      <w:pPr>
        <w:spacing w:before="120" w:after="120" w:line="360" w:lineRule="auto"/>
        <w:ind w:left="850" w:hanging="850"/>
        <w:rPr>
          <w:szCs w:val="24"/>
          <w:lang w:eastAsia="en-US"/>
        </w:rPr>
      </w:pPr>
      <w:r w:rsidRPr="0017609C">
        <w:rPr>
          <w:szCs w:val="24"/>
          <w:lang w:eastAsia="en-US"/>
        </w:rPr>
        <w:lastRenderedPageBreak/>
        <w:t>(3)</w:t>
      </w:r>
      <w:r w:rsidRPr="0017609C">
        <w:rPr>
          <w:szCs w:val="24"/>
          <w:lang w:eastAsia="en-US"/>
        </w:rPr>
        <w:tab/>
        <w:t>În cazul în care identifică un produs care poate intra sub incidența interdicției prevăzute la articolul 11, autoritățile vamale suspendă exportul acestuia. Autoritățile vamale informează imediat Comisia cu privire la suspendare și îi furnizează toate informațiile relevante care să îi permită să stabilească dacă produsul a fost fabricat în temeiul unei licențe obligatorii a Uniunii. Pentru a evalua dacă produsele suspendate corespund licenței obligatorii a Uniunii, Comisia îl poate consulta pe titularul de drepturi relevant.</w:t>
      </w:r>
    </w:p>
    <w:p w:rsidR="0017609C" w:rsidRPr="0017609C" w:rsidRDefault="0017609C" w:rsidP="0017609C">
      <w:pPr>
        <w:spacing w:before="120" w:after="120" w:line="360" w:lineRule="auto"/>
        <w:ind w:left="850" w:hanging="850"/>
        <w:rPr>
          <w:szCs w:val="24"/>
          <w:lang w:eastAsia="en-US"/>
        </w:rPr>
      </w:pPr>
      <w:r w:rsidRPr="0017609C">
        <w:rPr>
          <w:szCs w:val="24"/>
          <w:lang w:eastAsia="en-US"/>
        </w:rPr>
        <w:t>(4)</w:t>
      </w:r>
      <w:r w:rsidRPr="0017609C">
        <w:rPr>
          <w:szCs w:val="24"/>
          <w:lang w:eastAsia="en-US"/>
        </w:rPr>
        <w:tab/>
        <w:t>În cazul în care exportul unui produs a fost suspendat în conformitate cu alineatul (3), produsul este pus în liberă circulație pentru export cu condiția să fi fost îndeplinite toate celelalte cerințe și formalități prevăzute de dreptul Uniunii sau de dreptul intern cu privire la un astfel de export și să fie îndeplinită oricare dintre următoarele condiții:</w:t>
      </w:r>
    </w:p>
    <w:p w:rsidR="0017609C" w:rsidRPr="0017609C" w:rsidRDefault="0017609C" w:rsidP="0017609C">
      <w:pPr>
        <w:spacing w:before="120" w:after="120" w:line="360" w:lineRule="auto"/>
        <w:ind w:left="1416" w:hanging="566"/>
        <w:rPr>
          <w:szCs w:val="24"/>
          <w:lang w:eastAsia="en-US"/>
        </w:rPr>
      </w:pPr>
      <w:r w:rsidRPr="0017609C">
        <w:rPr>
          <w:szCs w:val="24"/>
          <w:lang w:eastAsia="en-US"/>
        </w:rPr>
        <w:t>(a)</w:t>
      </w:r>
      <w:r w:rsidRPr="0017609C">
        <w:rPr>
          <w:szCs w:val="24"/>
          <w:lang w:eastAsia="en-US"/>
        </w:rPr>
        <w:tab/>
        <w:t>Comisia nu a solicitat autorităților vamale să mențină suspendarea în termen de 10 zile lucrătoare de la notificarea acesteia;</w:t>
      </w:r>
    </w:p>
    <w:p w:rsidR="0017609C" w:rsidRPr="0017609C" w:rsidRDefault="0017609C" w:rsidP="0017609C">
      <w:pPr>
        <w:spacing w:before="120" w:after="120" w:line="360" w:lineRule="auto"/>
        <w:ind w:left="1416" w:hanging="566"/>
        <w:rPr>
          <w:szCs w:val="24"/>
          <w:lang w:eastAsia="en-US"/>
        </w:rPr>
      </w:pPr>
      <w:r w:rsidRPr="0017609C">
        <w:rPr>
          <w:szCs w:val="24"/>
          <w:lang w:eastAsia="en-US"/>
        </w:rPr>
        <w:t>(b)</w:t>
      </w:r>
      <w:r w:rsidRPr="0017609C">
        <w:rPr>
          <w:szCs w:val="24"/>
          <w:lang w:eastAsia="en-US"/>
        </w:rPr>
        <w:tab/>
        <w:t>Comisia a informat autoritățile vamale că produsul nu este fabricat în temeiul unei licențe obligatorii a Uniunii.</w:t>
      </w:r>
    </w:p>
    <w:p w:rsidR="000074D2" w:rsidRDefault="000074D2">
      <w:pPr>
        <w:widowControl/>
        <w:rPr>
          <w:szCs w:val="24"/>
          <w:lang w:eastAsia="en-US"/>
        </w:rPr>
      </w:pPr>
      <w:r>
        <w:rPr>
          <w:szCs w:val="24"/>
          <w:lang w:eastAsia="en-US"/>
        </w:rPr>
        <w:br w:type="page"/>
      </w:r>
    </w:p>
    <w:p w:rsidR="0017609C" w:rsidRPr="0017609C" w:rsidRDefault="0017609C" w:rsidP="0017609C">
      <w:pPr>
        <w:spacing w:before="120" w:after="120" w:line="360" w:lineRule="auto"/>
        <w:ind w:left="850" w:hanging="850"/>
        <w:rPr>
          <w:szCs w:val="24"/>
          <w:lang w:eastAsia="en-US"/>
        </w:rPr>
      </w:pPr>
      <w:r w:rsidRPr="0017609C">
        <w:rPr>
          <w:szCs w:val="24"/>
          <w:lang w:eastAsia="en-US"/>
        </w:rPr>
        <w:lastRenderedPageBreak/>
        <w:t>(5)</w:t>
      </w:r>
      <w:r w:rsidRPr="0017609C">
        <w:rPr>
          <w:szCs w:val="24"/>
          <w:lang w:eastAsia="en-US"/>
        </w:rPr>
        <w:tab/>
        <w:t>În cazul în care Comisia concluzionează că un produs fabricat în temeiul unei licențe obligatorii a Uniunii nu respectă interdicția prevăzută la articolul 11, autoritățile vamale nu autorizează acordarea liberului de vamă pentru export. Comisia îl informează pe titularul de drepturi în cauză cu privire la o astfel de nerespectare.</w:t>
      </w:r>
    </w:p>
    <w:p w:rsidR="0017609C" w:rsidRPr="0017609C" w:rsidRDefault="0017609C" w:rsidP="0017609C">
      <w:pPr>
        <w:spacing w:before="120" w:after="120" w:line="360" w:lineRule="auto"/>
        <w:ind w:left="850" w:hanging="850"/>
        <w:rPr>
          <w:szCs w:val="24"/>
          <w:lang w:eastAsia="en-US"/>
        </w:rPr>
      </w:pPr>
      <w:r w:rsidRPr="0017609C">
        <w:rPr>
          <w:szCs w:val="24"/>
          <w:lang w:eastAsia="en-US"/>
        </w:rPr>
        <w:t>(6)</w:t>
      </w:r>
      <w:r w:rsidRPr="0017609C">
        <w:rPr>
          <w:szCs w:val="24"/>
          <w:lang w:eastAsia="en-US"/>
        </w:rPr>
        <w:tab/>
        <w:t>În cazul în care acordarea liberului de vamă pentru exportul unui produs nu a fost autorizată:</w:t>
      </w:r>
    </w:p>
    <w:p w:rsidR="0017609C" w:rsidRPr="0017609C" w:rsidRDefault="0017609C" w:rsidP="0017609C">
      <w:pPr>
        <w:spacing w:before="120" w:after="120" w:line="360" w:lineRule="auto"/>
        <w:ind w:left="1416" w:hanging="566"/>
        <w:rPr>
          <w:szCs w:val="24"/>
          <w:lang w:eastAsia="en-US"/>
        </w:rPr>
      </w:pPr>
      <w:r w:rsidRPr="0017609C">
        <w:rPr>
          <w:szCs w:val="24"/>
          <w:lang w:eastAsia="en-US"/>
        </w:rPr>
        <w:t>(a)</w:t>
      </w:r>
      <w:r w:rsidRPr="0017609C">
        <w:rPr>
          <w:szCs w:val="24"/>
          <w:lang w:eastAsia="en-US"/>
        </w:rPr>
        <w:tab/>
        <w:t>dacă este cazul, având în vedere contextul de criză sau de urgență, Comisia poate solicita autorităților vamale să îl oblige pe exportator să ia măsuri specifice pe propria cheltuială, inclusiv să furnizeze produsul statelor membre desemnate după ce l-a adus în conformitate cu dreptul Uniunii, dacă este necesar.</w:t>
      </w:r>
    </w:p>
    <w:p w:rsidR="0017609C" w:rsidRPr="0017609C" w:rsidRDefault="0017609C" w:rsidP="0017609C">
      <w:pPr>
        <w:spacing w:before="120" w:after="120" w:line="360" w:lineRule="auto"/>
        <w:ind w:left="1416" w:hanging="566"/>
        <w:rPr>
          <w:szCs w:val="24"/>
          <w:lang w:eastAsia="en-US"/>
        </w:rPr>
      </w:pPr>
      <w:r w:rsidRPr="0017609C">
        <w:rPr>
          <w:szCs w:val="24"/>
          <w:lang w:eastAsia="en-US"/>
        </w:rPr>
        <w:t>(b)</w:t>
      </w:r>
      <w:r w:rsidRPr="0017609C">
        <w:rPr>
          <w:szCs w:val="24"/>
          <w:lang w:eastAsia="en-US"/>
        </w:rPr>
        <w:tab/>
        <w:t>în toate celelalte cazuri, autoritățile vamale pot lua orice măsură necesară pentru a garanta că se renunță la produsul în cauză în conformitate cu dreptul intern compatibil cu dreptul Uniunii. Articolele 197 și 198 din Regulamentul (UE) nr. 952/2013 se aplică în consecință.</w:t>
      </w:r>
    </w:p>
    <w:p w:rsidR="000074D2" w:rsidRDefault="000074D2">
      <w:pPr>
        <w:widowControl/>
        <w:rPr>
          <w:szCs w:val="24"/>
          <w:lang w:eastAsia="en-US"/>
        </w:rPr>
      </w:pPr>
      <w:r>
        <w:rPr>
          <w:szCs w:val="24"/>
          <w:lang w:eastAsia="en-US"/>
        </w:rPr>
        <w:br w:type="page"/>
      </w:r>
    </w:p>
    <w:p w:rsidR="0017609C" w:rsidRPr="0017609C" w:rsidRDefault="0017609C" w:rsidP="0017609C">
      <w:pPr>
        <w:spacing w:before="120" w:after="120" w:line="360" w:lineRule="auto"/>
        <w:jc w:val="center"/>
        <w:rPr>
          <w:szCs w:val="24"/>
          <w:lang w:eastAsia="en-US"/>
        </w:rPr>
      </w:pPr>
      <w:r w:rsidRPr="0017609C">
        <w:rPr>
          <w:szCs w:val="24"/>
          <w:lang w:eastAsia="en-US"/>
        </w:rPr>
        <w:lastRenderedPageBreak/>
        <w:t>Articolul 13</w:t>
      </w:r>
      <w:r w:rsidRPr="0017609C">
        <w:rPr>
          <w:szCs w:val="24"/>
          <w:lang w:eastAsia="en-US"/>
        </w:rPr>
        <w:br/>
        <w:t>Relațiile dintre titularul de drepturi și titularul licenței</w:t>
      </w:r>
    </w:p>
    <w:p w:rsidR="0017609C" w:rsidRPr="0017609C" w:rsidRDefault="0017609C" w:rsidP="0017609C">
      <w:pPr>
        <w:spacing w:before="120" w:after="120" w:line="360" w:lineRule="auto"/>
        <w:ind w:left="850" w:hanging="850"/>
        <w:rPr>
          <w:szCs w:val="24"/>
          <w:lang w:eastAsia="en-US"/>
        </w:rPr>
      </w:pPr>
      <w:r w:rsidRPr="0017609C">
        <w:rPr>
          <w:szCs w:val="24"/>
          <w:lang w:eastAsia="en-US"/>
        </w:rPr>
        <w:t>(1)</w:t>
      </w:r>
      <w:r w:rsidRPr="0017609C">
        <w:rPr>
          <w:szCs w:val="24"/>
          <w:lang w:eastAsia="en-US"/>
        </w:rPr>
        <w:tab/>
        <w:t>Titularul de drepturi și titularul licenței căruia i s-a acordat o licență obligatorie a Uniunii acționează și cooperează cu bună-credință atunci când își exercită drepturile și obligațiile în temeiul prezentului regulament.</w:t>
      </w:r>
    </w:p>
    <w:p w:rsidR="0017609C" w:rsidRPr="000074D2" w:rsidRDefault="0017609C" w:rsidP="0017609C">
      <w:pPr>
        <w:spacing w:before="120" w:after="120" w:line="360" w:lineRule="auto"/>
        <w:ind w:left="850" w:hanging="850"/>
        <w:rPr>
          <w:b/>
          <w:szCs w:val="24"/>
          <w:lang w:eastAsia="en-US"/>
        </w:rPr>
      </w:pPr>
      <w:r w:rsidRPr="0017609C">
        <w:rPr>
          <w:szCs w:val="24"/>
          <w:lang w:eastAsia="en-US"/>
        </w:rPr>
        <w:t>(2)</w:t>
      </w:r>
      <w:r w:rsidRPr="0017609C">
        <w:rPr>
          <w:szCs w:val="24"/>
          <w:lang w:eastAsia="en-US"/>
        </w:rPr>
        <w:tab/>
        <w:t xml:space="preserve">În conformitate cu obligația de bună-credință, titularul de drepturi și titularul licenței depun toate eforturile pentru a îndeplini obiectivul licenței obligatorii a Uniunii, ținând seama de interesele </w:t>
      </w:r>
      <w:r w:rsidRPr="0017609C">
        <w:rPr>
          <w:b/>
          <w:i/>
          <w:szCs w:val="24"/>
          <w:lang w:eastAsia="en-US"/>
        </w:rPr>
        <w:t xml:space="preserve">publice ale </w:t>
      </w:r>
      <w:r w:rsidRPr="0017609C">
        <w:rPr>
          <w:szCs w:val="24"/>
          <w:lang w:eastAsia="en-US"/>
        </w:rPr>
        <w:t>celeilalte părți</w:t>
      </w:r>
      <w:r w:rsidRPr="0017609C">
        <w:rPr>
          <w:b/>
          <w:i/>
          <w:szCs w:val="24"/>
          <w:lang w:eastAsia="en-US"/>
        </w:rPr>
        <w:t xml:space="preserve"> și totodată de interesul public.</w:t>
      </w:r>
      <w:r w:rsidR="000074D2">
        <w:rPr>
          <w:b/>
          <w:szCs w:val="24"/>
          <w:lang w:eastAsia="en-US"/>
        </w:rPr>
        <w:t xml:space="preserve"> [AM 65]</w:t>
      </w:r>
    </w:p>
    <w:p w:rsidR="0017609C" w:rsidRPr="0017609C" w:rsidRDefault="0017609C" w:rsidP="0017609C">
      <w:pPr>
        <w:spacing w:before="120" w:after="120" w:line="360" w:lineRule="auto"/>
        <w:jc w:val="center"/>
        <w:rPr>
          <w:szCs w:val="24"/>
          <w:lang w:eastAsia="en-US"/>
        </w:rPr>
      </w:pPr>
      <w:r w:rsidRPr="0017609C">
        <w:rPr>
          <w:b/>
          <w:i/>
          <w:szCs w:val="24"/>
          <w:lang w:eastAsia="en-US"/>
        </w:rPr>
        <w:t>Articolul 13a</w:t>
      </w:r>
      <w:r w:rsidRPr="0017609C">
        <w:rPr>
          <w:szCs w:val="24"/>
          <w:lang w:eastAsia="en-US"/>
        </w:rPr>
        <w:br/>
      </w:r>
      <w:r w:rsidRPr="0017609C">
        <w:rPr>
          <w:b/>
          <w:i/>
          <w:szCs w:val="24"/>
          <w:lang w:eastAsia="en-US"/>
        </w:rPr>
        <w:t>Măsuri suplimentare care completează licența obligatorie a Uniunii</w:t>
      </w:r>
    </w:p>
    <w:p w:rsidR="0017609C" w:rsidRPr="0017609C" w:rsidRDefault="0017609C" w:rsidP="0017609C">
      <w:pPr>
        <w:spacing w:before="120" w:after="120" w:line="360" w:lineRule="auto"/>
        <w:ind w:left="850" w:hanging="850"/>
        <w:rPr>
          <w:szCs w:val="24"/>
          <w:lang w:eastAsia="en-US"/>
        </w:rPr>
      </w:pPr>
      <w:r w:rsidRPr="0017609C">
        <w:rPr>
          <w:b/>
          <w:i/>
          <w:szCs w:val="24"/>
          <w:lang w:eastAsia="en-US"/>
        </w:rPr>
        <w:t>(1)</w:t>
      </w:r>
      <w:r w:rsidRPr="0017609C">
        <w:rPr>
          <w:szCs w:val="24"/>
          <w:lang w:eastAsia="en-US"/>
        </w:rPr>
        <w:tab/>
      </w:r>
      <w:r w:rsidRPr="0017609C">
        <w:rPr>
          <w:b/>
          <w:i/>
          <w:szCs w:val="24"/>
          <w:lang w:eastAsia="en-US"/>
        </w:rPr>
        <w:t>Dacă este necesar, Comisia decide, la cererea motivată a titularului drepturilor sau a titularului licenței sau din proprie inițiativă, cu privire la măsurile suplimentare care completează licența obligatorie a Uniunii pentru a se asigura că aceasta își atinge obiectivul, precum și pentru a înlesni și a asigura buna colaborare între titularul drepturilor și titularul licenței.</w:t>
      </w:r>
    </w:p>
    <w:p w:rsidR="000074D2" w:rsidRDefault="000074D2">
      <w:pPr>
        <w:widowControl/>
        <w:rPr>
          <w:b/>
          <w:i/>
          <w:szCs w:val="24"/>
          <w:lang w:eastAsia="en-US"/>
        </w:rPr>
      </w:pPr>
      <w:r>
        <w:rPr>
          <w:b/>
          <w:i/>
          <w:szCs w:val="24"/>
          <w:lang w:eastAsia="en-US"/>
        </w:rPr>
        <w:br w:type="page"/>
      </w:r>
    </w:p>
    <w:p w:rsidR="0017609C" w:rsidRPr="0017609C" w:rsidRDefault="0017609C" w:rsidP="0017609C">
      <w:pPr>
        <w:spacing w:before="120" w:after="120" w:line="360" w:lineRule="auto"/>
        <w:ind w:left="850" w:hanging="850"/>
        <w:rPr>
          <w:szCs w:val="24"/>
          <w:lang w:eastAsia="en-US"/>
        </w:rPr>
      </w:pPr>
      <w:r w:rsidRPr="0017609C">
        <w:rPr>
          <w:b/>
          <w:i/>
          <w:szCs w:val="24"/>
          <w:lang w:eastAsia="en-US"/>
        </w:rPr>
        <w:lastRenderedPageBreak/>
        <w:t>(2)</w:t>
      </w:r>
      <w:r w:rsidRPr="0017609C">
        <w:rPr>
          <w:szCs w:val="24"/>
          <w:lang w:eastAsia="en-US"/>
        </w:rPr>
        <w:tab/>
      </w:r>
      <w:r w:rsidRPr="0017609C">
        <w:rPr>
          <w:b/>
          <w:i/>
          <w:szCs w:val="24"/>
          <w:lang w:eastAsia="en-US"/>
        </w:rPr>
        <w:t>Dacă este strict necesar, Comisia solicită divulgarea secretelor comerciale ale titularului de drepturi către titularul de licență, în măsura în care acest lucru este necesar pentru a-i furniza acestuia cunoștințele necesare pentru atingerea obiectivului pentru care se acordă licența obligatorie a Uniunii în temeiul prezentului regulament. Utilizările legale ale secretelor comerciale de către titularul licenței se limitează strict la fabricarea produselor necesare în situații de criză în vederea îndeplinirii obiectivului pentru care a fost acordată licența obligatorie a Uniunii.</w:t>
      </w:r>
    </w:p>
    <w:p w:rsidR="0017609C" w:rsidRPr="0017609C" w:rsidRDefault="0017609C" w:rsidP="0017609C">
      <w:pPr>
        <w:spacing w:before="120" w:after="120" w:line="360" w:lineRule="auto"/>
        <w:ind w:left="850" w:hanging="850"/>
        <w:rPr>
          <w:szCs w:val="24"/>
          <w:lang w:eastAsia="en-US"/>
        </w:rPr>
      </w:pPr>
      <w:r w:rsidRPr="0017609C">
        <w:rPr>
          <w:b/>
          <w:i/>
          <w:szCs w:val="24"/>
          <w:lang w:eastAsia="en-US"/>
        </w:rPr>
        <w:t>(3)</w:t>
      </w:r>
      <w:r w:rsidRPr="0017609C">
        <w:rPr>
          <w:szCs w:val="24"/>
          <w:lang w:eastAsia="en-US"/>
        </w:rPr>
        <w:tab/>
      </w:r>
      <w:r w:rsidRPr="0017609C">
        <w:rPr>
          <w:b/>
          <w:i/>
          <w:szCs w:val="24"/>
          <w:lang w:eastAsia="en-US"/>
        </w:rPr>
        <w:t>Dacă titularului de drepturi i se solicită să își divulge secretele comerciale în conformitate cu alineatul (3), Comisia, înainte de divulgarea secretelor comerciale, dispune ca titularul licenței să pună în aplicare toate măsurile tehnice și organizatorice adecvate pe care deținătorul de drepturi le identifică în mod rezonabil ca fiind necesare pentru a păstra confidențialitatea secretelor comerciale, în special în ceea ce privește părțile terțe, inclusiv, după caz, utilizarea unor modele de clauze contractuale, acorduri de confidențialitate, protocoale stricte de acces, standarde tehnice sau aplicarea codurilor de conduită. Dacă titularul licenței nu pune în aplicare măsurile necesare solicitate de Comisie, aceasta poate refuza sau, după caz, suspenda divulgarea secretelor comerciale până la remedierea situației de către titularul licenței.</w:t>
      </w:r>
    </w:p>
    <w:p w:rsidR="000074D2" w:rsidRDefault="000074D2">
      <w:pPr>
        <w:widowControl/>
        <w:rPr>
          <w:b/>
          <w:i/>
          <w:szCs w:val="24"/>
          <w:lang w:eastAsia="en-US"/>
        </w:rPr>
      </w:pPr>
      <w:r>
        <w:rPr>
          <w:b/>
          <w:i/>
          <w:szCs w:val="24"/>
          <w:lang w:eastAsia="en-US"/>
        </w:rPr>
        <w:br w:type="page"/>
      </w:r>
    </w:p>
    <w:p w:rsidR="0017609C" w:rsidRPr="0017609C" w:rsidRDefault="0017609C" w:rsidP="0017609C">
      <w:pPr>
        <w:spacing w:before="120" w:after="120" w:line="360" w:lineRule="auto"/>
        <w:ind w:left="850" w:hanging="850"/>
        <w:rPr>
          <w:szCs w:val="24"/>
          <w:lang w:eastAsia="en-US"/>
        </w:rPr>
      </w:pPr>
      <w:r w:rsidRPr="0017609C">
        <w:rPr>
          <w:b/>
          <w:i/>
          <w:szCs w:val="24"/>
          <w:lang w:eastAsia="en-US"/>
        </w:rPr>
        <w:lastRenderedPageBreak/>
        <w:t>(4)</w:t>
      </w:r>
      <w:r w:rsidRPr="0017609C">
        <w:rPr>
          <w:szCs w:val="24"/>
          <w:lang w:eastAsia="en-US"/>
        </w:rPr>
        <w:tab/>
      </w:r>
      <w:r w:rsidRPr="0017609C">
        <w:rPr>
          <w:b/>
          <w:i/>
          <w:szCs w:val="24"/>
          <w:lang w:eastAsia="en-US"/>
        </w:rPr>
        <w:t>Se acordă o remunerație adecvată titularilor drepturilor, cu titlu de compensație pentru divulgarea secretelor lor comerciale, în conformitate cu Directiva (UE) 2016/943.</w:t>
      </w:r>
    </w:p>
    <w:p w:rsidR="0017609C" w:rsidRPr="0017609C" w:rsidRDefault="0017609C" w:rsidP="0017609C">
      <w:pPr>
        <w:spacing w:before="120" w:after="120" w:line="360" w:lineRule="auto"/>
        <w:ind w:left="850" w:hanging="850"/>
        <w:rPr>
          <w:szCs w:val="24"/>
          <w:lang w:eastAsia="en-US"/>
        </w:rPr>
      </w:pPr>
      <w:r w:rsidRPr="0017609C">
        <w:rPr>
          <w:b/>
          <w:i/>
          <w:szCs w:val="24"/>
          <w:lang w:eastAsia="en-US"/>
        </w:rPr>
        <w:t>(5)</w:t>
      </w:r>
      <w:r w:rsidRPr="0017609C">
        <w:rPr>
          <w:szCs w:val="24"/>
          <w:lang w:eastAsia="en-US"/>
        </w:rPr>
        <w:tab/>
      </w:r>
      <w:r w:rsidRPr="0017609C">
        <w:rPr>
          <w:b/>
          <w:i/>
          <w:szCs w:val="24"/>
          <w:lang w:eastAsia="en-US"/>
        </w:rPr>
        <w:t>Atunci când intenționează să adopte măsuri suplimentare astfel cum se menționează la alineatul (1) și la alineatul (2), Comisia consultă organul consultativ menționat la articolul 6.</w:t>
      </w:r>
    </w:p>
    <w:p w:rsidR="0017609C" w:rsidRPr="000074D2" w:rsidRDefault="0017609C" w:rsidP="0017609C">
      <w:pPr>
        <w:spacing w:before="120" w:after="120" w:line="360" w:lineRule="auto"/>
        <w:ind w:left="850" w:hanging="850"/>
        <w:rPr>
          <w:b/>
          <w:szCs w:val="24"/>
          <w:lang w:eastAsia="en-US"/>
        </w:rPr>
      </w:pPr>
      <w:r w:rsidRPr="0017609C">
        <w:rPr>
          <w:b/>
          <w:i/>
          <w:szCs w:val="24"/>
          <w:lang w:eastAsia="en-US"/>
        </w:rPr>
        <w:t>(6)</w:t>
      </w:r>
      <w:r w:rsidRPr="0017609C">
        <w:rPr>
          <w:szCs w:val="24"/>
          <w:lang w:eastAsia="en-US"/>
        </w:rPr>
        <w:tab/>
      </w:r>
      <w:r w:rsidRPr="0017609C">
        <w:rPr>
          <w:b/>
          <w:i/>
          <w:szCs w:val="24"/>
          <w:lang w:eastAsia="en-US"/>
        </w:rPr>
        <w:t>Actele de punere în aplicare menționate la alineatele (1) și (2) se adoptă în conformitate cu normele menționate la articolul 7 alineatul (6) literele (a) și (b) și alineatele (7) și (8).</w:t>
      </w:r>
      <w:r w:rsidR="000074D2">
        <w:rPr>
          <w:b/>
          <w:szCs w:val="24"/>
          <w:lang w:eastAsia="en-US"/>
        </w:rPr>
        <w:t xml:space="preserve"> [AM 66]</w:t>
      </w:r>
    </w:p>
    <w:p w:rsidR="0017609C" w:rsidRPr="0017609C" w:rsidRDefault="0017609C" w:rsidP="0017609C">
      <w:pPr>
        <w:spacing w:before="120" w:after="120" w:line="360" w:lineRule="auto"/>
        <w:jc w:val="center"/>
        <w:rPr>
          <w:szCs w:val="24"/>
          <w:lang w:eastAsia="en-US"/>
        </w:rPr>
      </w:pPr>
      <w:r w:rsidRPr="0017609C">
        <w:rPr>
          <w:szCs w:val="24"/>
          <w:lang w:eastAsia="en-US"/>
        </w:rPr>
        <w:t>Articolul 14</w:t>
      </w:r>
      <w:r w:rsidRPr="0017609C">
        <w:rPr>
          <w:szCs w:val="24"/>
          <w:lang w:eastAsia="en-US"/>
        </w:rPr>
        <w:br/>
        <w:t>Revizuirea și retragerea licenței obligatorii a Uniunii</w:t>
      </w:r>
    </w:p>
    <w:p w:rsidR="0017609C" w:rsidRPr="0017609C" w:rsidRDefault="0017609C" w:rsidP="0017609C">
      <w:pPr>
        <w:spacing w:before="120" w:after="120" w:line="360" w:lineRule="auto"/>
        <w:ind w:left="850" w:hanging="850"/>
        <w:rPr>
          <w:szCs w:val="24"/>
          <w:lang w:eastAsia="en-US"/>
        </w:rPr>
      </w:pPr>
      <w:r w:rsidRPr="0017609C">
        <w:rPr>
          <w:szCs w:val="24"/>
          <w:lang w:eastAsia="en-US"/>
        </w:rPr>
        <w:t>(1)</w:t>
      </w:r>
      <w:r w:rsidRPr="0017609C">
        <w:rPr>
          <w:szCs w:val="24"/>
          <w:lang w:eastAsia="en-US"/>
        </w:rPr>
        <w:tab/>
        <w:t>Comisia revizuiește licența obligatorie a Uniunii la cererea motivată a titularului de drepturi sau a titularului licenței sau din proprie inițiativă și, dacă este necesar, modifică specificațiile menționate la articolul 8 prin intermediul unui act de punere în aplicare. Dacă este necesar, licența obligatorie a Uniunii se modifică pentru a indica lista completă a drepturilor și a titularilor de drepturi care fac obiectul licenței obligatorii.</w:t>
      </w:r>
    </w:p>
    <w:p w:rsidR="000074D2" w:rsidRDefault="000074D2">
      <w:pPr>
        <w:widowControl/>
        <w:rPr>
          <w:strike/>
          <w:szCs w:val="24"/>
          <w:lang w:eastAsia="en-US"/>
        </w:rPr>
      </w:pPr>
      <w:r>
        <w:rPr>
          <w:strike/>
          <w:szCs w:val="24"/>
          <w:lang w:eastAsia="en-US"/>
        </w:rPr>
        <w:br w:type="page"/>
      </w:r>
    </w:p>
    <w:p w:rsidR="0017609C" w:rsidRPr="000074D2" w:rsidRDefault="0017609C" w:rsidP="0017609C">
      <w:pPr>
        <w:spacing w:before="120" w:after="120" w:line="360" w:lineRule="auto"/>
        <w:ind w:left="850" w:hanging="850"/>
        <w:rPr>
          <w:b/>
          <w:szCs w:val="24"/>
          <w:lang w:eastAsia="en-US"/>
        </w:rPr>
      </w:pPr>
      <w:r w:rsidRPr="0017609C">
        <w:rPr>
          <w:strike/>
          <w:szCs w:val="24"/>
          <w:lang w:eastAsia="en-US"/>
        </w:rPr>
        <w:lastRenderedPageBreak/>
        <w:t>(2)</w:t>
      </w:r>
      <w:r w:rsidRPr="0017609C">
        <w:rPr>
          <w:szCs w:val="24"/>
          <w:lang w:eastAsia="en-US"/>
        </w:rPr>
        <w:tab/>
      </w:r>
      <w:r w:rsidRPr="0017609C">
        <w:rPr>
          <w:strike/>
          <w:szCs w:val="24"/>
          <w:lang w:eastAsia="en-US"/>
        </w:rPr>
        <w:t>În cazul în care este necesar, Comisia decide, la cererea motivată a titularului de drepturi sau a titularului licenței sau din proprie inițiativă, cu privire la măsurile suplimentare care completează licența obligatorie a Uniunii pentru a se asigura că aceasta își atinge obiectivul, precum și pentru a facilita și a asigura buna colaborare între titularul de drepturi și titularul licenței.</w:t>
      </w:r>
      <w:r w:rsidR="000074D2">
        <w:rPr>
          <w:b/>
          <w:szCs w:val="24"/>
          <w:lang w:eastAsia="en-US"/>
        </w:rPr>
        <w:t xml:space="preserve"> [AM 67]</w:t>
      </w:r>
    </w:p>
    <w:p w:rsidR="0017609C" w:rsidRPr="0017609C" w:rsidRDefault="0017609C" w:rsidP="0017609C">
      <w:pPr>
        <w:spacing w:before="120" w:after="120" w:line="360" w:lineRule="auto"/>
        <w:ind w:left="850" w:hanging="850"/>
        <w:rPr>
          <w:szCs w:val="24"/>
          <w:lang w:eastAsia="en-US"/>
        </w:rPr>
      </w:pPr>
      <w:r w:rsidRPr="0017609C">
        <w:rPr>
          <w:szCs w:val="24"/>
          <w:lang w:eastAsia="en-US"/>
        </w:rPr>
        <w:t>(3)</w:t>
      </w:r>
      <w:r w:rsidRPr="0017609C">
        <w:rPr>
          <w:szCs w:val="24"/>
          <w:lang w:eastAsia="en-US"/>
        </w:rPr>
        <w:tab/>
        <w:t>O licență obligatorie a Uniunii poate fi retrasă de Comisie prin intermediul unui act de punere în aplicare în cazul în care circumstanțele care au condus la aceasta nu mai există și este puțin probabil să se repete sau în cazul în care titularul licenței nu respectă obligațiile prevăzute în prezentul regulament.</w:t>
      </w:r>
    </w:p>
    <w:p w:rsidR="0017609C" w:rsidRPr="000074D2" w:rsidRDefault="0017609C" w:rsidP="0017609C">
      <w:pPr>
        <w:spacing w:before="120" w:after="120" w:line="360" w:lineRule="auto"/>
        <w:ind w:left="850" w:hanging="850"/>
        <w:rPr>
          <w:b/>
          <w:szCs w:val="24"/>
          <w:lang w:eastAsia="en-US"/>
        </w:rPr>
      </w:pPr>
      <w:r w:rsidRPr="0017609C">
        <w:rPr>
          <w:szCs w:val="24"/>
          <w:lang w:eastAsia="en-US"/>
        </w:rPr>
        <w:t>(4)</w:t>
      </w:r>
      <w:r w:rsidRPr="0017609C">
        <w:rPr>
          <w:szCs w:val="24"/>
          <w:lang w:eastAsia="en-US"/>
        </w:rPr>
        <w:tab/>
        <w:t>Atunci când intenționează să modifice</w:t>
      </w:r>
      <w:r w:rsidRPr="0017609C">
        <w:rPr>
          <w:strike/>
          <w:szCs w:val="24"/>
          <w:lang w:eastAsia="en-US"/>
        </w:rPr>
        <w:t>, să adopte măsuri suplimentare, astfel cum se menționează la alineatul (2),</w:t>
      </w:r>
      <w:r w:rsidRPr="0017609C">
        <w:rPr>
          <w:szCs w:val="24"/>
          <w:lang w:eastAsia="en-US"/>
        </w:rPr>
        <w:t xml:space="preserve"> sau să retragă licența obligatorie a Uniunii, Comisia </w:t>
      </w:r>
      <w:r w:rsidRPr="0017609C">
        <w:rPr>
          <w:strike/>
          <w:szCs w:val="24"/>
          <w:lang w:eastAsia="en-US"/>
        </w:rPr>
        <w:t>poate consulta</w:t>
      </w:r>
      <w:r w:rsidRPr="0017609C">
        <w:rPr>
          <w:b/>
          <w:i/>
          <w:szCs w:val="24"/>
          <w:lang w:eastAsia="en-US"/>
        </w:rPr>
        <w:t>consultă</w:t>
      </w:r>
      <w:r w:rsidRPr="0017609C">
        <w:rPr>
          <w:szCs w:val="24"/>
          <w:lang w:eastAsia="en-US"/>
        </w:rPr>
        <w:t xml:space="preserve"> organul consultativ menționat la articolul 6</w:t>
      </w:r>
      <w:r w:rsidRPr="0017609C">
        <w:rPr>
          <w:b/>
          <w:i/>
          <w:szCs w:val="24"/>
          <w:lang w:eastAsia="en-US"/>
        </w:rPr>
        <w:t>, precum și titularii de drepturi și titularii de licențe</w:t>
      </w:r>
      <w:r w:rsidRPr="0017609C">
        <w:rPr>
          <w:szCs w:val="24"/>
          <w:lang w:eastAsia="en-US"/>
        </w:rPr>
        <w:t>.</w:t>
      </w:r>
      <w:r w:rsidR="000074D2">
        <w:rPr>
          <w:b/>
          <w:szCs w:val="24"/>
          <w:lang w:eastAsia="en-US"/>
        </w:rPr>
        <w:t xml:space="preserve"> [AM 68]</w:t>
      </w:r>
    </w:p>
    <w:p w:rsidR="0017609C" w:rsidRPr="000074D2" w:rsidRDefault="0017609C" w:rsidP="0017609C">
      <w:pPr>
        <w:spacing w:before="120" w:after="120" w:line="360" w:lineRule="auto"/>
        <w:ind w:left="850" w:hanging="850"/>
        <w:rPr>
          <w:b/>
          <w:szCs w:val="24"/>
          <w:lang w:eastAsia="en-US"/>
        </w:rPr>
      </w:pPr>
      <w:r w:rsidRPr="0017609C">
        <w:rPr>
          <w:b/>
          <w:i/>
          <w:szCs w:val="24"/>
          <w:lang w:eastAsia="en-US"/>
        </w:rPr>
        <w:t>(4a)</w:t>
      </w:r>
      <w:r w:rsidRPr="0017609C">
        <w:rPr>
          <w:szCs w:val="24"/>
          <w:lang w:eastAsia="en-US"/>
        </w:rPr>
        <w:tab/>
      </w:r>
      <w:r w:rsidRPr="0017609C">
        <w:rPr>
          <w:b/>
          <w:i/>
          <w:szCs w:val="24"/>
          <w:lang w:eastAsia="en-US"/>
        </w:rPr>
        <w:t>Atunci când intenționează să retragă licența obligatorie a Uniunii, Comisia se asigură că se prevede o perioadă de tranziție suficientă.</w:t>
      </w:r>
      <w:r w:rsidR="000074D2">
        <w:rPr>
          <w:b/>
          <w:szCs w:val="24"/>
          <w:lang w:eastAsia="en-US"/>
        </w:rPr>
        <w:t xml:space="preserve"> [AM 69]</w:t>
      </w:r>
    </w:p>
    <w:p w:rsidR="000074D2" w:rsidRDefault="000074D2">
      <w:pPr>
        <w:widowControl/>
        <w:rPr>
          <w:szCs w:val="24"/>
          <w:lang w:eastAsia="en-US"/>
        </w:rPr>
      </w:pPr>
      <w:r>
        <w:rPr>
          <w:szCs w:val="24"/>
          <w:lang w:eastAsia="en-US"/>
        </w:rPr>
        <w:br w:type="page"/>
      </w:r>
    </w:p>
    <w:p w:rsidR="0017609C" w:rsidRPr="0017609C" w:rsidRDefault="0017609C" w:rsidP="0017609C">
      <w:pPr>
        <w:spacing w:before="120" w:after="120" w:line="360" w:lineRule="auto"/>
        <w:ind w:left="850" w:hanging="850"/>
        <w:rPr>
          <w:szCs w:val="24"/>
          <w:lang w:eastAsia="en-US"/>
        </w:rPr>
      </w:pPr>
      <w:r w:rsidRPr="0017609C">
        <w:rPr>
          <w:szCs w:val="24"/>
          <w:lang w:eastAsia="en-US"/>
        </w:rPr>
        <w:lastRenderedPageBreak/>
        <w:t>(5)</w:t>
      </w:r>
      <w:r w:rsidRPr="0017609C">
        <w:rPr>
          <w:szCs w:val="24"/>
          <w:lang w:eastAsia="en-US"/>
        </w:rPr>
        <w:tab/>
        <w:t>La retragerea licenței obligatorii a Uniunii, Comisia poate solicita ca titularul licenței, într-un termen rezonabil, să ia măsuri pentru a redirecționa orice bunuri aflate în posesia, custodia, competența sau controlul său sau pentru a renunța la acestea în alt mod, după cum stabilește Comisia în consultare cu titularul de drepturi și pe cheltuiala titularului licenței.</w:t>
      </w:r>
    </w:p>
    <w:p w:rsidR="0017609C" w:rsidRPr="000074D2" w:rsidRDefault="0017609C" w:rsidP="0017609C">
      <w:pPr>
        <w:spacing w:before="120" w:after="120" w:line="360" w:lineRule="auto"/>
        <w:ind w:left="850" w:hanging="850"/>
        <w:rPr>
          <w:b/>
          <w:szCs w:val="24"/>
          <w:lang w:eastAsia="en-US"/>
        </w:rPr>
      </w:pPr>
      <w:r w:rsidRPr="0017609C">
        <w:rPr>
          <w:szCs w:val="24"/>
          <w:lang w:eastAsia="en-US"/>
        </w:rPr>
        <w:t>(6)</w:t>
      </w:r>
      <w:r w:rsidRPr="0017609C">
        <w:rPr>
          <w:szCs w:val="24"/>
          <w:lang w:eastAsia="en-US"/>
        </w:rPr>
        <w:tab/>
        <w:t>Actele de punere în aplicare menționate la alineatele (1)</w:t>
      </w:r>
      <w:r w:rsidRPr="0017609C">
        <w:rPr>
          <w:strike/>
          <w:szCs w:val="24"/>
          <w:lang w:eastAsia="en-US"/>
        </w:rPr>
        <w:t>, (2)</w:t>
      </w:r>
      <w:r w:rsidRPr="0017609C">
        <w:rPr>
          <w:szCs w:val="24"/>
          <w:lang w:eastAsia="en-US"/>
        </w:rPr>
        <w:t xml:space="preserve"> și (3) se adoptă în conformitate cu normele menționate la articolul 7 alineatul (6) literele (a) și (b) și alineatele (7) și (8).</w:t>
      </w:r>
      <w:r w:rsidR="000074D2">
        <w:rPr>
          <w:b/>
          <w:szCs w:val="24"/>
          <w:lang w:eastAsia="en-US"/>
        </w:rPr>
        <w:t xml:space="preserve"> [AM 70]</w:t>
      </w:r>
    </w:p>
    <w:p w:rsidR="0017609C" w:rsidRPr="0017609C" w:rsidRDefault="0017609C" w:rsidP="0017609C">
      <w:pPr>
        <w:spacing w:before="120" w:after="120" w:line="360" w:lineRule="auto"/>
        <w:jc w:val="center"/>
        <w:rPr>
          <w:szCs w:val="24"/>
          <w:lang w:eastAsia="en-US"/>
        </w:rPr>
      </w:pPr>
      <w:r w:rsidRPr="0017609C">
        <w:rPr>
          <w:szCs w:val="24"/>
          <w:lang w:eastAsia="en-US"/>
        </w:rPr>
        <w:t>Articolul 15</w:t>
      </w:r>
      <w:r w:rsidRPr="0017609C">
        <w:rPr>
          <w:szCs w:val="24"/>
          <w:lang w:eastAsia="en-US"/>
        </w:rPr>
        <w:br/>
        <w:t>Amenzi</w:t>
      </w:r>
    </w:p>
    <w:p w:rsidR="0017609C" w:rsidRPr="0017609C" w:rsidRDefault="0017609C" w:rsidP="0017609C">
      <w:pPr>
        <w:spacing w:before="120" w:after="120" w:line="360" w:lineRule="auto"/>
        <w:ind w:left="850" w:hanging="850"/>
        <w:rPr>
          <w:szCs w:val="24"/>
          <w:lang w:eastAsia="en-US"/>
        </w:rPr>
      </w:pPr>
      <w:r w:rsidRPr="0017609C">
        <w:rPr>
          <w:szCs w:val="24"/>
          <w:lang w:eastAsia="en-US"/>
        </w:rPr>
        <w:t>(1)</w:t>
      </w:r>
      <w:r w:rsidRPr="0017609C">
        <w:rPr>
          <w:szCs w:val="24"/>
          <w:lang w:eastAsia="en-US"/>
        </w:rPr>
        <w:tab/>
        <w:t>Comisia poate aplica, prin decizie, titularului licenței sau titularului de drepturi amenzi care nu depășesc 6 % din cifra lor de afaceri totală din exercițiul financiar precedent, atunci când, în mod intenționat sau din neglijență:</w:t>
      </w:r>
    </w:p>
    <w:p w:rsidR="0017609C" w:rsidRPr="0017609C" w:rsidRDefault="0017609C" w:rsidP="0017609C">
      <w:pPr>
        <w:spacing w:before="120" w:after="120" w:line="360" w:lineRule="auto"/>
        <w:ind w:left="1416" w:hanging="566"/>
        <w:rPr>
          <w:szCs w:val="24"/>
          <w:lang w:eastAsia="en-US"/>
        </w:rPr>
      </w:pPr>
      <w:r w:rsidRPr="0017609C">
        <w:rPr>
          <w:szCs w:val="24"/>
          <w:lang w:eastAsia="en-US"/>
        </w:rPr>
        <w:t>(a)</w:t>
      </w:r>
      <w:r w:rsidRPr="0017609C">
        <w:rPr>
          <w:szCs w:val="24"/>
          <w:lang w:eastAsia="en-US"/>
        </w:rPr>
        <w:tab/>
        <w:t>titularul licenței nu își respectă obligațiile care îi revin în temeiul articolului 9 alineatul (1) sau al articolului 10 alineatul (1);</w:t>
      </w:r>
    </w:p>
    <w:p w:rsidR="000074D2" w:rsidRDefault="000074D2">
      <w:pPr>
        <w:widowControl/>
        <w:rPr>
          <w:szCs w:val="24"/>
          <w:lang w:eastAsia="en-US"/>
        </w:rPr>
      </w:pPr>
      <w:r>
        <w:rPr>
          <w:szCs w:val="24"/>
          <w:lang w:eastAsia="en-US"/>
        </w:rPr>
        <w:br w:type="page"/>
      </w:r>
    </w:p>
    <w:p w:rsidR="0017609C" w:rsidRPr="0017609C" w:rsidRDefault="0017609C" w:rsidP="0017609C">
      <w:pPr>
        <w:spacing w:before="120" w:after="120" w:line="360" w:lineRule="auto"/>
        <w:ind w:left="1416" w:hanging="566"/>
        <w:rPr>
          <w:szCs w:val="24"/>
          <w:lang w:eastAsia="en-US"/>
        </w:rPr>
      </w:pPr>
      <w:r w:rsidRPr="0017609C">
        <w:rPr>
          <w:szCs w:val="24"/>
          <w:lang w:eastAsia="en-US"/>
        </w:rPr>
        <w:lastRenderedPageBreak/>
        <w:t>(b)</w:t>
      </w:r>
      <w:r w:rsidRPr="0017609C">
        <w:rPr>
          <w:szCs w:val="24"/>
          <w:lang w:eastAsia="en-US"/>
        </w:rPr>
        <w:tab/>
        <w:t>titularul de drepturi sau titularul licenței nu respectă principiul bunei-credințe și al cooperării menționat la articolul 13; sau</w:t>
      </w:r>
    </w:p>
    <w:p w:rsidR="0017609C" w:rsidRPr="000074D2" w:rsidRDefault="0017609C" w:rsidP="0017609C">
      <w:pPr>
        <w:spacing w:before="120" w:after="120" w:line="360" w:lineRule="auto"/>
        <w:ind w:left="1416" w:hanging="566"/>
        <w:rPr>
          <w:b/>
          <w:szCs w:val="24"/>
          <w:lang w:eastAsia="en-US"/>
        </w:rPr>
      </w:pPr>
      <w:r w:rsidRPr="0017609C">
        <w:rPr>
          <w:szCs w:val="24"/>
          <w:lang w:eastAsia="en-US"/>
        </w:rPr>
        <w:t>(c)</w:t>
      </w:r>
      <w:r w:rsidRPr="0017609C">
        <w:rPr>
          <w:szCs w:val="24"/>
          <w:lang w:eastAsia="en-US"/>
        </w:rPr>
        <w:tab/>
        <w:t xml:space="preserve">titularul de drepturi sau titularul licenței încalcă vreuna dintre obligațiile care decurg din măsurile suplimentare care completează licența obligatorie a Uniunii, astfel cum se menționează la articolul 8 alineatul (1) litera (h) și la articolul </w:t>
      </w:r>
      <w:r w:rsidRPr="0017609C">
        <w:rPr>
          <w:strike/>
          <w:szCs w:val="24"/>
          <w:lang w:eastAsia="en-US"/>
        </w:rPr>
        <w:t>14 alineatul</w:t>
      </w:r>
      <w:r w:rsidRPr="0017609C">
        <w:rPr>
          <w:b/>
          <w:i/>
          <w:szCs w:val="24"/>
          <w:lang w:eastAsia="en-US"/>
        </w:rPr>
        <w:t>13a alineatele (1) și</w:t>
      </w:r>
      <w:r w:rsidRPr="0017609C">
        <w:rPr>
          <w:szCs w:val="24"/>
          <w:lang w:eastAsia="en-US"/>
        </w:rPr>
        <w:t xml:space="preserve"> (2), astfel cum se specifică în actul de punere în aplicare relevant.</w:t>
      </w:r>
      <w:r w:rsidR="000074D2">
        <w:rPr>
          <w:b/>
          <w:szCs w:val="24"/>
          <w:lang w:eastAsia="en-US"/>
        </w:rPr>
        <w:t xml:space="preserve"> [AM 71]</w:t>
      </w:r>
    </w:p>
    <w:p w:rsidR="0017609C" w:rsidRPr="000074D2" w:rsidRDefault="0017609C" w:rsidP="0017609C">
      <w:pPr>
        <w:spacing w:before="120" w:after="120" w:line="360" w:lineRule="auto"/>
        <w:ind w:left="1416" w:hanging="566"/>
        <w:rPr>
          <w:b/>
          <w:szCs w:val="24"/>
          <w:lang w:eastAsia="en-US"/>
        </w:rPr>
      </w:pPr>
      <w:r w:rsidRPr="0017609C">
        <w:rPr>
          <w:b/>
          <w:i/>
          <w:szCs w:val="24"/>
          <w:lang w:eastAsia="en-US"/>
        </w:rPr>
        <w:t>(ca)</w:t>
      </w:r>
      <w:r w:rsidRPr="0017609C">
        <w:rPr>
          <w:szCs w:val="24"/>
          <w:lang w:eastAsia="en-US"/>
        </w:rPr>
        <w:tab/>
      </w:r>
      <w:r w:rsidRPr="0017609C">
        <w:rPr>
          <w:b/>
          <w:i/>
          <w:szCs w:val="24"/>
          <w:lang w:eastAsia="en-US"/>
        </w:rPr>
        <w:t>titularul licenței nu respectă interdicția menționată la articolul 11;</w:t>
      </w:r>
      <w:r w:rsidR="000074D2">
        <w:rPr>
          <w:b/>
          <w:szCs w:val="24"/>
          <w:lang w:eastAsia="en-US"/>
        </w:rPr>
        <w:t xml:space="preserve"> [AM 72]</w:t>
      </w:r>
    </w:p>
    <w:p w:rsidR="0017609C" w:rsidRPr="0017609C" w:rsidRDefault="0017609C" w:rsidP="0017609C">
      <w:pPr>
        <w:spacing w:before="120" w:after="120" w:line="360" w:lineRule="auto"/>
        <w:ind w:left="850" w:hanging="850"/>
        <w:rPr>
          <w:szCs w:val="24"/>
          <w:lang w:eastAsia="en-US"/>
        </w:rPr>
      </w:pPr>
      <w:r w:rsidRPr="0017609C">
        <w:rPr>
          <w:szCs w:val="24"/>
          <w:lang w:eastAsia="en-US"/>
        </w:rPr>
        <w:t>(2)</w:t>
      </w:r>
      <w:r w:rsidRPr="0017609C">
        <w:rPr>
          <w:szCs w:val="24"/>
          <w:lang w:eastAsia="en-US"/>
        </w:rPr>
        <w:tab/>
        <w:t>La stabilirea cuantumului amenzii, se iau în considerare gravitatea, recurența încălcării și durata încălcării.</w:t>
      </w:r>
    </w:p>
    <w:p w:rsidR="0017609C" w:rsidRPr="0017609C" w:rsidRDefault="0017609C" w:rsidP="0017609C">
      <w:pPr>
        <w:spacing w:before="120" w:after="120" w:line="360" w:lineRule="auto"/>
        <w:jc w:val="center"/>
        <w:rPr>
          <w:szCs w:val="24"/>
          <w:lang w:eastAsia="en-US"/>
        </w:rPr>
      </w:pPr>
      <w:r w:rsidRPr="0017609C">
        <w:rPr>
          <w:szCs w:val="24"/>
          <w:lang w:eastAsia="en-US"/>
        </w:rPr>
        <w:t>Articolul 16</w:t>
      </w:r>
      <w:r w:rsidRPr="0017609C">
        <w:rPr>
          <w:szCs w:val="24"/>
          <w:lang w:eastAsia="en-US"/>
        </w:rPr>
        <w:br/>
        <w:t>Penalități cu titlu cominatoriu</w:t>
      </w:r>
    </w:p>
    <w:p w:rsidR="0017609C" w:rsidRPr="0017609C" w:rsidRDefault="0017609C" w:rsidP="0017609C">
      <w:pPr>
        <w:spacing w:before="120" w:after="120" w:line="360" w:lineRule="auto"/>
        <w:ind w:left="850" w:hanging="850"/>
        <w:rPr>
          <w:szCs w:val="24"/>
          <w:lang w:eastAsia="en-US"/>
        </w:rPr>
      </w:pPr>
      <w:r w:rsidRPr="0017609C">
        <w:rPr>
          <w:szCs w:val="24"/>
          <w:lang w:eastAsia="en-US"/>
        </w:rPr>
        <w:t>(1)</w:t>
      </w:r>
      <w:r w:rsidRPr="0017609C">
        <w:rPr>
          <w:szCs w:val="24"/>
          <w:lang w:eastAsia="en-US"/>
        </w:rPr>
        <w:tab/>
        <w:t>Comisia poate aplica, prin decizie, titularului licenței sau titularului de drepturi, penalități cu titlu cominatoriu care nu depășesc 5 % din cifra lor de afaceri zilnică medie din exercițiul financiar precedent pentru fiecare zi de încălcare și calculate de la data stabilită în decizie, pentru a-i obliga:</w:t>
      </w:r>
    </w:p>
    <w:p w:rsidR="000074D2" w:rsidRDefault="000074D2">
      <w:pPr>
        <w:widowControl/>
        <w:rPr>
          <w:szCs w:val="24"/>
          <w:lang w:eastAsia="en-US"/>
        </w:rPr>
      </w:pPr>
      <w:r>
        <w:rPr>
          <w:szCs w:val="24"/>
          <w:lang w:eastAsia="en-US"/>
        </w:rPr>
        <w:br w:type="page"/>
      </w:r>
    </w:p>
    <w:p w:rsidR="0017609C" w:rsidRPr="0017609C" w:rsidRDefault="0017609C" w:rsidP="0017609C">
      <w:pPr>
        <w:spacing w:before="120" w:after="120" w:line="360" w:lineRule="auto"/>
        <w:ind w:left="1416" w:hanging="566"/>
        <w:rPr>
          <w:szCs w:val="24"/>
          <w:lang w:eastAsia="en-US"/>
        </w:rPr>
      </w:pPr>
      <w:r w:rsidRPr="0017609C">
        <w:rPr>
          <w:szCs w:val="24"/>
          <w:lang w:eastAsia="en-US"/>
        </w:rPr>
        <w:lastRenderedPageBreak/>
        <w:t>(a)</w:t>
      </w:r>
      <w:r w:rsidRPr="0017609C">
        <w:rPr>
          <w:szCs w:val="24"/>
          <w:lang w:eastAsia="en-US"/>
        </w:rPr>
        <w:tab/>
        <w:t>pe titularul licenței să pună capăt unei încălcări a obligațiilor care îi revin în temeiul articolului 10 alineatul (1);</w:t>
      </w:r>
    </w:p>
    <w:p w:rsidR="0017609C" w:rsidRPr="0017609C" w:rsidRDefault="0017609C" w:rsidP="0017609C">
      <w:pPr>
        <w:spacing w:before="120" w:after="120" w:line="360" w:lineRule="auto"/>
        <w:ind w:left="1416" w:hanging="566"/>
        <w:rPr>
          <w:szCs w:val="24"/>
          <w:lang w:eastAsia="en-US"/>
        </w:rPr>
      </w:pPr>
      <w:r w:rsidRPr="0017609C">
        <w:rPr>
          <w:szCs w:val="24"/>
          <w:lang w:eastAsia="en-US"/>
        </w:rPr>
        <w:t>(b)</w:t>
      </w:r>
      <w:r w:rsidRPr="0017609C">
        <w:rPr>
          <w:szCs w:val="24"/>
          <w:lang w:eastAsia="en-US"/>
        </w:rPr>
        <w:tab/>
        <w:t>pe titularul licenței și pe titularul de drepturi să pună capăt încălcării articolului 13</w:t>
      </w:r>
      <w:r w:rsidR="000074D2">
        <w:rPr>
          <w:szCs w:val="24"/>
          <w:lang w:eastAsia="en-US"/>
        </w:rPr>
        <w:t>;</w:t>
      </w:r>
      <w:r w:rsidRPr="0017609C">
        <w:rPr>
          <w:szCs w:val="24"/>
          <w:lang w:eastAsia="en-US"/>
        </w:rPr>
        <w:t xml:space="preserve"> sau</w:t>
      </w:r>
    </w:p>
    <w:p w:rsidR="0017609C" w:rsidRPr="000074D2" w:rsidRDefault="0017609C" w:rsidP="0017609C">
      <w:pPr>
        <w:spacing w:before="120" w:after="120" w:line="360" w:lineRule="auto"/>
        <w:ind w:left="1416" w:hanging="566"/>
        <w:rPr>
          <w:b/>
          <w:szCs w:val="24"/>
          <w:lang w:eastAsia="en-US"/>
        </w:rPr>
      </w:pPr>
      <w:r w:rsidRPr="0017609C">
        <w:rPr>
          <w:szCs w:val="24"/>
          <w:lang w:eastAsia="en-US"/>
        </w:rPr>
        <w:t>(c)</w:t>
      </w:r>
      <w:r w:rsidRPr="0017609C">
        <w:rPr>
          <w:szCs w:val="24"/>
          <w:lang w:eastAsia="en-US"/>
        </w:rPr>
        <w:tab/>
        <w:t xml:space="preserve">pe titularul de drepturi sau pe titularul licenței să respecte orice obligație care decurge din măsurile suplimentare care completează licența obligatorie a Uniunii, astfel cum se menționează la articolul 8 alineatul (1) litera (h) și la articolul </w:t>
      </w:r>
      <w:r w:rsidRPr="0017609C">
        <w:rPr>
          <w:strike/>
          <w:szCs w:val="24"/>
          <w:lang w:eastAsia="en-US"/>
        </w:rPr>
        <w:t>14 alineatul</w:t>
      </w:r>
      <w:r w:rsidRPr="0017609C">
        <w:rPr>
          <w:b/>
          <w:i/>
          <w:szCs w:val="24"/>
          <w:lang w:eastAsia="en-US"/>
        </w:rPr>
        <w:t>13a alineatele (1) și</w:t>
      </w:r>
      <w:r w:rsidRPr="0017609C">
        <w:rPr>
          <w:szCs w:val="24"/>
          <w:lang w:eastAsia="en-US"/>
        </w:rPr>
        <w:t xml:space="preserve"> (2), astfel cum se specifică în actul de punere în aplicare relevant</w:t>
      </w:r>
      <w:r w:rsidRPr="0017609C">
        <w:rPr>
          <w:strike/>
          <w:szCs w:val="24"/>
          <w:lang w:eastAsia="en-US"/>
        </w:rPr>
        <w:t>.</w:t>
      </w:r>
      <w:r w:rsidRPr="0017609C">
        <w:rPr>
          <w:b/>
          <w:i/>
          <w:szCs w:val="24"/>
          <w:lang w:eastAsia="en-US"/>
        </w:rPr>
        <w:t>;</w:t>
      </w:r>
      <w:r w:rsidR="000074D2">
        <w:rPr>
          <w:b/>
          <w:szCs w:val="24"/>
          <w:lang w:eastAsia="en-US"/>
        </w:rPr>
        <w:t xml:space="preserve"> [AM 73]</w:t>
      </w:r>
    </w:p>
    <w:p w:rsidR="0017609C" w:rsidRPr="000074D2" w:rsidRDefault="0017609C" w:rsidP="0017609C">
      <w:pPr>
        <w:spacing w:before="120" w:after="120" w:line="360" w:lineRule="auto"/>
        <w:ind w:left="1416" w:hanging="566"/>
        <w:rPr>
          <w:b/>
          <w:szCs w:val="24"/>
          <w:lang w:eastAsia="en-US"/>
        </w:rPr>
      </w:pPr>
      <w:r w:rsidRPr="0017609C">
        <w:rPr>
          <w:b/>
          <w:i/>
          <w:szCs w:val="24"/>
          <w:lang w:eastAsia="en-US"/>
        </w:rPr>
        <w:t>(ca)</w:t>
      </w:r>
      <w:r w:rsidRPr="0017609C">
        <w:rPr>
          <w:szCs w:val="24"/>
          <w:lang w:eastAsia="en-US"/>
        </w:rPr>
        <w:tab/>
      </w:r>
      <w:r w:rsidRPr="0017609C">
        <w:rPr>
          <w:b/>
          <w:i/>
          <w:szCs w:val="24"/>
          <w:lang w:eastAsia="en-US"/>
        </w:rPr>
        <w:t>pe titularul licenței să pună capăt unei încălcări a interdicției menționate la articolul 11.</w:t>
      </w:r>
      <w:r w:rsidR="000074D2">
        <w:rPr>
          <w:b/>
          <w:szCs w:val="24"/>
          <w:lang w:eastAsia="en-US"/>
        </w:rPr>
        <w:t xml:space="preserve"> [AM 74]</w:t>
      </w:r>
    </w:p>
    <w:p w:rsidR="0017609C" w:rsidRPr="0017609C" w:rsidRDefault="0017609C" w:rsidP="0017609C">
      <w:pPr>
        <w:spacing w:before="120" w:after="120" w:line="360" w:lineRule="auto"/>
        <w:ind w:left="850" w:hanging="850"/>
        <w:rPr>
          <w:szCs w:val="24"/>
          <w:lang w:eastAsia="en-US"/>
        </w:rPr>
      </w:pPr>
      <w:r w:rsidRPr="0017609C">
        <w:rPr>
          <w:szCs w:val="24"/>
          <w:lang w:eastAsia="en-US"/>
        </w:rPr>
        <w:t>(2)</w:t>
      </w:r>
      <w:r w:rsidRPr="0017609C">
        <w:rPr>
          <w:szCs w:val="24"/>
          <w:lang w:eastAsia="en-US"/>
        </w:rPr>
        <w:tab/>
        <w:t>Atunci când titularul licenței sau titularul de drepturi și-a îndeplinit obligația pentru executarea căreia au fost aplicate penalitățile cu titlu cominatoriu, Comisia poate fixa suma definitivă a penalităților cu titlu cominatoriu la o valoare mai mică decât cea care rezultă din decizia inițială.</w:t>
      </w:r>
    </w:p>
    <w:p w:rsidR="000074D2" w:rsidRDefault="000074D2">
      <w:pPr>
        <w:widowControl/>
        <w:rPr>
          <w:szCs w:val="24"/>
          <w:lang w:eastAsia="en-US"/>
        </w:rPr>
      </w:pPr>
      <w:r>
        <w:rPr>
          <w:szCs w:val="24"/>
          <w:lang w:eastAsia="en-US"/>
        </w:rPr>
        <w:br w:type="page"/>
      </w:r>
    </w:p>
    <w:p w:rsidR="0017609C" w:rsidRPr="0017609C" w:rsidRDefault="0017609C" w:rsidP="0017609C">
      <w:pPr>
        <w:spacing w:before="120" w:after="120" w:line="360" w:lineRule="auto"/>
        <w:jc w:val="center"/>
        <w:rPr>
          <w:szCs w:val="24"/>
          <w:lang w:eastAsia="en-US"/>
        </w:rPr>
      </w:pPr>
      <w:r w:rsidRPr="0017609C">
        <w:rPr>
          <w:szCs w:val="24"/>
          <w:lang w:eastAsia="en-US"/>
        </w:rPr>
        <w:lastRenderedPageBreak/>
        <w:t>Articolul 17</w:t>
      </w:r>
      <w:r w:rsidRPr="0017609C">
        <w:rPr>
          <w:szCs w:val="24"/>
          <w:lang w:eastAsia="en-US"/>
        </w:rPr>
        <w:br/>
        <w:t>Termenul de prescripție pentru impunerea amenzilor și a penalităților cu titlu cominatoriu</w:t>
      </w:r>
    </w:p>
    <w:p w:rsidR="0017609C" w:rsidRPr="0017609C" w:rsidRDefault="0017609C" w:rsidP="0017609C">
      <w:pPr>
        <w:spacing w:before="120" w:after="120" w:line="360" w:lineRule="auto"/>
        <w:ind w:left="850" w:hanging="850"/>
        <w:rPr>
          <w:szCs w:val="24"/>
          <w:lang w:eastAsia="en-US"/>
        </w:rPr>
      </w:pPr>
      <w:r w:rsidRPr="0017609C">
        <w:rPr>
          <w:szCs w:val="24"/>
          <w:lang w:eastAsia="en-US"/>
        </w:rPr>
        <w:t>(1)</w:t>
      </w:r>
      <w:r w:rsidRPr="0017609C">
        <w:rPr>
          <w:szCs w:val="24"/>
          <w:lang w:eastAsia="en-US"/>
        </w:rPr>
        <w:tab/>
        <w:t>Competențele conferite Comisiei prin articolele 15 și 16 sunt supuse unui termen de prescripție de cinci ani.</w:t>
      </w:r>
    </w:p>
    <w:p w:rsidR="0017609C" w:rsidRPr="0017609C" w:rsidRDefault="0017609C" w:rsidP="0017609C">
      <w:pPr>
        <w:spacing w:before="120" w:after="120" w:line="360" w:lineRule="auto"/>
        <w:ind w:left="850" w:hanging="850"/>
        <w:rPr>
          <w:szCs w:val="24"/>
          <w:lang w:eastAsia="en-US"/>
        </w:rPr>
      </w:pPr>
      <w:r w:rsidRPr="0017609C">
        <w:rPr>
          <w:szCs w:val="24"/>
          <w:lang w:eastAsia="en-US"/>
        </w:rPr>
        <w:t>(2)</w:t>
      </w:r>
      <w:r w:rsidRPr="0017609C">
        <w:rPr>
          <w:szCs w:val="24"/>
          <w:lang w:eastAsia="en-US"/>
        </w:rPr>
        <w:tab/>
        <w:t>Prescripția începe să curgă din ziua în care se comite încălcarea. Cu toate acestea, în cazul unor încălcări continue sau repetate, prescripția începe să curgă din ziua încetării încălcării.</w:t>
      </w:r>
    </w:p>
    <w:p w:rsidR="0017609C" w:rsidRPr="0017609C" w:rsidRDefault="0017609C" w:rsidP="0017609C">
      <w:pPr>
        <w:spacing w:before="120" w:after="120" w:line="360" w:lineRule="auto"/>
        <w:ind w:left="850" w:hanging="850"/>
        <w:rPr>
          <w:szCs w:val="24"/>
          <w:lang w:eastAsia="en-US"/>
        </w:rPr>
      </w:pPr>
      <w:r w:rsidRPr="0017609C">
        <w:rPr>
          <w:szCs w:val="24"/>
          <w:lang w:eastAsia="en-US"/>
        </w:rPr>
        <w:t>(3)</w:t>
      </w:r>
      <w:r w:rsidRPr="0017609C">
        <w:rPr>
          <w:szCs w:val="24"/>
          <w:lang w:eastAsia="en-US"/>
        </w:rPr>
        <w:tab/>
        <w:t>Orice act al Comisiei sau al unei autorități competente a statelor membre în scopul examinării sau investigării unei încălcări întrerupe termenul de prescripție pentru aplicarea amenzilor sau a penalităților cu titlu cominatoriu.</w:t>
      </w:r>
    </w:p>
    <w:p w:rsidR="000074D2" w:rsidRDefault="000074D2">
      <w:pPr>
        <w:widowControl/>
        <w:rPr>
          <w:szCs w:val="24"/>
          <w:lang w:eastAsia="en-US"/>
        </w:rPr>
      </w:pPr>
      <w:r>
        <w:rPr>
          <w:szCs w:val="24"/>
          <w:lang w:eastAsia="en-US"/>
        </w:rPr>
        <w:br w:type="page"/>
      </w:r>
    </w:p>
    <w:p w:rsidR="0017609C" w:rsidRPr="0017609C" w:rsidRDefault="0017609C" w:rsidP="0017609C">
      <w:pPr>
        <w:spacing w:before="120" w:after="120" w:line="360" w:lineRule="auto"/>
        <w:ind w:left="850" w:hanging="850"/>
        <w:rPr>
          <w:szCs w:val="24"/>
          <w:lang w:eastAsia="en-US"/>
        </w:rPr>
      </w:pPr>
      <w:r w:rsidRPr="0017609C">
        <w:rPr>
          <w:szCs w:val="24"/>
          <w:lang w:eastAsia="en-US"/>
        </w:rPr>
        <w:lastRenderedPageBreak/>
        <w:t>(4)</w:t>
      </w:r>
      <w:r w:rsidRPr="0017609C">
        <w:rPr>
          <w:szCs w:val="24"/>
          <w:lang w:eastAsia="en-US"/>
        </w:rPr>
        <w:tab/>
        <w:t>După fiecare întrerupere, termenul de prescripție începe să curgă din nou de la zero. Totuși, termenul de prescripție pentru aplicarea amenzilor sau a penalităților cu titlu cominatoriu expiră cel târziu în ziua în care o perioadă egală cu dublul termenului de prescripție s-a scurs fără să se fi aplicat o amendă sau penalități cu titlu cominatoriu de către Comisie. Perioada respectivă se prelungește cu perioada în care termenul de prescripție a fost suspendat în temeiul alineatului (5).</w:t>
      </w:r>
    </w:p>
    <w:p w:rsidR="0017609C" w:rsidRPr="0017609C" w:rsidRDefault="0017609C" w:rsidP="0017609C">
      <w:pPr>
        <w:spacing w:before="120" w:after="120" w:line="360" w:lineRule="auto"/>
        <w:ind w:left="850" w:hanging="850"/>
        <w:rPr>
          <w:szCs w:val="24"/>
          <w:lang w:eastAsia="en-US"/>
        </w:rPr>
      </w:pPr>
      <w:r w:rsidRPr="0017609C">
        <w:rPr>
          <w:szCs w:val="24"/>
          <w:lang w:eastAsia="en-US"/>
        </w:rPr>
        <w:t>(5)</w:t>
      </w:r>
      <w:r w:rsidRPr="0017609C">
        <w:rPr>
          <w:szCs w:val="24"/>
          <w:lang w:eastAsia="en-US"/>
        </w:rPr>
        <w:tab/>
        <w:t>Termenul de prescripție pentru aplicarea amenzilor sau a penalităților cu titlu cominatoriu se suspendă pe perioada în care decizia Comisiei face obiectul unor proceduri pendinte în fața Curții de Justiție a Uniunii Europene.</w:t>
      </w:r>
    </w:p>
    <w:p w:rsidR="0017609C" w:rsidRPr="0017609C" w:rsidRDefault="0017609C" w:rsidP="0017609C">
      <w:pPr>
        <w:spacing w:before="120" w:after="120" w:line="360" w:lineRule="auto"/>
        <w:jc w:val="center"/>
        <w:rPr>
          <w:szCs w:val="24"/>
          <w:lang w:eastAsia="en-US"/>
        </w:rPr>
      </w:pPr>
      <w:r w:rsidRPr="0017609C">
        <w:rPr>
          <w:szCs w:val="24"/>
          <w:lang w:eastAsia="en-US"/>
        </w:rPr>
        <w:t>Articolul 18</w:t>
      </w:r>
      <w:r w:rsidRPr="0017609C">
        <w:rPr>
          <w:szCs w:val="24"/>
          <w:lang w:eastAsia="en-US"/>
        </w:rPr>
        <w:br/>
        <w:t>Termenele de prescripție pentru executarea amenzilor și a penalităților cu titlu cominatoriu</w:t>
      </w:r>
    </w:p>
    <w:p w:rsidR="0017609C" w:rsidRPr="0017609C" w:rsidRDefault="0017609C" w:rsidP="0017609C">
      <w:pPr>
        <w:spacing w:before="120" w:after="120" w:line="360" w:lineRule="auto"/>
        <w:ind w:left="850" w:hanging="850"/>
        <w:rPr>
          <w:szCs w:val="24"/>
          <w:lang w:eastAsia="en-US"/>
        </w:rPr>
      </w:pPr>
      <w:r w:rsidRPr="0017609C">
        <w:rPr>
          <w:szCs w:val="24"/>
          <w:lang w:eastAsia="en-US"/>
        </w:rPr>
        <w:t>(1)</w:t>
      </w:r>
      <w:r w:rsidRPr="0017609C">
        <w:rPr>
          <w:szCs w:val="24"/>
          <w:lang w:eastAsia="en-US"/>
        </w:rPr>
        <w:tab/>
        <w:t>Competența Comisiei de a pune în aplicare deciziile luate în temeiul articolelor 15 și 16 face obiectul unui termen de prescripție de cinci ani.</w:t>
      </w:r>
    </w:p>
    <w:p w:rsidR="0017609C" w:rsidRPr="0017609C" w:rsidRDefault="0017609C" w:rsidP="0017609C">
      <w:pPr>
        <w:spacing w:before="120" w:after="120" w:line="360" w:lineRule="auto"/>
        <w:ind w:left="850" w:hanging="850"/>
        <w:rPr>
          <w:szCs w:val="24"/>
          <w:lang w:eastAsia="en-US"/>
        </w:rPr>
      </w:pPr>
      <w:r w:rsidRPr="0017609C">
        <w:rPr>
          <w:szCs w:val="24"/>
          <w:lang w:eastAsia="en-US"/>
        </w:rPr>
        <w:t>(2)</w:t>
      </w:r>
      <w:r w:rsidRPr="0017609C">
        <w:rPr>
          <w:szCs w:val="24"/>
          <w:lang w:eastAsia="en-US"/>
        </w:rPr>
        <w:tab/>
        <w:t>Termenul începe să curgă de la data la care decizia devine definitivă.</w:t>
      </w:r>
    </w:p>
    <w:p w:rsidR="000074D2" w:rsidRDefault="000074D2">
      <w:pPr>
        <w:widowControl/>
        <w:rPr>
          <w:szCs w:val="24"/>
          <w:lang w:eastAsia="en-US"/>
        </w:rPr>
      </w:pPr>
      <w:r>
        <w:rPr>
          <w:szCs w:val="24"/>
          <w:lang w:eastAsia="en-US"/>
        </w:rPr>
        <w:br w:type="page"/>
      </w:r>
    </w:p>
    <w:p w:rsidR="0017609C" w:rsidRPr="0017609C" w:rsidRDefault="0017609C" w:rsidP="0017609C">
      <w:pPr>
        <w:spacing w:before="120" w:after="120" w:line="360" w:lineRule="auto"/>
        <w:ind w:left="850" w:hanging="850"/>
        <w:rPr>
          <w:szCs w:val="24"/>
          <w:lang w:eastAsia="en-US"/>
        </w:rPr>
      </w:pPr>
      <w:r w:rsidRPr="0017609C">
        <w:rPr>
          <w:szCs w:val="24"/>
          <w:lang w:eastAsia="en-US"/>
        </w:rPr>
        <w:lastRenderedPageBreak/>
        <w:t>(3)</w:t>
      </w:r>
      <w:r w:rsidRPr="0017609C">
        <w:rPr>
          <w:szCs w:val="24"/>
          <w:lang w:eastAsia="en-US"/>
        </w:rPr>
        <w:tab/>
        <w:t>Termenul de prescripție pentru executarea sancțiunilor este întrerupt:</w:t>
      </w:r>
    </w:p>
    <w:p w:rsidR="0017609C" w:rsidRPr="0017609C" w:rsidRDefault="0017609C" w:rsidP="0017609C">
      <w:pPr>
        <w:spacing w:before="120" w:after="120" w:line="360" w:lineRule="auto"/>
        <w:ind w:left="1416" w:hanging="566"/>
        <w:rPr>
          <w:szCs w:val="24"/>
          <w:lang w:eastAsia="en-US"/>
        </w:rPr>
      </w:pPr>
      <w:r w:rsidRPr="0017609C">
        <w:rPr>
          <w:szCs w:val="24"/>
          <w:lang w:eastAsia="en-US"/>
        </w:rPr>
        <w:t>(a)</w:t>
      </w:r>
      <w:r w:rsidRPr="0017609C">
        <w:rPr>
          <w:szCs w:val="24"/>
          <w:lang w:eastAsia="en-US"/>
        </w:rPr>
        <w:tab/>
        <w:t>prin notificarea unei decizii de modificare a cuantumului inițial al amenzii sau al penalităților cu titlu cominatoriu sau de refuzare a unei cereri de modificare;</w:t>
      </w:r>
    </w:p>
    <w:p w:rsidR="0017609C" w:rsidRPr="0017609C" w:rsidRDefault="0017609C" w:rsidP="0017609C">
      <w:pPr>
        <w:spacing w:before="120" w:after="120" w:line="360" w:lineRule="auto"/>
        <w:ind w:left="1416" w:hanging="566"/>
        <w:rPr>
          <w:szCs w:val="24"/>
          <w:lang w:eastAsia="en-US"/>
        </w:rPr>
      </w:pPr>
      <w:r w:rsidRPr="0017609C">
        <w:rPr>
          <w:szCs w:val="24"/>
          <w:lang w:eastAsia="en-US"/>
        </w:rPr>
        <w:t>(b)</w:t>
      </w:r>
      <w:r w:rsidRPr="0017609C">
        <w:rPr>
          <w:szCs w:val="24"/>
          <w:lang w:eastAsia="en-US"/>
        </w:rPr>
        <w:tab/>
        <w:t>prin orice act al Comisiei sau al unui stat membru care acționează la cererea Comisiei ce vizează executarea silită a amenzii sau a penalităților cu titlu cominatoriu.</w:t>
      </w:r>
    </w:p>
    <w:p w:rsidR="0017609C" w:rsidRPr="0017609C" w:rsidRDefault="0017609C" w:rsidP="0017609C">
      <w:pPr>
        <w:spacing w:before="120" w:after="120" w:line="360" w:lineRule="auto"/>
        <w:ind w:left="850" w:hanging="850"/>
        <w:rPr>
          <w:szCs w:val="24"/>
          <w:lang w:eastAsia="en-US"/>
        </w:rPr>
      </w:pPr>
      <w:r w:rsidRPr="0017609C">
        <w:rPr>
          <w:szCs w:val="24"/>
          <w:lang w:eastAsia="en-US"/>
        </w:rPr>
        <w:t>(4)</w:t>
      </w:r>
      <w:r w:rsidRPr="0017609C">
        <w:rPr>
          <w:szCs w:val="24"/>
          <w:lang w:eastAsia="en-US"/>
        </w:rPr>
        <w:tab/>
        <w:t>După fiecare întrerupere, termenul de prescripție începe să curgă din nou de la zero.</w:t>
      </w:r>
    </w:p>
    <w:p w:rsidR="0017609C" w:rsidRPr="0017609C" w:rsidRDefault="0017609C" w:rsidP="0017609C">
      <w:pPr>
        <w:spacing w:before="120" w:after="120" w:line="360" w:lineRule="auto"/>
        <w:ind w:left="850" w:hanging="850"/>
        <w:rPr>
          <w:szCs w:val="24"/>
          <w:lang w:eastAsia="en-US"/>
        </w:rPr>
      </w:pPr>
      <w:r w:rsidRPr="0017609C">
        <w:rPr>
          <w:szCs w:val="24"/>
          <w:lang w:eastAsia="en-US"/>
        </w:rPr>
        <w:t>(5)</w:t>
      </w:r>
      <w:r w:rsidRPr="0017609C">
        <w:rPr>
          <w:szCs w:val="24"/>
          <w:lang w:eastAsia="en-US"/>
        </w:rPr>
        <w:tab/>
        <w:t>Termenul de prescripție pentru executarea sancțiunilor se suspendă pe perioada în care:</w:t>
      </w:r>
    </w:p>
    <w:p w:rsidR="0017609C" w:rsidRPr="0017609C" w:rsidRDefault="0017609C" w:rsidP="0017609C">
      <w:pPr>
        <w:spacing w:before="120" w:after="120" w:line="360" w:lineRule="auto"/>
        <w:ind w:left="1416" w:hanging="566"/>
        <w:rPr>
          <w:szCs w:val="24"/>
          <w:lang w:eastAsia="en-US"/>
        </w:rPr>
      </w:pPr>
      <w:r w:rsidRPr="0017609C">
        <w:rPr>
          <w:szCs w:val="24"/>
          <w:lang w:eastAsia="en-US"/>
        </w:rPr>
        <w:t>(a)</w:t>
      </w:r>
      <w:r w:rsidRPr="0017609C">
        <w:rPr>
          <w:szCs w:val="24"/>
          <w:lang w:eastAsia="en-US"/>
        </w:rPr>
        <w:tab/>
        <w:t>se acordă timp pentru efectuarea plății;</w:t>
      </w:r>
    </w:p>
    <w:p w:rsidR="0017609C" w:rsidRPr="0017609C" w:rsidRDefault="0017609C" w:rsidP="0017609C">
      <w:pPr>
        <w:spacing w:before="120" w:after="120" w:line="360" w:lineRule="auto"/>
        <w:ind w:left="1416" w:hanging="566"/>
        <w:rPr>
          <w:szCs w:val="24"/>
          <w:lang w:eastAsia="en-US"/>
        </w:rPr>
      </w:pPr>
      <w:r w:rsidRPr="0017609C">
        <w:rPr>
          <w:szCs w:val="24"/>
          <w:lang w:eastAsia="en-US"/>
        </w:rPr>
        <w:t>(b)</w:t>
      </w:r>
      <w:r w:rsidRPr="0017609C">
        <w:rPr>
          <w:szCs w:val="24"/>
          <w:lang w:eastAsia="en-US"/>
        </w:rPr>
        <w:tab/>
        <w:t>se suspendă executarea plății în temeiul unei hotărâri a Curții de Justiție a Uniunii Europene sau a unei instanțe naționale.</w:t>
      </w:r>
    </w:p>
    <w:p w:rsidR="000074D2" w:rsidRDefault="000074D2">
      <w:pPr>
        <w:widowControl/>
        <w:rPr>
          <w:szCs w:val="24"/>
          <w:lang w:eastAsia="en-US"/>
        </w:rPr>
      </w:pPr>
      <w:r>
        <w:rPr>
          <w:szCs w:val="24"/>
          <w:lang w:eastAsia="en-US"/>
        </w:rPr>
        <w:br w:type="page"/>
      </w:r>
    </w:p>
    <w:p w:rsidR="0017609C" w:rsidRPr="0017609C" w:rsidRDefault="0017609C" w:rsidP="0017609C">
      <w:pPr>
        <w:spacing w:before="120" w:after="120" w:line="360" w:lineRule="auto"/>
        <w:jc w:val="center"/>
        <w:rPr>
          <w:szCs w:val="24"/>
          <w:lang w:eastAsia="en-US"/>
        </w:rPr>
      </w:pPr>
      <w:r w:rsidRPr="0017609C">
        <w:rPr>
          <w:szCs w:val="24"/>
          <w:lang w:eastAsia="en-US"/>
        </w:rPr>
        <w:lastRenderedPageBreak/>
        <w:t>Articolul 19</w:t>
      </w:r>
      <w:r w:rsidRPr="0017609C">
        <w:rPr>
          <w:szCs w:val="24"/>
          <w:lang w:eastAsia="en-US"/>
        </w:rPr>
        <w:br/>
        <w:t>Dreptul de a fi audiat și dreptul de acces la dosar</w:t>
      </w:r>
    </w:p>
    <w:p w:rsidR="0017609C" w:rsidRPr="000074D2" w:rsidRDefault="0017609C" w:rsidP="0017609C">
      <w:pPr>
        <w:spacing w:before="120" w:after="120" w:line="360" w:lineRule="auto"/>
        <w:ind w:left="850" w:hanging="850"/>
        <w:rPr>
          <w:b/>
          <w:szCs w:val="24"/>
          <w:lang w:eastAsia="en-US"/>
        </w:rPr>
      </w:pPr>
      <w:r w:rsidRPr="0017609C">
        <w:rPr>
          <w:szCs w:val="24"/>
          <w:lang w:eastAsia="en-US"/>
        </w:rPr>
        <w:t>(1)</w:t>
      </w:r>
      <w:r w:rsidRPr="0017609C">
        <w:rPr>
          <w:szCs w:val="24"/>
          <w:lang w:eastAsia="en-US"/>
        </w:rPr>
        <w:tab/>
        <w:t xml:space="preserve">Înainte de a adopta o decizie în temeiul articolului 15 sau 16, Comisia acordă titularului licenței sau titularului de drepturi posibilitatea de a fi audiat </w:t>
      </w:r>
      <w:r w:rsidRPr="0017609C">
        <w:rPr>
          <w:b/>
          <w:i/>
          <w:szCs w:val="24"/>
          <w:lang w:eastAsia="en-US"/>
        </w:rPr>
        <w:t xml:space="preserve">și implicat pe deplin în procedura </w:t>
      </w:r>
      <w:r w:rsidRPr="0017609C">
        <w:rPr>
          <w:szCs w:val="24"/>
          <w:lang w:eastAsia="en-US"/>
        </w:rPr>
        <w:t>cu privire la presupusa încălcare care urmează să facă obiectul unei amenzi sau al unor penalități cu titlu cominatoriu.</w:t>
      </w:r>
      <w:r w:rsidR="000074D2">
        <w:rPr>
          <w:b/>
          <w:szCs w:val="24"/>
          <w:lang w:eastAsia="en-US"/>
        </w:rPr>
        <w:t xml:space="preserve"> [AM 75]</w:t>
      </w:r>
    </w:p>
    <w:p w:rsidR="0017609C" w:rsidRPr="0017609C" w:rsidRDefault="0017609C" w:rsidP="0017609C">
      <w:pPr>
        <w:spacing w:before="120" w:after="120" w:line="360" w:lineRule="auto"/>
        <w:ind w:left="850" w:hanging="850"/>
        <w:rPr>
          <w:szCs w:val="24"/>
          <w:lang w:eastAsia="en-US"/>
        </w:rPr>
      </w:pPr>
      <w:r w:rsidRPr="0017609C">
        <w:rPr>
          <w:szCs w:val="24"/>
          <w:lang w:eastAsia="en-US"/>
        </w:rPr>
        <w:t>(2)</w:t>
      </w:r>
      <w:r w:rsidRPr="0017609C">
        <w:rPr>
          <w:szCs w:val="24"/>
          <w:lang w:eastAsia="en-US"/>
        </w:rPr>
        <w:tab/>
        <w:t>Titularul licenței sau titularul de drepturi își poate prezenta observațiile cu privire la presupusa încălcare într-un termen rezonabil stabilit de Comisie, care nu poate fi mai mic de 14 zile.</w:t>
      </w:r>
    </w:p>
    <w:p w:rsidR="0017609C" w:rsidRPr="000074D2" w:rsidRDefault="0017609C" w:rsidP="0017609C">
      <w:pPr>
        <w:spacing w:before="120" w:after="120" w:line="360" w:lineRule="auto"/>
        <w:ind w:left="850" w:hanging="850"/>
        <w:rPr>
          <w:b/>
          <w:szCs w:val="24"/>
          <w:lang w:eastAsia="en-US"/>
        </w:rPr>
      </w:pPr>
      <w:r w:rsidRPr="0017609C">
        <w:rPr>
          <w:b/>
          <w:i/>
          <w:szCs w:val="24"/>
          <w:lang w:eastAsia="en-US"/>
        </w:rPr>
        <w:t>(2a)</w:t>
      </w:r>
      <w:r w:rsidRPr="0017609C">
        <w:rPr>
          <w:szCs w:val="24"/>
          <w:lang w:eastAsia="en-US"/>
        </w:rPr>
        <w:tab/>
      </w:r>
      <w:r w:rsidRPr="0017609C">
        <w:rPr>
          <w:b/>
          <w:i/>
          <w:szCs w:val="24"/>
          <w:lang w:eastAsia="en-US"/>
        </w:rPr>
        <w:t>Comisia răspunde observațiilor formulate de titularul licenței sau de titularul dreptului și, în cazul unei respingeri a observațiilor, prezintă o justificare într-un termen rezonabil care nu depășește șapte zile.</w:t>
      </w:r>
      <w:r w:rsidR="000074D2">
        <w:rPr>
          <w:b/>
          <w:szCs w:val="24"/>
          <w:lang w:eastAsia="en-US"/>
        </w:rPr>
        <w:t xml:space="preserve"> [AM 76]</w:t>
      </w:r>
    </w:p>
    <w:p w:rsidR="0017609C" w:rsidRPr="0017609C" w:rsidRDefault="0017609C" w:rsidP="0017609C">
      <w:pPr>
        <w:spacing w:before="120" w:after="120" w:line="360" w:lineRule="auto"/>
        <w:ind w:left="850" w:hanging="850"/>
        <w:rPr>
          <w:szCs w:val="24"/>
          <w:lang w:eastAsia="en-US"/>
        </w:rPr>
      </w:pPr>
      <w:r w:rsidRPr="0017609C">
        <w:rPr>
          <w:szCs w:val="24"/>
          <w:lang w:eastAsia="en-US"/>
        </w:rPr>
        <w:t>(3)</w:t>
      </w:r>
      <w:r w:rsidRPr="0017609C">
        <w:rPr>
          <w:szCs w:val="24"/>
          <w:lang w:eastAsia="en-US"/>
        </w:rPr>
        <w:tab/>
        <w:t>Comisia își fundamentează deciziile numai pe obiecțiile cu privire la care părțile în cauză au putut prezenta observații.</w:t>
      </w:r>
    </w:p>
    <w:p w:rsidR="000074D2" w:rsidRDefault="000074D2">
      <w:pPr>
        <w:widowControl/>
        <w:rPr>
          <w:szCs w:val="24"/>
          <w:lang w:eastAsia="en-US"/>
        </w:rPr>
      </w:pPr>
      <w:r>
        <w:rPr>
          <w:szCs w:val="24"/>
          <w:lang w:eastAsia="en-US"/>
        </w:rPr>
        <w:br w:type="page"/>
      </w:r>
    </w:p>
    <w:p w:rsidR="0017609C" w:rsidRPr="000074D2" w:rsidRDefault="0017609C" w:rsidP="0017609C">
      <w:pPr>
        <w:spacing w:before="120" w:after="120" w:line="360" w:lineRule="auto"/>
        <w:ind w:left="850" w:hanging="850"/>
        <w:rPr>
          <w:b/>
          <w:szCs w:val="24"/>
          <w:lang w:eastAsia="en-US"/>
        </w:rPr>
      </w:pPr>
      <w:r w:rsidRPr="0017609C">
        <w:rPr>
          <w:szCs w:val="24"/>
          <w:lang w:eastAsia="en-US"/>
        </w:rPr>
        <w:lastRenderedPageBreak/>
        <w:t>(4)</w:t>
      </w:r>
      <w:r w:rsidRPr="0017609C">
        <w:rPr>
          <w:szCs w:val="24"/>
          <w:lang w:eastAsia="en-US"/>
        </w:rPr>
        <w:tab/>
        <w:t>Drepturile la apărare ale părților în cauză sunt pe deplin garantate în cadrul procedurilor. Părțile au drept de acces la dosarul Comisiei în condițiile unei divulgări negociate, sub rezerva interesului legitim al titularului licenței, al titularului de drepturi sau al altei persoane interesate de a-și proteja informațiile sensibile din punct de vedere comercial și secretele</w:t>
      </w:r>
      <w:r w:rsidRPr="0017609C">
        <w:rPr>
          <w:b/>
          <w:i/>
          <w:szCs w:val="24"/>
          <w:lang w:eastAsia="en-US"/>
        </w:rPr>
        <w:t xml:space="preserve"> comerciale în deplină conformitate cu legislația în vigoare privind protecția datelor și a secretelor</w:t>
      </w:r>
      <w:r w:rsidRPr="0017609C">
        <w:rPr>
          <w:szCs w:val="24"/>
          <w:lang w:eastAsia="en-US"/>
        </w:rPr>
        <w:t xml:space="preserve"> comerciale. Comisia are competența de a adopta decizii care stabilesc aceste condiții de divulgare în cazul unui dezacord între părți. Dreptul de acces la dosarul Comisiei nu include accesul la informațiile confidențiale și la documente interne ale Comisiei, ale altor autorități competente sau ale altor autorități publice ale statelor membre. În special, dreptul de acces nu include accesul la corespondența dintre Comisie și aceste autorități. Nicio dispoziție din prezentul alineat nu împiedică Comisia să divulge și să utilizeze informațiile necesare pentru a dovedi o încălcare.</w:t>
      </w:r>
      <w:r w:rsidR="000074D2">
        <w:rPr>
          <w:b/>
          <w:szCs w:val="24"/>
          <w:lang w:eastAsia="en-US"/>
        </w:rPr>
        <w:t xml:space="preserve"> [AM 77]</w:t>
      </w:r>
    </w:p>
    <w:p w:rsidR="0017609C" w:rsidRPr="0017609C" w:rsidRDefault="0017609C" w:rsidP="0017609C">
      <w:pPr>
        <w:spacing w:before="120" w:after="120" w:line="360" w:lineRule="auto"/>
        <w:ind w:left="850" w:hanging="850"/>
        <w:rPr>
          <w:szCs w:val="24"/>
          <w:lang w:eastAsia="en-US"/>
        </w:rPr>
      </w:pPr>
      <w:r w:rsidRPr="0017609C">
        <w:rPr>
          <w:szCs w:val="24"/>
          <w:lang w:eastAsia="en-US"/>
        </w:rPr>
        <w:t>(5)</w:t>
      </w:r>
      <w:r w:rsidRPr="0017609C">
        <w:rPr>
          <w:szCs w:val="24"/>
          <w:lang w:eastAsia="en-US"/>
        </w:rPr>
        <w:tab/>
        <w:t>În cazul în care Comisia consideră că este necesar, poate audia de asemenea alte persoane fizice sau juridice. Cererile de audiere ale acestor persoane se aprobă dacă acestea demonstrează suficient interes.</w:t>
      </w:r>
    </w:p>
    <w:p w:rsidR="000074D2" w:rsidRDefault="000074D2">
      <w:pPr>
        <w:widowControl/>
        <w:rPr>
          <w:szCs w:val="24"/>
          <w:lang w:eastAsia="en-US"/>
        </w:rPr>
      </w:pPr>
      <w:r>
        <w:rPr>
          <w:szCs w:val="24"/>
          <w:lang w:eastAsia="en-US"/>
        </w:rPr>
        <w:br w:type="page"/>
      </w:r>
    </w:p>
    <w:p w:rsidR="0017609C" w:rsidRPr="0017609C" w:rsidRDefault="0017609C" w:rsidP="0017609C">
      <w:pPr>
        <w:spacing w:before="120" w:after="120" w:line="360" w:lineRule="auto"/>
        <w:jc w:val="center"/>
        <w:rPr>
          <w:szCs w:val="24"/>
          <w:lang w:eastAsia="en-US"/>
        </w:rPr>
      </w:pPr>
      <w:r w:rsidRPr="0017609C">
        <w:rPr>
          <w:szCs w:val="24"/>
          <w:lang w:eastAsia="en-US"/>
        </w:rPr>
        <w:lastRenderedPageBreak/>
        <w:t>Articolul 20</w:t>
      </w:r>
      <w:r w:rsidRPr="0017609C">
        <w:rPr>
          <w:szCs w:val="24"/>
          <w:lang w:eastAsia="en-US"/>
        </w:rPr>
        <w:br/>
        <w:t>Publicarea deciziilor</w:t>
      </w:r>
    </w:p>
    <w:p w:rsidR="0017609C" w:rsidRPr="0017609C" w:rsidRDefault="0017609C" w:rsidP="0017609C">
      <w:pPr>
        <w:spacing w:before="120" w:after="120" w:line="360" w:lineRule="auto"/>
        <w:ind w:left="850" w:hanging="850"/>
        <w:rPr>
          <w:szCs w:val="24"/>
          <w:lang w:eastAsia="en-US"/>
        </w:rPr>
      </w:pPr>
      <w:r w:rsidRPr="0017609C">
        <w:rPr>
          <w:szCs w:val="24"/>
          <w:lang w:eastAsia="en-US"/>
        </w:rPr>
        <w:t>(1)</w:t>
      </w:r>
      <w:r w:rsidRPr="0017609C">
        <w:rPr>
          <w:szCs w:val="24"/>
          <w:lang w:eastAsia="en-US"/>
        </w:rPr>
        <w:tab/>
        <w:t>Comisia publică deciziile pe care le adoptă în temeiul articolului 15 și al articolului 16. Publicarea indică numele părților și conținutul principal al deciziei, inclusiv eventualele amenzi sau sancțiuni impuse.</w:t>
      </w:r>
    </w:p>
    <w:p w:rsidR="0017609C" w:rsidRPr="0017609C" w:rsidRDefault="0017609C" w:rsidP="0017609C">
      <w:pPr>
        <w:spacing w:before="120" w:after="120" w:line="360" w:lineRule="auto"/>
        <w:ind w:left="850" w:hanging="850"/>
        <w:rPr>
          <w:szCs w:val="24"/>
          <w:lang w:eastAsia="en-US"/>
        </w:rPr>
      </w:pPr>
      <w:r w:rsidRPr="0017609C">
        <w:rPr>
          <w:szCs w:val="24"/>
          <w:lang w:eastAsia="en-US"/>
        </w:rPr>
        <w:t>(2)</w:t>
      </w:r>
      <w:r w:rsidRPr="0017609C">
        <w:rPr>
          <w:szCs w:val="24"/>
          <w:lang w:eastAsia="en-US"/>
        </w:rPr>
        <w:tab/>
        <w:t>Publicarea ține seama de drepturile și interesele legitime ale titularului licenței, ale titularului de drepturi sau ale oricărui terț în ceea ce privește protejarea informațiilor lor confidențiale.</w:t>
      </w:r>
    </w:p>
    <w:p w:rsidR="0017609C" w:rsidRPr="0017609C" w:rsidRDefault="0017609C" w:rsidP="0017609C">
      <w:pPr>
        <w:spacing w:before="120" w:after="120" w:line="360" w:lineRule="auto"/>
        <w:jc w:val="center"/>
        <w:rPr>
          <w:szCs w:val="24"/>
          <w:lang w:eastAsia="en-US"/>
        </w:rPr>
      </w:pPr>
      <w:r w:rsidRPr="0017609C">
        <w:rPr>
          <w:szCs w:val="24"/>
          <w:lang w:eastAsia="en-US"/>
        </w:rPr>
        <w:t>Articolul 21</w:t>
      </w:r>
      <w:r w:rsidRPr="0017609C">
        <w:rPr>
          <w:szCs w:val="24"/>
          <w:lang w:eastAsia="en-US"/>
        </w:rPr>
        <w:br/>
        <w:t>Controlul efectuat de Curtea de Justiție a Uniunii Europene</w:t>
      </w:r>
    </w:p>
    <w:p w:rsidR="0017609C" w:rsidRPr="000074D2" w:rsidRDefault="0017609C" w:rsidP="0017609C">
      <w:pPr>
        <w:spacing w:before="120" w:after="120" w:line="360" w:lineRule="auto"/>
        <w:rPr>
          <w:b/>
          <w:szCs w:val="24"/>
          <w:lang w:eastAsia="en-US"/>
        </w:rPr>
      </w:pPr>
      <w:r w:rsidRPr="0017609C">
        <w:rPr>
          <w:szCs w:val="24"/>
          <w:lang w:eastAsia="en-US"/>
        </w:rPr>
        <w:t xml:space="preserve">În conformitate cu </w:t>
      </w:r>
      <w:r w:rsidRPr="0017609C">
        <w:rPr>
          <w:strike/>
          <w:szCs w:val="24"/>
          <w:lang w:eastAsia="en-US"/>
        </w:rPr>
        <w:t>articolul 261</w:t>
      </w:r>
      <w:r w:rsidRPr="0017609C">
        <w:rPr>
          <w:b/>
          <w:i/>
          <w:szCs w:val="24"/>
          <w:lang w:eastAsia="en-US"/>
        </w:rPr>
        <w:t>articolele 261 și 263</w:t>
      </w:r>
      <w:r w:rsidRPr="0017609C">
        <w:rPr>
          <w:szCs w:val="24"/>
          <w:lang w:eastAsia="en-US"/>
        </w:rPr>
        <w:t xml:space="preserve"> din TFUE, Curtea de Justiție a Uniunii Europene are competență de fond în ceea ce privește controlul deciziilor prin care Comisia</w:t>
      </w:r>
      <w:r w:rsidRPr="0017609C">
        <w:rPr>
          <w:strike/>
          <w:szCs w:val="24"/>
          <w:lang w:eastAsia="en-US"/>
        </w:rPr>
        <w:t xml:space="preserve"> a impus amenzi sau penalități cu titlu cominatoriu. Aceasta poate anula, reduce sau majora amenda sau penalitatea cu titlu cominatoriu aplicată.</w:t>
      </w:r>
      <w:r w:rsidRPr="0017609C">
        <w:rPr>
          <w:b/>
          <w:i/>
          <w:szCs w:val="24"/>
          <w:lang w:eastAsia="en-US"/>
        </w:rPr>
        <w:t>:</w:t>
      </w:r>
      <w:r w:rsidR="000074D2">
        <w:rPr>
          <w:b/>
          <w:szCs w:val="24"/>
          <w:lang w:eastAsia="en-US"/>
        </w:rPr>
        <w:t xml:space="preserve"> [AM 78]</w:t>
      </w:r>
    </w:p>
    <w:p w:rsidR="000074D2" w:rsidRDefault="000074D2">
      <w:pPr>
        <w:widowControl/>
        <w:rPr>
          <w:b/>
          <w:i/>
          <w:szCs w:val="24"/>
          <w:lang w:eastAsia="en-US"/>
        </w:rPr>
      </w:pPr>
      <w:r>
        <w:rPr>
          <w:b/>
          <w:i/>
          <w:szCs w:val="24"/>
          <w:lang w:eastAsia="en-US"/>
        </w:rPr>
        <w:br w:type="page"/>
      </w:r>
    </w:p>
    <w:p w:rsidR="0017609C" w:rsidRPr="000074D2" w:rsidRDefault="0017609C" w:rsidP="0017609C">
      <w:pPr>
        <w:spacing w:before="120" w:after="120" w:line="360" w:lineRule="auto"/>
        <w:ind w:left="850" w:hanging="850"/>
        <w:rPr>
          <w:b/>
          <w:szCs w:val="24"/>
          <w:lang w:eastAsia="en-US"/>
        </w:rPr>
      </w:pPr>
      <w:r w:rsidRPr="0017609C">
        <w:rPr>
          <w:b/>
          <w:i/>
          <w:szCs w:val="24"/>
          <w:lang w:eastAsia="en-US"/>
        </w:rPr>
        <w:lastRenderedPageBreak/>
        <w:t>(1)</w:t>
      </w:r>
      <w:r w:rsidRPr="0017609C">
        <w:rPr>
          <w:szCs w:val="24"/>
          <w:lang w:eastAsia="en-US"/>
        </w:rPr>
        <w:tab/>
      </w:r>
      <w:r w:rsidRPr="0017609C">
        <w:rPr>
          <w:b/>
          <w:i/>
          <w:szCs w:val="24"/>
          <w:lang w:eastAsia="en-US"/>
        </w:rPr>
        <w:t>a acordat o licență obligatorie. Aceasta poate anula sau modifica termenele și condițiile licenței;</w:t>
      </w:r>
      <w:r w:rsidR="000074D2">
        <w:rPr>
          <w:b/>
          <w:szCs w:val="24"/>
          <w:lang w:eastAsia="en-US"/>
        </w:rPr>
        <w:t xml:space="preserve"> [AM 79]</w:t>
      </w:r>
    </w:p>
    <w:p w:rsidR="0017609C" w:rsidRPr="000074D2" w:rsidRDefault="0017609C" w:rsidP="0017609C">
      <w:pPr>
        <w:spacing w:before="120" w:after="120" w:line="360" w:lineRule="auto"/>
        <w:ind w:left="850" w:hanging="850"/>
        <w:rPr>
          <w:b/>
          <w:szCs w:val="24"/>
          <w:lang w:eastAsia="en-US"/>
        </w:rPr>
      </w:pPr>
      <w:r w:rsidRPr="0017609C">
        <w:rPr>
          <w:b/>
          <w:i/>
          <w:szCs w:val="24"/>
          <w:lang w:eastAsia="en-US"/>
        </w:rPr>
        <w:t>(2)</w:t>
      </w:r>
      <w:r w:rsidRPr="0017609C">
        <w:rPr>
          <w:szCs w:val="24"/>
          <w:lang w:eastAsia="en-US"/>
        </w:rPr>
        <w:tab/>
      </w:r>
      <w:r w:rsidRPr="0017609C">
        <w:rPr>
          <w:b/>
          <w:i/>
          <w:szCs w:val="24"/>
          <w:lang w:eastAsia="en-US"/>
        </w:rPr>
        <w:t>a impus amenzi sau penalități cu titlu cominatoriu. Aceasta poate anula, reduce sau majora amenda sau penalitatea cu titlu cominatoriu aplicată.</w:t>
      </w:r>
      <w:r w:rsidR="000074D2">
        <w:rPr>
          <w:b/>
          <w:szCs w:val="24"/>
          <w:lang w:eastAsia="en-US"/>
        </w:rPr>
        <w:t xml:space="preserve"> [AM 80]</w:t>
      </w:r>
    </w:p>
    <w:p w:rsidR="0017609C" w:rsidRPr="0017609C" w:rsidRDefault="0017609C" w:rsidP="0017609C">
      <w:pPr>
        <w:spacing w:before="120" w:after="120" w:line="360" w:lineRule="auto"/>
        <w:jc w:val="center"/>
        <w:rPr>
          <w:szCs w:val="24"/>
          <w:lang w:eastAsia="en-US"/>
        </w:rPr>
      </w:pPr>
      <w:r w:rsidRPr="0017609C">
        <w:rPr>
          <w:szCs w:val="24"/>
          <w:lang w:eastAsia="en-US"/>
        </w:rPr>
        <w:t>Articolul 22</w:t>
      </w:r>
      <w:r w:rsidRPr="0017609C">
        <w:rPr>
          <w:szCs w:val="24"/>
          <w:lang w:eastAsia="en-US"/>
        </w:rPr>
        <w:br/>
        <w:t xml:space="preserve">Raportarea cu privire la licențele naționale obligatorii </w:t>
      </w:r>
    </w:p>
    <w:p w:rsidR="0017609C" w:rsidRPr="000074D2" w:rsidRDefault="0017609C" w:rsidP="0017609C">
      <w:pPr>
        <w:spacing w:before="120" w:after="120" w:line="360" w:lineRule="auto"/>
        <w:rPr>
          <w:b/>
          <w:szCs w:val="24"/>
          <w:lang w:eastAsia="en-US"/>
        </w:rPr>
      </w:pPr>
      <w:r w:rsidRPr="0017609C">
        <w:rPr>
          <w:szCs w:val="24"/>
          <w:lang w:eastAsia="en-US"/>
        </w:rPr>
        <w:t>În cazul în care a fost acordată o licență națională obligatorie</w:t>
      </w:r>
      <w:r w:rsidRPr="0017609C">
        <w:rPr>
          <w:b/>
          <w:i/>
          <w:szCs w:val="24"/>
          <w:lang w:eastAsia="en-US"/>
        </w:rPr>
        <w:t xml:space="preserve"> în interes public sau</w:t>
      </w:r>
      <w:r w:rsidRPr="0017609C">
        <w:rPr>
          <w:szCs w:val="24"/>
          <w:lang w:eastAsia="en-US"/>
        </w:rPr>
        <w:t xml:space="preserve"> pentru a face față unei crize sau urgențe naționale, statul membru notifică Comisiei acordarea licenței și condițiile specifice aferente acesteia. Informațiile furnizate includ următoarele:</w:t>
      </w:r>
      <w:r w:rsidR="000074D2">
        <w:rPr>
          <w:b/>
          <w:szCs w:val="24"/>
          <w:lang w:eastAsia="en-US"/>
        </w:rPr>
        <w:t xml:space="preserve"> [AM 81]</w:t>
      </w:r>
    </w:p>
    <w:p w:rsidR="0017609C" w:rsidRPr="0017609C" w:rsidRDefault="0017609C" w:rsidP="0017609C">
      <w:pPr>
        <w:spacing w:before="120" w:after="120" w:line="360" w:lineRule="auto"/>
        <w:ind w:left="850" w:hanging="850"/>
        <w:rPr>
          <w:szCs w:val="24"/>
          <w:lang w:eastAsia="en-US"/>
        </w:rPr>
      </w:pPr>
      <w:r w:rsidRPr="0017609C">
        <w:rPr>
          <w:szCs w:val="24"/>
          <w:lang w:eastAsia="en-US"/>
        </w:rPr>
        <w:t>(a)</w:t>
      </w:r>
      <w:r w:rsidRPr="0017609C">
        <w:rPr>
          <w:szCs w:val="24"/>
          <w:lang w:eastAsia="en-US"/>
        </w:rPr>
        <w:tab/>
        <w:t>scopul licenței naționale obligatorii și temeiul juridic al acesteia în dreptul intern;</w:t>
      </w:r>
    </w:p>
    <w:p w:rsidR="0017609C" w:rsidRPr="0017609C" w:rsidRDefault="0017609C" w:rsidP="0017609C">
      <w:pPr>
        <w:spacing w:before="120" w:after="120" w:line="360" w:lineRule="auto"/>
        <w:ind w:left="850" w:hanging="850"/>
        <w:rPr>
          <w:szCs w:val="24"/>
          <w:lang w:eastAsia="en-US"/>
        </w:rPr>
      </w:pPr>
      <w:r w:rsidRPr="0017609C">
        <w:rPr>
          <w:szCs w:val="24"/>
          <w:lang w:eastAsia="en-US"/>
        </w:rPr>
        <w:t>(b)</w:t>
      </w:r>
      <w:r w:rsidRPr="0017609C">
        <w:rPr>
          <w:szCs w:val="24"/>
          <w:lang w:eastAsia="en-US"/>
        </w:rPr>
        <w:tab/>
        <w:t>denumirea și adresa titularului licenței;</w:t>
      </w:r>
    </w:p>
    <w:p w:rsidR="0017609C" w:rsidRPr="0017609C" w:rsidRDefault="0017609C" w:rsidP="0017609C">
      <w:pPr>
        <w:spacing w:before="120" w:after="120" w:line="360" w:lineRule="auto"/>
        <w:ind w:left="850" w:hanging="850"/>
        <w:rPr>
          <w:szCs w:val="24"/>
          <w:lang w:eastAsia="en-US"/>
        </w:rPr>
      </w:pPr>
      <w:r w:rsidRPr="0017609C">
        <w:rPr>
          <w:szCs w:val="24"/>
          <w:lang w:eastAsia="en-US"/>
        </w:rPr>
        <w:t>(c)</w:t>
      </w:r>
      <w:r w:rsidRPr="0017609C">
        <w:rPr>
          <w:szCs w:val="24"/>
          <w:lang w:eastAsia="en-US"/>
        </w:rPr>
        <w:tab/>
        <w:t>produsele în cauză și, în măsura posibilului, drepturile de proprietate intelectuală și titularii de drepturi în cauză;</w:t>
      </w:r>
    </w:p>
    <w:p w:rsidR="000074D2" w:rsidRDefault="000074D2">
      <w:pPr>
        <w:widowControl/>
        <w:rPr>
          <w:szCs w:val="24"/>
          <w:lang w:eastAsia="en-US"/>
        </w:rPr>
      </w:pPr>
      <w:r>
        <w:rPr>
          <w:szCs w:val="24"/>
          <w:lang w:eastAsia="en-US"/>
        </w:rPr>
        <w:br w:type="page"/>
      </w:r>
    </w:p>
    <w:p w:rsidR="0017609C" w:rsidRPr="0017609C" w:rsidRDefault="0017609C" w:rsidP="0017609C">
      <w:pPr>
        <w:spacing w:before="120" w:after="120" w:line="360" w:lineRule="auto"/>
        <w:ind w:left="850" w:hanging="850"/>
        <w:rPr>
          <w:szCs w:val="24"/>
          <w:lang w:eastAsia="en-US"/>
        </w:rPr>
      </w:pPr>
      <w:r w:rsidRPr="0017609C">
        <w:rPr>
          <w:szCs w:val="24"/>
          <w:lang w:eastAsia="en-US"/>
        </w:rPr>
        <w:lastRenderedPageBreak/>
        <w:t>(d)</w:t>
      </w:r>
      <w:r w:rsidRPr="0017609C">
        <w:rPr>
          <w:szCs w:val="24"/>
          <w:lang w:eastAsia="en-US"/>
        </w:rPr>
        <w:tab/>
        <w:t>remunerația care trebuie plătită titularului de drepturi;</w:t>
      </w:r>
    </w:p>
    <w:p w:rsidR="0017609C" w:rsidRPr="0017609C" w:rsidRDefault="0017609C" w:rsidP="0017609C">
      <w:pPr>
        <w:spacing w:before="120" w:after="120" w:line="360" w:lineRule="auto"/>
        <w:ind w:left="850" w:hanging="850"/>
        <w:rPr>
          <w:szCs w:val="24"/>
          <w:lang w:eastAsia="en-US"/>
        </w:rPr>
      </w:pPr>
      <w:r w:rsidRPr="0017609C">
        <w:rPr>
          <w:szCs w:val="24"/>
          <w:lang w:eastAsia="en-US"/>
        </w:rPr>
        <w:t>(e)</w:t>
      </w:r>
      <w:r w:rsidRPr="0017609C">
        <w:rPr>
          <w:szCs w:val="24"/>
          <w:lang w:eastAsia="en-US"/>
        </w:rPr>
        <w:tab/>
        <w:t>cantitatea de produse care urmează să fie furnizate în baza licenței;</w:t>
      </w:r>
    </w:p>
    <w:p w:rsidR="0017609C" w:rsidRPr="0017609C" w:rsidRDefault="0017609C" w:rsidP="0017609C">
      <w:pPr>
        <w:spacing w:before="120" w:after="120" w:line="360" w:lineRule="auto"/>
        <w:ind w:left="850" w:hanging="850"/>
        <w:rPr>
          <w:szCs w:val="24"/>
          <w:lang w:eastAsia="en-US"/>
        </w:rPr>
      </w:pPr>
      <w:r w:rsidRPr="0017609C">
        <w:rPr>
          <w:szCs w:val="24"/>
          <w:lang w:eastAsia="en-US"/>
        </w:rPr>
        <w:t>(f)</w:t>
      </w:r>
      <w:r w:rsidRPr="0017609C">
        <w:rPr>
          <w:szCs w:val="24"/>
          <w:lang w:eastAsia="en-US"/>
        </w:rPr>
        <w:tab/>
        <w:t>durata licenței.</w:t>
      </w:r>
    </w:p>
    <w:p w:rsidR="0017609C" w:rsidRPr="0017609C" w:rsidRDefault="0017609C" w:rsidP="0017609C">
      <w:pPr>
        <w:spacing w:before="120" w:after="120" w:line="360" w:lineRule="auto"/>
        <w:jc w:val="center"/>
        <w:rPr>
          <w:szCs w:val="24"/>
          <w:lang w:eastAsia="en-US"/>
        </w:rPr>
      </w:pPr>
      <w:r w:rsidRPr="0017609C">
        <w:rPr>
          <w:szCs w:val="24"/>
          <w:lang w:eastAsia="en-US"/>
        </w:rPr>
        <w:t>Articolul 23</w:t>
      </w:r>
      <w:r w:rsidRPr="0017609C">
        <w:rPr>
          <w:szCs w:val="24"/>
          <w:lang w:eastAsia="en-US"/>
        </w:rPr>
        <w:br/>
        <w:t xml:space="preserve">Modificări ale Regulamentului (CE) nr. 816/2006 </w:t>
      </w:r>
    </w:p>
    <w:p w:rsidR="0017609C" w:rsidRPr="0017609C" w:rsidRDefault="0017609C" w:rsidP="0017609C">
      <w:pPr>
        <w:spacing w:before="120" w:after="120" w:line="360" w:lineRule="auto"/>
        <w:rPr>
          <w:szCs w:val="24"/>
          <w:lang w:eastAsia="en-US"/>
        </w:rPr>
      </w:pPr>
      <w:r w:rsidRPr="0017609C">
        <w:rPr>
          <w:szCs w:val="24"/>
          <w:lang w:eastAsia="en-US"/>
        </w:rPr>
        <w:t>Regulamentul (CE) nr. 816/2006 se modifică după cum urmează:</w:t>
      </w:r>
    </w:p>
    <w:p w:rsidR="0017609C" w:rsidRPr="0017609C" w:rsidRDefault="0017609C" w:rsidP="0017609C">
      <w:pPr>
        <w:spacing w:before="120" w:after="120" w:line="360" w:lineRule="auto"/>
        <w:ind w:left="850" w:hanging="850"/>
        <w:rPr>
          <w:szCs w:val="24"/>
          <w:lang w:eastAsia="en-US"/>
        </w:rPr>
      </w:pPr>
      <w:r w:rsidRPr="0017609C">
        <w:rPr>
          <w:b/>
          <w:i/>
          <w:szCs w:val="24"/>
          <w:lang w:eastAsia="en-US"/>
        </w:rPr>
        <w:t>(-a)</w:t>
      </w:r>
      <w:r w:rsidRPr="0017609C">
        <w:rPr>
          <w:szCs w:val="24"/>
          <w:lang w:eastAsia="en-US"/>
        </w:rPr>
        <w:tab/>
      </w:r>
      <w:r w:rsidRPr="0017609C">
        <w:rPr>
          <w:b/>
          <w:i/>
          <w:szCs w:val="24"/>
          <w:lang w:eastAsia="en-US"/>
        </w:rPr>
        <w:t>La articolul 6, alineatul (2) se înlocuiește cu următorul text:</w:t>
      </w:r>
    </w:p>
    <w:p w:rsidR="0017609C" w:rsidRPr="00CB5367" w:rsidRDefault="00CB5367" w:rsidP="00CB5367">
      <w:pPr>
        <w:spacing w:before="120" w:after="120" w:line="360" w:lineRule="auto"/>
        <w:ind w:left="1440" w:hanging="720"/>
        <w:rPr>
          <w:b/>
          <w:szCs w:val="24"/>
          <w:lang w:eastAsia="en-US"/>
        </w:rPr>
      </w:pPr>
      <w:r>
        <w:rPr>
          <w:b/>
          <w:i/>
          <w:szCs w:val="24"/>
          <w:lang w:eastAsia="en-US"/>
        </w:rPr>
        <w:t>„(2)</w:t>
      </w:r>
      <w:r w:rsidR="0017609C" w:rsidRPr="0017609C">
        <w:rPr>
          <w:szCs w:val="24"/>
          <w:lang w:eastAsia="en-US"/>
        </w:rPr>
        <w:tab/>
      </w:r>
      <w:r w:rsidR="0017609C" w:rsidRPr="0017609C">
        <w:rPr>
          <w:b/>
          <w:i/>
          <w:szCs w:val="24"/>
          <w:lang w:eastAsia="en-US"/>
        </w:rPr>
        <w:t>În cazul în care persoana care solicită o licență obligatorie depune mai multe cereri la autorități pentru același produs, ea menționează acest lucru în fiecare cerere, indicând cantitățile și țările importatoare respective.</w:t>
      </w:r>
      <w:r>
        <w:rPr>
          <w:b/>
          <w:i/>
          <w:szCs w:val="24"/>
          <w:lang w:eastAsia="en-US"/>
        </w:rPr>
        <w:t>”</w:t>
      </w:r>
      <w:r>
        <w:rPr>
          <w:b/>
          <w:szCs w:val="24"/>
          <w:lang w:eastAsia="en-US"/>
        </w:rPr>
        <w:t xml:space="preserve"> [AM 82]</w:t>
      </w:r>
    </w:p>
    <w:p w:rsidR="0017609C" w:rsidRPr="0017609C" w:rsidRDefault="0017609C" w:rsidP="0017609C">
      <w:pPr>
        <w:spacing w:before="120" w:after="120" w:line="360" w:lineRule="auto"/>
        <w:ind w:left="850" w:hanging="850"/>
        <w:rPr>
          <w:szCs w:val="24"/>
          <w:lang w:eastAsia="en-US"/>
        </w:rPr>
      </w:pPr>
      <w:r w:rsidRPr="0017609C">
        <w:rPr>
          <w:b/>
          <w:i/>
          <w:szCs w:val="24"/>
          <w:lang w:eastAsia="en-US"/>
        </w:rPr>
        <w:t>(-</w:t>
      </w:r>
      <w:r w:rsidR="000074D2">
        <w:rPr>
          <w:b/>
          <w:i/>
          <w:szCs w:val="24"/>
          <w:lang w:eastAsia="en-US"/>
        </w:rPr>
        <w:t>aa</w:t>
      </w:r>
      <w:r w:rsidRPr="0017609C">
        <w:rPr>
          <w:b/>
          <w:i/>
          <w:szCs w:val="24"/>
          <w:lang w:eastAsia="en-US"/>
        </w:rPr>
        <w:t>)</w:t>
      </w:r>
      <w:r w:rsidRPr="0017609C">
        <w:rPr>
          <w:szCs w:val="24"/>
          <w:lang w:eastAsia="en-US"/>
        </w:rPr>
        <w:tab/>
      </w:r>
      <w:r w:rsidRPr="0017609C">
        <w:rPr>
          <w:b/>
          <w:i/>
          <w:szCs w:val="24"/>
          <w:lang w:eastAsia="en-US"/>
        </w:rPr>
        <w:t>La articolul 6 alineatul (3), litera (c) se înlocuiește cu următorul text:</w:t>
      </w:r>
    </w:p>
    <w:p w:rsidR="0017609C" w:rsidRPr="00CB5367" w:rsidRDefault="00CB5367" w:rsidP="00CB5367">
      <w:pPr>
        <w:spacing w:before="120" w:after="120" w:line="360" w:lineRule="auto"/>
        <w:ind w:left="1440" w:hanging="720"/>
        <w:rPr>
          <w:b/>
          <w:szCs w:val="24"/>
          <w:lang w:eastAsia="en-US"/>
        </w:rPr>
      </w:pPr>
      <w:r>
        <w:rPr>
          <w:b/>
          <w:i/>
          <w:szCs w:val="24"/>
          <w:lang w:eastAsia="en-US"/>
        </w:rPr>
        <w:t>„(c)</w:t>
      </w:r>
      <w:r w:rsidR="0017609C" w:rsidRPr="0017609C">
        <w:rPr>
          <w:szCs w:val="24"/>
          <w:lang w:eastAsia="en-US"/>
        </w:rPr>
        <w:tab/>
      </w:r>
      <w:r w:rsidR="0017609C" w:rsidRPr="0017609C">
        <w:rPr>
          <w:b/>
          <w:i/>
          <w:szCs w:val="24"/>
          <w:lang w:eastAsia="en-US"/>
        </w:rPr>
        <w:t>cantitatea preconizată de produse farmaceutice pe care solicitantul intenționează să o producă sub licență obligatorie;</w:t>
      </w:r>
      <w:r>
        <w:rPr>
          <w:b/>
          <w:i/>
          <w:szCs w:val="24"/>
          <w:lang w:eastAsia="en-US"/>
        </w:rPr>
        <w:t>”</w:t>
      </w:r>
      <w:r>
        <w:rPr>
          <w:b/>
          <w:szCs w:val="24"/>
          <w:lang w:eastAsia="en-US"/>
        </w:rPr>
        <w:t xml:space="preserve"> [AM 83]</w:t>
      </w:r>
    </w:p>
    <w:p w:rsidR="00CB5367" w:rsidRDefault="00CB5367">
      <w:pPr>
        <w:widowControl/>
        <w:rPr>
          <w:b/>
          <w:i/>
          <w:szCs w:val="24"/>
          <w:lang w:eastAsia="en-US"/>
        </w:rPr>
      </w:pPr>
      <w:r>
        <w:rPr>
          <w:b/>
          <w:i/>
          <w:szCs w:val="24"/>
          <w:lang w:eastAsia="en-US"/>
        </w:rPr>
        <w:br w:type="page"/>
      </w:r>
    </w:p>
    <w:p w:rsidR="0017609C" w:rsidRPr="0017609C" w:rsidRDefault="0017609C" w:rsidP="0017609C">
      <w:pPr>
        <w:spacing w:before="120" w:after="120" w:line="360" w:lineRule="auto"/>
        <w:ind w:left="850" w:hanging="850"/>
        <w:rPr>
          <w:szCs w:val="24"/>
          <w:lang w:eastAsia="en-US"/>
        </w:rPr>
      </w:pPr>
      <w:r w:rsidRPr="0017609C">
        <w:rPr>
          <w:b/>
          <w:i/>
          <w:szCs w:val="24"/>
          <w:lang w:eastAsia="en-US"/>
        </w:rPr>
        <w:lastRenderedPageBreak/>
        <w:t>(-</w:t>
      </w:r>
      <w:r w:rsidR="00CB5367">
        <w:rPr>
          <w:b/>
          <w:i/>
          <w:szCs w:val="24"/>
          <w:lang w:eastAsia="en-US"/>
        </w:rPr>
        <w:t>ab</w:t>
      </w:r>
      <w:r w:rsidRPr="0017609C">
        <w:rPr>
          <w:b/>
          <w:i/>
          <w:szCs w:val="24"/>
          <w:lang w:eastAsia="en-US"/>
        </w:rPr>
        <w:t>)</w:t>
      </w:r>
      <w:r w:rsidRPr="0017609C">
        <w:rPr>
          <w:szCs w:val="24"/>
          <w:lang w:eastAsia="en-US"/>
        </w:rPr>
        <w:tab/>
      </w:r>
      <w:r w:rsidR="00CB5367" w:rsidRPr="00CB5367">
        <w:rPr>
          <w:b/>
          <w:i/>
          <w:szCs w:val="24"/>
          <w:lang w:eastAsia="en-US"/>
        </w:rPr>
        <w:t>La</w:t>
      </w:r>
      <w:r w:rsidR="00CB5367">
        <w:rPr>
          <w:szCs w:val="24"/>
          <w:lang w:eastAsia="en-US"/>
        </w:rPr>
        <w:t xml:space="preserve"> </w:t>
      </w:r>
      <w:r w:rsidR="00CB5367">
        <w:rPr>
          <w:b/>
          <w:i/>
          <w:szCs w:val="24"/>
          <w:lang w:eastAsia="en-US"/>
        </w:rPr>
        <w:t>a</w:t>
      </w:r>
      <w:r w:rsidRPr="0017609C">
        <w:rPr>
          <w:b/>
          <w:i/>
          <w:szCs w:val="24"/>
          <w:lang w:eastAsia="en-US"/>
        </w:rPr>
        <w:t>rticolul 6 alineatul (3)</w:t>
      </w:r>
      <w:r w:rsidR="00CB5367">
        <w:rPr>
          <w:b/>
          <w:i/>
          <w:szCs w:val="24"/>
          <w:lang w:eastAsia="en-US"/>
        </w:rPr>
        <w:t>,</w:t>
      </w:r>
      <w:r w:rsidRPr="0017609C">
        <w:rPr>
          <w:b/>
          <w:i/>
          <w:szCs w:val="24"/>
          <w:lang w:eastAsia="en-US"/>
        </w:rPr>
        <w:t xml:space="preserve"> litera (e) se înlocuiește cu următorul text:</w:t>
      </w:r>
    </w:p>
    <w:p w:rsidR="0017609C" w:rsidRPr="00CB5367" w:rsidRDefault="00CB5367" w:rsidP="00CB5367">
      <w:pPr>
        <w:spacing w:before="120" w:after="120" w:line="360" w:lineRule="auto"/>
        <w:ind w:left="1440" w:hanging="720"/>
        <w:rPr>
          <w:b/>
          <w:szCs w:val="24"/>
          <w:lang w:eastAsia="en-US"/>
        </w:rPr>
      </w:pPr>
      <w:r>
        <w:rPr>
          <w:b/>
          <w:i/>
          <w:szCs w:val="24"/>
          <w:lang w:eastAsia="en-US"/>
        </w:rPr>
        <w:t>„(e)</w:t>
      </w:r>
      <w:r w:rsidR="0017609C" w:rsidRPr="0017609C">
        <w:rPr>
          <w:b/>
          <w:i/>
          <w:szCs w:val="24"/>
          <w:lang w:eastAsia="en-US"/>
        </w:rPr>
        <w:t>.</w:t>
      </w:r>
      <w:r w:rsidR="0017609C" w:rsidRPr="0017609C">
        <w:rPr>
          <w:szCs w:val="24"/>
          <w:lang w:eastAsia="en-US"/>
        </w:rPr>
        <w:tab/>
      </w:r>
      <w:r w:rsidR="0017609C" w:rsidRPr="0017609C">
        <w:rPr>
          <w:b/>
          <w:i/>
          <w:szCs w:val="24"/>
          <w:lang w:eastAsia="en-US"/>
        </w:rPr>
        <w:t>după caz, dovada că au fost depuse eforturi în vederea unor negocieri prealabile cu titularul, în conformitate cu articolul 9;</w:t>
      </w:r>
      <w:r>
        <w:rPr>
          <w:b/>
          <w:i/>
          <w:szCs w:val="24"/>
          <w:lang w:eastAsia="en-US"/>
        </w:rPr>
        <w:t>”</w:t>
      </w:r>
      <w:r>
        <w:rPr>
          <w:b/>
          <w:szCs w:val="24"/>
          <w:lang w:eastAsia="en-US"/>
        </w:rPr>
        <w:t xml:space="preserve"> [AM 84]</w:t>
      </w:r>
    </w:p>
    <w:p w:rsidR="0017609C" w:rsidRPr="0017609C" w:rsidRDefault="0017609C" w:rsidP="0017609C">
      <w:pPr>
        <w:spacing w:before="120" w:after="120" w:line="360" w:lineRule="auto"/>
        <w:ind w:left="850" w:hanging="850"/>
        <w:rPr>
          <w:szCs w:val="24"/>
          <w:lang w:eastAsia="en-US"/>
        </w:rPr>
      </w:pPr>
      <w:r w:rsidRPr="0017609C">
        <w:rPr>
          <w:b/>
          <w:i/>
          <w:szCs w:val="24"/>
          <w:lang w:eastAsia="en-US"/>
        </w:rPr>
        <w:t>(-</w:t>
      </w:r>
      <w:r w:rsidR="00CB5367">
        <w:rPr>
          <w:b/>
          <w:i/>
          <w:szCs w:val="24"/>
          <w:lang w:eastAsia="en-US"/>
        </w:rPr>
        <w:t>ac</w:t>
      </w:r>
      <w:r w:rsidRPr="0017609C">
        <w:rPr>
          <w:b/>
          <w:i/>
          <w:szCs w:val="24"/>
          <w:lang w:eastAsia="en-US"/>
        </w:rPr>
        <w:t>)</w:t>
      </w:r>
      <w:r w:rsidRPr="0017609C">
        <w:rPr>
          <w:szCs w:val="24"/>
          <w:lang w:eastAsia="en-US"/>
        </w:rPr>
        <w:tab/>
      </w:r>
      <w:r w:rsidR="00CB5367">
        <w:rPr>
          <w:b/>
          <w:i/>
          <w:szCs w:val="24"/>
          <w:lang w:eastAsia="en-US"/>
        </w:rPr>
        <w:t>La a</w:t>
      </w:r>
      <w:r w:rsidRPr="0017609C">
        <w:rPr>
          <w:b/>
          <w:i/>
          <w:szCs w:val="24"/>
          <w:lang w:eastAsia="en-US"/>
        </w:rPr>
        <w:t>rticolul 6 alineatul (3), litera (f) se înlocuiește cu următorul text:</w:t>
      </w:r>
    </w:p>
    <w:p w:rsidR="0017609C" w:rsidRPr="0017609C" w:rsidRDefault="00CB5367" w:rsidP="00CB5367">
      <w:pPr>
        <w:spacing w:before="120" w:after="120" w:line="360" w:lineRule="auto"/>
        <w:ind w:left="850" w:hanging="130"/>
        <w:rPr>
          <w:szCs w:val="24"/>
          <w:lang w:eastAsia="en-US"/>
        </w:rPr>
      </w:pPr>
      <w:r>
        <w:rPr>
          <w:b/>
          <w:i/>
          <w:szCs w:val="24"/>
          <w:lang w:eastAsia="en-US"/>
        </w:rPr>
        <w:t>„(f)</w:t>
      </w:r>
      <w:r w:rsidR="0017609C" w:rsidRPr="0017609C">
        <w:rPr>
          <w:szCs w:val="24"/>
          <w:lang w:eastAsia="en-US"/>
        </w:rPr>
        <w:tab/>
      </w:r>
      <w:r w:rsidR="0017609C" w:rsidRPr="0017609C">
        <w:rPr>
          <w:b/>
          <w:i/>
          <w:szCs w:val="24"/>
          <w:lang w:eastAsia="en-US"/>
        </w:rPr>
        <w:t>dovada unei solicitări specifice din partea:</w:t>
      </w:r>
    </w:p>
    <w:p w:rsidR="0017609C" w:rsidRPr="0017609C" w:rsidRDefault="0017609C" w:rsidP="00CB5367">
      <w:pPr>
        <w:spacing w:before="120" w:after="120" w:line="360" w:lineRule="auto"/>
        <w:ind w:left="1416"/>
        <w:rPr>
          <w:szCs w:val="24"/>
          <w:lang w:eastAsia="en-US"/>
        </w:rPr>
      </w:pPr>
      <w:r w:rsidRPr="0017609C">
        <w:rPr>
          <w:b/>
          <w:i/>
          <w:szCs w:val="24"/>
          <w:lang w:eastAsia="en-US"/>
        </w:rPr>
        <w:t>(</w:t>
      </w:r>
      <w:r w:rsidR="00CB5367">
        <w:rPr>
          <w:b/>
          <w:i/>
          <w:szCs w:val="24"/>
          <w:lang w:eastAsia="en-US"/>
        </w:rPr>
        <w:t>i</w:t>
      </w:r>
      <w:r w:rsidRPr="0017609C">
        <w:rPr>
          <w:b/>
          <w:i/>
          <w:szCs w:val="24"/>
          <w:lang w:eastAsia="en-US"/>
        </w:rPr>
        <w:t>)</w:t>
      </w:r>
      <w:r w:rsidRPr="0017609C">
        <w:rPr>
          <w:szCs w:val="24"/>
          <w:lang w:eastAsia="en-US"/>
        </w:rPr>
        <w:tab/>
      </w:r>
      <w:r w:rsidRPr="0017609C">
        <w:rPr>
          <w:b/>
          <w:i/>
          <w:szCs w:val="24"/>
          <w:lang w:eastAsia="en-US"/>
        </w:rPr>
        <w:t>reprezentanților autorizați ai țării sau țărilor importatoare; sau</w:t>
      </w:r>
    </w:p>
    <w:p w:rsidR="0017609C" w:rsidRPr="0017609C" w:rsidRDefault="0017609C" w:rsidP="00CB5367">
      <w:pPr>
        <w:spacing w:before="120" w:after="120" w:line="360" w:lineRule="auto"/>
        <w:ind w:left="2160" w:hanging="744"/>
        <w:rPr>
          <w:szCs w:val="24"/>
          <w:lang w:eastAsia="en-US"/>
        </w:rPr>
      </w:pPr>
      <w:r w:rsidRPr="0017609C">
        <w:rPr>
          <w:b/>
          <w:i/>
          <w:szCs w:val="24"/>
          <w:lang w:eastAsia="en-US"/>
        </w:rPr>
        <w:t>(</w:t>
      </w:r>
      <w:r w:rsidR="00CB5367">
        <w:rPr>
          <w:b/>
          <w:i/>
          <w:szCs w:val="24"/>
          <w:lang w:eastAsia="en-US"/>
        </w:rPr>
        <w:t>ii</w:t>
      </w:r>
      <w:r w:rsidRPr="0017609C">
        <w:rPr>
          <w:b/>
          <w:i/>
          <w:szCs w:val="24"/>
          <w:lang w:eastAsia="en-US"/>
        </w:rPr>
        <w:t>)</w:t>
      </w:r>
      <w:r w:rsidRPr="0017609C">
        <w:rPr>
          <w:szCs w:val="24"/>
          <w:lang w:eastAsia="en-US"/>
        </w:rPr>
        <w:tab/>
      </w:r>
      <w:r w:rsidRPr="0017609C">
        <w:rPr>
          <w:b/>
          <w:i/>
          <w:szCs w:val="24"/>
          <w:lang w:eastAsia="en-US"/>
        </w:rPr>
        <w:t>unei organizații nonguvernamentale care acționează cu autorizarea oficială a uneia sau mai multor țări importatoare; sau</w:t>
      </w:r>
    </w:p>
    <w:p w:rsidR="0017609C" w:rsidRPr="00CB5367" w:rsidRDefault="0017609C" w:rsidP="00CB5367">
      <w:pPr>
        <w:spacing w:before="120" w:after="120" w:line="360" w:lineRule="auto"/>
        <w:ind w:left="2160" w:hanging="744"/>
        <w:rPr>
          <w:b/>
          <w:szCs w:val="24"/>
          <w:lang w:eastAsia="en-US"/>
        </w:rPr>
      </w:pPr>
      <w:r w:rsidRPr="0017609C">
        <w:rPr>
          <w:b/>
          <w:i/>
          <w:szCs w:val="24"/>
          <w:lang w:eastAsia="en-US"/>
        </w:rPr>
        <w:t>(</w:t>
      </w:r>
      <w:r w:rsidR="00CB5367">
        <w:rPr>
          <w:b/>
          <w:i/>
          <w:szCs w:val="24"/>
          <w:lang w:eastAsia="en-US"/>
        </w:rPr>
        <w:t>iii</w:t>
      </w:r>
      <w:r w:rsidRPr="0017609C">
        <w:rPr>
          <w:b/>
          <w:i/>
          <w:szCs w:val="24"/>
          <w:lang w:eastAsia="en-US"/>
        </w:rPr>
        <w:t>)</w:t>
      </w:r>
      <w:r w:rsidRPr="0017609C">
        <w:rPr>
          <w:szCs w:val="24"/>
          <w:lang w:eastAsia="en-US"/>
        </w:rPr>
        <w:tab/>
      </w:r>
      <w:r w:rsidRPr="0017609C">
        <w:rPr>
          <w:b/>
          <w:i/>
          <w:szCs w:val="24"/>
          <w:lang w:eastAsia="en-US"/>
        </w:rPr>
        <w:t>organismelor ONU sau a altor organizații internaționale din domeniul sănătății care acționează cu autorizarea oficială a uneia sau mai multor țări importatoare</w:t>
      </w:r>
      <w:r w:rsidR="00CB5367">
        <w:rPr>
          <w:b/>
          <w:i/>
          <w:szCs w:val="24"/>
          <w:lang w:eastAsia="en-US"/>
        </w:rPr>
        <w:t>.”</w:t>
      </w:r>
      <w:r w:rsidR="00CB5367">
        <w:rPr>
          <w:b/>
          <w:szCs w:val="24"/>
          <w:lang w:eastAsia="en-US"/>
        </w:rPr>
        <w:t xml:space="preserve"> [AM 85]</w:t>
      </w:r>
    </w:p>
    <w:p w:rsidR="0017609C" w:rsidRPr="0017609C" w:rsidRDefault="0017609C" w:rsidP="0017609C">
      <w:pPr>
        <w:spacing w:before="120" w:after="120" w:line="360" w:lineRule="auto"/>
        <w:ind w:left="850" w:hanging="850"/>
        <w:rPr>
          <w:szCs w:val="24"/>
          <w:lang w:eastAsia="en-US"/>
        </w:rPr>
      </w:pPr>
      <w:r w:rsidRPr="0017609C">
        <w:rPr>
          <w:b/>
          <w:i/>
          <w:szCs w:val="24"/>
          <w:lang w:eastAsia="en-US"/>
        </w:rPr>
        <w:t>(-</w:t>
      </w:r>
      <w:r w:rsidR="00CB5367">
        <w:rPr>
          <w:b/>
          <w:i/>
          <w:szCs w:val="24"/>
          <w:lang w:eastAsia="en-US"/>
        </w:rPr>
        <w:t>ad</w:t>
      </w:r>
      <w:r w:rsidRPr="0017609C">
        <w:rPr>
          <w:b/>
          <w:i/>
          <w:szCs w:val="24"/>
          <w:lang w:eastAsia="en-US"/>
        </w:rPr>
        <w:t>)</w:t>
      </w:r>
      <w:r w:rsidRPr="0017609C">
        <w:rPr>
          <w:szCs w:val="24"/>
          <w:lang w:eastAsia="en-US"/>
        </w:rPr>
        <w:tab/>
      </w:r>
      <w:r w:rsidRPr="0017609C">
        <w:rPr>
          <w:b/>
          <w:i/>
          <w:szCs w:val="24"/>
          <w:lang w:eastAsia="en-US"/>
        </w:rPr>
        <w:t>Articolul 7 se înlocuiește cu următorul text:</w:t>
      </w:r>
    </w:p>
    <w:p w:rsidR="00CB5367" w:rsidRDefault="00CB5367">
      <w:pPr>
        <w:widowControl/>
        <w:rPr>
          <w:b/>
          <w:i/>
          <w:szCs w:val="24"/>
          <w:lang w:eastAsia="en-US"/>
        </w:rPr>
      </w:pPr>
      <w:r>
        <w:rPr>
          <w:b/>
          <w:i/>
          <w:szCs w:val="24"/>
          <w:lang w:eastAsia="en-US"/>
        </w:rPr>
        <w:br w:type="page"/>
      </w:r>
    </w:p>
    <w:p w:rsidR="00CB5367" w:rsidRDefault="00CB5367" w:rsidP="00CB5367">
      <w:pPr>
        <w:spacing w:before="120" w:after="120" w:line="360" w:lineRule="auto"/>
        <w:ind w:left="850" w:hanging="130"/>
        <w:rPr>
          <w:b/>
          <w:i/>
          <w:szCs w:val="24"/>
          <w:lang w:eastAsia="en-US"/>
        </w:rPr>
      </w:pPr>
      <w:r>
        <w:rPr>
          <w:b/>
          <w:i/>
          <w:szCs w:val="24"/>
          <w:lang w:eastAsia="en-US"/>
        </w:rPr>
        <w:lastRenderedPageBreak/>
        <w:t>„Articolul 7</w:t>
      </w:r>
    </w:p>
    <w:p w:rsidR="00CB5367" w:rsidRDefault="0017609C" w:rsidP="00CB5367">
      <w:pPr>
        <w:spacing w:before="120" w:after="120" w:line="360" w:lineRule="auto"/>
        <w:ind w:left="850" w:hanging="130"/>
        <w:rPr>
          <w:szCs w:val="24"/>
          <w:lang w:eastAsia="en-US"/>
        </w:rPr>
      </w:pPr>
      <w:r w:rsidRPr="0017609C">
        <w:rPr>
          <w:b/>
          <w:i/>
          <w:szCs w:val="24"/>
          <w:lang w:eastAsia="en-US"/>
        </w:rPr>
        <w:t>Drepturile titularilor</w:t>
      </w:r>
    </w:p>
    <w:p w:rsidR="0017609C" w:rsidRPr="00CB5367" w:rsidRDefault="0017609C" w:rsidP="00CB5367">
      <w:pPr>
        <w:spacing w:before="120" w:after="120" w:line="360" w:lineRule="auto"/>
        <w:ind w:left="709" w:firstLine="11"/>
        <w:rPr>
          <w:b/>
          <w:szCs w:val="24"/>
          <w:lang w:eastAsia="en-US"/>
        </w:rPr>
      </w:pPr>
      <w:r w:rsidRPr="0017609C">
        <w:rPr>
          <w:b/>
          <w:i/>
          <w:szCs w:val="24"/>
          <w:lang w:eastAsia="en-US"/>
        </w:rPr>
        <w:t>Autoritatea competentă notifică, fără întârziere, titularului depunerea unei cereri de licență obligatorie. Înainte de acordarea unei licențe obligatorii, autoritatea competentă îi poate da titularului posibilitatea să facă observații privind cererea și să transmită autorității competente orice informație relevantă privind cererea.</w:t>
      </w:r>
      <w:r w:rsidR="00CB5367">
        <w:rPr>
          <w:b/>
          <w:i/>
          <w:szCs w:val="24"/>
          <w:lang w:eastAsia="en-US"/>
        </w:rPr>
        <w:t>”</w:t>
      </w:r>
      <w:r w:rsidR="00CB5367">
        <w:rPr>
          <w:b/>
          <w:szCs w:val="24"/>
          <w:lang w:eastAsia="en-US"/>
        </w:rPr>
        <w:t xml:space="preserve"> [AM 86]</w:t>
      </w:r>
    </w:p>
    <w:p w:rsidR="0017609C" w:rsidRPr="0017609C" w:rsidRDefault="0017609C" w:rsidP="0017609C">
      <w:pPr>
        <w:spacing w:before="120" w:after="120" w:line="360" w:lineRule="auto"/>
        <w:ind w:left="850" w:hanging="850"/>
        <w:rPr>
          <w:szCs w:val="24"/>
          <w:lang w:eastAsia="en-US"/>
        </w:rPr>
      </w:pPr>
      <w:r w:rsidRPr="0017609C">
        <w:rPr>
          <w:b/>
          <w:i/>
          <w:szCs w:val="24"/>
          <w:lang w:eastAsia="en-US"/>
        </w:rPr>
        <w:t>(-</w:t>
      </w:r>
      <w:r w:rsidR="00CB5367">
        <w:rPr>
          <w:b/>
          <w:i/>
          <w:szCs w:val="24"/>
          <w:lang w:eastAsia="en-US"/>
        </w:rPr>
        <w:t>ae</w:t>
      </w:r>
      <w:r w:rsidRPr="0017609C">
        <w:rPr>
          <w:b/>
          <w:i/>
          <w:szCs w:val="24"/>
          <w:lang w:eastAsia="en-US"/>
        </w:rPr>
        <w:t>)</w:t>
      </w:r>
      <w:r w:rsidRPr="0017609C">
        <w:rPr>
          <w:szCs w:val="24"/>
          <w:lang w:eastAsia="en-US"/>
        </w:rPr>
        <w:tab/>
      </w:r>
      <w:r w:rsidR="00CB5367">
        <w:rPr>
          <w:b/>
          <w:i/>
          <w:szCs w:val="24"/>
          <w:lang w:eastAsia="en-US"/>
        </w:rPr>
        <w:t>La a</w:t>
      </w:r>
      <w:r w:rsidRPr="0017609C">
        <w:rPr>
          <w:b/>
          <w:i/>
          <w:szCs w:val="24"/>
          <w:lang w:eastAsia="en-US"/>
        </w:rPr>
        <w:t>rticolul 9</w:t>
      </w:r>
      <w:r w:rsidR="00CB5367">
        <w:rPr>
          <w:b/>
          <w:i/>
          <w:szCs w:val="24"/>
          <w:lang w:eastAsia="en-US"/>
        </w:rPr>
        <w:t>,</w:t>
      </w:r>
      <w:r w:rsidRPr="0017609C">
        <w:rPr>
          <w:b/>
          <w:i/>
          <w:szCs w:val="24"/>
          <w:lang w:eastAsia="en-US"/>
        </w:rPr>
        <w:t xml:space="preserve"> alineatul (1) se înlocuiește cu următorul text:</w:t>
      </w:r>
    </w:p>
    <w:p w:rsidR="0017609C" w:rsidRPr="00CB5367" w:rsidRDefault="00CB5367" w:rsidP="00CB5367">
      <w:pPr>
        <w:spacing w:before="120" w:after="120" w:line="360" w:lineRule="auto"/>
        <w:ind w:left="1440" w:hanging="720"/>
        <w:rPr>
          <w:b/>
          <w:szCs w:val="24"/>
          <w:lang w:eastAsia="en-US"/>
        </w:rPr>
      </w:pPr>
      <w:r>
        <w:rPr>
          <w:b/>
          <w:i/>
          <w:szCs w:val="24"/>
          <w:lang w:eastAsia="en-US"/>
        </w:rPr>
        <w:t>„1</w:t>
      </w:r>
      <w:r w:rsidR="0017609C" w:rsidRPr="0017609C">
        <w:rPr>
          <w:b/>
          <w:i/>
          <w:szCs w:val="24"/>
          <w:lang w:eastAsia="en-US"/>
        </w:rPr>
        <w:t>.</w:t>
      </w:r>
      <w:r w:rsidR="0017609C" w:rsidRPr="0017609C">
        <w:rPr>
          <w:szCs w:val="24"/>
          <w:lang w:eastAsia="en-US"/>
        </w:rPr>
        <w:tab/>
      </w:r>
      <w:r w:rsidR="0017609C" w:rsidRPr="0017609C">
        <w:rPr>
          <w:b/>
          <w:i/>
          <w:szCs w:val="24"/>
          <w:lang w:eastAsia="en-US"/>
        </w:rPr>
        <w:t>Solicitantul prezintă autorității competente dovezi că a depus eforturi pentru a obține autorizația de la titular, dar că aceste eforturi nu s-au bucurat de succes în termen de 30 de zile anterioare depunerii cererii.</w:t>
      </w:r>
      <w:r>
        <w:rPr>
          <w:b/>
          <w:i/>
          <w:szCs w:val="24"/>
          <w:lang w:eastAsia="en-US"/>
        </w:rPr>
        <w:t>”</w:t>
      </w:r>
      <w:r>
        <w:rPr>
          <w:b/>
          <w:szCs w:val="24"/>
          <w:lang w:eastAsia="en-US"/>
        </w:rPr>
        <w:t xml:space="preserve"> [AM 87]</w:t>
      </w:r>
    </w:p>
    <w:p w:rsidR="0017609C" w:rsidRPr="0017609C" w:rsidRDefault="0017609C" w:rsidP="0017609C">
      <w:pPr>
        <w:spacing w:before="120" w:after="120" w:line="360" w:lineRule="auto"/>
        <w:ind w:left="850" w:hanging="850"/>
        <w:rPr>
          <w:szCs w:val="24"/>
          <w:lang w:eastAsia="en-US"/>
        </w:rPr>
      </w:pPr>
      <w:r w:rsidRPr="0017609C">
        <w:rPr>
          <w:b/>
          <w:i/>
          <w:szCs w:val="24"/>
          <w:lang w:eastAsia="en-US"/>
        </w:rPr>
        <w:t>(-</w:t>
      </w:r>
      <w:r w:rsidR="00CB5367">
        <w:rPr>
          <w:b/>
          <w:i/>
          <w:szCs w:val="24"/>
          <w:lang w:eastAsia="en-US"/>
        </w:rPr>
        <w:t>af</w:t>
      </w:r>
      <w:r w:rsidRPr="0017609C">
        <w:rPr>
          <w:b/>
          <w:i/>
          <w:szCs w:val="24"/>
          <w:lang w:eastAsia="en-US"/>
        </w:rPr>
        <w:t>)</w:t>
      </w:r>
      <w:r w:rsidRPr="0017609C">
        <w:rPr>
          <w:szCs w:val="24"/>
          <w:lang w:eastAsia="en-US"/>
        </w:rPr>
        <w:tab/>
      </w:r>
      <w:r w:rsidR="00CB5367">
        <w:rPr>
          <w:b/>
          <w:i/>
          <w:szCs w:val="24"/>
          <w:lang w:eastAsia="en-US"/>
        </w:rPr>
        <w:t>La a</w:t>
      </w:r>
      <w:r w:rsidRPr="0017609C">
        <w:rPr>
          <w:b/>
          <w:i/>
          <w:szCs w:val="24"/>
          <w:lang w:eastAsia="en-US"/>
        </w:rPr>
        <w:t>rticolul 10</w:t>
      </w:r>
      <w:r w:rsidR="00CB5367">
        <w:rPr>
          <w:b/>
          <w:i/>
          <w:szCs w:val="24"/>
          <w:lang w:eastAsia="en-US"/>
        </w:rPr>
        <w:t>,</w:t>
      </w:r>
      <w:r w:rsidRPr="0017609C">
        <w:rPr>
          <w:b/>
          <w:i/>
          <w:szCs w:val="24"/>
          <w:lang w:eastAsia="en-US"/>
        </w:rPr>
        <w:t xml:space="preserve"> alineatul (1) se înlocuiește cu următorul text:</w:t>
      </w:r>
    </w:p>
    <w:p w:rsidR="0017609C" w:rsidRPr="00CB5367" w:rsidRDefault="00CB5367" w:rsidP="00CB5367">
      <w:pPr>
        <w:spacing w:before="120" w:after="120" w:line="360" w:lineRule="auto"/>
        <w:ind w:left="1440" w:hanging="720"/>
        <w:rPr>
          <w:b/>
          <w:szCs w:val="24"/>
          <w:lang w:eastAsia="en-US"/>
        </w:rPr>
      </w:pPr>
      <w:r>
        <w:rPr>
          <w:b/>
          <w:i/>
          <w:szCs w:val="24"/>
          <w:lang w:eastAsia="en-US"/>
        </w:rPr>
        <w:t>„1</w:t>
      </w:r>
      <w:r w:rsidR="0017609C" w:rsidRPr="0017609C">
        <w:rPr>
          <w:b/>
          <w:i/>
          <w:szCs w:val="24"/>
          <w:lang w:eastAsia="en-US"/>
        </w:rPr>
        <w:t>.</w:t>
      </w:r>
      <w:r w:rsidR="0017609C" w:rsidRPr="0017609C">
        <w:rPr>
          <w:szCs w:val="24"/>
          <w:lang w:eastAsia="en-US"/>
        </w:rPr>
        <w:tab/>
      </w:r>
      <w:r w:rsidR="0017609C" w:rsidRPr="0017609C">
        <w:rPr>
          <w:b/>
          <w:i/>
          <w:szCs w:val="24"/>
          <w:lang w:eastAsia="en-US"/>
        </w:rPr>
        <w:t>Licența acordată nu este transferabilă, cu excepția acelei părți din întreprindere sau din organizație care utilizează licența, și nu este exclusivă. Ea conține condițiile specifice prevăzute la alineatele (2)-(9), care trebuie respectate de titularul licenței.</w:t>
      </w:r>
      <w:r>
        <w:rPr>
          <w:b/>
          <w:i/>
          <w:szCs w:val="24"/>
          <w:lang w:eastAsia="en-US"/>
        </w:rPr>
        <w:t>”</w:t>
      </w:r>
      <w:r>
        <w:rPr>
          <w:b/>
          <w:szCs w:val="24"/>
          <w:lang w:eastAsia="en-US"/>
        </w:rPr>
        <w:t xml:space="preserve"> [AM 88]</w:t>
      </w:r>
    </w:p>
    <w:p w:rsidR="00CB5367" w:rsidRDefault="00CB5367">
      <w:pPr>
        <w:widowControl/>
        <w:rPr>
          <w:b/>
          <w:i/>
          <w:szCs w:val="24"/>
          <w:lang w:eastAsia="en-US"/>
        </w:rPr>
      </w:pPr>
      <w:r>
        <w:rPr>
          <w:b/>
          <w:i/>
          <w:szCs w:val="24"/>
          <w:lang w:eastAsia="en-US"/>
        </w:rPr>
        <w:br w:type="page"/>
      </w:r>
    </w:p>
    <w:p w:rsidR="0017609C" w:rsidRPr="0017609C" w:rsidRDefault="0017609C" w:rsidP="0017609C">
      <w:pPr>
        <w:spacing w:before="120" w:after="120" w:line="360" w:lineRule="auto"/>
        <w:ind w:left="850" w:hanging="850"/>
        <w:rPr>
          <w:szCs w:val="24"/>
          <w:lang w:eastAsia="en-US"/>
        </w:rPr>
      </w:pPr>
      <w:r w:rsidRPr="0017609C">
        <w:rPr>
          <w:b/>
          <w:i/>
          <w:szCs w:val="24"/>
          <w:lang w:eastAsia="en-US"/>
        </w:rPr>
        <w:lastRenderedPageBreak/>
        <w:t>(-</w:t>
      </w:r>
      <w:r w:rsidR="00CB5367">
        <w:rPr>
          <w:b/>
          <w:i/>
          <w:szCs w:val="24"/>
          <w:lang w:eastAsia="en-US"/>
        </w:rPr>
        <w:t>ag</w:t>
      </w:r>
      <w:r w:rsidRPr="0017609C">
        <w:rPr>
          <w:b/>
          <w:i/>
          <w:szCs w:val="24"/>
          <w:lang w:eastAsia="en-US"/>
        </w:rPr>
        <w:t>)</w:t>
      </w:r>
      <w:r w:rsidRPr="0017609C">
        <w:rPr>
          <w:szCs w:val="24"/>
          <w:lang w:eastAsia="en-US"/>
        </w:rPr>
        <w:tab/>
      </w:r>
      <w:r w:rsidRPr="0017609C">
        <w:rPr>
          <w:b/>
          <w:i/>
          <w:szCs w:val="24"/>
          <w:lang w:eastAsia="en-US"/>
        </w:rPr>
        <w:t>La articolul 10, alineatul (2) se înlocuiește cu următorul text:</w:t>
      </w:r>
    </w:p>
    <w:p w:rsidR="0017609C" w:rsidRPr="00CB5367" w:rsidRDefault="00CB5367" w:rsidP="00CB5367">
      <w:pPr>
        <w:spacing w:before="120" w:after="120" w:line="360" w:lineRule="auto"/>
        <w:ind w:left="1440" w:hanging="720"/>
        <w:rPr>
          <w:b/>
          <w:szCs w:val="24"/>
          <w:lang w:eastAsia="en-US"/>
        </w:rPr>
      </w:pPr>
      <w:r>
        <w:rPr>
          <w:b/>
          <w:i/>
          <w:szCs w:val="24"/>
          <w:lang w:eastAsia="en-US"/>
        </w:rPr>
        <w:t>„2</w:t>
      </w:r>
      <w:r w:rsidR="0017609C" w:rsidRPr="0017609C">
        <w:rPr>
          <w:b/>
          <w:i/>
          <w:szCs w:val="24"/>
          <w:lang w:eastAsia="en-US"/>
        </w:rPr>
        <w:t>.</w:t>
      </w:r>
      <w:r w:rsidR="0017609C" w:rsidRPr="0017609C">
        <w:rPr>
          <w:szCs w:val="24"/>
          <w:lang w:eastAsia="en-US"/>
        </w:rPr>
        <w:tab/>
      </w:r>
      <w:r w:rsidR="0017609C" w:rsidRPr="0017609C">
        <w:rPr>
          <w:b/>
          <w:i/>
          <w:szCs w:val="24"/>
          <w:lang w:eastAsia="en-US"/>
        </w:rPr>
        <w:t>Cantitatea preconizată de produs(e) fabricată sub licență nu depășește cantitatea necesară pentru a răspunde nevoilor țării importatoare sau țărilor importatoare menționate în cerere, ținând seama de cantitatea de produs(e) fabricată sub alte licențe obligatorii acordate în altă parte.</w:t>
      </w:r>
      <w:r>
        <w:rPr>
          <w:b/>
          <w:i/>
          <w:szCs w:val="24"/>
          <w:lang w:eastAsia="en-US"/>
        </w:rPr>
        <w:t>”</w:t>
      </w:r>
      <w:r>
        <w:rPr>
          <w:b/>
          <w:szCs w:val="24"/>
          <w:lang w:eastAsia="en-US"/>
        </w:rPr>
        <w:t xml:space="preserve"> [AM 89]</w:t>
      </w:r>
    </w:p>
    <w:p w:rsidR="0017609C" w:rsidRPr="0017609C" w:rsidRDefault="0017609C" w:rsidP="0017609C">
      <w:pPr>
        <w:spacing w:before="120" w:after="120" w:line="360" w:lineRule="auto"/>
        <w:ind w:left="850" w:hanging="850"/>
        <w:rPr>
          <w:szCs w:val="24"/>
          <w:lang w:eastAsia="en-US"/>
        </w:rPr>
      </w:pPr>
      <w:r w:rsidRPr="0017609C">
        <w:rPr>
          <w:b/>
          <w:i/>
          <w:szCs w:val="24"/>
          <w:lang w:eastAsia="en-US"/>
        </w:rPr>
        <w:t>(-</w:t>
      </w:r>
      <w:r w:rsidR="00CB5367">
        <w:rPr>
          <w:b/>
          <w:i/>
          <w:szCs w:val="24"/>
          <w:lang w:eastAsia="en-US"/>
        </w:rPr>
        <w:t>ah</w:t>
      </w:r>
      <w:r w:rsidRPr="0017609C">
        <w:rPr>
          <w:b/>
          <w:i/>
          <w:szCs w:val="24"/>
          <w:lang w:eastAsia="en-US"/>
        </w:rPr>
        <w:t>)</w:t>
      </w:r>
      <w:r w:rsidRPr="0017609C">
        <w:rPr>
          <w:szCs w:val="24"/>
          <w:lang w:eastAsia="en-US"/>
        </w:rPr>
        <w:tab/>
      </w:r>
      <w:r w:rsidR="00CB5367">
        <w:rPr>
          <w:b/>
          <w:i/>
          <w:szCs w:val="24"/>
          <w:lang w:eastAsia="en-US"/>
        </w:rPr>
        <w:t>La a</w:t>
      </w:r>
      <w:r w:rsidRPr="0017609C">
        <w:rPr>
          <w:b/>
          <w:i/>
          <w:szCs w:val="24"/>
          <w:lang w:eastAsia="en-US"/>
        </w:rPr>
        <w:t>rticolul 10</w:t>
      </w:r>
      <w:r w:rsidR="00CB5367">
        <w:rPr>
          <w:b/>
          <w:i/>
          <w:szCs w:val="24"/>
          <w:lang w:eastAsia="en-US"/>
        </w:rPr>
        <w:t>,</w:t>
      </w:r>
      <w:r w:rsidRPr="0017609C">
        <w:rPr>
          <w:b/>
          <w:i/>
          <w:szCs w:val="24"/>
          <w:lang w:eastAsia="en-US"/>
        </w:rPr>
        <w:t xml:space="preserve"> alineatul (8) se înlocuiește cu următorul text:</w:t>
      </w:r>
    </w:p>
    <w:p w:rsidR="0017609C" w:rsidRPr="00CB5367" w:rsidRDefault="00CB5367" w:rsidP="00CB5367">
      <w:pPr>
        <w:spacing w:before="120" w:after="120" w:line="360" w:lineRule="auto"/>
        <w:ind w:left="1440" w:hanging="720"/>
        <w:rPr>
          <w:b/>
          <w:szCs w:val="24"/>
          <w:lang w:eastAsia="en-US"/>
        </w:rPr>
      </w:pPr>
      <w:r>
        <w:rPr>
          <w:b/>
          <w:i/>
          <w:szCs w:val="24"/>
          <w:lang w:eastAsia="en-US"/>
        </w:rPr>
        <w:t>„8</w:t>
      </w:r>
      <w:r w:rsidR="0017609C" w:rsidRPr="0017609C">
        <w:rPr>
          <w:b/>
          <w:i/>
          <w:szCs w:val="24"/>
          <w:lang w:eastAsia="en-US"/>
        </w:rPr>
        <w:t>.</w:t>
      </w:r>
      <w:r w:rsidR="0017609C" w:rsidRPr="0017609C">
        <w:rPr>
          <w:szCs w:val="24"/>
          <w:lang w:eastAsia="en-US"/>
        </w:rPr>
        <w:tab/>
      </w:r>
      <w:r w:rsidR="0017609C" w:rsidRPr="0017609C">
        <w:rPr>
          <w:b/>
          <w:i/>
          <w:szCs w:val="24"/>
          <w:lang w:eastAsia="en-US"/>
        </w:rPr>
        <w:t>Autoritatea competentă poate, din proprie inițiativă, în cazul în care legislația internă permite autorității competente să acționeze din proprie inițiativă, să solicite titularului licenței dovada exportării produsului, printr-o declarație de export certificată de autoritatea vamală în cauză, precum și dovada importului, adusă de unul din organismele prevăzute la articolul 6 alineatul (3) litera (f).</w:t>
      </w:r>
      <w:r>
        <w:rPr>
          <w:b/>
          <w:i/>
          <w:szCs w:val="24"/>
          <w:lang w:eastAsia="en-US"/>
        </w:rPr>
        <w:t>”</w:t>
      </w:r>
      <w:r>
        <w:rPr>
          <w:b/>
          <w:szCs w:val="24"/>
          <w:lang w:eastAsia="en-US"/>
        </w:rPr>
        <w:t xml:space="preserve"> [AM 90]</w:t>
      </w:r>
    </w:p>
    <w:p w:rsidR="00CB5367" w:rsidRDefault="00CB5367">
      <w:pPr>
        <w:widowControl/>
        <w:rPr>
          <w:szCs w:val="24"/>
          <w:lang w:eastAsia="en-US"/>
        </w:rPr>
      </w:pPr>
      <w:r>
        <w:rPr>
          <w:szCs w:val="24"/>
          <w:lang w:eastAsia="en-US"/>
        </w:rPr>
        <w:br w:type="page"/>
      </w:r>
    </w:p>
    <w:p w:rsidR="0017609C" w:rsidRPr="0017609C" w:rsidRDefault="0017609C" w:rsidP="0017609C">
      <w:pPr>
        <w:spacing w:before="120" w:after="120" w:line="360" w:lineRule="auto"/>
        <w:ind w:left="850" w:hanging="850"/>
        <w:rPr>
          <w:szCs w:val="24"/>
          <w:lang w:eastAsia="en-US"/>
        </w:rPr>
      </w:pPr>
      <w:r w:rsidRPr="0017609C">
        <w:rPr>
          <w:szCs w:val="24"/>
          <w:lang w:eastAsia="en-US"/>
        </w:rPr>
        <w:lastRenderedPageBreak/>
        <w:t>(a)</w:t>
      </w:r>
      <w:r w:rsidRPr="0017609C">
        <w:rPr>
          <w:szCs w:val="24"/>
          <w:lang w:eastAsia="en-US"/>
        </w:rPr>
        <w:tab/>
        <w:t>Se adaugă următorul articol 18a:</w:t>
      </w:r>
    </w:p>
    <w:p w:rsidR="0017609C" w:rsidRPr="0017609C" w:rsidRDefault="0017609C" w:rsidP="0017609C">
      <w:pPr>
        <w:spacing w:before="120" w:after="120" w:line="360" w:lineRule="auto"/>
        <w:ind w:left="850"/>
        <w:rPr>
          <w:szCs w:val="24"/>
          <w:lang w:eastAsia="en-US"/>
        </w:rPr>
      </w:pPr>
      <w:r w:rsidRPr="0017609C">
        <w:rPr>
          <w:szCs w:val="24"/>
          <w:lang w:eastAsia="en-US"/>
        </w:rPr>
        <w:t>„Articolul 18a</w:t>
      </w:r>
    </w:p>
    <w:p w:rsidR="0017609C" w:rsidRPr="0017609C" w:rsidRDefault="0017609C" w:rsidP="0017609C">
      <w:pPr>
        <w:spacing w:before="120" w:after="120" w:line="360" w:lineRule="auto"/>
        <w:ind w:left="850"/>
        <w:rPr>
          <w:szCs w:val="24"/>
          <w:lang w:eastAsia="en-US"/>
        </w:rPr>
      </w:pPr>
      <w:r w:rsidRPr="0017609C">
        <w:rPr>
          <w:szCs w:val="24"/>
          <w:lang w:eastAsia="en-US"/>
        </w:rPr>
        <w:t>Licența obligatorie a Uniunii</w:t>
      </w:r>
    </w:p>
    <w:p w:rsidR="0017609C" w:rsidRPr="00CB5367" w:rsidRDefault="0017609C" w:rsidP="0017609C">
      <w:pPr>
        <w:spacing w:before="120" w:after="120" w:line="360" w:lineRule="auto"/>
        <w:ind w:left="1416" w:hanging="566"/>
        <w:rPr>
          <w:b/>
          <w:szCs w:val="24"/>
          <w:lang w:eastAsia="en-US"/>
        </w:rPr>
      </w:pPr>
      <w:r w:rsidRPr="0017609C">
        <w:rPr>
          <w:szCs w:val="24"/>
          <w:lang w:eastAsia="en-US"/>
        </w:rPr>
        <w:t>(1)</w:t>
      </w:r>
      <w:r w:rsidRPr="0017609C">
        <w:rPr>
          <w:szCs w:val="24"/>
          <w:lang w:eastAsia="en-US"/>
        </w:rPr>
        <w:tab/>
        <w:t>Comisia poate acorda</w:t>
      </w:r>
      <w:r w:rsidRPr="0017609C">
        <w:rPr>
          <w:b/>
          <w:i/>
          <w:szCs w:val="24"/>
          <w:lang w:eastAsia="en-US"/>
        </w:rPr>
        <w:t>, de asemenea,</w:t>
      </w:r>
      <w:r w:rsidRPr="0017609C">
        <w:rPr>
          <w:szCs w:val="24"/>
          <w:lang w:eastAsia="en-US"/>
        </w:rPr>
        <w:t xml:space="preserve"> o licență obligatorie </w:t>
      </w:r>
      <w:r w:rsidRPr="0017609C">
        <w:rPr>
          <w:strike/>
          <w:szCs w:val="24"/>
          <w:lang w:eastAsia="en-US"/>
        </w:rPr>
        <w:t xml:space="preserve">în cazul în care activitățile de producție și de vânzare la export se desfășoară în diferite state membre și, prin urmare, ar necesita licențe obligatorii </w:t>
      </w:r>
      <w:r w:rsidRPr="0017609C">
        <w:rPr>
          <w:szCs w:val="24"/>
          <w:lang w:eastAsia="en-US"/>
        </w:rPr>
        <w:t xml:space="preserve">pentru </w:t>
      </w:r>
      <w:r w:rsidRPr="0017609C">
        <w:rPr>
          <w:strike/>
          <w:szCs w:val="24"/>
          <w:lang w:eastAsia="en-US"/>
        </w:rPr>
        <w:t>același produs în mai multe state membre</w:t>
      </w:r>
      <w:r w:rsidRPr="0017609C">
        <w:rPr>
          <w:b/>
          <w:i/>
          <w:szCs w:val="24"/>
          <w:lang w:eastAsia="en-US"/>
        </w:rPr>
        <w:t>brevetele referitoare la fabricarea de produse farmaceutice destinate exportului în țări cu probleme de sănătate publică</w:t>
      </w:r>
      <w:r w:rsidRPr="0017609C">
        <w:rPr>
          <w:szCs w:val="24"/>
          <w:lang w:eastAsia="en-US"/>
        </w:rPr>
        <w:t>.</w:t>
      </w:r>
      <w:r w:rsidR="00CB5367">
        <w:rPr>
          <w:b/>
          <w:szCs w:val="24"/>
          <w:lang w:eastAsia="en-US"/>
        </w:rPr>
        <w:t xml:space="preserve"> [AM 91]</w:t>
      </w:r>
    </w:p>
    <w:p w:rsidR="0017609C" w:rsidRPr="0017609C" w:rsidRDefault="0017609C" w:rsidP="0017609C">
      <w:pPr>
        <w:spacing w:before="120" w:after="120" w:line="360" w:lineRule="auto"/>
        <w:ind w:left="1416" w:hanging="566"/>
        <w:rPr>
          <w:szCs w:val="24"/>
          <w:lang w:eastAsia="en-US"/>
        </w:rPr>
      </w:pPr>
      <w:r w:rsidRPr="0017609C">
        <w:rPr>
          <w:szCs w:val="24"/>
          <w:lang w:eastAsia="en-US"/>
        </w:rPr>
        <w:t>(2)</w:t>
      </w:r>
      <w:r w:rsidRPr="0017609C">
        <w:rPr>
          <w:szCs w:val="24"/>
          <w:lang w:eastAsia="en-US"/>
        </w:rPr>
        <w:tab/>
        <w:t xml:space="preserve">Orice persoană poate depune o cerere de licență obligatorie în temeiul alineatului (1). Cererea </w:t>
      </w:r>
      <w:r w:rsidRPr="0017609C">
        <w:rPr>
          <w:strike/>
          <w:szCs w:val="24"/>
          <w:lang w:eastAsia="en-US"/>
        </w:rPr>
        <w:t>trebuie să îndeplinească condițiile prevăzute la articolul 6 alineatul (3) și să specifice statele membre care urmează să fie acoperite de licența obligatorie.</w:t>
      </w:r>
      <w:r w:rsidRPr="0017609C">
        <w:rPr>
          <w:b/>
          <w:i/>
          <w:szCs w:val="24"/>
          <w:lang w:eastAsia="en-US"/>
        </w:rPr>
        <w:t>conține următoarele informații:</w:t>
      </w:r>
    </w:p>
    <w:p w:rsidR="0017609C" w:rsidRPr="0017609C" w:rsidRDefault="0017609C" w:rsidP="0017609C">
      <w:pPr>
        <w:spacing w:before="120" w:after="120" w:line="360" w:lineRule="auto"/>
        <w:ind w:left="1982" w:hanging="566"/>
        <w:rPr>
          <w:szCs w:val="24"/>
          <w:lang w:eastAsia="en-US"/>
        </w:rPr>
      </w:pPr>
      <w:r w:rsidRPr="0017609C">
        <w:rPr>
          <w:b/>
          <w:i/>
          <w:szCs w:val="24"/>
          <w:lang w:eastAsia="en-US"/>
        </w:rPr>
        <w:t>(a)</w:t>
      </w:r>
      <w:r w:rsidRPr="0017609C">
        <w:rPr>
          <w:szCs w:val="24"/>
          <w:lang w:eastAsia="en-US"/>
        </w:rPr>
        <w:tab/>
      </w:r>
      <w:r w:rsidRPr="0017609C">
        <w:rPr>
          <w:b/>
          <w:i/>
          <w:szCs w:val="24"/>
          <w:lang w:eastAsia="en-US"/>
        </w:rPr>
        <w:t xml:space="preserve">numele și datele de contact ale solicitantului și ale oricărui agent sau reprezentant împuternicit de solicitant să acționeze în numele său în fața autorității competente; </w:t>
      </w:r>
    </w:p>
    <w:p w:rsidR="00CB5367" w:rsidRDefault="00CB5367">
      <w:pPr>
        <w:widowControl/>
        <w:rPr>
          <w:b/>
          <w:i/>
          <w:szCs w:val="24"/>
          <w:lang w:eastAsia="en-US"/>
        </w:rPr>
      </w:pPr>
      <w:r>
        <w:rPr>
          <w:b/>
          <w:i/>
          <w:szCs w:val="24"/>
          <w:lang w:eastAsia="en-US"/>
        </w:rPr>
        <w:br w:type="page"/>
      </w:r>
    </w:p>
    <w:p w:rsidR="0017609C" w:rsidRPr="0017609C" w:rsidRDefault="0017609C" w:rsidP="0017609C">
      <w:pPr>
        <w:spacing w:before="120" w:after="120" w:line="360" w:lineRule="auto"/>
        <w:ind w:left="1982" w:hanging="566"/>
        <w:rPr>
          <w:szCs w:val="24"/>
          <w:lang w:eastAsia="en-US"/>
        </w:rPr>
      </w:pPr>
      <w:r w:rsidRPr="0017609C">
        <w:rPr>
          <w:b/>
          <w:i/>
          <w:szCs w:val="24"/>
          <w:lang w:eastAsia="en-US"/>
        </w:rPr>
        <w:lastRenderedPageBreak/>
        <w:t>(b)</w:t>
      </w:r>
      <w:r w:rsidRPr="0017609C">
        <w:rPr>
          <w:szCs w:val="24"/>
          <w:lang w:eastAsia="en-US"/>
        </w:rPr>
        <w:tab/>
      </w:r>
      <w:r w:rsidRPr="0017609C">
        <w:rPr>
          <w:b/>
          <w:i/>
          <w:szCs w:val="24"/>
          <w:lang w:eastAsia="en-US"/>
        </w:rPr>
        <w:t>denumirea comună a produsului farmaceutic sau a produselor farmaceutice pe care solicitantul intenționează să le fabrice și să le vândă la export sub licență obligatorie;</w:t>
      </w:r>
    </w:p>
    <w:p w:rsidR="0017609C" w:rsidRPr="0017609C" w:rsidRDefault="0017609C" w:rsidP="0017609C">
      <w:pPr>
        <w:spacing w:before="120" w:after="120" w:line="360" w:lineRule="auto"/>
        <w:ind w:left="1982" w:hanging="566"/>
        <w:rPr>
          <w:szCs w:val="24"/>
          <w:lang w:eastAsia="en-US"/>
        </w:rPr>
      </w:pPr>
      <w:r w:rsidRPr="0017609C">
        <w:rPr>
          <w:b/>
          <w:i/>
          <w:szCs w:val="24"/>
          <w:lang w:eastAsia="en-US"/>
        </w:rPr>
        <w:t>(c)</w:t>
      </w:r>
      <w:r w:rsidRPr="0017609C">
        <w:rPr>
          <w:szCs w:val="24"/>
          <w:lang w:eastAsia="en-US"/>
        </w:rPr>
        <w:tab/>
      </w:r>
      <w:r w:rsidRPr="0017609C">
        <w:rPr>
          <w:b/>
          <w:i/>
          <w:szCs w:val="24"/>
          <w:lang w:eastAsia="en-US"/>
        </w:rPr>
        <w:t>cantitatea preconizată de produse farmaceutice pe care solicitantul intenționează să o producă sub licență obligatorie;</w:t>
      </w:r>
    </w:p>
    <w:p w:rsidR="0017609C" w:rsidRPr="0017609C" w:rsidRDefault="0017609C" w:rsidP="0017609C">
      <w:pPr>
        <w:spacing w:before="120" w:after="120" w:line="360" w:lineRule="auto"/>
        <w:ind w:left="1982" w:hanging="566"/>
        <w:rPr>
          <w:szCs w:val="24"/>
          <w:lang w:eastAsia="en-US"/>
        </w:rPr>
      </w:pPr>
      <w:r w:rsidRPr="0017609C">
        <w:rPr>
          <w:b/>
          <w:i/>
          <w:szCs w:val="24"/>
          <w:lang w:eastAsia="en-US"/>
        </w:rPr>
        <w:t>(d)</w:t>
      </w:r>
      <w:r w:rsidRPr="0017609C">
        <w:rPr>
          <w:szCs w:val="24"/>
          <w:lang w:eastAsia="en-US"/>
        </w:rPr>
        <w:tab/>
      </w:r>
      <w:r w:rsidRPr="0017609C">
        <w:rPr>
          <w:b/>
          <w:i/>
          <w:szCs w:val="24"/>
          <w:lang w:eastAsia="en-US"/>
        </w:rPr>
        <w:t>țara sau țările importatoare;</w:t>
      </w:r>
    </w:p>
    <w:p w:rsidR="0017609C" w:rsidRPr="0017609C" w:rsidRDefault="0017609C" w:rsidP="0017609C">
      <w:pPr>
        <w:spacing w:before="120" w:after="120" w:line="360" w:lineRule="auto"/>
        <w:ind w:left="1982" w:hanging="566"/>
        <w:rPr>
          <w:szCs w:val="24"/>
          <w:lang w:eastAsia="en-US"/>
        </w:rPr>
      </w:pPr>
      <w:r w:rsidRPr="0017609C">
        <w:rPr>
          <w:b/>
          <w:i/>
          <w:szCs w:val="24"/>
          <w:lang w:eastAsia="en-US"/>
        </w:rPr>
        <w:t>(e)</w:t>
      </w:r>
      <w:r w:rsidRPr="0017609C">
        <w:rPr>
          <w:szCs w:val="24"/>
          <w:lang w:eastAsia="en-US"/>
        </w:rPr>
        <w:tab/>
      </w:r>
      <w:r w:rsidRPr="0017609C">
        <w:rPr>
          <w:b/>
          <w:i/>
          <w:szCs w:val="24"/>
          <w:lang w:eastAsia="en-US"/>
        </w:rPr>
        <w:t>după caz, dovada că au fost depuse eforturi în vederea unor negocieri prealabile cu titularul, în conformitate cu articolul 9;</w:t>
      </w:r>
    </w:p>
    <w:p w:rsidR="0017609C" w:rsidRPr="0017609C" w:rsidRDefault="0017609C" w:rsidP="0017609C">
      <w:pPr>
        <w:spacing w:before="120" w:after="120" w:line="360" w:lineRule="auto"/>
        <w:ind w:left="1982" w:hanging="566"/>
        <w:rPr>
          <w:szCs w:val="24"/>
          <w:lang w:eastAsia="en-US"/>
        </w:rPr>
      </w:pPr>
      <w:r w:rsidRPr="0017609C">
        <w:rPr>
          <w:b/>
          <w:i/>
          <w:szCs w:val="24"/>
          <w:lang w:eastAsia="en-US"/>
        </w:rPr>
        <w:t>(f)</w:t>
      </w:r>
      <w:r w:rsidRPr="0017609C">
        <w:rPr>
          <w:szCs w:val="24"/>
          <w:lang w:eastAsia="en-US"/>
        </w:rPr>
        <w:tab/>
      </w:r>
      <w:r w:rsidRPr="0017609C">
        <w:rPr>
          <w:b/>
          <w:i/>
          <w:szCs w:val="24"/>
          <w:lang w:eastAsia="en-US"/>
        </w:rPr>
        <w:t>dovada unei solicitări specifice din partea:</w:t>
      </w:r>
    </w:p>
    <w:p w:rsidR="0017609C" w:rsidRPr="0017609C" w:rsidRDefault="0017609C" w:rsidP="0017609C">
      <w:pPr>
        <w:spacing w:before="120" w:after="120" w:line="360" w:lineRule="auto"/>
        <w:ind w:left="2548" w:hanging="566"/>
        <w:rPr>
          <w:szCs w:val="24"/>
          <w:lang w:eastAsia="en-US"/>
        </w:rPr>
      </w:pPr>
      <w:r w:rsidRPr="0017609C">
        <w:rPr>
          <w:b/>
          <w:i/>
          <w:szCs w:val="24"/>
          <w:lang w:eastAsia="en-US"/>
        </w:rPr>
        <w:t>(i)</w:t>
      </w:r>
      <w:r w:rsidRPr="0017609C">
        <w:rPr>
          <w:szCs w:val="24"/>
          <w:lang w:eastAsia="en-US"/>
        </w:rPr>
        <w:tab/>
      </w:r>
      <w:r w:rsidRPr="0017609C">
        <w:rPr>
          <w:b/>
          <w:i/>
          <w:szCs w:val="24"/>
          <w:lang w:eastAsia="en-US"/>
        </w:rPr>
        <w:t>reprezentanților autorizați ai țării sau țărilor importatoare; sau</w:t>
      </w:r>
    </w:p>
    <w:p w:rsidR="0017609C" w:rsidRPr="0017609C" w:rsidRDefault="0017609C" w:rsidP="0017609C">
      <w:pPr>
        <w:spacing w:before="120" w:after="120" w:line="360" w:lineRule="auto"/>
        <w:ind w:left="2548" w:hanging="566"/>
        <w:rPr>
          <w:szCs w:val="24"/>
          <w:lang w:eastAsia="en-US"/>
        </w:rPr>
      </w:pPr>
      <w:r w:rsidRPr="0017609C">
        <w:rPr>
          <w:b/>
          <w:i/>
          <w:szCs w:val="24"/>
          <w:lang w:eastAsia="en-US"/>
        </w:rPr>
        <w:t>(ii)</w:t>
      </w:r>
      <w:r w:rsidRPr="0017609C">
        <w:rPr>
          <w:szCs w:val="24"/>
          <w:lang w:eastAsia="en-US"/>
        </w:rPr>
        <w:tab/>
      </w:r>
      <w:r w:rsidRPr="0017609C">
        <w:rPr>
          <w:b/>
          <w:i/>
          <w:szCs w:val="24"/>
          <w:lang w:eastAsia="en-US"/>
        </w:rPr>
        <w:t>a unei organizații nonguvernamentale care acționează cu autorizarea oficială a uneia sau mai multor țări importatoare; sau</w:t>
      </w:r>
    </w:p>
    <w:p w:rsidR="00CB5367" w:rsidRDefault="00CB5367">
      <w:pPr>
        <w:widowControl/>
        <w:rPr>
          <w:b/>
          <w:i/>
          <w:szCs w:val="24"/>
          <w:lang w:eastAsia="en-US"/>
        </w:rPr>
      </w:pPr>
      <w:r>
        <w:rPr>
          <w:b/>
          <w:i/>
          <w:szCs w:val="24"/>
          <w:lang w:eastAsia="en-US"/>
        </w:rPr>
        <w:br w:type="page"/>
      </w:r>
    </w:p>
    <w:p w:rsidR="0017609C" w:rsidRPr="00CB5367" w:rsidRDefault="0017609C" w:rsidP="0017609C">
      <w:pPr>
        <w:spacing w:before="120" w:after="120" w:line="360" w:lineRule="auto"/>
        <w:ind w:left="2548" w:hanging="566"/>
        <w:rPr>
          <w:b/>
          <w:szCs w:val="24"/>
          <w:lang w:eastAsia="en-US"/>
        </w:rPr>
      </w:pPr>
      <w:r w:rsidRPr="0017609C">
        <w:rPr>
          <w:b/>
          <w:i/>
          <w:szCs w:val="24"/>
          <w:lang w:eastAsia="en-US"/>
        </w:rPr>
        <w:lastRenderedPageBreak/>
        <w:t>(iii)</w:t>
      </w:r>
      <w:r w:rsidRPr="0017609C">
        <w:rPr>
          <w:szCs w:val="24"/>
          <w:lang w:eastAsia="en-US"/>
        </w:rPr>
        <w:tab/>
      </w:r>
      <w:r w:rsidRPr="0017609C">
        <w:rPr>
          <w:b/>
          <w:i/>
          <w:szCs w:val="24"/>
          <w:lang w:eastAsia="en-US"/>
        </w:rPr>
        <w:t>a organismelor ONU sau a altor organizații internaționale din domeniul sănătății care acționează cu autorizarea oficială a uneia sau mai multor țări importatoare.</w:t>
      </w:r>
      <w:r w:rsidR="00CB5367">
        <w:rPr>
          <w:b/>
          <w:szCs w:val="24"/>
          <w:lang w:eastAsia="en-US"/>
        </w:rPr>
        <w:t xml:space="preserve"> [AM 92]</w:t>
      </w:r>
    </w:p>
    <w:p w:rsidR="0017609C" w:rsidRPr="0017609C" w:rsidRDefault="0017609C" w:rsidP="0017609C">
      <w:pPr>
        <w:spacing w:before="120" w:after="120" w:line="360" w:lineRule="auto"/>
        <w:ind w:left="1416" w:hanging="566"/>
        <w:rPr>
          <w:szCs w:val="24"/>
          <w:lang w:eastAsia="en-US"/>
        </w:rPr>
      </w:pPr>
      <w:r w:rsidRPr="0017609C">
        <w:rPr>
          <w:szCs w:val="24"/>
          <w:lang w:eastAsia="en-US"/>
        </w:rPr>
        <w:t>(3)</w:t>
      </w:r>
      <w:r w:rsidRPr="0017609C">
        <w:rPr>
          <w:szCs w:val="24"/>
          <w:lang w:eastAsia="en-US"/>
        </w:rPr>
        <w:tab/>
        <w:t>Licența obligatorie acordată în conformitate cu alineatul (1)</w:t>
      </w:r>
      <w:r w:rsidRPr="0017609C">
        <w:rPr>
          <w:strike/>
          <w:szCs w:val="24"/>
          <w:lang w:eastAsia="en-US"/>
        </w:rPr>
        <w:t xml:space="preserve"> face obiectul condițiilor prevăzute la articolul 10 și</w:t>
      </w:r>
      <w:r w:rsidRPr="0017609C">
        <w:rPr>
          <w:szCs w:val="24"/>
          <w:lang w:eastAsia="en-US"/>
        </w:rPr>
        <w:t xml:space="preserve"> precizează că aceasta se aplică întregului teritoriu al Uniunii</w:t>
      </w:r>
      <w:r w:rsidRPr="0017609C">
        <w:rPr>
          <w:strike/>
          <w:szCs w:val="24"/>
          <w:lang w:eastAsia="en-US"/>
        </w:rPr>
        <w:t>.</w:t>
      </w:r>
      <w:r w:rsidRPr="0017609C">
        <w:rPr>
          <w:b/>
          <w:i/>
          <w:szCs w:val="24"/>
          <w:lang w:eastAsia="en-US"/>
        </w:rPr>
        <w:t xml:space="preserve"> și face obiectul următoarelor condiții:</w:t>
      </w:r>
    </w:p>
    <w:p w:rsidR="0017609C" w:rsidRPr="0017609C" w:rsidRDefault="0017609C" w:rsidP="0017609C">
      <w:pPr>
        <w:spacing w:before="120" w:after="120" w:line="360" w:lineRule="auto"/>
        <w:ind w:left="1982" w:hanging="566"/>
        <w:rPr>
          <w:szCs w:val="24"/>
          <w:lang w:eastAsia="en-US"/>
        </w:rPr>
      </w:pPr>
      <w:r w:rsidRPr="0017609C">
        <w:rPr>
          <w:b/>
          <w:i/>
          <w:szCs w:val="24"/>
          <w:lang w:eastAsia="en-US"/>
        </w:rPr>
        <w:t>(a)</w:t>
      </w:r>
      <w:r w:rsidRPr="0017609C">
        <w:rPr>
          <w:szCs w:val="24"/>
          <w:lang w:eastAsia="en-US"/>
        </w:rPr>
        <w:tab/>
      </w:r>
      <w:r w:rsidRPr="0017609C">
        <w:rPr>
          <w:b/>
          <w:i/>
          <w:szCs w:val="24"/>
          <w:lang w:eastAsia="en-US"/>
        </w:rPr>
        <w:t>licența acordată nu este transferabilă, cu excepția acelei părți din întreprindere sau din organizație care utilizează licența, și nu este exclusivă. Aceasta conține condițiile specifice prevăzute la prezentul alineat;</w:t>
      </w:r>
    </w:p>
    <w:p w:rsidR="0017609C" w:rsidRPr="0017609C" w:rsidRDefault="0017609C" w:rsidP="0017609C">
      <w:pPr>
        <w:spacing w:before="120" w:after="120" w:line="360" w:lineRule="auto"/>
        <w:ind w:left="1982" w:hanging="566"/>
        <w:rPr>
          <w:szCs w:val="24"/>
          <w:lang w:eastAsia="en-US"/>
        </w:rPr>
      </w:pPr>
      <w:r w:rsidRPr="0017609C">
        <w:rPr>
          <w:b/>
          <w:i/>
          <w:szCs w:val="24"/>
          <w:lang w:eastAsia="en-US"/>
        </w:rPr>
        <w:t>(b)</w:t>
      </w:r>
      <w:r w:rsidRPr="0017609C">
        <w:rPr>
          <w:szCs w:val="24"/>
          <w:lang w:eastAsia="en-US"/>
        </w:rPr>
        <w:tab/>
      </w:r>
      <w:r w:rsidRPr="0017609C">
        <w:rPr>
          <w:b/>
          <w:i/>
          <w:szCs w:val="24"/>
          <w:lang w:eastAsia="en-US"/>
        </w:rPr>
        <w:t>cantitatea preconizată de produs(e) fabricată sub licență nu depășește cantitatea necesară pentru a răspunde nevoilor țării importatoare sau țărilor importatoare menționate în cerere, ținând seama de cantitatea de produs(e) fabricată sub alte licențe obligatorii acordate în altă parte;</w:t>
      </w:r>
    </w:p>
    <w:p w:rsidR="00CB5367" w:rsidRDefault="00CB5367">
      <w:pPr>
        <w:widowControl/>
        <w:rPr>
          <w:b/>
          <w:i/>
          <w:szCs w:val="24"/>
          <w:lang w:eastAsia="en-US"/>
        </w:rPr>
      </w:pPr>
      <w:r>
        <w:rPr>
          <w:b/>
          <w:i/>
          <w:szCs w:val="24"/>
          <w:lang w:eastAsia="en-US"/>
        </w:rPr>
        <w:br w:type="page"/>
      </w:r>
    </w:p>
    <w:p w:rsidR="0017609C" w:rsidRPr="0017609C" w:rsidRDefault="0017609C" w:rsidP="0017609C">
      <w:pPr>
        <w:spacing w:before="120" w:after="120" w:line="360" w:lineRule="auto"/>
        <w:ind w:left="1982" w:hanging="566"/>
        <w:rPr>
          <w:szCs w:val="24"/>
          <w:lang w:eastAsia="en-US"/>
        </w:rPr>
      </w:pPr>
      <w:r w:rsidRPr="0017609C">
        <w:rPr>
          <w:b/>
          <w:i/>
          <w:szCs w:val="24"/>
          <w:lang w:eastAsia="en-US"/>
        </w:rPr>
        <w:lastRenderedPageBreak/>
        <w:t>(c)</w:t>
      </w:r>
      <w:r w:rsidRPr="0017609C">
        <w:rPr>
          <w:szCs w:val="24"/>
          <w:lang w:eastAsia="en-US"/>
        </w:rPr>
        <w:tab/>
      </w:r>
      <w:r w:rsidRPr="0017609C">
        <w:rPr>
          <w:b/>
          <w:i/>
          <w:szCs w:val="24"/>
          <w:lang w:eastAsia="en-US"/>
        </w:rPr>
        <w:t>se indică durata licenței;</w:t>
      </w:r>
    </w:p>
    <w:p w:rsidR="0017609C" w:rsidRPr="0017609C" w:rsidRDefault="0017609C" w:rsidP="0017609C">
      <w:pPr>
        <w:spacing w:before="120" w:after="120" w:line="360" w:lineRule="auto"/>
        <w:ind w:left="1982" w:hanging="566"/>
        <w:rPr>
          <w:szCs w:val="24"/>
          <w:lang w:eastAsia="en-US"/>
        </w:rPr>
      </w:pPr>
      <w:r w:rsidRPr="0017609C">
        <w:rPr>
          <w:b/>
          <w:i/>
          <w:szCs w:val="24"/>
          <w:lang w:eastAsia="en-US"/>
        </w:rPr>
        <w:t>(d)</w:t>
      </w:r>
      <w:r w:rsidRPr="0017609C">
        <w:rPr>
          <w:szCs w:val="24"/>
          <w:lang w:eastAsia="en-US"/>
        </w:rPr>
        <w:tab/>
      </w:r>
      <w:r w:rsidRPr="0017609C">
        <w:rPr>
          <w:b/>
          <w:i/>
          <w:szCs w:val="24"/>
          <w:lang w:eastAsia="en-US"/>
        </w:rPr>
        <w:t>licența se limitează strict la toate actele necesare fabricării produsului respectiv în vederea exportului și distribuirii în țara menționată sau țările menționate în cerere. Niciun produs fabricat sau importat sub licență obligatorie nu este oferit spre vânzare sau introdus pe piață în altă țară decât cea menționată în cerere, cu excepția cazului în care o țară importatoare se prevalează de posibilitățile prevăzute la alineatul (6) litera (i) din decizie, pentru a exporta în alte țări, părți la un acord comercial regional, care au aceeași problemă de sănătate;</w:t>
      </w:r>
    </w:p>
    <w:p w:rsidR="00CB5367" w:rsidRDefault="00CB5367">
      <w:pPr>
        <w:widowControl/>
        <w:rPr>
          <w:b/>
          <w:i/>
          <w:szCs w:val="24"/>
          <w:lang w:eastAsia="en-US"/>
        </w:rPr>
      </w:pPr>
      <w:r>
        <w:rPr>
          <w:b/>
          <w:i/>
          <w:szCs w:val="24"/>
          <w:lang w:eastAsia="en-US"/>
        </w:rPr>
        <w:br w:type="page"/>
      </w:r>
    </w:p>
    <w:p w:rsidR="0017609C" w:rsidRPr="0017609C" w:rsidRDefault="0017609C" w:rsidP="0017609C">
      <w:pPr>
        <w:spacing w:before="120" w:after="120" w:line="360" w:lineRule="auto"/>
        <w:ind w:left="1982" w:hanging="566"/>
        <w:rPr>
          <w:szCs w:val="24"/>
          <w:lang w:eastAsia="en-US"/>
        </w:rPr>
      </w:pPr>
      <w:r w:rsidRPr="0017609C">
        <w:rPr>
          <w:b/>
          <w:i/>
          <w:szCs w:val="24"/>
          <w:lang w:eastAsia="en-US"/>
        </w:rPr>
        <w:lastRenderedPageBreak/>
        <w:t>(e)</w:t>
      </w:r>
      <w:r w:rsidRPr="0017609C">
        <w:rPr>
          <w:szCs w:val="24"/>
          <w:lang w:eastAsia="en-US"/>
        </w:rPr>
        <w:tab/>
      </w:r>
      <w:r w:rsidRPr="0017609C">
        <w:rPr>
          <w:b/>
          <w:i/>
          <w:szCs w:val="24"/>
          <w:lang w:eastAsia="en-US"/>
        </w:rPr>
        <w:t>produsele fabricate sub licență sunt clar identificate, prin etichetare sau marcare specifică, în sensul că sunt fabricate în temeiul prezentului regulament. Produsele se disting de cele fabricate de titular printr-un ambalaj special sau o culoare/formă specială, cu condiția ca această distincție să fie fezabilă și să nu aibă un impact semnificativ asupra prețului. Ambalajul și orice documentație aferentă conțin mențiunea că produsul face obiectul unei licențe obligatorii în temeiul prezentului regulament, indicând denumirea autorității competente și orice număr sau referință de identificare și specificând în mod clar că produsul este destinat exclusiv exportului și distribuirii în țara sau țările importatoare respective. Detaliile cu privire la caracteristicile produsului se pun la dispoziția autorităților vamale ale statelor membre;</w:t>
      </w:r>
    </w:p>
    <w:p w:rsidR="0017609C" w:rsidRPr="0017609C" w:rsidRDefault="0017609C" w:rsidP="0017609C">
      <w:pPr>
        <w:spacing w:before="120" w:after="120" w:line="360" w:lineRule="auto"/>
        <w:ind w:left="1982" w:hanging="566"/>
        <w:rPr>
          <w:szCs w:val="24"/>
          <w:lang w:eastAsia="en-US"/>
        </w:rPr>
      </w:pPr>
      <w:r w:rsidRPr="0017609C">
        <w:rPr>
          <w:b/>
          <w:i/>
          <w:szCs w:val="24"/>
          <w:lang w:eastAsia="en-US"/>
        </w:rPr>
        <w:t>(f)</w:t>
      </w:r>
      <w:r w:rsidRPr="0017609C">
        <w:rPr>
          <w:szCs w:val="24"/>
          <w:lang w:eastAsia="en-US"/>
        </w:rPr>
        <w:tab/>
      </w:r>
      <w:r w:rsidRPr="0017609C">
        <w:rPr>
          <w:b/>
          <w:i/>
          <w:szCs w:val="24"/>
          <w:lang w:eastAsia="en-US"/>
        </w:rPr>
        <w:t>înainte de expedierea către țara importatoare menționată sau țările importatoare menționate în cerere, titularul licenței publică pe un site web următoarele informații:</w:t>
      </w:r>
    </w:p>
    <w:p w:rsidR="00CB5367" w:rsidRDefault="00CB5367">
      <w:pPr>
        <w:widowControl/>
        <w:rPr>
          <w:b/>
          <w:i/>
          <w:szCs w:val="24"/>
          <w:lang w:eastAsia="en-US"/>
        </w:rPr>
      </w:pPr>
      <w:r>
        <w:rPr>
          <w:b/>
          <w:i/>
          <w:szCs w:val="24"/>
          <w:lang w:eastAsia="en-US"/>
        </w:rPr>
        <w:br w:type="page"/>
      </w:r>
    </w:p>
    <w:p w:rsidR="0017609C" w:rsidRPr="0017609C" w:rsidRDefault="0017609C" w:rsidP="0017609C">
      <w:pPr>
        <w:spacing w:before="120" w:after="120" w:line="360" w:lineRule="auto"/>
        <w:ind w:left="2548" w:hanging="566"/>
        <w:rPr>
          <w:szCs w:val="24"/>
          <w:lang w:eastAsia="en-US"/>
        </w:rPr>
      </w:pPr>
      <w:r w:rsidRPr="0017609C">
        <w:rPr>
          <w:b/>
          <w:i/>
          <w:szCs w:val="24"/>
          <w:lang w:eastAsia="en-US"/>
        </w:rPr>
        <w:lastRenderedPageBreak/>
        <w:t>(i)</w:t>
      </w:r>
      <w:r w:rsidRPr="0017609C">
        <w:rPr>
          <w:szCs w:val="24"/>
          <w:lang w:eastAsia="en-US"/>
        </w:rPr>
        <w:tab/>
      </w:r>
      <w:r w:rsidRPr="0017609C">
        <w:rPr>
          <w:b/>
          <w:i/>
          <w:szCs w:val="24"/>
          <w:lang w:eastAsia="en-US"/>
        </w:rPr>
        <w:t>cantitățile furnizate sub licență și țările importatoare cărora acestea le sunt furnizate;</w:t>
      </w:r>
    </w:p>
    <w:p w:rsidR="0017609C" w:rsidRPr="0017609C" w:rsidRDefault="0017609C" w:rsidP="0017609C">
      <w:pPr>
        <w:spacing w:before="120" w:after="120" w:line="360" w:lineRule="auto"/>
        <w:ind w:left="2548" w:hanging="566"/>
        <w:rPr>
          <w:szCs w:val="24"/>
          <w:lang w:eastAsia="en-US"/>
        </w:rPr>
      </w:pPr>
      <w:r w:rsidRPr="0017609C">
        <w:rPr>
          <w:b/>
          <w:i/>
          <w:szCs w:val="24"/>
          <w:lang w:eastAsia="en-US"/>
        </w:rPr>
        <w:t>(ii)</w:t>
      </w:r>
      <w:r w:rsidRPr="0017609C">
        <w:rPr>
          <w:szCs w:val="24"/>
          <w:lang w:eastAsia="en-US"/>
        </w:rPr>
        <w:tab/>
      </w:r>
      <w:r w:rsidRPr="0017609C">
        <w:rPr>
          <w:b/>
          <w:i/>
          <w:szCs w:val="24"/>
          <w:lang w:eastAsia="en-US"/>
        </w:rPr>
        <w:t>caracteristicile distinctive ale produsului respectiv sau ale produselor respective. Adresa site-ului web se comunică autorității competente;</w:t>
      </w:r>
    </w:p>
    <w:p w:rsidR="0017609C" w:rsidRPr="0017609C" w:rsidRDefault="0017609C" w:rsidP="0017609C">
      <w:pPr>
        <w:spacing w:before="120" w:after="120" w:line="360" w:lineRule="auto"/>
        <w:ind w:left="1982" w:hanging="566"/>
        <w:rPr>
          <w:szCs w:val="24"/>
          <w:lang w:eastAsia="en-US"/>
        </w:rPr>
      </w:pPr>
      <w:r w:rsidRPr="0017609C">
        <w:rPr>
          <w:b/>
          <w:i/>
          <w:szCs w:val="24"/>
          <w:lang w:eastAsia="en-US"/>
        </w:rPr>
        <w:t>(g)</w:t>
      </w:r>
      <w:r w:rsidRPr="0017609C">
        <w:rPr>
          <w:szCs w:val="24"/>
          <w:lang w:eastAsia="en-US"/>
        </w:rPr>
        <w:tab/>
      </w:r>
      <w:r w:rsidRPr="0017609C">
        <w:rPr>
          <w:b/>
          <w:i/>
          <w:szCs w:val="24"/>
          <w:lang w:eastAsia="en-US"/>
        </w:rPr>
        <w:t>dacă produsul sau produsele reglementate de licența obligatorie sunt brevetate în țările importatoare menționate în cerere, produsul sau produsele respective se exportă numai în cazul în care aceste țări au eliberat o licență obligatorie pentru importul, vânzarea și/sau distribuția produselor;</w:t>
      </w:r>
    </w:p>
    <w:p w:rsidR="0017609C" w:rsidRPr="0017609C" w:rsidRDefault="0017609C" w:rsidP="0017609C">
      <w:pPr>
        <w:spacing w:before="120" w:after="120" w:line="360" w:lineRule="auto"/>
        <w:ind w:left="1982" w:hanging="566"/>
        <w:rPr>
          <w:szCs w:val="24"/>
          <w:lang w:eastAsia="en-US"/>
        </w:rPr>
      </w:pPr>
      <w:r w:rsidRPr="0017609C">
        <w:rPr>
          <w:b/>
          <w:i/>
          <w:szCs w:val="24"/>
          <w:lang w:eastAsia="en-US"/>
        </w:rPr>
        <w:t>(h)</w:t>
      </w:r>
      <w:r w:rsidRPr="0017609C">
        <w:rPr>
          <w:szCs w:val="24"/>
          <w:lang w:eastAsia="en-US"/>
        </w:rPr>
        <w:tab/>
      </w:r>
      <w:r w:rsidRPr="0017609C">
        <w:rPr>
          <w:b/>
          <w:i/>
          <w:szCs w:val="24"/>
          <w:lang w:eastAsia="en-US"/>
        </w:rPr>
        <w:t>autoritatea competentă poate, din proprie inițiativă, dacă legislația internă permite autorității competente să acționeze din proprie inițiativă, să solicite titularului licenței dovada exportării produsului, printr-o declarație de export certificată de autoritatea vamală în cauză, precum și dovada importului, adusă de unul din organismele prevăzute la articolul 18a alineatul (2) litera (e);</w:t>
      </w:r>
    </w:p>
    <w:p w:rsidR="00CB5367" w:rsidRDefault="00CB5367">
      <w:pPr>
        <w:widowControl/>
        <w:rPr>
          <w:b/>
          <w:i/>
          <w:szCs w:val="24"/>
          <w:lang w:eastAsia="en-US"/>
        </w:rPr>
      </w:pPr>
      <w:r>
        <w:rPr>
          <w:b/>
          <w:i/>
          <w:szCs w:val="24"/>
          <w:lang w:eastAsia="en-US"/>
        </w:rPr>
        <w:br w:type="page"/>
      </w:r>
    </w:p>
    <w:p w:rsidR="0017609C" w:rsidRPr="0017609C" w:rsidRDefault="0017609C" w:rsidP="0017609C">
      <w:pPr>
        <w:spacing w:before="120" w:after="120" w:line="360" w:lineRule="auto"/>
        <w:ind w:left="1982" w:hanging="566"/>
        <w:rPr>
          <w:szCs w:val="24"/>
          <w:lang w:eastAsia="en-US"/>
        </w:rPr>
      </w:pPr>
      <w:r w:rsidRPr="0017609C">
        <w:rPr>
          <w:b/>
          <w:i/>
          <w:szCs w:val="24"/>
          <w:lang w:eastAsia="en-US"/>
        </w:rPr>
        <w:lastRenderedPageBreak/>
        <w:t>(i)</w:t>
      </w:r>
      <w:r w:rsidRPr="0017609C">
        <w:rPr>
          <w:szCs w:val="24"/>
          <w:lang w:eastAsia="en-US"/>
        </w:rPr>
        <w:tab/>
      </w:r>
      <w:r w:rsidRPr="0017609C">
        <w:rPr>
          <w:b/>
          <w:i/>
          <w:szCs w:val="24"/>
          <w:lang w:eastAsia="en-US"/>
        </w:rPr>
        <w:t>titularul licenței este responsabil de plata unei remunerații adecvate titularului de drepturi, astfel cum este stabilită de autoritatea competentă, după cum urmează:</w:t>
      </w:r>
    </w:p>
    <w:p w:rsidR="0017609C" w:rsidRPr="0017609C" w:rsidRDefault="0017609C" w:rsidP="0017609C">
      <w:pPr>
        <w:spacing w:before="120" w:after="120" w:line="360" w:lineRule="auto"/>
        <w:ind w:left="2548" w:hanging="566"/>
        <w:rPr>
          <w:szCs w:val="24"/>
          <w:lang w:eastAsia="en-US"/>
        </w:rPr>
      </w:pPr>
      <w:r w:rsidRPr="0017609C">
        <w:rPr>
          <w:b/>
          <w:i/>
          <w:szCs w:val="24"/>
          <w:lang w:eastAsia="en-US"/>
        </w:rPr>
        <w:t>(i)</w:t>
      </w:r>
      <w:r w:rsidRPr="0017609C">
        <w:rPr>
          <w:szCs w:val="24"/>
          <w:lang w:eastAsia="en-US"/>
        </w:rPr>
        <w:tab/>
      </w:r>
      <w:r w:rsidRPr="0017609C">
        <w:rPr>
          <w:b/>
          <w:i/>
          <w:szCs w:val="24"/>
          <w:lang w:eastAsia="en-US"/>
        </w:rPr>
        <w:t>în situații de urgență națională sau în alte circumstanțe de extremă urgență sau în cazuri de uz public necomercial, remunerația este de maximum 4 % din prețul total ce urmează să fie plătit de țara importatoare sau în numele acesteia;</w:t>
      </w:r>
    </w:p>
    <w:p w:rsidR="0017609C" w:rsidRPr="0017609C" w:rsidRDefault="0017609C" w:rsidP="0017609C">
      <w:pPr>
        <w:spacing w:before="120" w:after="120" w:line="360" w:lineRule="auto"/>
        <w:ind w:left="2548" w:hanging="566"/>
        <w:rPr>
          <w:szCs w:val="24"/>
          <w:lang w:eastAsia="en-US"/>
        </w:rPr>
      </w:pPr>
      <w:r w:rsidRPr="0017609C">
        <w:rPr>
          <w:b/>
          <w:i/>
          <w:szCs w:val="24"/>
          <w:lang w:eastAsia="en-US"/>
        </w:rPr>
        <w:t>(ii)</w:t>
      </w:r>
      <w:r w:rsidRPr="0017609C">
        <w:rPr>
          <w:szCs w:val="24"/>
          <w:lang w:eastAsia="en-US"/>
        </w:rPr>
        <w:tab/>
      </w:r>
      <w:r w:rsidRPr="0017609C">
        <w:rPr>
          <w:b/>
          <w:i/>
          <w:szCs w:val="24"/>
          <w:lang w:eastAsia="en-US"/>
        </w:rPr>
        <w:t>în toate celelalte cazuri, remunerația se stabilește ținându-se seama, pe de o parte, de valoarea economică a utilizării autorizate în cadrul licenței pentru țara sau țările importatoare în cauză și, pe de altă parte, de circumstanțele umanitare sau necomerciale legate de acordarea licenței;</w:t>
      </w:r>
    </w:p>
    <w:p w:rsidR="0017609C" w:rsidRPr="00CB5367" w:rsidRDefault="0017609C" w:rsidP="0017609C">
      <w:pPr>
        <w:spacing w:before="120" w:after="120" w:line="360" w:lineRule="auto"/>
        <w:ind w:left="1982" w:hanging="566"/>
        <w:rPr>
          <w:b/>
          <w:szCs w:val="24"/>
          <w:lang w:eastAsia="en-US"/>
        </w:rPr>
      </w:pPr>
      <w:r w:rsidRPr="0017609C">
        <w:rPr>
          <w:b/>
          <w:i/>
          <w:szCs w:val="24"/>
          <w:lang w:eastAsia="en-US"/>
        </w:rPr>
        <w:t>(j)</w:t>
      </w:r>
      <w:r w:rsidRPr="0017609C">
        <w:rPr>
          <w:szCs w:val="24"/>
          <w:lang w:eastAsia="en-US"/>
        </w:rPr>
        <w:tab/>
      </w:r>
      <w:r w:rsidRPr="0017609C">
        <w:rPr>
          <w:b/>
          <w:i/>
          <w:szCs w:val="24"/>
          <w:lang w:eastAsia="en-US"/>
        </w:rPr>
        <w:t>condițiile licenței nu aduc atingere metodei de distribuire în țara importatoare. Distribuirea poate fi efectuată, de exemplu, de oricare din organismele prevăzute la articolul 18a alineatul (2) litera (f) și în condiții comerciale sau necomerciale, inclusiv cu titlu gratuit.</w:t>
      </w:r>
      <w:r w:rsidR="00CB5367">
        <w:rPr>
          <w:b/>
          <w:szCs w:val="24"/>
          <w:lang w:eastAsia="en-US"/>
        </w:rPr>
        <w:t xml:space="preserve"> [AM 93]</w:t>
      </w:r>
    </w:p>
    <w:p w:rsidR="00CB5367" w:rsidRDefault="00CB5367">
      <w:pPr>
        <w:widowControl/>
        <w:rPr>
          <w:szCs w:val="24"/>
          <w:lang w:eastAsia="en-US"/>
        </w:rPr>
      </w:pPr>
      <w:r>
        <w:rPr>
          <w:szCs w:val="24"/>
          <w:lang w:eastAsia="en-US"/>
        </w:rPr>
        <w:br w:type="page"/>
      </w:r>
    </w:p>
    <w:p w:rsidR="0017609C" w:rsidRPr="0017609C" w:rsidRDefault="0017609C" w:rsidP="0017609C">
      <w:pPr>
        <w:spacing w:before="120" w:after="120" w:line="360" w:lineRule="auto"/>
        <w:ind w:left="1416" w:hanging="566"/>
        <w:rPr>
          <w:szCs w:val="24"/>
          <w:lang w:eastAsia="en-US"/>
        </w:rPr>
      </w:pPr>
      <w:r w:rsidRPr="0017609C">
        <w:rPr>
          <w:szCs w:val="24"/>
          <w:lang w:eastAsia="en-US"/>
        </w:rPr>
        <w:lastRenderedPageBreak/>
        <w:t>(4)</w:t>
      </w:r>
      <w:r w:rsidRPr="0017609C">
        <w:rPr>
          <w:szCs w:val="24"/>
          <w:lang w:eastAsia="en-US"/>
        </w:rPr>
        <w:tab/>
        <w:t>În cazul unei cereri menționate la alineatul (2) din prezentul articol, autoritatea competentă menționată la articolele 1-11, 16 și 17 este Comisia.</w:t>
      </w:r>
    </w:p>
    <w:p w:rsidR="0017609C" w:rsidRPr="0017609C" w:rsidRDefault="0017609C" w:rsidP="0017609C">
      <w:pPr>
        <w:spacing w:before="120" w:after="120" w:line="360" w:lineRule="auto"/>
        <w:ind w:left="1416" w:hanging="566"/>
        <w:rPr>
          <w:szCs w:val="24"/>
          <w:lang w:eastAsia="en-US"/>
        </w:rPr>
      </w:pPr>
      <w:r w:rsidRPr="0017609C">
        <w:rPr>
          <w:szCs w:val="24"/>
          <w:lang w:eastAsia="en-US"/>
        </w:rPr>
        <w:t>(5)</w:t>
      </w:r>
      <w:r w:rsidRPr="0017609C">
        <w:rPr>
          <w:szCs w:val="24"/>
          <w:lang w:eastAsia="en-US"/>
        </w:rPr>
        <w:tab/>
        <w:t>Comisia este împuternicită să adopte acte de punere în aplicare pentru:</w:t>
      </w:r>
    </w:p>
    <w:p w:rsidR="0017609C" w:rsidRPr="0017609C" w:rsidRDefault="0017609C" w:rsidP="0017609C">
      <w:pPr>
        <w:spacing w:before="120" w:after="120" w:line="360" w:lineRule="auto"/>
        <w:ind w:left="1982" w:hanging="566"/>
        <w:rPr>
          <w:szCs w:val="24"/>
          <w:lang w:eastAsia="en-US"/>
        </w:rPr>
      </w:pPr>
      <w:r w:rsidRPr="0017609C">
        <w:rPr>
          <w:szCs w:val="24"/>
          <w:lang w:eastAsia="en-US"/>
        </w:rPr>
        <w:t>(a)</w:t>
      </w:r>
      <w:r w:rsidRPr="0017609C">
        <w:rPr>
          <w:szCs w:val="24"/>
          <w:lang w:eastAsia="en-US"/>
        </w:rPr>
        <w:tab/>
        <w:t>a acorda o licență obligatorie;</w:t>
      </w:r>
    </w:p>
    <w:p w:rsidR="0017609C" w:rsidRPr="0017609C" w:rsidRDefault="0017609C" w:rsidP="0017609C">
      <w:pPr>
        <w:spacing w:before="120" w:after="120" w:line="360" w:lineRule="auto"/>
        <w:ind w:left="1982" w:hanging="566"/>
        <w:rPr>
          <w:szCs w:val="24"/>
          <w:lang w:eastAsia="en-US"/>
        </w:rPr>
      </w:pPr>
      <w:r w:rsidRPr="0017609C">
        <w:rPr>
          <w:szCs w:val="24"/>
          <w:lang w:eastAsia="en-US"/>
        </w:rPr>
        <w:t>(b)</w:t>
      </w:r>
      <w:r w:rsidRPr="0017609C">
        <w:rPr>
          <w:szCs w:val="24"/>
          <w:lang w:eastAsia="en-US"/>
        </w:rPr>
        <w:tab/>
        <w:t>a respinge cererea de licență obligatorie;</w:t>
      </w:r>
    </w:p>
    <w:p w:rsidR="0017609C" w:rsidRPr="0017609C" w:rsidRDefault="0017609C" w:rsidP="0017609C">
      <w:pPr>
        <w:spacing w:before="120" w:after="120" w:line="360" w:lineRule="auto"/>
        <w:ind w:left="1982" w:hanging="566"/>
        <w:rPr>
          <w:szCs w:val="24"/>
          <w:lang w:eastAsia="en-US"/>
        </w:rPr>
      </w:pPr>
      <w:r w:rsidRPr="0017609C">
        <w:rPr>
          <w:szCs w:val="24"/>
          <w:lang w:eastAsia="en-US"/>
        </w:rPr>
        <w:t>(c)</w:t>
      </w:r>
      <w:r w:rsidRPr="0017609C">
        <w:rPr>
          <w:szCs w:val="24"/>
          <w:lang w:eastAsia="en-US"/>
        </w:rPr>
        <w:tab/>
        <w:t>a modifica sau retrage licența obligatorie.</w:t>
      </w:r>
    </w:p>
    <w:p w:rsidR="0017609C" w:rsidRPr="00CB5367" w:rsidRDefault="0017609C" w:rsidP="0017609C">
      <w:pPr>
        <w:spacing w:before="120" w:after="120" w:line="360" w:lineRule="auto"/>
        <w:ind w:left="850"/>
        <w:rPr>
          <w:b/>
          <w:szCs w:val="24"/>
          <w:lang w:eastAsia="en-US"/>
        </w:rPr>
      </w:pPr>
      <w:r w:rsidRPr="0017609C">
        <w:rPr>
          <w:szCs w:val="24"/>
          <w:lang w:eastAsia="en-US"/>
        </w:rPr>
        <w:t xml:space="preserve">Respectivele acte de punere în aplicare se adoptă în conformitate cu procedura de consultare menționată la articolul 18b alineatul (2). Din motive imperative de urgență legate de </w:t>
      </w:r>
      <w:r w:rsidRPr="0017609C">
        <w:rPr>
          <w:strike/>
          <w:szCs w:val="24"/>
          <w:lang w:eastAsia="en-US"/>
        </w:rPr>
        <w:t>impactul problemelor</w:t>
      </w:r>
      <w:r w:rsidRPr="0017609C">
        <w:rPr>
          <w:b/>
          <w:i/>
          <w:szCs w:val="24"/>
          <w:lang w:eastAsia="en-US"/>
        </w:rPr>
        <w:t>probleme</w:t>
      </w:r>
      <w:r w:rsidRPr="0017609C">
        <w:rPr>
          <w:szCs w:val="24"/>
          <w:lang w:eastAsia="en-US"/>
        </w:rPr>
        <w:t xml:space="preserve"> de sănătate publică, justificate în mod corespunzător, Comisia adoptă acte de punere în aplicare imediat aplicabile, în conformitate cu procedura menționată la articolul 18b alineatul (3).”</w:t>
      </w:r>
      <w:r w:rsidR="00CB5367">
        <w:rPr>
          <w:b/>
          <w:szCs w:val="24"/>
          <w:lang w:eastAsia="en-US"/>
        </w:rPr>
        <w:t xml:space="preserve"> [AM 94]</w:t>
      </w:r>
    </w:p>
    <w:p w:rsidR="00CB5367" w:rsidRDefault="00CB5367">
      <w:pPr>
        <w:widowControl/>
        <w:rPr>
          <w:szCs w:val="24"/>
          <w:lang w:eastAsia="en-US"/>
        </w:rPr>
      </w:pPr>
      <w:r>
        <w:rPr>
          <w:szCs w:val="24"/>
          <w:lang w:eastAsia="en-US"/>
        </w:rPr>
        <w:br w:type="page"/>
      </w:r>
    </w:p>
    <w:p w:rsidR="0017609C" w:rsidRPr="0017609C" w:rsidRDefault="0017609C" w:rsidP="0017609C">
      <w:pPr>
        <w:spacing w:before="120" w:after="120" w:line="360" w:lineRule="auto"/>
        <w:ind w:left="850" w:hanging="850"/>
        <w:rPr>
          <w:szCs w:val="24"/>
          <w:lang w:eastAsia="en-US"/>
        </w:rPr>
      </w:pPr>
      <w:r w:rsidRPr="0017609C">
        <w:rPr>
          <w:szCs w:val="24"/>
          <w:lang w:eastAsia="en-US"/>
        </w:rPr>
        <w:lastRenderedPageBreak/>
        <w:t>(b)</w:t>
      </w:r>
      <w:r w:rsidRPr="0017609C">
        <w:rPr>
          <w:szCs w:val="24"/>
          <w:lang w:eastAsia="en-US"/>
        </w:rPr>
        <w:tab/>
        <w:t>Se adaugă următorul articol 18b:</w:t>
      </w:r>
    </w:p>
    <w:p w:rsidR="0017609C" w:rsidRPr="0017609C" w:rsidRDefault="0017609C" w:rsidP="0017609C">
      <w:pPr>
        <w:spacing w:before="120" w:after="120" w:line="360" w:lineRule="auto"/>
        <w:ind w:left="850"/>
        <w:rPr>
          <w:szCs w:val="24"/>
          <w:lang w:eastAsia="en-US"/>
        </w:rPr>
      </w:pPr>
      <w:r w:rsidRPr="0017609C">
        <w:rPr>
          <w:szCs w:val="24"/>
          <w:lang w:eastAsia="en-US"/>
        </w:rPr>
        <w:t>„Articolul 18b  Procedura comitetului</w:t>
      </w:r>
    </w:p>
    <w:p w:rsidR="0017609C" w:rsidRPr="0017609C" w:rsidRDefault="0017609C" w:rsidP="0017609C">
      <w:pPr>
        <w:spacing w:before="120" w:after="120" w:line="360" w:lineRule="auto"/>
        <w:ind w:left="1416" w:hanging="566"/>
        <w:rPr>
          <w:szCs w:val="24"/>
          <w:lang w:eastAsia="en-US"/>
        </w:rPr>
      </w:pPr>
      <w:r w:rsidRPr="0017609C">
        <w:rPr>
          <w:szCs w:val="24"/>
          <w:lang w:eastAsia="en-US"/>
        </w:rPr>
        <w:t>(1)</w:t>
      </w:r>
      <w:r w:rsidRPr="0017609C">
        <w:rPr>
          <w:szCs w:val="24"/>
          <w:lang w:eastAsia="en-US"/>
        </w:rPr>
        <w:tab/>
        <w:t>Comisia este asistată de un comitet («Comitetul privind acordarea licențelor obligatorii»). Acesta este un comitet în sensul Regulamentului (UE) nr. 182/2011.</w:t>
      </w:r>
    </w:p>
    <w:p w:rsidR="0017609C" w:rsidRPr="0017609C" w:rsidRDefault="0017609C" w:rsidP="0017609C">
      <w:pPr>
        <w:spacing w:before="120" w:after="120" w:line="360" w:lineRule="auto"/>
        <w:ind w:left="1416" w:hanging="566"/>
        <w:rPr>
          <w:szCs w:val="24"/>
          <w:lang w:eastAsia="en-US"/>
        </w:rPr>
      </w:pPr>
      <w:r w:rsidRPr="0017609C">
        <w:rPr>
          <w:szCs w:val="24"/>
          <w:lang w:eastAsia="en-US"/>
        </w:rPr>
        <w:t>(2)</w:t>
      </w:r>
      <w:r w:rsidRPr="0017609C">
        <w:rPr>
          <w:szCs w:val="24"/>
          <w:lang w:eastAsia="en-US"/>
        </w:rPr>
        <w:tab/>
        <w:t>Atunci când se face trimitere la prezentul alineat, se aplică articolul 4 din Regulamentul (UE) nr. 182/2011.</w:t>
      </w:r>
    </w:p>
    <w:p w:rsidR="0017609C" w:rsidRPr="0017609C" w:rsidRDefault="0017609C" w:rsidP="0017609C">
      <w:pPr>
        <w:spacing w:before="120" w:after="120" w:line="360" w:lineRule="auto"/>
        <w:ind w:left="1416" w:hanging="566"/>
        <w:rPr>
          <w:szCs w:val="24"/>
          <w:lang w:eastAsia="en-US"/>
        </w:rPr>
      </w:pPr>
      <w:r w:rsidRPr="0017609C">
        <w:rPr>
          <w:szCs w:val="24"/>
          <w:lang w:eastAsia="en-US"/>
        </w:rPr>
        <w:t>(3)</w:t>
      </w:r>
      <w:r w:rsidRPr="0017609C">
        <w:rPr>
          <w:szCs w:val="24"/>
          <w:lang w:eastAsia="en-US"/>
        </w:rPr>
        <w:tab/>
        <w:t>Atunci când se face trimitere la prezentul alineat, se aplică articolul 8 din Regulamentul (UE) nr. 182/2011, coroborat cu articolul 4 din respectivul regulament.”</w:t>
      </w:r>
    </w:p>
    <w:p w:rsidR="0017609C" w:rsidRPr="0017609C" w:rsidRDefault="0017609C" w:rsidP="0017609C">
      <w:pPr>
        <w:spacing w:before="120" w:after="120" w:line="360" w:lineRule="auto"/>
        <w:jc w:val="center"/>
        <w:rPr>
          <w:szCs w:val="24"/>
          <w:lang w:eastAsia="en-US"/>
        </w:rPr>
      </w:pPr>
      <w:r w:rsidRPr="0017609C">
        <w:rPr>
          <w:szCs w:val="24"/>
          <w:lang w:eastAsia="en-US"/>
        </w:rPr>
        <w:t>Articolul 24</w:t>
      </w:r>
      <w:r w:rsidRPr="0017609C">
        <w:rPr>
          <w:szCs w:val="24"/>
          <w:lang w:eastAsia="en-US"/>
        </w:rPr>
        <w:br/>
        <w:t>Procedura comitetului</w:t>
      </w:r>
    </w:p>
    <w:p w:rsidR="0017609C" w:rsidRPr="0017609C" w:rsidRDefault="0017609C" w:rsidP="0017609C">
      <w:pPr>
        <w:spacing w:before="120" w:after="120" w:line="360" w:lineRule="auto"/>
        <w:ind w:left="850" w:hanging="850"/>
        <w:rPr>
          <w:szCs w:val="24"/>
          <w:lang w:eastAsia="en-US"/>
        </w:rPr>
      </w:pPr>
      <w:r w:rsidRPr="0017609C">
        <w:rPr>
          <w:szCs w:val="24"/>
          <w:lang w:eastAsia="en-US"/>
        </w:rPr>
        <w:t>(1)</w:t>
      </w:r>
      <w:r w:rsidRPr="0017609C">
        <w:rPr>
          <w:szCs w:val="24"/>
          <w:lang w:eastAsia="en-US"/>
        </w:rPr>
        <w:tab/>
        <w:t>Comisia este asistată de un comitet. Acesta este un comitet în sensul Regulamentului (UE) nr. 182/2011.</w:t>
      </w:r>
    </w:p>
    <w:p w:rsidR="00CB5367" w:rsidRDefault="00CB5367">
      <w:pPr>
        <w:widowControl/>
        <w:rPr>
          <w:szCs w:val="24"/>
          <w:lang w:eastAsia="en-US"/>
        </w:rPr>
      </w:pPr>
      <w:r>
        <w:rPr>
          <w:szCs w:val="24"/>
          <w:lang w:eastAsia="en-US"/>
        </w:rPr>
        <w:br w:type="page"/>
      </w:r>
    </w:p>
    <w:p w:rsidR="0017609C" w:rsidRPr="0017609C" w:rsidRDefault="0017609C" w:rsidP="0017609C">
      <w:pPr>
        <w:spacing w:before="120" w:after="120" w:line="360" w:lineRule="auto"/>
        <w:ind w:left="850" w:hanging="850"/>
        <w:rPr>
          <w:szCs w:val="24"/>
          <w:lang w:eastAsia="en-US"/>
        </w:rPr>
      </w:pPr>
      <w:r w:rsidRPr="0017609C">
        <w:rPr>
          <w:szCs w:val="24"/>
          <w:lang w:eastAsia="en-US"/>
        </w:rPr>
        <w:lastRenderedPageBreak/>
        <w:t>(2)</w:t>
      </w:r>
      <w:r w:rsidRPr="0017609C">
        <w:rPr>
          <w:szCs w:val="24"/>
          <w:lang w:eastAsia="en-US"/>
        </w:rPr>
        <w:tab/>
        <w:t>Atunci când se face trimitere la prezentul alineat, se aplică articolul 4 din Regulamentul (UE) nr. 182/2011.</w:t>
      </w:r>
    </w:p>
    <w:p w:rsidR="0017609C" w:rsidRPr="0017609C" w:rsidRDefault="0017609C" w:rsidP="0017609C">
      <w:pPr>
        <w:spacing w:before="120" w:after="120" w:line="360" w:lineRule="auto"/>
        <w:ind w:left="850" w:hanging="850"/>
        <w:rPr>
          <w:szCs w:val="24"/>
          <w:lang w:eastAsia="en-US"/>
        </w:rPr>
      </w:pPr>
      <w:r w:rsidRPr="0017609C">
        <w:rPr>
          <w:szCs w:val="24"/>
          <w:lang w:eastAsia="en-US"/>
        </w:rPr>
        <w:t>(3)</w:t>
      </w:r>
      <w:r w:rsidRPr="0017609C">
        <w:rPr>
          <w:szCs w:val="24"/>
          <w:lang w:eastAsia="en-US"/>
        </w:rPr>
        <w:tab/>
        <w:t>Atunci când se face trimitere la prezentul alineat, se aplică articolul 5 din Regulamentul (UE) nr. 182/2011.</w:t>
      </w:r>
    </w:p>
    <w:p w:rsidR="0017609C" w:rsidRPr="0017609C" w:rsidRDefault="0017609C" w:rsidP="0017609C">
      <w:pPr>
        <w:spacing w:before="120" w:after="120" w:line="360" w:lineRule="auto"/>
        <w:ind w:left="850" w:hanging="850"/>
        <w:rPr>
          <w:szCs w:val="24"/>
          <w:lang w:eastAsia="en-US"/>
        </w:rPr>
      </w:pPr>
      <w:r w:rsidRPr="0017609C">
        <w:rPr>
          <w:szCs w:val="24"/>
          <w:lang w:eastAsia="en-US"/>
        </w:rPr>
        <w:t>(4)</w:t>
      </w:r>
      <w:r w:rsidRPr="0017609C">
        <w:rPr>
          <w:szCs w:val="24"/>
          <w:lang w:eastAsia="en-US"/>
        </w:rPr>
        <w:tab/>
        <w:t>Atunci când se face trimitere la prezentul alineat, se aplică articolul 8 din Regulamentul (UE) nr. 182/2011, coroborat cu articolul 4 din respectivul regulament.</w:t>
      </w:r>
    </w:p>
    <w:p w:rsidR="0017609C" w:rsidRPr="0017609C" w:rsidRDefault="0017609C" w:rsidP="0017609C">
      <w:pPr>
        <w:spacing w:before="120" w:after="120" w:line="360" w:lineRule="auto"/>
        <w:jc w:val="center"/>
        <w:rPr>
          <w:szCs w:val="24"/>
          <w:lang w:eastAsia="en-US"/>
        </w:rPr>
      </w:pPr>
      <w:r w:rsidRPr="0017609C">
        <w:rPr>
          <w:szCs w:val="24"/>
          <w:lang w:eastAsia="en-US"/>
        </w:rPr>
        <w:t>Articolul 25</w:t>
      </w:r>
      <w:r w:rsidRPr="0017609C">
        <w:rPr>
          <w:szCs w:val="24"/>
          <w:lang w:eastAsia="en-US"/>
        </w:rPr>
        <w:br/>
        <w:t xml:space="preserve">Evaluarea </w:t>
      </w:r>
    </w:p>
    <w:p w:rsidR="00CB5367" w:rsidRDefault="0017609C" w:rsidP="0017609C">
      <w:pPr>
        <w:spacing w:before="120" w:after="120" w:line="360" w:lineRule="auto"/>
        <w:rPr>
          <w:szCs w:val="24"/>
          <w:lang w:eastAsia="en-US"/>
        </w:rPr>
      </w:pPr>
      <w:r w:rsidRPr="0017609C">
        <w:rPr>
          <w:szCs w:val="24"/>
          <w:lang w:eastAsia="en-US"/>
        </w:rPr>
        <w:t>Până în ultima zi a celui de-al treilea an de la acordarea licenței obligatorii a Uniunii în conformitate cu articolul 7, Comisia prezintă Consiliului, Parlamentului European și Comitetului Economic și Social European un raport de evaluare privind aplicarea prezentului regulament.</w:t>
      </w:r>
    </w:p>
    <w:p w:rsidR="00CB5367" w:rsidRDefault="00CB5367">
      <w:pPr>
        <w:widowControl/>
        <w:rPr>
          <w:szCs w:val="24"/>
          <w:lang w:eastAsia="en-US"/>
        </w:rPr>
      </w:pPr>
      <w:r>
        <w:rPr>
          <w:szCs w:val="24"/>
          <w:lang w:eastAsia="en-US"/>
        </w:rPr>
        <w:br w:type="page"/>
      </w:r>
    </w:p>
    <w:p w:rsidR="0017609C" w:rsidRPr="00CB5367" w:rsidRDefault="0017609C" w:rsidP="0017609C">
      <w:pPr>
        <w:spacing w:before="120" w:after="120" w:line="360" w:lineRule="auto"/>
        <w:rPr>
          <w:b/>
          <w:szCs w:val="24"/>
          <w:lang w:eastAsia="en-US"/>
        </w:rPr>
      </w:pPr>
      <w:r w:rsidRPr="0017609C">
        <w:rPr>
          <w:b/>
          <w:i/>
          <w:szCs w:val="24"/>
          <w:lang w:eastAsia="en-US"/>
        </w:rPr>
        <w:lastRenderedPageBreak/>
        <w:t>Până la... [doi ani de la data intrării în vigoare a prezentului regulament] și, ulterior, o dată la doi ani, Comisia evaluează dacă lista din anexă este actualizată în lumina adoptării viitoarelor acte legislative în legătură cu un regim de urgență sau de criză. Dacă lista din anexă nu mai este actualizată, Comisia evaluează consecințele. Comisia prezintă un raport Parlamentului European și Consiliului, însoțit, dacă este cazul, de propuneri legislative de modificare a anexei.</w:t>
      </w:r>
      <w:r w:rsidR="00CB5367">
        <w:rPr>
          <w:b/>
          <w:szCs w:val="24"/>
          <w:lang w:eastAsia="en-US"/>
        </w:rPr>
        <w:t xml:space="preserve"> [AM 95]</w:t>
      </w:r>
    </w:p>
    <w:p w:rsidR="0017609C" w:rsidRPr="00CB5367" w:rsidRDefault="0017609C" w:rsidP="0017609C">
      <w:pPr>
        <w:spacing w:before="120" w:after="120" w:line="360" w:lineRule="auto"/>
        <w:rPr>
          <w:b/>
          <w:szCs w:val="24"/>
          <w:lang w:eastAsia="en-US"/>
        </w:rPr>
      </w:pPr>
      <w:r w:rsidRPr="0017609C">
        <w:rPr>
          <w:b/>
          <w:i/>
          <w:szCs w:val="24"/>
          <w:lang w:eastAsia="en-US"/>
        </w:rPr>
        <w:t>În cazul unor amenințări excepționale la adresa siguranței publice sau a securității naționale, Comisia efectuează evaluarea în temeiul alineatului (1a) fără întârzieri nejustificate.</w:t>
      </w:r>
      <w:r w:rsidR="00CB5367">
        <w:rPr>
          <w:b/>
          <w:szCs w:val="24"/>
          <w:lang w:eastAsia="en-US"/>
        </w:rPr>
        <w:t xml:space="preserve"> [AM 96]</w:t>
      </w:r>
    </w:p>
    <w:p w:rsidR="00CB5367" w:rsidRDefault="00CB5367">
      <w:pPr>
        <w:widowControl/>
        <w:rPr>
          <w:szCs w:val="24"/>
          <w:lang w:eastAsia="en-US"/>
        </w:rPr>
      </w:pPr>
      <w:r>
        <w:rPr>
          <w:szCs w:val="24"/>
          <w:lang w:eastAsia="en-US"/>
        </w:rPr>
        <w:br w:type="page"/>
      </w:r>
    </w:p>
    <w:p w:rsidR="0017609C" w:rsidRPr="00CB5367" w:rsidRDefault="0017609C" w:rsidP="0017609C">
      <w:pPr>
        <w:spacing w:before="120" w:after="120" w:line="360" w:lineRule="auto"/>
        <w:jc w:val="center"/>
        <w:rPr>
          <w:b/>
          <w:szCs w:val="24"/>
          <w:lang w:eastAsia="en-US"/>
        </w:rPr>
      </w:pPr>
      <w:r w:rsidRPr="0017609C">
        <w:rPr>
          <w:szCs w:val="24"/>
          <w:lang w:eastAsia="en-US"/>
        </w:rPr>
        <w:lastRenderedPageBreak/>
        <w:t>Articolul 26</w:t>
      </w:r>
      <w:r w:rsidRPr="0017609C">
        <w:rPr>
          <w:szCs w:val="24"/>
          <w:lang w:eastAsia="en-US"/>
        </w:rPr>
        <w:br/>
        <w:t>Intrarea în vigoare</w:t>
      </w:r>
      <w:r w:rsidRPr="0017609C">
        <w:rPr>
          <w:b/>
          <w:i/>
          <w:szCs w:val="24"/>
          <w:lang w:eastAsia="en-US"/>
        </w:rPr>
        <w:t xml:space="preserve"> și aplicarea</w:t>
      </w:r>
      <w:r w:rsidR="00CB5367">
        <w:rPr>
          <w:b/>
          <w:szCs w:val="24"/>
          <w:lang w:eastAsia="en-US"/>
        </w:rPr>
        <w:t xml:space="preserve"> [AM 97]</w:t>
      </w:r>
    </w:p>
    <w:p w:rsidR="0017609C" w:rsidRPr="0017609C" w:rsidRDefault="0017609C" w:rsidP="0017609C">
      <w:pPr>
        <w:spacing w:before="120" w:after="120" w:line="360" w:lineRule="auto"/>
        <w:rPr>
          <w:szCs w:val="24"/>
          <w:lang w:eastAsia="en-US"/>
        </w:rPr>
      </w:pPr>
      <w:r w:rsidRPr="0017609C">
        <w:rPr>
          <w:szCs w:val="24"/>
          <w:lang w:eastAsia="en-US"/>
        </w:rPr>
        <w:t xml:space="preserve">Prezentul regulament intră în vigoare în ziua următoare datei publicării în </w:t>
      </w:r>
      <w:r w:rsidRPr="00CB5367">
        <w:rPr>
          <w:i/>
          <w:szCs w:val="24"/>
          <w:lang w:eastAsia="en-US"/>
        </w:rPr>
        <w:t>Jurnalul Oficial al Uniunii Europene.</w:t>
      </w:r>
    </w:p>
    <w:p w:rsidR="0017609C" w:rsidRPr="0017609C" w:rsidRDefault="0017609C" w:rsidP="0017609C">
      <w:pPr>
        <w:spacing w:before="120" w:after="120" w:line="360" w:lineRule="auto"/>
        <w:rPr>
          <w:szCs w:val="24"/>
          <w:lang w:eastAsia="en-US"/>
        </w:rPr>
      </w:pPr>
      <w:r w:rsidRPr="0017609C">
        <w:rPr>
          <w:szCs w:val="24"/>
          <w:lang w:eastAsia="en-US"/>
        </w:rPr>
        <w:t>Prezentul regulament este obligatoriu în toate elementele sale și se aplică direct în toate statele membre.</w:t>
      </w:r>
    </w:p>
    <w:p w:rsidR="0017609C" w:rsidRPr="00CB5367" w:rsidRDefault="0017609C" w:rsidP="0017609C">
      <w:pPr>
        <w:spacing w:before="120" w:after="120" w:line="360" w:lineRule="auto"/>
        <w:rPr>
          <w:b/>
          <w:szCs w:val="24"/>
          <w:lang w:eastAsia="en-US"/>
        </w:rPr>
      </w:pPr>
      <w:r w:rsidRPr="0017609C">
        <w:rPr>
          <w:b/>
          <w:i/>
          <w:szCs w:val="24"/>
          <w:lang w:eastAsia="en-US"/>
        </w:rPr>
        <w:t>Prezentul regulament se aplică din [prima zi a lunii care urmează perioadei de 12 luni de la data intrării în vigoare].</w:t>
      </w:r>
      <w:r w:rsidR="00CB5367">
        <w:rPr>
          <w:b/>
          <w:szCs w:val="24"/>
          <w:lang w:eastAsia="en-US"/>
        </w:rPr>
        <w:t xml:space="preserve"> [AM 98]</w:t>
      </w:r>
    </w:p>
    <w:p w:rsidR="0017609C" w:rsidRPr="0017609C" w:rsidRDefault="0017609C" w:rsidP="0017609C">
      <w:pPr>
        <w:keepNext/>
        <w:widowControl/>
        <w:spacing w:before="120" w:line="360" w:lineRule="auto"/>
        <w:rPr>
          <w:szCs w:val="24"/>
          <w:lang w:eastAsia="en-US"/>
        </w:rPr>
      </w:pPr>
      <w:r w:rsidRPr="0017609C">
        <w:rPr>
          <w:szCs w:val="24"/>
          <w:lang w:eastAsia="en-US"/>
        </w:rPr>
        <w:t xml:space="preserve">Adoptat la </w:t>
      </w:r>
      <w:r w:rsidR="00C528DF">
        <w:rPr>
          <w:szCs w:val="24"/>
          <w:lang w:eastAsia="en-US"/>
        </w:rPr>
        <w:t>…</w:t>
      </w:r>
      <w:bookmarkStart w:id="8" w:name="_GoBack"/>
      <w:bookmarkEnd w:id="8"/>
      <w:r w:rsidRPr="0017609C">
        <w:rPr>
          <w:szCs w:val="24"/>
          <w:lang w:eastAsia="en-US"/>
        </w:rPr>
        <w:t>,</w:t>
      </w:r>
    </w:p>
    <w:p w:rsidR="0017609C" w:rsidRPr="0017609C" w:rsidRDefault="0017609C" w:rsidP="0017609C">
      <w:pPr>
        <w:keepNext/>
        <w:widowControl/>
        <w:tabs>
          <w:tab w:val="left" w:pos="4252"/>
        </w:tabs>
        <w:spacing w:before="720" w:after="100" w:line="360" w:lineRule="auto"/>
        <w:jc w:val="both"/>
        <w:rPr>
          <w:i/>
          <w:szCs w:val="24"/>
          <w:lang w:eastAsia="en-US"/>
        </w:rPr>
      </w:pPr>
      <w:r w:rsidRPr="0017609C">
        <w:rPr>
          <w:i/>
          <w:szCs w:val="24"/>
          <w:lang w:eastAsia="en-US"/>
        </w:rPr>
        <w:t>Pentru Parlamentul European,</w:t>
      </w:r>
      <w:r w:rsidRPr="0017609C">
        <w:rPr>
          <w:i/>
          <w:szCs w:val="24"/>
          <w:lang w:eastAsia="en-US"/>
        </w:rPr>
        <w:tab/>
        <w:t>Pentru Consiliu,</w:t>
      </w:r>
    </w:p>
    <w:p w:rsidR="0017609C" w:rsidRPr="0017609C" w:rsidRDefault="0017609C" w:rsidP="0017609C">
      <w:pPr>
        <w:widowControl/>
        <w:tabs>
          <w:tab w:val="left" w:pos="4252"/>
        </w:tabs>
        <w:spacing w:line="360" w:lineRule="auto"/>
        <w:rPr>
          <w:i/>
          <w:szCs w:val="24"/>
          <w:lang w:eastAsia="en-US"/>
        </w:rPr>
      </w:pPr>
      <w:r w:rsidRPr="0017609C">
        <w:rPr>
          <w:i/>
          <w:szCs w:val="24"/>
          <w:lang w:eastAsia="en-US"/>
        </w:rPr>
        <w:t>Președinta</w:t>
      </w:r>
      <w:r w:rsidRPr="0017609C">
        <w:rPr>
          <w:i/>
          <w:szCs w:val="24"/>
          <w:lang w:eastAsia="en-US"/>
        </w:rPr>
        <w:tab/>
        <w:t>Președintele</w:t>
      </w:r>
    </w:p>
    <w:p w:rsidR="0017609C" w:rsidRPr="0017609C" w:rsidRDefault="0017609C" w:rsidP="0017609C">
      <w:pPr>
        <w:spacing w:before="120" w:after="120" w:line="360" w:lineRule="auto"/>
        <w:rPr>
          <w:szCs w:val="24"/>
          <w:lang w:eastAsia="en-US"/>
        </w:rPr>
        <w:sectPr w:rsidR="0017609C" w:rsidRPr="0017609C">
          <w:footerReference w:type="even" r:id="rId9"/>
          <w:footerReference w:type="default" r:id="rId10"/>
          <w:footerReference w:type="first" r:id="rId11"/>
          <w:footnotePr>
            <w:numRestart w:val="eachSect"/>
          </w:footnotePr>
          <w:pgSz w:w="11909" w:h="16834"/>
          <w:pgMar w:top="1134" w:right="1417" w:bottom="1417" w:left="1417" w:header="1134" w:footer="567" w:gutter="0"/>
          <w:cols w:space="720"/>
        </w:sectPr>
      </w:pPr>
    </w:p>
    <w:p w:rsidR="0017609C" w:rsidRPr="0017609C" w:rsidRDefault="00CB5367" w:rsidP="0017609C">
      <w:pPr>
        <w:spacing w:before="120" w:after="120" w:line="360" w:lineRule="auto"/>
        <w:jc w:val="center"/>
        <w:rPr>
          <w:lang w:eastAsia="en-US"/>
        </w:rPr>
      </w:pPr>
      <w:r w:rsidRPr="0017609C">
        <w:rPr>
          <w:lang w:eastAsia="en-US"/>
        </w:rPr>
        <w:lastRenderedPageBreak/>
        <w:t xml:space="preserve">Anexă </w:t>
      </w:r>
      <w:r w:rsidR="0017609C" w:rsidRPr="0017609C">
        <w:rPr>
          <w:lang w:eastAsia="en-US"/>
        </w:rPr>
        <w:t>– Regimurile de criză sau de urgență menționate la articolul 4 și organele consultative competente menționate la articolul 6 alineatul (2) sunt enumerate mai jos: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40" w:type="dxa"/>
          <w:right w:w="340" w:type="dxa"/>
        </w:tblCellMar>
        <w:tblLook w:val="04A0" w:firstRow="1" w:lastRow="0" w:firstColumn="1" w:lastColumn="0" w:noHBand="0" w:noVBand="1"/>
      </w:tblPr>
      <w:tblGrid>
        <w:gridCol w:w="3560"/>
        <w:gridCol w:w="2883"/>
        <w:gridCol w:w="2617"/>
      </w:tblGrid>
      <w:tr w:rsidR="0017609C" w:rsidRPr="0017609C" w:rsidTr="0017609C">
        <w:trPr>
          <w:tblHeader/>
        </w:trPr>
        <w:tc>
          <w:tcPr>
            <w:tcW w:w="0" w:type="auto"/>
          </w:tcPr>
          <w:p w:rsidR="0017609C" w:rsidRPr="0017609C" w:rsidRDefault="0017609C" w:rsidP="0017609C">
            <w:pPr>
              <w:spacing w:before="120" w:after="120" w:line="360" w:lineRule="auto"/>
              <w:rPr>
                <w:szCs w:val="24"/>
                <w:lang w:eastAsia="en-US"/>
              </w:rPr>
            </w:pPr>
            <w:r w:rsidRPr="0017609C">
              <w:rPr>
                <w:szCs w:val="24"/>
                <w:lang w:eastAsia="en-US"/>
              </w:rPr>
              <w:t>Mecanismul de criză sau de urgență al Uniunii</w:t>
            </w:r>
          </w:p>
        </w:tc>
        <w:tc>
          <w:tcPr>
            <w:tcW w:w="0" w:type="auto"/>
          </w:tcPr>
          <w:p w:rsidR="0017609C" w:rsidRPr="0017609C" w:rsidRDefault="0017609C" w:rsidP="0017609C">
            <w:pPr>
              <w:spacing w:before="120" w:after="120" w:line="360" w:lineRule="auto"/>
              <w:rPr>
                <w:szCs w:val="24"/>
                <w:lang w:eastAsia="en-US"/>
              </w:rPr>
            </w:pPr>
            <w:r w:rsidRPr="0017609C">
              <w:rPr>
                <w:szCs w:val="24"/>
                <w:lang w:eastAsia="en-US"/>
              </w:rPr>
              <w:t>Regimul de criză sau regimul de urgență</w:t>
            </w:r>
          </w:p>
        </w:tc>
        <w:tc>
          <w:tcPr>
            <w:tcW w:w="0" w:type="auto"/>
          </w:tcPr>
          <w:p w:rsidR="0017609C" w:rsidRPr="0017609C" w:rsidRDefault="0017609C" w:rsidP="0017609C">
            <w:pPr>
              <w:spacing w:before="120" w:after="120" w:line="360" w:lineRule="auto"/>
              <w:rPr>
                <w:szCs w:val="24"/>
                <w:lang w:eastAsia="en-US"/>
              </w:rPr>
            </w:pPr>
            <w:r w:rsidRPr="0017609C">
              <w:rPr>
                <w:szCs w:val="24"/>
                <w:lang w:eastAsia="en-US"/>
              </w:rPr>
              <w:t>Organul consultativ competent</w:t>
            </w:r>
          </w:p>
        </w:tc>
      </w:tr>
      <w:tr w:rsidR="0017609C" w:rsidRPr="0017609C" w:rsidTr="0017609C">
        <w:tc>
          <w:tcPr>
            <w:tcW w:w="0" w:type="auto"/>
          </w:tcPr>
          <w:p w:rsidR="0017609C" w:rsidRPr="0017609C" w:rsidRDefault="0017609C" w:rsidP="0017609C">
            <w:pPr>
              <w:spacing w:before="120" w:after="120" w:line="360" w:lineRule="auto"/>
              <w:rPr>
                <w:szCs w:val="24"/>
                <w:lang w:eastAsia="en-US"/>
              </w:rPr>
            </w:pPr>
            <w:r w:rsidRPr="0017609C">
              <w:rPr>
                <w:szCs w:val="24"/>
                <w:lang w:eastAsia="en-US"/>
              </w:rPr>
              <w:t>1. Regulamentul XXX/XX al Parlamentului European și al Consiliului de instituire a unui instrument pentru situații de urgență pe piața unică și de abrogare a Regulamentului (CE) nr. 2679/98 al Consiliului [COM(2022) 459]</w:t>
            </w:r>
          </w:p>
        </w:tc>
        <w:tc>
          <w:tcPr>
            <w:tcW w:w="0" w:type="auto"/>
          </w:tcPr>
          <w:p w:rsidR="0017609C" w:rsidRPr="0017609C" w:rsidRDefault="0017609C" w:rsidP="0017609C">
            <w:pPr>
              <w:spacing w:before="120" w:after="120" w:line="360" w:lineRule="auto"/>
              <w:rPr>
                <w:szCs w:val="24"/>
                <w:lang w:eastAsia="en-US"/>
              </w:rPr>
            </w:pPr>
            <w:r w:rsidRPr="0017609C">
              <w:rPr>
                <w:szCs w:val="24"/>
                <w:lang w:eastAsia="en-US"/>
              </w:rPr>
              <w:t>Regimul de urgență al pieței unice activat prin intermediul unui act de punere în aplicare al Consiliului [articolul 14 din Regulamentul XXX/XX] [COM(2022) 459]</w:t>
            </w:r>
          </w:p>
        </w:tc>
        <w:tc>
          <w:tcPr>
            <w:tcW w:w="0" w:type="auto"/>
          </w:tcPr>
          <w:p w:rsidR="0017609C" w:rsidRPr="0017609C" w:rsidRDefault="0017609C" w:rsidP="0017609C">
            <w:pPr>
              <w:spacing w:before="120" w:after="120" w:line="360" w:lineRule="auto"/>
              <w:rPr>
                <w:szCs w:val="24"/>
                <w:lang w:eastAsia="en-US"/>
              </w:rPr>
            </w:pPr>
            <w:r w:rsidRPr="0017609C">
              <w:rPr>
                <w:szCs w:val="24"/>
                <w:lang w:eastAsia="en-US"/>
              </w:rPr>
              <w:t>Grupul consultativ [articolul 4 din Regulamentul XXX/XX] [COM (2022) 459]</w:t>
            </w:r>
          </w:p>
        </w:tc>
      </w:tr>
      <w:tr w:rsidR="0017609C" w:rsidRPr="0017609C" w:rsidTr="0017609C">
        <w:tc>
          <w:tcPr>
            <w:tcW w:w="0" w:type="auto"/>
          </w:tcPr>
          <w:p w:rsidR="0017609C" w:rsidRPr="0017609C" w:rsidRDefault="0017609C" w:rsidP="0017609C">
            <w:pPr>
              <w:spacing w:before="120" w:after="120" w:line="360" w:lineRule="auto"/>
              <w:rPr>
                <w:szCs w:val="24"/>
                <w:lang w:eastAsia="en-US"/>
              </w:rPr>
            </w:pPr>
            <w:r w:rsidRPr="0017609C">
              <w:rPr>
                <w:szCs w:val="24"/>
                <w:lang w:eastAsia="en-US"/>
              </w:rPr>
              <w:t>2. Regulamentul (UE) 2022/2371 al Parlamentului European și al Consiliului din 23 noiembrie 2022 privind amenințările transfrontaliere grave pentru sănătate și de abrogare a Deciziei nr. 1082/2013/UE</w:t>
            </w:r>
          </w:p>
        </w:tc>
        <w:tc>
          <w:tcPr>
            <w:tcW w:w="0" w:type="auto"/>
          </w:tcPr>
          <w:p w:rsidR="0017609C" w:rsidRPr="0017609C" w:rsidRDefault="0017609C" w:rsidP="0017609C">
            <w:pPr>
              <w:spacing w:before="120" w:after="120" w:line="360" w:lineRule="auto"/>
              <w:rPr>
                <w:szCs w:val="24"/>
                <w:lang w:eastAsia="en-US"/>
              </w:rPr>
            </w:pPr>
            <w:r w:rsidRPr="0017609C">
              <w:rPr>
                <w:szCs w:val="24"/>
                <w:lang w:eastAsia="en-US"/>
              </w:rPr>
              <w:t>Urgență de sănătate publică la nivelul Uniunii recunoscută în mod oficial prin intermediul unui act de punere în aplicare al Comisiei [articolul 23 din Regulamentul (UE) 2022/2371]</w:t>
            </w:r>
          </w:p>
        </w:tc>
        <w:tc>
          <w:tcPr>
            <w:tcW w:w="0" w:type="auto"/>
          </w:tcPr>
          <w:p w:rsidR="0017609C" w:rsidRPr="0017609C" w:rsidRDefault="0017609C" w:rsidP="0017609C">
            <w:pPr>
              <w:spacing w:before="120" w:after="120" w:line="360" w:lineRule="auto"/>
              <w:rPr>
                <w:szCs w:val="24"/>
                <w:lang w:eastAsia="en-US"/>
              </w:rPr>
            </w:pPr>
            <w:r w:rsidRPr="0017609C">
              <w:rPr>
                <w:szCs w:val="24"/>
                <w:lang w:eastAsia="en-US"/>
              </w:rPr>
              <w:t>Comitetul pentru securitate sanitară [articolul 4 din Regulamentul (UE) 2022/2371]</w:t>
            </w:r>
          </w:p>
        </w:tc>
      </w:tr>
      <w:tr w:rsidR="0017609C" w:rsidRPr="0017609C" w:rsidTr="0017609C">
        <w:tc>
          <w:tcPr>
            <w:tcW w:w="0" w:type="auto"/>
          </w:tcPr>
          <w:p w:rsidR="0017609C" w:rsidRPr="0017609C" w:rsidRDefault="0017609C" w:rsidP="0017609C">
            <w:pPr>
              <w:spacing w:before="120" w:after="120" w:line="360" w:lineRule="auto"/>
              <w:rPr>
                <w:szCs w:val="24"/>
                <w:lang w:eastAsia="en-US"/>
              </w:rPr>
            </w:pPr>
            <w:r w:rsidRPr="0017609C">
              <w:rPr>
                <w:szCs w:val="24"/>
                <w:lang w:eastAsia="en-US"/>
              </w:rPr>
              <w:t>3. Regulamentul (UE) 2022/2372 al Consiliului din 24 octombrie 2022 privind un cadru de măsuri pentru asigurarea furnizării contramăsurilor medicale necesare în situații de criză în cazul unei urgențe de sănătate publică la nivelul Uniunii</w:t>
            </w:r>
          </w:p>
        </w:tc>
        <w:tc>
          <w:tcPr>
            <w:tcW w:w="0" w:type="auto"/>
          </w:tcPr>
          <w:p w:rsidR="0017609C" w:rsidRPr="0017609C" w:rsidRDefault="0017609C" w:rsidP="0017609C">
            <w:pPr>
              <w:spacing w:before="120" w:after="120" w:line="360" w:lineRule="auto"/>
              <w:rPr>
                <w:szCs w:val="24"/>
                <w:lang w:eastAsia="en-US"/>
              </w:rPr>
            </w:pPr>
            <w:r w:rsidRPr="0017609C">
              <w:rPr>
                <w:szCs w:val="24"/>
                <w:lang w:eastAsia="en-US"/>
              </w:rPr>
              <w:t>Cadrul pentru situații de urgență activat prin adoptarea unui regulament al Consiliului [articolul 3 din Regulamentul (UE) 2022/2372]</w:t>
            </w:r>
          </w:p>
        </w:tc>
        <w:tc>
          <w:tcPr>
            <w:tcW w:w="0" w:type="auto"/>
          </w:tcPr>
          <w:p w:rsidR="0017609C" w:rsidRPr="0017609C" w:rsidRDefault="0017609C" w:rsidP="0017609C">
            <w:pPr>
              <w:spacing w:before="120" w:after="120" w:line="360" w:lineRule="auto"/>
              <w:rPr>
                <w:szCs w:val="24"/>
                <w:lang w:eastAsia="en-US"/>
              </w:rPr>
            </w:pPr>
            <w:r w:rsidRPr="0017609C">
              <w:rPr>
                <w:szCs w:val="24"/>
                <w:lang w:eastAsia="en-US"/>
              </w:rPr>
              <w:t>Consiliul de criză sanitară [articolul 5 din Regulamentul (UE) 2022/2372]</w:t>
            </w:r>
          </w:p>
        </w:tc>
      </w:tr>
      <w:tr w:rsidR="0017609C" w:rsidRPr="0017609C" w:rsidTr="0017609C">
        <w:tc>
          <w:tcPr>
            <w:tcW w:w="0" w:type="auto"/>
          </w:tcPr>
          <w:p w:rsidR="0017609C" w:rsidRPr="0017609C" w:rsidRDefault="0017609C" w:rsidP="0017609C">
            <w:pPr>
              <w:spacing w:before="120" w:after="120" w:line="360" w:lineRule="auto"/>
              <w:rPr>
                <w:szCs w:val="24"/>
                <w:lang w:eastAsia="en-US"/>
              </w:rPr>
            </w:pPr>
            <w:r w:rsidRPr="0017609C">
              <w:rPr>
                <w:szCs w:val="24"/>
                <w:lang w:eastAsia="en-US"/>
              </w:rPr>
              <w:lastRenderedPageBreak/>
              <w:t>4. Regulamentul XXX/XX de stabilire a unui cadru de măsuri pentru consolidarea ecosistemului european al semiconductorilor [COM(2022) 46]</w:t>
            </w:r>
          </w:p>
        </w:tc>
        <w:tc>
          <w:tcPr>
            <w:tcW w:w="0" w:type="auto"/>
          </w:tcPr>
          <w:p w:rsidR="0017609C" w:rsidRPr="0017609C" w:rsidRDefault="0017609C" w:rsidP="0017609C">
            <w:pPr>
              <w:spacing w:before="120" w:after="120" w:line="360" w:lineRule="auto"/>
              <w:rPr>
                <w:szCs w:val="24"/>
                <w:lang w:eastAsia="en-US"/>
              </w:rPr>
            </w:pPr>
            <w:r w:rsidRPr="0017609C">
              <w:rPr>
                <w:szCs w:val="24"/>
                <w:lang w:eastAsia="en-US"/>
              </w:rPr>
              <w:t>Stadiul de criză activat printr-un act de punere în aplicare al Comisiei [articolul 18 din Regulamentul XXX/XXX] [COM(2022) 46]</w:t>
            </w:r>
          </w:p>
        </w:tc>
        <w:tc>
          <w:tcPr>
            <w:tcW w:w="0" w:type="auto"/>
          </w:tcPr>
          <w:p w:rsidR="0017609C" w:rsidRPr="0017609C" w:rsidRDefault="0017609C" w:rsidP="0017609C">
            <w:pPr>
              <w:spacing w:before="120" w:after="120" w:line="360" w:lineRule="auto"/>
              <w:rPr>
                <w:szCs w:val="24"/>
                <w:lang w:eastAsia="en-US"/>
              </w:rPr>
            </w:pPr>
            <w:r w:rsidRPr="0017609C">
              <w:rPr>
                <w:szCs w:val="24"/>
                <w:lang w:eastAsia="en-US"/>
              </w:rPr>
              <w:t>Consiliul european pentru semiconductori [articolul 23 din Regulamentul XXX/XXX] [COM (2022) 46]</w:t>
            </w:r>
          </w:p>
        </w:tc>
      </w:tr>
      <w:tr w:rsidR="0017609C" w:rsidRPr="0017609C" w:rsidTr="0017609C">
        <w:tc>
          <w:tcPr>
            <w:tcW w:w="0" w:type="auto"/>
          </w:tcPr>
          <w:p w:rsidR="0017609C" w:rsidRPr="0017609C" w:rsidRDefault="0017609C" w:rsidP="0017609C">
            <w:pPr>
              <w:spacing w:before="120" w:after="120" w:line="360" w:lineRule="auto"/>
              <w:rPr>
                <w:szCs w:val="24"/>
                <w:lang w:eastAsia="en-US"/>
              </w:rPr>
            </w:pPr>
            <w:r w:rsidRPr="0017609C">
              <w:rPr>
                <w:szCs w:val="24"/>
                <w:lang w:eastAsia="en-US"/>
              </w:rPr>
              <w:t>5. Regulamentul (UE) 2017/1938 al Parlamentului European și al Consiliului din 25 octombrie 2017 privind măsurile de garantare a siguranței furnizării de gaze și de abrogare a Regulamentului (UE) nr. 994/2010</w:t>
            </w:r>
          </w:p>
        </w:tc>
        <w:tc>
          <w:tcPr>
            <w:tcW w:w="0" w:type="auto"/>
          </w:tcPr>
          <w:p w:rsidR="0017609C" w:rsidRPr="0017609C" w:rsidRDefault="0017609C" w:rsidP="0017609C">
            <w:pPr>
              <w:spacing w:before="120" w:after="120" w:line="360" w:lineRule="auto"/>
              <w:rPr>
                <w:szCs w:val="24"/>
                <w:lang w:eastAsia="en-US"/>
              </w:rPr>
            </w:pPr>
            <w:r w:rsidRPr="0017609C">
              <w:rPr>
                <w:szCs w:val="24"/>
                <w:lang w:eastAsia="en-US"/>
              </w:rPr>
              <w:t>Situație de urgență la nivelul Uniunii declarată de Comisie [articolul 12 din Regulamentul (UE) 2017/1938]</w:t>
            </w:r>
          </w:p>
        </w:tc>
        <w:tc>
          <w:tcPr>
            <w:tcW w:w="0" w:type="auto"/>
          </w:tcPr>
          <w:p w:rsidR="0017609C" w:rsidRPr="0017609C" w:rsidRDefault="0017609C" w:rsidP="0017609C">
            <w:pPr>
              <w:spacing w:before="120" w:after="120" w:line="360" w:lineRule="auto"/>
              <w:rPr>
                <w:szCs w:val="24"/>
                <w:lang w:eastAsia="en-US"/>
              </w:rPr>
            </w:pPr>
            <w:r w:rsidRPr="0017609C">
              <w:rPr>
                <w:szCs w:val="24"/>
                <w:lang w:eastAsia="en-US"/>
              </w:rPr>
              <w:t>Grupul de coordonare pentru gaz [articolul 4 din Regulamentul (UE) 2017/1938]</w:t>
            </w:r>
          </w:p>
        </w:tc>
      </w:tr>
    </w:tbl>
    <w:p w:rsidR="0017609C" w:rsidRPr="0017609C" w:rsidRDefault="0017609C" w:rsidP="0017609C">
      <w:pPr>
        <w:spacing w:before="120" w:after="120" w:line="360" w:lineRule="auto"/>
        <w:rPr>
          <w:szCs w:val="24"/>
          <w:lang w:eastAsia="en-US"/>
        </w:rPr>
      </w:pPr>
    </w:p>
    <w:sectPr w:rsidR="0017609C" w:rsidRPr="0017609C" w:rsidSect="00671941">
      <w:footnotePr>
        <w:numRestart w:val="eachSect"/>
      </w:foot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7609C" w:rsidRPr="00671941" w:rsidRDefault="0017609C">
      <w:r w:rsidRPr="00671941">
        <w:separator/>
      </w:r>
    </w:p>
  </w:endnote>
  <w:endnote w:type="continuationSeparator" w:id="0">
    <w:p w:rsidR="0017609C" w:rsidRPr="00671941" w:rsidRDefault="0017609C">
      <w:r w:rsidRPr="00671941">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7609C" w:rsidRDefault="0017609C">
    <w:pPr>
      <w:pStyle w:val="Footer1"/>
    </w:pPr>
    <w:r>
      <w:rPr>
        <w:rStyle w:val="Footer2"/>
      </w:rPr>
      <w:t>EN</w:t>
    </w:r>
    <w:r>
      <w:tab/>
    </w:r>
    <w:r>
      <w:fldChar w:fldCharType="begin"/>
    </w:r>
    <w:r>
      <w:instrText xml:space="preserve"> PAGE </w:instrText>
    </w:r>
    <w:r>
      <w:fldChar w:fldCharType="end"/>
    </w:r>
    <w:r>
      <w:tab/>
    </w:r>
    <w:r>
      <w:rPr>
        <w:rStyle w:val="Footer2"/>
      </w:rPr>
      <w:t>EN</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7609C" w:rsidRPr="0017609C" w:rsidRDefault="0017609C" w:rsidP="0017609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7609C" w:rsidRDefault="0017609C">
    <w:pPr>
      <w:pStyle w:val="Footer1"/>
    </w:pPr>
    <w:r>
      <w:rPr>
        <w:rStyle w:val="Footer2"/>
      </w:rPr>
      <w:t>EN</w:t>
    </w:r>
    <w:r>
      <w:tab/>
    </w:r>
    <w:r>
      <w:fldChar w:fldCharType="begin"/>
    </w:r>
    <w:r>
      <w:instrText xml:space="preserve"> PAGE </w:instrText>
    </w:r>
    <w:r>
      <w:fldChar w:fldCharType="end"/>
    </w:r>
    <w:r>
      <w:tab/>
    </w:r>
    <w:r>
      <w:rPr>
        <w:rStyle w:val="Footer2"/>
      </w:rPr>
      <w:t>EN</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7609C" w:rsidRPr="00671941" w:rsidRDefault="0017609C">
      <w:r w:rsidRPr="00671941">
        <w:separator/>
      </w:r>
    </w:p>
  </w:footnote>
  <w:footnote w:type="continuationSeparator" w:id="0">
    <w:p w:rsidR="0017609C" w:rsidRPr="00671941" w:rsidRDefault="0017609C">
      <w:r w:rsidRPr="00671941">
        <w:continuationSeparator/>
      </w:r>
    </w:p>
  </w:footnote>
  <w:footnote w:id="1">
    <w:p w:rsidR="0017609C" w:rsidRPr="0017609C" w:rsidRDefault="0017609C" w:rsidP="0017609C">
      <w:pPr>
        <w:pStyle w:val="FootnoteText"/>
        <w:ind w:left="851" w:hanging="851"/>
        <w:rPr>
          <w:sz w:val="24"/>
          <w:szCs w:val="24"/>
          <w:lang w:val="ro-RO"/>
        </w:rPr>
      </w:pPr>
      <w:r w:rsidRPr="0017609C">
        <w:rPr>
          <w:rStyle w:val="FootnoteReference"/>
          <w:sz w:val="24"/>
          <w:szCs w:val="24"/>
          <w:lang w:val="ro-RO"/>
        </w:rPr>
        <w:footnoteRef/>
      </w:r>
      <w:r w:rsidRPr="0017609C">
        <w:rPr>
          <w:sz w:val="24"/>
          <w:szCs w:val="24"/>
          <w:lang w:val="ro-RO"/>
        </w:rPr>
        <w:t xml:space="preserve"> </w:t>
      </w:r>
      <w:r w:rsidRPr="0017609C">
        <w:rPr>
          <w:sz w:val="24"/>
          <w:szCs w:val="24"/>
          <w:lang w:val="ro-RO"/>
        </w:rPr>
        <w:tab/>
        <w:t xml:space="preserve">JO C, C/2023/865, 8.12.2023, ELI: </w:t>
      </w:r>
      <w:hyperlink r:id="rId1" w:history="1">
        <w:r w:rsidRPr="0017609C">
          <w:rPr>
            <w:rStyle w:val="Hyperlink"/>
            <w:sz w:val="24"/>
            <w:szCs w:val="24"/>
            <w:lang w:val="ro-RO"/>
          </w:rPr>
          <w:t>http://data.europa.eu/eli/C/2023/865/oj</w:t>
        </w:r>
      </w:hyperlink>
      <w:r w:rsidRPr="0017609C">
        <w:rPr>
          <w:sz w:val="24"/>
          <w:szCs w:val="24"/>
          <w:lang w:val="ro-RO"/>
        </w:rPr>
        <w:t>.</w:t>
      </w:r>
    </w:p>
  </w:footnote>
  <w:footnote w:id="2">
    <w:p w:rsidR="0017609C" w:rsidRPr="0017609C" w:rsidRDefault="0017609C" w:rsidP="0017609C">
      <w:pPr>
        <w:pStyle w:val="FootnoteTextForceStyle"/>
        <w:ind w:left="851" w:hanging="851"/>
        <w:rPr>
          <w:szCs w:val="24"/>
          <w:lang w:val="ro-RO"/>
        </w:rPr>
      </w:pPr>
      <w:r w:rsidRPr="0017609C">
        <w:rPr>
          <w:szCs w:val="24"/>
          <w:vertAlign w:val="superscript"/>
          <w:lang w:val="ro-RO"/>
        </w:rPr>
        <w:footnoteRef/>
      </w:r>
      <w:r w:rsidRPr="0017609C">
        <w:rPr>
          <w:szCs w:val="24"/>
          <w:lang w:val="ro-RO"/>
        </w:rPr>
        <w:tab/>
        <w:t>JO C , , p. .</w:t>
      </w:r>
    </w:p>
  </w:footnote>
  <w:footnote w:id="3">
    <w:p w:rsidR="0017609C" w:rsidRPr="0017609C" w:rsidRDefault="0017609C" w:rsidP="0017609C">
      <w:pPr>
        <w:pStyle w:val="FootnoteTextForceStyle"/>
        <w:ind w:left="851" w:hanging="851"/>
        <w:rPr>
          <w:szCs w:val="24"/>
          <w:lang w:val="ro-RO"/>
        </w:rPr>
      </w:pPr>
      <w:r w:rsidRPr="0017609C">
        <w:rPr>
          <w:szCs w:val="24"/>
          <w:vertAlign w:val="superscript"/>
          <w:lang w:val="ro-RO"/>
        </w:rPr>
        <w:footnoteRef/>
      </w:r>
      <w:r w:rsidRPr="0017609C">
        <w:rPr>
          <w:szCs w:val="24"/>
          <w:lang w:val="ro-RO"/>
        </w:rPr>
        <w:tab/>
        <w:t>JO C , , p. .</w:t>
      </w:r>
    </w:p>
  </w:footnote>
  <w:footnote w:id="4">
    <w:p w:rsidR="0017609C" w:rsidRPr="0017609C" w:rsidRDefault="0017609C" w:rsidP="0017609C">
      <w:pPr>
        <w:pStyle w:val="FootnoteTextForceStyle"/>
        <w:ind w:left="851" w:hanging="851"/>
        <w:rPr>
          <w:szCs w:val="24"/>
          <w:lang w:val="ro-RO"/>
        </w:rPr>
      </w:pPr>
      <w:r w:rsidRPr="0017609C">
        <w:rPr>
          <w:szCs w:val="24"/>
          <w:vertAlign w:val="superscript"/>
          <w:lang w:val="ro-RO"/>
        </w:rPr>
        <w:footnoteRef/>
      </w:r>
      <w:r w:rsidRPr="0017609C">
        <w:rPr>
          <w:szCs w:val="24"/>
          <w:lang w:val="ro-RO"/>
        </w:rPr>
        <w:tab/>
        <w:t>JO L 336, 23.12.1994, p. 214.</w:t>
      </w:r>
    </w:p>
  </w:footnote>
  <w:footnote w:id="5">
    <w:p w:rsidR="0017609C" w:rsidRPr="0017609C" w:rsidRDefault="0017609C" w:rsidP="0017609C">
      <w:pPr>
        <w:pStyle w:val="FootnoteTextForceStyle"/>
        <w:ind w:left="851" w:hanging="851"/>
        <w:rPr>
          <w:szCs w:val="24"/>
          <w:lang w:val="ro-RO"/>
        </w:rPr>
      </w:pPr>
      <w:r w:rsidRPr="0017609C">
        <w:rPr>
          <w:szCs w:val="24"/>
          <w:vertAlign w:val="superscript"/>
          <w:lang w:val="ro-RO"/>
        </w:rPr>
        <w:footnoteRef/>
      </w:r>
      <w:r w:rsidRPr="0017609C">
        <w:rPr>
          <w:szCs w:val="24"/>
          <w:lang w:val="ro-RO"/>
        </w:rPr>
        <w:tab/>
        <w:t>Directiva 96/9/CE a Parlamentului European și a Consiliului din 11 martie 1996 privind protecția juridică a bazelor de date (JO L 77, 27.3.1996, p. 20).</w:t>
      </w:r>
    </w:p>
  </w:footnote>
  <w:footnote w:id="6">
    <w:p w:rsidR="0017609C" w:rsidRPr="0017609C" w:rsidRDefault="0017609C" w:rsidP="0017609C">
      <w:pPr>
        <w:pStyle w:val="FootnoteTextForceStyle"/>
        <w:ind w:left="851" w:hanging="851"/>
        <w:rPr>
          <w:szCs w:val="24"/>
          <w:lang w:val="ro-RO"/>
        </w:rPr>
      </w:pPr>
      <w:r w:rsidRPr="0017609C">
        <w:rPr>
          <w:szCs w:val="24"/>
          <w:vertAlign w:val="superscript"/>
          <w:lang w:val="ro-RO"/>
        </w:rPr>
        <w:footnoteRef/>
      </w:r>
      <w:r w:rsidRPr="0017609C">
        <w:rPr>
          <w:szCs w:val="24"/>
          <w:lang w:val="ro-RO"/>
        </w:rPr>
        <w:tab/>
        <w:t>Directiva 2009/24/CE a Parlamentului European și a Consiliului din 23 aprilie 2009 privind protecția juridică a programelor pentru calculator (JO L 111, 5.5.2009, p. 16).</w:t>
      </w:r>
    </w:p>
  </w:footnote>
  <w:footnote w:id="7">
    <w:p w:rsidR="0017609C" w:rsidRPr="0017609C" w:rsidRDefault="0017609C" w:rsidP="0017609C">
      <w:pPr>
        <w:pStyle w:val="FootnoteTextForceStyle"/>
        <w:ind w:left="851" w:hanging="851"/>
        <w:rPr>
          <w:szCs w:val="24"/>
          <w:lang w:val="ro-RO"/>
        </w:rPr>
      </w:pPr>
      <w:r w:rsidRPr="0017609C">
        <w:rPr>
          <w:szCs w:val="24"/>
          <w:vertAlign w:val="superscript"/>
          <w:lang w:val="ro-RO"/>
        </w:rPr>
        <w:footnoteRef/>
      </w:r>
      <w:r w:rsidRPr="0017609C">
        <w:rPr>
          <w:szCs w:val="24"/>
          <w:lang w:val="ro-RO"/>
        </w:rPr>
        <w:tab/>
        <w:t>Directiva 2001/29/CE a Parlamentului European și a Consiliului din 22 mai 2001 privind armonizarea anumitor aspecte ale dreptului de autor și drepturilor conexe în societatea informațională (JO L 167, 22.6.2001, p. 10).</w:t>
      </w:r>
    </w:p>
  </w:footnote>
  <w:footnote w:id="8">
    <w:p w:rsidR="0017609C" w:rsidRPr="0017609C" w:rsidRDefault="0017609C" w:rsidP="0017609C">
      <w:pPr>
        <w:pStyle w:val="FootnoteTextForceStyle"/>
        <w:ind w:left="851" w:hanging="851"/>
        <w:rPr>
          <w:szCs w:val="24"/>
          <w:lang w:val="ro-RO"/>
        </w:rPr>
      </w:pPr>
      <w:r w:rsidRPr="0017609C">
        <w:rPr>
          <w:szCs w:val="24"/>
          <w:vertAlign w:val="superscript"/>
          <w:lang w:val="ro-RO"/>
        </w:rPr>
        <w:footnoteRef/>
      </w:r>
      <w:r w:rsidRPr="0017609C">
        <w:rPr>
          <w:szCs w:val="24"/>
          <w:lang w:val="ro-RO"/>
        </w:rPr>
        <w:tab/>
        <w:t>Directiva 2004/48/CE a Parlamentului European și a Consiliului din 29 aprilie 2004 privind respectarea drepturilor de proprietate intelectuală (JO L 157, 30.4.2004, p. 45).</w:t>
      </w:r>
    </w:p>
  </w:footnote>
  <w:footnote w:id="9">
    <w:p w:rsidR="0017609C" w:rsidRPr="0017609C" w:rsidRDefault="0017609C" w:rsidP="0017609C">
      <w:pPr>
        <w:pStyle w:val="FootnoteTextForceStyle"/>
        <w:ind w:left="851" w:hanging="851"/>
        <w:rPr>
          <w:szCs w:val="24"/>
          <w:lang w:val="ro-RO"/>
        </w:rPr>
      </w:pPr>
      <w:r w:rsidRPr="0017609C">
        <w:rPr>
          <w:szCs w:val="24"/>
          <w:vertAlign w:val="superscript"/>
          <w:lang w:val="ro-RO"/>
        </w:rPr>
        <w:footnoteRef/>
      </w:r>
      <w:r w:rsidRPr="0017609C">
        <w:rPr>
          <w:szCs w:val="24"/>
          <w:lang w:val="ro-RO"/>
        </w:rPr>
        <w:tab/>
        <w:t>Directiva (UE) 2019/790 a Parlamentului European și a Consiliului din 17 aprilie 2019 privind dreptul de autor și drepturile conexe pe piața unică digitală și de modificare a Directivelor 96/9/CE și 2001/29/CE (JO L 130, 17.5.2019, p. 92).</w:t>
      </w:r>
    </w:p>
  </w:footnote>
  <w:footnote w:id="10">
    <w:p w:rsidR="0017609C" w:rsidRPr="0017609C" w:rsidRDefault="0017609C" w:rsidP="0017609C">
      <w:pPr>
        <w:pStyle w:val="FootnoteTextForceStyle"/>
        <w:ind w:left="851" w:hanging="851"/>
        <w:rPr>
          <w:szCs w:val="24"/>
          <w:lang w:val="ro-RO"/>
        </w:rPr>
      </w:pPr>
      <w:r w:rsidRPr="0017609C">
        <w:rPr>
          <w:szCs w:val="24"/>
          <w:vertAlign w:val="superscript"/>
          <w:lang w:val="ro-RO"/>
        </w:rPr>
        <w:footnoteRef/>
      </w:r>
      <w:r w:rsidRPr="0017609C">
        <w:rPr>
          <w:szCs w:val="24"/>
          <w:lang w:val="ro-RO"/>
        </w:rPr>
        <w:tab/>
        <w:t>Directiva 2004/48/CE a Parlamentului European și a Consiliului din 29 aprilie 2004 privind respectarea drepturilor de proprietate intelectuală (JO L 157, 30.4.2004, p.</w:t>
      </w:r>
      <w:r w:rsidR="008018D2">
        <w:rPr>
          <w:szCs w:val="24"/>
          <w:lang w:val="ro-RO"/>
        </w:rPr>
        <w:t> </w:t>
      </w:r>
      <w:r w:rsidRPr="0017609C">
        <w:rPr>
          <w:szCs w:val="24"/>
          <w:lang w:val="ro-RO"/>
        </w:rPr>
        <w:t>45).</w:t>
      </w:r>
    </w:p>
  </w:footnote>
  <w:footnote w:id="11">
    <w:p w:rsidR="0017609C" w:rsidRPr="0017609C" w:rsidRDefault="0017609C" w:rsidP="0017609C">
      <w:pPr>
        <w:pStyle w:val="FootnoteTextForceStyle"/>
        <w:ind w:left="851" w:hanging="851"/>
        <w:rPr>
          <w:szCs w:val="24"/>
          <w:lang w:val="ro-RO"/>
        </w:rPr>
      </w:pPr>
      <w:r w:rsidRPr="0017609C">
        <w:rPr>
          <w:szCs w:val="24"/>
          <w:vertAlign w:val="superscript"/>
          <w:lang w:val="ro-RO"/>
        </w:rPr>
        <w:footnoteRef/>
      </w:r>
      <w:r w:rsidRPr="0017609C">
        <w:rPr>
          <w:szCs w:val="24"/>
          <w:lang w:val="ro-RO"/>
        </w:rPr>
        <w:tab/>
        <w:t>Regulamentul de punere în aplicare (UE) 2015/2447 al Comisiei din 24 noiembrie 2015 de stabilire a unor norme pentru punerea în aplicare a anumitor dispoziții din Regulamentul (UE) nr. 952/2013 al Parlamentului European și al Consiliului de stabilire a Codului vamal al Uniunii (JO L 343, 29.12.2015, p. 558).</w:t>
      </w:r>
    </w:p>
  </w:footnote>
  <w:footnote w:id="12">
    <w:p w:rsidR="0017609C" w:rsidRPr="0017609C" w:rsidRDefault="0017609C" w:rsidP="0017609C">
      <w:pPr>
        <w:pStyle w:val="FootnoteTextForceStyle"/>
        <w:ind w:left="851" w:hanging="851"/>
        <w:rPr>
          <w:szCs w:val="24"/>
          <w:lang w:val="ro-RO"/>
        </w:rPr>
      </w:pPr>
      <w:r w:rsidRPr="0017609C">
        <w:rPr>
          <w:szCs w:val="24"/>
          <w:vertAlign w:val="superscript"/>
          <w:lang w:val="ro-RO"/>
        </w:rPr>
        <w:footnoteRef/>
      </w:r>
      <w:r w:rsidRPr="0017609C">
        <w:rPr>
          <w:szCs w:val="24"/>
          <w:lang w:val="ro-RO"/>
        </w:rPr>
        <w:tab/>
        <w:t>Regulamentul (CE) nr. 816/2006 al Parlamentului European și al Consiliului din 17 mai 2006 privind acordarea de licențe obligatorii pentru brevetele referitoare la fabricarea produselor farmaceutice destinate exportului în țări cu probleme de sănătate publică (JO L 157, 9.6.2006, p. 1).</w:t>
      </w:r>
    </w:p>
  </w:footnote>
  <w:footnote w:id="13">
    <w:p w:rsidR="0017609C" w:rsidRPr="0017609C" w:rsidRDefault="0017609C" w:rsidP="0017609C">
      <w:pPr>
        <w:pStyle w:val="FootnoteTextForceStyle"/>
        <w:ind w:left="851" w:hanging="851"/>
        <w:rPr>
          <w:szCs w:val="24"/>
          <w:lang w:val="ro-RO"/>
        </w:rPr>
      </w:pPr>
      <w:r w:rsidRPr="0017609C">
        <w:rPr>
          <w:szCs w:val="24"/>
          <w:vertAlign w:val="superscript"/>
          <w:lang w:val="ro-RO"/>
        </w:rPr>
        <w:footnoteRef/>
      </w:r>
      <w:r w:rsidRPr="0017609C">
        <w:rPr>
          <w:szCs w:val="24"/>
          <w:lang w:val="ro-RO"/>
        </w:rPr>
        <w:tab/>
        <w:t>Regulamentul (UE) nr. 182/2011 al Parlamentului European și al Consiliului din 16 februarie 2011 de stabilire a normelor și principiilor generale privind mecanismele de control de către statele membre al exercitării competențelor de executare de către Comisie (JO L 55, 28.2.2011, p. 13).</w:t>
      </w:r>
    </w:p>
  </w:footnote>
  <w:footnote w:id="14">
    <w:p w:rsidR="0017609C" w:rsidRPr="0017609C" w:rsidRDefault="0017609C" w:rsidP="0017609C">
      <w:pPr>
        <w:pStyle w:val="FootnoteTextForceStyle"/>
        <w:ind w:left="851" w:hanging="851"/>
        <w:rPr>
          <w:szCs w:val="24"/>
          <w:lang w:val="ro-RO"/>
        </w:rPr>
      </w:pPr>
      <w:r w:rsidRPr="0017609C">
        <w:rPr>
          <w:szCs w:val="24"/>
          <w:vertAlign w:val="superscript"/>
          <w:lang w:val="ro-RO"/>
        </w:rPr>
        <w:footnoteRef/>
      </w:r>
      <w:r w:rsidRPr="0017609C">
        <w:rPr>
          <w:szCs w:val="24"/>
          <w:lang w:val="ro-RO"/>
        </w:rPr>
        <w:tab/>
        <w:t>Regulamentul (UE) nr. 952/2013 al Parlamentului European și al Consiliului din 9 octombrie 2013 de stabilire a Codului vamal al Uniunii (JO L 269, 10.10.2013, p. 1).</w:t>
      </w:r>
    </w:p>
  </w:footnote>
  <w:footnote w:id="15">
    <w:p w:rsidR="0017609C" w:rsidRPr="0017609C" w:rsidRDefault="0017609C" w:rsidP="0017609C">
      <w:pPr>
        <w:pStyle w:val="FootnoteTextForceStyle"/>
        <w:ind w:left="851" w:hanging="851"/>
        <w:rPr>
          <w:szCs w:val="24"/>
          <w:lang w:val="ro-RO"/>
        </w:rPr>
      </w:pPr>
      <w:r w:rsidRPr="0017609C">
        <w:rPr>
          <w:szCs w:val="24"/>
          <w:vertAlign w:val="superscript"/>
          <w:lang w:val="ro-RO"/>
        </w:rPr>
        <w:footnoteRef/>
      </w:r>
      <w:r w:rsidRPr="0017609C">
        <w:rPr>
          <w:szCs w:val="24"/>
          <w:lang w:val="ro-RO"/>
        </w:rPr>
        <w:tab/>
        <w:t>Regulamentul (UE) nr. 952/2013 al Parlamentului European și al Consiliului din 9 octombrie 2013 de stabilire a Codului vamal al Uniunii.</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2E5363EF"/>
    <w:multiLevelType w:val="hybridMultilevel"/>
    <w:tmpl w:val="B15EE74C"/>
    <w:lvl w:ilvl="0" w:tplc="FBD4C186">
      <w:start w:val="1"/>
      <w:numFmt w:val="lowerLetter"/>
      <w:lvlText w:val="(%1)"/>
      <w:lvlJc w:val="left"/>
      <w:pPr>
        <w:ind w:left="1532" w:hanging="567"/>
      </w:pPr>
      <w:rPr>
        <w:rFonts w:ascii="Times New Roman" w:eastAsia="Times New Roman" w:hAnsi="Times New Roman" w:cs="Times New Roman" w:hint="default"/>
        <w:b w:val="0"/>
        <w:bCs w:val="0"/>
        <w:i w:val="0"/>
        <w:iCs w:val="0"/>
        <w:spacing w:val="-2"/>
        <w:w w:val="100"/>
        <w:sz w:val="24"/>
        <w:szCs w:val="24"/>
        <w:lang w:val="en-US" w:eastAsia="en-US" w:bidi="ar-SA"/>
      </w:rPr>
    </w:lvl>
    <w:lvl w:ilvl="1" w:tplc="DF16D2F0">
      <w:start w:val="1"/>
      <w:numFmt w:val="lowerLetter"/>
      <w:lvlText w:val="%2."/>
      <w:lvlJc w:val="left"/>
      <w:pPr>
        <w:ind w:left="1440" w:hanging="360"/>
      </w:pPr>
    </w:lvl>
    <w:lvl w:ilvl="2" w:tplc="D25CB2CE">
      <w:start w:val="1"/>
      <w:numFmt w:val="lowerRoman"/>
      <w:lvlText w:val="%3."/>
      <w:lvlJc w:val="right"/>
      <w:pPr>
        <w:ind w:left="2160" w:hanging="180"/>
      </w:pPr>
    </w:lvl>
    <w:lvl w:ilvl="3" w:tplc="FD9C0B04">
      <w:start w:val="1"/>
      <w:numFmt w:val="decimal"/>
      <w:lvlText w:val="%4."/>
      <w:lvlJc w:val="left"/>
      <w:pPr>
        <w:ind w:left="2880" w:hanging="360"/>
      </w:pPr>
    </w:lvl>
    <w:lvl w:ilvl="4" w:tplc="0BA064E2">
      <w:start w:val="1"/>
      <w:numFmt w:val="lowerLetter"/>
      <w:lvlText w:val="%5."/>
      <w:lvlJc w:val="left"/>
      <w:pPr>
        <w:ind w:left="3600" w:hanging="360"/>
      </w:pPr>
    </w:lvl>
    <w:lvl w:ilvl="5" w:tplc="CBF61448">
      <w:start w:val="1"/>
      <w:numFmt w:val="lowerRoman"/>
      <w:lvlText w:val="%6."/>
      <w:lvlJc w:val="right"/>
      <w:pPr>
        <w:ind w:left="4320" w:hanging="180"/>
      </w:pPr>
    </w:lvl>
    <w:lvl w:ilvl="6" w:tplc="75FA8124">
      <w:start w:val="1"/>
      <w:numFmt w:val="decimal"/>
      <w:lvlText w:val="%7."/>
      <w:lvlJc w:val="left"/>
      <w:pPr>
        <w:ind w:left="5040" w:hanging="360"/>
      </w:pPr>
    </w:lvl>
    <w:lvl w:ilvl="7" w:tplc="C56445C0">
      <w:start w:val="1"/>
      <w:numFmt w:val="lowerLetter"/>
      <w:lvlText w:val="%8."/>
      <w:lvlJc w:val="left"/>
      <w:pPr>
        <w:ind w:left="5760" w:hanging="360"/>
      </w:pPr>
    </w:lvl>
    <w:lvl w:ilvl="8" w:tplc="53648566">
      <w:start w:val="1"/>
      <w:numFmt w:val="lowerRoman"/>
      <w:lvlText w:val="%9."/>
      <w:lvlJc w:val="right"/>
      <w:pPr>
        <w:ind w:left="6480" w:hanging="180"/>
      </w:pPr>
    </w:lvl>
  </w:abstractNum>
  <w:abstractNum w:abstractNumId="12"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3" w15:restartNumberingAfterBreak="0">
    <w:nsid w:val="4FC02E60"/>
    <w:multiLevelType w:val="hybridMultilevel"/>
    <w:tmpl w:val="A84E4BC8"/>
    <w:lvl w:ilvl="0" w:tplc="CD8CFF04">
      <w:start w:val="1"/>
      <w:numFmt w:val="decimal"/>
      <w:lvlText w:val="%1."/>
      <w:lvlJc w:val="left"/>
      <w:pPr>
        <w:ind w:left="966" w:hanging="850"/>
      </w:pPr>
      <w:rPr>
        <w:rFonts w:ascii="Times New Roman" w:eastAsia="Times New Roman" w:hAnsi="Times New Roman" w:cs="Times New Roman" w:hint="default"/>
        <w:b w:val="0"/>
        <w:bCs w:val="0"/>
        <w:i w:val="0"/>
        <w:iCs w:val="0"/>
        <w:spacing w:val="0"/>
        <w:w w:val="100"/>
        <w:sz w:val="24"/>
        <w:szCs w:val="24"/>
        <w:lang w:val="en-US" w:eastAsia="en-US" w:bidi="ar-SA"/>
      </w:rPr>
    </w:lvl>
    <w:lvl w:ilvl="1" w:tplc="CA42BD94">
      <w:numFmt w:val="bullet"/>
      <w:lvlText w:val="•"/>
      <w:lvlJc w:val="left"/>
      <w:pPr>
        <w:ind w:left="1794" w:hanging="850"/>
      </w:pPr>
      <w:rPr>
        <w:lang w:val="en-US" w:eastAsia="en-US" w:bidi="ar-SA"/>
      </w:rPr>
    </w:lvl>
    <w:lvl w:ilvl="2" w:tplc="75ACDE46">
      <w:numFmt w:val="bullet"/>
      <w:lvlText w:val="•"/>
      <w:lvlJc w:val="left"/>
      <w:pPr>
        <w:ind w:left="2629" w:hanging="850"/>
      </w:pPr>
      <w:rPr>
        <w:lang w:val="en-US" w:eastAsia="en-US" w:bidi="ar-SA"/>
      </w:rPr>
    </w:lvl>
    <w:lvl w:ilvl="3" w:tplc="D32A9840">
      <w:numFmt w:val="bullet"/>
      <w:lvlText w:val="•"/>
      <w:lvlJc w:val="left"/>
      <w:pPr>
        <w:ind w:left="3463" w:hanging="850"/>
      </w:pPr>
      <w:rPr>
        <w:lang w:val="en-US" w:eastAsia="en-US" w:bidi="ar-SA"/>
      </w:rPr>
    </w:lvl>
    <w:lvl w:ilvl="4" w:tplc="616E2F3E">
      <w:numFmt w:val="bullet"/>
      <w:lvlText w:val="•"/>
      <w:lvlJc w:val="left"/>
      <w:pPr>
        <w:ind w:left="4298" w:hanging="850"/>
      </w:pPr>
      <w:rPr>
        <w:lang w:val="en-US" w:eastAsia="en-US" w:bidi="ar-SA"/>
      </w:rPr>
    </w:lvl>
    <w:lvl w:ilvl="5" w:tplc="A3FC7902">
      <w:numFmt w:val="bullet"/>
      <w:lvlText w:val="•"/>
      <w:lvlJc w:val="left"/>
      <w:pPr>
        <w:ind w:left="5133" w:hanging="850"/>
      </w:pPr>
      <w:rPr>
        <w:lang w:val="en-US" w:eastAsia="en-US" w:bidi="ar-SA"/>
      </w:rPr>
    </w:lvl>
    <w:lvl w:ilvl="6" w:tplc="CE32D714">
      <w:numFmt w:val="bullet"/>
      <w:lvlText w:val="•"/>
      <w:lvlJc w:val="left"/>
      <w:pPr>
        <w:ind w:left="5967" w:hanging="850"/>
      </w:pPr>
      <w:rPr>
        <w:lang w:val="en-US" w:eastAsia="en-US" w:bidi="ar-SA"/>
      </w:rPr>
    </w:lvl>
    <w:lvl w:ilvl="7" w:tplc="A72E0CB2">
      <w:numFmt w:val="bullet"/>
      <w:lvlText w:val="•"/>
      <w:lvlJc w:val="left"/>
      <w:pPr>
        <w:ind w:left="6802" w:hanging="850"/>
      </w:pPr>
      <w:rPr>
        <w:lang w:val="en-US" w:eastAsia="en-US" w:bidi="ar-SA"/>
      </w:rPr>
    </w:lvl>
    <w:lvl w:ilvl="8" w:tplc="6F5A3118">
      <w:numFmt w:val="bullet"/>
      <w:lvlText w:val="•"/>
      <w:lvlJc w:val="left"/>
      <w:pPr>
        <w:ind w:left="7637" w:hanging="850"/>
      </w:pPr>
      <w:rPr>
        <w:lang w:val="en-US" w:eastAsia="en-US" w:bidi="ar-SA"/>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2"/>
  </w:num>
  <w:num w:numId="45">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abstractNumId w:val="13"/>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8"/>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42/2024"/>
    <w:docVar w:name="dvlangue" w:val="RO"/>
    <w:docVar w:name="dvnumam" w:val="126"/>
    <w:docVar w:name="dvpe" w:val="753.706"/>
    <w:docVar w:name="dvrapporteur" w:val="Raportor: "/>
    <w:docVar w:name="dvstar" w:val="***I"/>
    <w:docVar w:name="dvtitre" w:val="Rezoluția legislativă a Parlamentului European din xx martie 2024 referitoare la propunerea de regulament a Parlamentului European și a Consiliului privind acordarea de licențe obligatorii pentru gestionarea crizelor și de modificare a Regulamentului (CE) nr. 816/2006(COM(2023)0224 – C9-0151/2023 – 2023/0129(COD))"/>
  </w:docVars>
  <w:rsids>
    <w:rsidRoot w:val="00C51213"/>
    <w:rsid w:val="00002272"/>
    <w:rsid w:val="000074D2"/>
    <w:rsid w:val="00064002"/>
    <w:rsid w:val="000677B9"/>
    <w:rsid w:val="000831BA"/>
    <w:rsid w:val="000A42CC"/>
    <w:rsid w:val="000E7DD9"/>
    <w:rsid w:val="0010095E"/>
    <w:rsid w:val="00125B37"/>
    <w:rsid w:val="0017609C"/>
    <w:rsid w:val="00187494"/>
    <w:rsid w:val="001D4055"/>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86CBD"/>
    <w:rsid w:val="005C2568"/>
    <w:rsid w:val="006037C0"/>
    <w:rsid w:val="00606305"/>
    <w:rsid w:val="006631B6"/>
    <w:rsid w:val="006709AF"/>
    <w:rsid w:val="00671941"/>
    <w:rsid w:val="00680577"/>
    <w:rsid w:val="006F74FA"/>
    <w:rsid w:val="00731ADD"/>
    <w:rsid w:val="00734777"/>
    <w:rsid w:val="00747932"/>
    <w:rsid w:val="00751A4A"/>
    <w:rsid w:val="00751B84"/>
    <w:rsid w:val="00756632"/>
    <w:rsid w:val="00762C74"/>
    <w:rsid w:val="00786EC0"/>
    <w:rsid w:val="007D1690"/>
    <w:rsid w:val="007E22AD"/>
    <w:rsid w:val="008018D2"/>
    <w:rsid w:val="00817416"/>
    <w:rsid w:val="00842779"/>
    <w:rsid w:val="00865F67"/>
    <w:rsid w:val="00881A7B"/>
    <w:rsid w:val="008840E5"/>
    <w:rsid w:val="00887B3E"/>
    <w:rsid w:val="008B5D23"/>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2515"/>
    <w:rsid w:val="00BD48FE"/>
    <w:rsid w:val="00BD7BD8"/>
    <w:rsid w:val="00BE6ADC"/>
    <w:rsid w:val="00C05BFE"/>
    <w:rsid w:val="00C223F1"/>
    <w:rsid w:val="00C23CD4"/>
    <w:rsid w:val="00C27527"/>
    <w:rsid w:val="00C51213"/>
    <w:rsid w:val="00C528DF"/>
    <w:rsid w:val="00C61C0C"/>
    <w:rsid w:val="00C941CB"/>
    <w:rsid w:val="00CB5367"/>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F0DB06A"/>
  <w15:chartTrackingRefBased/>
  <w15:docId w15:val="{D446FB56-30EE-4599-814A-7BE1A35682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caption" w:semiHidden="1" w:unhideWhenUsed="1" w:qFormat="1"/>
    <w:lsdException w:name="Title" w:qFormat="1"/>
    <w:lsdException w:name="Subtitle" w:qFormat="1"/>
    <w:lsdException w:name="Followed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ro-RO"/>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751B84"/>
    <w:rPr>
      <w:b/>
      <w:kern w:val="28"/>
      <w:sz w:val="28"/>
      <w:lang w:val="fr-FR" w:eastAsia="fr-FR"/>
    </w:rPr>
  </w:style>
  <w:style w:type="character" w:customStyle="1" w:styleId="Heading2Char">
    <w:name w:val="Heading 2 Char"/>
    <w:basedOn w:val="DefaultParagraphFont"/>
    <w:link w:val="Heading2"/>
    <w:semiHidden/>
    <w:rsid w:val="00751B84"/>
    <w:rPr>
      <w:sz w:val="24"/>
      <w:lang w:val="fr-FR" w:eastAsia="fr-FR"/>
    </w:rPr>
  </w:style>
  <w:style w:type="character" w:customStyle="1" w:styleId="Heading3Char">
    <w:name w:val="Heading 3 Char"/>
    <w:basedOn w:val="DefaultParagraphFont"/>
    <w:link w:val="Heading3"/>
    <w:semiHidden/>
    <w:rsid w:val="00751B84"/>
    <w:rPr>
      <w:rFonts w:ascii="Arial" w:hAnsi="Arial"/>
      <w:sz w:val="24"/>
      <w:lang w:val="fr-FR" w:eastAsia="fr-FR"/>
    </w:rPr>
  </w:style>
  <w:style w:type="character" w:customStyle="1" w:styleId="Heading4Char">
    <w:name w:val="Heading 4 Char"/>
    <w:basedOn w:val="DefaultParagraphFont"/>
    <w:link w:val="Heading4"/>
    <w:semiHidden/>
    <w:rsid w:val="00751B84"/>
    <w:rPr>
      <w:sz w:val="24"/>
      <w:lang w:val="en-US" w:eastAsia="fr-FR"/>
    </w:rPr>
  </w:style>
  <w:style w:type="character" w:customStyle="1" w:styleId="Heading5Char">
    <w:name w:val="Heading 5 Char"/>
    <w:basedOn w:val="DefaultParagraphFont"/>
    <w:link w:val="Heading5"/>
    <w:semiHidden/>
    <w:rsid w:val="00751B84"/>
    <w:rPr>
      <w:sz w:val="24"/>
      <w:lang w:val="en-US" w:eastAsia="fr-FR"/>
    </w:rPr>
  </w:style>
  <w:style w:type="character" w:customStyle="1" w:styleId="Heading6Char">
    <w:name w:val="Heading 6 Char"/>
    <w:basedOn w:val="DefaultParagraphFont"/>
    <w:link w:val="Heading6"/>
    <w:semiHidden/>
    <w:rsid w:val="00751B84"/>
    <w:rPr>
      <w:i/>
      <w:sz w:val="22"/>
      <w:lang w:val="ro-RO"/>
    </w:rPr>
  </w:style>
  <w:style w:type="character" w:customStyle="1" w:styleId="Heading7Char">
    <w:name w:val="Heading 7 Char"/>
    <w:basedOn w:val="DefaultParagraphFont"/>
    <w:link w:val="Heading7"/>
    <w:semiHidden/>
    <w:rsid w:val="00751B84"/>
    <w:rPr>
      <w:rFonts w:ascii="Arial" w:hAnsi="Arial"/>
      <w:sz w:val="24"/>
      <w:lang w:val="ro-RO"/>
    </w:rPr>
  </w:style>
  <w:style w:type="character" w:customStyle="1" w:styleId="Heading8Char">
    <w:name w:val="Heading 8 Char"/>
    <w:basedOn w:val="DefaultParagraphFont"/>
    <w:link w:val="Heading8"/>
    <w:semiHidden/>
    <w:rsid w:val="00751B84"/>
    <w:rPr>
      <w:rFonts w:ascii="Arial" w:hAnsi="Arial"/>
      <w:i/>
      <w:sz w:val="24"/>
      <w:lang w:val="ro-RO"/>
    </w:rPr>
  </w:style>
  <w:style w:type="character" w:customStyle="1" w:styleId="Heading9Char">
    <w:name w:val="Heading 9 Char"/>
    <w:basedOn w:val="DefaultParagraphFont"/>
    <w:link w:val="Heading9"/>
    <w:semiHidden/>
    <w:rsid w:val="00751B84"/>
    <w:rPr>
      <w:rFonts w:ascii="Arial" w:hAnsi="Arial"/>
      <w:b/>
      <w:i/>
      <w:sz w:val="18"/>
      <w:lang w:val="ro-RO"/>
    </w:rPr>
  </w:style>
  <w:style w:type="paragraph" w:styleId="TOCHeading">
    <w:name w:val="TOC Heading"/>
    <w:basedOn w:val="Normal"/>
    <w:next w:val="Normal"/>
    <w:uiPriority w:val="39"/>
    <w:unhideWhenUsed/>
    <w:qFormat/>
    <w:rsid w:val="00751B84"/>
    <w:pPr>
      <w:widowControl/>
      <w:spacing w:after="240"/>
    </w:pPr>
    <w:rPr>
      <w:lang w:val="en-GB"/>
    </w:rPr>
  </w:style>
  <w:style w:type="paragraph" w:customStyle="1" w:styleId="EPFooter2">
    <w:name w:val="EPFooter2"/>
    <w:basedOn w:val="Normal"/>
    <w:next w:val="Normal"/>
    <w:rsid w:val="00751B84"/>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751B84"/>
    <w:pPr>
      <w:keepNext/>
      <w:spacing w:after="240"/>
      <w:jc w:val="right"/>
    </w:pPr>
    <w:rPr>
      <w:rFonts w:ascii="Arial" w:hAnsi="Arial"/>
      <w:b/>
    </w:rPr>
  </w:style>
  <w:style w:type="paragraph" w:customStyle="1" w:styleId="Normal6a">
    <w:name w:val="Normal6a"/>
    <w:basedOn w:val="Normal"/>
    <w:rsid w:val="00751B84"/>
    <w:pPr>
      <w:spacing w:after="120"/>
    </w:pPr>
  </w:style>
  <w:style w:type="paragraph" w:customStyle="1" w:styleId="PageHeading">
    <w:name w:val="PageHeading"/>
    <w:basedOn w:val="Normal"/>
    <w:rsid w:val="00751B84"/>
    <w:pPr>
      <w:keepNext/>
      <w:spacing w:after="480"/>
      <w:jc w:val="center"/>
    </w:pPr>
    <w:rPr>
      <w:rFonts w:ascii="Arial" w:hAnsi="Arial" w:cs="Arial"/>
      <w:b/>
    </w:rPr>
  </w:style>
  <w:style w:type="paragraph" w:customStyle="1" w:styleId="NormalBold">
    <w:name w:val="NormalBold"/>
    <w:basedOn w:val="Normal"/>
    <w:link w:val="NormalBoldChar"/>
    <w:rsid w:val="00751B84"/>
    <w:rPr>
      <w:b/>
    </w:rPr>
  </w:style>
  <w:style w:type="paragraph" w:customStyle="1" w:styleId="NormalBold12a">
    <w:name w:val="NormalBold12a"/>
    <w:basedOn w:val="Normal"/>
    <w:rsid w:val="00751B84"/>
    <w:pPr>
      <w:spacing w:after="240"/>
    </w:pPr>
    <w:rPr>
      <w:b/>
    </w:rPr>
  </w:style>
  <w:style w:type="paragraph" w:customStyle="1" w:styleId="AmJustText">
    <w:name w:val="AmJustText"/>
    <w:basedOn w:val="Normal"/>
    <w:rsid w:val="00751B84"/>
    <w:pPr>
      <w:spacing w:after="240"/>
    </w:pPr>
    <w:rPr>
      <w:i/>
    </w:rPr>
  </w:style>
  <w:style w:type="paragraph" w:customStyle="1" w:styleId="NormalHanging12a">
    <w:name w:val="NormalHanging12a"/>
    <w:basedOn w:val="Normal"/>
    <w:rsid w:val="00751B84"/>
    <w:pPr>
      <w:spacing w:after="240"/>
      <w:ind w:left="567" w:hanging="567"/>
    </w:pPr>
  </w:style>
  <w:style w:type="paragraph" w:customStyle="1" w:styleId="CoverNormal24a">
    <w:name w:val="CoverNormal24a"/>
    <w:basedOn w:val="Normal"/>
    <w:rsid w:val="00751B84"/>
    <w:pPr>
      <w:spacing w:after="480"/>
      <w:ind w:left="1417"/>
    </w:pPr>
  </w:style>
  <w:style w:type="paragraph" w:customStyle="1" w:styleId="CoverNormal">
    <w:name w:val="CoverNormal"/>
    <w:basedOn w:val="Normal"/>
    <w:rsid w:val="00751B84"/>
    <w:pPr>
      <w:ind w:left="1418"/>
    </w:pPr>
  </w:style>
  <w:style w:type="paragraph" w:customStyle="1" w:styleId="AmCrossRef">
    <w:name w:val="AmCrossRef"/>
    <w:basedOn w:val="Normal"/>
    <w:rsid w:val="00751B84"/>
    <w:pPr>
      <w:spacing w:before="240" w:after="240"/>
      <w:jc w:val="center"/>
    </w:pPr>
    <w:rPr>
      <w:i/>
    </w:rPr>
  </w:style>
  <w:style w:type="paragraph" w:customStyle="1" w:styleId="AmJustTitle">
    <w:name w:val="AmJustTitle"/>
    <w:basedOn w:val="Normal"/>
    <w:next w:val="AmJustText"/>
    <w:rsid w:val="00751B84"/>
    <w:pPr>
      <w:keepNext/>
      <w:spacing w:before="240" w:after="240"/>
      <w:jc w:val="center"/>
    </w:pPr>
    <w:rPr>
      <w:i/>
    </w:rPr>
  </w:style>
  <w:style w:type="paragraph" w:customStyle="1" w:styleId="CoverReference">
    <w:name w:val="CoverReference"/>
    <w:basedOn w:val="Normal"/>
    <w:rsid w:val="00751B84"/>
    <w:pPr>
      <w:spacing w:before="1080"/>
      <w:jc w:val="right"/>
    </w:pPr>
    <w:rPr>
      <w:rFonts w:ascii="Arial" w:hAnsi="Arial" w:cs="Arial"/>
      <w:b/>
    </w:rPr>
  </w:style>
  <w:style w:type="paragraph" w:customStyle="1" w:styleId="CoverDocType">
    <w:name w:val="CoverDocType"/>
    <w:basedOn w:val="Normal"/>
    <w:rsid w:val="00751B84"/>
    <w:pPr>
      <w:ind w:left="1418"/>
    </w:pPr>
    <w:rPr>
      <w:rFonts w:ascii="Arial" w:hAnsi="Arial"/>
      <w:b/>
      <w:sz w:val="48"/>
    </w:rPr>
  </w:style>
  <w:style w:type="paragraph" w:customStyle="1" w:styleId="CoverDocType24a">
    <w:name w:val="CoverDocType24a"/>
    <w:basedOn w:val="Normal"/>
    <w:rsid w:val="00751B84"/>
    <w:pPr>
      <w:spacing w:after="480"/>
      <w:ind w:left="1418"/>
    </w:pPr>
    <w:rPr>
      <w:rFonts w:ascii="Arial" w:hAnsi="Arial"/>
      <w:b/>
      <w:sz w:val="48"/>
    </w:rPr>
  </w:style>
  <w:style w:type="paragraph" w:customStyle="1" w:styleId="CoverDate">
    <w:name w:val="CoverDate"/>
    <w:basedOn w:val="Normal"/>
    <w:rsid w:val="00751B84"/>
    <w:pPr>
      <w:spacing w:before="240" w:after="1200"/>
    </w:pPr>
  </w:style>
  <w:style w:type="paragraph" w:styleId="Header">
    <w:name w:val="header"/>
    <w:basedOn w:val="Normal"/>
    <w:link w:val="HeaderChar"/>
    <w:rsid w:val="00751B84"/>
    <w:pPr>
      <w:tabs>
        <w:tab w:val="center" w:pos="4513"/>
        <w:tab w:val="right" w:pos="9026"/>
      </w:tabs>
    </w:pPr>
  </w:style>
  <w:style w:type="character" w:customStyle="1" w:styleId="HeaderChar">
    <w:name w:val="Header Char"/>
    <w:basedOn w:val="DefaultParagraphFont"/>
    <w:link w:val="Header"/>
    <w:rsid w:val="00751B84"/>
    <w:rPr>
      <w:sz w:val="24"/>
      <w:lang w:val="ro-RO"/>
    </w:rPr>
  </w:style>
  <w:style w:type="paragraph" w:customStyle="1" w:styleId="AmOrLang">
    <w:name w:val="AmOrLang"/>
    <w:basedOn w:val="Normal"/>
    <w:rsid w:val="00751B84"/>
    <w:pPr>
      <w:spacing w:before="240" w:after="240"/>
      <w:jc w:val="right"/>
    </w:pPr>
  </w:style>
  <w:style w:type="paragraph" w:customStyle="1" w:styleId="AmColumnHeading">
    <w:name w:val="AmColumnHeading"/>
    <w:basedOn w:val="Normal"/>
    <w:rsid w:val="00751B84"/>
    <w:pPr>
      <w:spacing w:after="240"/>
      <w:jc w:val="center"/>
    </w:pPr>
    <w:rPr>
      <w:i/>
    </w:rPr>
  </w:style>
  <w:style w:type="paragraph" w:customStyle="1" w:styleId="AmNumberTabs">
    <w:name w:val="AmNumberTabs"/>
    <w:basedOn w:val="Normal"/>
    <w:rsid w:val="00751B84"/>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link w:val="NormalBold12bChar"/>
    <w:rsid w:val="00751B84"/>
    <w:pPr>
      <w:spacing w:before="240"/>
    </w:pPr>
    <w:rPr>
      <w:b/>
    </w:rPr>
  </w:style>
  <w:style w:type="paragraph" w:customStyle="1" w:styleId="EPBody">
    <w:name w:val="EPBody"/>
    <w:basedOn w:val="Normal"/>
    <w:rsid w:val="00751B84"/>
    <w:pPr>
      <w:jc w:val="center"/>
    </w:pPr>
    <w:rPr>
      <w:rFonts w:ascii="Arial" w:hAnsi="Arial" w:cs="Arial"/>
      <w:i/>
      <w:sz w:val="22"/>
      <w:szCs w:val="22"/>
    </w:rPr>
  </w:style>
  <w:style w:type="paragraph" w:customStyle="1" w:styleId="EPFooter">
    <w:name w:val="EPFooter"/>
    <w:basedOn w:val="Normal"/>
    <w:rsid w:val="00751B84"/>
    <w:pPr>
      <w:tabs>
        <w:tab w:val="center" w:pos="4535"/>
        <w:tab w:val="right" w:pos="9071"/>
      </w:tabs>
      <w:spacing w:before="240" w:after="240"/>
    </w:pPr>
    <w:rPr>
      <w:color w:val="010000"/>
      <w:sz w:val="22"/>
    </w:rPr>
  </w:style>
  <w:style w:type="paragraph" w:customStyle="1" w:styleId="EPComma">
    <w:name w:val="EPComma"/>
    <w:basedOn w:val="Normal"/>
    <w:rsid w:val="00751B84"/>
    <w:pPr>
      <w:spacing w:before="480" w:after="240"/>
    </w:pPr>
  </w:style>
  <w:style w:type="paragraph" w:customStyle="1" w:styleId="Lgendesigne">
    <w:name w:val="Légende signe"/>
    <w:basedOn w:val="Normal"/>
    <w:rsid w:val="00751B84"/>
    <w:pPr>
      <w:tabs>
        <w:tab w:val="right" w:pos="454"/>
        <w:tab w:val="left" w:pos="737"/>
      </w:tabs>
      <w:ind w:left="737" w:hanging="737"/>
    </w:pPr>
    <w:rPr>
      <w:snapToGrid w:val="0"/>
      <w:sz w:val="18"/>
      <w:lang w:eastAsia="en-US"/>
    </w:rPr>
  </w:style>
  <w:style w:type="paragraph" w:customStyle="1" w:styleId="Lgendetitre">
    <w:name w:val="Légende titre"/>
    <w:basedOn w:val="Normal"/>
    <w:rsid w:val="00751B84"/>
    <w:pPr>
      <w:spacing w:before="240" w:after="240"/>
    </w:pPr>
    <w:rPr>
      <w:b/>
      <w:i/>
      <w:snapToGrid w:val="0"/>
      <w:lang w:eastAsia="en-US"/>
    </w:rPr>
  </w:style>
  <w:style w:type="paragraph" w:customStyle="1" w:styleId="Lgendestandard">
    <w:name w:val="Légende standard"/>
    <w:basedOn w:val="Normal"/>
    <w:rsid w:val="00751B84"/>
    <w:rPr>
      <w:sz w:val="18"/>
    </w:rPr>
  </w:style>
  <w:style w:type="paragraph" w:customStyle="1" w:styleId="msonormal0">
    <w:name w:val="msonormal"/>
    <w:basedOn w:val="Normal"/>
    <w:rsid w:val="00751B84"/>
    <w:pPr>
      <w:widowControl/>
      <w:spacing w:before="100" w:beforeAutospacing="1" w:after="100" w:afterAutospacing="1"/>
    </w:pPr>
    <w:rPr>
      <w:szCs w:val="24"/>
    </w:rPr>
  </w:style>
  <w:style w:type="paragraph" w:styleId="NormalWeb">
    <w:name w:val="Normal (Web)"/>
    <w:basedOn w:val="Normal"/>
    <w:unhideWhenUsed/>
    <w:rsid w:val="00751B84"/>
    <w:pPr>
      <w:widowControl/>
      <w:spacing w:before="100" w:beforeAutospacing="1" w:after="100" w:afterAutospacing="1"/>
    </w:pPr>
    <w:rPr>
      <w:szCs w:val="24"/>
    </w:rPr>
  </w:style>
  <w:style w:type="paragraph" w:styleId="BodyText">
    <w:name w:val="Body Text"/>
    <w:basedOn w:val="Normal"/>
    <w:link w:val="BodyTextChar"/>
    <w:unhideWhenUsed/>
    <w:rsid w:val="00751B84"/>
    <w:pPr>
      <w:autoSpaceDE w:val="0"/>
      <w:autoSpaceDN w:val="0"/>
      <w:spacing w:before="120"/>
      <w:ind w:left="116"/>
      <w:jc w:val="both"/>
    </w:pPr>
    <w:rPr>
      <w:szCs w:val="24"/>
      <w:lang w:eastAsia="en-US"/>
    </w:rPr>
  </w:style>
  <w:style w:type="character" w:customStyle="1" w:styleId="BodyTextChar">
    <w:name w:val="Body Text Char"/>
    <w:basedOn w:val="DefaultParagraphFont"/>
    <w:link w:val="BodyText"/>
    <w:rsid w:val="00751B84"/>
    <w:rPr>
      <w:sz w:val="24"/>
      <w:szCs w:val="24"/>
      <w:lang w:val="ro-RO" w:eastAsia="en-US"/>
    </w:rPr>
  </w:style>
  <w:style w:type="character" w:customStyle="1" w:styleId="Normal12Char">
    <w:name w:val="Normal12 Char"/>
    <w:link w:val="Normal12"/>
    <w:locked/>
    <w:rsid w:val="00751B84"/>
    <w:rPr>
      <w:noProof/>
      <w:sz w:val="24"/>
    </w:rPr>
  </w:style>
  <w:style w:type="paragraph" w:customStyle="1" w:styleId="Normal12">
    <w:name w:val="Normal12"/>
    <w:basedOn w:val="Normal"/>
    <w:link w:val="Normal12Char"/>
    <w:rsid w:val="00751B84"/>
    <w:pPr>
      <w:spacing w:after="240"/>
    </w:pPr>
    <w:rPr>
      <w:noProof/>
      <w:lang w:val="en-GB"/>
    </w:rPr>
  </w:style>
  <w:style w:type="paragraph" w:customStyle="1" w:styleId="CommitteeAM">
    <w:name w:val="CommitteeAM"/>
    <w:basedOn w:val="Normal"/>
    <w:rsid w:val="00751B84"/>
    <w:pPr>
      <w:spacing w:before="240" w:after="600"/>
      <w:jc w:val="center"/>
    </w:pPr>
    <w:rPr>
      <w:i/>
    </w:rPr>
  </w:style>
  <w:style w:type="paragraph" w:customStyle="1" w:styleId="ZDateAM">
    <w:name w:val="ZDateAM"/>
    <w:basedOn w:val="Normal"/>
    <w:rsid w:val="00751B84"/>
    <w:pPr>
      <w:tabs>
        <w:tab w:val="right" w:pos="9356"/>
      </w:tabs>
      <w:spacing w:after="480"/>
    </w:pPr>
    <w:rPr>
      <w:noProof/>
    </w:rPr>
  </w:style>
  <w:style w:type="paragraph" w:customStyle="1" w:styleId="ProjRap">
    <w:name w:val="ProjRap"/>
    <w:basedOn w:val="Normal"/>
    <w:rsid w:val="00751B84"/>
    <w:pPr>
      <w:tabs>
        <w:tab w:val="right" w:pos="9356"/>
      </w:tabs>
    </w:pPr>
    <w:rPr>
      <w:b/>
      <w:noProof/>
    </w:rPr>
  </w:style>
  <w:style w:type="paragraph" w:customStyle="1" w:styleId="PELeft">
    <w:name w:val="PELeft"/>
    <w:basedOn w:val="Normal"/>
    <w:rsid w:val="00751B84"/>
    <w:pPr>
      <w:spacing w:before="40" w:after="40"/>
    </w:pPr>
    <w:rPr>
      <w:rFonts w:ascii="Arial" w:hAnsi="Arial" w:cs="Arial"/>
      <w:sz w:val="22"/>
      <w:szCs w:val="22"/>
    </w:rPr>
  </w:style>
  <w:style w:type="paragraph" w:customStyle="1" w:styleId="PERight">
    <w:name w:val="PERight"/>
    <w:basedOn w:val="Normal"/>
    <w:next w:val="Normal"/>
    <w:rsid w:val="00751B84"/>
    <w:pPr>
      <w:jc w:val="right"/>
    </w:pPr>
    <w:rPr>
      <w:rFonts w:ascii="Arial" w:hAnsi="Arial" w:cs="Arial"/>
      <w:sz w:val="22"/>
      <w:szCs w:val="22"/>
    </w:rPr>
  </w:style>
  <w:style w:type="character" w:customStyle="1" w:styleId="Normal6Char">
    <w:name w:val="Normal6 Char"/>
    <w:link w:val="Normal6"/>
    <w:locked/>
    <w:rsid w:val="00751B84"/>
    <w:rPr>
      <w:sz w:val="24"/>
      <w:lang w:val="ro-RO"/>
    </w:rPr>
  </w:style>
  <w:style w:type="paragraph" w:customStyle="1" w:styleId="Normal6">
    <w:name w:val="Normal6"/>
    <w:basedOn w:val="Normal"/>
    <w:link w:val="Normal6Char"/>
    <w:rsid w:val="00751B84"/>
    <w:pPr>
      <w:spacing w:after="120"/>
    </w:pPr>
  </w:style>
  <w:style w:type="character" w:customStyle="1" w:styleId="NormalBoldChar">
    <w:name w:val="NormalBold Char"/>
    <w:link w:val="NormalBold"/>
    <w:locked/>
    <w:rsid w:val="00751B84"/>
    <w:rPr>
      <w:b/>
      <w:sz w:val="24"/>
      <w:lang w:val="ro-RO"/>
    </w:rPr>
  </w:style>
  <w:style w:type="paragraph" w:customStyle="1" w:styleId="Normal12Italic">
    <w:name w:val="Normal12Italic"/>
    <w:basedOn w:val="Normal12"/>
    <w:rsid w:val="00751B84"/>
    <w:rPr>
      <w:i/>
    </w:rPr>
  </w:style>
  <w:style w:type="paragraph" w:customStyle="1" w:styleId="JustificationTitle">
    <w:name w:val="JustificationTitle"/>
    <w:basedOn w:val="Normal"/>
    <w:next w:val="Normal12"/>
    <w:rsid w:val="00751B84"/>
    <w:pPr>
      <w:keepNext/>
      <w:spacing w:before="240" w:after="240"/>
      <w:jc w:val="center"/>
    </w:pPr>
    <w:rPr>
      <w:i/>
      <w:noProof/>
    </w:rPr>
  </w:style>
  <w:style w:type="paragraph" w:customStyle="1" w:styleId="Olang">
    <w:name w:val="Olang"/>
    <w:basedOn w:val="Normal"/>
    <w:rsid w:val="00751B84"/>
    <w:pPr>
      <w:spacing w:before="240" w:after="240"/>
      <w:jc w:val="right"/>
    </w:pPr>
    <w:rPr>
      <w:noProof/>
      <w:szCs w:val="24"/>
    </w:rPr>
  </w:style>
  <w:style w:type="paragraph" w:customStyle="1" w:styleId="ColumnHeading">
    <w:name w:val="ColumnHeading"/>
    <w:basedOn w:val="Normal"/>
    <w:rsid w:val="00751B84"/>
    <w:pPr>
      <w:spacing w:after="240"/>
      <w:jc w:val="center"/>
    </w:pPr>
    <w:rPr>
      <w:i/>
    </w:rPr>
  </w:style>
  <w:style w:type="paragraph" w:customStyle="1" w:styleId="AMNumberTabs0">
    <w:name w:val="AMNumberTabs"/>
    <w:basedOn w:val="Normal"/>
    <w:rsid w:val="00751B84"/>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rossRef">
    <w:name w:val="CrossRef"/>
    <w:basedOn w:val="Normal"/>
    <w:rsid w:val="00751B84"/>
    <w:pPr>
      <w:spacing w:before="240"/>
      <w:jc w:val="center"/>
    </w:pPr>
    <w:rPr>
      <w:i/>
    </w:rPr>
  </w:style>
  <w:style w:type="paragraph" w:customStyle="1" w:styleId="TableParagraph">
    <w:name w:val="Table Paragraph"/>
    <w:basedOn w:val="Normal"/>
    <w:rsid w:val="00751B84"/>
    <w:pPr>
      <w:autoSpaceDE w:val="0"/>
      <w:autoSpaceDN w:val="0"/>
    </w:pPr>
    <w:rPr>
      <w:sz w:val="22"/>
      <w:szCs w:val="22"/>
      <w:lang w:eastAsia="en-US"/>
    </w:rPr>
  </w:style>
  <w:style w:type="character" w:customStyle="1" w:styleId="Footer2Middle">
    <w:name w:val="Footer2Middle"/>
    <w:rsid w:val="00751B84"/>
    <w:rPr>
      <w:rFonts w:ascii="Arial" w:hAnsi="Arial" w:cs="Arial" w:hint="default"/>
      <w:b w:val="0"/>
      <w:bCs w:val="0"/>
      <w:i/>
      <w:iCs w:val="0"/>
      <w:color w:val="C0C0C0"/>
      <w:sz w:val="22"/>
    </w:rPr>
  </w:style>
  <w:style w:type="paragraph" w:customStyle="1" w:styleId="EntPE">
    <w:name w:val="EntPE"/>
    <w:basedOn w:val="Normal12"/>
    <w:rsid w:val="00751B84"/>
    <w:pPr>
      <w:jc w:val="center"/>
    </w:pPr>
    <w:rPr>
      <w:noProof w:val="0"/>
      <w:sz w:val="56"/>
    </w:rPr>
  </w:style>
  <w:style w:type="paragraph" w:styleId="CommentText">
    <w:name w:val="annotation text"/>
    <w:basedOn w:val="Normal"/>
    <w:link w:val="CommentTextChar"/>
    <w:unhideWhenUsed/>
    <w:rsid w:val="00751B84"/>
    <w:rPr>
      <w:sz w:val="20"/>
    </w:rPr>
  </w:style>
  <w:style w:type="character" w:customStyle="1" w:styleId="CommentTextChar">
    <w:name w:val="Comment Text Char"/>
    <w:basedOn w:val="DefaultParagraphFont"/>
    <w:link w:val="CommentText"/>
    <w:rsid w:val="00751B84"/>
    <w:rPr>
      <w:lang w:val="ro-RO"/>
    </w:rPr>
  </w:style>
  <w:style w:type="character" w:styleId="CommentReference">
    <w:name w:val="annotation reference"/>
    <w:basedOn w:val="DefaultParagraphFont"/>
    <w:unhideWhenUsed/>
    <w:rsid w:val="00751B84"/>
    <w:rPr>
      <w:sz w:val="16"/>
      <w:szCs w:val="16"/>
    </w:rPr>
  </w:style>
  <w:style w:type="paragraph" w:styleId="BalloonText">
    <w:name w:val="Balloon Text"/>
    <w:basedOn w:val="Normal"/>
    <w:link w:val="BalloonTextChar"/>
    <w:unhideWhenUsed/>
    <w:rsid w:val="00751B84"/>
    <w:rPr>
      <w:rFonts w:ascii="Segoe UI" w:hAnsi="Segoe UI" w:cs="Segoe UI"/>
      <w:sz w:val="18"/>
      <w:szCs w:val="18"/>
    </w:rPr>
  </w:style>
  <w:style w:type="character" w:customStyle="1" w:styleId="BalloonTextChar">
    <w:name w:val="Balloon Text Char"/>
    <w:basedOn w:val="DefaultParagraphFont"/>
    <w:link w:val="BalloonText"/>
    <w:rsid w:val="00751B84"/>
    <w:rPr>
      <w:rFonts w:ascii="Segoe UI" w:hAnsi="Segoe UI" w:cs="Segoe UI"/>
      <w:sz w:val="18"/>
      <w:szCs w:val="18"/>
      <w:lang w:val="ro-RO"/>
    </w:rPr>
  </w:style>
  <w:style w:type="paragraph" w:styleId="ListParagraph">
    <w:name w:val="List Paragraph"/>
    <w:basedOn w:val="Normal"/>
    <w:uiPriority w:val="1"/>
    <w:qFormat/>
    <w:rsid w:val="00751B84"/>
    <w:pPr>
      <w:autoSpaceDE w:val="0"/>
      <w:autoSpaceDN w:val="0"/>
      <w:spacing w:before="120"/>
      <w:ind w:left="966" w:hanging="850"/>
      <w:jc w:val="both"/>
    </w:pPr>
    <w:rPr>
      <w:sz w:val="22"/>
      <w:szCs w:val="22"/>
      <w:lang w:eastAsia="en-US"/>
    </w:rPr>
  </w:style>
  <w:style w:type="paragraph" w:styleId="CommentSubject">
    <w:name w:val="annotation subject"/>
    <w:basedOn w:val="CommentText"/>
    <w:next w:val="CommentText"/>
    <w:link w:val="CommentSubjectChar"/>
    <w:unhideWhenUsed/>
    <w:rsid w:val="00751B84"/>
    <w:rPr>
      <w:b/>
      <w:bCs/>
    </w:rPr>
  </w:style>
  <w:style w:type="character" w:customStyle="1" w:styleId="CommentSubjectChar">
    <w:name w:val="Comment Subject Char"/>
    <w:basedOn w:val="CommentTextChar"/>
    <w:link w:val="CommentSubject"/>
    <w:rsid w:val="00751B84"/>
    <w:rPr>
      <w:b/>
      <w:bCs/>
      <w:lang w:val="ro-RO"/>
    </w:rPr>
  </w:style>
  <w:style w:type="paragraph" w:customStyle="1" w:styleId="Normal12a">
    <w:name w:val="Normal12a"/>
    <w:basedOn w:val="Normal"/>
    <w:rsid w:val="00751B84"/>
    <w:pPr>
      <w:spacing w:after="240"/>
    </w:pPr>
  </w:style>
  <w:style w:type="paragraph" w:customStyle="1" w:styleId="PageHeadingNotTOC">
    <w:name w:val="PageHeadingNotTOC"/>
    <w:basedOn w:val="Normal"/>
    <w:rsid w:val="00751B84"/>
    <w:pPr>
      <w:keepNext/>
      <w:spacing w:after="480"/>
      <w:jc w:val="center"/>
    </w:pPr>
    <w:rPr>
      <w:rFonts w:ascii="Arial" w:hAnsi="Arial" w:cs="Arial"/>
      <w:b/>
    </w:rPr>
  </w:style>
  <w:style w:type="paragraph" w:customStyle="1" w:styleId="AmHeadingPA">
    <w:name w:val="AmHeadingPA"/>
    <w:basedOn w:val="Normal"/>
    <w:next w:val="Normal"/>
    <w:rsid w:val="00751B84"/>
    <w:pPr>
      <w:spacing w:before="480" w:after="240"/>
      <w:jc w:val="center"/>
    </w:pPr>
    <w:rPr>
      <w:rFonts w:ascii="Arial" w:hAnsi="Arial"/>
      <w:b/>
      <w:caps/>
      <w:snapToGrid w:val="0"/>
      <w:szCs w:val="24"/>
      <w:lang w:eastAsia="en-US"/>
    </w:rPr>
  </w:style>
  <w:style w:type="character" w:customStyle="1" w:styleId="NormalBold12bChar">
    <w:name w:val="NormalBold12b Char"/>
    <w:basedOn w:val="DefaultParagraphFont"/>
    <w:link w:val="NormalBold12b"/>
    <w:rsid w:val="00751B84"/>
    <w:rPr>
      <w:b/>
      <w:sz w:val="24"/>
      <w:lang w:val="ro-RO"/>
    </w:rPr>
  </w:style>
  <w:style w:type="paragraph" w:customStyle="1" w:styleId="RollCallSymbols14pt">
    <w:name w:val="RollCallSymbols14pt"/>
    <w:basedOn w:val="Normal"/>
    <w:rsid w:val="00751B84"/>
    <w:pPr>
      <w:spacing w:before="120" w:after="120"/>
      <w:jc w:val="center"/>
    </w:pPr>
    <w:rPr>
      <w:rFonts w:ascii="Arial" w:hAnsi="Arial"/>
      <w:b/>
      <w:bCs/>
      <w:snapToGrid w:val="0"/>
      <w:sz w:val="28"/>
      <w:lang w:eastAsia="en-US"/>
    </w:rPr>
  </w:style>
  <w:style w:type="paragraph" w:customStyle="1" w:styleId="RollCallTabs">
    <w:name w:val="RollCallTabs"/>
    <w:basedOn w:val="Normal"/>
    <w:qFormat/>
    <w:rsid w:val="00751B84"/>
    <w:pPr>
      <w:tabs>
        <w:tab w:val="center" w:pos="284"/>
        <w:tab w:val="left" w:pos="426"/>
      </w:tabs>
    </w:pPr>
    <w:rPr>
      <w:snapToGrid w:val="0"/>
      <w:lang w:eastAsia="en-US"/>
    </w:rPr>
  </w:style>
  <w:style w:type="paragraph" w:customStyle="1" w:styleId="RollCallVotes">
    <w:name w:val="RollCallVotes"/>
    <w:basedOn w:val="Normal"/>
    <w:rsid w:val="00751B84"/>
    <w:pPr>
      <w:spacing w:before="120" w:after="120"/>
      <w:jc w:val="center"/>
    </w:pPr>
    <w:rPr>
      <w:b/>
      <w:bCs/>
      <w:snapToGrid w:val="0"/>
      <w:sz w:val="16"/>
      <w:lang w:eastAsia="en-US"/>
    </w:rPr>
  </w:style>
  <w:style w:type="paragraph" w:customStyle="1" w:styleId="RollCallTable">
    <w:name w:val="RollCallTable"/>
    <w:basedOn w:val="Normal"/>
    <w:rsid w:val="00751B84"/>
    <w:pPr>
      <w:spacing w:before="120" w:after="120"/>
    </w:pPr>
    <w:rPr>
      <w:snapToGrid w:val="0"/>
      <w:sz w:val="16"/>
      <w:lang w:eastAsia="en-US"/>
    </w:rPr>
  </w:style>
  <w:style w:type="paragraph" w:customStyle="1" w:styleId="Normal24a">
    <w:name w:val="Normal24a"/>
    <w:basedOn w:val="Normal"/>
    <w:rsid w:val="00751B84"/>
    <w:pPr>
      <w:spacing w:after="480"/>
    </w:pPr>
  </w:style>
  <w:style w:type="paragraph" w:customStyle="1" w:styleId="NormalBoldCenter">
    <w:name w:val="NormalBoldCenter"/>
    <w:basedOn w:val="Normal"/>
    <w:rsid w:val="00751B84"/>
    <w:pPr>
      <w:jc w:val="center"/>
    </w:pPr>
    <w:rPr>
      <w:b/>
    </w:rPr>
  </w:style>
  <w:style w:type="paragraph" w:styleId="Footer">
    <w:name w:val="footer"/>
    <w:basedOn w:val="Normal"/>
    <w:link w:val="FooterChar"/>
    <w:rsid w:val="00751B84"/>
    <w:pPr>
      <w:tabs>
        <w:tab w:val="center" w:pos="4513"/>
        <w:tab w:val="right" w:pos="9026"/>
      </w:tabs>
    </w:pPr>
  </w:style>
  <w:style w:type="character" w:customStyle="1" w:styleId="FooterChar">
    <w:name w:val="Footer Char"/>
    <w:basedOn w:val="DefaultParagraphFont"/>
    <w:link w:val="Footer"/>
    <w:rsid w:val="00751B84"/>
    <w:rPr>
      <w:sz w:val="24"/>
      <w:lang w:val="ro-RO"/>
    </w:rPr>
  </w:style>
  <w:style w:type="character" w:styleId="Hyperlink">
    <w:name w:val="Hyperlink"/>
    <w:basedOn w:val="DefaultParagraphFont"/>
    <w:rsid w:val="00751B84"/>
    <w:rPr>
      <w:color w:val="0563C1" w:themeColor="hyperlink"/>
      <w:u w:val="single"/>
    </w:rPr>
  </w:style>
  <w:style w:type="character" w:styleId="FollowedHyperlink">
    <w:name w:val="FollowedHyperlink"/>
    <w:basedOn w:val="DefaultParagraphFont"/>
    <w:uiPriority w:val="99"/>
    <w:unhideWhenUsed/>
    <w:rsid w:val="00751B84"/>
    <w:rPr>
      <w:color w:val="954F72" w:themeColor="followedHyperlink"/>
      <w:u w:val="single"/>
    </w:rPr>
  </w:style>
  <w:style w:type="paragraph" w:customStyle="1" w:styleId="FootnoteTextForceStyle">
    <w:name w:val="Footnote Text ForceStyle"/>
    <w:rsid w:val="0017609C"/>
    <w:pPr>
      <w:keepLines/>
      <w:widowControl w:val="0"/>
      <w:ind w:left="850" w:hanging="850"/>
    </w:pPr>
    <w:rPr>
      <w:sz w:val="24"/>
      <w:lang w:eastAsia="en-US"/>
    </w:rPr>
  </w:style>
  <w:style w:type="character" w:customStyle="1" w:styleId="Footer2">
    <w:name w:val="Footer2"/>
    <w:rsid w:val="0017609C"/>
    <w:rPr>
      <w:rFonts w:ascii="Arial" w:hAnsi="Arial"/>
      <w:b/>
      <w:sz w:val="48"/>
    </w:rPr>
  </w:style>
  <w:style w:type="paragraph" w:customStyle="1" w:styleId="Footer1">
    <w:name w:val="Footer1"/>
    <w:basedOn w:val="Normal"/>
    <w:rsid w:val="0017609C"/>
    <w:pPr>
      <w:widowControl/>
      <w:tabs>
        <w:tab w:val="center" w:pos="4150"/>
        <w:tab w:val="right" w:pos="8306"/>
        <w:tab w:val="right" w:pos="9638"/>
      </w:tabs>
      <w:spacing w:line="360" w:lineRule="auto"/>
    </w:pPr>
    <w:rPr>
      <w:szCs w:val="24"/>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98543884">
      <w:bodyDiv w:val="1"/>
      <w:marLeft w:val="0"/>
      <w:marRight w:val="0"/>
      <w:marTop w:val="0"/>
      <w:marBottom w:val="0"/>
      <w:divBdr>
        <w:top w:val="none" w:sz="0" w:space="0" w:color="auto"/>
        <w:left w:val="none" w:sz="0" w:space="0" w:color="auto"/>
        <w:bottom w:val="none" w:sz="0" w:space="0" w:color="auto"/>
        <w:right w:val="none" w:sz="0" w:space="0" w:color="auto"/>
      </w:divBdr>
    </w:div>
    <w:div w:id="14244496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C/2023/865/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2EFA6BC-B68B-4802-BB0B-83B3A4B585B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100</Pages>
  <Words>15770</Words>
  <Characters>92765</Characters>
  <Application>Microsoft Office Word</Application>
  <DocSecurity>0</DocSecurity>
  <Lines>773</Lines>
  <Paragraphs>216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108319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DUMITRESCU Mihai</dc:creator>
  <cp:keywords/>
  <cp:lastModifiedBy>LUKSITE Marija</cp:lastModifiedBy>
  <cp:revision>2</cp:revision>
  <cp:lastPrinted>2004-11-19T15:42:00Z</cp:lastPrinted>
  <dcterms:created xsi:type="dcterms:W3CDTF">2024-10-08T12:54:00Z</dcterms:created>
  <dcterms:modified xsi:type="dcterms:W3CDTF">2024-10-08T12:54:00Z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RO</vt:lpwstr>
  </property>
  <property fmtid="{D5CDD505-2E9C-101B-9397-08002B2CF9AE}" pid="3" name="&lt;FdR&gt;">
    <vt:lpwstr>A9-0042/2024</vt:lpwstr>
  </property>
  <property fmtid="{D5CDD505-2E9C-101B-9397-08002B2CF9AE}" pid="4" name="&lt;Type&gt;">
    <vt:lpwstr>RR</vt:lpwstr>
  </property>
</Properties>
</file>