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718" w14:paraId="147D35A7" w14:textId="77777777" w:rsidTr="0010095E">
        <w:trPr>
          <w:trHeight w:hRule="exact" w:val="1418"/>
        </w:trPr>
        <w:tc>
          <w:tcPr>
            <w:tcW w:w="6804" w:type="dxa"/>
            <w:shd w:val="clear" w:color="auto" w:fill="auto"/>
            <w:vAlign w:val="center"/>
          </w:tcPr>
          <w:p w14:paraId="1183122A" w14:textId="77777777" w:rsidR="00751A4A" w:rsidRPr="00225718" w:rsidRDefault="00277E99" w:rsidP="0010095E">
            <w:pPr>
              <w:pStyle w:val="EPName"/>
            </w:pPr>
            <w:r w:rsidRPr="00225718">
              <w:t>Euroopan parlamentti</w:t>
            </w:r>
          </w:p>
          <w:p w14:paraId="6C5C9F49" w14:textId="77777777" w:rsidR="00751A4A" w:rsidRPr="00225718" w:rsidRDefault="00817416" w:rsidP="00756632">
            <w:pPr>
              <w:pStyle w:val="EPTerm"/>
              <w:rPr>
                <w:rStyle w:val="HideTWBExt"/>
                <w:noProof w:val="0"/>
                <w:vanish w:val="0"/>
                <w:color w:val="auto"/>
              </w:rPr>
            </w:pPr>
            <w:r w:rsidRPr="00225718">
              <w:t>2019-2024</w:t>
            </w:r>
          </w:p>
        </w:tc>
        <w:tc>
          <w:tcPr>
            <w:tcW w:w="2268" w:type="dxa"/>
            <w:shd w:val="clear" w:color="auto" w:fill="auto"/>
          </w:tcPr>
          <w:p w14:paraId="38579F0B" w14:textId="77777777" w:rsidR="00751A4A" w:rsidRPr="00225718" w:rsidRDefault="00187494" w:rsidP="0010095E">
            <w:pPr>
              <w:pStyle w:val="EPLogo"/>
            </w:pPr>
            <w:r w:rsidRPr="00225718">
              <w:rPr>
                <w:noProof/>
                <w:lang w:val="en-GB"/>
              </w:rPr>
              <w:drawing>
                <wp:inline distT="0" distB="0" distL="0" distR="0" wp14:anchorId="1486A1A9" wp14:editId="0BF484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FF42D" w14:textId="77777777" w:rsidR="00D058B8" w:rsidRPr="00225718" w:rsidRDefault="00D058B8" w:rsidP="004C5D52">
      <w:pPr>
        <w:pStyle w:val="LineTop"/>
      </w:pPr>
    </w:p>
    <w:p w14:paraId="21C73825" w14:textId="77777777" w:rsidR="00680577" w:rsidRPr="00225718" w:rsidRDefault="00277E99" w:rsidP="00680577">
      <w:pPr>
        <w:pStyle w:val="EPBodyTA1"/>
      </w:pPr>
      <w:r w:rsidRPr="00225718">
        <w:t>HYVÄKSYTYT TEKSTIT</w:t>
      </w:r>
    </w:p>
    <w:p w14:paraId="72C19617" w14:textId="77777777" w:rsidR="00D058B8" w:rsidRPr="00225718" w:rsidRDefault="00D058B8" w:rsidP="00D058B8">
      <w:pPr>
        <w:pStyle w:val="LineBottom"/>
      </w:pPr>
    </w:p>
    <w:p w14:paraId="07A7E878" w14:textId="77777777" w:rsidR="00277E99" w:rsidRPr="00225718" w:rsidRDefault="00277E99" w:rsidP="00277E99">
      <w:pPr>
        <w:pStyle w:val="ATHeading1"/>
      </w:pPr>
      <w:bookmarkStart w:id="0" w:name="TANumber"/>
      <w:r w:rsidRPr="00225718">
        <w:t>P9_</w:t>
      </w:r>
      <w:proofErr w:type="gramStart"/>
      <w:r w:rsidRPr="00225718">
        <w:t>TA(</w:t>
      </w:r>
      <w:proofErr w:type="gramEnd"/>
      <w:r w:rsidRPr="00225718">
        <w:t>2024)0</w:t>
      </w:r>
      <w:r w:rsidR="00EB11E6" w:rsidRPr="00225718">
        <w:t>145</w:t>
      </w:r>
      <w:bookmarkEnd w:id="0"/>
    </w:p>
    <w:p w14:paraId="4F8DFDAA" w14:textId="77777777" w:rsidR="00277E99" w:rsidRPr="00225718" w:rsidRDefault="00277E99" w:rsidP="00277E99">
      <w:pPr>
        <w:pStyle w:val="ATHeading2"/>
      </w:pPr>
      <w:bookmarkStart w:id="1" w:name="title"/>
      <w:r w:rsidRPr="00225718">
        <w:t>Jätteistä annetun direktiivin 2008/98/EY muuttaminen</w:t>
      </w:r>
      <w:bookmarkEnd w:id="1"/>
    </w:p>
    <w:p w14:paraId="154933D5" w14:textId="77777777" w:rsidR="00277E99" w:rsidRPr="00225718" w:rsidRDefault="00277E99" w:rsidP="00277E99">
      <w:pPr>
        <w:rPr>
          <w:i/>
          <w:vanish/>
        </w:rPr>
      </w:pPr>
      <w:r w:rsidRPr="00225718">
        <w:rPr>
          <w:i/>
        </w:rPr>
        <w:fldChar w:fldCharType="begin"/>
      </w:r>
      <w:r w:rsidRPr="00225718">
        <w:rPr>
          <w:i/>
        </w:rPr>
        <w:instrText xml:space="preserve"> TC"(</w:instrText>
      </w:r>
      <w:bookmarkStart w:id="2" w:name="DocNumber"/>
      <w:r w:rsidRPr="00225718">
        <w:rPr>
          <w:i/>
        </w:rPr>
        <w:instrText>A9-0055/2024</w:instrText>
      </w:r>
      <w:bookmarkEnd w:id="2"/>
      <w:r w:rsidRPr="00225718">
        <w:rPr>
          <w:i/>
        </w:rPr>
        <w:instrText xml:space="preserve"> - Esittelijä: Anna </w:instrText>
      </w:r>
      <w:proofErr w:type="spellStart"/>
      <w:r w:rsidRPr="00225718">
        <w:rPr>
          <w:i/>
        </w:rPr>
        <w:instrText>Zalewska</w:instrText>
      </w:r>
      <w:proofErr w:type="spellEnd"/>
      <w:r w:rsidRPr="00225718">
        <w:rPr>
          <w:i/>
        </w:rPr>
        <w:instrText xml:space="preserve">)"\l3 \n&gt; \* MERGEFORMAT </w:instrText>
      </w:r>
      <w:r w:rsidRPr="00225718">
        <w:rPr>
          <w:i/>
        </w:rPr>
        <w:fldChar w:fldCharType="end"/>
      </w:r>
    </w:p>
    <w:p w14:paraId="34563A63" w14:textId="77777777" w:rsidR="00277E99" w:rsidRPr="00225718" w:rsidRDefault="00277E99" w:rsidP="00277E99">
      <w:pPr>
        <w:rPr>
          <w:vanish/>
        </w:rPr>
      </w:pPr>
      <w:bookmarkStart w:id="3" w:name="Commission"/>
      <w:r w:rsidRPr="00225718">
        <w:rPr>
          <w:vanish/>
        </w:rPr>
        <w:t>Ympäristön, kansanterveyden ja elintarvikkeiden turvallisuuden valiokunta</w:t>
      </w:r>
      <w:bookmarkEnd w:id="3"/>
    </w:p>
    <w:p w14:paraId="6B0AB0CB" w14:textId="77777777" w:rsidR="00277E99" w:rsidRPr="00225718" w:rsidRDefault="00277E99" w:rsidP="00277E99">
      <w:pPr>
        <w:rPr>
          <w:vanish/>
        </w:rPr>
      </w:pPr>
      <w:bookmarkStart w:id="4" w:name="PE"/>
      <w:r w:rsidRPr="00225718">
        <w:rPr>
          <w:vanish/>
        </w:rPr>
        <w:t>PE752.974</w:t>
      </w:r>
      <w:bookmarkEnd w:id="4"/>
    </w:p>
    <w:p w14:paraId="142D4ADE" w14:textId="77777777" w:rsidR="00277E99" w:rsidRPr="00225718" w:rsidRDefault="00277E99" w:rsidP="00277E99">
      <w:pPr>
        <w:pStyle w:val="ATHeading3"/>
      </w:pPr>
      <w:bookmarkStart w:id="5" w:name="Sujet"/>
      <w:r w:rsidRPr="00225718">
        <w:t xml:space="preserve">Euroopan parlamentin lainsäädäntöpäätöslauselma </w:t>
      </w:r>
      <w:r w:rsidR="00EB11E6" w:rsidRPr="00225718">
        <w:t>13</w:t>
      </w:r>
      <w:r w:rsidRPr="00225718">
        <w:t>. maaliskuuta 2024 ehdotuksesta Euroopan parlamentin ja neuvoston direktiiviksi jätteistä annetun direktiivin 2008/98/EY muuttamisesta</w:t>
      </w:r>
      <w:bookmarkEnd w:id="5"/>
      <w:r w:rsidRPr="00225718">
        <w:t xml:space="preserve"> </w:t>
      </w:r>
      <w:bookmarkStart w:id="6" w:name="References"/>
      <w:r w:rsidRPr="00225718">
        <w:t>(</w:t>
      </w:r>
      <w:proofErr w:type="gramStart"/>
      <w:r w:rsidRPr="00225718">
        <w:t>COM(</w:t>
      </w:r>
      <w:proofErr w:type="gramEnd"/>
      <w:r w:rsidRPr="00225718">
        <w:t>2023)0420 – C9-0233/2023 – 2023/0234(COD))</w:t>
      </w:r>
      <w:bookmarkEnd w:id="6"/>
    </w:p>
    <w:p w14:paraId="289DE883" w14:textId="77777777" w:rsidR="00964CD0" w:rsidRPr="00225718" w:rsidRDefault="00964CD0" w:rsidP="00964CD0">
      <w:pPr>
        <w:pStyle w:val="NormalBold"/>
      </w:pPr>
      <w:bookmarkStart w:id="7" w:name="TextBodyBegin"/>
      <w:bookmarkEnd w:id="7"/>
      <w:r w:rsidRPr="00225718">
        <w:t>(Tavallinen lainsäätämisjärjestys: ensimmäinen käsittely)</w:t>
      </w:r>
    </w:p>
    <w:p w14:paraId="4CEDB677" w14:textId="77777777" w:rsidR="00964CD0" w:rsidRPr="00225718" w:rsidRDefault="00964CD0" w:rsidP="00964CD0">
      <w:pPr>
        <w:pStyle w:val="EPComma"/>
      </w:pPr>
      <w:r w:rsidRPr="00225718">
        <w:rPr>
          <w:i/>
        </w:rPr>
        <w:t>Euroopan parlamentti</w:t>
      </w:r>
      <w:r w:rsidRPr="00225718">
        <w:t>, joka</w:t>
      </w:r>
    </w:p>
    <w:p w14:paraId="567DDB01" w14:textId="77777777" w:rsidR="00964CD0" w:rsidRPr="00225718" w:rsidRDefault="00964CD0" w:rsidP="00964CD0">
      <w:pPr>
        <w:pStyle w:val="NormalHanging12a"/>
      </w:pPr>
      <w:r w:rsidRPr="00225718">
        <w:t>–</w:t>
      </w:r>
      <w:r w:rsidRPr="00225718">
        <w:tab/>
      </w:r>
      <w:r w:rsidRPr="00225718">
        <w:rPr>
          <w:rStyle w:val="normaltextrun"/>
          <w:shd w:val="clear" w:color="auto" w:fill="FFFFFF"/>
        </w:rPr>
        <w:t>ottaa huomioon komission ehdotuksen Euroopan parlamentille ja neuvostolle (</w:t>
      </w:r>
      <w:proofErr w:type="gramStart"/>
      <w:r w:rsidRPr="00225718">
        <w:rPr>
          <w:rStyle w:val="normaltextrun"/>
          <w:shd w:val="clear" w:color="auto" w:fill="FFFFFF"/>
        </w:rPr>
        <w:t>COM(</w:t>
      </w:r>
      <w:proofErr w:type="gramEnd"/>
      <w:r w:rsidRPr="00225718">
        <w:rPr>
          <w:rStyle w:val="normaltextrun"/>
          <w:shd w:val="clear" w:color="auto" w:fill="FFFFFF"/>
        </w:rPr>
        <w:t>2023)0420),</w:t>
      </w:r>
    </w:p>
    <w:p w14:paraId="3547A528" w14:textId="77777777" w:rsidR="00964CD0" w:rsidRPr="00225718" w:rsidRDefault="00964CD0" w:rsidP="00964CD0">
      <w:pPr>
        <w:pStyle w:val="NormalHanging12a"/>
      </w:pPr>
      <w:r w:rsidRPr="00225718">
        <w:t>–</w:t>
      </w:r>
      <w:r w:rsidRPr="00225718">
        <w:tab/>
        <w:t>ottaa huomioon Euroopan unionin toiminnasta tehdyn sopimuksen 294 artiklan 2 kohdan ja 192 artiklan 1 kohdan, joiden mukaisesti komissio on antanut ehdotuksen Euroopan parlamentille (C9</w:t>
      </w:r>
      <w:r w:rsidRPr="00225718">
        <w:noBreakHyphen/>
        <w:t>0233/2023),</w:t>
      </w:r>
    </w:p>
    <w:p w14:paraId="1897C9AC" w14:textId="77777777" w:rsidR="00964CD0" w:rsidRPr="00225718" w:rsidRDefault="00964CD0" w:rsidP="00964CD0">
      <w:pPr>
        <w:pStyle w:val="NormalHanging12a"/>
      </w:pPr>
      <w:r w:rsidRPr="00225718">
        <w:t>–</w:t>
      </w:r>
      <w:r w:rsidRPr="00225718">
        <w:tab/>
        <w:t>ottaa huomioon Euroopan unionin toiminnasta tehdyn sopimuksen 294 artiklan 3 kohdan,</w:t>
      </w:r>
    </w:p>
    <w:p w14:paraId="122092AB" w14:textId="77777777" w:rsidR="00964CD0" w:rsidRPr="00225718" w:rsidRDefault="00964CD0" w:rsidP="00964CD0">
      <w:pPr>
        <w:pStyle w:val="NormalHanging12a"/>
      </w:pPr>
      <w:r w:rsidRPr="00225718">
        <w:t>–</w:t>
      </w:r>
      <w:r w:rsidRPr="00225718">
        <w:tab/>
      </w:r>
      <w:r w:rsidR="00A14D1F" w:rsidRPr="00225718">
        <w:t>ottaa huomioon Euroopan talous- ja sosiaalikomitean 25. lokakuuta 2023 antaman lausunnon</w:t>
      </w:r>
      <w:r w:rsidR="00A14D1F" w:rsidRPr="00225718">
        <w:rPr>
          <w:rStyle w:val="FootnoteReference"/>
        </w:rPr>
        <w:footnoteReference w:id="1"/>
      </w:r>
      <w:r w:rsidRPr="00225718">
        <w:t>,</w:t>
      </w:r>
    </w:p>
    <w:p w14:paraId="06A77308" w14:textId="77777777" w:rsidR="00964CD0" w:rsidRPr="00225718" w:rsidRDefault="00964CD0" w:rsidP="00964CD0">
      <w:pPr>
        <w:pStyle w:val="NormalHanging12a"/>
      </w:pPr>
      <w:r w:rsidRPr="00225718">
        <w:t>–</w:t>
      </w:r>
      <w:r w:rsidRPr="00225718">
        <w:tab/>
        <w:t>on kuullut alueiden komiteaa,</w:t>
      </w:r>
    </w:p>
    <w:p w14:paraId="60F4A344" w14:textId="77777777" w:rsidR="00964CD0" w:rsidRPr="00225718" w:rsidRDefault="00964CD0" w:rsidP="00964CD0">
      <w:pPr>
        <w:pStyle w:val="NormalHanging12a"/>
      </w:pPr>
      <w:r w:rsidRPr="00225718">
        <w:t>–</w:t>
      </w:r>
      <w:r w:rsidRPr="00225718">
        <w:tab/>
        <w:t>ottaa huomioon työjärjestyksen 59 artiklan,</w:t>
      </w:r>
    </w:p>
    <w:p w14:paraId="24284BBC" w14:textId="77777777" w:rsidR="00964CD0" w:rsidRPr="00225718" w:rsidRDefault="00964CD0" w:rsidP="00964CD0">
      <w:pPr>
        <w:pStyle w:val="NormalHanging12a"/>
      </w:pPr>
      <w:r w:rsidRPr="00225718">
        <w:t>–</w:t>
      </w:r>
      <w:r w:rsidRPr="00225718">
        <w:tab/>
        <w:t>ottaa huomioon maatalouden ja maaseudun kehittämisen valiokunnan lausunnon,</w:t>
      </w:r>
    </w:p>
    <w:p w14:paraId="38EE3195" w14:textId="77777777" w:rsidR="00964CD0" w:rsidRPr="00225718" w:rsidRDefault="00964CD0" w:rsidP="00964CD0">
      <w:pPr>
        <w:pStyle w:val="NormalHanging12a"/>
      </w:pPr>
      <w:r w:rsidRPr="00225718">
        <w:t>–</w:t>
      </w:r>
      <w:r w:rsidRPr="00225718">
        <w:tab/>
        <w:t xml:space="preserve">ottaa </w:t>
      </w:r>
      <w:r w:rsidRPr="00225718">
        <w:rPr>
          <w:rStyle w:val="normaltextrun"/>
          <w:shd w:val="clear" w:color="auto" w:fill="FFFFFF"/>
        </w:rPr>
        <w:t>huomioon ympäristön, kansanterveyden ja elintarvikkeiden turvallisuuden valiokunnan mietinnön (A9-0055/2024),</w:t>
      </w:r>
    </w:p>
    <w:p w14:paraId="24F0E325" w14:textId="77777777" w:rsidR="00964CD0" w:rsidRPr="00225718" w:rsidRDefault="00964CD0" w:rsidP="00964CD0">
      <w:pPr>
        <w:pStyle w:val="NormalHanging12a"/>
      </w:pPr>
      <w:r w:rsidRPr="00225718">
        <w:t>1.</w:t>
      </w:r>
      <w:r w:rsidRPr="00225718">
        <w:tab/>
        <w:t>vahvistaa jäljempänä esitetyn ensimmäisen käsittelyn kannan;</w:t>
      </w:r>
    </w:p>
    <w:p w14:paraId="4846B6E4" w14:textId="77777777" w:rsidR="00964CD0" w:rsidRPr="00225718" w:rsidRDefault="00964CD0" w:rsidP="001955C0">
      <w:pPr>
        <w:pStyle w:val="NormalHanging12a"/>
        <w:rPr>
          <w:rStyle w:val="normaltextrun"/>
        </w:rPr>
      </w:pPr>
      <w:r w:rsidRPr="00225718">
        <w:rPr>
          <w:rStyle w:val="normaltextrun"/>
        </w:rPr>
        <w:t>2.</w:t>
      </w:r>
      <w:r w:rsidRPr="00225718">
        <w:rPr>
          <w:rStyle w:val="tabchar"/>
          <w:rFonts w:ascii="Calibri" w:hAnsi="Calibri"/>
        </w:rPr>
        <w:tab/>
      </w:r>
      <w:r w:rsidRPr="00225718">
        <w:rPr>
          <w:rStyle w:val="normaltextrun"/>
        </w:rPr>
        <w:t xml:space="preserve">pyytää komissiota antamaan asian uudelleen Euroopan parlamentin käsiteltäväksi, jos se </w:t>
      </w:r>
      <w:r w:rsidRPr="001955C0">
        <w:t>korvaa</w:t>
      </w:r>
      <w:r w:rsidRPr="00225718">
        <w:rPr>
          <w:rStyle w:val="normaltextrun"/>
        </w:rPr>
        <w:t xml:space="preserve"> ehdotuksensa, muuttaa sitä huomattavasti tai aikoo muuttaa sitä huomattavasti;</w:t>
      </w:r>
    </w:p>
    <w:p w14:paraId="21F6C1AF" w14:textId="77777777" w:rsidR="00EC44E7" w:rsidRPr="00225718" w:rsidRDefault="00964CD0" w:rsidP="001955C0">
      <w:pPr>
        <w:pStyle w:val="NormalHanging12a"/>
        <w:rPr>
          <w:rStyle w:val="normaltextrun"/>
        </w:rPr>
        <w:sectPr w:rsidR="00EC44E7" w:rsidRPr="00225718">
          <w:footerReference w:type="even" r:id="rId9"/>
          <w:footerReference w:type="first" r:id="rId10"/>
          <w:footnotePr>
            <w:numRestart w:val="eachSect"/>
          </w:footnotePr>
          <w:pgSz w:w="11909" w:h="16834"/>
          <w:pgMar w:top="1134" w:right="1417" w:bottom="1417" w:left="1417" w:header="1134" w:footer="567" w:gutter="0"/>
          <w:cols w:space="720"/>
        </w:sectPr>
      </w:pPr>
      <w:r w:rsidRPr="00225718">
        <w:rPr>
          <w:rStyle w:val="normaltextrun"/>
        </w:rPr>
        <w:lastRenderedPageBreak/>
        <w:t>3.</w:t>
      </w:r>
      <w:r w:rsidRPr="00225718">
        <w:rPr>
          <w:rStyle w:val="normaltextrun"/>
        </w:rPr>
        <w:tab/>
      </w:r>
      <w:r w:rsidRPr="001955C0">
        <w:t>kehottaa</w:t>
      </w:r>
      <w:r w:rsidRPr="00225718">
        <w:rPr>
          <w:rStyle w:val="normaltextrun"/>
        </w:rPr>
        <w:t xml:space="preserve"> puhemiestä välittämään parlamentin kannan neuvostolle ja komissiolle sekä kansallisille parlamenteille.</w:t>
      </w:r>
    </w:p>
    <w:p w14:paraId="264B505A" w14:textId="77777777" w:rsidR="00F05296" w:rsidRPr="00225718" w:rsidRDefault="00F05296" w:rsidP="00F05296">
      <w:pPr>
        <w:pStyle w:val="Institutionquiagit"/>
        <w:rPr>
          <w:rFonts w:eastAsia="Calibri"/>
          <w:b/>
          <w:bCs/>
          <w:color w:val="000000"/>
          <w:lang w:val="fi-FI" w:eastAsia="en-GB"/>
        </w:rPr>
      </w:pPr>
      <w:r w:rsidRPr="00225718">
        <w:rPr>
          <w:rFonts w:eastAsia="Calibri"/>
          <w:b/>
          <w:bCs/>
          <w:color w:val="000000"/>
          <w:lang w:val="fi-FI" w:eastAsia="en-GB"/>
        </w:rPr>
        <w:lastRenderedPageBreak/>
        <w:t>P9_TC1-</w:t>
      </w:r>
      <w:proofErr w:type="gramStart"/>
      <w:r w:rsidRPr="00225718">
        <w:rPr>
          <w:rFonts w:eastAsia="Calibri"/>
          <w:b/>
          <w:bCs/>
          <w:color w:val="000000"/>
          <w:lang w:val="fi-FI" w:eastAsia="en-GB"/>
        </w:rPr>
        <w:t>COD(</w:t>
      </w:r>
      <w:proofErr w:type="gramEnd"/>
      <w:r w:rsidRPr="00225718">
        <w:rPr>
          <w:rFonts w:eastAsia="Calibri"/>
          <w:b/>
          <w:bCs/>
          <w:color w:val="000000"/>
          <w:lang w:val="fi-FI" w:eastAsia="en-GB"/>
        </w:rPr>
        <w:t>2023)0234</w:t>
      </w:r>
    </w:p>
    <w:p w14:paraId="32565959" w14:textId="77777777" w:rsidR="00F4034B" w:rsidRPr="00225718" w:rsidRDefault="00F4034B" w:rsidP="00F4034B">
      <w:pPr>
        <w:spacing w:after="240"/>
        <w:rPr>
          <w:b/>
          <w:szCs w:val="24"/>
          <w:lang w:eastAsia="en-US"/>
        </w:rPr>
      </w:pPr>
      <w:r w:rsidRPr="00225718">
        <w:rPr>
          <w:b/>
          <w:szCs w:val="24"/>
        </w:rPr>
        <w:t xml:space="preserve">Euroopan parlamentin kanta, vahvistettu ensimmäisessä käsittelyssä 13. maaliskuuta 2024, Euroopan parlamentin ja neuvoston direktiivin (EU) 2024/… antamiseksi </w:t>
      </w:r>
      <w:r w:rsidRPr="00225718">
        <w:rPr>
          <w:b/>
          <w:szCs w:val="24"/>
          <w:lang w:eastAsia="en-US"/>
        </w:rPr>
        <w:t>jätteistä annetun direktiivin 2008/98/EY muuttamisesta</w:t>
      </w:r>
    </w:p>
    <w:p w14:paraId="35AE7E34" w14:textId="77777777" w:rsidR="00F4034B" w:rsidRPr="00225718" w:rsidRDefault="00F4034B" w:rsidP="00F4034B">
      <w:pPr>
        <w:widowControl/>
        <w:spacing w:before="360" w:after="240" w:line="360" w:lineRule="auto"/>
        <w:jc w:val="center"/>
        <w:rPr>
          <w:szCs w:val="24"/>
          <w:lang w:eastAsia="en-US"/>
        </w:rPr>
      </w:pPr>
      <w:r w:rsidRPr="00225718">
        <w:rPr>
          <w:szCs w:val="24"/>
          <w:lang w:eastAsia="en-US"/>
        </w:rPr>
        <w:t>(ETA:n kannalta merkityksellinen teksti)</w:t>
      </w:r>
    </w:p>
    <w:p w14:paraId="022C66B0" w14:textId="6F50B1B8" w:rsidR="00F4034B" w:rsidRPr="00225718" w:rsidRDefault="00F4034B" w:rsidP="00F4034B">
      <w:pPr>
        <w:keepNext/>
        <w:spacing w:before="600" w:after="120" w:line="360" w:lineRule="auto"/>
        <w:rPr>
          <w:szCs w:val="24"/>
          <w:lang w:eastAsia="en-US"/>
        </w:rPr>
      </w:pPr>
      <w:r w:rsidRPr="00225718">
        <w:rPr>
          <w:szCs w:val="24"/>
          <w:lang w:eastAsia="en-US"/>
        </w:rPr>
        <w:t>EUROOPAN PARLAMENTTI JA EUROOPAN UNIONIN NEUVOSTO, jotka</w:t>
      </w:r>
    </w:p>
    <w:p w14:paraId="7C6C2096" w14:textId="77777777" w:rsidR="00F4034B" w:rsidRPr="00225718" w:rsidRDefault="00F4034B" w:rsidP="00F4034B">
      <w:pPr>
        <w:spacing w:before="120" w:after="120" w:line="360" w:lineRule="auto"/>
        <w:rPr>
          <w:lang w:eastAsia="en-US"/>
        </w:rPr>
      </w:pPr>
      <w:r w:rsidRPr="00225718">
        <w:rPr>
          <w:lang w:eastAsia="en-US"/>
        </w:rPr>
        <w:t>ottavat huomioon Euroopan unionin toiminnasta tehdyn sopimuksen ja erityisesti sen 192 artiklan 1 kohdan,</w:t>
      </w:r>
    </w:p>
    <w:p w14:paraId="5B2B129A" w14:textId="77777777" w:rsidR="00F4034B" w:rsidRPr="00225718" w:rsidRDefault="00F4034B" w:rsidP="00F4034B">
      <w:pPr>
        <w:spacing w:before="120" w:after="120" w:line="360" w:lineRule="auto"/>
        <w:rPr>
          <w:lang w:eastAsia="en-US"/>
        </w:rPr>
      </w:pPr>
      <w:r w:rsidRPr="00225718">
        <w:rPr>
          <w:lang w:eastAsia="en-US"/>
        </w:rPr>
        <w:t>ottavat huomioon Euroopan komission ehdotuksen,</w:t>
      </w:r>
    </w:p>
    <w:p w14:paraId="1E75954F" w14:textId="77777777" w:rsidR="00F4034B" w:rsidRPr="00225718" w:rsidRDefault="00F4034B" w:rsidP="00F4034B">
      <w:pPr>
        <w:spacing w:before="120" w:after="120" w:line="360" w:lineRule="auto"/>
        <w:rPr>
          <w:lang w:eastAsia="en-US"/>
        </w:rPr>
      </w:pPr>
      <w:r w:rsidRPr="00225718">
        <w:rPr>
          <w:lang w:eastAsia="en-US"/>
        </w:rPr>
        <w:t xml:space="preserve">sen </w:t>
      </w:r>
      <w:proofErr w:type="gramStart"/>
      <w:r w:rsidRPr="00225718">
        <w:rPr>
          <w:lang w:eastAsia="en-US"/>
        </w:rPr>
        <w:t>jälkeen</w:t>
      </w:r>
      <w:proofErr w:type="gramEnd"/>
      <w:r w:rsidRPr="00225718">
        <w:rPr>
          <w:lang w:eastAsia="en-US"/>
        </w:rPr>
        <w:t xml:space="preserve"> kun esitys lainsäätämisjärjestyksessä hyväksyttäväksi säädökseksi on toimitettu kansallisille parlamenteille,</w:t>
      </w:r>
    </w:p>
    <w:p w14:paraId="1FEDB8BD" w14:textId="77777777" w:rsidR="00F4034B" w:rsidRPr="00225718" w:rsidRDefault="00F4034B" w:rsidP="00F4034B">
      <w:pPr>
        <w:spacing w:before="120" w:after="120" w:line="360" w:lineRule="auto"/>
        <w:rPr>
          <w:lang w:eastAsia="en-US"/>
        </w:rPr>
      </w:pPr>
      <w:r w:rsidRPr="00225718">
        <w:rPr>
          <w:lang w:eastAsia="en-US"/>
        </w:rPr>
        <w:t>ottavat huomioon Euroopan talous- ja sosiaalikomitean lausunnon</w:t>
      </w:r>
      <w:r w:rsidRPr="00225718">
        <w:rPr>
          <w:vertAlign w:val="superscript"/>
          <w:lang w:eastAsia="en-US"/>
        </w:rPr>
        <w:footnoteReference w:id="2"/>
      </w:r>
      <w:r w:rsidRPr="00225718">
        <w:rPr>
          <w:lang w:eastAsia="en-US"/>
        </w:rPr>
        <w:t>,</w:t>
      </w:r>
    </w:p>
    <w:p w14:paraId="7DD4F79C" w14:textId="77777777" w:rsidR="00F4034B" w:rsidRPr="00225718" w:rsidRDefault="00F4034B" w:rsidP="00F4034B">
      <w:pPr>
        <w:spacing w:before="120" w:after="120" w:line="360" w:lineRule="auto"/>
        <w:rPr>
          <w:lang w:eastAsia="en-US"/>
        </w:rPr>
      </w:pPr>
      <w:r w:rsidRPr="00225718">
        <w:rPr>
          <w:lang w:eastAsia="en-US"/>
        </w:rPr>
        <w:t>ottavat huomioon alueiden komitean lausunnon</w:t>
      </w:r>
      <w:r w:rsidRPr="00225718">
        <w:rPr>
          <w:vertAlign w:val="superscript"/>
          <w:lang w:eastAsia="en-US"/>
        </w:rPr>
        <w:footnoteReference w:id="3"/>
      </w:r>
      <w:r w:rsidRPr="00225718">
        <w:rPr>
          <w:lang w:eastAsia="en-US"/>
        </w:rPr>
        <w:t>,</w:t>
      </w:r>
    </w:p>
    <w:p w14:paraId="6E2C0A6A" w14:textId="77777777" w:rsidR="00F4034B" w:rsidRPr="00225718" w:rsidRDefault="00F4034B" w:rsidP="00F4034B">
      <w:pPr>
        <w:spacing w:before="120" w:after="120" w:line="360" w:lineRule="auto"/>
        <w:rPr>
          <w:lang w:eastAsia="en-US"/>
        </w:rPr>
      </w:pPr>
      <w:r w:rsidRPr="00225718">
        <w:rPr>
          <w:lang w:eastAsia="en-US"/>
        </w:rPr>
        <w:t>noudattavat tavallista lainsäätämisjärjestystä,</w:t>
      </w:r>
    </w:p>
    <w:p w14:paraId="2A987055" w14:textId="77777777" w:rsidR="00F05296" w:rsidRPr="00225718" w:rsidRDefault="00F05296">
      <w:pPr>
        <w:widowControl/>
        <w:rPr>
          <w:lang w:eastAsia="en-US"/>
        </w:rPr>
      </w:pPr>
      <w:r w:rsidRPr="00225718">
        <w:rPr>
          <w:lang w:eastAsia="en-US"/>
        </w:rPr>
        <w:br w:type="page"/>
      </w:r>
    </w:p>
    <w:p w14:paraId="351A2F0B" w14:textId="77777777" w:rsidR="00F4034B" w:rsidRPr="00225718" w:rsidRDefault="00F4034B" w:rsidP="00F4034B">
      <w:pPr>
        <w:spacing w:before="120" w:after="120" w:line="360" w:lineRule="auto"/>
        <w:rPr>
          <w:lang w:eastAsia="en-US"/>
        </w:rPr>
      </w:pPr>
      <w:r w:rsidRPr="00225718">
        <w:rPr>
          <w:lang w:eastAsia="en-US"/>
        </w:rPr>
        <w:lastRenderedPageBreak/>
        <w:t>sekä katsovat seuraavaa:</w:t>
      </w:r>
    </w:p>
    <w:p w14:paraId="488B7B62" w14:textId="77777777" w:rsidR="00F4034B" w:rsidRPr="00225718" w:rsidRDefault="00F4034B" w:rsidP="00F4034B">
      <w:pPr>
        <w:spacing w:before="120" w:after="120" w:line="360" w:lineRule="auto"/>
        <w:ind w:left="850" w:hanging="850"/>
        <w:rPr>
          <w:b/>
          <w:szCs w:val="24"/>
          <w:lang w:eastAsia="en-US"/>
        </w:rPr>
      </w:pPr>
      <w:r w:rsidRPr="00225718">
        <w:rPr>
          <w:b/>
          <w:i/>
          <w:szCs w:val="24"/>
          <w:lang w:eastAsia="en-US"/>
        </w:rPr>
        <w:t>(-1)</w:t>
      </w:r>
      <w:r w:rsidRPr="00225718">
        <w:rPr>
          <w:szCs w:val="24"/>
          <w:lang w:eastAsia="en-US"/>
        </w:rPr>
        <w:tab/>
      </w:r>
      <w:proofErr w:type="spellStart"/>
      <w:r w:rsidRPr="00225718">
        <w:rPr>
          <w:b/>
          <w:i/>
          <w:szCs w:val="24"/>
          <w:lang w:eastAsia="en-US"/>
        </w:rPr>
        <w:t>Kaikentyyppisen</w:t>
      </w:r>
      <w:proofErr w:type="spellEnd"/>
      <w:r w:rsidRPr="00225718">
        <w:rPr>
          <w:b/>
          <w:i/>
          <w:szCs w:val="24"/>
          <w:lang w:eastAsia="en-US"/>
        </w:rPr>
        <w:t xml:space="preserve"> jätteen syntymisen ehkäiseminen ja jätehuolto on keskeinen väline pyrittäessä suojelemaan ympäristöä ja ihmisten terveyttä unionissa. Koska jäsenvaltiot pyrkivät jatkuvasti parantamaan jätteen syntymisen ehkäisemistä ja jätehuoltoa koskevia ohjelmiaan, jätehierarkian tiukka soveltaminen on tärkeää.</w:t>
      </w:r>
      <w:r w:rsidR="00F05296" w:rsidRPr="00225718">
        <w:rPr>
          <w:b/>
          <w:i/>
          <w:szCs w:val="24"/>
          <w:lang w:eastAsia="en-US"/>
        </w:rPr>
        <w:t xml:space="preserve"> </w:t>
      </w:r>
      <w:r w:rsidR="00F05296" w:rsidRPr="00225718">
        <w:rPr>
          <w:b/>
          <w:szCs w:val="24"/>
          <w:lang w:eastAsia="en-US"/>
        </w:rPr>
        <w:t>[Tark. 1]</w:t>
      </w:r>
    </w:p>
    <w:p w14:paraId="2A0935E5"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(1)</w:t>
      </w:r>
      <w:r w:rsidRPr="00225718">
        <w:rPr>
          <w:szCs w:val="24"/>
          <w:lang w:eastAsia="en-US"/>
        </w:rPr>
        <w:tab/>
        <w:t>Euroopan vihreän kehityksen ohjelmassa ja kiertotalouden toimintasuunnitelmassa</w:t>
      </w:r>
      <w:r w:rsidRPr="00225718">
        <w:rPr>
          <w:szCs w:val="24"/>
          <w:vertAlign w:val="superscript"/>
          <w:lang w:eastAsia="en-US"/>
        </w:rPr>
        <w:footnoteReference w:id="4"/>
      </w:r>
      <w:r w:rsidRPr="00225718">
        <w:rPr>
          <w:szCs w:val="24"/>
          <w:lang w:eastAsia="en-US"/>
        </w:rPr>
        <w:t xml:space="preserve"> kehotetaan tehostamaan ja nopeuttamaan unionin ja jäsenvaltioiden toimia tekstiili- ja elintarvikealojen ympäristökestävyyden varmistamiseksi, koska ne kuuluvat eniten resursseja vaativiin aloihin, jotka aiheuttavat merkittäviä kielteisiä ulkoisia ympäristövaikutuksia. Näillä aloilla </w:t>
      </w:r>
      <w:r w:rsidRPr="00225718">
        <w:rPr>
          <w:b/>
          <w:i/>
          <w:szCs w:val="24"/>
          <w:lang w:eastAsia="en-US"/>
        </w:rPr>
        <w:t xml:space="preserve">muun muassa </w:t>
      </w:r>
      <w:r w:rsidRPr="00225718">
        <w:rPr>
          <w:szCs w:val="24"/>
          <w:lang w:eastAsia="en-US"/>
        </w:rPr>
        <w:t>rahoituksen niukkuus ja tekniset puutteet haittaavat siirtymistä kiertotalouteen sekä hiilestä irtautumista. Elintarvike- ja tekstiiliteollisuus ovat eniten ja neljänneksi eniten resursseja kuluttavat alat</w:t>
      </w:r>
      <w:r w:rsidRPr="00225718">
        <w:rPr>
          <w:szCs w:val="24"/>
          <w:vertAlign w:val="superscript"/>
          <w:lang w:eastAsia="en-US"/>
        </w:rPr>
        <w:footnoteReference w:id="5"/>
      </w:r>
      <w:r w:rsidRPr="00225718">
        <w:rPr>
          <w:szCs w:val="24"/>
          <w:lang w:eastAsia="en-US"/>
        </w:rPr>
        <w:t>, eivätkä ne noudata kaikilta osin jätehierarkiassa vahvistettuja unionin jätehuollon perusperiaatteita, joiden mukaan jätteen syntymisen ehkäiseminen on asetettava etusijalle ja jätteen valmistelu uudelleenkäyttöön ja kierrätys toiselle sijalle. Nämä haasteet edellyttävät systeemisiä ratkaisuja, joissa sovelletaan elinkaariajattelua</w:t>
      </w:r>
      <w:r w:rsidRPr="00225718">
        <w:rPr>
          <w:b/>
          <w:i/>
          <w:szCs w:val="24"/>
          <w:lang w:eastAsia="en-US"/>
        </w:rPr>
        <w:t xml:space="preserve"> kiinnittäen erityistä huomiota elintarvikkeisiin ja tekstiilituotteisiin</w:t>
      </w:r>
      <w:r w:rsidRPr="00225718">
        <w:rPr>
          <w:szCs w:val="24"/>
          <w:lang w:eastAsia="en-US"/>
        </w:rPr>
        <w:t>.</w:t>
      </w:r>
      <w:r w:rsidR="00F05296" w:rsidRPr="00225718">
        <w:rPr>
          <w:szCs w:val="24"/>
          <w:lang w:eastAsia="en-US"/>
        </w:rPr>
        <w:t xml:space="preserve"> </w:t>
      </w:r>
      <w:r w:rsidR="00F05296" w:rsidRPr="00225718">
        <w:rPr>
          <w:b/>
          <w:szCs w:val="24"/>
          <w:lang w:eastAsia="en-US"/>
        </w:rPr>
        <w:t>[Tark. 2]</w:t>
      </w:r>
    </w:p>
    <w:p w14:paraId="3E655D1F" w14:textId="77777777" w:rsidR="00F05296" w:rsidRPr="00225718" w:rsidRDefault="00F05296">
      <w:pPr>
        <w:widowControl/>
        <w:rPr>
          <w:szCs w:val="24"/>
          <w:lang w:eastAsia="en-US"/>
        </w:rPr>
      </w:pPr>
      <w:r w:rsidRPr="00225718">
        <w:rPr>
          <w:szCs w:val="24"/>
          <w:lang w:eastAsia="en-US"/>
        </w:rPr>
        <w:br w:type="page"/>
      </w:r>
    </w:p>
    <w:p w14:paraId="51B23A50"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w:t>
      </w:r>
      <w:r w:rsidRPr="00225718">
        <w:rPr>
          <w:szCs w:val="24"/>
          <w:lang w:eastAsia="en-US"/>
        </w:rPr>
        <w:tab/>
        <w:t>Kestäviä ja kiertotalouteen perustuvia tekstiilejä koskevan EU:n strategian</w:t>
      </w:r>
      <w:r w:rsidRPr="00225718">
        <w:rPr>
          <w:szCs w:val="24"/>
          <w:vertAlign w:val="superscript"/>
          <w:lang w:eastAsia="en-US"/>
        </w:rPr>
        <w:footnoteReference w:id="6"/>
      </w:r>
      <w:r w:rsidRPr="00225718">
        <w:rPr>
          <w:strike/>
          <w:szCs w:val="24"/>
          <w:lang w:eastAsia="en-US"/>
        </w:rPr>
        <w:t>,</w:t>
      </w:r>
      <w:r w:rsidRPr="00225718">
        <w:rPr>
          <w:b/>
          <w:i/>
          <w:szCs w:val="24"/>
          <w:lang w:eastAsia="en-US"/>
        </w:rPr>
        <w:t>71</w:t>
      </w:r>
      <w:r w:rsidRPr="00225718">
        <w:rPr>
          <w:szCs w:val="24"/>
          <w:lang w:eastAsia="en-US"/>
        </w:rPr>
        <w:t xml:space="preserve"> mukaan tarvitaan merkittäviä muutoksia, jotta voidaan siirtyä pois nykyisestä lineaarisesta tavasta, jolla tekstiilituotteita suunnitellaan, valmistetaan, käytetään ja poistetaan käytöstä, ja etenkin pikamuotia on rajoitettava</w:t>
      </w:r>
      <w:r w:rsidRPr="00225718">
        <w:rPr>
          <w:b/>
          <w:i/>
          <w:szCs w:val="24"/>
          <w:lang w:eastAsia="en-US"/>
        </w:rPr>
        <w:t>. Strategian vuoteen 2030 ulottuvan vision mukaan kuluttajien olisi voitava saada käyttöönsä pidempään laadukkaita kohtuuhintaisista tekstiilejä</w:t>
      </w:r>
      <w:r w:rsidRPr="00225718">
        <w:rPr>
          <w:szCs w:val="24"/>
          <w:lang w:eastAsia="en-US"/>
        </w:rPr>
        <w:t>. Strategiassa pidetään tärkeänä saattaa tuottajat vastuuseen tuotteidensa aiheuttamasta jätteestä ja ehdotetaan tekstiileille laadittavia laajennettua tuottajan vastuuta koskevia yhdenmukaistettuja EU:n sääntöjä, joihin sisältyy maksujen mukauttaminen ympäristönäkökohtien perusteella. Strategian keskeisenä tavoitteena on kehittää talousjärjestelmä keräystä, lajittelua, uudelleenkäyttöä, uudelleenkäyttöön valmistelua ja kierrätystä varten sekä tarjota kannustimia tuottajille sen varmistamiseksi, että niiden tuotteet suunnitellaan kiertotalouden periaatteiden mukaisesti. Tätä varten siinä ehdotetaan, että merkittävä osa maksuista, joita tuottajat maksavat laajennetun tuottajan vastuun järjestelmiin, kohdennetaan jätteen synnyn ehkäisemiseen ja uudelleenkäyttöön valmisteluun. Lisäksi strategialla tuetaan tehokkaampia ja innovatiivisempia toimintatapoja biologisten luonnonvarojen kestävässä hoidossa, jotta elintarvikejätteen kiertoa ja hyödyntämistä sekä biopohjaisten tekstiilien uudelleenkäyttöä voidaan lisätä.</w:t>
      </w:r>
      <w:r w:rsidR="00F05296" w:rsidRPr="00225718">
        <w:rPr>
          <w:szCs w:val="24"/>
          <w:lang w:eastAsia="en-US"/>
        </w:rPr>
        <w:t xml:space="preserve"> </w:t>
      </w:r>
      <w:r w:rsidR="00F05296" w:rsidRPr="00225718">
        <w:rPr>
          <w:b/>
          <w:szCs w:val="24"/>
          <w:lang w:eastAsia="en-US"/>
        </w:rPr>
        <w:t>[Tark. 3]</w:t>
      </w:r>
    </w:p>
    <w:p w14:paraId="3D73F6EA" w14:textId="77777777" w:rsidR="00F05296" w:rsidRPr="00225718" w:rsidRDefault="00F05296">
      <w:pPr>
        <w:widowControl/>
        <w:rPr>
          <w:b/>
          <w:i/>
          <w:szCs w:val="24"/>
          <w:lang w:eastAsia="en-US"/>
        </w:rPr>
      </w:pPr>
      <w:r w:rsidRPr="00225718">
        <w:rPr>
          <w:b/>
          <w:i/>
          <w:szCs w:val="24"/>
          <w:lang w:eastAsia="en-US"/>
        </w:rPr>
        <w:br w:type="page"/>
      </w:r>
    </w:p>
    <w:p w14:paraId="24D43F68" w14:textId="605B95D9"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(2</w:t>
      </w:r>
      <w:r w:rsidR="00F0529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Euroopan ympäristökeskuksen katsauksessa ”</w:t>
      </w:r>
      <w:proofErr w:type="spellStart"/>
      <w:r w:rsidRPr="00225718">
        <w:rPr>
          <w:b/>
          <w:i/>
          <w:szCs w:val="24"/>
          <w:lang w:eastAsia="en-US"/>
        </w:rPr>
        <w:t>Microplastics</w:t>
      </w:r>
      <w:proofErr w:type="spellEnd"/>
      <w:r w:rsidRPr="00225718">
        <w:rPr>
          <w:b/>
          <w:i/>
          <w:szCs w:val="24"/>
          <w:lang w:eastAsia="en-US"/>
        </w:rPr>
        <w:t xml:space="preserve"> </w:t>
      </w:r>
      <w:proofErr w:type="spellStart"/>
      <w:r w:rsidRPr="00225718">
        <w:rPr>
          <w:b/>
          <w:i/>
          <w:szCs w:val="24"/>
          <w:lang w:eastAsia="en-US"/>
        </w:rPr>
        <w:t>from</w:t>
      </w:r>
      <w:proofErr w:type="spellEnd"/>
      <w:r w:rsidRPr="00225718">
        <w:rPr>
          <w:b/>
          <w:i/>
          <w:szCs w:val="24"/>
          <w:lang w:eastAsia="en-US"/>
        </w:rPr>
        <w:t xml:space="preserve"> </w:t>
      </w:r>
      <w:proofErr w:type="spellStart"/>
      <w:r w:rsidRPr="00225718">
        <w:rPr>
          <w:b/>
          <w:i/>
          <w:szCs w:val="24"/>
          <w:lang w:eastAsia="en-US"/>
        </w:rPr>
        <w:t>textiles</w:t>
      </w:r>
      <w:proofErr w:type="spellEnd"/>
      <w:r w:rsidRPr="00225718">
        <w:rPr>
          <w:b/>
          <w:i/>
          <w:szCs w:val="24"/>
          <w:lang w:eastAsia="en-US"/>
        </w:rPr>
        <w:t xml:space="preserve"> in Europe” (Tekstiileistä peräisin olevat mikromuovit Euroopassa)</w:t>
      </w:r>
      <w:r w:rsidR="00EC44E7" w:rsidRPr="00225718">
        <w:rPr>
          <w:rStyle w:val="FootnoteReference"/>
          <w:b/>
          <w:i/>
          <w:szCs w:val="24"/>
          <w:lang w:eastAsia="en-US"/>
        </w:rPr>
        <w:footnoteReference w:id="7"/>
      </w:r>
      <w:r w:rsidRPr="00225718">
        <w:rPr>
          <w:b/>
          <w:i/>
          <w:szCs w:val="24"/>
          <w:lang w:eastAsia="en-US"/>
        </w:rPr>
        <w:t xml:space="preserve"> todettiin, että jopa 35 prosenttia vesi-, maa- ja meriekosysteemeihin maailmanlaajuisesti pääsevistä mikromuoveista on peräisin synteettisistä tekstiileistä. Vesi-, maa- ja meriekosysteemejä vahingoittava muovijäte voidaan asianmukaisesti kerätä ja kierrättää ja sille voidaan lopulta antaa uusi elämä edistäen täysimittaista kiertotaloutta ja lisäten yleisön tietoisuutta parhaiden käytäntöjen levittämiseksi. </w:t>
      </w:r>
      <w:r w:rsidR="00F05296" w:rsidRPr="00225718">
        <w:rPr>
          <w:szCs w:val="24"/>
          <w:lang w:eastAsia="en-US"/>
        </w:rPr>
        <w:t xml:space="preserve"> </w:t>
      </w:r>
      <w:r w:rsidR="00F05296" w:rsidRPr="00225718">
        <w:rPr>
          <w:b/>
          <w:szCs w:val="24"/>
          <w:lang w:eastAsia="en-US"/>
        </w:rPr>
        <w:t>[Tark. 4]</w:t>
      </w:r>
    </w:p>
    <w:p w14:paraId="7D914ECC"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(3)</w:t>
      </w:r>
      <w:r w:rsidRPr="00225718">
        <w:rPr>
          <w:szCs w:val="24"/>
          <w:lang w:eastAsia="en-US"/>
        </w:rPr>
        <w:tab/>
        <w:t>Elintarvikejätteen kielteisten vaikutusten vuoksi jäsenvaltiot sitoutuivat toteuttamaan toimenpiteitä elintarvikejätteen syntymisen ehkäisemiseksi ja vähentämiseksi Yhdistyneiden kansakuntien (YK) yleiskokouksen 25 päivänä syyskuuta 2015 hyväksymän kestävän kehityksen Agenda 2030 -toimintaohjelman</w:t>
      </w:r>
      <w:r w:rsidRPr="00225718">
        <w:rPr>
          <w:b/>
          <w:i/>
          <w:szCs w:val="24"/>
          <w:lang w:eastAsia="en-US"/>
        </w:rPr>
        <w:t xml:space="preserve"> ja erityisesti kestävän kehityksen tavoitteen 12.3</w:t>
      </w:r>
      <w:r w:rsidRPr="00225718">
        <w:rPr>
          <w:szCs w:val="24"/>
          <w:lang w:eastAsia="en-US"/>
        </w:rPr>
        <w:t xml:space="preserve"> mukaisesti, erityisesti pyrkimään kohti toimintaohjelmaan sisältyvää tavoitetta, jonka mukaan vuoteen 2030 mennessä on puolitettava maailmanlaajuinen elintarvikejätteen määrä henkeä kohti jälleenmyyjä- ja kuluttajatasolla sekä vähennettävä ruokahävikkiä tuotanto- ja jakeluketjuissa (mukaan lukien sadonkorjuun jälkeinen hävikki). Näiden toimenpiteiden tavoitteena oli elintarvikejätteen syntymisen ehkäiseminen ja vähentäminen primäärituotannossa, jalostus- ja valmistusteollisuudessa, vähittäismyynnissä ja muussa elintarvikkeiden jakelutoiminnassa, ravintoloissa ja ravitsemistoiminnassa sekä kotitalouksissa.</w:t>
      </w:r>
      <w:r w:rsidR="00F05296" w:rsidRPr="00225718">
        <w:rPr>
          <w:szCs w:val="24"/>
          <w:lang w:eastAsia="en-US"/>
        </w:rPr>
        <w:t xml:space="preserve"> </w:t>
      </w:r>
      <w:r w:rsidR="00F05296" w:rsidRPr="00225718">
        <w:rPr>
          <w:b/>
          <w:szCs w:val="24"/>
          <w:lang w:eastAsia="en-US"/>
        </w:rPr>
        <w:t>[Tark. 5]</w:t>
      </w:r>
    </w:p>
    <w:p w14:paraId="4A88D607" w14:textId="77777777" w:rsidR="00F05296" w:rsidRPr="00225718" w:rsidRDefault="00F05296">
      <w:pPr>
        <w:widowControl/>
        <w:rPr>
          <w:szCs w:val="24"/>
          <w:lang w:eastAsia="en-US"/>
        </w:rPr>
      </w:pPr>
      <w:r w:rsidRPr="00225718">
        <w:rPr>
          <w:szCs w:val="24"/>
          <w:lang w:eastAsia="en-US"/>
        </w:rPr>
        <w:br w:type="page"/>
      </w:r>
    </w:p>
    <w:p w14:paraId="7E87B65C"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(4)</w:t>
      </w:r>
      <w:r w:rsidRPr="00225718">
        <w:rPr>
          <w:szCs w:val="24"/>
          <w:lang w:eastAsia="en-US"/>
        </w:rPr>
        <w:tab/>
        <w:t>Euroopan tulevaisuutta käsitelleen konferenssin jatkotoimena komissio sitoutui antamaan kansalaispaneeleille mahdollisuuden keskustella tietyistä keskeisistä ehdotuksista ja antaa niitä koskevia suosituksia ennen ehdotusten tekemistä. Tässä yhteydessä kutsuttiin koolle eurooppalainen kansalaispaneeli, joka laati joulukuun 2022 ja helmikuun 2023 välisenä aikana luettelon suosituksista</w:t>
      </w:r>
      <w:r w:rsidRPr="00225718">
        <w:rPr>
          <w:szCs w:val="24"/>
          <w:vertAlign w:val="superscript"/>
          <w:lang w:eastAsia="en-US"/>
        </w:rPr>
        <w:footnoteReference w:id="8"/>
      </w:r>
      <w:r w:rsidRPr="00225718">
        <w:rPr>
          <w:szCs w:val="24"/>
          <w:lang w:eastAsia="en-US"/>
        </w:rPr>
        <w:t xml:space="preserve"> keinoiksi tehostaa toimia elintarvikejätteen vähentämiseksi unionissa. Koska kotitalouksien osuus unionissa syntyvästä elintarvikejätteestä on yli puolet, kansalaisten näkemyksillä elintarvikejätteen syntymisen ehkäisemisestä on erityisen suuri merkitys. Kansalaiset suosittelivat kolmea keskeistä toimintalinjaa: yhteistyön vahvistamista elintarvikkeiden arvoketjussa, elintarvikeyrityksiä koskevia aloitteita ja kuluttajakäyttäytymisen muutoksen tukemista. Paneelin suosituksia käytetään jatkossakin komission yleisen työohjelman tukena elintarvikejätteen syntymisen ehkäisemisen yhteydessä, ja ne voivat toimia ohjenuorana jäsenvaltioiden auttamiseksi saavuttamaan elintarvikejätteen vähentämistavoitteet.</w:t>
      </w:r>
    </w:p>
    <w:p w14:paraId="376BF63C" w14:textId="77777777" w:rsidR="00F05296" w:rsidRPr="00225718" w:rsidRDefault="00F05296">
      <w:pPr>
        <w:widowControl/>
        <w:rPr>
          <w:szCs w:val="24"/>
          <w:lang w:eastAsia="en-US"/>
        </w:rPr>
      </w:pPr>
      <w:r w:rsidRPr="00225718">
        <w:rPr>
          <w:szCs w:val="24"/>
          <w:lang w:eastAsia="en-US"/>
        </w:rPr>
        <w:br w:type="page"/>
      </w:r>
    </w:p>
    <w:p w14:paraId="43D23DBA"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(5)</w:t>
      </w:r>
      <w:r w:rsidRPr="00225718">
        <w:rPr>
          <w:szCs w:val="24"/>
          <w:lang w:eastAsia="en-US"/>
        </w:rPr>
        <w:tab/>
        <w:t>Euroopan parlamentin ja neuvoston direktiivissä 2009/31/EY</w:t>
      </w:r>
      <w:r w:rsidRPr="00225718">
        <w:rPr>
          <w:szCs w:val="24"/>
          <w:vertAlign w:val="superscript"/>
          <w:lang w:eastAsia="en-US"/>
        </w:rPr>
        <w:footnoteReference w:id="9"/>
      </w:r>
      <w:r w:rsidRPr="00225718">
        <w:rPr>
          <w:szCs w:val="24"/>
          <w:lang w:eastAsia="en-US"/>
        </w:rPr>
        <w:t xml:space="preserve"> jätettiin Euroopan parlamentin ja neuvoston direktiivin 2006/12/EY</w:t>
      </w:r>
      <w:r w:rsidRPr="00225718">
        <w:rPr>
          <w:szCs w:val="24"/>
          <w:vertAlign w:val="superscript"/>
          <w:lang w:eastAsia="en-US"/>
        </w:rPr>
        <w:footnoteReference w:id="10"/>
      </w:r>
      <w:r w:rsidRPr="00225718">
        <w:rPr>
          <w:szCs w:val="24"/>
          <w:lang w:eastAsia="en-US"/>
        </w:rPr>
        <w:t xml:space="preserve"> soveltamisalan ulkopuolelle hiilidioksidi, joka on otettu talteen ja kuljetettu geologista varastointia varten tai varastoitu geologisesti direktiivin 2006/12/EY vaatimusten mukaisesti. Direktiivin 2009/31/EY säännöstä, jolla muutettiin direktiiviä 2006/12/EY, ei kuitenkaan sisällytetty Euroopan parlamentin ja neuvoston direktiiviin 2008/98/EY</w:t>
      </w:r>
      <w:r w:rsidRPr="00225718">
        <w:rPr>
          <w:szCs w:val="24"/>
          <w:vertAlign w:val="superscript"/>
          <w:lang w:eastAsia="en-US"/>
        </w:rPr>
        <w:footnoteReference w:id="11"/>
      </w:r>
      <w:r w:rsidRPr="00225718">
        <w:rPr>
          <w:szCs w:val="24"/>
          <w:lang w:eastAsia="en-US"/>
        </w:rPr>
        <w:t>, jolla direktiivi 2006/12/EY kumottiin. Sen vuoksi tähän direktiiviin sisällytetään oikeusvarmuuden varmistamiseksi direktiivin 2009/31/EY muutokset, jotka koskevat geologista varastointia varten talteen otetun ja kuljetetun tai geologisesti varastoidun hiilidioksidin jättämistä direktiivin 2008/98/EY soveltamisalan ulkopuolelle.</w:t>
      </w:r>
    </w:p>
    <w:p w14:paraId="7396F1EB" w14:textId="42257742" w:rsidR="00F4034B" w:rsidRPr="00225718" w:rsidRDefault="00F4034B" w:rsidP="00F4034B">
      <w:pPr>
        <w:spacing w:before="120" w:after="120" w:line="360" w:lineRule="auto"/>
        <w:ind w:left="850" w:hanging="850"/>
        <w:rPr>
          <w:szCs w:val="24"/>
          <w:lang w:eastAsia="en-US"/>
        </w:rPr>
      </w:pPr>
      <w:r w:rsidRPr="00225718">
        <w:rPr>
          <w:b/>
          <w:i/>
          <w:szCs w:val="24"/>
          <w:lang w:eastAsia="en-US"/>
        </w:rPr>
        <w:t>(5</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 xml:space="preserve">Puu on arvokas resurssi, ja olisi suositeltavaa lisätä se sellaisten materiaalien luetteloon, joihin sovelletaan erilliskeräystä sekä uudelleenkäyttö- ja kierrätystavoitteita. </w:t>
      </w:r>
      <w:r w:rsidR="00F05296" w:rsidRPr="00225718">
        <w:rPr>
          <w:szCs w:val="24"/>
          <w:lang w:eastAsia="en-US"/>
        </w:rPr>
        <w:t xml:space="preserve"> </w:t>
      </w:r>
      <w:r w:rsidR="00F05296" w:rsidRPr="00225718">
        <w:rPr>
          <w:b/>
          <w:szCs w:val="24"/>
          <w:lang w:eastAsia="en-US"/>
        </w:rPr>
        <w:t>[Tark. 6]</w:t>
      </w:r>
    </w:p>
    <w:p w14:paraId="00CBAD0D"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(6)</w:t>
      </w:r>
      <w:r w:rsidRPr="00225718">
        <w:rPr>
          <w:szCs w:val="24"/>
          <w:lang w:eastAsia="en-US"/>
        </w:rPr>
        <w:tab/>
        <w:t>Tekstiilituotteiden tuottajien, verkkoalustojen ja tekstiilien laajennetun tuottajan vastuun täytäntöönpanoon liittyvien tuottajavastuujärjestöjen määritelmät on sisällytettävä direktiiviin 2008/98/EY, jotta selkeytetään näiden käsitteiden ja niihin liittyvien velvoitteiden soveltamisalaa.</w:t>
      </w:r>
    </w:p>
    <w:p w14:paraId="20BA75C2" w14:textId="77777777" w:rsidR="00F05296" w:rsidRPr="00225718" w:rsidRDefault="00F05296">
      <w:pPr>
        <w:widowControl/>
        <w:rPr>
          <w:szCs w:val="24"/>
          <w:lang w:eastAsia="en-US"/>
        </w:rPr>
      </w:pPr>
      <w:r w:rsidRPr="00225718">
        <w:rPr>
          <w:szCs w:val="24"/>
          <w:lang w:eastAsia="en-US"/>
        </w:rPr>
        <w:br w:type="page"/>
      </w:r>
    </w:p>
    <w:p w14:paraId="2C44697F"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(7)</w:t>
      </w:r>
      <w:r w:rsidRPr="00225718">
        <w:rPr>
          <w:szCs w:val="24"/>
          <w:lang w:eastAsia="en-US"/>
        </w:rPr>
        <w:tab/>
        <w:t>Jäsenvaltiot ovat jossakin määrin laatineet kuluttajille ja elintarvikealan toimijoille suunnattua elintarvikejätteen syntymisen ehkäisemistä koskevaa materiaalia ja toteuttaneet asiaa koskevia kampanjoita. Niissä keskitytään kuitenkin lähinnä tietoisuuden lisäämiseen</w:t>
      </w:r>
      <w:r w:rsidRPr="00225718">
        <w:rPr>
          <w:b/>
          <w:i/>
          <w:szCs w:val="24"/>
          <w:lang w:eastAsia="en-US"/>
        </w:rPr>
        <w:t xml:space="preserve"> ja merkittäviin ruokavaliomuutoksiin, mukaan lukien</w:t>
      </w:r>
      <w:r w:rsidRPr="00225718">
        <w:rPr>
          <w:strike/>
          <w:szCs w:val="24"/>
          <w:lang w:eastAsia="en-US"/>
        </w:rPr>
        <w:t>, ei niinkään</w:t>
      </w:r>
      <w:r w:rsidRPr="00225718">
        <w:rPr>
          <w:szCs w:val="24"/>
          <w:lang w:eastAsia="en-US"/>
        </w:rPr>
        <w:t xml:space="preserve"> käyttäytymisen </w:t>
      </w:r>
      <w:proofErr w:type="spellStart"/>
      <w:r w:rsidRPr="00225718">
        <w:rPr>
          <w:strike/>
          <w:szCs w:val="24"/>
          <w:lang w:eastAsia="en-US"/>
        </w:rPr>
        <w:t>muuttamiseen</w:t>
      </w:r>
      <w:r w:rsidRPr="00225718">
        <w:rPr>
          <w:b/>
          <w:i/>
          <w:szCs w:val="24"/>
          <w:lang w:eastAsia="en-US"/>
        </w:rPr>
        <w:t>muuttaminen</w:t>
      </w:r>
      <w:proofErr w:type="spellEnd"/>
      <w:r w:rsidRPr="00225718">
        <w:rPr>
          <w:szCs w:val="24"/>
          <w:lang w:eastAsia="en-US"/>
        </w:rPr>
        <w:t xml:space="preserve">. Jotta voidaan hyödyntää kaikki mahdollisuudet vähentää elintarvikejätettä ja varmistaa edistyminen ajan mittaan, on kehitettävä käyttäytymistä muuttavia toimia, jotka räätälöidään jäsenvaltioiden erityisiin tilanteisiin ja tarpeisiin ja sisällytetään kaikilta osin elintarvikejätteen syntymisen ehkäisemistä koskeviin kansallisiin ohjelmiin. Lisäksi olisi kiinnitettävä huomiota alueellisiin kiertotalousratkaisuihin, </w:t>
      </w:r>
      <w:r w:rsidRPr="00225718">
        <w:rPr>
          <w:strike/>
          <w:szCs w:val="24"/>
          <w:lang w:eastAsia="en-US"/>
        </w:rPr>
        <w:t xml:space="preserve">kuten julkisen ja yksityisen sektorin kumppanuuksiin ja </w:t>
      </w:r>
      <w:r w:rsidRPr="00225718">
        <w:rPr>
          <w:szCs w:val="24"/>
          <w:lang w:eastAsia="en-US"/>
        </w:rPr>
        <w:t>kansalaisten sitoutumiseen ja mukautumiseen eri alueiden, kuten syrjäisimpien alueiden tai saarten, erityistarpeisiin.</w:t>
      </w:r>
      <w:r w:rsidR="00F05296" w:rsidRPr="00225718">
        <w:rPr>
          <w:szCs w:val="24"/>
          <w:lang w:eastAsia="en-US"/>
        </w:rPr>
        <w:t xml:space="preserve"> </w:t>
      </w:r>
      <w:r w:rsidR="00F05296" w:rsidRPr="00225718">
        <w:rPr>
          <w:b/>
          <w:szCs w:val="24"/>
          <w:lang w:eastAsia="en-US"/>
        </w:rPr>
        <w:t>[Tark. 7]</w:t>
      </w:r>
    </w:p>
    <w:p w14:paraId="57900032"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(8)</w:t>
      </w:r>
      <w:r w:rsidRPr="00225718">
        <w:rPr>
          <w:szCs w:val="24"/>
          <w:lang w:eastAsia="en-US"/>
        </w:rPr>
        <w:tab/>
        <w:t>Huolimatta elintarvikejätteen kielteisiä vaikutuksia ja seurauksia koskevan tietoisuuden lisääntymisestä, EU:n ja jäsenvaltioiden tasolla tehdyistä poliittisista sitoumuksista ja vuonna 2015 hyväksytyn kiertotalouden toimintasuunnitelman jälkeen toteutetuista EU:n toimenpiteistä elintarvikejätteen syntyminen ei ole vähentynyt riittävästi, jotta YK:n kestävän kehityksen tavoitteen 12.3 saavuttamisessa voitaisiin edistyä merkittävästi. Jotta voidaan varmistaa merkittävä panos kestävän kehityksen tavoitteen 12.3 saavuttamiseen, jäsenvaltioiden toteuttamia toimenpiteitä olisi tehostettava tämän direktiivin sekä muiden elintarvikejätteen syntymisen vähentämiseksi toteutettavien asianmukaisten toimenpiteiden täytäntöönpanon edistämiseksi.</w:t>
      </w:r>
    </w:p>
    <w:p w14:paraId="4A645232" w14:textId="77777777" w:rsidR="00F05296" w:rsidRPr="00225718" w:rsidRDefault="00F05296">
      <w:pPr>
        <w:widowControl/>
        <w:rPr>
          <w:szCs w:val="24"/>
          <w:lang w:eastAsia="en-US"/>
        </w:rPr>
      </w:pPr>
      <w:r w:rsidRPr="00225718">
        <w:rPr>
          <w:szCs w:val="24"/>
          <w:lang w:eastAsia="en-US"/>
        </w:rPr>
        <w:br w:type="page"/>
      </w:r>
    </w:p>
    <w:p w14:paraId="05B22A06"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(9)</w:t>
      </w:r>
      <w:r w:rsidRPr="00225718">
        <w:rPr>
          <w:szCs w:val="24"/>
          <w:lang w:eastAsia="en-US"/>
        </w:rPr>
        <w:tab/>
        <w:t>Jotta tuloksia voitaisiin saavuttaa lyhyellä aikavälillä ja jotta elintarvikealan toimijoille, kuluttajille ja viranomaisille voitaisiin tarjota tarvittava pitkän aikavälin näkökulma, elintarvikejätteen syntymisen vähentämiselle olisi asetettava määrälliset tavoitteet, jotka jäsenvaltioiden olisi saavutettava vuoteen 2030 mennessä.</w:t>
      </w:r>
    </w:p>
    <w:p w14:paraId="1F02E433"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(10)</w:t>
      </w:r>
      <w:r w:rsidRPr="00225718">
        <w:rPr>
          <w:szCs w:val="24"/>
          <w:lang w:eastAsia="en-US"/>
        </w:rPr>
        <w:tab/>
      </w:r>
      <w:r w:rsidRPr="00225718">
        <w:rPr>
          <w:strike/>
          <w:szCs w:val="24"/>
          <w:lang w:eastAsia="en-US"/>
        </w:rPr>
        <w:t xml:space="preserve">Unioni on sitoutunut kestävän kehityksen tavoitteessa 12.3 asetettuun tavoitetasoon, ja </w:t>
      </w:r>
      <w:r w:rsidRPr="00225718">
        <w:rPr>
          <w:szCs w:val="24"/>
          <w:lang w:eastAsia="en-US"/>
        </w:rPr>
        <w:t>Asettamalla elintarvikejätteen vähentämistavoitteita, jotka jäsenvaltioiden on saavutettava vuoteen 2030 mennessä,</w:t>
      </w:r>
      <w:r w:rsidRPr="00225718">
        <w:rPr>
          <w:b/>
          <w:i/>
          <w:szCs w:val="24"/>
          <w:lang w:eastAsia="en-US"/>
        </w:rPr>
        <w:t xml:space="preserve"> kestävän kehityksen tavoitteessa 12.3 asetettua tavoitetasoa koskevan unionin sitoumuksen mukaisesti</w:t>
      </w:r>
      <w:r w:rsidRPr="00225718">
        <w:rPr>
          <w:szCs w:val="24"/>
          <w:lang w:eastAsia="en-US"/>
        </w:rPr>
        <w:t xml:space="preserve"> luotaisiin voimakas poliittinen kannustin toimien toteuttamiseksi ja varmistettaisiin merkittävät ponnistelut kohti maailmanlaajuisia tavoitteita. Koska nämä tavoitteet ovat oikeudellisesti sitovia, niiden olisi kuitenkin oltava oikeasuhteisia</w:t>
      </w:r>
      <w:r w:rsidRPr="00225718">
        <w:rPr>
          <w:b/>
          <w:i/>
          <w:szCs w:val="24"/>
          <w:lang w:eastAsia="en-US"/>
        </w:rPr>
        <w:t>, saavutettavissa olevia</w:t>
      </w:r>
      <w:r w:rsidRPr="00225718">
        <w:rPr>
          <w:szCs w:val="24"/>
          <w:lang w:eastAsia="en-US"/>
        </w:rPr>
        <w:t xml:space="preserve"> ja toteuttamiskelpoisia ja niissä olisi otettava huomioon sekä elintarvikeketjun eri toimijoiden (erityisesti mikro- ja pienyritysten) roolit että niiden valmiudet.</w:t>
      </w:r>
      <w:r w:rsidRPr="00225718">
        <w:rPr>
          <w:strike/>
          <w:szCs w:val="24"/>
          <w:lang w:eastAsia="en-US"/>
        </w:rPr>
        <w:t xml:space="preserve"> Asetettaessa oikeudellisesti sitovia tavoitteita olisi näin ollen noudatettava vaiheittaista lähestymistapaa aloittaen kestävän kehityksen tavoitteiden mukaista tasoa alhaisemmalta tasolta, jotta voidaan varmistaa jäsenvaltioiden yhdenmukaiset toimet ja konkreettinen edistyminen tavoitteen 12.3 saavuttamisessa.</w:t>
      </w:r>
      <w:r w:rsidR="00F05296" w:rsidRPr="00225718">
        <w:rPr>
          <w:szCs w:val="24"/>
          <w:lang w:eastAsia="en-US"/>
        </w:rPr>
        <w:t xml:space="preserve"> </w:t>
      </w:r>
      <w:r w:rsidR="00F05296" w:rsidRPr="00225718">
        <w:rPr>
          <w:b/>
          <w:szCs w:val="24"/>
          <w:lang w:eastAsia="en-US"/>
        </w:rPr>
        <w:t>[Tark. 8]</w:t>
      </w:r>
    </w:p>
    <w:p w14:paraId="4CF93EF6" w14:textId="77777777" w:rsidR="00F05296" w:rsidRPr="00225718" w:rsidRDefault="00F05296">
      <w:pPr>
        <w:widowControl/>
        <w:rPr>
          <w:b/>
          <w:i/>
          <w:szCs w:val="24"/>
          <w:lang w:eastAsia="en-US"/>
        </w:rPr>
      </w:pPr>
      <w:r w:rsidRPr="00225718">
        <w:rPr>
          <w:b/>
          <w:i/>
          <w:szCs w:val="24"/>
          <w:lang w:eastAsia="en-US"/>
        </w:rPr>
        <w:br w:type="page"/>
      </w:r>
    </w:p>
    <w:p w14:paraId="10F13352" w14:textId="182601B8"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(10</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Maatalous- ja elintarviketuotteiden toimittajien ja ostajien välillä on edelleen eroja neuvotteluvoimassa elintarvikeketjuissa kaikkialla unionissa. Tämä koskee erityisesti maatalousalaa, koska maataloustuotteiden erityisluonne ja siihen liittyvä tarve saada ne kaupaksi nopeasti vääristää vastapuolten välistä tasa-arvoa alusta alkaen. Siksi olisi pyrittävä kaikin tavoin varmistamaan, että yleisimmät epäreilut kaupan käytännöt, jotka vaikuttavat maataloustuotteiden toimittajiin erityisesti, kun on kyse pilaantuvien tuotteiden toimittamisesta, eivät lisäänny elintarvikejätteen vähentämistä koskevien sitovien tavoitteiden seurauksena.</w:t>
      </w:r>
      <w:r w:rsidR="00F05296" w:rsidRPr="00225718">
        <w:rPr>
          <w:szCs w:val="24"/>
          <w:lang w:eastAsia="en-US"/>
        </w:rPr>
        <w:t xml:space="preserve"> </w:t>
      </w:r>
      <w:r w:rsidR="00F05296" w:rsidRPr="00225718">
        <w:rPr>
          <w:b/>
          <w:szCs w:val="24"/>
          <w:lang w:eastAsia="en-US"/>
        </w:rPr>
        <w:t>[Tark. 9]</w:t>
      </w:r>
    </w:p>
    <w:p w14:paraId="104A7D00" w14:textId="0330A5F1" w:rsidR="00F4034B" w:rsidRPr="00225718" w:rsidRDefault="00F4034B" w:rsidP="00F4034B">
      <w:pPr>
        <w:spacing w:before="120" w:after="120" w:line="360" w:lineRule="auto"/>
        <w:ind w:left="850" w:hanging="850"/>
        <w:rPr>
          <w:szCs w:val="24"/>
          <w:lang w:eastAsia="en-US"/>
        </w:rPr>
      </w:pPr>
      <w:r w:rsidRPr="00225718">
        <w:rPr>
          <w:b/>
          <w:i/>
          <w:szCs w:val="24"/>
          <w:lang w:eastAsia="en-US"/>
        </w:rPr>
        <w:t>(10</w:t>
      </w:r>
      <w:r w:rsidR="00225718">
        <w:rPr>
          <w:b/>
          <w:i/>
          <w:szCs w:val="24"/>
          <w:lang w:eastAsia="en-US"/>
        </w:rPr>
        <w:t xml:space="preserve"> </w:t>
      </w:r>
      <w:r w:rsidRPr="00225718">
        <w:rPr>
          <w:b/>
          <w:i/>
          <w:szCs w:val="24"/>
          <w:lang w:eastAsia="en-US"/>
        </w:rPr>
        <w:t>b)</w:t>
      </w:r>
      <w:r w:rsidRPr="00225718">
        <w:rPr>
          <w:szCs w:val="24"/>
          <w:lang w:eastAsia="en-US"/>
        </w:rPr>
        <w:tab/>
      </w:r>
      <w:r w:rsidRPr="00225718">
        <w:rPr>
          <w:b/>
          <w:i/>
          <w:szCs w:val="24"/>
          <w:lang w:eastAsia="en-US"/>
        </w:rPr>
        <w:t xml:space="preserve">Euroopan talous- ja sosiaalikomiteassa ja Euroopan elintarviketurvan kriisivalmius- ja kriisinhallintamekanismissa (EFSCM) on tunnustettu pakkausten merkitys elintarvikejätteen vähentämisessä sekä elintarvikehuollon ja elintarviketurvan varmistamisessa. </w:t>
      </w:r>
      <w:r w:rsidR="00F05296" w:rsidRPr="00225718">
        <w:rPr>
          <w:szCs w:val="24"/>
          <w:lang w:eastAsia="en-US"/>
        </w:rPr>
        <w:t xml:space="preserve"> </w:t>
      </w:r>
      <w:r w:rsidR="00F05296" w:rsidRPr="00225718">
        <w:rPr>
          <w:b/>
          <w:szCs w:val="24"/>
          <w:lang w:eastAsia="en-US"/>
        </w:rPr>
        <w:t>[Tark. 10]</w:t>
      </w:r>
    </w:p>
    <w:p w14:paraId="14AA22EC"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(11)</w:t>
      </w:r>
      <w:r w:rsidRPr="00225718">
        <w:rPr>
          <w:szCs w:val="24"/>
          <w:lang w:eastAsia="en-US"/>
        </w:rPr>
        <w:tab/>
        <w:t>Elintarvikejätteen vähentäminen tuotanto- ja kulutusvaiheissa edellyttää erilaisia lähestymistapoja ja toimenpiteitä, ja siihen osallistuu eri sidosryhmiä. Siksi toisaalta jalostus- ja valmistusvaiheelle ja toisaalta elintarvikkeiden vähittäismyynnille ja muulle jakelulle, ravintoloille ja ravitsemuspalveluille sekä kotitalouksille tulisi ehdottaa erillisiä tavoitteita.</w:t>
      </w:r>
      <w:r w:rsidRPr="00225718">
        <w:rPr>
          <w:b/>
          <w:i/>
          <w:szCs w:val="24"/>
          <w:lang w:eastAsia="en-US"/>
        </w:rPr>
        <w:t xml:space="preserve"> Elintarvikejätteen vähentäminen missä tahansa elintarvikeketjun vaiheessa aiheuttaa merkittäviä myönteisiä ympäristövaikutuksia.</w:t>
      </w:r>
      <w:r w:rsidR="00F05296" w:rsidRPr="00225718">
        <w:rPr>
          <w:szCs w:val="24"/>
          <w:lang w:eastAsia="en-US"/>
        </w:rPr>
        <w:t xml:space="preserve"> </w:t>
      </w:r>
      <w:r w:rsidR="00F05296" w:rsidRPr="00225718">
        <w:rPr>
          <w:b/>
          <w:szCs w:val="24"/>
          <w:lang w:eastAsia="en-US"/>
        </w:rPr>
        <w:t>[Tark. 11]</w:t>
      </w:r>
    </w:p>
    <w:p w14:paraId="5E0A7ADE" w14:textId="77777777" w:rsidR="00F05296" w:rsidRPr="00225718" w:rsidRDefault="00F05296">
      <w:pPr>
        <w:widowControl/>
        <w:rPr>
          <w:szCs w:val="24"/>
          <w:lang w:eastAsia="en-US"/>
        </w:rPr>
      </w:pPr>
      <w:r w:rsidRPr="00225718">
        <w:rPr>
          <w:szCs w:val="24"/>
          <w:lang w:eastAsia="en-US"/>
        </w:rPr>
        <w:br w:type="page"/>
      </w:r>
    </w:p>
    <w:p w14:paraId="53188D42"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(12)</w:t>
      </w:r>
      <w:r w:rsidRPr="00225718">
        <w:rPr>
          <w:szCs w:val="24"/>
          <w:lang w:eastAsia="en-US"/>
        </w:rPr>
        <w:tab/>
        <w:t>Kun otetaan huomioon elintarvikeketjun jakelu- ja kulutusvaiheiden keskinäinen riippuvuus, erityisesti vähittäismyyntikäytäntöjen vaikutus kuluttajakäyttäytymiseen sekä kotona ja kodin ulkopuolella tapahtuvan elintarvikkeiden kulutuksen suhde, näille elintarvikeketjun vaiheille on suositeltavaa asettaa yksi, yhteinen tavoite. Erillisten tavoitteiden asettaminen kullekin näistä vaiheista aiheuttaisi tarpeetonta monimutkaisuutta ja rajoittaisi jäsenvaltioiden mahdollisuuksia toimia joustavasti silloin, kun niillä on tarve keskittyä erityisiin ongelmakohtiinsa. Jotta vältettäisiin se, että yhteisestä tavoitteesta aiheutuu kohtuuton rasite tietyille toimijoille, jäsenvaltioita kehotetaan ottamaan huomioon suhteellisuusperiaate laatiessaan toimenpiteitä yhteisen tavoitteen saavuttamiseksi.</w:t>
      </w:r>
    </w:p>
    <w:p w14:paraId="6FF00B6B"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(13)</w:t>
      </w:r>
      <w:r w:rsidRPr="00225718">
        <w:rPr>
          <w:szCs w:val="24"/>
          <w:lang w:eastAsia="en-US"/>
        </w:rPr>
        <w:tab/>
        <w:t>Väestörakenteen muutokset vaikuttavat merkittävästi kulutetun ruoan määrään ja syntyvään elintarvikejätteeseen. Sen vuoksi yhteinen elintarvikejätteen vähentämistavoite, jota sovelletaan elintarvikkeiden vähittäismyyntiin ja muuhun jakeluun, ravintoloihin ja ravitsemispalveluihin sekä kotitalouksiin, olisi ilmaistava prosenttimääräisenä muutoksena elintarvikejätteen määrässä henkilöä kohti, jotta otetaan huomioon väestömuutokset.</w:t>
      </w:r>
    </w:p>
    <w:p w14:paraId="66F2FE08" w14:textId="77777777" w:rsidR="00F05296" w:rsidRPr="00225718" w:rsidRDefault="00F05296">
      <w:pPr>
        <w:widowControl/>
        <w:rPr>
          <w:szCs w:val="24"/>
          <w:lang w:eastAsia="en-US"/>
        </w:rPr>
      </w:pPr>
      <w:r w:rsidRPr="00225718">
        <w:rPr>
          <w:szCs w:val="24"/>
          <w:lang w:eastAsia="en-US"/>
        </w:rPr>
        <w:br w:type="page"/>
      </w:r>
    </w:p>
    <w:p w14:paraId="130863FB"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(14)</w:t>
      </w:r>
      <w:r w:rsidRPr="00225718">
        <w:rPr>
          <w:szCs w:val="24"/>
          <w:lang w:eastAsia="en-US"/>
        </w:rPr>
        <w:tab/>
        <w:t>Komission delegoidussa päätöksessä (EU) 2019/1597</w:t>
      </w:r>
      <w:r w:rsidRPr="00225718">
        <w:rPr>
          <w:szCs w:val="24"/>
          <w:vertAlign w:val="superscript"/>
          <w:lang w:eastAsia="en-US"/>
        </w:rPr>
        <w:footnoteReference w:id="12"/>
      </w:r>
      <w:r w:rsidRPr="00225718">
        <w:rPr>
          <w:szCs w:val="24"/>
          <w:lang w:eastAsia="en-US"/>
        </w:rPr>
        <w:t xml:space="preserve"> vahvistetun yhdenmukaistetun menetelmän perusteella ensimmäinen vuosi, jolta elintarvikejätteen määrää koskevia tietoja kerättiin, oli vuosi 2020. Sen vuoksi vuotta 2020 olisi käytettävä perustasona asetettaessa elintarvikejätteen vähentämistavoitteita. Niille jäsenvaltioille, jotka voivat osoittaa suorittaneensa elintarvikejätteen määrän määrityksiä ennen vuotta 2020 delegoidun päätöksen (EU) 2019/1597 mukaisilla menetelmillä, olisi sallittava aikaisemman perustason käyttö.</w:t>
      </w:r>
    </w:p>
    <w:p w14:paraId="43F05D50" w14:textId="4036E3A1" w:rsidR="00F4034B" w:rsidRPr="00225718" w:rsidRDefault="00F4034B" w:rsidP="00F4034B">
      <w:pPr>
        <w:spacing w:before="120" w:after="120" w:line="360" w:lineRule="auto"/>
        <w:ind w:left="850" w:hanging="850"/>
        <w:rPr>
          <w:szCs w:val="24"/>
          <w:lang w:eastAsia="en-US"/>
        </w:rPr>
      </w:pPr>
      <w:r w:rsidRPr="00225718">
        <w:rPr>
          <w:b/>
          <w:i/>
          <w:szCs w:val="24"/>
          <w:lang w:eastAsia="en-US"/>
        </w:rPr>
        <w:t>(14</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Komission olisi annettava elintarvikejätteen mittausmenetelmiä koskevia kattavia ohjeita edistääkseen elintarvikejätettä koskevien tietojen yhdenmukaista ja johdonmukaista tulkintaa ja raportointia elintarvikeketjun toimijoiden ja jäsenvaltioiden viranomaisten välillä.</w:t>
      </w:r>
      <w:r w:rsidR="00F05296" w:rsidRPr="00225718">
        <w:rPr>
          <w:szCs w:val="24"/>
          <w:lang w:eastAsia="en-US"/>
        </w:rPr>
        <w:t xml:space="preserve"> </w:t>
      </w:r>
      <w:r w:rsidR="00F05296" w:rsidRPr="00225718">
        <w:rPr>
          <w:b/>
          <w:szCs w:val="24"/>
          <w:lang w:eastAsia="en-US"/>
        </w:rPr>
        <w:t>[Tark. 12]</w:t>
      </w:r>
    </w:p>
    <w:p w14:paraId="7738AAB0" w14:textId="14C77022" w:rsidR="00F4034B" w:rsidRPr="00225718" w:rsidRDefault="00F4034B" w:rsidP="00F4034B">
      <w:pPr>
        <w:spacing w:before="120" w:after="120" w:line="360" w:lineRule="auto"/>
        <w:ind w:left="850" w:hanging="850"/>
        <w:rPr>
          <w:szCs w:val="24"/>
          <w:lang w:eastAsia="en-US"/>
        </w:rPr>
      </w:pPr>
      <w:r w:rsidRPr="00225718">
        <w:rPr>
          <w:b/>
          <w:i/>
          <w:szCs w:val="24"/>
          <w:lang w:eastAsia="en-US"/>
        </w:rPr>
        <w:t>(14</w:t>
      </w:r>
      <w:r w:rsidR="00256C06" w:rsidRPr="00225718">
        <w:rPr>
          <w:b/>
          <w:i/>
          <w:szCs w:val="24"/>
          <w:lang w:eastAsia="en-US"/>
        </w:rPr>
        <w:t xml:space="preserve"> </w:t>
      </w:r>
      <w:r w:rsidRPr="00225718">
        <w:rPr>
          <w:b/>
          <w:i/>
          <w:szCs w:val="24"/>
          <w:lang w:eastAsia="en-US"/>
        </w:rPr>
        <w:t>b)</w:t>
      </w:r>
      <w:r w:rsidRPr="00225718">
        <w:rPr>
          <w:szCs w:val="24"/>
          <w:lang w:eastAsia="en-US"/>
        </w:rPr>
        <w:tab/>
      </w:r>
      <w:r w:rsidRPr="00225718">
        <w:rPr>
          <w:b/>
          <w:i/>
          <w:szCs w:val="24"/>
          <w:lang w:eastAsia="en-US"/>
        </w:rPr>
        <w:t>Komission delegoidussa päätöksessä (EU) 2019/1597</w:t>
      </w:r>
      <w:r w:rsidRPr="00225718">
        <w:rPr>
          <w:szCs w:val="24"/>
          <w:vertAlign w:val="superscript"/>
          <w:lang w:eastAsia="en-US"/>
        </w:rPr>
        <w:footnoteReference w:id="13"/>
      </w:r>
      <w:r w:rsidRPr="00225718">
        <w:rPr>
          <w:b/>
          <w:i/>
          <w:szCs w:val="24"/>
          <w:lang w:eastAsia="en-US"/>
        </w:rPr>
        <w:t xml:space="preserve"> vahvistettu yhdenmukaistettu menetelmä mahdollistaa erilaisten raportointimenetelmien käytön. Jotta voidaan varmistaa, että tulevaisuudessa saatavat tiedot ovat tieteellisesti luotettavia, laadukkaita ja vertailukelpoisia, on tarpeen vahvistaa ja soveltaa selkeitä ja yhdenmukaisia mittausmenetelmiä jäsenvaltioiden välillä sekä asettaa yhdenmukaisia vähimmäisvaatimuksia elintarvikejätteiden määrän määrittämiseksi.</w:t>
      </w:r>
      <w:r w:rsidR="00F05296" w:rsidRPr="00225718">
        <w:rPr>
          <w:szCs w:val="24"/>
          <w:lang w:eastAsia="en-US"/>
        </w:rPr>
        <w:t xml:space="preserve"> </w:t>
      </w:r>
      <w:r w:rsidR="00F05296" w:rsidRPr="00225718">
        <w:rPr>
          <w:b/>
          <w:szCs w:val="24"/>
          <w:lang w:eastAsia="en-US"/>
        </w:rPr>
        <w:t>[Tark. 13]</w:t>
      </w:r>
    </w:p>
    <w:p w14:paraId="53F91FF7" w14:textId="77777777" w:rsidR="00F05296" w:rsidRPr="00225718" w:rsidRDefault="00F05296">
      <w:pPr>
        <w:widowControl/>
        <w:rPr>
          <w:szCs w:val="24"/>
          <w:lang w:eastAsia="en-US"/>
        </w:rPr>
      </w:pPr>
      <w:r w:rsidRPr="00225718">
        <w:rPr>
          <w:szCs w:val="24"/>
          <w:lang w:eastAsia="en-US"/>
        </w:rPr>
        <w:br w:type="page"/>
      </w:r>
    </w:p>
    <w:p w14:paraId="174C34A7"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(15)</w:t>
      </w:r>
      <w:r w:rsidRPr="00225718">
        <w:rPr>
          <w:szCs w:val="24"/>
          <w:lang w:eastAsia="en-US"/>
        </w:rPr>
        <w:tab/>
        <w:t>Sen varmistamiseksi, että maailmanlaajuisen tavoitteen saavuttamiseen tähtäävällä vaiheittaisella lähestymistavalla saavutetaan tavoitteet, elintarvikejätteen vähentämistä koskeville oikeudellisesti sitoville tavoitteille asetettuja tasoja olisi tarkasteltava uudelleen ja tarvittaessa tarkistettava jäsenvaltioiden ajan mittaan saavuttaman edistyksen huomioon ottamiseksi. Tämä mahdollistaisi tavoitteiden mahdollisen mukauttamisen, jotta voidaan vahvistaa unionin panosta ja yhdenmukaistaa tavoitteet paremmin vuoteen 2030 mennessä saavutettavan kestävän kehityksen tavoitteen 12.3 kanssa sekä osoittaa suunta vuoden 2030 jälkeen saavutettavalle edistymiselle.</w:t>
      </w:r>
    </w:p>
    <w:p w14:paraId="618CB00D"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(16)</w:t>
      </w:r>
      <w:r w:rsidRPr="00225718">
        <w:rPr>
          <w:szCs w:val="24"/>
          <w:lang w:eastAsia="en-US"/>
        </w:rPr>
        <w:tab/>
        <w:t>Jotta voidaan varmistaa elintarvikejätteen syntymisen ehkäisemiseen liittyvien säännösten parempi, nopeampi ja yhdenmukaisempi täytäntöönpano, ennakoida täytäntöönpanon heikkouksia ja mahdollistaa toimien toteuttaminen ennen tavoitteiden saavuttamisen määräaikoja, vuonna 2018 käyttöön otettu varhaisvaroituskertomuksia koskeva järjestelmä olisi laajennettava kattamaan elintarvikejätteen vähentämistavoitteet.</w:t>
      </w:r>
    </w:p>
    <w:p w14:paraId="6D4AC434" w14:textId="2016787F" w:rsidR="00F4034B" w:rsidRPr="00225718" w:rsidRDefault="00F4034B" w:rsidP="00F4034B">
      <w:pPr>
        <w:spacing w:before="120" w:after="120" w:line="360" w:lineRule="auto"/>
        <w:ind w:left="850" w:hanging="850"/>
        <w:rPr>
          <w:szCs w:val="24"/>
          <w:lang w:eastAsia="en-US"/>
        </w:rPr>
      </w:pPr>
      <w:r w:rsidRPr="00225718">
        <w:rPr>
          <w:b/>
          <w:i/>
          <w:szCs w:val="24"/>
          <w:lang w:eastAsia="en-US"/>
        </w:rPr>
        <w:t>(16</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Jäsenvaltioiden olisi toteutettava toimenpiteitä edistääkseen ratkaisuja esimerkiksi elintarvikkeiden päiväysmerkintöjen selkeyttämiseksi ja päiväysmerkintöjen käytön helpottamiseksi Euroopan parlamentin ja neuvoston asetuksen (EU) N:o 1169/2011</w:t>
      </w:r>
      <w:r w:rsidRPr="00225718">
        <w:rPr>
          <w:szCs w:val="24"/>
          <w:vertAlign w:val="superscript"/>
          <w:lang w:eastAsia="en-US"/>
        </w:rPr>
        <w:footnoteReference w:id="14"/>
      </w:r>
      <w:r w:rsidRPr="00225718">
        <w:rPr>
          <w:b/>
          <w:i/>
          <w:szCs w:val="24"/>
          <w:lang w:eastAsia="en-US"/>
        </w:rPr>
        <w:t xml:space="preserve"> mukaisesti, jotta vältetään aiheuttamasta kuluttajille sekaannusta päiväysmerkinnöistä.</w:t>
      </w:r>
      <w:r w:rsidR="00F05296" w:rsidRPr="00225718">
        <w:rPr>
          <w:szCs w:val="24"/>
          <w:lang w:eastAsia="en-US"/>
        </w:rPr>
        <w:t xml:space="preserve"> </w:t>
      </w:r>
      <w:r w:rsidR="00F05296" w:rsidRPr="00225718">
        <w:rPr>
          <w:b/>
          <w:szCs w:val="24"/>
          <w:lang w:eastAsia="en-US"/>
        </w:rPr>
        <w:t>[Tark. 14]</w:t>
      </w:r>
    </w:p>
    <w:p w14:paraId="6855E4CA" w14:textId="77777777" w:rsidR="00F05296" w:rsidRPr="00225718" w:rsidRDefault="00F05296">
      <w:pPr>
        <w:widowControl/>
        <w:rPr>
          <w:szCs w:val="24"/>
          <w:lang w:eastAsia="en-US"/>
        </w:rPr>
      </w:pPr>
      <w:r w:rsidRPr="00225718">
        <w:rPr>
          <w:szCs w:val="24"/>
          <w:lang w:eastAsia="en-US"/>
        </w:rPr>
        <w:br w:type="page"/>
      </w:r>
    </w:p>
    <w:p w14:paraId="42371AC9"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(17)</w:t>
      </w:r>
      <w:r w:rsidRPr="00225718">
        <w:rPr>
          <w:szCs w:val="24"/>
          <w:lang w:eastAsia="en-US"/>
        </w:rPr>
        <w:tab/>
        <w:t>Euroopan unionin toiminnasta tehdyn sopimuksen,</w:t>
      </w:r>
      <w:r w:rsidR="00F05296" w:rsidRPr="00225718">
        <w:rPr>
          <w:szCs w:val="24"/>
          <w:lang w:eastAsia="en-US"/>
        </w:rPr>
        <w:t xml:space="preserve"> jäljempänä ’SEUT-sopimus’, 191 </w:t>
      </w:r>
      <w:r w:rsidRPr="00225718">
        <w:rPr>
          <w:szCs w:val="24"/>
          <w:lang w:eastAsia="en-US"/>
        </w:rPr>
        <w:t>artiklan 2 kohdassa tarkoitetun saastuttaja maksaa -periaatteen mukaisesti on olennaisen tärkeää, että tiettyjä tekstiilituotteita, tekstiileihin liittyviä tuotteita ja jalkinetuotteita unionin markkinoille saattavat tuottajat ottavat vastuun huolehtia näistä tuotteista niiden elinkaaren lopussa sekä niiden käyttöiän pidentämisestä asettamalla käytetyt tekstiilituotteet, tekstiileihin liittyvät tuotteet ja jalkinetuotteet saataville markkinoilla uudelleenkäyttöä varten. Saastuttaja maksaa -periaatteen noudattamiseksi on syytä asettaa tekstiilituotteista, tekstiileihin liittyvistä tuotteista ja jalkinetuotteista huolehtimista koskevat velvoitteet tuottajille, joilla tarkoitetaan myös valmistajaa, maahantuojaa tai jakelijaa, joka käytetystä myyntitavasta riippumatta, mukaan lukien Euroopan parlamentin ja neuvoston direktiivin 2011/83/EU</w:t>
      </w:r>
      <w:r w:rsidRPr="00225718">
        <w:rPr>
          <w:szCs w:val="24"/>
          <w:vertAlign w:val="superscript"/>
          <w:lang w:eastAsia="en-US"/>
        </w:rPr>
        <w:footnoteReference w:id="15"/>
      </w:r>
      <w:r w:rsidRPr="00225718">
        <w:rPr>
          <w:szCs w:val="24"/>
          <w:lang w:eastAsia="en-US"/>
        </w:rPr>
        <w:t xml:space="preserve"> 2 artiklan 7 alakohdassa määritellyt etäsopimukset, asettaa tällaisen tuotteen ensimmäistä kertaa saataville ammattimaisesti omalla nimellään tai tavaramerkillään jonkin jäsenvaltion alueella. Laajennetun tuottajan vastuun piiriin kuuluvien tuottajien ulkopuolelle olisi jätettävä mikroyritykset</w:t>
      </w:r>
      <w:r w:rsidRPr="00225718">
        <w:rPr>
          <w:b/>
          <w:i/>
          <w:szCs w:val="24"/>
          <w:lang w:eastAsia="en-US"/>
        </w:rPr>
        <w:t>, joille tällainen vastuu aiheuttaisi kohtuutonta taloudellista ja hallinnollista rasitetta,</w:t>
      </w:r>
      <w:r w:rsidRPr="00225718">
        <w:rPr>
          <w:szCs w:val="24"/>
          <w:lang w:eastAsia="en-US"/>
        </w:rPr>
        <w:t xml:space="preserve"> ja itsenäisinä ammatinharjoittajina toimivat räätälit, jotka tuottavat yksilöllisiä tuotteita, koska näiden rooli tekstiilimarkkinoilla on vähäisempi, sekä toimijat, jotka saattavat markkinoille käytettyjä tekstiilituotteita, tekstiileihin liittyviä tuotteita ja jalkinetuotteita tai tällaisista käytetyistä tuotteista tai niistä syntyvästä jätteestä saatavia tuotteita, jotta voidaan tukea unionissa muun muassa korjauksen, kunnostamisen ja alkuperäisen tuotteen tiettyjä toiminnallisia ominaisuuksia muuttavan uusiojalostuksen avulla tapahtuvaa uudelleenkäyttöä.</w:t>
      </w:r>
      <w:r w:rsidRPr="00225718">
        <w:rPr>
          <w:b/>
          <w:i/>
          <w:szCs w:val="24"/>
          <w:lang w:eastAsia="en-US"/>
        </w:rPr>
        <w:t xml:space="preserve"> Olisi kuitenkin sallittava mikroyritysten osallistuminen tuottajavastuujärjestöihin.</w:t>
      </w:r>
      <w:r w:rsidR="00F05296" w:rsidRPr="00225718">
        <w:rPr>
          <w:szCs w:val="24"/>
          <w:lang w:eastAsia="en-US"/>
        </w:rPr>
        <w:t xml:space="preserve"> </w:t>
      </w:r>
      <w:r w:rsidR="00F05296" w:rsidRPr="00225718">
        <w:rPr>
          <w:b/>
          <w:szCs w:val="24"/>
          <w:lang w:eastAsia="en-US"/>
        </w:rPr>
        <w:t>[Tark. 15]</w:t>
      </w:r>
    </w:p>
    <w:p w14:paraId="570B5F18" w14:textId="77777777" w:rsidR="00F05296" w:rsidRPr="00225718" w:rsidRDefault="00F05296">
      <w:pPr>
        <w:widowControl/>
        <w:rPr>
          <w:szCs w:val="24"/>
          <w:lang w:eastAsia="en-US"/>
        </w:rPr>
      </w:pPr>
      <w:r w:rsidRPr="00225718">
        <w:rPr>
          <w:szCs w:val="24"/>
          <w:lang w:eastAsia="en-US"/>
        </w:rPr>
        <w:br w:type="page"/>
      </w:r>
    </w:p>
    <w:p w14:paraId="6A4BFFE5"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(18)</w:t>
      </w:r>
      <w:r w:rsidRPr="00225718">
        <w:rPr>
          <w:szCs w:val="24"/>
          <w:lang w:eastAsia="en-US"/>
        </w:rPr>
        <w:tab/>
        <w:t>Tekstiilien erilliskeräyksen tosiasiallisessa tai suunnitellussa toteutuksessa on suuria eroja riippumatta siitä, käytetäänkö siinä laajennettua tuottajan vastuuta koskevia järjestelmiä vai muita lähestymistapoja. Silloinkin, kun harkitaan laajennettua tuottajan vastuuta koskevia järjestelmiä, niissä on suuria eroja muun muassa niiden piiriin kuuluvien tuotteiden ja tuottajien vastuun sekä hallintomallien suhteen. Sen vuoksi tekstiilituotteiden, tekstiileihin liittyvien tuotteiden ja jalkinetuotteiden tuottajien laajennettua tuottajan vastuuta koskeviin järjestelmiin olisi yleisesti sovellettava direktiivissä 2008/98/EY vahvistettuja laajennettua tuottajan vastuuta koskevia sääntöjä. Niitä olisi kuitenkin täydennettävä erityissäännöksillä, joissa otetaan huomioon tekstiilialan erityispiirteet, varsinkin pienten ja keskisuurten yritysten (pk-yritysten) suuri osuus tuottajista, yhteiskunnallisten yritysten rooli ja uudelleenkäytön merkitys tekstiilialan arvoketjun kestävyyden lisäämisessä. Niiden olisi myös oltava yksityiskohtaisempia ja yhdenmukaistettuja, jotta vältetään markkinoiden pirstoutuminen, jolla voisi olla kielteinen vaikutus alaan ja erityisesti mikroyrityksiin ja pk-yrityksiin, keräykseen, käsittelyyn ja kierrätykseen. Tällöin myös voitaisiin tarjota selkeitä kannustimia tekstiilituotteiden kestävään suunnitteluun ja niitä koskeviin kestäviin toimiin sekä parantaa uusioraaka-aineiden markkinoita. Tässä yhteydessä jäsenvaltioita kannustetaan harkitsemaan lupien myöntämistä useille tuottajavastuujärjestöille, koska tuottajavastuujärjestöjen välinen kilpailu voi hyödyttää kuluttajia, lisätä innovointia, alentaa kustannuksia, parantaa keräysastetta ja lisätä niiden tuottajien valinnanmahdollisuuksia, jotka haluavat tehdä sopimuksen tällaisten järjestöjen kanssa.</w:t>
      </w:r>
    </w:p>
    <w:p w14:paraId="00A4EEC7" w14:textId="77777777" w:rsidR="00F05296" w:rsidRPr="00225718" w:rsidRDefault="00F05296">
      <w:pPr>
        <w:widowControl/>
        <w:rPr>
          <w:b/>
          <w:i/>
          <w:szCs w:val="24"/>
          <w:lang w:eastAsia="en-US"/>
        </w:rPr>
      </w:pPr>
      <w:r w:rsidRPr="00225718">
        <w:rPr>
          <w:b/>
          <w:i/>
          <w:szCs w:val="24"/>
          <w:lang w:eastAsia="en-US"/>
        </w:rPr>
        <w:br w:type="page"/>
      </w:r>
    </w:p>
    <w:p w14:paraId="52690210" w14:textId="20332A60"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(18</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Euroopan ympäristökeskuksen mukaan alle prosentti kaikesta vaatteista syntyvästä jätteestä käytetään nykyään uusien vaatteiden valmistamiseen kiertoa varten. Suurinta osaa tekstiileistä ei ole nykyään suunniteltu kiertotalouden periaatteiden mukaisesti. Kaikista tekstiilituotteista 78 prosenttia on purettava ennen tekstiilien kierrätystä uusiksi tekstiileiksi. Kiertotalouteen perustuviin tekstiileihin tehtävien investointien varmistamiseksi olisi asetettava tavoitteita ennaltaehkäisylle, keräämiselle, lajittelulle, uudelleenkäytölle ja paikalliselle uudelleenkäytölle sekä tekstiilien kierrätykselle ja kuitukierrätykselle, jotta tuetaan ja edistetään teknologian kehittämistä ja infrastruktuuri-investointeja sekä vauhditetaan tekstiilien ekologista suunnittelua. Tuotetun tekstiilijätteen kokonaismäärän, joka kattaa vaatteet ja jalkineet, kodintekstiilit, tekniset tekstiilit sekä teollisuus- ja kuluttajajätteen, arvioidaan olevan 12,6 miljoonaa tonnia. Tähän sisältyvät jakeet, jotka heitetään pois tekstiilien tuotannon aikana, vähittäismyyntivaiheessa ja kotitalouksissa, sekä kaupallisten toimijoiden jätteet</w:t>
      </w:r>
      <w:r w:rsidRPr="00225718">
        <w:rPr>
          <w:szCs w:val="24"/>
          <w:vertAlign w:val="superscript"/>
          <w:lang w:eastAsia="en-US"/>
        </w:rPr>
        <w:footnoteReference w:id="16"/>
      </w:r>
      <w:r w:rsidRPr="00225718">
        <w:rPr>
          <w:b/>
          <w:i/>
          <w:szCs w:val="24"/>
          <w:lang w:eastAsia="en-US"/>
        </w:rPr>
        <w:t>.</w:t>
      </w:r>
      <w:r w:rsidR="00F05296" w:rsidRPr="00225718">
        <w:rPr>
          <w:szCs w:val="24"/>
          <w:lang w:eastAsia="en-US"/>
        </w:rPr>
        <w:t xml:space="preserve"> </w:t>
      </w:r>
      <w:r w:rsidR="00F05296" w:rsidRPr="00225718">
        <w:rPr>
          <w:b/>
          <w:szCs w:val="24"/>
          <w:lang w:eastAsia="en-US"/>
        </w:rPr>
        <w:t>[Tark. 16]</w:t>
      </w:r>
    </w:p>
    <w:p w14:paraId="2180FB61" w14:textId="77777777" w:rsidR="00F05296" w:rsidRPr="00225718" w:rsidRDefault="00F05296">
      <w:pPr>
        <w:widowControl/>
        <w:rPr>
          <w:szCs w:val="24"/>
          <w:lang w:eastAsia="en-US"/>
        </w:rPr>
      </w:pPr>
      <w:r w:rsidRPr="00225718">
        <w:rPr>
          <w:szCs w:val="24"/>
          <w:lang w:eastAsia="en-US"/>
        </w:rPr>
        <w:br w:type="page"/>
      </w:r>
    </w:p>
    <w:p w14:paraId="6C3875D4" w14:textId="4E97560D"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(19)</w:t>
      </w:r>
      <w:r w:rsidRPr="00225718">
        <w:rPr>
          <w:szCs w:val="24"/>
          <w:lang w:eastAsia="en-US"/>
        </w:rPr>
        <w:tab/>
      </w:r>
      <w:r w:rsidRPr="00225718">
        <w:rPr>
          <w:strike/>
          <w:szCs w:val="24"/>
          <w:lang w:eastAsia="en-US"/>
        </w:rPr>
        <w:t xml:space="preserve">Kodintekstiilit ja vaatteet muodostavat suurimman osan unionissa tapahtuvasta tekstiilien kulutuksesta ja aiheuttavat eniten kestävän kehityksen vastaista ylituotantoa ja ylikulutusta. Kodintekstiilit ja vaatteet ovat myös kaikkien jäsenvaltioissa käytössä olevien erilliskeräysjärjestelmien painopisteenä yhdessä muun sellaisen vaatteista, vaatetustarvikkeista ja jalkineista syntyvän kulutusjätteen kanssa, joka ei pääasiallisesti koostu tekstiileistä. Sen vuoksi kodintekstiilituotteiden sekä vaatteiden, vaatetustarvikkeiden ja jalkineiden olisi kuuluttava perustettavan laajennettua tuottajan vastuuta koskevan järjestelmän piiriin. </w:t>
      </w:r>
      <w:r w:rsidRPr="00225718">
        <w:rPr>
          <w:szCs w:val="24"/>
          <w:lang w:eastAsia="en-US"/>
        </w:rPr>
        <w:t>Laajennetun tuottajan vastuun piiriin kuuluvien tuotteiden tuottajien oikeusvarmuuden varmistamiseksi kyseiset tuotteet olisi yksilöitävä viittaamall</w:t>
      </w:r>
      <w:r w:rsidR="00225718">
        <w:rPr>
          <w:szCs w:val="24"/>
          <w:lang w:eastAsia="en-US"/>
        </w:rPr>
        <w:t>a neuvoston asetuksen (ETY) N:o </w:t>
      </w:r>
      <w:r w:rsidRPr="00225718">
        <w:rPr>
          <w:szCs w:val="24"/>
          <w:lang w:eastAsia="en-US"/>
        </w:rPr>
        <w:t>2658/87</w:t>
      </w:r>
      <w:r w:rsidRPr="00225718">
        <w:rPr>
          <w:szCs w:val="24"/>
          <w:vertAlign w:val="superscript"/>
          <w:lang w:eastAsia="en-US"/>
        </w:rPr>
        <w:footnoteReference w:id="17"/>
      </w:r>
      <w:r w:rsidRPr="00225718">
        <w:rPr>
          <w:szCs w:val="24"/>
          <w:lang w:eastAsia="en-US"/>
        </w:rPr>
        <w:t xml:space="preserve"> liitteen I mukaisiin yhdistetyn nimikkeistön koodeihin.</w:t>
      </w:r>
      <w:r w:rsidR="00F05296" w:rsidRPr="00225718">
        <w:rPr>
          <w:szCs w:val="24"/>
          <w:lang w:eastAsia="en-US"/>
        </w:rPr>
        <w:t xml:space="preserve"> </w:t>
      </w:r>
      <w:r w:rsidR="00F05296" w:rsidRPr="00225718">
        <w:rPr>
          <w:b/>
          <w:szCs w:val="24"/>
          <w:lang w:eastAsia="en-US"/>
        </w:rPr>
        <w:t>[Tark. 17]</w:t>
      </w:r>
    </w:p>
    <w:p w14:paraId="4D0D2BB1" w14:textId="77777777" w:rsidR="00F05296" w:rsidRPr="00225718" w:rsidRDefault="00F05296">
      <w:pPr>
        <w:widowControl/>
        <w:rPr>
          <w:szCs w:val="24"/>
          <w:lang w:eastAsia="en-US"/>
        </w:rPr>
      </w:pPr>
      <w:r w:rsidRPr="00225718">
        <w:rPr>
          <w:szCs w:val="24"/>
          <w:lang w:eastAsia="en-US"/>
        </w:rPr>
        <w:br w:type="page"/>
      </w:r>
    </w:p>
    <w:p w14:paraId="0D5211E0" w14:textId="78C02985"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(20)</w:t>
      </w:r>
      <w:r w:rsidRPr="00225718">
        <w:rPr>
          <w:szCs w:val="24"/>
          <w:lang w:eastAsia="en-US"/>
        </w:rPr>
        <w:tab/>
        <w:t xml:space="preserve">Tekstiiliala on resurssi-intensiivinen. Vaikka sekä raaka-aineiden että tekstiilien tuotannon osalta </w:t>
      </w:r>
      <w:r w:rsidRPr="00225718">
        <w:rPr>
          <w:b/>
          <w:i/>
          <w:szCs w:val="24"/>
          <w:lang w:eastAsia="en-US"/>
        </w:rPr>
        <w:t xml:space="preserve">– </w:t>
      </w:r>
      <w:r w:rsidR="00256C06" w:rsidRPr="00225718">
        <w:rPr>
          <w:b/>
          <w:i/>
          <w:szCs w:val="24"/>
          <w:lang w:eastAsia="en-US"/>
        </w:rPr>
        <w:t>kun otetaan</w:t>
      </w:r>
      <w:r w:rsidRPr="00225718">
        <w:rPr>
          <w:b/>
          <w:i/>
          <w:szCs w:val="24"/>
          <w:lang w:eastAsia="en-US"/>
        </w:rPr>
        <w:t xml:space="preserve"> huomioon, että 73 prosenttia Euroopassa kulutetuista vaatteista ja kodintekstiileistä on tuotuja</w:t>
      </w:r>
      <w:r w:rsidRPr="00225718">
        <w:rPr>
          <w:szCs w:val="24"/>
          <w:vertAlign w:val="superscript"/>
          <w:lang w:eastAsia="en-US"/>
        </w:rPr>
        <w:footnoteReference w:id="18"/>
      </w:r>
      <w:r w:rsidRPr="00225718">
        <w:rPr>
          <w:b/>
          <w:i/>
          <w:szCs w:val="24"/>
          <w:lang w:eastAsia="en-US"/>
        </w:rPr>
        <w:t xml:space="preserve"> – </w:t>
      </w:r>
      <w:r w:rsidRPr="00225718">
        <w:rPr>
          <w:szCs w:val="24"/>
          <w:lang w:eastAsia="en-US"/>
        </w:rPr>
        <w:t xml:space="preserve">suurin osa vaatteiden, jalkineiden ja </w:t>
      </w:r>
      <w:r w:rsidRPr="00225718">
        <w:rPr>
          <w:strike/>
          <w:szCs w:val="24"/>
          <w:lang w:eastAsia="en-US"/>
        </w:rPr>
        <w:t>kodintekstiilien</w:t>
      </w:r>
      <w:r w:rsidRPr="00225718">
        <w:rPr>
          <w:b/>
          <w:i/>
          <w:szCs w:val="24"/>
          <w:lang w:eastAsia="en-US"/>
        </w:rPr>
        <w:t>tekstiilien</w:t>
      </w:r>
      <w:r w:rsidRPr="00225718">
        <w:rPr>
          <w:szCs w:val="24"/>
          <w:lang w:eastAsia="en-US"/>
        </w:rPr>
        <w:t xml:space="preserve"> unionissa tapahtuvan kulutuksen aiheuttamista paineista ja vaikutuksista toteutuu kolmansissa maissa, ne vaikuttavat maailmanlaajuisten ilmasto- ja ympäristövaikutustensa vuoksi myös unioniin. Näin ollen tekstiilijätteen syntymisen ehkäiseminen, valmistelu uudelleenkäyttöön ja kierrätys voivat auttaa pienentämään alan ympäristöjalanjälkeä myös unionissa. Lisäksi tekstiilijätteen nykyinen resurssitehoton jätehuolto ei ole jätehierarkian mukaista ja aiheuttaa ympäristöhaittoja, muun muassa polttamisesta ja kaatopaikoille sijoittamisesta aiheutuvia kasvihuonekaasupäästöjä, sekä unionissa että kolmansissa maissa.</w:t>
      </w:r>
      <w:r w:rsidR="00F05296" w:rsidRPr="00225718">
        <w:rPr>
          <w:szCs w:val="24"/>
          <w:lang w:eastAsia="en-US"/>
        </w:rPr>
        <w:t xml:space="preserve"> </w:t>
      </w:r>
      <w:r w:rsidR="00F05296" w:rsidRPr="00225718">
        <w:rPr>
          <w:b/>
          <w:szCs w:val="24"/>
          <w:lang w:eastAsia="en-US"/>
        </w:rPr>
        <w:t>[Tark. 18]</w:t>
      </w:r>
    </w:p>
    <w:p w14:paraId="2084796C" w14:textId="77777777" w:rsidR="00F05296" w:rsidRPr="00225718" w:rsidRDefault="00F05296">
      <w:pPr>
        <w:widowControl/>
        <w:rPr>
          <w:szCs w:val="24"/>
          <w:lang w:eastAsia="en-US"/>
        </w:rPr>
      </w:pPr>
      <w:r w:rsidRPr="00225718">
        <w:rPr>
          <w:szCs w:val="24"/>
          <w:lang w:eastAsia="en-US"/>
        </w:rPr>
        <w:br w:type="page"/>
      </w:r>
    </w:p>
    <w:p w14:paraId="1532DCCF"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(21)</w:t>
      </w:r>
      <w:r w:rsidRPr="00225718">
        <w:rPr>
          <w:szCs w:val="24"/>
          <w:lang w:eastAsia="en-US"/>
        </w:rPr>
        <w:tab/>
        <w:t>Tekstiilituotteita, tekstiileihin liittyviä tuotteita ja jalkinetuotteita koskevan laajennetun tuottajan vastuun tarkoituksena on varmistaa korkea ympäristön- ja terveydensuojelun taso unionissa, luoda talousjärjestelmä keräystä, lajittelua, uudelleenkäyttöä, uudelleenkäyttöön valmistelua ja kierrätystä, erityisesti kuitukierrätystä, varten sekä tarjota kannustimia tuottajille sen varmistamiseksi, että niiden tuotteet suunnitellaan kiertotalouden periaatteiden mukaisesti. Tekstiilien ja jalkineiden tuottajien olisi rahoitettava kustannukset, jotka aiheutuvat keräyksestä, lajittelusta uudelleenkäyttöä varten ja uudelleenkäyttöön valmistelusta sekä kerättyjen käytettyjen tekstiilien ja jalkineiden ja tekstiili- ja jalkinejätteen kierrätyksestä ja muusta käsittelystä, mukaan lukien myymättä jääneet ja jätteeksi katsotut kulutustavarat, jotka on toimitettu jäsenvaltioiden alueella tämän muutosdirektiivin voimaantulon jälkeen. Näin voidaan varmistaa, että laajennettua tuottajan vastuuta koskevia velvoitteita ei sovelleta taannehtivasti ja että ne ovat oikeusvarmuuden periaatteen mukaisia. Kyseisten tuottajien olisi myös rahoitettava kustannukset, jotka aiheutuvat kerätyn sekalaisen yhdyskuntajätteen koostumuskartoitusten tekemisestä, lajittelu- ja kierrätystekniikkoja</w:t>
      </w:r>
      <w:r w:rsidRPr="00225718">
        <w:rPr>
          <w:b/>
          <w:i/>
          <w:szCs w:val="24"/>
          <w:lang w:eastAsia="en-US"/>
        </w:rPr>
        <w:t>, erityisesti digitaalisia ratkaisuja,</w:t>
      </w:r>
      <w:r w:rsidRPr="00225718">
        <w:rPr>
          <w:szCs w:val="24"/>
          <w:lang w:eastAsia="en-US"/>
        </w:rPr>
        <w:t xml:space="preserve"> koskevan tutkimuksen ja kehittämisen tukemisesta, erilliskeräystä, uudelleenkäyttöä ja muuta käsittelyä koskevasta raportoinnista sekä tekstiilien vaikutuksia ja kestävää jätehuoltoa koskevasta tiedotuksesta loppukäyttäjille.</w:t>
      </w:r>
      <w:r w:rsidRPr="00225718">
        <w:rPr>
          <w:b/>
          <w:i/>
          <w:szCs w:val="24"/>
          <w:lang w:eastAsia="en-US"/>
        </w:rPr>
        <w:t xml:space="preserve"> Tuottajien olisi myös rahoitettava uudelleenkäyttö- ja korjaustoimien kehittämistä.</w:t>
      </w:r>
      <w:r w:rsidR="00F05296" w:rsidRPr="00225718">
        <w:rPr>
          <w:szCs w:val="24"/>
          <w:lang w:eastAsia="en-US"/>
        </w:rPr>
        <w:t xml:space="preserve"> </w:t>
      </w:r>
      <w:r w:rsidR="00F05296" w:rsidRPr="00225718">
        <w:rPr>
          <w:b/>
          <w:szCs w:val="24"/>
          <w:lang w:eastAsia="en-US"/>
        </w:rPr>
        <w:t>[Tark. 19]</w:t>
      </w:r>
    </w:p>
    <w:p w14:paraId="5B4DA9FE" w14:textId="77777777" w:rsidR="00F05296" w:rsidRPr="00225718" w:rsidRDefault="00F05296">
      <w:pPr>
        <w:widowControl/>
        <w:rPr>
          <w:szCs w:val="24"/>
          <w:lang w:eastAsia="en-US"/>
        </w:rPr>
      </w:pPr>
      <w:r w:rsidRPr="00225718">
        <w:rPr>
          <w:szCs w:val="24"/>
          <w:lang w:eastAsia="en-US"/>
        </w:rPr>
        <w:br w:type="page"/>
      </w:r>
    </w:p>
    <w:p w14:paraId="4D7F6956"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(22)</w:t>
      </w:r>
      <w:r w:rsidRPr="00225718">
        <w:rPr>
          <w:szCs w:val="24"/>
          <w:lang w:eastAsia="en-US"/>
        </w:rPr>
        <w:tab/>
        <w:t xml:space="preserve">Tuottajien olisi vastattava kaikkien käytettyjen tekstiilituotteiden, tekstiileihin liittyvien tuotteiden ja jalkinetuotteiden ja tällaisista tuotteista syntyvän jätteen keräysjärjestelmien perustamisesta ja sen varmistamisesta, että ne lajitellaan myöhemmin uudelleenkäyttöä, uudelleenkäyttöön valmistelua ja kierrätystä varten, jotta voidaan maksimoida käytettyjen vaatteiden ja jalkineiden saatavuus ja vähentää alempana jätehierarkiassa olevaan käsittelymuotoon päätyvien jätteiden määrää. Sen varmistaminen, että tekstiilituotteita voidaan käyttää ja </w:t>
      </w:r>
      <w:proofErr w:type="spellStart"/>
      <w:r w:rsidRPr="00225718">
        <w:rPr>
          <w:szCs w:val="24"/>
          <w:lang w:eastAsia="en-US"/>
        </w:rPr>
        <w:t>uudelleenkäyttää</w:t>
      </w:r>
      <w:proofErr w:type="spellEnd"/>
      <w:r w:rsidRPr="00225718">
        <w:rPr>
          <w:szCs w:val="24"/>
          <w:lang w:eastAsia="en-US"/>
        </w:rPr>
        <w:t xml:space="preserve"> pidempään ja että näin myös tapahtuu, on tehokkain tapa vähentää merkittävästi niiden ilmasto- ja ympäristövaikutuksia. Tällä on myös tarkoitus mahdollistaa kestävät, kiertotalouden mukaiset liiketoimintamallit, kuten uudelleenkäyttö, vuokraus ja korjaus, takaisinottopalvelut ja käytettyjen tuotteiden vähittäismyynti, jotka luovat uusia vihreitä laadukkaita työpaikkoja ja tarjoavat kansalaisille kustannussäästömahdollisuuksia. On olennaisen tärkeää saattaa tuottajat vastuuseen tuotteidensa aiheuttamasta jätteestä, jotta tekstiilijätteen syntyminen voidaan irrottaa alan kasvusta. Sen vuoksi tuottajien olisi myös vastattava kierrätyksestä ja asetettava etusijalle erityisesti kuitukierrätyksen laajentaminen sekä muut hyödyntämistoimet ja loppukäsittely.</w:t>
      </w:r>
    </w:p>
    <w:p w14:paraId="2BF8EFF2" w14:textId="77777777" w:rsidR="00F05296" w:rsidRPr="00225718" w:rsidRDefault="00F05296">
      <w:pPr>
        <w:widowControl/>
        <w:rPr>
          <w:szCs w:val="24"/>
          <w:lang w:eastAsia="en-US"/>
        </w:rPr>
      </w:pPr>
      <w:r w:rsidRPr="00225718">
        <w:rPr>
          <w:szCs w:val="24"/>
          <w:lang w:eastAsia="en-US"/>
        </w:rPr>
        <w:br w:type="page"/>
      </w:r>
    </w:p>
    <w:p w14:paraId="0819D961"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(23)</w:t>
      </w:r>
      <w:r w:rsidRPr="00225718">
        <w:rPr>
          <w:szCs w:val="24"/>
          <w:lang w:eastAsia="en-US"/>
        </w:rPr>
        <w:tab/>
        <w:t xml:space="preserve">Tuottajien ja tuottajavastuujärjestöjen olisi rahoitettava tekstiilien kierrätyksen laajentamista, erityisesti kuitukierrätystä, joka mahdollistaa useampien materiaalien kierrätyksen ja luo raaka-aineiden lähteen tekstiilien tuotantoa varten unionissa. On myös tärkeää, että tuottajat tukevat taloudellisesti tutkimusta ja innovointia sellaisten automaattisten lajittelu- ja koostumuksenerotteluratkaisujen tekniseksi kehittämiseksi, jotka mahdollistavat materiaaliseosten erottelun ja kierrätyksen sekä jätteen </w:t>
      </w:r>
      <w:proofErr w:type="spellStart"/>
      <w:r w:rsidRPr="00225718">
        <w:rPr>
          <w:szCs w:val="24"/>
          <w:lang w:eastAsia="en-US"/>
        </w:rPr>
        <w:t>dekontaminaation</w:t>
      </w:r>
      <w:proofErr w:type="spellEnd"/>
      <w:r w:rsidRPr="00225718">
        <w:rPr>
          <w:szCs w:val="24"/>
          <w:lang w:eastAsia="en-US"/>
        </w:rPr>
        <w:t xml:space="preserve"> ja siten laadukkaat kuitukierrätysratkaisut ja kierrätyskuidun hyödyntämisen. Tämän direktiivin noudattamisen helpottamiseksi jäsenvaltioiden olisi varmistettava, että tekstiilialan talouden toimijoiden, erityisesti pienten ja keskisuurten yritysten, saatavilla on tietoa ja apua, jota olisi annettava ohjeiden, rahoitustuen, rahoituksen saatavuuden, erityisen johdolle ja henkilöstölle tarkoitetun koulutusmateriaalin tai organisatorisen ja teknisen avun muodossa. Jos tuki rahoitetaan valtion varoista, se voi olla SEUT-sopimuksen 107 artiklan 1 kohdassa tarkoitettua valtiontukea siinäkin tapauksessa, että se rahoitetaan kokonaan viranomaisen näille yrityksille määräämillä ja niiltä kantamilla maksuilla; tällaisissa tapauksissa jäsenvaltioiden on varmistettava, että valtiontukisääntöjä noudatetaan. Yksityisten ja julkisten investointien hankkiminen kiertotalousnäkökohtien ja hiilestä irtautumisen edistämiseen tekstiilialalla on myös painopisteenä useissa unionin rahoitusohjelmissa ja etenemissuunnitelmissa, kuten kiertotalouskeskuksissa ja tietyissä Horisontti Eurooppa ‐puiteohjelman puitteissa järjestettävissä ehdotuspyynnöissä. Lisäksi on tarpeen arvioida tarkemmin, onko mahdollista asettaa tekstiilien kierrätystä koskevia unionin tavoitteita teknologian kehittämiseen ja kierrätysinfrastruktuuriin tehtävien investointien sekä tuotteiden kierrätystä helpottavan ekologisen suunnittelun tukemiseksi ja edistämiseksi.</w:t>
      </w:r>
    </w:p>
    <w:p w14:paraId="62B51622" w14:textId="77777777" w:rsidR="00F05296" w:rsidRPr="00225718" w:rsidRDefault="00F05296">
      <w:pPr>
        <w:widowControl/>
        <w:rPr>
          <w:szCs w:val="24"/>
          <w:lang w:eastAsia="en-US"/>
        </w:rPr>
      </w:pPr>
      <w:r w:rsidRPr="00225718">
        <w:rPr>
          <w:szCs w:val="24"/>
          <w:lang w:eastAsia="en-US"/>
        </w:rPr>
        <w:br w:type="page"/>
      </w:r>
    </w:p>
    <w:p w14:paraId="581F0385"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(24)</w:t>
      </w:r>
      <w:r w:rsidRPr="00225718">
        <w:rPr>
          <w:szCs w:val="24"/>
          <w:lang w:eastAsia="en-US"/>
        </w:rPr>
        <w:tab/>
        <w:t>Käytetyt tekstiilituotteet, tekstiileihin liittyvät tuotteet ja jalkinetuotteet ja niistä syntyvä jäte olisi 1 päivästä tammikuuta 2025 alkaen kerättävä erillään muista jätevirroista, kuten metalleista, paperista ja kartongista, lasista, muovista, puusta ja biojätteestä, jotta säilytetään niiden uudelleenkäytettävyys ja mahdollisuus kierrättää ne korkealaatuisesti. Kun otetaan huomioon ympäristövaikutukset ja materiaalihävikki, jotka johtuvat siitä, että käytettyjä tekstiilejä ja tekstiilijätettä ei kerätä erikseen eikä näin ollen käsitellä ympäristön kannalta hyväksyttävällä tavalla, käytettyjen tekstiilituotteiden, tekstiileihin liittyvien tuotteiden ja jalkinetuotteiden ja niistä syntyvän jätteen keräysverkoston olisi katettava jäsenvaltioiden koko alue, myös syrjäisimmät alueet, ja oltava lähellä loppukäyttäjää, eikä sitä saisi kohdentaa ainoastaan niille alueille ja niihin tuotteisiin, joiden osalta keräys on kannattavaa. Keräysverkosto tulisi järjestää yhteistyössä muiden jätehuollon ja uudelleenkäytön aloilla toimivien toimijoiden, kuten kuntien ja yhteiskunnallisten yritysten, kanssa. Uudelleenkäyttöön liittyvien merkittävien ympäristö- ja ilmastohyötyjen vuoksi keräysverkoston tarkoituksena olisi oltava ensisijaisesti uudelleenkäytettävien ja toissijaisesti kierrätettävien tekstiilituotteiden, tekstiileihin liittyvien tuotteiden ja jalkinetuotteiden kerääminen. Koska kuluttajia ei ole koulutettu erottamaan uudelleenkäytettäviä ja kierrätettäviä tavaroita, keräysjärjestelmissä olisi logistista tehokkuutta ajatellen tarjottava keräysastioita, joihin kerätään sekä käytettyjä tuotteita että jätettä. Korkea keräysaste edistäisi tehokasta uudelleenkäyttöä ja laadukasta kierrätystä tekstiilien toimitusketjuissa, lisäisi laadukkaiden uusioraaka-aineiden hyödyntämistä ja tukisi tekstiilien lajittelu- ja käsittelyinfrastruktuuriin tehtävien investointien suunnittelua. Keräysverkoston ja tiedotuskampanjoiden tehokkuuden todentamiseksi ja parantamiseksi olisi tehtävä ainakin NUTS 2 -tason säännöllisiä jätekoostumuksen kartoituksia kerätystä sekalaisesta yhdyskuntajätteestä, jotta voidaan määrittää tekstiili- ja jalkinejätteen määrä tässä jätteessä. Lisäksi tuottajavastuujärjestöjen olisi laskettava erilliskeräysjärjestelmien suoritustaso ja saavutettu vuotuinen erilliskeräysaste ja asetettava nämä tiedot vuosittain julkisesti saataville.</w:t>
      </w:r>
    </w:p>
    <w:p w14:paraId="38D6F81B" w14:textId="77777777" w:rsidR="00F05296" w:rsidRPr="00225718" w:rsidRDefault="00F05296">
      <w:pPr>
        <w:widowControl/>
        <w:rPr>
          <w:szCs w:val="24"/>
          <w:lang w:eastAsia="en-US"/>
        </w:rPr>
      </w:pPr>
      <w:r w:rsidRPr="00225718">
        <w:rPr>
          <w:szCs w:val="24"/>
          <w:lang w:eastAsia="en-US"/>
        </w:rPr>
        <w:br w:type="page"/>
      </w:r>
    </w:p>
    <w:p w14:paraId="29F90824"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(25)</w:t>
      </w:r>
      <w:r w:rsidRPr="00225718">
        <w:rPr>
          <w:szCs w:val="24"/>
          <w:lang w:eastAsia="en-US"/>
        </w:rPr>
        <w:tab/>
        <w:t>Kun otetaan huomioon yhteiskunnallisten yritysten ja yhteisötalouden toimijoiden keskeinen rooli nykyisissä tekstiilinkeräysjärjestelmissä ja niiden mahdollisuudet luoda paikallisia, kestäviä, osallistumiseen perustuvia ja osallistavia liiketoimintamalleja ja laadukkaita työpaikkoja unionissa EU:n yhteisötalouden toimintasuunnitelman</w:t>
      </w:r>
      <w:r w:rsidRPr="00225718">
        <w:rPr>
          <w:szCs w:val="24"/>
          <w:vertAlign w:val="superscript"/>
          <w:lang w:eastAsia="en-US"/>
        </w:rPr>
        <w:footnoteReference w:id="19"/>
      </w:r>
      <w:r w:rsidRPr="00225718">
        <w:rPr>
          <w:szCs w:val="24"/>
          <w:lang w:eastAsia="en-US"/>
        </w:rPr>
        <w:t xml:space="preserve"> tavoitteiden mukaisesti, laajennettua tuottajan vastuuta koskevien järjestelmien käyttöönotolla olisi ylläpidettävä ja tuettava käytettyjen tekstiilien </w:t>
      </w:r>
      <w:r w:rsidRPr="00225718">
        <w:rPr>
          <w:b/>
          <w:i/>
          <w:szCs w:val="24"/>
          <w:lang w:eastAsia="en-US"/>
        </w:rPr>
        <w:t xml:space="preserve">ja tekstiilijätteen </w:t>
      </w:r>
      <w:r w:rsidRPr="00225718">
        <w:rPr>
          <w:szCs w:val="24"/>
          <w:lang w:eastAsia="en-US"/>
        </w:rPr>
        <w:t xml:space="preserve">hallinnointiin osallistuvien yhteiskunnallisten yritysten ja yhteisötalouden toimijoiden toimintaa. Näitä toimijoita olisi sen vuoksi pidettävä kumppaneina erilliskeräysjärjestelmissä, joilla tuetaan </w:t>
      </w:r>
      <w:r w:rsidRPr="00225718">
        <w:rPr>
          <w:b/>
          <w:i/>
          <w:szCs w:val="24"/>
          <w:lang w:eastAsia="en-US"/>
        </w:rPr>
        <w:t xml:space="preserve">uudelleenkäyttöön valmistelun ja </w:t>
      </w:r>
      <w:r w:rsidRPr="00225718">
        <w:rPr>
          <w:szCs w:val="24"/>
          <w:lang w:eastAsia="en-US"/>
        </w:rPr>
        <w:t>uudelleenkäytön ja korjaamisen laajentamista ja laadukkaiden työpaikkojen luomista kaikille, erityisesti haavoittuvassa asemassa oleville ryhmille.</w:t>
      </w:r>
      <w:r w:rsidR="00F05296" w:rsidRPr="00225718">
        <w:rPr>
          <w:szCs w:val="24"/>
          <w:lang w:eastAsia="en-US"/>
        </w:rPr>
        <w:t xml:space="preserve"> </w:t>
      </w:r>
      <w:r w:rsidR="00F05296" w:rsidRPr="00225718">
        <w:rPr>
          <w:b/>
          <w:szCs w:val="24"/>
          <w:lang w:eastAsia="en-US"/>
        </w:rPr>
        <w:t>[Tark. 20]</w:t>
      </w:r>
    </w:p>
    <w:p w14:paraId="51BA08DF" w14:textId="77777777" w:rsidR="00F05296" w:rsidRPr="00225718" w:rsidRDefault="00F05296">
      <w:pPr>
        <w:widowControl/>
        <w:rPr>
          <w:szCs w:val="24"/>
          <w:lang w:eastAsia="en-US"/>
        </w:rPr>
      </w:pPr>
      <w:r w:rsidRPr="00225718">
        <w:rPr>
          <w:szCs w:val="24"/>
          <w:lang w:eastAsia="en-US"/>
        </w:rPr>
        <w:br w:type="page"/>
      </w:r>
    </w:p>
    <w:p w14:paraId="68F32AE7" w14:textId="7F05DA09"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(26)</w:t>
      </w:r>
      <w:r w:rsidRPr="00225718">
        <w:rPr>
          <w:szCs w:val="24"/>
          <w:lang w:eastAsia="en-US"/>
        </w:rPr>
        <w:tab/>
        <w:t>Tuottajien ja tuottajavastuujärjestöjen olisi osaltaan aktiivisesti annettava loppukäyttäjille, erityisesti kuluttajille, tietoa siitä, että käytetyt tekstiilit ja jalkineet ja tekstiili- ja jalkinejäte olisi kerättävä erikseen, että keräysjärjestelmiä on saatavilla ja että loppukäyttäjillä on tärkeä rooli jätteiden syntymisen ehkäisemisessä ja tekstiilijätteen ympäristön kannalta optimaalisen jätehuollon varmistamisessa. Näihin tietoihin olisi sisällytettävä muun muassa tiedot tekstiilien ja jalkineiden uudelleenkäyttöä varten toteutettujen järjestelyjen saatavuudesta, kestävän kulutuksen ympäristöhyödyistä sekä tekstiilivaateteollisuuden ympäristö-, terveys- ja sosiaalisista vaikutuksista. Loppukäyttäjille olisi myös tiedotettava niiden tärkeästä roolista tietoon perustuvien, vastuullisten ja kestävien tekstiilien kulutusta koskevien valintojen tekemisessä ja tekstiili- ja jalkinejätteen ympäristön kannalta optimaalisen jätehuollon varmistamisessa. Näitä tietovaatimuksia sovelletaan kestävien tuotteiden ekologista suunnittelua koskevassa asetuksessa</w:t>
      </w:r>
      <w:r w:rsidRPr="00225718">
        <w:rPr>
          <w:szCs w:val="24"/>
          <w:vertAlign w:val="superscript"/>
          <w:lang w:eastAsia="en-US"/>
        </w:rPr>
        <w:footnoteReference w:id="20"/>
      </w:r>
      <w:r w:rsidRPr="00225718">
        <w:rPr>
          <w:szCs w:val="24"/>
          <w:lang w:eastAsia="en-US"/>
        </w:rPr>
        <w:t xml:space="preserve"> ja Euroopan parlamentin ja neuvoston asetuksessa (EU) N:o 1007/2011</w:t>
      </w:r>
      <w:r w:rsidRPr="00225718">
        <w:rPr>
          <w:szCs w:val="24"/>
          <w:vertAlign w:val="superscript"/>
          <w:lang w:eastAsia="en-US"/>
        </w:rPr>
        <w:footnoteReference w:id="21"/>
      </w:r>
      <w:r w:rsidRPr="00225718">
        <w:rPr>
          <w:szCs w:val="24"/>
          <w:lang w:eastAsia="en-US"/>
        </w:rPr>
        <w:t xml:space="preserve"> vahvistettujen, tekstiilituotteita koskevien tietojen antamista loppukäyttäjille koskevien vaatimusten lisäksi. Tietojen antamisessa kaikille loppukäyttäjille olisi hyödynnettävä nykyaikaista tietotekniikkaa. Tiedot olisi annettava sekä perinteisin keinoin, kuten </w:t>
      </w:r>
      <w:proofErr w:type="spellStart"/>
      <w:r w:rsidRPr="00225718">
        <w:rPr>
          <w:szCs w:val="24"/>
          <w:lang w:eastAsia="en-US"/>
        </w:rPr>
        <w:t>sisä</w:t>
      </w:r>
      <w:proofErr w:type="spellEnd"/>
      <w:r w:rsidRPr="00225718">
        <w:rPr>
          <w:szCs w:val="24"/>
          <w:lang w:eastAsia="en-US"/>
        </w:rPr>
        <w:t>- ja ulkotiloihin esille pantavilla julisteilla ja sosiaalisen median kampanjoilla, että innovatiivisemmilla tavoilla, kuten QR-koodeilla</w:t>
      </w:r>
      <w:r w:rsidRPr="00225718">
        <w:rPr>
          <w:b/>
          <w:i/>
          <w:szCs w:val="24"/>
          <w:lang w:eastAsia="en-US"/>
        </w:rPr>
        <w:t xml:space="preserve"> ja digitaalisella tuotepassilla</w:t>
      </w:r>
      <w:r w:rsidRPr="00225718">
        <w:rPr>
          <w:szCs w:val="24"/>
          <w:lang w:eastAsia="en-US"/>
        </w:rPr>
        <w:t>, joiden avulla pääsee verkkosivustoille.</w:t>
      </w:r>
      <w:r w:rsidR="00F05296" w:rsidRPr="00225718">
        <w:rPr>
          <w:szCs w:val="24"/>
          <w:lang w:eastAsia="en-US"/>
        </w:rPr>
        <w:t xml:space="preserve"> </w:t>
      </w:r>
      <w:r w:rsidR="00F05296" w:rsidRPr="00225718">
        <w:rPr>
          <w:b/>
          <w:szCs w:val="24"/>
          <w:lang w:eastAsia="en-US"/>
        </w:rPr>
        <w:t>[Tark. 21]</w:t>
      </w:r>
    </w:p>
    <w:p w14:paraId="53C1BC3B" w14:textId="77777777" w:rsidR="00F05296" w:rsidRPr="00225718" w:rsidRDefault="00F05296">
      <w:pPr>
        <w:widowControl/>
        <w:rPr>
          <w:szCs w:val="24"/>
          <w:lang w:eastAsia="en-US"/>
        </w:rPr>
      </w:pPr>
      <w:r w:rsidRPr="00225718">
        <w:rPr>
          <w:szCs w:val="24"/>
          <w:lang w:eastAsia="en-US"/>
        </w:rPr>
        <w:br w:type="page"/>
      </w:r>
    </w:p>
    <w:p w14:paraId="4A5EF4E1"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(27)</w:t>
      </w:r>
      <w:r w:rsidRPr="00225718">
        <w:rPr>
          <w:szCs w:val="24"/>
          <w:lang w:eastAsia="en-US"/>
        </w:rPr>
        <w:tab/>
        <w:t>Tekstiilien kierron ja ympäristökestävyyden lisäämiseksi sekä haitallisten ilmasto- ja ympäristövaikutusten vähentämiseksi asetuksessa .../... [julkaisutoimisto lisää kestävien tuotteiden ekologista suunnittelua koskevan asetuksen viitenumeron ja toimielimet ja täydentää alaviitteen]</w:t>
      </w:r>
      <w:r w:rsidRPr="00225718">
        <w:rPr>
          <w:szCs w:val="24"/>
          <w:vertAlign w:val="superscript"/>
          <w:lang w:eastAsia="en-US"/>
        </w:rPr>
        <w:footnoteReference w:id="22"/>
      </w:r>
      <w:r w:rsidRPr="00225718">
        <w:rPr>
          <w:szCs w:val="24"/>
          <w:lang w:eastAsia="en-US"/>
        </w:rPr>
        <w:t xml:space="preserve"> vahvistetaan sitovia tekstiilituotteiden ekologista suunnittelua koskevia vaatimuksia, joilla säännellään tekstiilien ympäristökestävyyttä, uudelleenkäytettävyyttä, korjattavuutta ja kuitujen kierrätettävyyttä sekä tekstiilien pakollista kierrätyskuitupitoisuutta sen mukaan, mikä vaikutustenarvioinnin mukaan on hyödyllistä tekstiilien ympäristökestävyyden lisäämiseksi. Kyseisellä asetuksella säännellään myös huolta aiheuttavien aineiden esiintymistä, jotta ne voidaan minimoida ja jäljittää jätteen syntymisen vähentämiseksi ja kierrätyksen parantamiseksi ja jotta synteettisten kuitujen irtoamista ympäristöön voidaan ehkäistä ja vähentää mikromuovipäästöjen vähentämiseksi. Laajennettuun tuottajan vastuuseen liittyvien maksujen mukauttaminen on kuitenkin myös tehokas taloudellinen ohjauskeino, joka kannustaa kestävämpään tekstiilien suunnitteluun ja lisää siten tekstiilien kiertotalouden mukaista suunnittelua. Jotta ekologiselle suunnittelulle voitaisiin tarjota vahva kannustin ottaen samalla huomioon sisämarkkinoiden tavoitteet ja tekstiilialan pk-yritysvaltainen koostumus, on tarpeen yhdenmukaistaa laajennettuun tuottajan vastuuseen liittyvien maksujen mukauttamisperusteet asiaa koskevien ekologisen suunnittelun parametrien perusteella, jotta jätehierarkian mukainen tekstiilien jätehuolto olisi mahdollista</w:t>
      </w:r>
      <w:r w:rsidRPr="00225718">
        <w:rPr>
          <w:b/>
          <w:i/>
          <w:szCs w:val="24"/>
          <w:lang w:eastAsia="en-US"/>
        </w:rPr>
        <w:t>, ja mikromuovipäästöjen osuuden perusteella</w:t>
      </w:r>
      <w:r w:rsidRPr="00225718">
        <w:rPr>
          <w:szCs w:val="24"/>
          <w:lang w:eastAsia="en-US"/>
        </w:rPr>
        <w:t>. Ekosuunnittelukriteerien mukaisen maksujen mukauttamisen olisi perustuttava ekologista suunnittelua koskeviin vaatimuksiin ja niiden mittausmenetelmiin, jotka hyväksytään tekstiilituotteiden osalta kestävien tuotteiden ekologista suunnittelua koskevan asetuksen tai tekstiilituotteiden yhdenmukaistetuista kestävyyskriteereistä ja mittausmenetelmistä annetun muun unionin lainsäädännön nojalla siinä tapauksessa, että tällaista lainsäädäntöä annetaan. On aiheellista valtuuttaa komissio hyväksymään maksujen mukauttamista koskevat yhdenmukaistetut säännöt sen varmistamiseksi, että maksujen mukauttamista koskevat perusteet ovat kyseisten tuotevaatimusten mukaisia.</w:t>
      </w:r>
      <w:r w:rsidR="00F05296" w:rsidRPr="00225718">
        <w:rPr>
          <w:szCs w:val="24"/>
          <w:lang w:eastAsia="en-US"/>
        </w:rPr>
        <w:t xml:space="preserve"> </w:t>
      </w:r>
      <w:r w:rsidR="00F05296" w:rsidRPr="00225718">
        <w:rPr>
          <w:b/>
          <w:szCs w:val="24"/>
          <w:lang w:eastAsia="en-US"/>
        </w:rPr>
        <w:t>[Tark. 22]</w:t>
      </w:r>
    </w:p>
    <w:p w14:paraId="37E54696" w14:textId="77777777" w:rsidR="00F05296" w:rsidRPr="00225718" w:rsidRDefault="00F05296">
      <w:pPr>
        <w:widowControl/>
        <w:rPr>
          <w:b/>
          <w:i/>
          <w:szCs w:val="24"/>
          <w:lang w:eastAsia="en-US"/>
        </w:rPr>
      </w:pPr>
      <w:r w:rsidRPr="00225718">
        <w:rPr>
          <w:b/>
          <w:i/>
          <w:szCs w:val="24"/>
          <w:lang w:eastAsia="en-US"/>
        </w:rPr>
        <w:br w:type="page"/>
      </w:r>
    </w:p>
    <w:p w14:paraId="71D1C314" w14:textId="65ED6144"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(27</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Digitaalisen tuotepassin käyttöönotto välineenä, jolla parannetaan merkittävästi tekstiilituotteiden jäljitettävyyttä koko niiden arvoketjussa, voi antaa kuluttajille mahdollisuuden tehdä tietoon perustuvia valintoja, sillä sen avulla käytönjälkeistä käsittelyä koskevat tuotetiedot ovat paremmin saatavilla. Näin talouden toimijat voivat myös tarkasti seurata syntyvän tekstiilijätteen määrää ja jäsenvaltioita autetaan panemaan täytäntöön ja seuraamaan tekstiilien erilliskeräysvelvoitteita uudelleenkäyttöä, uudelleenkäyttöön valmistelua ja kierrätystä varten tämän asetuksen mukaisesti.</w:t>
      </w:r>
      <w:r w:rsidR="00F05296" w:rsidRPr="00225718">
        <w:rPr>
          <w:szCs w:val="24"/>
          <w:lang w:eastAsia="en-US"/>
        </w:rPr>
        <w:t xml:space="preserve"> </w:t>
      </w:r>
      <w:r w:rsidR="00F05296" w:rsidRPr="00225718">
        <w:rPr>
          <w:b/>
          <w:szCs w:val="24"/>
          <w:lang w:eastAsia="en-US"/>
        </w:rPr>
        <w:t>[Tark. 23]</w:t>
      </w:r>
    </w:p>
    <w:p w14:paraId="1735C743" w14:textId="77777777" w:rsidR="00F05296" w:rsidRPr="00225718" w:rsidRDefault="00F05296">
      <w:pPr>
        <w:widowControl/>
        <w:rPr>
          <w:szCs w:val="24"/>
          <w:lang w:eastAsia="en-US"/>
        </w:rPr>
      </w:pPr>
      <w:r w:rsidRPr="00225718">
        <w:rPr>
          <w:szCs w:val="24"/>
          <w:lang w:eastAsia="en-US"/>
        </w:rPr>
        <w:br w:type="page"/>
      </w:r>
    </w:p>
    <w:p w14:paraId="052A0586"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(28)</w:t>
      </w:r>
      <w:r w:rsidRPr="00225718">
        <w:rPr>
          <w:szCs w:val="24"/>
          <w:lang w:eastAsia="en-US"/>
        </w:rPr>
        <w:tab/>
        <w:t xml:space="preserve">Jotta voidaan valvoa, että tuottajat täyttävät taloudelliset ja järjestelyjä koskevat velvoitteensa huolehtia jäsenvaltiossa ensimmäistä kertaa markkinoille saattamistaan käytetyistä tekstiilituotteista, tekstiileihin liittyvistä tuotteista ja jalkinetuotteista ja niistä syntyvästä jätteestä, kunkin jäsenvaltion toimivaltaisen viranomaisen on tarpeen perustaa tuottajarekisteri, jota se hallinnoi ja johon tuottajat olisi velvoitettava rekisteröitymään. Rekisteröintiä koskevat vaatimukset ja rekisteröinnin muoto olisi yhdenmukaistettava mahdollisimman pitkälti koko unionissa, jotta rekisteröinti helpottuisi erityisesti silloin, kun tuottajat asettavat tekstiilituotteita, tekstiileihin liittyviä tuotteita ja jalkinetuotteita ensimmäistä kertaa saataville markkinoilla eri jäsenvaltioissa. Rekisterissä olevien tietojen olisi oltava </w:t>
      </w:r>
      <w:r w:rsidRPr="00225718">
        <w:rPr>
          <w:strike/>
          <w:szCs w:val="24"/>
          <w:lang w:eastAsia="en-US"/>
        </w:rPr>
        <w:t>niiden toimijoiden</w:t>
      </w:r>
      <w:r w:rsidRPr="00225718">
        <w:rPr>
          <w:b/>
          <w:i/>
          <w:szCs w:val="24"/>
          <w:lang w:eastAsia="en-US"/>
        </w:rPr>
        <w:t>julkisesti</w:t>
      </w:r>
      <w:r w:rsidRPr="00225718">
        <w:rPr>
          <w:szCs w:val="24"/>
          <w:lang w:eastAsia="en-US"/>
        </w:rPr>
        <w:t xml:space="preserve"> saatavilla</w:t>
      </w:r>
      <w:r w:rsidRPr="00225718">
        <w:rPr>
          <w:strike/>
          <w:szCs w:val="24"/>
          <w:lang w:eastAsia="en-US"/>
        </w:rPr>
        <w:t>, jotka osallistuvat laajennettua tuottajan vastuuta koskevien velvoitteiden noudattamisen todentamiseen ja täytäntöönpanoon</w:t>
      </w:r>
      <w:r w:rsidRPr="00225718">
        <w:rPr>
          <w:szCs w:val="24"/>
          <w:lang w:eastAsia="en-US"/>
        </w:rPr>
        <w:t>.</w:t>
      </w:r>
      <w:r w:rsidR="00F05296" w:rsidRPr="00225718">
        <w:rPr>
          <w:szCs w:val="24"/>
          <w:lang w:eastAsia="en-US"/>
        </w:rPr>
        <w:t xml:space="preserve"> </w:t>
      </w:r>
      <w:r w:rsidR="00F05296" w:rsidRPr="00225718">
        <w:rPr>
          <w:b/>
          <w:szCs w:val="24"/>
          <w:lang w:eastAsia="en-US"/>
        </w:rPr>
        <w:t>[Tark. 24]</w:t>
      </w:r>
    </w:p>
    <w:p w14:paraId="3822914A" w14:textId="77777777" w:rsidR="00F05296" w:rsidRPr="00225718" w:rsidRDefault="00F05296">
      <w:pPr>
        <w:widowControl/>
        <w:rPr>
          <w:szCs w:val="24"/>
          <w:lang w:eastAsia="en-US"/>
        </w:rPr>
      </w:pPr>
      <w:r w:rsidRPr="00225718">
        <w:rPr>
          <w:szCs w:val="24"/>
          <w:lang w:eastAsia="en-US"/>
        </w:rPr>
        <w:br w:type="page"/>
      </w:r>
    </w:p>
    <w:p w14:paraId="212C92C9"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(29)</w:t>
      </w:r>
      <w:r w:rsidRPr="00225718">
        <w:rPr>
          <w:szCs w:val="24"/>
          <w:lang w:eastAsia="en-US"/>
        </w:rPr>
        <w:tab/>
        <w:t>Koska tekstiilialan yrityksistä 99 prosenttia on pieniä ja keskisuuria yrityksiä, tekstiilituotteiden, tekstiileihin liittyvien tuotteiden ja jalkinetuotteiden laajennettua tuottajan vastuuta koskevan järjestelmän täytäntöönpanossa olisi pyrittävä vähentämään hallinnollista rasitusta mahdollisimman paljon. Sen vuoksi laajennetun tuottajan vastuun täyttämisen olisi tapahduttava kollektiivisesti siten, että tuottajavastuujärjestöt kantavat vastuun yritysten puolesta. Tuottajavastuujärjestöjen olisi haettava jäsenvaltiolta lupa toiminnalleen ja dokumentoitava muun muassa se, että niillä on taloudelliset resurssit laajennetusta tuottajan vastuusta aiheutuvien kustannusten kattamiseksi ja että ne kantavat tämän vastuun.</w:t>
      </w:r>
    </w:p>
    <w:p w14:paraId="4607E6C3" w14:textId="77777777" w:rsidR="00F05296" w:rsidRPr="00225718" w:rsidRDefault="00F05296">
      <w:pPr>
        <w:widowControl/>
        <w:rPr>
          <w:szCs w:val="24"/>
          <w:lang w:eastAsia="en-US"/>
        </w:rPr>
      </w:pPr>
      <w:r w:rsidRPr="00225718">
        <w:rPr>
          <w:szCs w:val="24"/>
          <w:lang w:eastAsia="en-US"/>
        </w:rPr>
        <w:br w:type="page"/>
      </w:r>
    </w:p>
    <w:p w14:paraId="382C9417" w14:textId="2D95675B" w:rsidR="00F4034B" w:rsidRPr="00225718" w:rsidRDefault="00F4034B" w:rsidP="00F05296">
      <w:pPr>
        <w:spacing w:before="120" w:after="120" w:line="360" w:lineRule="auto"/>
        <w:ind w:left="850" w:hanging="850"/>
        <w:rPr>
          <w:szCs w:val="24"/>
          <w:lang w:eastAsia="en-US"/>
        </w:rPr>
      </w:pPr>
      <w:r w:rsidRPr="00225718">
        <w:rPr>
          <w:szCs w:val="24"/>
          <w:lang w:eastAsia="en-US"/>
        </w:rPr>
        <w:lastRenderedPageBreak/>
        <w:t>(30)</w:t>
      </w:r>
      <w:r w:rsidRPr="00225718">
        <w:rPr>
          <w:szCs w:val="24"/>
          <w:lang w:eastAsia="en-US"/>
        </w:rPr>
        <w:tab/>
        <w:t>Euroopan parlamentin ja neuvoston asetuksen (EU) 2022/2065</w:t>
      </w:r>
      <w:r w:rsidRPr="00225718">
        <w:rPr>
          <w:szCs w:val="24"/>
          <w:vertAlign w:val="superscript"/>
          <w:lang w:eastAsia="en-US"/>
        </w:rPr>
        <w:footnoteReference w:id="23"/>
      </w:r>
      <w:r w:rsidR="00F05296" w:rsidRPr="00225718">
        <w:rPr>
          <w:szCs w:val="24"/>
          <w:lang w:eastAsia="en-US"/>
        </w:rPr>
        <w:t xml:space="preserve"> 30 artiklan 1 </w:t>
      </w:r>
      <w:r w:rsidRPr="00225718">
        <w:rPr>
          <w:szCs w:val="24"/>
          <w:lang w:eastAsia="en-US"/>
        </w:rPr>
        <w:t>kohdassa velvoitetaan tietyt sellaisten verkkoalustojen tarjoajat, jotka antavat kuluttajille mahdollisuuden tehdä etäsopimuksia tekstiilituotteita, tekstiileihin liittyviä tuotteita ja jalkinetuotteita unionissa sijaitseville kuluttajille tarjoavien tuottajien kanssa, hankkimaan tuottajalta tietyt tunnistustiedot ja tuottajan antama omaehtoinen vakuutus, jossa tämä sitoutuu tarjoamaan ainoastaan sellaisia tuotteita tai palveluja, jotka ovat sovellettavien unionin oikeuden sääntöjen mukaisia, ennen kuin tuottaja voi käyttää verkkoalustan palveluja. Sen varmistamiseksi, että laajennettua tuottajan vastuuta koskevat velvoitteet pannaan tehokkaasti täytäntöön, olisi täsmennettävä, että asetuksen (EU) 2022/2065 3 luvun 4 jakson soveltamisalaan kuuluvien verkkoalustojen tarjoajien olisi saatava kyseisiltä tuottajilta tiedot rekisteröinnistä tekstiilituottajien rekisteriin, jonka jäsenvaltio on velvollinen perustamaan tämän direktiivin nojalla, tuottajan rekisteröintinumero tai -numerot kyseisessä rekisterissä sekä tuottajan antama omaehtoinen vakuutus, jossa tämä sitoutuu tarjoamaan ainoastaan sellaisia tekstiilituotteita, tekstiileihin liittyviä tuotteita ja jalkinetuotteita, joihin sovelletaan tässä direktiivissä säädettyjä laajennettua tuottajan vastuuta koskevia vaatimuksia. Asetuksen (EU) 2022</w:t>
      </w:r>
      <w:r w:rsidR="00225718" w:rsidRPr="00225718">
        <w:rPr>
          <w:szCs w:val="24"/>
          <w:lang w:eastAsia="en-US"/>
        </w:rPr>
        <w:t>/2065 IV </w:t>
      </w:r>
      <w:r w:rsidRPr="00225718">
        <w:rPr>
          <w:szCs w:val="24"/>
          <w:lang w:eastAsia="en-US"/>
        </w:rPr>
        <w:t>luvussa vahvistettuja täytäntöönpanon valvontaa koskevia sääntöjä sovelletaan tällaisten alustojen tarjoajiin näiden jäljitettävyyssääntöjen osalta.</w:t>
      </w:r>
    </w:p>
    <w:p w14:paraId="213A1A9D" w14:textId="77777777" w:rsidR="00F05296" w:rsidRPr="00225718" w:rsidRDefault="00F05296">
      <w:pPr>
        <w:widowControl/>
        <w:rPr>
          <w:szCs w:val="24"/>
          <w:lang w:eastAsia="en-US"/>
        </w:rPr>
      </w:pPr>
      <w:r w:rsidRPr="00225718">
        <w:rPr>
          <w:szCs w:val="24"/>
          <w:lang w:eastAsia="en-US"/>
        </w:rPr>
        <w:br w:type="page"/>
      </w:r>
    </w:p>
    <w:p w14:paraId="4D1BADDC"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(31)</w:t>
      </w:r>
      <w:r w:rsidRPr="00225718">
        <w:rPr>
          <w:szCs w:val="24"/>
          <w:lang w:eastAsia="en-US"/>
        </w:rPr>
        <w:tab/>
        <w:t>Jotta voitaisiin varmistaa, että tekstiilejä käsitellään direktiivissä 2008/98/EY säädetyn jätehierarkian mukaisesti, tuottajavastuujärjestöjen olisi huolehdittava siitä, että kaikkiin erilliskerättyihin tekstiileihin ja jalkineisiin sovelletaan lajittelutoimia, joiden tuloksena saadaan uudelleenkäyttöön soveltuvia tuotteita, jotka täyttävät niitä vastaanottavien käytettyjen tekstiilien ja kierrätysraaka-aineiden markkinoiden tarpeet unionissa ja maailmanlaajuisesti. Koska tekstiilien käyttöikää pidentämällä saadaan suurempia ympäristöhyötyjä, lajittelutoimien päätavoitteena olisi oltava uudelleenkäyttö ja vasta toissijaisena tavoitteena kierrätys siinä tapauksessa, että tuotteita ei ammattimaisen arvioinnin mukaan voida käyttää uudelleen. Komission olisi laadittava nämä lajittelua koskevat vaatimukset ensisijaisena toimena osana uudelleenkäytettäviä ja kierrätettyjä tekstiilejä koskevia yhdenmukaistettuja jätteeksi luokittelun päättymistä koskevia unionin kriteerejä. Vaatimusten olisi koskettava myös keräyspisteessä mahdollisesti tapahtuvaa alustavaa lajittelua. Tällaisilla yhdenmukaistetuilla kriteereillä on tarkoitus yhdenmukaistaa kerättyjä jakeita ja sellaisia materiaalien ja uusioraaka-aineiden virtoja, jotka kulkevat maiden rajojen yli lajittelua ja jätteen hyödyntämistä varten, sekä parantaa niiden laatua, mikä puolestaan helpottaisi uudelleenkäytön ja kierrätyksen arvoketjujen laajentamista. Loppukäyttäjiltä kerättyjä käytettyjä vaatteita, jotka uudelleenkäyttöalan toiminnanharjoittajien tai yhteiskunnallisten yritysten ja yhteisötalouden toimijoiden keräyspisteessä suorittaman ammattimaisen arvion mukaan kelpaavat uudelleenkäyttöön, ei tulisi pitää jätteenä. Jos uudelleenkäyttö tai kierrätys ei ole teknisesti mahdollista, olisi edelleen sovellettava jätehierarkiaa ja vältettävä mahdollisuuksien mukaan erityisesti metaanipäästöjä aiheuttavien biohajoavien tekstiilien sijoittamista kaatopaikoille sekä otettava energia talteen, mikäli jäte poltetaan.</w:t>
      </w:r>
    </w:p>
    <w:p w14:paraId="39E9ACEF" w14:textId="77777777" w:rsidR="00F05296" w:rsidRPr="00225718" w:rsidRDefault="00F05296">
      <w:pPr>
        <w:widowControl/>
        <w:rPr>
          <w:szCs w:val="24"/>
          <w:lang w:eastAsia="en-US"/>
        </w:rPr>
      </w:pPr>
      <w:r w:rsidRPr="00225718">
        <w:rPr>
          <w:szCs w:val="24"/>
          <w:lang w:eastAsia="en-US"/>
        </w:rPr>
        <w:br w:type="page"/>
      </w:r>
    </w:p>
    <w:p w14:paraId="549C28C3"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(32)</w:t>
      </w:r>
      <w:r w:rsidRPr="00225718">
        <w:rPr>
          <w:szCs w:val="24"/>
          <w:lang w:eastAsia="en-US"/>
        </w:rPr>
        <w:tab/>
        <w:t>Käytettyjen tekstiilien ja tekstiilijätteen vienti EU:n ulkopuolelle on lisääntynyt tasaisesti, ja vienti muodostaa suurimman osan EU:ssa tuotetun kotitalouksista tulevan tekstiilijätteen uudelleenkäytön markkinoista. Koska kerätyn tekstiilijätteen määrä kasvaa merkittävästi sen jälkeen, kun erilliskeräys otetaan käyttöön vuoteen 2025 mennessä, on tärkeää tehostaa toimia, joilla torjutaan muuksi kuin jätteeksi vilpillisesti luokitellun jätteen laittomia siirtoja kolmansiin maihin, jotta varmistetaan korkea ympäristönsuojelun taso. Asetuksen .../... [julkaisutoimisto lisää toimielimet ja viitenumeron sekä täydentää jätteiden siirrosta annetun asetuksen alaviitteen]</w:t>
      </w:r>
      <w:r w:rsidRPr="00225718">
        <w:rPr>
          <w:szCs w:val="24"/>
          <w:vertAlign w:val="superscript"/>
          <w:lang w:eastAsia="en-US"/>
        </w:rPr>
        <w:footnoteReference w:id="24"/>
      </w:r>
      <w:r w:rsidRPr="00225718">
        <w:rPr>
          <w:szCs w:val="24"/>
          <w:lang w:eastAsia="en-US"/>
        </w:rPr>
        <w:t xml:space="preserve"> perusteella ja ottaen huomioon kotitalouksista tulevan tekstiilijätteen kestävää jätehuoltoa ja jätteiden laittomien siirtojen torjumista koskevan tavoitteen olisi säädettävä, että kaikki erilliskerätyt käytetyt tekstiilituotteet, tekstiileihin liittyvät tuotteet ja jalkinetuotteet lajitellaan ennen siirtoa. Lisäksi olisi säädettävä, että kaikkia erilliskerättyjä käytettyjä tekstiilituotteita, tekstiileihin liittyviä tuotteita ja jalkinetuotteita pidetään jätteenä ja niihin sovelletaan unionin jätelainsäädäntöä, myös jätteiden siirroissa, kunnes niille on suoritettu lajittelutoimenpide, jonka suorittaa uudelleenkäyttöä ja kierrätystä varten tapahtuvaan lajitteluun koulutettu toimija</w:t>
      </w:r>
      <w:r w:rsidRPr="00225718">
        <w:rPr>
          <w:b/>
          <w:i/>
          <w:szCs w:val="24"/>
          <w:lang w:eastAsia="en-US"/>
        </w:rPr>
        <w:t>, ja ne täyttävät jätteeksi luokittelun päättymistä koskevat ehdot</w:t>
      </w:r>
      <w:r w:rsidRPr="00225718">
        <w:rPr>
          <w:szCs w:val="24"/>
          <w:lang w:eastAsia="en-US"/>
        </w:rPr>
        <w:t>. Lajittelussa olisi noudatettava lajittelua koskevia yhdenmukaistettuja vaatimuksia, jotka tuottavat korkealaatuisen uudelleenkäytettävän jakeen, joka täyttää vastaanottavien käytettyjen tekstiilien markkinoiden tarpeet EU:ssa ja muualla maailmassa, ja lisäksi olisi vahvistettava kriteerit käytettyjen tavaroiden ja jätteen erottamiseksi toisistaan. Käytettyjen tekstiilituotteiden, tekstiileihin liittyvien tuotteiden ja jalkinetuotteiden siirtoihin olisi liitettävä tiedot, jotka osoittavat, että kyseiset tuotteet on lajiteltu tai valmisteltu uudelleenkäyttöä varten ja että ne soveltuvat uudelleenkäyttöön</w:t>
      </w:r>
      <w:r w:rsidRPr="00225718">
        <w:rPr>
          <w:b/>
          <w:i/>
          <w:szCs w:val="24"/>
          <w:lang w:eastAsia="en-US"/>
        </w:rPr>
        <w:t xml:space="preserve"> ja ovat kohdemaan kansallisten sääntöjen mukaisia</w:t>
      </w:r>
      <w:r w:rsidRPr="00225718">
        <w:rPr>
          <w:szCs w:val="24"/>
          <w:lang w:eastAsia="en-US"/>
        </w:rPr>
        <w:t>.</w:t>
      </w:r>
      <w:r w:rsidRPr="00225718">
        <w:rPr>
          <w:b/>
          <w:i/>
          <w:szCs w:val="24"/>
          <w:lang w:eastAsia="en-US"/>
        </w:rPr>
        <w:t xml:space="preserve"> Samanaikaisesti olisi otettava huomioon, että kaikkia uudelleenkäytettäviä käytettyjä vaatteita, jotka viedään maasta, ei käytetä uudelleen vastaanottajamaissa ja ne saatetaan heittää pois käyttämättöminä, mikä ylikuormittaa vastaanottajamaiden jätehuoltojärjestelmiä. Olisi asetettava etusijalle sellaiset lisätoimenpiteet, joilla vähennetään käytettyjen tekstiilien vientiä maksimoimalla paikallinen uudelleenkäyttö. </w:t>
      </w:r>
      <w:r w:rsidR="00F05296" w:rsidRPr="00225718">
        <w:rPr>
          <w:szCs w:val="24"/>
          <w:lang w:eastAsia="en-US"/>
        </w:rPr>
        <w:t xml:space="preserve"> </w:t>
      </w:r>
      <w:r w:rsidR="00F05296" w:rsidRPr="00225718">
        <w:rPr>
          <w:b/>
          <w:szCs w:val="24"/>
          <w:lang w:eastAsia="en-US"/>
        </w:rPr>
        <w:t>[Tark. 25]</w:t>
      </w:r>
    </w:p>
    <w:p w14:paraId="05D495D0" w14:textId="77777777" w:rsidR="00F05296" w:rsidRPr="00225718" w:rsidRDefault="00F05296">
      <w:pPr>
        <w:widowControl/>
        <w:rPr>
          <w:szCs w:val="24"/>
          <w:lang w:eastAsia="en-US"/>
        </w:rPr>
      </w:pPr>
      <w:r w:rsidRPr="00225718">
        <w:rPr>
          <w:szCs w:val="24"/>
          <w:lang w:eastAsia="en-US"/>
        </w:rPr>
        <w:br w:type="page"/>
      </w:r>
    </w:p>
    <w:p w14:paraId="4783FF4A"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(33)</w:t>
      </w:r>
      <w:r w:rsidRPr="00225718">
        <w:rPr>
          <w:szCs w:val="24"/>
          <w:lang w:eastAsia="en-US"/>
        </w:rPr>
        <w:tab/>
        <w:t>Jotta jäsenvaltiot voisivat saavuttaa tässä direktiivissä asetetut tavoitteet, niiden olisi tarkistettava elintarvikejätteen syntymisen ehkäisemistä koskevia ohjelmiaan siten, että niihin sisällytetään uusia toimenpiteitä, joihin osallistuu useita julkisen ja yksityisen sektorin kumppaneita</w:t>
      </w:r>
      <w:r w:rsidRPr="00225718">
        <w:rPr>
          <w:b/>
          <w:i/>
          <w:szCs w:val="24"/>
          <w:lang w:eastAsia="en-US"/>
        </w:rPr>
        <w:t>, kuten tuottajia, jakelijoita, toimittajia, vähittäismyyjiä ja ravitsemuspalvelujen tarjoajia sekä yhteisötalouden toimijoita ja ympäristö- ja kuluttajajärjestöjä</w:t>
      </w:r>
      <w:r w:rsidRPr="00225718">
        <w:rPr>
          <w:szCs w:val="24"/>
          <w:lang w:eastAsia="en-US"/>
        </w:rPr>
        <w:t>. Lisäksi niiden olisi toteutettava koordinoituja toimia, joilla puututaan nimenomaisesti erityisiin ongelmakohtiin sekä elintarvikejätettä synnyttäviin asenteisiin ja käyttäytymiseen. Näiden ohjelmien valmistelussa jäsenvaltiot voisivat hyödyntää elintarvikejätettä käsitelleen kansalaispaneelin suosituksia.</w:t>
      </w:r>
      <w:r w:rsidR="00F05296" w:rsidRPr="00225718">
        <w:rPr>
          <w:szCs w:val="24"/>
          <w:lang w:eastAsia="en-US"/>
        </w:rPr>
        <w:t xml:space="preserve"> </w:t>
      </w:r>
      <w:r w:rsidR="00F05296" w:rsidRPr="00225718">
        <w:rPr>
          <w:b/>
          <w:szCs w:val="24"/>
          <w:lang w:eastAsia="en-US"/>
        </w:rPr>
        <w:t>[Tark. 26]</w:t>
      </w:r>
    </w:p>
    <w:p w14:paraId="2DE59299"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(34)</w:t>
      </w:r>
      <w:r w:rsidRPr="00225718">
        <w:rPr>
          <w:szCs w:val="24"/>
          <w:lang w:eastAsia="en-US"/>
        </w:rPr>
        <w:tab/>
        <w:t>Selkeä vastuuvelvollisuus elintarvikejätteen syntymisen ehkäisemistä koskevista toimenpiteistä ja tällaisten toimenpiteiden hallinnointi ovat olennaisen tärkeitä, jotta varmistetaan muutosta edistävien toimien tehokas koordinointi ja tässä direktiivissä asetettujen tavoitteiden saavuttaminen. Koska monilla viranomaisilla on yhteinen toimintasuunnitelma ja elintarvikejätteen torjuntaan jäsenvaltioissa osallistuu useita eri sidosryhmiä, tarvitaan nimetty toimivaltainen viranomainen, joka vastaa toimien yleisestä koordinoinnista kansallisella tasolla.</w:t>
      </w:r>
    </w:p>
    <w:p w14:paraId="5B35D3D1" w14:textId="77777777" w:rsidR="00F05296" w:rsidRPr="00225718" w:rsidRDefault="00F05296">
      <w:pPr>
        <w:widowControl/>
        <w:rPr>
          <w:szCs w:val="24"/>
          <w:lang w:eastAsia="en-US"/>
        </w:rPr>
      </w:pPr>
      <w:r w:rsidRPr="00225718">
        <w:rPr>
          <w:szCs w:val="24"/>
          <w:lang w:eastAsia="en-US"/>
        </w:rPr>
        <w:br w:type="page"/>
      </w:r>
    </w:p>
    <w:p w14:paraId="3B0BE9C5"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(35)</w:t>
      </w:r>
      <w:r w:rsidRPr="00225718">
        <w:rPr>
          <w:szCs w:val="24"/>
          <w:lang w:eastAsia="en-US"/>
        </w:rPr>
        <w:tab/>
        <w:t>Kuluttajien tuottaman yhdyskuntajätteeseen luettavan tekstiilijätteen jätehuoltoa koskevien tietojen tarkkuutta olisi parannettava unionin tasolla, jotta voidaan seurata tehokkaammin tuotteiden uudelleenkäyttöä, mukaan lukien tekstiilien uudelleenkäyttö ja valmistelu uudelleenkäyttöön. Tämä palvelisi myös suorituskykytavoitteiden mahdollista asettamista tulevaisuudessa. Uudelleenkäyttöä ja uudelleenkäyttöön valmistelua koskevat tiedot ovat keskeisiä tietovirtoja, joiden avulla voidaan seurata jätteen syntymisen irrottamista talouskasvusta ja siirtymistä kestävään, osallistavaan ja kiertotalouden periaatteiden mukaiseen talouteen. Sen vuoksi Euroopan ympäristökeskuksen olisi hallinnoitava näitä tietovirtoja.</w:t>
      </w:r>
    </w:p>
    <w:p w14:paraId="5313F32C" w14:textId="5EB956FA" w:rsidR="00F4034B" w:rsidRPr="00225718" w:rsidRDefault="00F4034B" w:rsidP="00F4034B">
      <w:pPr>
        <w:spacing w:before="120" w:after="120" w:line="360" w:lineRule="auto"/>
        <w:ind w:left="850" w:hanging="850"/>
        <w:rPr>
          <w:szCs w:val="24"/>
          <w:lang w:eastAsia="en-US"/>
        </w:rPr>
      </w:pPr>
      <w:r w:rsidRPr="00225718">
        <w:rPr>
          <w:b/>
          <w:i/>
          <w:szCs w:val="24"/>
          <w:lang w:eastAsia="en-US"/>
        </w:rPr>
        <w:t>(35</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 xml:space="preserve">On ratkaisevan tärkeää, että komissio ja jäsenvaltiot jatkavat nykyisten jätteen syntymisen ehkäisemistä ja jätehuoltoa koskevien tiedotus- ja koulutuskampanjoiden kehittämistä, tukemista ja laajentamista sekä uusien kampanjoiden käyttöönottoa. Vaikka kaikkien alojen yleinen tietoisuus jätteen syntymisen ehkäisemisen ja asianmukaisen jätehuollon merkityksestä on paranemassa, asiassa on edistyttävä edelleen. </w:t>
      </w:r>
      <w:r w:rsidR="00F05296" w:rsidRPr="00225718">
        <w:rPr>
          <w:szCs w:val="24"/>
          <w:lang w:eastAsia="en-US"/>
        </w:rPr>
        <w:t xml:space="preserve"> </w:t>
      </w:r>
      <w:r w:rsidR="00F05296" w:rsidRPr="00225718">
        <w:rPr>
          <w:b/>
          <w:szCs w:val="24"/>
          <w:lang w:eastAsia="en-US"/>
        </w:rPr>
        <w:t>[Tark. 27]</w:t>
      </w:r>
    </w:p>
    <w:p w14:paraId="3F64B933" w14:textId="77777777" w:rsidR="00F05296" w:rsidRPr="00225718" w:rsidRDefault="00F05296">
      <w:pPr>
        <w:widowControl/>
        <w:rPr>
          <w:szCs w:val="24"/>
          <w:lang w:eastAsia="en-US"/>
        </w:rPr>
      </w:pPr>
      <w:r w:rsidRPr="00225718">
        <w:rPr>
          <w:szCs w:val="24"/>
          <w:lang w:eastAsia="en-US"/>
        </w:rPr>
        <w:br w:type="page"/>
      </w:r>
    </w:p>
    <w:p w14:paraId="1621A7AE"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(36)</w:t>
      </w:r>
      <w:r w:rsidRPr="00225718">
        <w:rPr>
          <w:szCs w:val="24"/>
          <w:lang w:eastAsia="en-US"/>
        </w:rPr>
        <w:tab/>
        <w:t>Direktiivin 2008/98/EY 9 artiklan 8 kohdassa säädetty valta antaa delegoituja säädöksiä yhteisestä menetelmästä ja laatua koskevista vähimmäisvaatimuksista elintarvikejätteen määrän yhdenmukaista määrittämistä varten olisi siirrettävä vähäisin mukautuksin uuteen artiklaan, jossa käsitellään erityisesti elintarvikejätteen syntymisen ehkäisemistä.</w:t>
      </w:r>
    </w:p>
    <w:p w14:paraId="242A82FF" w14:textId="074A9688" w:rsidR="00F4034B" w:rsidRPr="00225718" w:rsidRDefault="00F4034B" w:rsidP="00F4034B">
      <w:pPr>
        <w:spacing w:before="120" w:after="120" w:line="360" w:lineRule="auto"/>
        <w:ind w:left="850" w:hanging="850"/>
        <w:rPr>
          <w:szCs w:val="24"/>
          <w:lang w:eastAsia="en-US"/>
        </w:rPr>
      </w:pPr>
      <w:r w:rsidRPr="00225718">
        <w:rPr>
          <w:b/>
          <w:i/>
          <w:szCs w:val="24"/>
          <w:lang w:eastAsia="en-US"/>
        </w:rPr>
        <w:t>(36</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Jotta helpotettaisiin kansallisten viranomaisten mahdollisuuksia tulkita elintarvikejätettä koskevia tietoja ja raportointivaatimuksia yhdenmukaisesti ja vältettäisiin samalla tarpeettomat elintarvikeketjun toimijoille aiheutuvat hallinnolliset rasitteet, komission olisi annettava ohjeet delegoitujen säädösten tulkinnasta seuraamalla yhdyskuntajätettä koskevien tietojen keruuta ja ilmoittamista koskevien ohjeiden</w:t>
      </w:r>
      <w:r w:rsidRPr="00225718">
        <w:rPr>
          <w:szCs w:val="24"/>
          <w:vertAlign w:val="superscript"/>
          <w:lang w:eastAsia="en-US"/>
        </w:rPr>
        <w:footnoteReference w:id="25"/>
      </w:r>
      <w:r w:rsidRPr="00225718">
        <w:rPr>
          <w:b/>
          <w:i/>
          <w:szCs w:val="24"/>
          <w:lang w:eastAsia="en-US"/>
        </w:rPr>
        <w:t xml:space="preserve"> tai pakkauksia ja pakkausjätettä koskevien tietojen keruuta ja ilmoittamista koskevien ohjeiden</w:t>
      </w:r>
      <w:r w:rsidRPr="00225718">
        <w:rPr>
          <w:szCs w:val="24"/>
          <w:vertAlign w:val="superscript"/>
          <w:lang w:eastAsia="en-US"/>
        </w:rPr>
        <w:footnoteReference w:id="26"/>
      </w:r>
      <w:r w:rsidRPr="00225718">
        <w:rPr>
          <w:b/>
          <w:i/>
          <w:szCs w:val="24"/>
          <w:lang w:eastAsia="en-US"/>
        </w:rPr>
        <w:t xml:space="preserve"> esimerkkiä.</w:t>
      </w:r>
      <w:r w:rsidR="00F05296" w:rsidRPr="00225718">
        <w:rPr>
          <w:szCs w:val="24"/>
          <w:lang w:eastAsia="en-US"/>
        </w:rPr>
        <w:t xml:space="preserve"> </w:t>
      </w:r>
      <w:r w:rsidR="00F05296" w:rsidRPr="00225718">
        <w:rPr>
          <w:b/>
          <w:szCs w:val="24"/>
          <w:lang w:eastAsia="en-US"/>
        </w:rPr>
        <w:t>[Tark. 28]</w:t>
      </w:r>
    </w:p>
    <w:p w14:paraId="0DF040BD" w14:textId="77777777" w:rsidR="00F05296" w:rsidRPr="00225718" w:rsidRDefault="00F05296">
      <w:pPr>
        <w:widowControl/>
        <w:rPr>
          <w:szCs w:val="24"/>
          <w:lang w:eastAsia="en-US"/>
        </w:rPr>
      </w:pPr>
      <w:r w:rsidRPr="00225718">
        <w:rPr>
          <w:szCs w:val="24"/>
          <w:lang w:eastAsia="en-US"/>
        </w:rPr>
        <w:br w:type="page"/>
      </w:r>
    </w:p>
    <w:p w14:paraId="54F04CCE"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(37)</w:t>
      </w:r>
      <w:r w:rsidRPr="00225718">
        <w:rPr>
          <w:szCs w:val="24"/>
          <w:lang w:eastAsia="en-US"/>
        </w:rPr>
        <w:tab/>
        <w:t xml:space="preserve">Jotta direktiivissä 2008/98/EY luetellut yhdistetyn nimikkeistön koodit olisivat neuvoston asetuksen (ETY) </w:t>
      </w:r>
      <w:proofErr w:type="gramStart"/>
      <w:r w:rsidRPr="00225718">
        <w:rPr>
          <w:szCs w:val="24"/>
          <w:lang w:eastAsia="en-US"/>
        </w:rPr>
        <w:t>N:o</w:t>
      </w:r>
      <w:proofErr w:type="gramEnd"/>
      <w:r w:rsidRPr="00225718">
        <w:rPr>
          <w:szCs w:val="24"/>
          <w:lang w:eastAsia="en-US"/>
        </w:rPr>
        <w:t xml:space="preserve"> 2658/87 liitteessä 1 lueteltujen koodien mukaisia, komissiolle olisi siirrettävä Euroopan unionin toiminnasta tehdyn sopimuksen 290 artiklan mukaisesti valta antaa säädöksiä, jotka koskevat direktiivin 2008/98/EY liitteeseen IV c tehtäviä muutoksia.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21BF52E1" w14:textId="77777777" w:rsidR="00F05296" w:rsidRPr="00225718" w:rsidRDefault="00F05296">
      <w:pPr>
        <w:widowControl/>
        <w:rPr>
          <w:szCs w:val="24"/>
          <w:lang w:eastAsia="en-US"/>
        </w:rPr>
      </w:pPr>
      <w:r w:rsidRPr="00225718">
        <w:rPr>
          <w:szCs w:val="24"/>
          <w:lang w:eastAsia="en-US"/>
        </w:rPr>
        <w:br w:type="page"/>
      </w:r>
    </w:p>
    <w:p w14:paraId="43DB45A0"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(38)</w:t>
      </w:r>
      <w:r w:rsidRPr="00225718">
        <w:rPr>
          <w:szCs w:val="24"/>
          <w:lang w:eastAsia="en-US"/>
        </w:rPr>
        <w:tab/>
        <w:t>Jotta voidaan varmistaa direktiivin 2008/98/EY yhdenmukainen täytäntöönpano, komissiolle olisi siirrettävä täytäntöönpanovalta 22 b artiklan 4 kohdassa säädettyihin tietovaatimuksiin perustuvan rekisteriin rekisteröinnin yhdenmukaistetun muodon, 22 c artiklan 3 kohdan a alakohtaa sovellettaessa käytettävien maksujen mukauttamisperusteiden sekä 22 c artiklan 6 kohdan c alakohdassa tarkoitetun erilliskeräysasteen laskenta- ja todentamismenetelmän osalta. Tätä valtaa olisi käytettävä Euroopan parlamentin ja neuvoston asetuksen (EU) N:o 182/2011</w:t>
      </w:r>
      <w:r w:rsidRPr="00225718">
        <w:rPr>
          <w:szCs w:val="24"/>
          <w:vertAlign w:val="superscript"/>
          <w:lang w:eastAsia="en-US"/>
        </w:rPr>
        <w:footnoteReference w:id="27"/>
      </w:r>
      <w:r w:rsidRPr="00225718">
        <w:rPr>
          <w:szCs w:val="24"/>
          <w:lang w:eastAsia="en-US"/>
        </w:rPr>
        <w:t xml:space="preserve"> mukaisesti.</w:t>
      </w:r>
    </w:p>
    <w:p w14:paraId="4E0AD454"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(39)</w:t>
      </w:r>
      <w:r w:rsidRPr="00225718">
        <w:rPr>
          <w:szCs w:val="24"/>
          <w:lang w:eastAsia="en-US"/>
        </w:rPr>
        <w:tab/>
        <w:t>Direktiiviä 2008/98/EY olisi sen vuoksi muutettava.</w:t>
      </w:r>
    </w:p>
    <w:p w14:paraId="1080861E" w14:textId="77777777" w:rsidR="00F05296" w:rsidRPr="00225718" w:rsidRDefault="00F05296">
      <w:pPr>
        <w:widowControl/>
        <w:rPr>
          <w:b/>
          <w:i/>
          <w:szCs w:val="24"/>
          <w:lang w:eastAsia="en-US"/>
        </w:rPr>
      </w:pPr>
      <w:r w:rsidRPr="00225718">
        <w:rPr>
          <w:b/>
          <w:i/>
          <w:szCs w:val="24"/>
          <w:lang w:eastAsia="en-US"/>
        </w:rPr>
        <w:br w:type="page"/>
      </w:r>
    </w:p>
    <w:p w14:paraId="2DA5DA15" w14:textId="537D8D7C"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(39</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On tärkeää, että jäsenvaltiot parantavat merkittävästi ja nopeasti neuvoston direktiivin 1999/31/EY</w:t>
      </w:r>
      <w:r w:rsidRPr="00225718">
        <w:rPr>
          <w:szCs w:val="24"/>
          <w:vertAlign w:val="superscript"/>
          <w:lang w:eastAsia="en-US"/>
        </w:rPr>
        <w:footnoteReference w:id="28"/>
      </w:r>
      <w:r w:rsidRPr="00225718">
        <w:rPr>
          <w:b/>
          <w:i/>
          <w:szCs w:val="24"/>
          <w:lang w:eastAsia="en-US"/>
        </w:rPr>
        <w:t xml:space="preserve"> täytäntöönpanoa, koska ympäristöhaitat unionissa, rajat ylittävät kysymykset mukaan lukien, johtuvat laittomien kaatopaikkojen, kuten kaatopaikkojen, jotka eivät täytä mainitussa direktiivissä säädettyjä standardeja ja vaatimuksia, yleisyydestä ja ilmaantumisesta eri jäsenvaltioissa. Näin ollen on aiheellista, että komissio arvioi ja tarkistaa neuvoston direktiiviä 1999/31/EY ja tarvittaessa esittää lainsäädäntöehdotuksen sen muuttamisesta. On tärkeää, että arvioinnissa arvioidaan tapoja vahvistaa täytäntöönpanosäännöksiä.</w:t>
      </w:r>
      <w:r w:rsidR="00F05296" w:rsidRPr="00225718">
        <w:rPr>
          <w:szCs w:val="24"/>
          <w:lang w:eastAsia="en-US"/>
        </w:rPr>
        <w:t xml:space="preserve"> </w:t>
      </w:r>
      <w:r w:rsidR="00F05296" w:rsidRPr="00225718">
        <w:rPr>
          <w:b/>
          <w:szCs w:val="24"/>
          <w:lang w:eastAsia="en-US"/>
        </w:rPr>
        <w:t>[Tark. 29]</w:t>
      </w:r>
    </w:p>
    <w:p w14:paraId="4EAC1F69" w14:textId="188E723B" w:rsidR="00F4034B" w:rsidRPr="00225718" w:rsidRDefault="00F4034B" w:rsidP="00F4034B">
      <w:pPr>
        <w:spacing w:before="120" w:after="120" w:line="360" w:lineRule="auto"/>
        <w:ind w:left="850" w:hanging="850"/>
        <w:rPr>
          <w:szCs w:val="24"/>
          <w:lang w:eastAsia="en-US"/>
        </w:rPr>
      </w:pPr>
      <w:r w:rsidRPr="00225718">
        <w:rPr>
          <w:szCs w:val="24"/>
          <w:lang w:eastAsia="en-US"/>
        </w:rPr>
        <w:t>(40)</w:t>
      </w:r>
      <w:r w:rsidRPr="00225718">
        <w:rPr>
          <w:szCs w:val="24"/>
          <w:lang w:eastAsia="en-US"/>
        </w:rPr>
        <w:tab/>
        <w:t xml:space="preserve">Koska jäsenvaltiot eivät voi riittävällä tavalla saavuttaa tämän direktiivin tavoitteita eli parantaa elintarvike- ja tekstiilijätteen jätehuollon ympäristökestävyyttä eivätkä varmistaa käytettyjen tekstiilien ja tekstiilijätteen vapaata liikkuvuutta sisämarkkinoilla vaan ne voidaan laajuutensa ja vaikutustensa vuoksi saavuttaa ainoastaan unionin tasolla, unioni voi toteuttaa toimenpiteitä Euroopan unionista tehdyn sopimuksen 5 artiklassa vahvistetun toissijaisuusperiaatteen mukaisesti. Mainitussa artiklassa vahvistetun suhteellisuusperiaatteen mukaisesti tässä direktiivissä ei ylitetä sitä, mikä on tämän toissijaisuusperiaatetta koskevan tavoitteen saavuttamiseksi </w:t>
      </w:r>
      <w:proofErr w:type="gramStart"/>
      <w:r w:rsidRPr="00225718">
        <w:rPr>
          <w:szCs w:val="24"/>
          <w:lang w:eastAsia="en-US"/>
        </w:rPr>
        <w:t>tarpeen</w:t>
      </w:r>
      <w:r w:rsidRPr="00225718">
        <w:rPr>
          <w:strike/>
          <w:szCs w:val="24"/>
          <w:lang w:eastAsia="en-US"/>
        </w:rPr>
        <w:t>,</w:t>
      </w:r>
      <w:r w:rsidR="00BA6AD3" w:rsidRPr="00225718">
        <w:rPr>
          <w:b/>
          <w:i/>
          <w:szCs w:val="24"/>
          <w:lang w:eastAsia="en-US"/>
        </w:rPr>
        <w:t>.</w:t>
      </w:r>
      <w:proofErr w:type="gramEnd"/>
    </w:p>
    <w:p w14:paraId="3C3DD96F" w14:textId="77777777" w:rsidR="00F05296" w:rsidRPr="00225718" w:rsidRDefault="00F05296">
      <w:pPr>
        <w:widowControl/>
        <w:rPr>
          <w:b/>
          <w:i/>
          <w:szCs w:val="24"/>
          <w:lang w:eastAsia="en-US"/>
        </w:rPr>
      </w:pPr>
      <w:r w:rsidRPr="00225718">
        <w:rPr>
          <w:b/>
          <w:i/>
          <w:szCs w:val="24"/>
          <w:lang w:eastAsia="en-US"/>
        </w:rPr>
        <w:br w:type="page"/>
      </w:r>
    </w:p>
    <w:p w14:paraId="2BCB4C72" w14:textId="1E8A7BE4" w:rsidR="00F4034B" w:rsidRPr="00225718" w:rsidRDefault="00F4034B" w:rsidP="00F4034B">
      <w:pPr>
        <w:spacing w:before="120" w:after="120" w:line="360" w:lineRule="auto"/>
        <w:ind w:left="850" w:hanging="850"/>
        <w:rPr>
          <w:szCs w:val="24"/>
          <w:lang w:eastAsia="en-US"/>
        </w:rPr>
      </w:pPr>
      <w:r w:rsidRPr="00225718">
        <w:rPr>
          <w:b/>
          <w:i/>
          <w:szCs w:val="24"/>
          <w:lang w:eastAsia="en-US"/>
        </w:rPr>
        <w:lastRenderedPageBreak/>
        <w:t>(40</w:t>
      </w:r>
      <w:r w:rsidR="00256C06" w:rsidRPr="00225718">
        <w:rPr>
          <w:b/>
          <w:i/>
          <w:szCs w:val="24"/>
          <w:lang w:eastAsia="en-US"/>
        </w:rPr>
        <w:t xml:space="preserve"> </w:t>
      </w:r>
      <w:r w:rsidRPr="00225718">
        <w:rPr>
          <w:b/>
          <w:i/>
          <w:szCs w:val="24"/>
          <w:lang w:eastAsia="en-US"/>
        </w:rPr>
        <w:t>a)</w:t>
      </w:r>
      <w:r w:rsidRPr="00225718">
        <w:rPr>
          <w:szCs w:val="24"/>
          <w:lang w:eastAsia="en-US"/>
        </w:rPr>
        <w:tab/>
      </w:r>
      <w:r w:rsidRPr="00225718">
        <w:rPr>
          <w:b/>
          <w:i/>
          <w:szCs w:val="24"/>
          <w:lang w:eastAsia="en-US"/>
        </w:rPr>
        <w:t>On tärkeää painottaa, että komission on tarpeen jatkaa toimiaan jätehuollon saattamiseksi kiertotalouden periaatteiden mukaiseksi ja harkita terveydenhuoltoalan jätteen, erityisesti yksityisten kotitalouksien lääkejätteen, kohdennettua uudelleentarkastelua. Lisäksi on tärkeää vähentää, käyttää uudelleen ja kierrättää terveydenhuollon jätemateriaaleja ympäristövaikutusten ja resurssien ehtymisen minimoimiseksi niin, että samalla turvataan kansanterveys. Näin autettaisiin tukemaan unionin omistautumista vastuulliselle jätehuollolle ja tekemään terveydenhuoltolaitoksista ja -alasta keskeinen kumppani komission laajemmissa pyrkimyksissä vähentää jätettä ja edistää kestävyyttä</w:t>
      </w:r>
      <w:r w:rsidR="00256C06" w:rsidRPr="00225718">
        <w:rPr>
          <w:b/>
          <w:i/>
          <w:szCs w:val="24"/>
          <w:lang w:eastAsia="en-US"/>
        </w:rPr>
        <w:t>,</w:t>
      </w:r>
      <w:r w:rsidR="00F05296" w:rsidRPr="00225718">
        <w:rPr>
          <w:szCs w:val="24"/>
          <w:lang w:eastAsia="en-US"/>
        </w:rPr>
        <w:t xml:space="preserve"> </w:t>
      </w:r>
      <w:r w:rsidR="00F05296" w:rsidRPr="00225718">
        <w:rPr>
          <w:b/>
          <w:szCs w:val="24"/>
          <w:lang w:eastAsia="en-US"/>
        </w:rPr>
        <w:t>[Tark. 30]</w:t>
      </w:r>
    </w:p>
    <w:p w14:paraId="31407214" w14:textId="77777777" w:rsidR="00F4034B" w:rsidRPr="00225718" w:rsidRDefault="00F4034B" w:rsidP="00F4034B">
      <w:pPr>
        <w:keepNext/>
        <w:widowControl/>
        <w:spacing w:before="120" w:after="120" w:line="360" w:lineRule="auto"/>
        <w:rPr>
          <w:szCs w:val="24"/>
          <w:lang w:eastAsia="en-US"/>
        </w:rPr>
      </w:pPr>
      <w:r w:rsidRPr="00225718">
        <w:rPr>
          <w:szCs w:val="24"/>
          <w:lang w:eastAsia="en-US"/>
        </w:rPr>
        <w:t>OVAT HYVÄKSYNEET TÄMÄN DIREKTIIVIN:</w:t>
      </w:r>
    </w:p>
    <w:p w14:paraId="106539BE" w14:textId="77777777" w:rsidR="00F05296" w:rsidRPr="00225718" w:rsidRDefault="00F05296">
      <w:pPr>
        <w:widowControl/>
        <w:rPr>
          <w:szCs w:val="24"/>
          <w:lang w:eastAsia="en-US"/>
        </w:rPr>
      </w:pPr>
      <w:r w:rsidRPr="00225718">
        <w:rPr>
          <w:szCs w:val="24"/>
          <w:lang w:eastAsia="en-US"/>
        </w:rPr>
        <w:br w:type="page"/>
      </w:r>
    </w:p>
    <w:p w14:paraId="1664E4A6" w14:textId="77777777" w:rsidR="00F4034B" w:rsidRPr="00225718" w:rsidRDefault="00F4034B" w:rsidP="00F4034B">
      <w:pPr>
        <w:spacing w:before="120" w:after="120" w:line="360" w:lineRule="auto"/>
        <w:jc w:val="center"/>
        <w:rPr>
          <w:szCs w:val="24"/>
          <w:lang w:eastAsia="en-US"/>
        </w:rPr>
      </w:pPr>
      <w:r w:rsidRPr="00225718">
        <w:rPr>
          <w:szCs w:val="24"/>
          <w:lang w:eastAsia="en-US"/>
        </w:rPr>
        <w:lastRenderedPageBreak/>
        <w:t>1 artikla</w:t>
      </w:r>
      <w:r w:rsidRPr="00225718">
        <w:rPr>
          <w:szCs w:val="24"/>
          <w:lang w:eastAsia="en-US"/>
        </w:rPr>
        <w:br/>
        <w:t>Muutokset</w:t>
      </w:r>
    </w:p>
    <w:p w14:paraId="37A477BE" w14:textId="77777777" w:rsidR="00F4034B" w:rsidRPr="00225718" w:rsidRDefault="00F4034B" w:rsidP="00F4034B">
      <w:pPr>
        <w:spacing w:before="120" w:after="120" w:line="360" w:lineRule="auto"/>
        <w:rPr>
          <w:szCs w:val="24"/>
          <w:lang w:eastAsia="en-US"/>
        </w:rPr>
      </w:pPr>
      <w:r w:rsidRPr="00225718">
        <w:rPr>
          <w:szCs w:val="24"/>
          <w:lang w:eastAsia="en-US"/>
        </w:rPr>
        <w:t>Muutetaan direktiivi 2008/98/EY seuraavasti:</w:t>
      </w:r>
    </w:p>
    <w:p w14:paraId="3B9279C8" w14:textId="41BF8D9B" w:rsidR="00F4034B" w:rsidRPr="00225718" w:rsidRDefault="00F4034B" w:rsidP="00F4034B">
      <w:pPr>
        <w:spacing w:before="120" w:after="120" w:line="360" w:lineRule="auto"/>
        <w:ind w:left="850" w:hanging="850"/>
        <w:rPr>
          <w:szCs w:val="24"/>
          <w:lang w:eastAsia="en-US"/>
        </w:rPr>
      </w:pPr>
      <w:r w:rsidRPr="00225718">
        <w:rPr>
          <w:szCs w:val="24"/>
          <w:lang w:eastAsia="en-US"/>
        </w:rPr>
        <w:t>1)</w:t>
      </w:r>
      <w:r w:rsidRPr="00225718">
        <w:rPr>
          <w:szCs w:val="24"/>
          <w:lang w:eastAsia="en-US"/>
        </w:rPr>
        <w:tab/>
        <w:t>Korvataan 2 artiklan 1 kohdan a alakohta seuraavasti:</w:t>
      </w:r>
    </w:p>
    <w:p w14:paraId="7D56CB9D"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”a)</w:t>
      </w:r>
      <w:r w:rsidRPr="00225718">
        <w:rPr>
          <w:szCs w:val="24"/>
          <w:lang w:eastAsia="en-US"/>
        </w:rPr>
        <w:tab/>
        <w:t>ilmakehään joutuviin kaasumaisiin päästöihin eikä hiilidioksidiin, joka on otettu talteen ja siirretty geologista varastointia varten tai varastoitu geologisesti hiilidioksidin geologisesta varastoinnista annetun Euroopan parlamentin ja neuvoston direktiivin 2009/31/EY* mukaisesti;</w:t>
      </w:r>
    </w:p>
    <w:p w14:paraId="05CE3DB3" w14:textId="77777777" w:rsidR="00F05296" w:rsidRPr="00225718" w:rsidRDefault="00F05296" w:rsidP="00225718">
      <w:pPr>
        <w:spacing w:before="120" w:after="120" w:line="360" w:lineRule="auto"/>
        <w:ind w:left="1416" w:firstLine="2"/>
        <w:rPr>
          <w:szCs w:val="24"/>
          <w:lang w:eastAsia="en-US"/>
        </w:rPr>
      </w:pPr>
      <w:r w:rsidRPr="00225718">
        <w:rPr>
          <w:szCs w:val="24"/>
          <w:lang w:eastAsia="en-US"/>
        </w:rPr>
        <w:t>________________</w:t>
      </w:r>
    </w:p>
    <w:p w14:paraId="5421B2A6" w14:textId="77777777" w:rsidR="00F4034B" w:rsidRPr="00225718" w:rsidRDefault="00F4034B" w:rsidP="00F4034B">
      <w:pPr>
        <w:spacing w:before="120" w:after="120" w:line="360" w:lineRule="auto"/>
        <w:ind w:left="1416"/>
        <w:rPr>
          <w:szCs w:val="24"/>
          <w:lang w:eastAsia="en-US"/>
        </w:rPr>
      </w:pPr>
      <w:r w:rsidRPr="00225718">
        <w:rPr>
          <w:szCs w:val="24"/>
          <w:lang w:eastAsia="en-US"/>
        </w:rPr>
        <w:t xml:space="preserve">* Euroopan parlamentin ja neuvoston direktiivi 2009/31/EY, annettu 23 päivänä huhtikuuta 2009, hiilidioksidin geologisesta varastoinnista ja neuvoston direktiivin 85/337/ETY sekä Euroopan parlamentin ja neuvoston direktiivien 2000/60/EY, 2001/80/EY, 2004/35/EY, 2006/12/EY ja 2008/1/EY ja asetuksen (EY) </w:t>
      </w:r>
      <w:proofErr w:type="gramStart"/>
      <w:r w:rsidRPr="00225718">
        <w:rPr>
          <w:szCs w:val="24"/>
          <w:lang w:eastAsia="en-US"/>
        </w:rPr>
        <w:t>N:o</w:t>
      </w:r>
      <w:proofErr w:type="gramEnd"/>
      <w:r w:rsidRPr="00225718">
        <w:rPr>
          <w:szCs w:val="24"/>
          <w:lang w:eastAsia="en-US"/>
        </w:rPr>
        <w:t xml:space="preserve"> 1013/2006 muuttami</w:t>
      </w:r>
      <w:r w:rsidR="00F05296" w:rsidRPr="00225718">
        <w:rPr>
          <w:szCs w:val="24"/>
          <w:lang w:eastAsia="en-US"/>
        </w:rPr>
        <w:t>sesta (EUVL L 140, 5.6.2009, s. </w:t>
      </w:r>
      <w:r w:rsidRPr="00225718">
        <w:rPr>
          <w:szCs w:val="24"/>
          <w:lang w:eastAsia="en-US"/>
        </w:rPr>
        <w:t>114).;”</w:t>
      </w:r>
    </w:p>
    <w:p w14:paraId="2BCF741B" w14:textId="77777777" w:rsidR="00F05296" w:rsidRPr="00225718" w:rsidRDefault="00F05296">
      <w:pPr>
        <w:widowControl/>
        <w:rPr>
          <w:szCs w:val="24"/>
          <w:lang w:eastAsia="en-US"/>
        </w:rPr>
      </w:pPr>
      <w:r w:rsidRPr="00225718">
        <w:rPr>
          <w:szCs w:val="24"/>
          <w:lang w:eastAsia="en-US"/>
        </w:rPr>
        <w:br w:type="page"/>
      </w:r>
    </w:p>
    <w:p w14:paraId="50A5F591" w14:textId="6CA83A7D"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2)</w:t>
      </w:r>
      <w:r w:rsidRPr="00225718">
        <w:rPr>
          <w:szCs w:val="24"/>
          <w:lang w:eastAsia="en-US"/>
        </w:rPr>
        <w:tab/>
        <w:t>Lisätään 3 artiklaan seuraavat kohdat:</w:t>
      </w:r>
    </w:p>
    <w:p w14:paraId="3C74D383"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 xml:space="preserve">”4 b) </w:t>
      </w:r>
      <w:r w:rsidRPr="00225718">
        <w:rPr>
          <w:szCs w:val="24"/>
          <w:lang w:eastAsia="en-US"/>
        </w:rPr>
        <w:tab/>
        <w:t>’liitteessä IV c lueteltujen tekstiilituotteiden, tekstiileihin liittyvien tuotteiden ja jalkinetuotteiden tuottajalla’ valmistajaa, maahantuojaa tai jakelijaa tai muuta luonnollista henkilöä tai oikeushenkilöä, lukuun ottamatta niitä, jotka toimittavat markkinoille käytetty</w:t>
      </w:r>
      <w:r w:rsidR="00F05296" w:rsidRPr="00225718">
        <w:rPr>
          <w:szCs w:val="24"/>
          <w:lang w:eastAsia="en-US"/>
        </w:rPr>
        <w:t>jä liitteessä IV </w:t>
      </w:r>
      <w:r w:rsidRPr="00225718">
        <w:rPr>
          <w:szCs w:val="24"/>
          <w:lang w:eastAsia="en-US"/>
        </w:rPr>
        <w:t>c lueteltuja tekstiili- ja jalkinetuotteita sekä tällaisista käytetyistä tuotteista tai niistä syntyvästä jätteestä taikka niiden osista saatavia liitteessä IV c lueteltuja tekstiilituotteita, tekstiileihin liittyviä tuotteita ja jalkinetuotteita, yrityksiä, joiden pa</w:t>
      </w:r>
      <w:r w:rsidR="00F05296" w:rsidRPr="00225718">
        <w:rPr>
          <w:szCs w:val="24"/>
          <w:lang w:eastAsia="en-US"/>
        </w:rPr>
        <w:t>lveluksessa on vähemmän kuin 10 </w:t>
      </w:r>
      <w:r w:rsidRPr="00225718">
        <w:rPr>
          <w:szCs w:val="24"/>
          <w:lang w:eastAsia="en-US"/>
        </w:rPr>
        <w:t>henkilöä ja joiden vuotuinen liikevaihto ja taseen loppusumma on enintään 2</w:t>
      </w:r>
      <w:r w:rsidR="00F05296" w:rsidRPr="00225718">
        <w:rPr>
          <w:szCs w:val="24"/>
          <w:lang w:eastAsia="en-US"/>
        </w:rPr>
        <w:t> </w:t>
      </w:r>
      <w:r w:rsidRPr="00225718">
        <w:rPr>
          <w:szCs w:val="24"/>
          <w:lang w:eastAsia="en-US"/>
        </w:rPr>
        <w:t>miljoonaa euroa, sekä yksilöllisiä tuotteita tuottavia itsenäisinä ammatinharjoittajina toimivia räätäleitä, jotka käytetystä myyntitavasta riippumatta, mukaan lukien Euroopan parlamentin ja neuvoston direktiivin 2011/83/EU* 2 artiklan 7 kohdassa määritellyt etäsopimukset, joko</w:t>
      </w:r>
    </w:p>
    <w:p w14:paraId="68E32580" w14:textId="77777777" w:rsidR="00F4034B" w:rsidRPr="00225718" w:rsidRDefault="00F4034B" w:rsidP="00F4034B">
      <w:pPr>
        <w:spacing w:before="120" w:after="120" w:line="360" w:lineRule="auto"/>
        <w:ind w:left="2548" w:hanging="566"/>
        <w:rPr>
          <w:szCs w:val="24"/>
          <w:lang w:eastAsia="en-US"/>
        </w:rPr>
      </w:pPr>
      <w:r w:rsidRPr="00225718">
        <w:rPr>
          <w:szCs w:val="24"/>
          <w:lang w:eastAsia="en-US"/>
        </w:rPr>
        <w:t>a)</w:t>
      </w:r>
      <w:r w:rsidRPr="00225718">
        <w:rPr>
          <w:szCs w:val="24"/>
          <w:lang w:eastAsia="en-US"/>
        </w:rPr>
        <w:tab/>
        <w:t>ovat sijoittautuneet johonkin jäsenvaltioon ja valmistavat liitteessä IV c lueteltuja tekstiilituotteita, tekstiileihin liittyviä tuotteita ja jalkinetuotteita omalla nimellään tai tavaramerkillään tai suunnitteluttavat tai valmistuttavat niitä ja toimittavat niitä ensimmäistä kertaa omalla nimellään tai tavaramerkillään kyseisen jäsenvaltion alueella;</w:t>
      </w:r>
    </w:p>
    <w:p w14:paraId="6D228254" w14:textId="77777777" w:rsidR="00F05296" w:rsidRPr="00225718" w:rsidRDefault="00F05296">
      <w:pPr>
        <w:widowControl/>
        <w:rPr>
          <w:szCs w:val="24"/>
          <w:lang w:eastAsia="en-US"/>
        </w:rPr>
      </w:pPr>
      <w:r w:rsidRPr="00225718">
        <w:rPr>
          <w:szCs w:val="24"/>
          <w:lang w:eastAsia="en-US"/>
        </w:rPr>
        <w:br w:type="page"/>
      </w:r>
    </w:p>
    <w:p w14:paraId="5FEEC0C2" w14:textId="77777777" w:rsidR="00F4034B" w:rsidRPr="00225718" w:rsidRDefault="00F4034B" w:rsidP="00F4034B">
      <w:pPr>
        <w:spacing w:before="120" w:after="120" w:line="360" w:lineRule="auto"/>
        <w:ind w:left="2548" w:hanging="566"/>
        <w:rPr>
          <w:szCs w:val="24"/>
          <w:lang w:eastAsia="en-US"/>
        </w:rPr>
      </w:pPr>
      <w:r w:rsidRPr="00225718">
        <w:rPr>
          <w:szCs w:val="24"/>
          <w:lang w:eastAsia="en-US"/>
        </w:rPr>
        <w:lastRenderedPageBreak/>
        <w:t>b)</w:t>
      </w:r>
      <w:r w:rsidRPr="00225718">
        <w:rPr>
          <w:szCs w:val="24"/>
          <w:lang w:eastAsia="en-US"/>
        </w:rPr>
        <w:tab/>
        <w:t>ovat sijoittautuneet johonkin jäsenvaltioon ja jälleenmyyvät kyseisen jäsenvaltion alueella omalla nimellään tai tavaramerkillään a alakohdassa tarkoitettujen muiden tuottajien valmistamia liitteessä IV c lueteltuja tekstiilituotteita, tekstiileihin liittyviä tuotteita ja jalkinetuotteita, joihin ei ole merkitty valmistajan nimeä, tuotenimeä tai tavaramerkkiä;</w:t>
      </w:r>
    </w:p>
    <w:p w14:paraId="6565B036" w14:textId="77777777" w:rsidR="00F4034B" w:rsidRPr="00225718" w:rsidRDefault="00F4034B" w:rsidP="00F4034B">
      <w:pPr>
        <w:spacing w:before="120" w:after="120" w:line="360" w:lineRule="auto"/>
        <w:ind w:left="2548" w:hanging="566"/>
        <w:rPr>
          <w:szCs w:val="24"/>
          <w:lang w:eastAsia="en-US"/>
        </w:rPr>
      </w:pPr>
      <w:r w:rsidRPr="00225718">
        <w:rPr>
          <w:szCs w:val="24"/>
          <w:lang w:eastAsia="en-US"/>
        </w:rPr>
        <w:t>c)</w:t>
      </w:r>
      <w:r w:rsidRPr="00225718">
        <w:rPr>
          <w:szCs w:val="24"/>
          <w:lang w:eastAsia="en-US"/>
        </w:rPr>
        <w:tab/>
        <w:t>ovat sijoittautuneet johonkin jäsenvaltioon ja toimittavat ensimmäistä kertaa kyseisen jäsenvaltion alueella ammattimaisesti toisesta jäsenvaltiosta tai kolmannesta maasta peräisin olevia liitteessä IV c lueteltuja tekstiilituotteita, tekstiileihin liittyviä tuotteita ja jalkinetuotteita; tai</w:t>
      </w:r>
    </w:p>
    <w:p w14:paraId="0925EA60" w14:textId="77777777" w:rsidR="00F4034B" w:rsidRPr="00225718" w:rsidRDefault="00F4034B" w:rsidP="00F4034B">
      <w:pPr>
        <w:spacing w:before="120" w:after="120" w:line="360" w:lineRule="auto"/>
        <w:ind w:left="2548" w:hanging="566"/>
        <w:rPr>
          <w:szCs w:val="24"/>
          <w:lang w:eastAsia="en-US"/>
        </w:rPr>
      </w:pPr>
      <w:r w:rsidRPr="00225718">
        <w:rPr>
          <w:szCs w:val="24"/>
          <w:lang w:eastAsia="en-US"/>
        </w:rPr>
        <w:t>d)</w:t>
      </w:r>
      <w:r w:rsidRPr="00225718">
        <w:rPr>
          <w:szCs w:val="24"/>
          <w:lang w:eastAsia="en-US"/>
        </w:rPr>
        <w:tab/>
        <w:t>myyvät liitteessä IV c lueteltuja tekstiilituotteita, tekstiileihin liittyviä tuotteita ja jalkinetuotteita etäviestintävälineiden välityksellä suoraan loppukäyttäjille, mukaan lukien yksityiset kotitaloudet tai muut käyttäjät kuin yksityiset kotitaloudet, jäsenvaltiossa ja jotka ovat sijoittautuneet toiseen jäsenvaltioon tai kolmanteen maahan;</w:t>
      </w:r>
    </w:p>
    <w:p w14:paraId="0E9D27CA"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4 c)</w:t>
      </w:r>
      <w:r w:rsidRPr="00225718">
        <w:rPr>
          <w:szCs w:val="24"/>
          <w:lang w:eastAsia="en-US"/>
        </w:rPr>
        <w:tab/>
        <w:t>’asettamisella saataville markkinoilla’ tuotteen toimittamista unionin markkinoille liiketoiminnan yhteydessä jakelua tai käyttöä varten joko maksua vastaan tai maksutta;</w:t>
      </w:r>
    </w:p>
    <w:p w14:paraId="3E0C2BBA" w14:textId="77777777" w:rsidR="00F05296" w:rsidRPr="00225718" w:rsidRDefault="00F05296">
      <w:pPr>
        <w:widowControl/>
        <w:rPr>
          <w:szCs w:val="24"/>
          <w:lang w:eastAsia="en-US"/>
        </w:rPr>
      </w:pPr>
      <w:r w:rsidRPr="00225718">
        <w:rPr>
          <w:szCs w:val="24"/>
          <w:lang w:eastAsia="en-US"/>
        </w:rPr>
        <w:br w:type="page"/>
      </w:r>
    </w:p>
    <w:p w14:paraId="73F65303"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4 d)</w:t>
      </w:r>
      <w:r w:rsidRPr="00225718">
        <w:rPr>
          <w:szCs w:val="24"/>
          <w:lang w:eastAsia="en-US"/>
        </w:rPr>
        <w:tab/>
        <w:t>’tuottajavastuujärjestöllä’ oikeussubjektia, joka taloudellisesti taikka taloudellisesti ja toiminnallisesti huolehtii laajennettuun tuottajan vastuuseen kuuluvien velvoitteiden täyttämisestä tuottajien puolesta;</w:t>
      </w:r>
    </w:p>
    <w:p w14:paraId="4BDB8F21"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4 e)</w:t>
      </w:r>
      <w:r w:rsidRPr="00225718">
        <w:rPr>
          <w:szCs w:val="24"/>
          <w:lang w:eastAsia="en-US"/>
        </w:rPr>
        <w:tab/>
        <w:t xml:space="preserve">’verkkoalustalla’ Euroopan parlamentin </w:t>
      </w:r>
      <w:r w:rsidR="00F05296" w:rsidRPr="00225718">
        <w:rPr>
          <w:szCs w:val="24"/>
          <w:lang w:eastAsia="en-US"/>
        </w:rPr>
        <w:t xml:space="preserve">ja neuvoston asetuksen (EU) </w:t>
      </w:r>
      <w:proofErr w:type="gramStart"/>
      <w:r w:rsidR="00F05296" w:rsidRPr="00225718">
        <w:rPr>
          <w:szCs w:val="24"/>
          <w:lang w:eastAsia="en-US"/>
        </w:rPr>
        <w:t>N:o</w:t>
      </w:r>
      <w:proofErr w:type="gramEnd"/>
      <w:r w:rsidR="00F05296" w:rsidRPr="00225718">
        <w:rPr>
          <w:szCs w:val="24"/>
          <w:lang w:eastAsia="en-US"/>
        </w:rPr>
        <w:t> </w:t>
      </w:r>
      <w:r w:rsidRPr="00225718">
        <w:rPr>
          <w:szCs w:val="24"/>
          <w:lang w:eastAsia="en-US"/>
        </w:rPr>
        <w:t>2022/2065** 3 artiklan i alakohdassa määriteltyä verkkoalustaa;</w:t>
      </w:r>
    </w:p>
    <w:p w14:paraId="410EB456" w14:textId="7CF89D93" w:rsidR="00F4034B" w:rsidRPr="00225718" w:rsidRDefault="00F4034B" w:rsidP="00F4034B">
      <w:pPr>
        <w:spacing w:before="120" w:after="120" w:line="360" w:lineRule="auto"/>
        <w:ind w:left="1982" w:hanging="566"/>
        <w:rPr>
          <w:szCs w:val="24"/>
          <w:lang w:eastAsia="en-US"/>
        </w:rPr>
      </w:pPr>
      <w:r w:rsidRPr="00225718">
        <w:rPr>
          <w:szCs w:val="24"/>
          <w:lang w:eastAsia="en-US"/>
        </w:rPr>
        <w:t>4 f)</w:t>
      </w:r>
      <w:r w:rsidRPr="00225718">
        <w:rPr>
          <w:szCs w:val="24"/>
          <w:lang w:eastAsia="en-US"/>
        </w:rPr>
        <w:tab/>
        <w:t>’kuluttajalla’ luonnollista henkilöä, joka toimii sellaisessa tarkoituksessa, joka ei liity hänen elinkeino- tai ammattitoimintaansa;</w:t>
      </w:r>
    </w:p>
    <w:p w14:paraId="68C215EC" w14:textId="2BC0FC7B" w:rsidR="0048477B" w:rsidRPr="00225718" w:rsidRDefault="0048477B" w:rsidP="00F4034B">
      <w:pPr>
        <w:spacing w:before="120" w:after="120" w:line="360" w:lineRule="auto"/>
        <w:ind w:left="1982" w:hanging="566"/>
        <w:rPr>
          <w:b/>
        </w:rPr>
      </w:pPr>
      <w:r w:rsidRPr="00225718">
        <w:rPr>
          <w:b/>
          <w:i/>
          <w:szCs w:val="24"/>
          <w:lang w:eastAsia="en-US"/>
        </w:rPr>
        <w:t>8 a</w:t>
      </w:r>
      <w:r w:rsidR="00BA6AD3" w:rsidRPr="00225718">
        <w:rPr>
          <w:b/>
          <w:i/>
          <w:szCs w:val="24"/>
          <w:lang w:eastAsia="en-US"/>
        </w:rPr>
        <w:t>)</w:t>
      </w:r>
      <w:r w:rsidRPr="00225718">
        <w:rPr>
          <w:szCs w:val="24"/>
          <w:lang w:eastAsia="en-US"/>
        </w:rPr>
        <w:tab/>
      </w:r>
      <w:r w:rsidRPr="00225718">
        <w:rPr>
          <w:b/>
          <w:i/>
        </w:rPr>
        <w:t>’yhteiskunnallisella yrityksellä’ yksityisoikeudellista toimijaa, joka tarjoaa markkinoille tavaroita ja palveluja yrittäjämäisellä tavalla ja yhteisötalouden periaatteiden ja piirteiden mukaisesti ja jonka kaupallinen toiminta perustuu sosiaalisiin tai ympäristötavoitteisiin; yhteiskunnallisia yrityksiä voidaan perustaa erilaisissa oikeudellisissa muodoissa;</w:t>
      </w:r>
      <w:r w:rsidRPr="00225718">
        <w:rPr>
          <w:b/>
        </w:rPr>
        <w:t xml:space="preserve"> [Tark. 31]</w:t>
      </w:r>
    </w:p>
    <w:p w14:paraId="11CB00D4" w14:textId="0C646487" w:rsidR="0048477B" w:rsidRPr="00225718" w:rsidRDefault="0048477B" w:rsidP="00225718">
      <w:pPr>
        <w:ind w:left="1985"/>
      </w:pPr>
      <w:r w:rsidRPr="00225718">
        <w:rPr>
          <w:b/>
        </w:rPr>
        <w:tab/>
      </w:r>
      <w:r w:rsidRPr="00225718">
        <w:t>________________</w:t>
      </w:r>
    </w:p>
    <w:p w14:paraId="02713B8E" w14:textId="77777777" w:rsidR="0048477B" w:rsidRPr="00225718" w:rsidRDefault="0048477B" w:rsidP="00225718">
      <w:pPr>
        <w:ind w:left="1985"/>
        <w:rPr>
          <w:b/>
          <w:szCs w:val="24"/>
          <w:lang w:eastAsia="en-US"/>
        </w:rPr>
      </w:pPr>
    </w:p>
    <w:p w14:paraId="6C292ECA" w14:textId="77777777" w:rsidR="00F4034B" w:rsidRPr="00225718" w:rsidRDefault="00F4034B" w:rsidP="00F4034B">
      <w:pPr>
        <w:spacing w:before="120" w:after="120" w:line="360" w:lineRule="auto"/>
        <w:ind w:left="1982"/>
        <w:rPr>
          <w:szCs w:val="24"/>
          <w:lang w:eastAsia="en-US"/>
        </w:rPr>
      </w:pPr>
      <w:r w:rsidRPr="00225718">
        <w:rPr>
          <w:szCs w:val="24"/>
          <w:lang w:eastAsia="en-US"/>
        </w:rPr>
        <w:t>* Euroopan parlamentin ja neuvoston direktiivi 2011/83/EU, annettu 25 päivänä lokakuuta 2011, kuluttajan oikeuksista, neuvoston direktiivin 93/13/ETY ja Euroopan parlamentin ja neuvoston direktiivin 1999/44/EY muuttamisesta sekä neuvoston direktiivin 85/577/ETY ja Euroopan parlamentin ja neuvoston direktiivin 97/7/EY kumoamisesta (EUVL L 304, 22.11.2011, s. 64).</w:t>
      </w:r>
    </w:p>
    <w:p w14:paraId="02F4FCA3" w14:textId="3801F71F" w:rsidR="00F4034B" w:rsidRPr="00225718" w:rsidRDefault="00F4034B" w:rsidP="00F4034B">
      <w:pPr>
        <w:spacing w:before="120" w:after="120" w:line="360" w:lineRule="auto"/>
        <w:ind w:left="1982"/>
        <w:rPr>
          <w:szCs w:val="24"/>
          <w:lang w:eastAsia="en-US"/>
        </w:rPr>
      </w:pPr>
      <w:r w:rsidRPr="00225718">
        <w:rPr>
          <w:szCs w:val="24"/>
          <w:lang w:eastAsia="en-US"/>
        </w:rPr>
        <w:t>** Euroopan parlamentin ja neuvoston asetus (EU) 2022/2065, annettu 19 päivänä lokakuuta 2022, digitaalisten palvelujen sisämarkkinoista ja direktiivin 2000/31/EY muuttamisesta (digipalvelusäädös) (EUVL L 277, 27.10.2022, s. 1).;”</w:t>
      </w:r>
    </w:p>
    <w:p w14:paraId="3B859326" w14:textId="77777777" w:rsidR="0048477B" w:rsidRPr="00225718" w:rsidRDefault="0048477B">
      <w:pPr>
        <w:widowControl/>
        <w:rPr>
          <w:szCs w:val="24"/>
          <w:lang w:eastAsia="en-US"/>
        </w:rPr>
      </w:pPr>
      <w:r w:rsidRPr="00225718">
        <w:rPr>
          <w:szCs w:val="24"/>
          <w:lang w:eastAsia="en-US"/>
        </w:rPr>
        <w:br w:type="page"/>
      </w:r>
    </w:p>
    <w:p w14:paraId="0B8CB96F" w14:textId="0CD8BCAF"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3)</w:t>
      </w:r>
      <w:r w:rsidRPr="00225718">
        <w:rPr>
          <w:szCs w:val="24"/>
          <w:lang w:eastAsia="en-US"/>
        </w:rPr>
        <w:tab/>
        <w:t>Poistetaan 9 artiklan 1 kohdan g ja h alakohta sekä 5, 6 ja 8 kohta.</w:t>
      </w:r>
    </w:p>
    <w:p w14:paraId="30B27DFE" w14:textId="71CB2F02" w:rsidR="00F4034B" w:rsidRPr="00225718" w:rsidRDefault="00F4034B" w:rsidP="00F4034B">
      <w:pPr>
        <w:spacing w:before="120" w:after="120" w:line="360" w:lineRule="auto"/>
        <w:ind w:left="850" w:hanging="850"/>
        <w:rPr>
          <w:szCs w:val="24"/>
          <w:lang w:eastAsia="en-US"/>
        </w:rPr>
      </w:pPr>
      <w:r w:rsidRPr="00225718">
        <w:rPr>
          <w:szCs w:val="24"/>
          <w:lang w:eastAsia="en-US"/>
        </w:rPr>
        <w:t>4)</w:t>
      </w:r>
      <w:r w:rsidRPr="00225718">
        <w:rPr>
          <w:szCs w:val="24"/>
          <w:lang w:eastAsia="en-US"/>
        </w:rPr>
        <w:tab/>
        <w:t>Lisätään 9 a artikla seuraavasti:</w:t>
      </w:r>
    </w:p>
    <w:p w14:paraId="4A983941" w14:textId="77777777" w:rsidR="00F4034B" w:rsidRPr="00225718" w:rsidRDefault="00F4034B" w:rsidP="00F4034B">
      <w:pPr>
        <w:spacing w:before="120" w:after="120" w:line="360" w:lineRule="auto"/>
        <w:ind w:left="850"/>
        <w:rPr>
          <w:szCs w:val="24"/>
          <w:lang w:eastAsia="en-US"/>
        </w:rPr>
      </w:pPr>
      <w:r w:rsidRPr="00225718">
        <w:rPr>
          <w:szCs w:val="24"/>
          <w:lang w:eastAsia="en-US"/>
        </w:rPr>
        <w:t>”9 a artikla</w:t>
      </w:r>
    </w:p>
    <w:p w14:paraId="4CD941D9" w14:textId="77777777" w:rsidR="00F4034B" w:rsidRPr="00225718" w:rsidRDefault="00F4034B" w:rsidP="00F4034B">
      <w:pPr>
        <w:spacing w:before="120" w:after="120" w:line="360" w:lineRule="auto"/>
        <w:ind w:left="850"/>
        <w:rPr>
          <w:szCs w:val="24"/>
          <w:lang w:eastAsia="en-US"/>
        </w:rPr>
      </w:pPr>
      <w:r w:rsidRPr="00225718">
        <w:rPr>
          <w:szCs w:val="24"/>
          <w:lang w:eastAsia="en-US"/>
        </w:rPr>
        <w:t>Elintarvikejätteen syntymisen ehkäiseminen</w:t>
      </w:r>
    </w:p>
    <w:p w14:paraId="45C01213" w14:textId="725D1251" w:rsidR="00F4034B" w:rsidRPr="00225718" w:rsidRDefault="00F4034B" w:rsidP="00F4034B">
      <w:pPr>
        <w:spacing w:before="120" w:after="120" w:line="360" w:lineRule="auto"/>
        <w:ind w:left="1416" w:hanging="566"/>
        <w:rPr>
          <w:b/>
          <w:szCs w:val="24"/>
          <w:lang w:eastAsia="en-US"/>
        </w:rPr>
      </w:pPr>
      <w:r w:rsidRPr="00225718">
        <w:rPr>
          <w:szCs w:val="24"/>
          <w:lang w:eastAsia="en-US"/>
        </w:rPr>
        <w:t>1.</w:t>
      </w:r>
      <w:r w:rsidRPr="00225718">
        <w:rPr>
          <w:szCs w:val="24"/>
          <w:lang w:eastAsia="en-US"/>
        </w:rPr>
        <w:tab/>
        <w:t xml:space="preserve">Jäsenvaltioiden on toteutettava asianmukaiset toimenpiteet ehkäistäkseen elintarvikejätteen syntymistä </w:t>
      </w:r>
      <w:r w:rsidR="0048477B" w:rsidRPr="00225718">
        <w:rPr>
          <w:b/>
          <w:i/>
        </w:rPr>
        <w:t>koko elintarvikkeiden toimitusketjussa,</w:t>
      </w:r>
      <w:r w:rsidR="0048477B" w:rsidRPr="00225718">
        <w:t xml:space="preserve"> </w:t>
      </w:r>
      <w:r w:rsidRPr="00225718">
        <w:rPr>
          <w:szCs w:val="24"/>
          <w:lang w:eastAsia="en-US"/>
        </w:rPr>
        <w:t xml:space="preserve">primäärituotannossa, jalostus- ja valmistusteollisuudessa, vähittäismyynnissä ja muussa elintarvikkeiden jakelutoiminnassa, ravintoloissa ja ravitsemispalveluissa sekä kotitalouksissa. Näihin toimenpiteisiin on sisällyttävä </w:t>
      </w:r>
      <w:r w:rsidR="0048477B" w:rsidRPr="00225718">
        <w:rPr>
          <w:b/>
          <w:i/>
        </w:rPr>
        <w:t>muun muassa</w:t>
      </w:r>
      <w:r w:rsidR="0048477B" w:rsidRPr="00225718">
        <w:t xml:space="preserve"> </w:t>
      </w:r>
      <w:r w:rsidRPr="00225718">
        <w:rPr>
          <w:szCs w:val="24"/>
          <w:lang w:eastAsia="en-US"/>
        </w:rPr>
        <w:t>seuraavat:</w:t>
      </w:r>
      <w:r w:rsidR="0048477B" w:rsidRPr="00225718">
        <w:rPr>
          <w:b/>
          <w:szCs w:val="24"/>
          <w:lang w:eastAsia="en-US"/>
        </w:rPr>
        <w:t xml:space="preserve"> [Tark.</w:t>
      </w:r>
      <w:r w:rsidR="00EC44E7" w:rsidRPr="00225718">
        <w:rPr>
          <w:b/>
          <w:szCs w:val="24"/>
          <w:lang w:eastAsia="en-US"/>
        </w:rPr>
        <w:t xml:space="preserve"> </w:t>
      </w:r>
      <w:proofErr w:type="gramStart"/>
      <w:r w:rsidR="0048477B" w:rsidRPr="00225718">
        <w:rPr>
          <w:b/>
          <w:szCs w:val="24"/>
          <w:lang w:eastAsia="en-US"/>
        </w:rPr>
        <w:t>32 ]</w:t>
      </w:r>
      <w:proofErr w:type="gramEnd"/>
    </w:p>
    <w:p w14:paraId="7482407C" w14:textId="77949F04" w:rsidR="00F4034B" w:rsidRPr="00225718" w:rsidRDefault="00F4034B" w:rsidP="00F4034B">
      <w:pPr>
        <w:spacing w:before="120" w:after="120" w:line="360" w:lineRule="auto"/>
        <w:ind w:left="1982" w:hanging="566"/>
        <w:rPr>
          <w:b/>
          <w:szCs w:val="24"/>
          <w:lang w:eastAsia="en-US"/>
        </w:rPr>
      </w:pPr>
      <w:r w:rsidRPr="00225718">
        <w:rPr>
          <w:szCs w:val="24"/>
          <w:lang w:eastAsia="en-US"/>
        </w:rPr>
        <w:t>a)</w:t>
      </w:r>
      <w:r w:rsidRPr="00225718">
        <w:rPr>
          <w:szCs w:val="24"/>
          <w:lang w:eastAsia="en-US"/>
        </w:rPr>
        <w:tab/>
        <w:t>kehitetään ja tuetaan käyttäytymistä muuttavia toimia elintarvikejätteen vähentämiseksi sekä tiedotuskampanjoita, joilla lisätään tietoisuutta elintarvikejätteen syntymisen ehkäisemisestä</w:t>
      </w:r>
      <w:r w:rsidR="0048477B" w:rsidRPr="00225718">
        <w:rPr>
          <w:szCs w:val="24"/>
          <w:lang w:eastAsia="en-US"/>
        </w:rPr>
        <w:t xml:space="preserve"> </w:t>
      </w:r>
      <w:r w:rsidR="0048477B" w:rsidRPr="00225718">
        <w:rPr>
          <w:b/>
          <w:i/>
        </w:rPr>
        <w:t>sekä elintarviketuotannosta</w:t>
      </w:r>
      <w:r w:rsidRPr="00225718">
        <w:rPr>
          <w:szCs w:val="24"/>
          <w:lang w:eastAsia="en-US"/>
        </w:rPr>
        <w:t>;</w:t>
      </w:r>
      <w:r w:rsidR="0048477B" w:rsidRPr="00225718">
        <w:rPr>
          <w:szCs w:val="24"/>
          <w:lang w:eastAsia="en-US"/>
        </w:rPr>
        <w:t xml:space="preserve"> </w:t>
      </w:r>
      <w:r w:rsidR="0048477B" w:rsidRPr="00225718">
        <w:rPr>
          <w:b/>
          <w:szCs w:val="24"/>
          <w:lang w:eastAsia="en-US"/>
        </w:rPr>
        <w:t>[Tark. 33]</w:t>
      </w:r>
    </w:p>
    <w:p w14:paraId="41968CE6" w14:textId="77777777" w:rsidR="0048477B" w:rsidRPr="00225718" w:rsidRDefault="0048477B">
      <w:pPr>
        <w:widowControl/>
        <w:rPr>
          <w:szCs w:val="24"/>
          <w:lang w:eastAsia="en-US"/>
        </w:rPr>
      </w:pPr>
      <w:r w:rsidRPr="00225718">
        <w:rPr>
          <w:szCs w:val="24"/>
          <w:lang w:eastAsia="en-US"/>
        </w:rPr>
        <w:br w:type="page"/>
      </w:r>
    </w:p>
    <w:p w14:paraId="1554BEA6" w14:textId="1AD74ABA" w:rsidR="0048477B" w:rsidRPr="00225718" w:rsidRDefault="00F4034B" w:rsidP="00F4034B">
      <w:pPr>
        <w:spacing w:before="120" w:after="120" w:line="360" w:lineRule="auto"/>
        <w:ind w:left="1982" w:hanging="566"/>
        <w:rPr>
          <w:b/>
          <w:i/>
        </w:rPr>
      </w:pPr>
      <w:r w:rsidRPr="00225718">
        <w:rPr>
          <w:szCs w:val="24"/>
          <w:lang w:eastAsia="en-US"/>
        </w:rPr>
        <w:lastRenderedPageBreak/>
        <w:t>b)</w:t>
      </w:r>
      <w:r w:rsidRPr="00225718">
        <w:rPr>
          <w:szCs w:val="24"/>
          <w:lang w:eastAsia="en-US"/>
        </w:rPr>
        <w:tab/>
      </w:r>
      <w:r w:rsidR="0048477B" w:rsidRPr="00225718">
        <w:t>yksilöidään ja korjataan elintarvikeketjun toiminnan tehottomuusongelmat ja tuetaan kaikkien toimijoiden välistä yhteistyötä varmistaen samalla ehkäisemistoimenpiteiden kustannusten ja hyötyjen oikeudenmukainen jakautuminen</w:t>
      </w:r>
      <w:r w:rsidR="0048477B" w:rsidRPr="00225718">
        <w:rPr>
          <w:b/>
          <w:i/>
        </w:rPr>
        <w:t xml:space="preserve">, mihin voivat sisältyä seuraavat: </w:t>
      </w:r>
    </w:p>
    <w:p w14:paraId="61468BAC" w14:textId="3367B1A2" w:rsidR="0048477B" w:rsidRPr="00225718" w:rsidRDefault="0048477B" w:rsidP="00EC44E7">
      <w:pPr>
        <w:spacing w:before="120" w:after="120" w:line="360" w:lineRule="auto"/>
        <w:ind w:left="2552" w:hanging="567"/>
        <w:rPr>
          <w:b/>
          <w:i/>
        </w:rPr>
      </w:pPr>
      <w:r w:rsidRPr="00225718">
        <w:rPr>
          <w:b/>
          <w:i/>
        </w:rPr>
        <w:t>–</w:t>
      </w:r>
      <w:r w:rsidRPr="00225718">
        <w:rPr>
          <w:b/>
          <w:i/>
        </w:rPr>
        <w:tab/>
        <w:t xml:space="preserve">sellaisten hedelmien ja vihannesten myynninedistäminen, joissa on ulkoisia vikoja ja jotka eivät ole EU:n tai </w:t>
      </w:r>
      <w:proofErr w:type="spellStart"/>
      <w:r w:rsidRPr="00225718">
        <w:rPr>
          <w:b/>
          <w:i/>
        </w:rPr>
        <w:t>UNECE:n</w:t>
      </w:r>
      <w:proofErr w:type="spellEnd"/>
      <w:r w:rsidRPr="00225718">
        <w:rPr>
          <w:b/>
          <w:i/>
        </w:rPr>
        <w:t xml:space="preserve"> kaupan pitämisen vaatimusten mukaisia mutta jotka soveltuvat edelleen paikalliseen tai välittömään kulutukseen komission delegoidun asetuksen (EU) 2023/2429* mukaisesti (”rumat” hedelmät ja vihannekset)</w:t>
      </w:r>
      <w:r w:rsidRPr="00225718">
        <w:t xml:space="preserve">; </w:t>
      </w:r>
      <w:r w:rsidRPr="00225718">
        <w:rPr>
          <w:b/>
          <w:i/>
        </w:rPr>
        <w:t xml:space="preserve">ja </w:t>
      </w:r>
    </w:p>
    <w:p w14:paraId="6DC3A3C5" w14:textId="77777777" w:rsidR="00BA6AD3" w:rsidRPr="00225718" w:rsidRDefault="0048477B" w:rsidP="00EC44E7">
      <w:pPr>
        <w:spacing w:before="120" w:after="120" w:line="360" w:lineRule="auto"/>
        <w:ind w:left="2552" w:hanging="567"/>
        <w:rPr>
          <w:b/>
          <w:szCs w:val="24"/>
          <w:lang w:eastAsia="en-US"/>
        </w:rPr>
      </w:pPr>
      <w:r w:rsidRPr="00225718">
        <w:rPr>
          <w:b/>
          <w:i/>
        </w:rPr>
        <w:t>–</w:t>
      </w:r>
      <w:r w:rsidRPr="00225718">
        <w:rPr>
          <w:b/>
          <w:i/>
        </w:rPr>
        <w:tab/>
        <w:t>elintarvikejätettä aiheuttavien markkinakäytäntöjen, mukaan lukien Euroopan parlamentin ja neuvoston direktiivissä (EU) 2019/633** säädetyt markkinakäytännöt, torjuminen;</w:t>
      </w:r>
      <w:r w:rsidR="00EE7FC0" w:rsidRPr="00225718">
        <w:rPr>
          <w:b/>
          <w:i/>
        </w:rPr>
        <w:t xml:space="preserve"> </w:t>
      </w:r>
      <w:r w:rsidRPr="00225718">
        <w:rPr>
          <w:b/>
          <w:szCs w:val="24"/>
          <w:lang w:eastAsia="en-US"/>
        </w:rPr>
        <w:t>[Tark. 34]</w:t>
      </w:r>
    </w:p>
    <w:p w14:paraId="08713297" w14:textId="505A83BB" w:rsidR="00F4034B" w:rsidRPr="00225718" w:rsidRDefault="00F4034B" w:rsidP="00225718">
      <w:pPr>
        <w:spacing w:before="120" w:after="120" w:line="360" w:lineRule="auto"/>
        <w:ind w:left="1982" w:hanging="566"/>
        <w:rPr>
          <w:szCs w:val="24"/>
          <w:lang w:eastAsia="en-US"/>
        </w:rPr>
      </w:pPr>
      <w:r w:rsidRPr="00225718">
        <w:rPr>
          <w:szCs w:val="24"/>
          <w:lang w:eastAsia="en-US"/>
        </w:rPr>
        <w:t>c)</w:t>
      </w:r>
      <w:r w:rsidRPr="00225718">
        <w:rPr>
          <w:szCs w:val="24"/>
          <w:lang w:eastAsia="en-US"/>
        </w:rPr>
        <w:tab/>
        <w:t xml:space="preserve">edistetään elintarvikkeiden lahjoittamista ja </w:t>
      </w:r>
      <w:r w:rsidRPr="00225718">
        <w:rPr>
          <w:strike/>
          <w:szCs w:val="24"/>
          <w:lang w:eastAsia="en-US"/>
        </w:rPr>
        <w:t>muuta uudelleenjakelua</w:t>
      </w:r>
      <w:r w:rsidRPr="00225718">
        <w:rPr>
          <w:szCs w:val="24"/>
          <w:lang w:eastAsia="en-US"/>
        </w:rPr>
        <w:t xml:space="preserve"> </w:t>
      </w:r>
      <w:r w:rsidR="00EE7FC0" w:rsidRPr="00225718">
        <w:rPr>
          <w:b/>
          <w:i/>
        </w:rPr>
        <w:t>varmistetaan niiden uudelleenjakelu</w:t>
      </w:r>
      <w:r w:rsidR="00EE7FC0" w:rsidRPr="00225718">
        <w:t xml:space="preserve"> </w:t>
      </w:r>
      <w:r w:rsidRPr="00225718">
        <w:rPr>
          <w:szCs w:val="24"/>
          <w:lang w:eastAsia="en-US"/>
        </w:rPr>
        <w:t>ihmisten ravinnoksi siten, että etusijalle asetetaan ihmisravintona käyttö eläinten rehuna käyttöön ja sellaiseen uudelleenkäsittelyyn nähden, jossa tuotetaan muita kuin elintarvikkeita;</w:t>
      </w:r>
      <w:r w:rsidR="0048477B" w:rsidRPr="00225718">
        <w:rPr>
          <w:szCs w:val="24"/>
          <w:lang w:eastAsia="en-US"/>
        </w:rPr>
        <w:t xml:space="preserve"> </w:t>
      </w:r>
      <w:r w:rsidR="0048477B" w:rsidRPr="00225718">
        <w:rPr>
          <w:b/>
          <w:szCs w:val="24"/>
          <w:lang w:eastAsia="en-US"/>
        </w:rPr>
        <w:t>[Tark. 35]</w:t>
      </w:r>
    </w:p>
    <w:p w14:paraId="2EBA3488" w14:textId="77777777" w:rsidR="0048477B" w:rsidRPr="00225718" w:rsidRDefault="0048477B">
      <w:pPr>
        <w:widowControl/>
        <w:rPr>
          <w:szCs w:val="24"/>
          <w:lang w:eastAsia="en-US"/>
        </w:rPr>
      </w:pPr>
      <w:r w:rsidRPr="00225718">
        <w:rPr>
          <w:szCs w:val="24"/>
          <w:lang w:eastAsia="en-US"/>
        </w:rPr>
        <w:br w:type="page"/>
      </w:r>
    </w:p>
    <w:p w14:paraId="79AE8572" w14:textId="3B7C85AF" w:rsidR="00F4034B" w:rsidRPr="00225718" w:rsidRDefault="00F4034B" w:rsidP="00F4034B">
      <w:pPr>
        <w:spacing w:before="120" w:after="120" w:line="360" w:lineRule="auto"/>
        <w:ind w:left="1982" w:hanging="566"/>
        <w:rPr>
          <w:b/>
          <w:szCs w:val="24"/>
          <w:lang w:eastAsia="en-US"/>
        </w:rPr>
      </w:pPr>
      <w:r w:rsidRPr="00225718">
        <w:rPr>
          <w:szCs w:val="24"/>
          <w:lang w:eastAsia="en-US"/>
        </w:rPr>
        <w:lastRenderedPageBreak/>
        <w:t>d)</w:t>
      </w:r>
      <w:r w:rsidRPr="00225718">
        <w:rPr>
          <w:szCs w:val="24"/>
          <w:lang w:eastAsia="en-US"/>
        </w:rPr>
        <w:tab/>
        <w:t>tuetaan koulutusta ja osaamisen kehittämistä</w:t>
      </w:r>
      <w:r w:rsidR="00EE7FC0" w:rsidRPr="00225718">
        <w:rPr>
          <w:b/>
          <w:i/>
        </w:rPr>
        <w:t>, myös paikallisviranomaisten keskuudessa,</w:t>
      </w:r>
      <w:r w:rsidR="00EE7FC0" w:rsidRPr="00225718">
        <w:t xml:space="preserve"> </w:t>
      </w:r>
      <w:r w:rsidRPr="00225718">
        <w:rPr>
          <w:szCs w:val="24"/>
          <w:lang w:eastAsia="en-US"/>
        </w:rPr>
        <w:t>sekä parannetaan rahoitusmahdollisuuksia erityisesti pienten ja keskisuurten yritysten ja yhteisötalouden toimijoiden kannalta.</w:t>
      </w:r>
      <w:r w:rsidR="0048477B" w:rsidRPr="00225718">
        <w:rPr>
          <w:szCs w:val="24"/>
          <w:lang w:eastAsia="en-US"/>
        </w:rPr>
        <w:t xml:space="preserve"> </w:t>
      </w:r>
      <w:r w:rsidR="0048477B" w:rsidRPr="00225718">
        <w:rPr>
          <w:b/>
          <w:szCs w:val="24"/>
          <w:lang w:eastAsia="en-US"/>
        </w:rPr>
        <w:t>[Tark. 36]</w:t>
      </w:r>
    </w:p>
    <w:p w14:paraId="2E7CA47C" w14:textId="0A087C7A" w:rsidR="00EE7FC0" w:rsidRPr="00225718" w:rsidRDefault="00EE7FC0" w:rsidP="00F4034B">
      <w:pPr>
        <w:spacing w:before="120" w:after="120" w:line="360" w:lineRule="auto"/>
        <w:ind w:left="1982" w:hanging="566"/>
        <w:rPr>
          <w:b/>
          <w:szCs w:val="24"/>
          <w:lang w:eastAsia="en-US"/>
        </w:rPr>
      </w:pPr>
      <w:r w:rsidRPr="00225718">
        <w:rPr>
          <w:b/>
          <w:i/>
        </w:rPr>
        <w:t>d a)</w:t>
      </w:r>
      <w:r w:rsidRPr="00225718">
        <w:tab/>
      </w:r>
      <w:r w:rsidRPr="00225718">
        <w:rPr>
          <w:b/>
          <w:i/>
        </w:rPr>
        <w:t>rohkaistaan ja edistetään innovointia ja teknisiä ratkaisuja, jotka edistävät elintarvikejätteen ehkäisemistä, kuten älykkäitä pakkauksia, joiden tarkoituksena on pidentää säilyvyysaikaa tai ylläpitää tai parantaa pakattujen elintarvikkeiden tilaa komission asetuksen (EY) N:o 450/2009*** mukaisesti, erityisesti kuljetuksen ja varastoinnin aikana, sekä selkeämpiä päiväysmerkintöjä elintarvikkeisiin ja käyttäjäystävällisiä välineitä, joilla vähennetään sekaannusta ja helpotetaan päiväysmerkintöjen käyttöä as</w:t>
      </w:r>
      <w:r w:rsidR="008405A1" w:rsidRPr="00225718">
        <w:rPr>
          <w:b/>
          <w:i/>
        </w:rPr>
        <w:t xml:space="preserve">etuksen (EU) N:o </w:t>
      </w:r>
      <w:r w:rsidRPr="00225718">
        <w:rPr>
          <w:b/>
          <w:i/>
        </w:rPr>
        <w:t xml:space="preserve">1169/2011 mukaisesti ja edistetään sellaisten elintarvikkeiden tarpeetonta pois heittämistä, jotka ovat edelleen turvallisia nauttia. </w:t>
      </w:r>
      <w:r w:rsidRPr="00225718">
        <w:rPr>
          <w:b/>
          <w:szCs w:val="24"/>
          <w:lang w:eastAsia="en-US"/>
        </w:rPr>
        <w:t>[Tark. 37]</w:t>
      </w:r>
    </w:p>
    <w:p w14:paraId="1E45F5BD" w14:textId="77777777" w:rsidR="00EE7FC0" w:rsidRPr="00225718" w:rsidRDefault="00EE7FC0">
      <w:pPr>
        <w:widowControl/>
        <w:rPr>
          <w:szCs w:val="24"/>
          <w:lang w:eastAsia="en-US"/>
        </w:rPr>
      </w:pPr>
      <w:r w:rsidRPr="00225718">
        <w:rPr>
          <w:szCs w:val="24"/>
          <w:lang w:eastAsia="en-US"/>
        </w:rPr>
        <w:br w:type="page"/>
      </w:r>
    </w:p>
    <w:p w14:paraId="37426844" w14:textId="6253CBF5" w:rsidR="00F4034B" w:rsidRPr="00225718" w:rsidRDefault="00F4034B" w:rsidP="00F4034B">
      <w:pPr>
        <w:spacing w:before="120" w:after="120" w:line="360" w:lineRule="auto"/>
        <w:ind w:left="1416"/>
        <w:rPr>
          <w:szCs w:val="24"/>
          <w:lang w:eastAsia="en-US"/>
        </w:rPr>
      </w:pPr>
      <w:r w:rsidRPr="00225718">
        <w:rPr>
          <w:szCs w:val="24"/>
          <w:lang w:eastAsia="en-US"/>
        </w:rPr>
        <w:lastRenderedPageBreak/>
        <w:t xml:space="preserve">Jäsenvaltioiden on varmistettava, että kaikki merkitykselliset toimitusketjun toimijat osallistuvat elintarvikejätteen syntymisen ehkäisemiseen elintarvikeketjussa oikeassa suhteessa niiden valmiuksiin ja </w:t>
      </w:r>
      <w:r w:rsidR="003D36F7" w:rsidRPr="00225718">
        <w:rPr>
          <w:b/>
          <w:bCs/>
          <w:i/>
          <w:iCs/>
        </w:rPr>
        <w:t>siihen</w:t>
      </w:r>
      <w:r w:rsidR="003D36F7" w:rsidRPr="00225718">
        <w:t xml:space="preserve"> </w:t>
      </w:r>
      <w:r w:rsidRPr="00225718">
        <w:rPr>
          <w:szCs w:val="24"/>
          <w:lang w:eastAsia="en-US"/>
        </w:rPr>
        <w:t>rooliin</w:t>
      </w:r>
      <w:r w:rsidR="003D36F7" w:rsidRPr="00225718">
        <w:rPr>
          <w:szCs w:val="24"/>
          <w:lang w:eastAsia="en-US"/>
        </w:rPr>
        <w:t xml:space="preserve"> </w:t>
      </w:r>
      <w:r w:rsidR="003D36F7" w:rsidRPr="00225718">
        <w:rPr>
          <w:strike/>
          <w:szCs w:val="24"/>
          <w:lang w:eastAsia="en-US"/>
        </w:rPr>
        <w:t>nähden</w:t>
      </w:r>
      <w:r w:rsidR="003D36F7" w:rsidRPr="00225718">
        <w:rPr>
          <w:b/>
          <w:bCs/>
          <w:i/>
          <w:iCs/>
        </w:rPr>
        <w:t>, joka niillä on jätteiden syntymisessä</w:t>
      </w:r>
      <w:r w:rsidR="003D36F7" w:rsidRPr="00225718">
        <w:t xml:space="preserve">, </w:t>
      </w:r>
      <w:r w:rsidRPr="00225718">
        <w:rPr>
          <w:szCs w:val="24"/>
          <w:lang w:eastAsia="en-US"/>
        </w:rPr>
        <w:t>ja keskityttävä erityisesti pieniin ja keskisuuriin yrityksiin kohdistuvien suhteettomien vaikutusten estämiseen.</w:t>
      </w:r>
      <w:r w:rsidR="003D36F7" w:rsidRPr="00225718">
        <w:rPr>
          <w:szCs w:val="24"/>
          <w:lang w:eastAsia="en-US"/>
        </w:rPr>
        <w:t xml:space="preserve"> </w:t>
      </w:r>
      <w:r w:rsidR="003D36F7" w:rsidRPr="00225718">
        <w:rPr>
          <w:b/>
          <w:i/>
        </w:rPr>
        <w:t xml:space="preserve">Jäsenvaltioiden on toteutettava asianmukaiset toimenpiteet sen varmistamiseksi, että talouden toimijat asettavat saataville lahjoitettaviksi myymättä jääneitä elintarvikkeita, jotka ovat turvallisia ihmisravinnoksi. </w:t>
      </w:r>
      <w:r w:rsidR="003D36F7" w:rsidRPr="00225718">
        <w:rPr>
          <w:b/>
          <w:szCs w:val="24"/>
          <w:lang w:eastAsia="en-US"/>
        </w:rPr>
        <w:t>[Tark. 38]</w:t>
      </w:r>
    </w:p>
    <w:p w14:paraId="09A6CA4E" w14:textId="47712E80" w:rsidR="00F4034B" w:rsidRPr="00225718" w:rsidRDefault="00F4034B" w:rsidP="00F4034B">
      <w:pPr>
        <w:spacing w:before="120" w:after="120" w:line="360" w:lineRule="auto"/>
        <w:ind w:left="1416" w:hanging="566"/>
        <w:rPr>
          <w:szCs w:val="24"/>
          <w:lang w:eastAsia="en-US"/>
        </w:rPr>
      </w:pPr>
      <w:r w:rsidRPr="00225718">
        <w:rPr>
          <w:szCs w:val="24"/>
          <w:lang w:eastAsia="en-US"/>
        </w:rPr>
        <w:t>2.</w:t>
      </w:r>
      <w:r w:rsidRPr="00225718">
        <w:rPr>
          <w:szCs w:val="24"/>
          <w:lang w:eastAsia="en-US"/>
        </w:rPr>
        <w:tab/>
        <w:t>Jäsenvaltioiden on seurattava ja arvioitava elintarvikejätteen syntymisen ehkäisemistä koskevien toimenpiteidensä t</w:t>
      </w:r>
      <w:r w:rsidR="00225718" w:rsidRPr="00225718">
        <w:rPr>
          <w:szCs w:val="24"/>
          <w:lang w:eastAsia="en-US"/>
        </w:rPr>
        <w:t>äytäntöönpanoa, mukaan lukien 4 </w:t>
      </w:r>
      <w:r w:rsidRPr="00225718">
        <w:rPr>
          <w:szCs w:val="24"/>
          <w:lang w:eastAsia="en-US"/>
        </w:rPr>
        <w:t>kohdassa tarkoitettujen elintarvikejätteen vähentämistavoitteiden noudattaminen, määrittämällä elintarvikejätteen määrä 3 kohdan mukaisesti vahvistetun menetelmän perusteella.</w:t>
      </w:r>
      <w:r w:rsidR="003D36F7" w:rsidRPr="00225718">
        <w:rPr>
          <w:szCs w:val="24"/>
          <w:lang w:eastAsia="en-US"/>
        </w:rPr>
        <w:t xml:space="preserve"> </w:t>
      </w:r>
      <w:r w:rsidR="003D36F7" w:rsidRPr="00225718">
        <w:rPr>
          <w:b/>
          <w:szCs w:val="24"/>
          <w:lang w:eastAsia="en-US"/>
        </w:rPr>
        <w:t>[Tark. 39</w:t>
      </w:r>
      <w:r w:rsidR="00AD5AA2" w:rsidRPr="00225718">
        <w:rPr>
          <w:b/>
          <w:szCs w:val="24"/>
          <w:lang w:eastAsia="en-US"/>
        </w:rPr>
        <w:t xml:space="preserve"> ei vaikuta suomenkieliseen versioon</w:t>
      </w:r>
      <w:r w:rsidR="003D36F7" w:rsidRPr="00225718">
        <w:rPr>
          <w:b/>
          <w:szCs w:val="24"/>
          <w:lang w:eastAsia="en-US"/>
        </w:rPr>
        <w:t>]</w:t>
      </w:r>
    </w:p>
    <w:p w14:paraId="5EABBE64" w14:textId="06C88EEC" w:rsidR="00F4034B" w:rsidRPr="00225718" w:rsidRDefault="00F4034B" w:rsidP="00F4034B">
      <w:pPr>
        <w:spacing w:before="120" w:after="120" w:line="360" w:lineRule="auto"/>
        <w:ind w:left="1416" w:hanging="566"/>
        <w:rPr>
          <w:szCs w:val="24"/>
          <w:lang w:eastAsia="en-US"/>
        </w:rPr>
      </w:pPr>
      <w:r w:rsidRPr="00225718">
        <w:rPr>
          <w:szCs w:val="24"/>
          <w:lang w:eastAsia="en-US"/>
        </w:rPr>
        <w:t>3.</w:t>
      </w:r>
      <w:r w:rsidRPr="00225718">
        <w:rPr>
          <w:szCs w:val="24"/>
          <w:lang w:eastAsia="en-US"/>
        </w:rPr>
        <w:tab/>
        <w:t xml:space="preserve">Siirretään komissiolle valta antaa 38 a artiklan mukaisesti delegoituja säädöksiä </w:t>
      </w:r>
      <w:r w:rsidR="003D36F7" w:rsidRPr="00225718">
        <w:rPr>
          <w:b/>
          <w:i/>
        </w:rPr>
        <w:t>komission delegoidun päätöksen (EU) 2019/1597 muuttamiseksi ja</w:t>
      </w:r>
      <w:r w:rsidR="003D36F7" w:rsidRPr="00225718">
        <w:t xml:space="preserve"> </w:t>
      </w:r>
      <w:r w:rsidRPr="00225718">
        <w:rPr>
          <w:szCs w:val="24"/>
          <w:lang w:eastAsia="en-US"/>
        </w:rPr>
        <w:t xml:space="preserve">tämän direktiivin täydentämiseksi yhteisellä menetelmällä ja laatua koskevilla vähimmäisvaatimuksilla elintarvikejätteen määrän yhdenmukaista määrittämistä </w:t>
      </w:r>
      <w:proofErr w:type="gramStart"/>
      <w:r w:rsidRPr="00225718">
        <w:rPr>
          <w:szCs w:val="24"/>
          <w:lang w:eastAsia="en-US"/>
        </w:rPr>
        <w:t>varten.</w:t>
      </w:r>
      <w:r w:rsidR="003D36F7" w:rsidRPr="00225718">
        <w:rPr>
          <w:b/>
          <w:szCs w:val="24"/>
          <w:lang w:eastAsia="en-US"/>
        </w:rPr>
        <w:t>[</w:t>
      </w:r>
      <w:proofErr w:type="gramEnd"/>
      <w:r w:rsidR="003D36F7" w:rsidRPr="00225718">
        <w:rPr>
          <w:b/>
          <w:szCs w:val="24"/>
          <w:lang w:eastAsia="en-US"/>
        </w:rPr>
        <w:t>Tark. 40]</w:t>
      </w:r>
    </w:p>
    <w:p w14:paraId="6B5040F4" w14:textId="77777777" w:rsidR="003D36F7" w:rsidRPr="00225718" w:rsidRDefault="003D36F7">
      <w:pPr>
        <w:widowControl/>
        <w:rPr>
          <w:szCs w:val="24"/>
          <w:lang w:eastAsia="en-US"/>
        </w:rPr>
      </w:pPr>
      <w:r w:rsidRPr="00225718">
        <w:rPr>
          <w:szCs w:val="24"/>
          <w:lang w:eastAsia="en-US"/>
        </w:rPr>
        <w:br w:type="page"/>
      </w:r>
    </w:p>
    <w:p w14:paraId="4126AA56" w14:textId="1FC957E7" w:rsidR="003D36F7" w:rsidRPr="00225718" w:rsidRDefault="003D36F7" w:rsidP="00F4034B">
      <w:pPr>
        <w:spacing w:before="120" w:after="120" w:line="360" w:lineRule="auto"/>
        <w:ind w:left="1416" w:hanging="566"/>
        <w:rPr>
          <w:b/>
          <w:i/>
        </w:rPr>
      </w:pPr>
      <w:r w:rsidRPr="00225718">
        <w:rPr>
          <w:b/>
          <w:i/>
        </w:rPr>
        <w:lastRenderedPageBreak/>
        <w:t>3 a.</w:t>
      </w:r>
      <w:r w:rsidRPr="00225718">
        <w:tab/>
      </w:r>
      <w:r w:rsidRPr="00225718">
        <w:rPr>
          <w:b/>
          <w:i/>
        </w:rPr>
        <w:t xml:space="preserve">Edellä 3 kohdassa tarkoitetun elintarvikejätteen määrän määrittämisessä käytetyt menetelmät, mittausmenetelmät ja tiedot on asetettava julkisesti saataville. </w:t>
      </w:r>
      <w:r w:rsidRPr="00225718">
        <w:rPr>
          <w:b/>
          <w:szCs w:val="24"/>
          <w:lang w:eastAsia="en-US"/>
        </w:rPr>
        <w:t>[Tark. 41]</w:t>
      </w:r>
    </w:p>
    <w:p w14:paraId="7DB3FB09" w14:textId="5544881D" w:rsidR="00F4034B" w:rsidRPr="00225718" w:rsidRDefault="00F4034B" w:rsidP="00F4034B">
      <w:pPr>
        <w:spacing w:before="120" w:after="120" w:line="360" w:lineRule="auto"/>
        <w:ind w:left="1416" w:hanging="566"/>
        <w:rPr>
          <w:szCs w:val="24"/>
          <w:lang w:eastAsia="en-US"/>
        </w:rPr>
      </w:pPr>
      <w:r w:rsidRPr="00225718">
        <w:rPr>
          <w:szCs w:val="24"/>
          <w:lang w:eastAsia="en-US"/>
        </w:rPr>
        <w:t>4.</w:t>
      </w:r>
      <w:r w:rsidRPr="00225718">
        <w:rPr>
          <w:szCs w:val="24"/>
          <w:lang w:eastAsia="en-US"/>
        </w:rPr>
        <w:tab/>
        <w:t>Jäsenvaltioiden on toteutettava tarvittavat asianmukaiset toimenpiteet, jotta kansallisella tasolla saavutetaan seuraavat elintarvikejätteen vähentämistavoitteet viimeistään 31 päivänä joulukuuta 2030:</w:t>
      </w:r>
    </w:p>
    <w:p w14:paraId="7CB27A02" w14:textId="7D6989E6"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 xml:space="preserve">vähennetään elintarvikejätteen syntymistä jalostuksessa ja valmistuksessa </w:t>
      </w:r>
      <w:r w:rsidRPr="00225718">
        <w:rPr>
          <w:strike/>
          <w:szCs w:val="24"/>
          <w:lang w:eastAsia="en-US"/>
        </w:rPr>
        <w:t>10</w:t>
      </w:r>
      <w:r w:rsidRPr="00225718">
        <w:rPr>
          <w:szCs w:val="24"/>
          <w:lang w:eastAsia="en-US"/>
        </w:rPr>
        <w:t xml:space="preserve"> </w:t>
      </w:r>
      <w:r w:rsidR="003D36F7" w:rsidRPr="00225718">
        <w:rPr>
          <w:b/>
          <w:i/>
        </w:rPr>
        <w:t>vähintään 20</w:t>
      </w:r>
      <w:r w:rsidR="003D36F7" w:rsidRPr="00225718">
        <w:t> </w:t>
      </w:r>
      <w:r w:rsidRPr="00225718">
        <w:rPr>
          <w:szCs w:val="24"/>
          <w:lang w:eastAsia="en-US"/>
        </w:rPr>
        <w:t xml:space="preserve">prosenttia verrattuna </w:t>
      </w:r>
      <w:r w:rsidRPr="00225718">
        <w:rPr>
          <w:strike/>
          <w:szCs w:val="24"/>
          <w:lang w:eastAsia="en-US"/>
        </w:rPr>
        <w:t>vuonna 2020</w:t>
      </w:r>
      <w:r w:rsidRPr="00225718">
        <w:rPr>
          <w:szCs w:val="24"/>
          <w:lang w:eastAsia="en-US"/>
        </w:rPr>
        <w:t xml:space="preserve"> </w:t>
      </w:r>
      <w:r w:rsidR="003D36F7" w:rsidRPr="00225718">
        <w:rPr>
          <w:b/>
          <w:i/>
        </w:rPr>
        <w:t>vuosina 2020–2022 keskimäärin vuosittain</w:t>
      </w:r>
      <w:r w:rsidR="003D36F7" w:rsidRPr="00225718">
        <w:t xml:space="preserve"> </w:t>
      </w:r>
      <w:r w:rsidRPr="00225718">
        <w:rPr>
          <w:szCs w:val="24"/>
          <w:lang w:eastAsia="en-US"/>
        </w:rPr>
        <w:t>syntyneeseen määrään;</w:t>
      </w:r>
      <w:r w:rsidR="003D36F7" w:rsidRPr="00225718">
        <w:rPr>
          <w:szCs w:val="24"/>
          <w:lang w:eastAsia="en-US"/>
        </w:rPr>
        <w:t xml:space="preserve"> </w:t>
      </w:r>
      <w:r w:rsidR="003D36F7" w:rsidRPr="00225718">
        <w:rPr>
          <w:b/>
          <w:szCs w:val="24"/>
          <w:lang w:eastAsia="en-US"/>
        </w:rPr>
        <w:t>[Tark. 42]</w:t>
      </w:r>
    </w:p>
    <w:p w14:paraId="65FF94BD" w14:textId="190C5C9B"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 xml:space="preserve">vähennetään elintarvikejätteen syntymistä henkeä kohti vähittäismyynnissä ja muussa elintarvikkeiden jakelutoiminnassa, ravintoloissa ja ravitsemispalveluissa sekä kotitalouksissa yhteen laskettuna </w:t>
      </w:r>
      <w:r w:rsidRPr="00225718">
        <w:rPr>
          <w:strike/>
          <w:szCs w:val="24"/>
          <w:lang w:eastAsia="en-US"/>
        </w:rPr>
        <w:t>30</w:t>
      </w:r>
      <w:r w:rsidRPr="00225718">
        <w:rPr>
          <w:szCs w:val="24"/>
          <w:lang w:eastAsia="en-US"/>
        </w:rPr>
        <w:t xml:space="preserve"> </w:t>
      </w:r>
      <w:r w:rsidR="003D36F7" w:rsidRPr="00225718">
        <w:rPr>
          <w:b/>
          <w:i/>
        </w:rPr>
        <w:t>vähintään 40</w:t>
      </w:r>
      <w:r w:rsidR="003D36F7" w:rsidRPr="00225718">
        <w:t xml:space="preserve"> </w:t>
      </w:r>
      <w:r w:rsidRPr="00225718">
        <w:rPr>
          <w:szCs w:val="24"/>
          <w:lang w:eastAsia="en-US"/>
        </w:rPr>
        <w:t xml:space="preserve">prosenttia verrattuna </w:t>
      </w:r>
      <w:r w:rsidRPr="00225718">
        <w:rPr>
          <w:strike/>
          <w:szCs w:val="24"/>
          <w:lang w:eastAsia="en-US"/>
        </w:rPr>
        <w:t>vuonna 2020</w:t>
      </w:r>
      <w:r w:rsidR="003D36F7" w:rsidRPr="00225718">
        <w:rPr>
          <w:szCs w:val="24"/>
          <w:lang w:eastAsia="en-US"/>
        </w:rPr>
        <w:t xml:space="preserve"> </w:t>
      </w:r>
      <w:r w:rsidR="003D36F7" w:rsidRPr="00225718">
        <w:rPr>
          <w:b/>
          <w:i/>
        </w:rPr>
        <w:t>vuosina 2020–2022 keskimäärin vuosittain</w:t>
      </w:r>
      <w:r w:rsidR="003D36F7" w:rsidRPr="00225718">
        <w:t xml:space="preserve"> </w:t>
      </w:r>
      <w:r w:rsidR="00195DD9" w:rsidRPr="00225718">
        <w:t>s</w:t>
      </w:r>
      <w:r w:rsidRPr="00225718">
        <w:rPr>
          <w:szCs w:val="24"/>
          <w:lang w:eastAsia="en-US"/>
        </w:rPr>
        <w:t>yntyneeseen määrään.</w:t>
      </w:r>
      <w:r w:rsidR="003D36F7" w:rsidRPr="00225718">
        <w:rPr>
          <w:szCs w:val="24"/>
          <w:lang w:eastAsia="en-US"/>
        </w:rPr>
        <w:t xml:space="preserve"> </w:t>
      </w:r>
      <w:r w:rsidR="003D36F7" w:rsidRPr="00225718">
        <w:rPr>
          <w:b/>
          <w:szCs w:val="24"/>
          <w:lang w:eastAsia="en-US"/>
        </w:rPr>
        <w:t>[Tark. 43]</w:t>
      </w:r>
    </w:p>
    <w:p w14:paraId="728B502B" w14:textId="77777777" w:rsidR="003D36F7" w:rsidRPr="00225718" w:rsidRDefault="003D36F7">
      <w:pPr>
        <w:widowControl/>
        <w:rPr>
          <w:szCs w:val="24"/>
          <w:lang w:eastAsia="en-US"/>
        </w:rPr>
      </w:pPr>
      <w:r w:rsidRPr="00225718">
        <w:rPr>
          <w:szCs w:val="24"/>
          <w:lang w:eastAsia="en-US"/>
        </w:rPr>
        <w:br w:type="page"/>
      </w:r>
    </w:p>
    <w:p w14:paraId="18F9F3CC" w14:textId="306AB8F6"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5.</w:t>
      </w:r>
      <w:r w:rsidRPr="00225718">
        <w:rPr>
          <w:szCs w:val="24"/>
          <w:lang w:eastAsia="en-US"/>
        </w:rPr>
        <w:tab/>
        <w:t xml:space="preserve">Jos jäsenvaltio pystyy toimittamaan vuotta 2020 aikaisempaa viitevuotta koskevia tietoja, jotka on kerätty komission delegoidussa päätöksessä (EU) 2019/1597 elintarvikejätteen määrän yhdenmukaista määrittämistä varten vahvistettuihin menetelmiin ja laatua koskeviin vähimmäisvaatimuksiin verrattavissa olevilla menetelmillä, voidaan käyttää aikaisempaa viitevuotta. </w:t>
      </w:r>
      <w:r w:rsidR="003D36F7" w:rsidRPr="00225718">
        <w:rPr>
          <w:b/>
          <w:i/>
        </w:rPr>
        <w:t>Tätä aikaisempaa viitevuotta sovelletaan molempiin 4 kohdan a</w:t>
      </w:r>
      <w:r w:rsidR="00225718" w:rsidRPr="00225718">
        <w:rPr>
          <w:b/>
          <w:i/>
        </w:rPr>
        <w:t> ja b </w:t>
      </w:r>
      <w:r w:rsidR="003D36F7" w:rsidRPr="00225718">
        <w:rPr>
          <w:b/>
          <w:i/>
        </w:rPr>
        <w:t>alakohdassa tarkoitettuihin tavoitteisiin.</w:t>
      </w:r>
      <w:r w:rsidR="003D36F7" w:rsidRPr="00225718">
        <w:t xml:space="preserve"> </w:t>
      </w:r>
      <w:r w:rsidRPr="00225718">
        <w:rPr>
          <w:szCs w:val="24"/>
          <w:lang w:eastAsia="en-US"/>
        </w:rPr>
        <w:t>Jäsenvaltion on ilmoitettava komissiolle ja muille jäsenvaltioille aikomuksestaan käyttää aikaisempaa viitevuotta 18 kuukauden kuluessa tämän direktiivin voimaantulosta ja toimitettava komissiolle tiedot ja niiden keräämisessä käytetyt määrittämismenetelmät</w:t>
      </w:r>
      <w:r w:rsidR="003D36F7" w:rsidRPr="00225718">
        <w:rPr>
          <w:szCs w:val="24"/>
          <w:lang w:eastAsia="en-US"/>
        </w:rPr>
        <w:t xml:space="preserve"> </w:t>
      </w:r>
      <w:r w:rsidR="003D36F7" w:rsidRPr="00225718">
        <w:rPr>
          <w:b/>
          <w:i/>
        </w:rPr>
        <w:t>ja asetettava ne julkisesti saataville</w:t>
      </w:r>
      <w:r w:rsidRPr="00225718">
        <w:rPr>
          <w:szCs w:val="24"/>
          <w:lang w:eastAsia="en-US"/>
        </w:rPr>
        <w:t>.</w:t>
      </w:r>
      <w:r w:rsidR="003D36F7" w:rsidRPr="00225718">
        <w:rPr>
          <w:szCs w:val="24"/>
          <w:lang w:eastAsia="en-US"/>
        </w:rPr>
        <w:t xml:space="preserve"> </w:t>
      </w:r>
      <w:r w:rsidR="003D36F7" w:rsidRPr="00225718">
        <w:rPr>
          <w:b/>
          <w:szCs w:val="24"/>
          <w:lang w:eastAsia="en-US"/>
        </w:rPr>
        <w:t>[Tark. 44]</w:t>
      </w:r>
    </w:p>
    <w:p w14:paraId="480AAA7B"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6.</w:t>
      </w:r>
      <w:r w:rsidRPr="00225718">
        <w:rPr>
          <w:szCs w:val="24"/>
          <w:lang w:eastAsia="en-US"/>
        </w:rPr>
        <w:tab/>
        <w:t>Jos komissio katsoo, että tiedot eivät täytä 5 kohdassa säädettyjä edellytyksiä, se tekee kuuden kuukauden kuluessa 5 kohdan mukaisesti tehdyn ilmoituksen vastaanottamisesta päätöksen, jossa jäsenvaltiota pyydetään käyttämään viitevuotena joko vuotta 2020 tai muuta kuin jäsenvaltion ehdottamaa vuotta.</w:t>
      </w:r>
    </w:p>
    <w:p w14:paraId="73C29601" w14:textId="77777777" w:rsidR="003D36F7" w:rsidRPr="00225718" w:rsidRDefault="003D36F7">
      <w:pPr>
        <w:widowControl/>
        <w:rPr>
          <w:szCs w:val="24"/>
          <w:lang w:eastAsia="en-US"/>
        </w:rPr>
      </w:pPr>
      <w:r w:rsidRPr="00225718">
        <w:rPr>
          <w:szCs w:val="24"/>
          <w:lang w:eastAsia="en-US"/>
        </w:rPr>
        <w:br w:type="page"/>
      </w:r>
    </w:p>
    <w:p w14:paraId="5C3B1490" w14:textId="0B01A59F"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7.</w:t>
      </w:r>
      <w:r w:rsidRPr="00225718">
        <w:rPr>
          <w:szCs w:val="24"/>
          <w:lang w:eastAsia="en-US"/>
        </w:rPr>
        <w:tab/>
        <w:t>Komissio tarkastelee viimeistään 31 päivänä joulukuuta 2027 edellä 4 kohdassa asetettuja tavoitteita, jotka on määrä saavuttaa vuoteen 2030 mennessä, jotta niitä voidaan tarvittaessa muuttaa ja/tai laajentaa koskemaan elintarvikeketjun muita vaiheita ja jotta voidaan harkita uusien tavoitteiden asettamista vuoden 2030 jälkeen. Tätä varten komissio toimittaa Euroopan parlamentille ja neuvostolle kertomuksen, johon liitetään tarvittaessa lainsäädäntöehdotus.;”</w:t>
      </w:r>
    </w:p>
    <w:p w14:paraId="593B6A26" w14:textId="332161DE" w:rsidR="003D36F7" w:rsidRPr="00225718" w:rsidRDefault="003D36F7" w:rsidP="00F4034B">
      <w:pPr>
        <w:spacing w:before="120" w:after="120" w:line="360" w:lineRule="auto"/>
        <w:ind w:left="1416" w:hanging="566"/>
        <w:rPr>
          <w:b/>
        </w:rPr>
      </w:pPr>
      <w:r w:rsidRPr="00225718">
        <w:rPr>
          <w:b/>
          <w:i/>
        </w:rPr>
        <w:t>7 a.</w:t>
      </w:r>
      <w:r w:rsidRPr="00225718">
        <w:tab/>
      </w:r>
      <w:r w:rsidRPr="00225718">
        <w:rPr>
          <w:b/>
          <w:i/>
        </w:rPr>
        <w:t>Jäsenvaltioita kannustetaan koordinoimaan toimiaan elintarvikejätteen ehkäisemiseksi ja parhaiden käytäntöjen jakamiseksi.</w:t>
      </w:r>
      <w:r w:rsidRPr="00225718">
        <w:rPr>
          <w:b/>
        </w:rPr>
        <w:t xml:space="preserve"> [Tark. 45]</w:t>
      </w:r>
    </w:p>
    <w:p w14:paraId="523F2B7D" w14:textId="22B44C94" w:rsidR="003D36F7" w:rsidRPr="00225718" w:rsidRDefault="003D36F7" w:rsidP="00F4034B">
      <w:pPr>
        <w:spacing w:before="120" w:after="120" w:line="360" w:lineRule="auto"/>
        <w:ind w:left="1416" w:hanging="566"/>
        <w:rPr>
          <w:b/>
          <w:szCs w:val="24"/>
          <w:lang w:eastAsia="en-US"/>
        </w:rPr>
      </w:pPr>
      <w:r w:rsidRPr="00225718">
        <w:rPr>
          <w:b/>
          <w:i/>
        </w:rPr>
        <w:t>7 b.</w:t>
      </w:r>
      <w:r w:rsidRPr="00225718">
        <w:rPr>
          <w:b/>
          <w:i/>
        </w:rPr>
        <w:tab/>
        <w:t xml:space="preserve">Komissio laatii 31 päivään joulukuuta 2025 mennessä arvioinnin asianmukaisista tasoista kaikkea alkutuotannossa syntyvää elintarvikejätettä koskevien vähentämistavoitteiden asettamiseksi, mukaan lukien kypsät elintarvikkeet, jotka jätetään korjaamatta tai käytetään maatiloilla. Tätä varten komissio toimittaa Euroopan parlamentille ja neuvostolle kertomuksen, johon liitetään tarvittaessa lainsäädäntöehdotus. </w:t>
      </w:r>
      <w:r w:rsidRPr="00225718">
        <w:rPr>
          <w:b/>
        </w:rPr>
        <w:t>[Tark. 46]</w:t>
      </w:r>
    </w:p>
    <w:p w14:paraId="302A8609" w14:textId="77777777" w:rsidR="003D36F7" w:rsidRPr="00225718" w:rsidRDefault="003D36F7">
      <w:pPr>
        <w:widowControl/>
        <w:rPr>
          <w:szCs w:val="24"/>
          <w:lang w:eastAsia="en-US"/>
        </w:rPr>
      </w:pPr>
      <w:r w:rsidRPr="00225718">
        <w:rPr>
          <w:szCs w:val="24"/>
          <w:lang w:eastAsia="en-US"/>
        </w:rPr>
        <w:br w:type="page"/>
      </w:r>
    </w:p>
    <w:p w14:paraId="3A5389E6" w14:textId="6416E1F0" w:rsidR="003D36F7" w:rsidRPr="00225718" w:rsidRDefault="00D31621" w:rsidP="00D31621">
      <w:pPr>
        <w:spacing w:before="120" w:after="120" w:line="360" w:lineRule="auto"/>
        <w:ind w:left="1416" w:hanging="566"/>
        <w:rPr>
          <w:b/>
        </w:rPr>
      </w:pPr>
      <w:r w:rsidRPr="00225718">
        <w:rPr>
          <w:b/>
          <w:i/>
        </w:rPr>
        <w:lastRenderedPageBreak/>
        <w:t>7 c.</w:t>
      </w:r>
      <w:r w:rsidRPr="00225718">
        <w:tab/>
      </w:r>
      <w:r w:rsidRPr="00225718">
        <w:rPr>
          <w:b/>
          <w:i/>
        </w:rPr>
        <w:t xml:space="preserve">Komissio arvioi 31 päivään joulukuuta 2027 mennessä mahdollisuutta ottaa käyttöön vähintään 30 prosentin sitova tavoite 9 a artiklan 4 kohdan a alakohdan osalta ja vähintään 50 prosentin sitova tavoite 9 a artiklan 4 kohdan b alakohdan osalta niin, että se on saavutettava vuoteen 2035 mennessä, ja toimittaa Euroopan parlamentille ja neuvostolle kertomuksen, johon voidaan liittää asianmukainen lainsäädäntöehdotus kyseisen tavoitteen toteuttamiseksi. </w:t>
      </w:r>
      <w:r w:rsidR="003D36F7" w:rsidRPr="00225718">
        <w:rPr>
          <w:b/>
        </w:rPr>
        <w:t xml:space="preserve">[Tark. </w:t>
      </w:r>
      <w:proofErr w:type="gramStart"/>
      <w:r w:rsidR="003D36F7" w:rsidRPr="00225718">
        <w:rPr>
          <w:b/>
        </w:rPr>
        <w:t>47 ]</w:t>
      </w:r>
      <w:proofErr w:type="gramEnd"/>
    </w:p>
    <w:p w14:paraId="1519E640" w14:textId="77777777" w:rsidR="00D31621" w:rsidRPr="00225718" w:rsidRDefault="00D31621" w:rsidP="00D31621">
      <w:pPr>
        <w:ind w:left="1418"/>
        <w:rPr>
          <w:b/>
          <w:i/>
        </w:rPr>
      </w:pPr>
      <w:r w:rsidRPr="00225718">
        <w:t>________________</w:t>
      </w:r>
    </w:p>
    <w:p w14:paraId="665E1B2D" w14:textId="77777777" w:rsidR="00D31621" w:rsidRPr="00225718" w:rsidRDefault="00D31621" w:rsidP="00D31621">
      <w:pPr>
        <w:spacing w:before="120" w:after="120" w:line="360" w:lineRule="auto"/>
        <w:ind w:left="1982" w:hanging="566"/>
        <w:rPr>
          <w:b/>
          <w:i/>
        </w:rPr>
      </w:pPr>
      <w:r w:rsidRPr="00225718">
        <w:rPr>
          <w:b/>
          <w:i/>
        </w:rPr>
        <w:t>*</w:t>
      </w:r>
      <w:r w:rsidRPr="00225718">
        <w:rPr>
          <w:b/>
          <w:i/>
        </w:rPr>
        <w:tab/>
        <w:t xml:space="preserve">Komission delegoitu asetus (EU) 2023/2429, annettu 17 päivänä elokuuta 2023, Euroopan parlamentin ja neuvoston asetuksen (EU) N:o 1308/2013 täydentämisestä hedelmä- ja vihannesalan, eräiden hedelmä- ja vihannesjalosteiden ja banaanialan kaupan pitämisen vaatimusten osalta sekä komission asetuksen (EY) N:o 1666/1999 ja komission täytäntöönpanoasetusten (EU) N:o 543/2011 ja (EU) N:o 1333/2011 kumoamisesta (EUVL L 2023/2429, 3.11.2023, ELI: </w:t>
      </w:r>
      <w:hyperlink r:id="rId11" w:history="1">
        <w:r w:rsidRPr="00225718">
          <w:rPr>
            <w:rStyle w:val="Hyperlink"/>
            <w:b/>
            <w:i/>
          </w:rPr>
          <w:t>http://data.europa.eu/eli/reg_del/2023/2429/oj</w:t>
        </w:r>
      </w:hyperlink>
      <w:r w:rsidRPr="00225718">
        <w:rPr>
          <w:b/>
          <w:i/>
        </w:rPr>
        <w:t>).</w:t>
      </w:r>
    </w:p>
    <w:p w14:paraId="43458070" w14:textId="77777777" w:rsidR="00D31621" w:rsidRPr="00225718" w:rsidRDefault="00D31621" w:rsidP="00D31621">
      <w:pPr>
        <w:spacing w:before="120" w:after="120" w:line="360" w:lineRule="auto"/>
        <w:ind w:left="1982" w:hanging="566"/>
        <w:rPr>
          <w:szCs w:val="24"/>
          <w:lang w:eastAsia="en-US"/>
        </w:rPr>
      </w:pPr>
      <w:r w:rsidRPr="00225718">
        <w:rPr>
          <w:b/>
          <w:i/>
        </w:rPr>
        <w:t>**</w:t>
      </w:r>
      <w:r w:rsidRPr="00225718">
        <w:rPr>
          <w:b/>
          <w:i/>
        </w:rPr>
        <w:tab/>
        <w:t>Euroopan parlamentin ja neuvoston direktiivi (EU) 2019/633, annettu 17 päivänä huhtikuuta 2019, hyvän kauppatavan vastaisista käytännöistä yritysten välisissä suhteissa maataloustuote- ja elintarvikeketjussa (EUVL L 111, 25.4.2019, s. 59).</w:t>
      </w:r>
    </w:p>
    <w:p w14:paraId="5CE6961E" w14:textId="7B14E959" w:rsidR="00D31621" w:rsidRPr="00225718" w:rsidRDefault="00D31621" w:rsidP="00D31621">
      <w:pPr>
        <w:spacing w:before="120" w:after="120" w:line="360" w:lineRule="auto"/>
        <w:ind w:left="1982" w:hanging="566"/>
        <w:rPr>
          <w:b/>
          <w:i/>
        </w:rPr>
      </w:pPr>
      <w:r w:rsidRPr="00225718">
        <w:rPr>
          <w:b/>
          <w:i/>
        </w:rPr>
        <w:t>***</w:t>
      </w:r>
      <w:r w:rsidRPr="00225718">
        <w:rPr>
          <w:b/>
          <w:i/>
        </w:rPr>
        <w:tab/>
        <w:t xml:space="preserve">Komission asetus (EY) </w:t>
      </w:r>
      <w:proofErr w:type="gramStart"/>
      <w:r w:rsidRPr="00225718">
        <w:rPr>
          <w:b/>
          <w:i/>
        </w:rPr>
        <w:t>N:o</w:t>
      </w:r>
      <w:proofErr w:type="gramEnd"/>
      <w:r w:rsidRPr="00225718">
        <w:rPr>
          <w:b/>
          <w:i/>
        </w:rPr>
        <w:t xml:space="preserve"> 450/2009, annettu 29 päivänä toukokuuta 2009, elintarvikkeen kanssa kosketuksiin joutuvista aktiivisista ja älykkäistä materiaaleista ja tarvikkeista (EUVL L 135, 30.5.2009, s. 3).</w:t>
      </w:r>
    </w:p>
    <w:p w14:paraId="1573A581" w14:textId="77777777" w:rsidR="00D31621" w:rsidRPr="00225718" w:rsidRDefault="00D31621">
      <w:pPr>
        <w:widowControl/>
        <w:rPr>
          <w:b/>
          <w:i/>
        </w:rPr>
      </w:pPr>
      <w:r w:rsidRPr="00225718">
        <w:rPr>
          <w:b/>
          <w:i/>
        </w:rPr>
        <w:br w:type="page"/>
      </w:r>
    </w:p>
    <w:p w14:paraId="6C48F517" w14:textId="79EA95D1" w:rsidR="00D31621" w:rsidRPr="00225718" w:rsidRDefault="00D31621" w:rsidP="00D31621">
      <w:pPr>
        <w:spacing w:before="120" w:after="120" w:line="360" w:lineRule="auto"/>
        <w:ind w:left="850" w:hanging="850"/>
        <w:rPr>
          <w:b/>
          <w:i/>
        </w:rPr>
      </w:pPr>
      <w:r w:rsidRPr="00225718">
        <w:rPr>
          <w:b/>
          <w:i/>
        </w:rPr>
        <w:lastRenderedPageBreak/>
        <w:t>4 a)</w:t>
      </w:r>
      <w:r w:rsidRPr="00225718">
        <w:tab/>
      </w:r>
      <w:r w:rsidRPr="00225718">
        <w:rPr>
          <w:b/>
          <w:i/>
        </w:rPr>
        <w:t>Lisätään 10 artiklaan kohta seuraavasti:</w:t>
      </w:r>
    </w:p>
    <w:p w14:paraId="5B8E759E" w14:textId="26CFC064" w:rsidR="00D31621" w:rsidRPr="00225718" w:rsidRDefault="00D31621" w:rsidP="00D31621">
      <w:pPr>
        <w:spacing w:before="120" w:after="120" w:line="360" w:lineRule="auto"/>
        <w:ind w:left="1418" w:hanging="567"/>
        <w:rPr>
          <w:b/>
        </w:rPr>
      </w:pPr>
      <w:r w:rsidRPr="00225718">
        <w:rPr>
          <w:b/>
          <w:i/>
        </w:rPr>
        <w:t>”2 a.</w:t>
      </w:r>
      <w:r w:rsidRPr="00225718">
        <w:tab/>
      </w:r>
      <w:r w:rsidRPr="00225718">
        <w:rPr>
          <w:b/>
          <w:i/>
        </w:rPr>
        <w:t xml:space="preserve">Jäsenvaltioita kannustetaan tarvittaessa ottamaan käyttöön sekalaisen yhdyskuntajätteen ennakkolajittelu, jotta estetään jätteiden, jotka voidaan hyödyntää uudelleenkäyttöön valmistelua tai kierrätystä varten, lähettäminen jätteenpolttolaitokseen tai loppusijoittaminen kaatopaikalle.”; </w:t>
      </w:r>
      <w:r w:rsidRPr="00225718">
        <w:rPr>
          <w:b/>
        </w:rPr>
        <w:t>[Tark. 48]</w:t>
      </w:r>
    </w:p>
    <w:p w14:paraId="2BB9B5A4" w14:textId="37825AC7" w:rsidR="00D31621" w:rsidRPr="00225718" w:rsidRDefault="00D31621" w:rsidP="00D31621">
      <w:pPr>
        <w:spacing w:before="120" w:after="120" w:line="360" w:lineRule="auto"/>
        <w:ind w:left="850" w:hanging="850"/>
        <w:rPr>
          <w:b/>
          <w:i/>
        </w:rPr>
      </w:pPr>
      <w:r w:rsidRPr="00225718">
        <w:rPr>
          <w:b/>
          <w:i/>
        </w:rPr>
        <w:t>4 b)</w:t>
      </w:r>
      <w:r w:rsidRPr="00225718">
        <w:tab/>
      </w:r>
      <w:r w:rsidRPr="00225718">
        <w:rPr>
          <w:b/>
          <w:i/>
        </w:rPr>
        <w:t>Korvataan 10 artiklan 4 kohta seuraavasti:</w:t>
      </w:r>
    </w:p>
    <w:p w14:paraId="32A95C88" w14:textId="684B5178" w:rsidR="00D31621" w:rsidRPr="00225718" w:rsidRDefault="00D31621" w:rsidP="00D31621">
      <w:pPr>
        <w:spacing w:before="120" w:after="120" w:line="360" w:lineRule="auto"/>
        <w:ind w:left="1418" w:hanging="567"/>
        <w:rPr>
          <w:szCs w:val="24"/>
          <w:lang w:eastAsia="en-US"/>
        </w:rPr>
      </w:pPr>
      <w:r w:rsidRPr="00225718">
        <w:rPr>
          <w:b/>
          <w:i/>
        </w:rPr>
        <w:t>”4.</w:t>
      </w:r>
      <w:r w:rsidRPr="00225718">
        <w:tab/>
        <w:t xml:space="preserve">Jäsenvaltioiden on toteutettava toimenpiteitä sen varmistamiseksi, että jätettä, joka on erilliskerätty uudelleenkäyttöön valmistelua ja kierrätystä varten 11 artiklan 1 kohdan ja 22 artiklan mukaisesti, ei polteta </w:t>
      </w:r>
      <w:r w:rsidRPr="00225718">
        <w:rPr>
          <w:b/>
          <w:i/>
        </w:rPr>
        <w:t>tai sijoiteta kaatopaikalle</w:t>
      </w:r>
      <w:r w:rsidRPr="00225718">
        <w:t>, lukuun ottamatta jätettä, joka syntyy sellaisen erilliskerätyn jätteen myöhemmästä käsittelystä, jonka osalta polttamisella päästään ympäristön kannalta parhaaseen mahdolliseen tulokseen 4 artiklan mukaisesti.”</w:t>
      </w:r>
      <w:r w:rsidRPr="00225718">
        <w:rPr>
          <w:b/>
          <w:i/>
        </w:rPr>
        <w:t xml:space="preserve"> </w:t>
      </w:r>
      <w:r w:rsidRPr="00225718">
        <w:rPr>
          <w:b/>
        </w:rPr>
        <w:t>[Tark. 49]</w:t>
      </w:r>
    </w:p>
    <w:p w14:paraId="6190B705" w14:textId="1EE154D8" w:rsidR="00F4034B" w:rsidRPr="00225718" w:rsidRDefault="00F4034B" w:rsidP="00F4034B">
      <w:pPr>
        <w:spacing w:before="120" w:after="120" w:line="360" w:lineRule="auto"/>
        <w:ind w:left="850" w:hanging="850"/>
        <w:rPr>
          <w:szCs w:val="24"/>
          <w:lang w:eastAsia="en-US"/>
        </w:rPr>
      </w:pPr>
      <w:r w:rsidRPr="00225718">
        <w:rPr>
          <w:szCs w:val="24"/>
          <w:lang w:eastAsia="en-US"/>
        </w:rPr>
        <w:t>5)</w:t>
      </w:r>
      <w:r w:rsidRPr="00225718">
        <w:rPr>
          <w:szCs w:val="24"/>
          <w:lang w:eastAsia="en-US"/>
        </w:rPr>
        <w:tab/>
        <w:t xml:space="preserve">Korvataan 11 artiklan 1 kohdan kolmas </w:t>
      </w:r>
      <w:r w:rsidRPr="00225718">
        <w:rPr>
          <w:strike/>
          <w:szCs w:val="24"/>
          <w:lang w:eastAsia="en-US"/>
        </w:rPr>
        <w:t>virke</w:t>
      </w:r>
      <w:r w:rsidRPr="00225718">
        <w:rPr>
          <w:szCs w:val="24"/>
          <w:lang w:eastAsia="en-US"/>
        </w:rPr>
        <w:t xml:space="preserve"> </w:t>
      </w:r>
      <w:r w:rsidR="00D31621" w:rsidRPr="00225718">
        <w:rPr>
          <w:b/>
          <w:i/>
        </w:rPr>
        <w:t>alakohta</w:t>
      </w:r>
      <w:r w:rsidR="00D31621" w:rsidRPr="00225718">
        <w:t xml:space="preserve"> </w:t>
      </w:r>
      <w:r w:rsidRPr="00225718">
        <w:rPr>
          <w:szCs w:val="24"/>
          <w:lang w:eastAsia="en-US"/>
        </w:rPr>
        <w:t>seuraavasti:</w:t>
      </w:r>
    </w:p>
    <w:p w14:paraId="07CA2B70" w14:textId="6A3BC1CF" w:rsidR="00F4034B" w:rsidRPr="00225718" w:rsidRDefault="00F4034B" w:rsidP="00F4034B">
      <w:pPr>
        <w:spacing w:before="120" w:after="120" w:line="360" w:lineRule="auto"/>
        <w:ind w:left="850"/>
        <w:rPr>
          <w:szCs w:val="24"/>
          <w:lang w:eastAsia="en-US"/>
        </w:rPr>
      </w:pPr>
      <w:r w:rsidRPr="00225718">
        <w:rPr>
          <w:szCs w:val="24"/>
          <w:lang w:eastAsia="en-US"/>
        </w:rPr>
        <w:t>”Jollei 10 artiklan 2 ja 3 kohdasta muuta johdu, jäsenvaltioiden on perustettava erilliskeräysjärjestelmät ainakin paperille, metallille, muoville ja lasille</w:t>
      </w:r>
      <w:r w:rsidR="00D31621" w:rsidRPr="00225718">
        <w:rPr>
          <w:szCs w:val="24"/>
          <w:lang w:eastAsia="en-US"/>
        </w:rPr>
        <w:t xml:space="preserve"> </w:t>
      </w:r>
      <w:r w:rsidR="00D31621" w:rsidRPr="00225718">
        <w:rPr>
          <w:b/>
          <w:i/>
        </w:rPr>
        <w:t>ja viimeistään 1 päivänä tammikuuta 2025 tekstiileille, ja niitä on kannustettava ottamaan käyttöön erilliskeräys puuta varten</w:t>
      </w:r>
      <w:r w:rsidRPr="00225718">
        <w:rPr>
          <w:szCs w:val="24"/>
          <w:lang w:eastAsia="en-US"/>
        </w:rPr>
        <w:t>.”</w:t>
      </w:r>
      <w:r w:rsidR="00D31621" w:rsidRPr="00225718">
        <w:rPr>
          <w:szCs w:val="24"/>
          <w:lang w:eastAsia="en-US"/>
        </w:rPr>
        <w:t xml:space="preserve">; </w:t>
      </w:r>
      <w:r w:rsidR="00D31621" w:rsidRPr="00225718">
        <w:rPr>
          <w:b/>
        </w:rPr>
        <w:t>[Tark. 50]</w:t>
      </w:r>
    </w:p>
    <w:p w14:paraId="081223C4" w14:textId="77777777" w:rsidR="00D31621" w:rsidRPr="00225718" w:rsidRDefault="00D31621">
      <w:pPr>
        <w:widowControl/>
        <w:rPr>
          <w:szCs w:val="24"/>
          <w:lang w:eastAsia="en-US"/>
        </w:rPr>
      </w:pPr>
      <w:r w:rsidRPr="00225718">
        <w:rPr>
          <w:szCs w:val="24"/>
          <w:lang w:eastAsia="en-US"/>
        </w:rPr>
        <w:br w:type="page"/>
      </w:r>
    </w:p>
    <w:p w14:paraId="4A375021" w14:textId="4580A00F" w:rsidR="005010E3" w:rsidRPr="00225718" w:rsidRDefault="00CE35E5" w:rsidP="00F4034B">
      <w:pPr>
        <w:spacing w:before="120" w:after="120" w:line="360" w:lineRule="auto"/>
        <w:ind w:left="850" w:hanging="850"/>
        <w:rPr>
          <w:b/>
          <w:i/>
        </w:rPr>
      </w:pPr>
      <w:r w:rsidRPr="00225718">
        <w:rPr>
          <w:b/>
          <w:i/>
        </w:rPr>
        <w:lastRenderedPageBreak/>
        <w:t>5 a)</w:t>
      </w:r>
      <w:r w:rsidRPr="00225718">
        <w:rPr>
          <w:b/>
          <w:i/>
        </w:rPr>
        <w:tab/>
      </w:r>
      <w:r w:rsidR="005010E3" w:rsidRPr="00225718">
        <w:rPr>
          <w:b/>
          <w:i/>
        </w:rPr>
        <w:t>Lisätään 11 artiklan kolmannen kohdan jälkeen alakohta seuraavasti:</w:t>
      </w:r>
    </w:p>
    <w:p w14:paraId="09482AF6" w14:textId="127FFB09" w:rsidR="005010E3" w:rsidRPr="00225718" w:rsidRDefault="005010E3" w:rsidP="005010E3">
      <w:pPr>
        <w:spacing w:before="120" w:after="120" w:line="360" w:lineRule="auto"/>
        <w:ind w:left="850"/>
        <w:rPr>
          <w:szCs w:val="24"/>
          <w:lang w:eastAsia="en-US"/>
        </w:rPr>
      </w:pPr>
      <w:r w:rsidRPr="00225718">
        <w:rPr>
          <w:b/>
          <w:i/>
        </w:rPr>
        <w:t xml:space="preserve">”Jäsenvaltioiden on toteutettava tarvittavia toimenpiteitä sen varmistamiseksi, että käytössä on riittävä infrastruktuuri jätteen erilliskeräystä varten ja että se on helposti saatavilla </w:t>
      </w:r>
      <w:proofErr w:type="spellStart"/>
      <w:r w:rsidRPr="00225718">
        <w:rPr>
          <w:b/>
          <w:i/>
        </w:rPr>
        <w:t>kaikentyyppistä</w:t>
      </w:r>
      <w:proofErr w:type="spellEnd"/>
      <w:r w:rsidRPr="00225718">
        <w:rPr>
          <w:b/>
          <w:i/>
        </w:rPr>
        <w:t xml:space="preserve"> jätettä varten, ja tarvittaessa lisättävä erilliskeräyspisteiden määrää. Jos yhdyskuntajätteen keräysjärjestelmiä on tarpeen parantaa, jäsenvaltioiden on tehtävä se ilman aiheetonta viivytystä.” </w:t>
      </w:r>
      <w:r w:rsidRPr="00225718">
        <w:rPr>
          <w:b/>
        </w:rPr>
        <w:t>[Tark. 51]</w:t>
      </w:r>
    </w:p>
    <w:p w14:paraId="71F11B63" w14:textId="72894520" w:rsidR="00F4034B" w:rsidRPr="00225718" w:rsidRDefault="00F4034B" w:rsidP="00F4034B">
      <w:pPr>
        <w:spacing w:before="120" w:after="120" w:line="360" w:lineRule="auto"/>
        <w:ind w:left="850" w:hanging="850"/>
        <w:rPr>
          <w:szCs w:val="24"/>
          <w:lang w:eastAsia="en-US"/>
        </w:rPr>
      </w:pPr>
      <w:r w:rsidRPr="00225718">
        <w:rPr>
          <w:szCs w:val="24"/>
          <w:lang w:eastAsia="en-US"/>
        </w:rPr>
        <w:t>6)</w:t>
      </w:r>
      <w:r w:rsidRPr="00225718">
        <w:rPr>
          <w:szCs w:val="24"/>
          <w:lang w:eastAsia="en-US"/>
        </w:rPr>
        <w:tab/>
        <w:t>Korvataan 11 b artiklan 1 kohta seuraavasti:</w:t>
      </w:r>
    </w:p>
    <w:p w14:paraId="49B48B8B"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”1.</w:t>
      </w:r>
      <w:r w:rsidRPr="00225718">
        <w:rPr>
          <w:szCs w:val="24"/>
          <w:lang w:eastAsia="en-US"/>
        </w:rPr>
        <w:tab/>
        <w:t>Komissio laatii yhteistyössä Euroopan ympäristökeskuksen kanssa kertomuksia 9 a artiklan 4 kohdassa, 11 artiklan 2 kohdan c–e alakohdassa sekä 11 artiklan 3 kohdassa säädettyjen tavoitteiden saavuttamisessa tapahtuneesta edistymisestä viimeistään kolme vuotta ennen kutakin niissä säädettyä määräaikaa.;”</w:t>
      </w:r>
    </w:p>
    <w:p w14:paraId="5A1302EF" w14:textId="77777777" w:rsidR="00CE35E5" w:rsidRPr="00225718" w:rsidRDefault="00CE35E5">
      <w:pPr>
        <w:widowControl/>
        <w:rPr>
          <w:szCs w:val="24"/>
          <w:lang w:eastAsia="en-US"/>
        </w:rPr>
      </w:pPr>
      <w:r w:rsidRPr="00225718">
        <w:rPr>
          <w:szCs w:val="24"/>
          <w:lang w:eastAsia="en-US"/>
        </w:rPr>
        <w:br w:type="page"/>
      </w:r>
    </w:p>
    <w:p w14:paraId="2E5A2099" w14:textId="00B4AA16"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7)</w:t>
      </w:r>
      <w:r w:rsidRPr="00225718">
        <w:rPr>
          <w:szCs w:val="24"/>
          <w:lang w:eastAsia="en-US"/>
        </w:rPr>
        <w:tab/>
        <w:t>Lisätään 22 a–22 d artikla seuraavasti:</w:t>
      </w:r>
    </w:p>
    <w:p w14:paraId="52A163E6" w14:textId="15E1A1BC" w:rsidR="00F4034B" w:rsidRPr="00225718" w:rsidRDefault="00F4034B" w:rsidP="00F4034B">
      <w:pPr>
        <w:spacing w:before="120" w:after="120" w:line="360" w:lineRule="auto"/>
        <w:ind w:left="850"/>
        <w:rPr>
          <w:szCs w:val="24"/>
          <w:lang w:eastAsia="en-US"/>
        </w:rPr>
      </w:pPr>
      <w:r w:rsidRPr="00225718">
        <w:rPr>
          <w:szCs w:val="24"/>
          <w:lang w:eastAsia="en-US"/>
        </w:rPr>
        <w:t>”</w:t>
      </w:r>
      <w:r w:rsidR="00CE35E5" w:rsidRPr="00225718">
        <w:rPr>
          <w:szCs w:val="24"/>
          <w:lang w:eastAsia="en-US"/>
        </w:rPr>
        <w:t>22 a artikla</w:t>
      </w:r>
      <w:r w:rsidRPr="00225718">
        <w:rPr>
          <w:szCs w:val="24"/>
          <w:lang w:eastAsia="en-US"/>
        </w:rPr>
        <w:br/>
      </w:r>
      <w:r w:rsidR="00CE35E5" w:rsidRPr="00225718">
        <w:rPr>
          <w:szCs w:val="24"/>
          <w:lang w:eastAsia="en-US"/>
        </w:rPr>
        <w:t>Tekstiilialan laajennettua tuottajan vastuuta koskeva järjestelmä</w:t>
      </w:r>
    </w:p>
    <w:p w14:paraId="66900BCF" w14:textId="10694B9C" w:rsidR="00F4034B" w:rsidRPr="00225718" w:rsidRDefault="00F4034B" w:rsidP="00F4034B">
      <w:pPr>
        <w:spacing w:before="120" w:after="120" w:line="360" w:lineRule="auto"/>
        <w:ind w:left="1416" w:hanging="566"/>
        <w:rPr>
          <w:b/>
          <w:szCs w:val="24"/>
          <w:lang w:eastAsia="en-US"/>
        </w:rPr>
      </w:pPr>
      <w:r w:rsidRPr="00225718">
        <w:rPr>
          <w:szCs w:val="24"/>
          <w:lang w:eastAsia="en-US"/>
        </w:rPr>
        <w:t>1.</w:t>
      </w:r>
      <w:r w:rsidRPr="00225718">
        <w:rPr>
          <w:szCs w:val="24"/>
          <w:lang w:eastAsia="en-US"/>
        </w:rPr>
        <w:tab/>
        <w:t xml:space="preserve">Jäsenvaltioiden on varmistettava, että tuottajilla on laajennettu tuottajan vastuu liitteessä IV c luetelluista </w:t>
      </w:r>
      <w:r w:rsidRPr="00225718">
        <w:rPr>
          <w:strike/>
          <w:szCs w:val="24"/>
          <w:lang w:eastAsia="en-US"/>
        </w:rPr>
        <w:t>kodintekstiilituotteista</w:t>
      </w:r>
      <w:r w:rsidR="00CE35E5" w:rsidRPr="00225718">
        <w:rPr>
          <w:b/>
          <w:i/>
        </w:rPr>
        <w:t>tekstiilituotteista</w:t>
      </w:r>
      <w:r w:rsidRPr="00225718">
        <w:rPr>
          <w:szCs w:val="24"/>
          <w:lang w:eastAsia="en-US"/>
        </w:rPr>
        <w:t>, vaatteista ja vaatetustarvikkeista sekä jalkineista, vaatteista ja vaatetustarvikkeista, jäljempänä ’tekstiilituotteet, tekstiileihin liittyvät tuotteet ja jalkinetuotteet’, jotka ne asettavat ensimmäistä kertaa saataville jäsenvaltion alueella 8 ja 8 a artiklan mukaisesti.</w:t>
      </w:r>
      <w:r w:rsidR="00CE35E5" w:rsidRPr="00225718">
        <w:rPr>
          <w:szCs w:val="24"/>
          <w:lang w:eastAsia="en-US"/>
        </w:rPr>
        <w:t xml:space="preserve"> </w:t>
      </w:r>
      <w:r w:rsidR="00CE35E5" w:rsidRPr="00225718">
        <w:rPr>
          <w:b/>
          <w:szCs w:val="24"/>
          <w:lang w:eastAsia="en-US"/>
        </w:rPr>
        <w:t>[Tark. 52]</w:t>
      </w:r>
    </w:p>
    <w:p w14:paraId="55550F3D" w14:textId="60D45D42" w:rsidR="00CE35E5" w:rsidRPr="00225718" w:rsidRDefault="00CE35E5" w:rsidP="00F4034B">
      <w:pPr>
        <w:spacing w:before="120" w:after="120" w:line="360" w:lineRule="auto"/>
        <w:ind w:left="1416" w:hanging="566"/>
        <w:rPr>
          <w:b/>
          <w:szCs w:val="24"/>
          <w:lang w:eastAsia="en-US"/>
        </w:rPr>
      </w:pPr>
      <w:r w:rsidRPr="00225718">
        <w:rPr>
          <w:b/>
          <w:i/>
        </w:rPr>
        <w:t>1 a.</w:t>
      </w:r>
      <w:r w:rsidRPr="00225718">
        <w:tab/>
      </w:r>
      <w:r w:rsidRPr="00225718">
        <w:rPr>
          <w:b/>
          <w:i/>
        </w:rPr>
        <w:t xml:space="preserve">Komissio antaa viimeistään 31 päivänä joulukuuta 2024 38 a artiklan mukaisesti delegoidun säädöksen tämän direktiivin täydentämiseksi Euroopan parlamentin ja neuvoston asetuksessa (EU) 2016/425* tarkoitettuja henkilönsuojaimia koskevan laajennetun tuottajan vastuun vahvistamista koskevien lisäsäännösten osalta. </w:t>
      </w:r>
      <w:r w:rsidRPr="00225718">
        <w:rPr>
          <w:b/>
          <w:szCs w:val="24"/>
          <w:lang w:eastAsia="en-US"/>
        </w:rPr>
        <w:t>[Tark. 53]</w:t>
      </w:r>
    </w:p>
    <w:p w14:paraId="27C86A46" w14:textId="77777777" w:rsidR="00CE35E5" w:rsidRPr="00225718" w:rsidRDefault="00CE35E5">
      <w:pPr>
        <w:widowControl/>
        <w:rPr>
          <w:szCs w:val="24"/>
          <w:lang w:eastAsia="en-US"/>
        </w:rPr>
      </w:pPr>
      <w:r w:rsidRPr="00225718">
        <w:rPr>
          <w:szCs w:val="24"/>
          <w:lang w:eastAsia="en-US"/>
        </w:rPr>
        <w:br w:type="page"/>
      </w:r>
    </w:p>
    <w:p w14:paraId="2F5950B6" w14:textId="4D18E8AA" w:rsidR="00CE35E5" w:rsidRPr="00225718" w:rsidRDefault="00CE35E5" w:rsidP="00F4034B">
      <w:pPr>
        <w:spacing w:before="120" w:after="120" w:line="360" w:lineRule="auto"/>
        <w:ind w:left="1416" w:hanging="566"/>
        <w:rPr>
          <w:b/>
          <w:i/>
        </w:rPr>
      </w:pPr>
      <w:r w:rsidRPr="00225718">
        <w:rPr>
          <w:b/>
          <w:i/>
        </w:rPr>
        <w:lastRenderedPageBreak/>
        <w:t>1 b.</w:t>
      </w:r>
      <w:r w:rsidRPr="00225718">
        <w:tab/>
      </w:r>
      <w:r w:rsidRPr="00225718">
        <w:rPr>
          <w:b/>
          <w:i/>
        </w:rPr>
        <w:t xml:space="preserve">Jäsenvaltioiden on varmistettava viimeistään 31 päivänä joulukuuta 2027, että liitteessä IV c olevassa 2 a osassa (uusi) tarkoitettujen mattojen ja patjojen, jotka koostuvat pääasiassa tekstiileistä, tuottajilla, jotka asettavat kyseiset matot ja patjat ensimmäistä kertaa markkinoille saataville jäsenvaltion alueella, on laajennettu tuottajan vastuu 8 ja 8 a artiklan mukaisesti. Jäsenvaltiot voivat päättää perustaa erillisen laajennettua tuottajan vastuuta koskevan järjestelmän erityisesti näitä tuotteita varten. </w:t>
      </w:r>
      <w:r w:rsidRPr="00225718">
        <w:rPr>
          <w:b/>
          <w:szCs w:val="24"/>
          <w:lang w:eastAsia="en-US"/>
        </w:rPr>
        <w:t>[Tark. 54]</w:t>
      </w:r>
    </w:p>
    <w:p w14:paraId="3F21E72E" w14:textId="740749C3" w:rsidR="00F4034B" w:rsidRPr="00225718" w:rsidRDefault="00F4034B" w:rsidP="00F4034B">
      <w:pPr>
        <w:spacing w:before="120" w:after="120" w:line="360" w:lineRule="auto"/>
        <w:ind w:left="1416" w:hanging="566"/>
        <w:rPr>
          <w:szCs w:val="24"/>
          <w:lang w:eastAsia="en-US"/>
        </w:rPr>
      </w:pPr>
      <w:r w:rsidRPr="00225718">
        <w:rPr>
          <w:szCs w:val="24"/>
          <w:lang w:eastAsia="en-US"/>
        </w:rPr>
        <w:t>2.</w:t>
      </w:r>
      <w:r w:rsidRPr="00225718">
        <w:rPr>
          <w:szCs w:val="24"/>
          <w:lang w:eastAsia="en-US"/>
        </w:rPr>
        <w:tab/>
        <w:t xml:space="preserve">Siirretään komissiolle valta antaa 38 a artiklan mukaisesti delegoituja säädöksiä tämän direktiivin liitteen IV c muuttamiseksi, jotta tämän direktiivin liitteessä IV c luetellut yhdistetyn nimikkeistön koodit saatetaan neuvoston asetuksen (ETY) </w:t>
      </w:r>
      <w:proofErr w:type="gramStart"/>
      <w:r w:rsidRPr="00225718">
        <w:rPr>
          <w:szCs w:val="24"/>
          <w:lang w:eastAsia="en-US"/>
        </w:rPr>
        <w:t>N:o</w:t>
      </w:r>
      <w:proofErr w:type="gramEnd"/>
      <w:r w:rsidRPr="00225718">
        <w:rPr>
          <w:szCs w:val="24"/>
          <w:lang w:eastAsia="en-US"/>
        </w:rPr>
        <w:t xml:space="preserve"> 2658/87*</w:t>
      </w:r>
      <w:r w:rsidR="00CE35E5" w:rsidRPr="00225718">
        <w:rPr>
          <w:szCs w:val="24"/>
          <w:lang w:eastAsia="en-US"/>
        </w:rPr>
        <w:t>*</w:t>
      </w:r>
      <w:r w:rsidRPr="00225718">
        <w:rPr>
          <w:szCs w:val="24"/>
          <w:lang w:eastAsia="en-US"/>
        </w:rPr>
        <w:t xml:space="preserve"> liitteessä 1 lueteltujen koodien mukaisiksi.</w:t>
      </w:r>
      <w:r w:rsidR="00CE35E5" w:rsidRPr="00225718">
        <w:rPr>
          <w:szCs w:val="24"/>
          <w:lang w:eastAsia="en-US"/>
        </w:rPr>
        <w:t xml:space="preserve"> </w:t>
      </w:r>
      <w:r w:rsidR="00CE35E5" w:rsidRPr="00225718">
        <w:rPr>
          <w:b/>
          <w:szCs w:val="24"/>
          <w:lang w:eastAsia="en-US"/>
        </w:rPr>
        <w:t>[Tark. 55]</w:t>
      </w:r>
    </w:p>
    <w:p w14:paraId="2B39EEA1" w14:textId="77777777" w:rsidR="00CE35E5" w:rsidRPr="00225718" w:rsidRDefault="00CE35E5">
      <w:pPr>
        <w:widowControl/>
        <w:rPr>
          <w:szCs w:val="24"/>
          <w:lang w:eastAsia="en-US"/>
        </w:rPr>
      </w:pPr>
      <w:r w:rsidRPr="00225718">
        <w:rPr>
          <w:szCs w:val="24"/>
          <w:lang w:eastAsia="en-US"/>
        </w:rPr>
        <w:br w:type="page"/>
      </w:r>
    </w:p>
    <w:p w14:paraId="12AEA788" w14:textId="69123DCA" w:rsidR="00F4034B" w:rsidRPr="00225718" w:rsidRDefault="00F4034B" w:rsidP="00F4034B">
      <w:pPr>
        <w:spacing w:before="120" w:after="120" w:line="360" w:lineRule="auto"/>
        <w:ind w:left="1416" w:hanging="566"/>
        <w:rPr>
          <w:b/>
          <w:i/>
        </w:rPr>
      </w:pPr>
      <w:r w:rsidRPr="00225718">
        <w:rPr>
          <w:szCs w:val="24"/>
          <w:lang w:eastAsia="en-US"/>
        </w:rPr>
        <w:lastRenderedPageBreak/>
        <w:t>3.</w:t>
      </w:r>
      <w:r w:rsidRPr="00225718">
        <w:rPr>
          <w:szCs w:val="24"/>
          <w:lang w:eastAsia="en-US"/>
        </w:rPr>
        <w:tab/>
        <w:t>Jäsenvaltioiden on määriteltä</w:t>
      </w:r>
      <w:r w:rsidR="00CE35E5" w:rsidRPr="00225718">
        <w:rPr>
          <w:szCs w:val="24"/>
          <w:lang w:eastAsia="en-US"/>
        </w:rPr>
        <w:t>vä selkeästi</w:t>
      </w:r>
      <w:r w:rsidR="00CE35E5" w:rsidRPr="00225718">
        <w:rPr>
          <w:b/>
          <w:i/>
        </w:rPr>
        <w:t>, osal</w:t>
      </w:r>
      <w:r w:rsidR="00225718" w:rsidRPr="00225718">
        <w:rPr>
          <w:b/>
          <w:i/>
        </w:rPr>
        <w:t>listavasti ja tasapainoisesti 8 a </w:t>
      </w:r>
      <w:r w:rsidR="00CE35E5" w:rsidRPr="00225718">
        <w:rPr>
          <w:b/>
          <w:i/>
        </w:rPr>
        <w:t>artiklan 1 kohdan a alakohdan mukaisesti</w:t>
      </w:r>
      <w:r w:rsidR="00CE35E5" w:rsidRPr="00225718">
        <w:t xml:space="preserve"> 1 kohdassa tarkoitetun laajennettua tuottajan vastuuta koskevan järjestelmän täytäntöönpanoon, seurantaan ja todentamiseen osallistuvien asiaankuuluvien toimijoiden roolit ja vastuut. </w:t>
      </w:r>
      <w:r w:rsidR="00CE35E5" w:rsidRPr="00225718">
        <w:rPr>
          <w:b/>
          <w:i/>
        </w:rPr>
        <w:t>Jäsenvaltioiden on varmistettava, että kaikki asiaankuuluvat toimijat osallistuvat täysipainoisesti laajennettua tuottajan vastuuta koskevan järjestelmän päätöksentekoprosessiin. Näihin asiaankuuluviin toimijoihin on kuuluttava</w:t>
      </w:r>
    </w:p>
    <w:p w14:paraId="2F950E94" w14:textId="7905AC18" w:rsidR="00CE35E5" w:rsidRPr="00225718" w:rsidRDefault="00CE35E5" w:rsidP="00CE35E5">
      <w:pPr>
        <w:spacing w:before="120" w:after="120" w:line="360" w:lineRule="auto"/>
        <w:ind w:left="1985" w:hanging="567"/>
        <w:rPr>
          <w:b/>
          <w:i/>
        </w:rPr>
      </w:pPr>
      <w:r w:rsidRPr="00225718">
        <w:rPr>
          <w:b/>
          <w:i/>
        </w:rPr>
        <w:t xml:space="preserve">a) </w:t>
      </w:r>
      <w:r w:rsidRPr="00225718">
        <w:tab/>
      </w:r>
      <w:r w:rsidRPr="00225718">
        <w:rPr>
          <w:b/>
          <w:i/>
        </w:rPr>
        <w:t>tuottajat, jotka saattavat tuotteita jäsenvaltion markkinoille;</w:t>
      </w:r>
    </w:p>
    <w:p w14:paraId="610F5718" w14:textId="2C28CFBA" w:rsidR="00CE35E5" w:rsidRPr="00225718" w:rsidRDefault="00CE35E5" w:rsidP="00CE35E5">
      <w:pPr>
        <w:spacing w:before="120" w:after="120" w:line="360" w:lineRule="auto"/>
        <w:ind w:left="1985" w:hanging="567"/>
        <w:rPr>
          <w:b/>
          <w:i/>
        </w:rPr>
      </w:pPr>
      <w:r w:rsidRPr="00225718">
        <w:rPr>
          <w:b/>
          <w:i/>
        </w:rPr>
        <w:t xml:space="preserve">b) </w:t>
      </w:r>
      <w:r w:rsidRPr="00225718">
        <w:tab/>
      </w:r>
      <w:r w:rsidRPr="00225718">
        <w:rPr>
          <w:b/>
          <w:i/>
        </w:rPr>
        <w:t>organisaatiot, jotka panevat täytäntöön laajennettua tuottajan vastuuta koskevia velvoitteita niiden puolesta;</w:t>
      </w:r>
    </w:p>
    <w:p w14:paraId="34B5DDB9" w14:textId="2D77B48D" w:rsidR="00CE35E5" w:rsidRPr="00225718" w:rsidRDefault="00CE35E5" w:rsidP="00CE35E5">
      <w:pPr>
        <w:spacing w:before="120" w:after="120" w:line="360" w:lineRule="auto"/>
        <w:ind w:left="1985" w:hanging="567"/>
        <w:rPr>
          <w:b/>
          <w:i/>
        </w:rPr>
      </w:pPr>
      <w:r w:rsidRPr="00225718">
        <w:rPr>
          <w:b/>
          <w:i/>
        </w:rPr>
        <w:t xml:space="preserve">c) </w:t>
      </w:r>
      <w:r w:rsidRPr="00225718">
        <w:tab/>
      </w:r>
      <w:r w:rsidRPr="00225718">
        <w:rPr>
          <w:b/>
          <w:i/>
        </w:rPr>
        <w:t>yksityiset tai julkiset jätealan toimijat</w:t>
      </w:r>
    </w:p>
    <w:p w14:paraId="64565039" w14:textId="14B0C7B4" w:rsidR="00CE35E5" w:rsidRPr="00225718" w:rsidRDefault="00CE35E5" w:rsidP="00CE35E5">
      <w:pPr>
        <w:spacing w:before="120" w:after="120" w:line="360" w:lineRule="auto"/>
        <w:ind w:left="1985" w:hanging="567"/>
        <w:rPr>
          <w:b/>
          <w:i/>
        </w:rPr>
      </w:pPr>
      <w:r w:rsidRPr="00225718">
        <w:rPr>
          <w:b/>
          <w:i/>
        </w:rPr>
        <w:t xml:space="preserve">d) </w:t>
      </w:r>
      <w:r w:rsidRPr="00225718">
        <w:tab/>
      </w:r>
      <w:r w:rsidRPr="00225718">
        <w:rPr>
          <w:b/>
          <w:i/>
        </w:rPr>
        <w:t>paikallisviranomaiset;</w:t>
      </w:r>
    </w:p>
    <w:p w14:paraId="5CE9F757" w14:textId="2A6C195C" w:rsidR="00CE35E5" w:rsidRPr="00225718" w:rsidRDefault="00CE35E5" w:rsidP="00CE35E5">
      <w:pPr>
        <w:spacing w:before="120" w:after="120" w:line="360" w:lineRule="auto"/>
        <w:ind w:left="1985" w:hanging="567"/>
        <w:rPr>
          <w:b/>
          <w:i/>
        </w:rPr>
      </w:pPr>
      <w:r w:rsidRPr="00225718">
        <w:rPr>
          <w:b/>
          <w:i/>
        </w:rPr>
        <w:t xml:space="preserve">e) </w:t>
      </w:r>
      <w:r w:rsidRPr="00225718">
        <w:tab/>
      </w:r>
      <w:r w:rsidRPr="00225718">
        <w:rPr>
          <w:b/>
          <w:i/>
        </w:rPr>
        <w:t>uudelleenkäyttöalan ja uudelleenkäyttöön valmistelun alan toimijat;</w:t>
      </w:r>
    </w:p>
    <w:p w14:paraId="1015A130" w14:textId="0BEBB19B" w:rsidR="00CE35E5" w:rsidRPr="00225718" w:rsidRDefault="00CE35E5" w:rsidP="00CE35E5">
      <w:pPr>
        <w:spacing w:before="120" w:after="120" w:line="360" w:lineRule="auto"/>
        <w:ind w:left="1985" w:hanging="567"/>
        <w:rPr>
          <w:b/>
        </w:rPr>
      </w:pPr>
      <w:r w:rsidRPr="00225718">
        <w:rPr>
          <w:b/>
          <w:i/>
        </w:rPr>
        <w:t xml:space="preserve">f) </w:t>
      </w:r>
      <w:r w:rsidRPr="00225718">
        <w:tab/>
      </w:r>
      <w:r w:rsidRPr="00225718">
        <w:rPr>
          <w:b/>
          <w:i/>
        </w:rPr>
        <w:t>yhteiskunnalliset yritykset, mukaan lukien paikalliset yhteiskunnalliset yritykset;</w:t>
      </w:r>
      <w:r w:rsidRPr="00225718">
        <w:rPr>
          <w:b/>
        </w:rPr>
        <w:t xml:space="preserve"> [</w:t>
      </w:r>
      <w:r w:rsidR="00DB3AF9" w:rsidRPr="00225718">
        <w:rPr>
          <w:b/>
        </w:rPr>
        <w:t>T</w:t>
      </w:r>
      <w:r w:rsidRPr="00225718">
        <w:rPr>
          <w:b/>
        </w:rPr>
        <w:t>ark.</w:t>
      </w:r>
      <w:r w:rsidR="009551C1" w:rsidRPr="00225718">
        <w:rPr>
          <w:b/>
        </w:rPr>
        <w:t xml:space="preserve"> </w:t>
      </w:r>
      <w:r w:rsidRPr="00225718">
        <w:rPr>
          <w:b/>
        </w:rPr>
        <w:t>56]</w:t>
      </w:r>
    </w:p>
    <w:p w14:paraId="37178F10" w14:textId="77777777" w:rsidR="00CE35E5" w:rsidRPr="00225718" w:rsidRDefault="00CE35E5">
      <w:pPr>
        <w:widowControl/>
        <w:rPr>
          <w:szCs w:val="24"/>
          <w:lang w:eastAsia="en-US"/>
        </w:rPr>
      </w:pPr>
      <w:r w:rsidRPr="00225718">
        <w:rPr>
          <w:szCs w:val="24"/>
          <w:lang w:eastAsia="en-US"/>
        </w:rPr>
        <w:br w:type="page"/>
      </w:r>
    </w:p>
    <w:p w14:paraId="515DBB63" w14:textId="30B1CA28"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4.</w:t>
      </w:r>
      <w:r w:rsidRPr="00225718">
        <w:rPr>
          <w:szCs w:val="24"/>
          <w:lang w:eastAsia="en-US"/>
        </w:rPr>
        <w:tab/>
        <w:t>Jäsenvaltioiden on varmistettava, että liitteessä IV c lueteltujen tekstiilituotteiden, tekstiileihin liittyvien tuotteiden ja jalkinetuotteiden tuottajat kattavat kustannukset, jotka aiheutuvat seuraavista:</w:t>
      </w:r>
    </w:p>
    <w:p w14:paraId="13EA9A89"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käytettyjen liitteessä IV c lueteltujen tekstiilituotteiden, tekstiileihin liittyvien tuotteiden ja jalkinetuotteiden ja niistä syntyvän jätteen keräys ja myöhempi jätehuolto, joka sisältää seuraavat:</w:t>
      </w:r>
    </w:p>
    <w:p w14:paraId="2A373DE2" w14:textId="1CC3B0E8" w:rsidR="00F4034B" w:rsidRPr="00225718" w:rsidRDefault="00F4034B" w:rsidP="00F4034B">
      <w:pPr>
        <w:spacing w:before="120" w:after="120" w:line="360" w:lineRule="auto"/>
        <w:ind w:left="2548" w:hanging="566"/>
        <w:rPr>
          <w:szCs w:val="24"/>
          <w:lang w:eastAsia="en-US"/>
        </w:rPr>
      </w:pPr>
      <w:r w:rsidRPr="00225718">
        <w:rPr>
          <w:szCs w:val="24"/>
          <w:lang w:eastAsia="en-US"/>
        </w:rPr>
        <w:t>(1)</w:t>
      </w:r>
      <w:r w:rsidRPr="00225718">
        <w:rPr>
          <w:szCs w:val="24"/>
          <w:lang w:eastAsia="en-US"/>
        </w:rPr>
        <w:tab/>
      </w:r>
      <w:r w:rsidRPr="00225718">
        <w:rPr>
          <w:strike/>
          <w:szCs w:val="24"/>
          <w:lang w:eastAsia="en-US"/>
        </w:rPr>
        <w:t>kyseisten</w:t>
      </w:r>
      <w:r w:rsidRPr="00225718">
        <w:rPr>
          <w:szCs w:val="24"/>
          <w:lang w:eastAsia="en-US"/>
        </w:rPr>
        <w:t xml:space="preserve"> käytettyjen </w:t>
      </w:r>
      <w:r w:rsidRPr="00225718">
        <w:rPr>
          <w:strike/>
          <w:szCs w:val="24"/>
          <w:lang w:eastAsia="en-US"/>
        </w:rPr>
        <w:t>tuotteiden</w:t>
      </w:r>
      <w:r w:rsidRPr="00225718">
        <w:rPr>
          <w:szCs w:val="24"/>
          <w:lang w:eastAsia="en-US"/>
        </w:rPr>
        <w:t xml:space="preserve"> </w:t>
      </w:r>
      <w:r w:rsidR="00DB3AF9" w:rsidRPr="00225718">
        <w:rPr>
          <w:b/>
          <w:i/>
        </w:rPr>
        <w:t>tekstiilituotteiden</w:t>
      </w:r>
      <w:r w:rsidR="00DB3AF9" w:rsidRPr="00225718">
        <w:t xml:space="preserve"> </w:t>
      </w:r>
      <w:r w:rsidRPr="00225718">
        <w:rPr>
          <w:szCs w:val="24"/>
          <w:lang w:eastAsia="en-US"/>
        </w:rPr>
        <w:t xml:space="preserve">keräys uudelleenkäyttöön ja </w:t>
      </w:r>
      <w:r w:rsidRPr="00225718">
        <w:rPr>
          <w:strike/>
          <w:szCs w:val="24"/>
          <w:lang w:eastAsia="en-US"/>
        </w:rPr>
        <w:t>jätetuotteiden</w:t>
      </w:r>
      <w:r w:rsidRPr="00225718">
        <w:rPr>
          <w:szCs w:val="24"/>
          <w:lang w:eastAsia="en-US"/>
        </w:rPr>
        <w:t xml:space="preserve"> </w:t>
      </w:r>
      <w:r w:rsidR="00DB3AF9" w:rsidRPr="00225718">
        <w:rPr>
          <w:b/>
          <w:i/>
        </w:rPr>
        <w:t>tekstiilituotteista syntyvän jätteen</w:t>
      </w:r>
      <w:r w:rsidR="00DB3AF9" w:rsidRPr="00225718">
        <w:t xml:space="preserve"> </w:t>
      </w:r>
      <w:r w:rsidRPr="00225718">
        <w:rPr>
          <w:szCs w:val="24"/>
          <w:lang w:eastAsia="en-US"/>
        </w:rPr>
        <w:t>erilliskeräys uudelleenkäyttöön valmistelua ja kierrätystä varten 22 c ja 22 d artiklan mukaisesti;</w:t>
      </w:r>
      <w:r w:rsidR="00DB3AF9" w:rsidRPr="00225718">
        <w:rPr>
          <w:szCs w:val="24"/>
          <w:lang w:eastAsia="en-US"/>
        </w:rPr>
        <w:t xml:space="preserve"> </w:t>
      </w:r>
      <w:r w:rsidR="00DB3AF9" w:rsidRPr="00225718">
        <w:rPr>
          <w:b/>
        </w:rPr>
        <w:t>[Tark. 57]</w:t>
      </w:r>
    </w:p>
    <w:p w14:paraId="244DBEDA" w14:textId="3F2CBDAF" w:rsidR="00F4034B" w:rsidRPr="00225718" w:rsidRDefault="00F4034B" w:rsidP="00F4034B">
      <w:pPr>
        <w:spacing w:before="120" w:after="120" w:line="360" w:lineRule="auto"/>
        <w:ind w:left="2548" w:hanging="566"/>
        <w:rPr>
          <w:szCs w:val="24"/>
          <w:lang w:eastAsia="en-US"/>
        </w:rPr>
      </w:pPr>
      <w:r w:rsidRPr="00225718">
        <w:rPr>
          <w:szCs w:val="24"/>
          <w:lang w:eastAsia="en-US"/>
        </w:rPr>
        <w:t>(2)</w:t>
      </w:r>
      <w:r w:rsidRPr="00225718">
        <w:rPr>
          <w:szCs w:val="24"/>
          <w:lang w:eastAsia="en-US"/>
        </w:rPr>
        <w:tab/>
        <w:t>edellä 1 kohdassa tarkoitettujen kerättyjen kuormien kuljettaminen lajiteltaviksi uudelleenkäyttöä, uudelleenkäyttöön valmistelua ja kierrätystä varten 22 d artiklan mukaisesti;</w:t>
      </w:r>
      <w:r w:rsidR="00DB3AF9" w:rsidRPr="00225718">
        <w:rPr>
          <w:szCs w:val="24"/>
          <w:lang w:eastAsia="en-US"/>
        </w:rPr>
        <w:t xml:space="preserve"> </w:t>
      </w:r>
      <w:r w:rsidR="00DB3AF9" w:rsidRPr="00225718">
        <w:rPr>
          <w:b/>
        </w:rPr>
        <w:t>[Tark. 58</w:t>
      </w:r>
      <w:r w:rsidR="00AD5AA2" w:rsidRPr="00225718">
        <w:rPr>
          <w:b/>
          <w:szCs w:val="24"/>
          <w:lang w:eastAsia="en-US"/>
        </w:rPr>
        <w:t xml:space="preserve"> ei vaikuta suomenkieliseen versioon</w:t>
      </w:r>
      <w:r w:rsidR="00DB3AF9" w:rsidRPr="00225718">
        <w:rPr>
          <w:b/>
        </w:rPr>
        <w:t>]</w:t>
      </w:r>
    </w:p>
    <w:p w14:paraId="559F6A11" w14:textId="0B4A20CB" w:rsidR="00F4034B" w:rsidRPr="00225718" w:rsidRDefault="00F4034B" w:rsidP="00DB3AF9">
      <w:pPr>
        <w:spacing w:before="120" w:after="120" w:line="360" w:lineRule="auto"/>
        <w:ind w:left="2548" w:hanging="566"/>
        <w:rPr>
          <w:b/>
        </w:rPr>
      </w:pPr>
      <w:r w:rsidRPr="00225718">
        <w:rPr>
          <w:szCs w:val="24"/>
          <w:lang w:eastAsia="en-US"/>
        </w:rPr>
        <w:t>(3)</w:t>
      </w:r>
      <w:r w:rsidRPr="00225718">
        <w:rPr>
          <w:szCs w:val="24"/>
          <w:lang w:eastAsia="en-US"/>
        </w:rPr>
        <w:tab/>
        <w:t>edellä 1 kohdassa tarkoitettujen kerättyjen kuormien lajittelu, uudelleenkäyttöön valmistelu, kierrätys ja muut hyödyntämistoimet sekä loppukäsittely;</w:t>
      </w:r>
      <w:r w:rsidR="00AD5AA2" w:rsidRPr="00225718">
        <w:rPr>
          <w:i/>
          <w:iCs/>
        </w:rPr>
        <w:t xml:space="preserve"> </w:t>
      </w:r>
      <w:r w:rsidR="00DB3AF9" w:rsidRPr="00225718">
        <w:rPr>
          <w:b/>
        </w:rPr>
        <w:t>[Tark. 59</w:t>
      </w:r>
      <w:r w:rsidR="00AD5AA2" w:rsidRPr="00225718">
        <w:rPr>
          <w:b/>
        </w:rPr>
        <w:t xml:space="preserve"> </w:t>
      </w:r>
      <w:r w:rsidR="00AD5AA2" w:rsidRPr="00225718">
        <w:rPr>
          <w:b/>
          <w:szCs w:val="24"/>
          <w:lang w:eastAsia="en-US"/>
        </w:rPr>
        <w:t>ei vaikuta suomenkieliseen versioon</w:t>
      </w:r>
      <w:r w:rsidR="00DB3AF9" w:rsidRPr="00225718">
        <w:rPr>
          <w:b/>
        </w:rPr>
        <w:t>]</w:t>
      </w:r>
    </w:p>
    <w:p w14:paraId="668DCEC1" w14:textId="77777777" w:rsidR="00CE35E5" w:rsidRPr="00225718" w:rsidRDefault="00CE35E5">
      <w:pPr>
        <w:widowControl/>
        <w:rPr>
          <w:szCs w:val="24"/>
          <w:lang w:eastAsia="en-US"/>
        </w:rPr>
      </w:pPr>
      <w:r w:rsidRPr="00225718">
        <w:rPr>
          <w:szCs w:val="24"/>
          <w:lang w:eastAsia="en-US"/>
        </w:rPr>
        <w:br w:type="page"/>
      </w:r>
    </w:p>
    <w:p w14:paraId="5FB4E2D8" w14:textId="49C33E39" w:rsidR="00F4034B" w:rsidRPr="00225718" w:rsidRDefault="00F4034B" w:rsidP="00F4034B">
      <w:pPr>
        <w:spacing w:before="120" w:after="120" w:line="360" w:lineRule="auto"/>
        <w:ind w:left="2548" w:hanging="566"/>
        <w:rPr>
          <w:b/>
          <w:szCs w:val="24"/>
          <w:lang w:eastAsia="en-US"/>
        </w:rPr>
      </w:pPr>
      <w:r w:rsidRPr="00225718">
        <w:rPr>
          <w:szCs w:val="24"/>
          <w:lang w:eastAsia="en-US"/>
        </w:rPr>
        <w:lastRenderedPageBreak/>
        <w:t>(4)</w:t>
      </w:r>
      <w:r w:rsidRPr="00225718">
        <w:rPr>
          <w:szCs w:val="24"/>
          <w:lang w:eastAsia="en-US"/>
        </w:rPr>
        <w:tab/>
        <w:t xml:space="preserve">jäljempänä 22 c artiklan 5 ja 11 kohdassa tarkoitettuun keräysjärjestelmään kuuluvien yhteiskunnallisten yritysten ja muiden </w:t>
      </w:r>
      <w:r w:rsidRPr="00225718">
        <w:rPr>
          <w:strike/>
          <w:szCs w:val="24"/>
          <w:lang w:eastAsia="en-US"/>
        </w:rPr>
        <w:t>jätealan ulkopuolisten</w:t>
      </w:r>
      <w:r w:rsidRPr="00225718">
        <w:rPr>
          <w:szCs w:val="24"/>
          <w:lang w:eastAsia="en-US"/>
        </w:rPr>
        <w:t xml:space="preserve"> toimi</w:t>
      </w:r>
      <w:r w:rsidR="00225718" w:rsidRPr="00225718">
        <w:rPr>
          <w:szCs w:val="24"/>
          <w:lang w:eastAsia="en-US"/>
        </w:rPr>
        <w:t>joiden tuottaman jätteen 1 ja 2 </w:t>
      </w:r>
      <w:r w:rsidRPr="00225718">
        <w:rPr>
          <w:szCs w:val="24"/>
          <w:lang w:eastAsia="en-US"/>
        </w:rPr>
        <w:t>kohdassa tarkoitettu keräys, kuljetus ja käsittely;</w:t>
      </w:r>
      <w:r w:rsidR="00DB3AF9" w:rsidRPr="00225718">
        <w:rPr>
          <w:szCs w:val="24"/>
          <w:lang w:eastAsia="en-US"/>
        </w:rPr>
        <w:t xml:space="preserve"> </w:t>
      </w:r>
      <w:r w:rsidR="00DB3AF9" w:rsidRPr="00225718">
        <w:rPr>
          <w:b/>
          <w:szCs w:val="24"/>
          <w:lang w:eastAsia="en-US"/>
        </w:rPr>
        <w:t>[Tark. 60]</w:t>
      </w:r>
    </w:p>
    <w:p w14:paraId="396F5C0D" w14:textId="234C1C12"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kerätyn sekalaisen yhdyskuntajätteen jätekoostumuksen kartoitus 22</w:t>
      </w:r>
      <w:r w:rsidR="00225718" w:rsidRPr="00225718">
        <w:rPr>
          <w:szCs w:val="24"/>
          <w:lang w:eastAsia="en-US"/>
        </w:rPr>
        <w:t> d </w:t>
      </w:r>
      <w:r w:rsidRPr="00225718">
        <w:rPr>
          <w:szCs w:val="24"/>
          <w:lang w:eastAsia="en-US"/>
        </w:rPr>
        <w:t>artiklan 6 kohdan mukaisesti;</w:t>
      </w:r>
    </w:p>
    <w:p w14:paraId="002B2190" w14:textId="26259306"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tietojen antaminen</w:t>
      </w:r>
      <w:r w:rsidR="00DB3AF9" w:rsidRPr="00225718">
        <w:rPr>
          <w:szCs w:val="24"/>
          <w:lang w:eastAsia="en-US"/>
        </w:rPr>
        <w:t xml:space="preserve"> </w:t>
      </w:r>
      <w:r w:rsidR="00DB3AF9" w:rsidRPr="00225718">
        <w:rPr>
          <w:b/>
          <w:i/>
        </w:rPr>
        <w:t>muun muassa asianmukaisilla tiedotuskampanjoilla ja viestintätyöllä</w:t>
      </w:r>
      <w:r w:rsidRPr="00225718">
        <w:rPr>
          <w:szCs w:val="24"/>
          <w:lang w:eastAsia="en-US"/>
        </w:rPr>
        <w:t xml:space="preserve"> tekstiili- ja jalkinetuotteiden kestävästä kulutuksesta, jätteen syntymisen ehkäisemisestä, uudelleenkäytöstä, valmistelusta uudelleenkäyttöön, kierrätyksestä, muusta hyödyntämisestä ja loppukäsittelystä 22 c artiklan 13, 14 ja 17 kohdan mukaisesti;</w:t>
      </w:r>
      <w:r w:rsidR="00DB3AF9" w:rsidRPr="00225718">
        <w:rPr>
          <w:szCs w:val="24"/>
          <w:lang w:eastAsia="en-US"/>
        </w:rPr>
        <w:t xml:space="preserve"> </w:t>
      </w:r>
      <w:r w:rsidR="00DB3AF9" w:rsidRPr="00225718">
        <w:rPr>
          <w:b/>
          <w:szCs w:val="24"/>
          <w:lang w:eastAsia="en-US"/>
        </w:rPr>
        <w:t>[Tark. 61]</w:t>
      </w:r>
    </w:p>
    <w:p w14:paraId="11B345B1" w14:textId="5FE681C8" w:rsidR="00F4034B" w:rsidRPr="00225718" w:rsidRDefault="00F4034B" w:rsidP="00F4034B">
      <w:pPr>
        <w:spacing w:before="120" w:after="120" w:line="360" w:lineRule="auto"/>
        <w:ind w:left="1982" w:hanging="566"/>
        <w:rPr>
          <w:szCs w:val="24"/>
          <w:lang w:eastAsia="en-US"/>
        </w:rPr>
      </w:pPr>
      <w:r w:rsidRPr="00225718">
        <w:rPr>
          <w:szCs w:val="24"/>
          <w:lang w:eastAsia="en-US"/>
        </w:rPr>
        <w:t>(d)</w:t>
      </w:r>
      <w:r w:rsidRPr="00225718">
        <w:rPr>
          <w:szCs w:val="24"/>
          <w:lang w:eastAsia="en-US"/>
        </w:rPr>
        <w:tab/>
        <w:t>tietojen kerääminen ja raportointi toimiv</w:t>
      </w:r>
      <w:r w:rsidR="00DB3AF9" w:rsidRPr="00225718">
        <w:rPr>
          <w:szCs w:val="24"/>
          <w:lang w:eastAsia="en-US"/>
        </w:rPr>
        <w:t>altaisille viranomaisille 37 </w:t>
      </w:r>
      <w:r w:rsidRPr="00225718">
        <w:rPr>
          <w:szCs w:val="24"/>
          <w:lang w:eastAsia="en-US"/>
        </w:rPr>
        <w:t>artiklan mukaisesti;</w:t>
      </w:r>
    </w:p>
    <w:p w14:paraId="19E83930" w14:textId="77777777" w:rsidR="00CE35E5" w:rsidRPr="00225718" w:rsidRDefault="00CE35E5">
      <w:pPr>
        <w:widowControl/>
        <w:rPr>
          <w:szCs w:val="24"/>
          <w:lang w:eastAsia="en-US"/>
        </w:rPr>
      </w:pPr>
      <w:r w:rsidRPr="00225718">
        <w:rPr>
          <w:szCs w:val="24"/>
          <w:lang w:eastAsia="en-US"/>
        </w:rPr>
        <w:br w:type="page"/>
      </w:r>
    </w:p>
    <w:p w14:paraId="37C7DF5E" w14:textId="65D1D65F" w:rsidR="00CE35E5" w:rsidRPr="00225718" w:rsidRDefault="00F4034B" w:rsidP="00F4034B">
      <w:pPr>
        <w:spacing w:before="120" w:after="120" w:line="360" w:lineRule="auto"/>
        <w:ind w:left="1982" w:hanging="566"/>
        <w:rPr>
          <w:b/>
          <w:szCs w:val="24"/>
          <w:lang w:eastAsia="en-US"/>
        </w:rPr>
      </w:pPr>
      <w:r w:rsidRPr="00225718">
        <w:rPr>
          <w:szCs w:val="24"/>
          <w:lang w:eastAsia="en-US"/>
        </w:rPr>
        <w:lastRenderedPageBreak/>
        <w:t>(e)</w:t>
      </w:r>
      <w:r w:rsidRPr="00225718">
        <w:rPr>
          <w:szCs w:val="24"/>
          <w:lang w:eastAsia="en-US"/>
        </w:rPr>
        <w:tab/>
        <w:t xml:space="preserve">tutkimuksen ja kehittämisen tukeminen lajittelu- ja kierrätysprosessien parantamiseksi </w:t>
      </w:r>
      <w:r w:rsidR="00DB3AF9" w:rsidRPr="00225718">
        <w:rPr>
          <w:b/>
          <w:i/>
        </w:rPr>
        <w:t>4 artiklassa tarkoitetun jätehierarkian mukaisesti</w:t>
      </w:r>
      <w:r w:rsidR="00DB3AF9" w:rsidRPr="00225718">
        <w:t xml:space="preserve"> </w:t>
      </w:r>
      <w:r w:rsidRPr="00225718">
        <w:rPr>
          <w:szCs w:val="24"/>
          <w:lang w:eastAsia="en-US"/>
        </w:rPr>
        <w:t>erityisesti kuitukierrätyksen laajentamiseksi, sanotun kuitenkaan rajoittamatta unionin valtiontukisääntöjen soveltamista.</w:t>
      </w:r>
      <w:r w:rsidR="00DB3AF9" w:rsidRPr="00225718">
        <w:rPr>
          <w:szCs w:val="24"/>
          <w:lang w:eastAsia="en-US"/>
        </w:rPr>
        <w:t xml:space="preserve"> </w:t>
      </w:r>
      <w:r w:rsidR="00DB3AF9" w:rsidRPr="00225718">
        <w:rPr>
          <w:b/>
          <w:szCs w:val="24"/>
          <w:lang w:eastAsia="en-US"/>
        </w:rPr>
        <w:t>[Tark. 62]</w:t>
      </w:r>
    </w:p>
    <w:p w14:paraId="3E19D76C" w14:textId="5EF9AAD9" w:rsidR="00DB3AF9" w:rsidRPr="00225718" w:rsidRDefault="00DB3AF9" w:rsidP="00F4034B">
      <w:pPr>
        <w:spacing w:before="120" w:after="120" w:line="360" w:lineRule="auto"/>
        <w:ind w:left="1982" w:hanging="566"/>
        <w:rPr>
          <w:szCs w:val="24"/>
          <w:lang w:eastAsia="en-US"/>
        </w:rPr>
      </w:pPr>
      <w:r w:rsidRPr="00225718">
        <w:rPr>
          <w:b/>
          <w:i/>
        </w:rPr>
        <w:t>e a)</w:t>
      </w:r>
      <w:r w:rsidRPr="00225718">
        <w:tab/>
      </w:r>
      <w:r w:rsidRPr="00225718">
        <w:rPr>
          <w:b/>
          <w:i/>
        </w:rPr>
        <w:t xml:space="preserve">uudelleenkäyttö- ja korjaustoimet, mukaan lukien tutkimus ja kehittäminen niiden parantamiseksi. </w:t>
      </w:r>
      <w:r w:rsidRPr="00225718">
        <w:rPr>
          <w:b/>
          <w:szCs w:val="24"/>
          <w:lang w:eastAsia="en-US"/>
        </w:rPr>
        <w:t>[Tark. 63]</w:t>
      </w:r>
    </w:p>
    <w:p w14:paraId="0561B689" w14:textId="05B6FD42" w:rsidR="00F4034B" w:rsidRPr="00225718" w:rsidRDefault="00F4034B" w:rsidP="00F4034B">
      <w:pPr>
        <w:spacing w:before="120" w:after="120" w:line="360" w:lineRule="auto"/>
        <w:ind w:left="1416" w:hanging="566"/>
        <w:rPr>
          <w:szCs w:val="24"/>
          <w:lang w:eastAsia="en-US"/>
        </w:rPr>
      </w:pPr>
      <w:r w:rsidRPr="00225718">
        <w:rPr>
          <w:szCs w:val="24"/>
          <w:lang w:eastAsia="en-US"/>
        </w:rPr>
        <w:t>5.</w:t>
      </w:r>
      <w:r w:rsidRPr="00225718">
        <w:rPr>
          <w:szCs w:val="24"/>
          <w:lang w:eastAsia="en-US"/>
        </w:rPr>
        <w:tab/>
        <w:t>Jäsenvaltioiden on varmistettava, että liitteessä IV c lueteltujen tekstiilituotteiden, tekstiileihin liittyvien tuotteiden ja jalkinetuotteiden tuottajat kattavat tämän artiklan 4 kohdassa tarkoitetut kustannukset 22 c artikl</w:t>
      </w:r>
      <w:r w:rsidR="00225718" w:rsidRPr="00225718">
        <w:rPr>
          <w:szCs w:val="24"/>
          <w:lang w:eastAsia="en-US"/>
        </w:rPr>
        <w:t>an 5 ja 11 </w:t>
      </w:r>
      <w:r w:rsidRPr="00225718">
        <w:rPr>
          <w:szCs w:val="24"/>
          <w:lang w:eastAsia="en-US"/>
        </w:rPr>
        <w:t>kohdan mukaisesti perustettuihin keräyspisteisiin jätettyjen käytettyjen liitteessä IV c lueteltujen tekstiilituotteiden, tekstiileihin liittyvien tuotteiden ja jalkinetuotteiden sekä tällaisista tuotteista syntyvän jätteen osalta, jos kyseiset tuotteet on asetettu ensimmäistä kertaa saataville markkinoilla jäsenvaltion alueella [julkaisutoimisto lisää tämän muutosdirektiivin voimaantulopäivän] jälkeen</w:t>
      </w:r>
      <w:r w:rsidR="00DB3AF9" w:rsidRPr="00225718">
        <w:rPr>
          <w:b/>
          <w:i/>
        </w:rPr>
        <w:t>, mukaan lukien käytetyt tekstiilit ja jätetekstiilit, jotka voidaan kerätä yksityisten takaisinottojärjestelmien kautta ja myöhemmin yhdistää 22 c artiklan 5 kohdan mukaisesti kerättyihin tekstiileihin</w:t>
      </w:r>
      <w:r w:rsidRPr="00225718">
        <w:rPr>
          <w:szCs w:val="24"/>
          <w:lang w:eastAsia="en-US"/>
        </w:rPr>
        <w:t>.</w:t>
      </w:r>
      <w:r w:rsidR="00DB3AF9" w:rsidRPr="00225718">
        <w:rPr>
          <w:szCs w:val="24"/>
          <w:lang w:eastAsia="en-US"/>
        </w:rPr>
        <w:t xml:space="preserve"> </w:t>
      </w:r>
      <w:r w:rsidR="00DB3AF9" w:rsidRPr="00225718">
        <w:rPr>
          <w:b/>
          <w:szCs w:val="24"/>
          <w:lang w:eastAsia="en-US"/>
        </w:rPr>
        <w:t>[Tark. 64]</w:t>
      </w:r>
    </w:p>
    <w:p w14:paraId="2EDBB309" w14:textId="77777777" w:rsidR="00CE35E5" w:rsidRPr="00225718" w:rsidRDefault="00CE35E5">
      <w:pPr>
        <w:widowControl/>
        <w:rPr>
          <w:szCs w:val="24"/>
          <w:lang w:eastAsia="en-US"/>
        </w:rPr>
      </w:pPr>
      <w:r w:rsidRPr="00225718">
        <w:rPr>
          <w:szCs w:val="24"/>
          <w:lang w:eastAsia="en-US"/>
        </w:rPr>
        <w:br w:type="page"/>
      </w:r>
    </w:p>
    <w:p w14:paraId="10A45534" w14:textId="39EAB409" w:rsidR="00F4034B" w:rsidRPr="00225718" w:rsidRDefault="00F4034B" w:rsidP="00F4034B">
      <w:pPr>
        <w:spacing w:before="120" w:after="120" w:line="360" w:lineRule="auto"/>
        <w:ind w:left="1416" w:hanging="566"/>
        <w:rPr>
          <w:b/>
          <w:szCs w:val="24"/>
          <w:lang w:eastAsia="en-US"/>
        </w:rPr>
      </w:pPr>
      <w:r w:rsidRPr="00225718">
        <w:rPr>
          <w:szCs w:val="24"/>
          <w:lang w:eastAsia="en-US"/>
        </w:rPr>
        <w:lastRenderedPageBreak/>
        <w:t>6.</w:t>
      </w:r>
      <w:r w:rsidRPr="00225718">
        <w:rPr>
          <w:szCs w:val="24"/>
          <w:lang w:eastAsia="en-US"/>
        </w:rPr>
        <w:tab/>
        <w:t>Edellä 4 kohdassa tarkoitetut katettavat kustannukset eivät saa ylittää kustannuksia, jotka ovat välttämättömiä kyseisessä kohdassa tarkoitettujen palvelujen tarjoamiseksi kustannustehokkaasti</w:t>
      </w:r>
      <w:r w:rsidR="00DB3AF9" w:rsidRPr="00225718">
        <w:rPr>
          <w:szCs w:val="24"/>
          <w:lang w:eastAsia="en-US"/>
        </w:rPr>
        <w:t xml:space="preserve"> </w:t>
      </w:r>
      <w:r w:rsidR="00DB3AF9" w:rsidRPr="00225718">
        <w:rPr>
          <w:b/>
          <w:i/>
        </w:rPr>
        <w:t>jätehierarkian mukaisesti</w:t>
      </w:r>
      <w:r w:rsidRPr="00225718">
        <w:rPr>
          <w:szCs w:val="24"/>
          <w:lang w:eastAsia="en-US"/>
        </w:rPr>
        <w:t>, ja ne on vahvistettava asianomaisten toimijoiden kesken läpinäkyvällä tavalla.</w:t>
      </w:r>
      <w:r w:rsidR="00DB3AF9" w:rsidRPr="00225718">
        <w:rPr>
          <w:szCs w:val="24"/>
          <w:lang w:eastAsia="en-US"/>
        </w:rPr>
        <w:t xml:space="preserve"> </w:t>
      </w:r>
      <w:r w:rsidR="00DB3AF9" w:rsidRPr="00225718">
        <w:rPr>
          <w:b/>
          <w:szCs w:val="24"/>
          <w:lang w:eastAsia="en-US"/>
        </w:rPr>
        <w:t>[Tark. 65]</w:t>
      </w:r>
    </w:p>
    <w:p w14:paraId="584F5FF4" w14:textId="11D2385A" w:rsidR="00DB3AF9" w:rsidRPr="00225718" w:rsidRDefault="00DB3AF9" w:rsidP="00F4034B">
      <w:pPr>
        <w:spacing w:before="120" w:after="120" w:line="360" w:lineRule="auto"/>
        <w:ind w:left="1416" w:hanging="566"/>
        <w:rPr>
          <w:szCs w:val="24"/>
          <w:lang w:eastAsia="en-US"/>
        </w:rPr>
      </w:pPr>
      <w:r w:rsidRPr="00225718">
        <w:rPr>
          <w:b/>
          <w:i/>
        </w:rPr>
        <w:t>6 a.</w:t>
      </w:r>
      <w:r w:rsidRPr="00225718">
        <w:tab/>
      </w:r>
      <w:r w:rsidRPr="00225718">
        <w:rPr>
          <w:b/>
          <w:i/>
        </w:rPr>
        <w:t xml:space="preserve">Sellaisten verkkoalustojen tarjoajien, joiden avulla kuluttajat voivat tehdä etäsopimuksia elinkeinonharjoittajien kanssa, on varmistettava, että liitteessä IV c lueteltujen tekstiilituotteiden, tekstiileihin liittyvien tuotteiden ja jalkinetuotteiden tuottajat rekisteröidään 22 b artiklassa tarkoitettuun tuottajarekisteriin siinä jäsenvaltiossa, jossa kuluttaja sijaitsee, ennen kuin tarjoajien alustoille sijoitetaan kyseisten tuottajien tuotteita. </w:t>
      </w:r>
      <w:r w:rsidRPr="00225718">
        <w:rPr>
          <w:b/>
          <w:szCs w:val="24"/>
          <w:lang w:eastAsia="en-US"/>
        </w:rPr>
        <w:t>[Tark. 66]</w:t>
      </w:r>
    </w:p>
    <w:p w14:paraId="109E0D75" w14:textId="77777777" w:rsidR="00CE35E5" w:rsidRPr="00225718" w:rsidRDefault="00CE35E5">
      <w:pPr>
        <w:widowControl/>
        <w:rPr>
          <w:szCs w:val="24"/>
          <w:lang w:eastAsia="en-US"/>
        </w:rPr>
      </w:pPr>
      <w:r w:rsidRPr="00225718">
        <w:rPr>
          <w:szCs w:val="24"/>
          <w:lang w:eastAsia="en-US"/>
        </w:rPr>
        <w:br w:type="page"/>
      </w:r>
    </w:p>
    <w:p w14:paraId="0B655E8C" w14:textId="5DF827A5"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7.</w:t>
      </w:r>
      <w:r w:rsidRPr="00225718">
        <w:rPr>
          <w:szCs w:val="24"/>
          <w:lang w:eastAsia="en-US"/>
        </w:rPr>
        <w:tab/>
        <w:t>Noudattaakseen asetuksen (EU) 2022/2</w:t>
      </w:r>
      <w:r w:rsidR="00225718" w:rsidRPr="00225718">
        <w:rPr>
          <w:szCs w:val="24"/>
          <w:lang w:eastAsia="en-US"/>
        </w:rPr>
        <w:t>065 30 artiklan 1 kohdan d ja e </w:t>
      </w:r>
      <w:r w:rsidRPr="00225718">
        <w:rPr>
          <w:szCs w:val="24"/>
          <w:lang w:eastAsia="en-US"/>
        </w:rPr>
        <w:t>alakohtaa jäsenvaltioiden on varmistettava, että</w:t>
      </w:r>
      <w:r w:rsidR="00225718" w:rsidRPr="00225718">
        <w:rPr>
          <w:szCs w:val="24"/>
          <w:lang w:eastAsia="en-US"/>
        </w:rPr>
        <w:t xml:space="preserve"> kyseisen asetuksen 3 luvun 4 </w:t>
      </w:r>
      <w:r w:rsidRPr="00225718">
        <w:rPr>
          <w:szCs w:val="24"/>
          <w:lang w:eastAsia="en-US"/>
        </w:rPr>
        <w:t>jakson soveltamisalaan kuuluvat verkkoalustojen tarjoajat, jotka antavat kuluttajille mahdollisuuden tehdä etäsopimuksia sellaisten tuottajien kanssa, jotka tarjoavat liitteessä IV c lueteltuja tekstiilituotteita, tekstiileihin liittyviä tuotteita ja jalkinetuotteita unionissa oleville kuluttajille, saavat tuottajilta seuraavat tiedot:</w:t>
      </w:r>
    </w:p>
    <w:p w14:paraId="4AE8CC3E"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tiedot 22 b artiklassa tarkoitetusta tuottajan rekisteröinnistä rekisteriin siinä jäsenvaltiossa, jossa kuluttaja sijaitsee, sekä tuottajan rekisterinumero(t) kyseisessä rekisterissä;</w:t>
      </w:r>
    </w:p>
    <w:p w14:paraId="5FF046E1" w14:textId="0CD69BC3"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tuottajan antama omaehtoinen vakuutus, jossa se sitoutuu tarjoamaan ainoastaan sellaisia liitteessä IV c lueteltuja tekstiilituotteita, tekstiileihin liittyviä tuotteita ja jalkinetuotteita, joiden osalta täm</w:t>
      </w:r>
      <w:r w:rsidR="00225718" w:rsidRPr="00225718">
        <w:rPr>
          <w:szCs w:val="24"/>
          <w:lang w:eastAsia="en-US"/>
        </w:rPr>
        <w:t>än artiklan 1 ja 4 </w:t>
      </w:r>
      <w:r w:rsidRPr="00225718">
        <w:rPr>
          <w:szCs w:val="24"/>
          <w:lang w:eastAsia="en-US"/>
        </w:rPr>
        <w:t>kohdassa sekä 22 c artiklan 1 kohdassa tarkoitetut laajennettua tuottajan vastuuta koskevat vaatimukset täyttyvät siinä jäsenvaltiossa, jossa kuluttaja sijaitsee.</w:t>
      </w:r>
    </w:p>
    <w:p w14:paraId="61A986F5" w14:textId="77777777" w:rsidR="00CE35E5" w:rsidRPr="00225718" w:rsidRDefault="00CE35E5">
      <w:pPr>
        <w:widowControl/>
        <w:rPr>
          <w:szCs w:val="24"/>
          <w:lang w:eastAsia="en-US"/>
        </w:rPr>
      </w:pPr>
      <w:r w:rsidRPr="00225718">
        <w:rPr>
          <w:szCs w:val="24"/>
          <w:lang w:eastAsia="en-US"/>
        </w:rPr>
        <w:br w:type="page"/>
      </w:r>
    </w:p>
    <w:p w14:paraId="1FDC1635" w14:textId="7BB70A5A" w:rsidR="00F4034B" w:rsidRPr="00225718" w:rsidRDefault="00F4034B" w:rsidP="00F4034B">
      <w:pPr>
        <w:spacing w:before="120" w:after="120" w:line="360" w:lineRule="auto"/>
        <w:ind w:left="1416" w:hanging="566"/>
        <w:rPr>
          <w:b/>
          <w:szCs w:val="24"/>
          <w:lang w:eastAsia="en-US"/>
        </w:rPr>
      </w:pPr>
      <w:r w:rsidRPr="00225718">
        <w:rPr>
          <w:szCs w:val="24"/>
          <w:lang w:eastAsia="en-US"/>
        </w:rPr>
        <w:lastRenderedPageBreak/>
        <w:t>8.</w:t>
      </w:r>
      <w:r w:rsidRPr="00225718">
        <w:rPr>
          <w:szCs w:val="24"/>
          <w:lang w:eastAsia="en-US"/>
        </w:rPr>
        <w:tab/>
        <w:t xml:space="preserve">Jäsenvaltioiden on varmistettava, että tämän artiklan 1 kohdassa säädetyt laajennettua tuottajan vastuuta koskevat järjestelmät perustetaan [julkaisutoimisto lisää päivämäärän, joka on </w:t>
      </w:r>
      <w:r w:rsidRPr="00225718">
        <w:rPr>
          <w:strike/>
          <w:szCs w:val="24"/>
          <w:lang w:eastAsia="en-US"/>
        </w:rPr>
        <w:t>kolmekymmentä</w:t>
      </w:r>
      <w:r w:rsidRPr="00225718">
        <w:rPr>
          <w:szCs w:val="24"/>
          <w:lang w:eastAsia="en-US"/>
        </w:rPr>
        <w:t xml:space="preserve"> </w:t>
      </w:r>
      <w:r w:rsidR="00DB3AF9" w:rsidRPr="00225718">
        <w:rPr>
          <w:b/>
          <w:i/>
        </w:rPr>
        <w:t>18</w:t>
      </w:r>
      <w:r w:rsidR="00DB3AF9" w:rsidRPr="00225718">
        <w:t> </w:t>
      </w:r>
      <w:r w:rsidRPr="00225718">
        <w:rPr>
          <w:szCs w:val="24"/>
          <w:lang w:eastAsia="en-US"/>
        </w:rPr>
        <w:t>kuukautta tämän muutosdirektiivin voimaantulosta] 8, 8 a ja 22 a–22 d artiklan mukaisesti.</w:t>
      </w:r>
      <w:r w:rsidR="00DB3AF9" w:rsidRPr="00225718">
        <w:rPr>
          <w:szCs w:val="24"/>
          <w:lang w:eastAsia="en-US"/>
        </w:rPr>
        <w:t xml:space="preserve"> </w:t>
      </w:r>
      <w:r w:rsidR="00DB3AF9" w:rsidRPr="00225718">
        <w:rPr>
          <w:b/>
          <w:szCs w:val="24"/>
          <w:lang w:eastAsia="en-US"/>
        </w:rPr>
        <w:t>[</w:t>
      </w:r>
      <w:r w:rsidR="006E53D3" w:rsidRPr="00225718">
        <w:rPr>
          <w:b/>
          <w:szCs w:val="24"/>
          <w:lang w:eastAsia="en-US"/>
        </w:rPr>
        <w:t>Tark.</w:t>
      </w:r>
      <w:r w:rsidR="00DB3AF9" w:rsidRPr="00225718">
        <w:rPr>
          <w:b/>
          <w:szCs w:val="24"/>
          <w:lang w:eastAsia="en-US"/>
        </w:rPr>
        <w:t> 67]</w:t>
      </w:r>
    </w:p>
    <w:p w14:paraId="594CBB61" w14:textId="6C45AC79" w:rsidR="00F4034B" w:rsidRPr="00225718" w:rsidRDefault="00F4034B" w:rsidP="00F4034B">
      <w:pPr>
        <w:spacing w:before="120" w:after="120" w:line="360" w:lineRule="auto"/>
        <w:ind w:left="850"/>
        <w:rPr>
          <w:szCs w:val="24"/>
          <w:lang w:eastAsia="en-US"/>
        </w:rPr>
      </w:pPr>
      <w:r w:rsidRPr="00225718">
        <w:rPr>
          <w:szCs w:val="24"/>
          <w:lang w:eastAsia="en-US"/>
        </w:rPr>
        <w:t>22 b artikla</w:t>
      </w:r>
      <w:r w:rsidR="00DB3AF9" w:rsidRPr="00225718">
        <w:rPr>
          <w:szCs w:val="24"/>
          <w:lang w:eastAsia="en-US"/>
        </w:rPr>
        <w:br/>
        <w:t>Rekisteri tekstiilituotteiden, tekstiileihin liittyvien tuotteiden ja jalkinetuotteiden tuottajista</w:t>
      </w:r>
      <w:r w:rsidR="00DB3AF9" w:rsidRPr="00225718">
        <w:rPr>
          <w:strike/>
          <w:szCs w:val="24"/>
          <w:lang w:eastAsia="en-US"/>
        </w:rPr>
        <w:t xml:space="preserve"> </w:t>
      </w:r>
    </w:p>
    <w:p w14:paraId="502776BA"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1.</w:t>
      </w:r>
      <w:r w:rsidRPr="00225718">
        <w:rPr>
          <w:szCs w:val="24"/>
          <w:lang w:eastAsia="en-US"/>
        </w:rPr>
        <w:tab/>
        <w:t>Jäsenvaltioiden on perustettava liitteessä IV c lueteltujen tekstiilituotteiden, tekstiileihin liittyvien tuotteiden ja jalkinetuotteiden tuottajia koskeva rekisteri valvoakseen, että kyseiset tuottajat noudattavat 22 a artiklaa ja 22 c artiklan 1 kohtaa.</w:t>
      </w:r>
    </w:p>
    <w:p w14:paraId="1502941E" w14:textId="1DC7E9DF" w:rsidR="00F4034B" w:rsidRPr="00225718" w:rsidRDefault="00F4034B" w:rsidP="00F4034B">
      <w:pPr>
        <w:spacing w:before="120" w:after="120" w:line="360" w:lineRule="auto"/>
        <w:ind w:left="1416"/>
        <w:rPr>
          <w:b/>
          <w:szCs w:val="24"/>
          <w:lang w:eastAsia="en-US"/>
        </w:rPr>
      </w:pPr>
      <w:r w:rsidRPr="00225718">
        <w:rPr>
          <w:szCs w:val="24"/>
          <w:lang w:eastAsia="en-US"/>
        </w:rPr>
        <w:t>Jäsenvaltioiden on varmistettava, että rekisterissä on muiden jäsenvaltioiden kansallisiin rekistereihin tuottajien rekisteröinnin helpottamiseksi kaikissa jäsenvaltioissa.</w:t>
      </w:r>
      <w:r w:rsidR="00DB3AF9" w:rsidRPr="00225718">
        <w:rPr>
          <w:szCs w:val="24"/>
          <w:lang w:eastAsia="en-US"/>
        </w:rPr>
        <w:t xml:space="preserve"> </w:t>
      </w:r>
      <w:r w:rsidR="00DB3AF9" w:rsidRPr="00225718">
        <w:rPr>
          <w:b/>
          <w:i/>
        </w:rPr>
        <w:t>Rekisterin on oltava helposti ja maksutta yleisön saatavilla verkossa.</w:t>
      </w:r>
      <w:r w:rsidR="00DB3AF9" w:rsidRPr="00225718">
        <w:rPr>
          <w:b/>
          <w:szCs w:val="24"/>
          <w:lang w:eastAsia="en-US"/>
        </w:rPr>
        <w:t xml:space="preserve"> [</w:t>
      </w:r>
      <w:r w:rsidR="006E53D3" w:rsidRPr="00225718">
        <w:rPr>
          <w:b/>
          <w:szCs w:val="24"/>
          <w:lang w:eastAsia="en-US"/>
        </w:rPr>
        <w:t>Tark.</w:t>
      </w:r>
      <w:r w:rsidR="00DB3AF9" w:rsidRPr="00225718">
        <w:rPr>
          <w:b/>
          <w:szCs w:val="24"/>
          <w:lang w:eastAsia="en-US"/>
        </w:rPr>
        <w:t> 68]</w:t>
      </w:r>
    </w:p>
    <w:p w14:paraId="2831EF29" w14:textId="77777777" w:rsidR="00CE35E5" w:rsidRPr="00225718" w:rsidRDefault="00CE35E5">
      <w:pPr>
        <w:widowControl/>
        <w:rPr>
          <w:szCs w:val="24"/>
          <w:lang w:eastAsia="en-US"/>
        </w:rPr>
      </w:pPr>
      <w:r w:rsidRPr="00225718">
        <w:rPr>
          <w:szCs w:val="24"/>
          <w:lang w:eastAsia="en-US"/>
        </w:rPr>
        <w:br w:type="page"/>
      </w:r>
    </w:p>
    <w:p w14:paraId="1EF8EE82" w14:textId="2AEFD433"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2.</w:t>
      </w:r>
      <w:r w:rsidRPr="00225718">
        <w:rPr>
          <w:szCs w:val="24"/>
          <w:lang w:eastAsia="en-US"/>
        </w:rPr>
        <w:tab/>
        <w:t>Jäsenvaltioiden on varmistettava, että tuottajien on rekisteröidyttävä 1 kohdassa tarkoitettuun rekisteriin. Tätä varten jäsenvaltioiden on edellytettävä, että tuottajat toimittavat rekisteröintihakemuksen kuhunkin jäsenvaltioon, jossa ne asettavat liitteessä IV c lueteltuja tekstiilituotteita, tekstiileihin liittyviä tuotteita ja jalkinetuotteita saataville markkinoilla ensimmäisen kerran.</w:t>
      </w:r>
    </w:p>
    <w:p w14:paraId="4DAC6F09" w14:textId="59EA6626" w:rsidR="00DB3AF9" w:rsidRPr="00225718" w:rsidRDefault="00DB3AF9" w:rsidP="00F4034B">
      <w:pPr>
        <w:spacing w:before="120" w:after="120" w:line="360" w:lineRule="auto"/>
        <w:ind w:left="1416" w:hanging="566"/>
        <w:rPr>
          <w:b/>
          <w:szCs w:val="24"/>
          <w:lang w:eastAsia="en-US"/>
        </w:rPr>
      </w:pPr>
      <w:r w:rsidRPr="00225718">
        <w:rPr>
          <w:b/>
          <w:i/>
        </w:rPr>
        <w:t>2 a.</w:t>
      </w:r>
      <w:r w:rsidRPr="00225718">
        <w:tab/>
      </w:r>
      <w:r w:rsidRPr="00225718">
        <w:rPr>
          <w:b/>
          <w:i/>
        </w:rPr>
        <w:t xml:space="preserve">Jäsenvaltioiden on ilmoitettava muille jäsenvaltioille linkistä kansalliseen rekisteriin 30 päivän kuluessa rekisterin käyttöönotosta. </w:t>
      </w:r>
      <w:r w:rsidRPr="00225718">
        <w:rPr>
          <w:b/>
        </w:rPr>
        <w:t>[</w:t>
      </w:r>
      <w:r w:rsidR="006E53D3" w:rsidRPr="00225718">
        <w:rPr>
          <w:b/>
        </w:rPr>
        <w:t>Tark.</w:t>
      </w:r>
      <w:r w:rsidR="005B291B" w:rsidRPr="00225718">
        <w:rPr>
          <w:b/>
        </w:rPr>
        <w:t xml:space="preserve"> </w:t>
      </w:r>
      <w:r w:rsidRPr="00225718">
        <w:rPr>
          <w:b/>
        </w:rPr>
        <w:t>69]</w:t>
      </w:r>
    </w:p>
    <w:p w14:paraId="4EE2C020"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3.</w:t>
      </w:r>
      <w:r w:rsidRPr="00225718">
        <w:rPr>
          <w:szCs w:val="24"/>
          <w:lang w:eastAsia="en-US"/>
        </w:rPr>
        <w:tab/>
        <w:t>Jäsenvaltiot voivat sallia tuottajien asettavan liitteessä IV c lueteltuja tekstiilituotteita, tekstiileihin liittyviä tuotteita ja jalkinetuotteita ensimmäistä kertaa saataville markkinoilla jäsenvaltion alueella ainoastaan, jos tuottajat tai valtuutuksen tapauksessa niiden laajennettua tuottajan vastuuta varten valtuutetut edustajat on rekisteröity kyseisessä jäsenvaltiossa.</w:t>
      </w:r>
    </w:p>
    <w:p w14:paraId="7BBF20C4" w14:textId="77777777" w:rsidR="00CE35E5" w:rsidRPr="00225718" w:rsidRDefault="00CE35E5">
      <w:pPr>
        <w:widowControl/>
        <w:rPr>
          <w:szCs w:val="24"/>
          <w:lang w:eastAsia="en-US"/>
        </w:rPr>
      </w:pPr>
      <w:r w:rsidRPr="00225718">
        <w:rPr>
          <w:szCs w:val="24"/>
          <w:lang w:eastAsia="en-US"/>
        </w:rPr>
        <w:br w:type="page"/>
      </w:r>
    </w:p>
    <w:p w14:paraId="6BF16FBA" w14:textId="1EB0B291"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4.</w:t>
      </w:r>
      <w:r w:rsidRPr="00225718">
        <w:rPr>
          <w:szCs w:val="24"/>
          <w:lang w:eastAsia="en-US"/>
        </w:rPr>
        <w:tab/>
        <w:t>Rekisteröintihakemuksen on sisällettävä seuraavat tiedot:</w:t>
      </w:r>
    </w:p>
    <w:p w14:paraId="28582630"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nimi, jolla tuottaja toimii jäsenvaltiossa, sen kyseisessä jäsenvaltiossa mahdollisesti käyttämät tavaramerkit ja tuotenimet sekä tuottajan osoite, mukaan lukien postinumero ja paikkakunta, katuosoite, maa, mahdollinen puhelinnumero, internet-osoite ja sähköpostiosoite sekä yhden yhteyspisteen nimi;</w:t>
      </w:r>
    </w:p>
    <w:p w14:paraId="58BDBD67"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tuottajan kansallinen tunnistuskoodi, mukaan lukien sen kaupparekisterinumero tai vastaava virallinen rekisterinumero, sekä unionin tai kansallinen verotunnistenumero;</w:t>
      </w:r>
    </w:p>
    <w:p w14:paraId="0217FA94"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niiden liitteessä IV c lueteltujen tekstiilituotteiden, tekstiileihin liittyvien tuotteiden ja jalkinetuotteiden yhdistetyn nimikkeistön koodit, jotka tuottaja aikoo asettaa ensimmäistä kertaa saataville markkinoilla kyseisen jäsenvaltion alueella;</w:t>
      </w:r>
    </w:p>
    <w:p w14:paraId="656DDFFF" w14:textId="77777777" w:rsidR="00CE35E5" w:rsidRPr="00225718" w:rsidRDefault="00CE35E5">
      <w:pPr>
        <w:widowControl/>
        <w:rPr>
          <w:szCs w:val="24"/>
          <w:lang w:eastAsia="en-US"/>
        </w:rPr>
      </w:pPr>
      <w:r w:rsidRPr="00225718">
        <w:rPr>
          <w:szCs w:val="24"/>
          <w:lang w:eastAsia="en-US"/>
        </w:rPr>
        <w:br w:type="page"/>
      </w:r>
    </w:p>
    <w:p w14:paraId="6CF4B14A" w14:textId="6E58F2F7"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(d)</w:t>
      </w:r>
      <w:r w:rsidRPr="00225718">
        <w:rPr>
          <w:szCs w:val="24"/>
          <w:lang w:eastAsia="en-US"/>
        </w:rPr>
        <w:tab/>
        <w:t>tuottajavastuujärjestön nimi, postinumero ja paikkakunta, katuosoite, maa, puhelinnumero, internet-osoite, sähköpostiosoite ja kansallinen tunnistuskoodi, kaupparekisterinumero tai vastaava virallinen rekisterinumero, unionin tai kansallinen verotunnistenumero sekä tuottajavastuujärjestön edustaman tuottajan toimeksianto;</w:t>
      </w:r>
    </w:p>
    <w:p w14:paraId="02426690"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(e)</w:t>
      </w:r>
      <w:r w:rsidRPr="00225718">
        <w:rPr>
          <w:szCs w:val="24"/>
          <w:lang w:eastAsia="en-US"/>
        </w:rPr>
        <w:tab/>
        <w:t>tuottajan tai tuottajavastuujärjestön ilmoitus siitä, että annetut tiedot pitävät paikkansa.</w:t>
      </w:r>
    </w:p>
    <w:p w14:paraId="48656479"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5.</w:t>
      </w:r>
      <w:r w:rsidRPr="00225718">
        <w:rPr>
          <w:szCs w:val="24"/>
          <w:lang w:eastAsia="en-US"/>
        </w:rPr>
        <w:tab/>
        <w:t>Jäsenvaltioiden on varmistettava, että tuottajavastuujärjestö voi täyttää tämän artiklan mukaiset velvoitteet tuottajan puolesta.</w:t>
      </w:r>
    </w:p>
    <w:p w14:paraId="74CC5EB5" w14:textId="77777777" w:rsidR="00F4034B" w:rsidRPr="00225718" w:rsidRDefault="00F4034B" w:rsidP="00F4034B">
      <w:pPr>
        <w:spacing w:before="120" w:after="120" w:line="360" w:lineRule="auto"/>
        <w:ind w:left="1416"/>
        <w:rPr>
          <w:szCs w:val="24"/>
          <w:lang w:eastAsia="en-US"/>
        </w:rPr>
      </w:pPr>
      <w:r w:rsidRPr="00225718">
        <w:rPr>
          <w:szCs w:val="24"/>
          <w:lang w:eastAsia="en-US"/>
        </w:rPr>
        <w:t>Jos tuottaja on nimennyt tuottajavastuujärjestön, kyseisen järjestön on soveltuvin osin täytettävä tämän artiklan mukaiset velvoitteet, jollei jäsenvaltio toisin määrää.</w:t>
      </w:r>
    </w:p>
    <w:p w14:paraId="32F8C0BC" w14:textId="77777777" w:rsidR="00CE35E5" w:rsidRPr="00225718" w:rsidRDefault="00CE35E5">
      <w:pPr>
        <w:widowControl/>
        <w:rPr>
          <w:szCs w:val="24"/>
          <w:lang w:eastAsia="en-US"/>
        </w:rPr>
      </w:pPr>
      <w:r w:rsidRPr="00225718">
        <w:rPr>
          <w:szCs w:val="24"/>
          <w:lang w:eastAsia="en-US"/>
        </w:rPr>
        <w:br w:type="page"/>
      </w:r>
    </w:p>
    <w:p w14:paraId="5F5A340C" w14:textId="433713A0"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6.</w:t>
      </w:r>
      <w:r w:rsidRPr="00225718">
        <w:rPr>
          <w:szCs w:val="24"/>
          <w:lang w:eastAsia="en-US"/>
        </w:rPr>
        <w:tab/>
        <w:t>Jäsenvaltioiden on varmistettava, että toimivaltainen viranomainen</w:t>
      </w:r>
    </w:p>
    <w:p w14:paraId="228B9896" w14:textId="7C641700" w:rsidR="00F4034B" w:rsidRPr="00225718" w:rsidRDefault="00F4034B" w:rsidP="00F4034B">
      <w:pPr>
        <w:spacing w:before="120" w:after="120" w:line="360" w:lineRule="auto"/>
        <w:ind w:left="1982" w:hanging="566"/>
        <w:rPr>
          <w:b/>
          <w:szCs w:val="24"/>
          <w:lang w:eastAsia="en-US"/>
        </w:rPr>
      </w:pPr>
      <w:r w:rsidRPr="00225718">
        <w:rPr>
          <w:szCs w:val="24"/>
          <w:lang w:eastAsia="en-US"/>
        </w:rPr>
        <w:t>(a)</w:t>
      </w:r>
      <w:r w:rsidRPr="00225718">
        <w:rPr>
          <w:szCs w:val="24"/>
          <w:lang w:eastAsia="en-US"/>
        </w:rPr>
        <w:tab/>
        <w:t xml:space="preserve">vastaanottaa 2 kohdassa tarkoitetut tuottajien rekisteröintihakemukset sähköisen tietojenkäsittelyjärjestelmän kautta, jonka yksityiskohtaiset tiedot on asetettava </w:t>
      </w:r>
      <w:r w:rsidR="00DB3AF9" w:rsidRPr="00225718">
        <w:rPr>
          <w:b/>
          <w:i/>
        </w:rPr>
        <w:t>näkyvästi</w:t>
      </w:r>
      <w:r w:rsidR="00DB3AF9" w:rsidRPr="00225718">
        <w:t xml:space="preserve"> </w:t>
      </w:r>
      <w:r w:rsidRPr="00225718">
        <w:rPr>
          <w:szCs w:val="24"/>
          <w:lang w:eastAsia="en-US"/>
        </w:rPr>
        <w:t>saataville toimivaltaisten viranomaisten verkkosivustolla;</w:t>
      </w:r>
      <w:r w:rsidR="00DB3AF9" w:rsidRPr="00225718">
        <w:rPr>
          <w:szCs w:val="24"/>
          <w:lang w:eastAsia="en-US"/>
        </w:rPr>
        <w:t xml:space="preserve"> </w:t>
      </w:r>
      <w:r w:rsidR="00DB3AF9" w:rsidRPr="00225718">
        <w:rPr>
          <w:b/>
          <w:szCs w:val="24"/>
          <w:lang w:eastAsia="en-US"/>
        </w:rPr>
        <w:t>[</w:t>
      </w:r>
      <w:r w:rsidR="006E53D3" w:rsidRPr="00225718">
        <w:rPr>
          <w:b/>
          <w:szCs w:val="24"/>
          <w:lang w:eastAsia="en-US"/>
        </w:rPr>
        <w:t>Tark.</w:t>
      </w:r>
      <w:r w:rsidR="005B291B" w:rsidRPr="00225718">
        <w:rPr>
          <w:b/>
          <w:szCs w:val="24"/>
          <w:lang w:eastAsia="en-US"/>
        </w:rPr>
        <w:t xml:space="preserve"> </w:t>
      </w:r>
      <w:proofErr w:type="gramStart"/>
      <w:r w:rsidR="00DB3AF9" w:rsidRPr="00225718">
        <w:rPr>
          <w:b/>
          <w:szCs w:val="24"/>
          <w:lang w:eastAsia="en-US"/>
        </w:rPr>
        <w:t>70 ]</w:t>
      </w:r>
      <w:proofErr w:type="gramEnd"/>
    </w:p>
    <w:p w14:paraId="60697F5E"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myöntää rekisteröinnin ja antaa rekisteröintinumeron 12 viikon kuluessa siitä, kun kaikki 4 kohdassa säädetyt tiedot on toimitettu;</w:t>
      </w:r>
    </w:p>
    <w:p w14:paraId="4A4820EC"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voi vahvistaa rekisteröintivaatimuksiin ja ‑prosessiin liittyvät yksityiskohtaiset järjestelyt lisäämättä olennaisia vaatimuksia 4 kohdassa säädettyihin vaatimuksiin;</w:t>
      </w:r>
    </w:p>
    <w:p w14:paraId="4C23ED87"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(d)</w:t>
      </w:r>
      <w:r w:rsidRPr="00225718">
        <w:rPr>
          <w:szCs w:val="24"/>
          <w:lang w:eastAsia="en-US"/>
        </w:rPr>
        <w:tab/>
        <w:t>voi periä tuottajilta kustannuksiin perustuvia, oikeasuhteisia maksuja 2 kohdassa tarkoitettujen hakemusten käsittelystä.</w:t>
      </w:r>
    </w:p>
    <w:p w14:paraId="799E8D63" w14:textId="77777777" w:rsidR="00CE35E5" w:rsidRPr="00225718" w:rsidRDefault="00CE35E5">
      <w:pPr>
        <w:widowControl/>
        <w:rPr>
          <w:szCs w:val="24"/>
          <w:lang w:eastAsia="en-US"/>
        </w:rPr>
      </w:pPr>
      <w:r w:rsidRPr="00225718">
        <w:rPr>
          <w:szCs w:val="24"/>
          <w:lang w:eastAsia="en-US"/>
        </w:rPr>
        <w:br w:type="page"/>
      </w:r>
    </w:p>
    <w:p w14:paraId="195C2E2F" w14:textId="0C06BD73"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7.</w:t>
      </w:r>
      <w:r w:rsidRPr="00225718">
        <w:rPr>
          <w:szCs w:val="24"/>
          <w:lang w:eastAsia="en-US"/>
        </w:rPr>
        <w:tab/>
        <w:t>Toimivaltainen viranomainen voi evätä tai peruuttaa tuottajan rekisteröinnin, jos 4 kohdassa esitettyjä tietoja tai niihin liittyviä asiakirjoja ei toimiteta tai ne ovat puutteellisia tai jos tuottaja ei enää täytä 4 kohdan d alakohdassa säädettyjä vaatimuksia.</w:t>
      </w:r>
    </w:p>
    <w:p w14:paraId="00648843"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8.</w:t>
      </w:r>
      <w:r w:rsidRPr="00225718">
        <w:rPr>
          <w:szCs w:val="24"/>
          <w:lang w:eastAsia="en-US"/>
        </w:rPr>
        <w:tab/>
        <w:t>Jäsenvaltioiden on edellytettävä, että tuottaja tai tapauksen mukaan tuottajavastuujärjestö ilmoittaa toimivaltaiselle viranomaiselle ilman aiheetonta viivytystä kaikista rekisteröintiinsä sisältyvien 4 kohdan d alakohdan mukaisten tietojen muutoksista ja mahdollisesta rekisteröinnissä yksilöityjen tekstiili- ja jalkinetuotteiden ensimmäistä kertaa markkinoilla saataville asettamisen pysyvästä lopettamisesta jäsenvaltion alueella. Jos tuottaja lakkaa olemasta, se poistetaan tuottajarekisteristä.</w:t>
      </w:r>
    </w:p>
    <w:p w14:paraId="2BCC14E2" w14:textId="105D9F91" w:rsidR="00F4034B" w:rsidRPr="00225718" w:rsidRDefault="00F4034B" w:rsidP="00F4034B">
      <w:pPr>
        <w:spacing w:before="120" w:after="120" w:line="360" w:lineRule="auto"/>
        <w:ind w:left="1416" w:hanging="566"/>
        <w:rPr>
          <w:b/>
          <w:szCs w:val="24"/>
          <w:lang w:eastAsia="en-US"/>
        </w:rPr>
      </w:pPr>
      <w:r w:rsidRPr="00225718">
        <w:rPr>
          <w:szCs w:val="24"/>
          <w:lang w:eastAsia="en-US"/>
        </w:rPr>
        <w:t>9.</w:t>
      </w:r>
      <w:r w:rsidRPr="00225718">
        <w:rPr>
          <w:szCs w:val="24"/>
          <w:lang w:eastAsia="en-US"/>
        </w:rPr>
        <w:tab/>
      </w:r>
      <w:r w:rsidRPr="00225718">
        <w:rPr>
          <w:strike/>
          <w:szCs w:val="24"/>
          <w:lang w:eastAsia="en-US"/>
        </w:rPr>
        <w:t>Jos</w:t>
      </w:r>
      <w:r w:rsidR="005850CF" w:rsidRPr="00225718">
        <w:rPr>
          <w:szCs w:val="24"/>
          <w:lang w:eastAsia="en-US"/>
        </w:rPr>
        <w:t xml:space="preserve"> T</w:t>
      </w:r>
      <w:r w:rsidRPr="00225718">
        <w:rPr>
          <w:szCs w:val="24"/>
          <w:lang w:eastAsia="en-US"/>
        </w:rPr>
        <w:t xml:space="preserve">uottajarekisterin </w:t>
      </w:r>
      <w:r w:rsidRPr="00225718">
        <w:rPr>
          <w:strike/>
          <w:szCs w:val="24"/>
          <w:lang w:eastAsia="en-US"/>
        </w:rPr>
        <w:t>tiedot eivät ole</w:t>
      </w:r>
      <w:r w:rsidRPr="00225718">
        <w:rPr>
          <w:szCs w:val="24"/>
          <w:lang w:eastAsia="en-US"/>
        </w:rPr>
        <w:t xml:space="preserve"> </w:t>
      </w:r>
      <w:r w:rsidR="005850CF" w:rsidRPr="00225718">
        <w:rPr>
          <w:b/>
          <w:i/>
        </w:rPr>
        <w:t>tietojen</w:t>
      </w:r>
      <w:r w:rsidR="005850CF" w:rsidRPr="00225718">
        <w:t xml:space="preserve"> </w:t>
      </w:r>
      <w:r w:rsidR="005850CF" w:rsidRPr="00225718">
        <w:rPr>
          <w:b/>
          <w:i/>
        </w:rPr>
        <w:t>on oltava</w:t>
      </w:r>
      <w:r w:rsidR="005850CF" w:rsidRPr="00225718">
        <w:t xml:space="preserve"> </w:t>
      </w:r>
      <w:r w:rsidR="005850CF" w:rsidRPr="00225718">
        <w:rPr>
          <w:szCs w:val="24"/>
          <w:lang w:eastAsia="en-US"/>
        </w:rPr>
        <w:t>julkisesti saatavilla,</w:t>
      </w:r>
      <w:r w:rsidR="005850CF" w:rsidRPr="00225718">
        <w:t xml:space="preserve"> </w:t>
      </w:r>
      <w:r w:rsidR="005850CF" w:rsidRPr="00225718">
        <w:rPr>
          <w:b/>
          <w:i/>
        </w:rPr>
        <w:t>koneellisesti luettavissa, lajiteltavissa ja haettavissa kolmansien osapuolten käyttöön sovellettavia avoimia standardeja noudattaen.</w:t>
      </w:r>
      <w:r w:rsidR="005850CF" w:rsidRPr="00225718">
        <w:t xml:space="preserve"> </w:t>
      </w:r>
      <w:r w:rsidR="005850CF" w:rsidRPr="00225718">
        <w:rPr>
          <w:szCs w:val="24"/>
          <w:lang w:eastAsia="en-US"/>
        </w:rPr>
        <w:t>J</w:t>
      </w:r>
      <w:r w:rsidRPr="00225718">
        <w:rPr>
          <w:szCs w:val="24"/>
          <w:lang w:eastAsia="en-US"/>
        </w:rPr>
        <w:t>äsenvaltioiden on varmistettava, että verkkoalustojen tarjoajat, jotka antavat kuluttajille mahdollisuuden tehdä etäsopimuksia tuottajien kanssa, voivat tarkastella rekisteriä maksutta.</w:t>
      </w:r>
      <w:r w:rsidR="005850CF" w:rsidRPr="00225718">
        <w:rPr>
          <w:szCs w:val="24"/>
          <w:lang w:eastAsia="en-US"/>
        </w:rPr>
        <w:t xml:space="preserve"> </w:t>
      </w:r>
      <w:r w:rsidR="005850CF" w:rsidRPr="00225718">
        <w:rPr>
          <w:b/>
          <w:szCs w:val="24"/>
          <w:lang w:eastAsia="en-US"/>
        </w:rPr>
        <w:t xml:space="preserve"> [</w:t>
      </w:r>
      <w:r w:rsidR="006E53D3" w:rsidRPr="00225718">
        <w:rPr>
          <w:b/>
          <w:szCs w:val="24"/>
          <w:lang w:eastAsia="en-US"/>
        </w:rPr>
        <w:t>Tark.</w:t>
      </w:r>
      <w:r w:rsidR="005B291B" w:rsidRPr="00225718">
        <w:rPr>
          <w:b/>
          <w:szCs w:val="24"/>
          <w:lang w:eastAsia="en-US"/>
        </w:rPr>
        <w:t xml:space="preserve"> </w:t>
      </w:r>
      <w:r w:rsidR="005850CF" w:rsidRPr="00225718">
        <w:rPr>
          <w:b/>
          <w:szCs w:val="24"/>
          <w:lang w:eastAsia="en-US"/>
        </w:rPr>
        <w:t>71]</w:t>
      </w:r>
    </w:p>
    <w:p w14:paraId="515F1AD6" w14:textId="77777777" w:rsidR="00CE35E5" w:rsidRPr="00225718" w:rsidRDefault="00CE35E5">
      <w:pPr>
        <w:widowControl/>
        <w:rPr>
          <w:szCs w:val="24"/>
          <w:lang w:eastAsia="en-US"/>
        </w:rPr>
      </w:pPr>
      <w:r w:rsidRPr="00225718">
        <w:rPr>
          <w:szCs w:val="24"/>
          <w:lang w:eastAsia="en-US"/>
        </w:rPr>
        <w:br w:type="page"/>
      </w:r>
    </w:p>
    <w:p w14:paraId="4D947940" w14:textId="72BF3665" w:rsidR="005850CF" w:rsidRPr="00225718" w:rsidRDefault="005850CF" w:rsidP="00F4034B">
      <w:pPr>
        <w:spacing w:before="120" w:after="120" w:line="360" w:lineRule="auto"/>
        <w:ind w:left="1416" w:hanging="566"/>
        <w:rPr>
          <w:b/>
          <w:szCs w:val="24"/>
          <w:lang w:eastAsia="en-US"/>
        </w:rPr>
      </w:pPr>
      <w:r w:rsidRPr="00225718">
        <w:rPr>
          <w:b/>
          <w:i/>
        </w:rPr>
        <w:lastRenderedPageBreak/>
        <w:t>9 a.</w:t>
      </w:r>
      <w:r w:rsidRPr="00225718">
        <w:tab/>
      </w:r>
      <w:r w:rsidRPr="00225718">
        <w:rPr>
          <w:b/>
          <w:i/>
        </w:rPr>
        <w:t xml:space="preserve">Komissio arvioi 31 päivään joulukuuta 2026 mennessä liitteessä IV c lueteltujen tekstiilituotteiden, tekstiileihin liittyvien tuotteiden ja jalkinetuotteiden tuottajien unionin laajuisen rekisterin perustamisen toteutettavuutta. Arvioinnin on katettava tällaisen unionin laajuisen rekisterin täytäntöönpanoon liittyvät mahdolliset hyödyt ja haasteet ja sen edellyttämät hallinnolliset valmiudet. </w:t>
      </w:r>
      <w:r w:rsidRPr="00225718">
        <w:rPr>
          <w:b/>
        </w:rPr>
        <w:t>[</w:t>
      </w:r>
      <w:r w:rsidR="006E53D3" w:rsidRPr="00225718">
        <w:rPr>
          <w:b/>
        </w:rPr>
        <w:t>Tark.</w:t>
      </w:r>
      <w:r w:rsidR="005B291B" w:rsidRPr="00225718">
        <w:rPr>
          <w:b/>
        </w:rPr>
        <w:t xml:space="preserve"> </w:t>
      </w:r>
      <w:r w:rsidRPr="00225718">
        <w:rPr>
          <w:b/>
        </w:rPr>
        <w:t>72]</w:t>
      </w:r>
    </w:p>
    <w:p w14:paraId="4F49F1D3" w14:textId="29E694DE" w:rsidR="00F4034B" w:rsidRPr="00225718" w:rsidRDefault="00F4034B" w:rsidP="00F4034B">
      <w:pPr>
        <w:spacing w:before="120" w:after="120" w:line="360" w:lineRule="auto"/>
        <w:ind w:left="1416" w:hanging="566"/>
        <w:rPr>
          <w:szCs w:val="24"/>
          <w:lang w:eastAsia="en-US"/>
        </w:rPr>
      </w:pPr>
      <w:r w:rsidRPr="00225718">
        <w:rPr>
          <w:szCs w:val="24"/>
          <w:lang w:eastAsia="en-US"/>
        </w:rPr>
        <w:t>10.</w:t>
      </w:r>
      <w:r w:rsidRPr="00225718">
        <w:rPr>
          <w:szCs w:val="24"/>
          <w:lang w:eastAsia="en-US"/>
        </w:rPr>
        <w:tab/>
        <w:t>Komissio hyväksyy täytäntöönpanosäädöksiä, joilla vahvistetaan rekisteriin rekisteröinnin yhdenmukaistettu muoto tämän artiklan 4 kohdassa säädettyjen tietovaatimusten perusteella. Nämä täytäntöönpanosäädökset hyväksy</w:t>
      </w:r>
      <w:r w:rsidR="005B291B" w:rsidRPr="00225718">
        <w:rPr>
          <w:szCs w:val="24"/>
          <w:lang w:eastAsia="en-US"/>
        </w:rPr>
        <w:t>tään 39 </w:t>
      </w:r>
      <w:r w:rsidRPr="00225718">
        <w:rPr>
          <w:szCs w:val="24"/>
          <w:lang w:eastAsia="en-US"/>
        </w:rPr>
        <w:t>artiklan 2 kohdassa tarkoitettua tarkastelumenettelyä noudattaen.</w:t>
      </w:r>
    </w:p>
    <w:p w14:paraId="27DD3027" w14:textId="77777777" w:rsidR="00CE35E5" w:rsidRPr="00225718" w:rsidRDefault="00CE35E5">
      <w:pPr>
        <w:widowControl/>
        <w:rPr>
          <w:b/>
          <w:i/>
          <w:szCs w:val="24"/>
          <w:lang w:eastAsia="en-US"/>
        </w:rPr>
      </w:pPr>
      <w:r w:rsidRPr="00225718">
        <w:rPr>
          <w:b/>
          <w:i/>
          <w:szCs w:val="24"/>
          <w:lang w:eastAsia="en-US"/>
        </w:rPr>
        <w:br w:type="page"/>
      </w:r>
    </w:p>
    <w:p w14:paraId="43C14C63" w14:textId="20C93E60" w:rsidR="005850CF" w:rsidRPr="00225718" w:rsidRDefault="005850CF" w:rsidP="00F4034B">
      <w:pPr>
        <w:spacing w:before="120" w:after="120" w:line="360" w:lineRule="auto"/>
        <w:ind w:left="850"/>
        <w:rPr>
          <w:b/>
          <w:i/>
        </w:rPr>
      </w:pPr>
      <w:r w:rsidRPr="00225718">
        <w:rPr>
          <w:b/>
          <w:i/>
        </w:rPr>
        <w:lastRenderedPageBreak/>
        <w:t>22 b a artikla</w:t>
      </w:r>
      <w:r w:rsidRPr="00225718">
        <w:rPr>
          <w:b/>
          <w:i/>
        </w:rPr>
        <w:br/>
        <w:t>Raportointiohjeet yrityksille</w:t>
      </w:r>
    </w:p>
    <w:p w14:paraId="636AA9C3" w14:textId="79FCC139" w:rsidR="005850CF" w:rsidRPr="00225718" w:rsidRDefault="005850CF" w:rsidP="00F4034B">
      <w:pPr>
        <w:spacing w:before="120" w:after="120" w:line="360" w:lineRule="auto"/>
        <w:ind w:left="850"/>
        <w:rPr>
          <w:b/>
          <w:i/>
        </w:rPr>
      </w:pPr>
      <w:r w:rsidRPr="00225718">
        <w:rPr>
          <w:b/>
          <w:i/>
        </w:rPr>
        <w:t>Komissio laatii tekstiilituotteiden, tekstiileihin liittyvien tuotteiden ja jalkinetuotteiden tuottajille kattavat ohjeet, jotta tuottajavastuujärjestöille voidaan ilmoittaa sähköisesti 22 c artiklan 13 kohdassa ja 22 c artiklan 17 kohdassa tarkoitetut tarvittavat tiedot. Näihin ohjeisiin on sisällyttävä ainakin seuraavat:</w:t>
      </w:r>
    </w:p>
    <w:p w14:paraId="708D94BA" w14:textId="1CE4958E" w:rsidR="005850CF" w:rsidRPr="00225718" w:rsidRDefault="005850CF" w:rsidP="00F4034B">
      <w:pPr>
        <w:spacing w:before="120" w:after="120" w:line="360" w:lineRule="auto"/>
        <w:ind w:left="850"/>
        <w:rPr>
          <w:b/>
          <w:i/>
        </w:rPr>
      </w:pPr>
      <w:r w:rsidRPr="00225718">
        <w:rPr>
          <w:b/>
          <w:i/>
        </w:rPr>
        <w:t>a)</w:t>
      </w:r>
      <w:r w:rsidRPr="00225718">
        <w:tab/>
      </w:r>
      <w:r w:rsidRPr="00225718">
        <w:rPr>
          <w:b/>
          <w:i/>
        </w:rPr>
        <w:t>selkeät ohjeet raportoinnin aikatauluista, jotta edistetään tietojen oikea-aikaista toimittamista ja analysointia;</w:t>
      </w:r>
    </w:p>
    <w:p w14:paraId="084A3B89" w14:textId="2C96ADCA" w:rsidR="005850CF" w:rsidRPr="00225718" w:rsidRDefault="005850CF" w:rsidP="00F4034B">
      <w:pPr>
        <w:spacing w:before="120" w:after="120" w:line="360" w:lineRule="auto"/>
        <w:ind w:left="850"/>
        <w:rPr>
          <w:b/>
          <w:strike/>
          <w:szCs w:val="24"/>
          <w:lang w:eastAsia="en-US"/>
        </w:rPr>
      </w:pPr>
      <w:r w:rsidRPr="00225718">
        <w:rPr>
          <w:b/>
          <w:i/>
        </w:rPr>
        <w:t>b)</w:t>
      </w:r>
      <w:r w:rsidRPr="00225718">
        <w:tab/>
      </w:r>
      <w:r w:rsidRPr="00225718">
        <w:rPr>
          <w:b/>
          <w:i/>
        </w:rPr>
        <w:t xml:space="preserve">tietojen raportoinnin rakennetta ja muotoa koskevat eritelmät, jotta varmistetaan tietojen </w:t>
      </w:r>
      <w:proofErr w:type="spellStart"/>
      <w:r w:rsidRPr="00225718">
        <w:rPr>
          <w:b/>
          <w:i/>
        </w:rPr>
        <w:t>konsolidoinnin</w:t>
      </w:r>
      <w:proofErr w:type="spellEnd"/>
      <w:r w:rsidRPr="00225718">
        <w:rPr>
          <w:b/>
          <w:i/>
        </w:rPr>
        <w:t xml:space="preserve"> yhdenmukaisuus, yhtenäisyys ja helppous tuottajavastuujärjestöjen kannalta.</w:t>
      </w:r>
      <w:r w:rsidRPr="00225718">
        <w:rPr>
          <w:b/>
        </w:rPr>
        <w:t xml:space="preserve"> [</w:t>
      </w:r>
      <w:r w:rsidR="006E53D3" w:rsidRPr="00225718">
        <w:rPr>
          <w:b/>
        </w:rPr>
        <w:t>Tark.</w:t>
      </w:r>
      <w:r w:rsidRPr="00225718">
        <w:rPr>
          <w:b/>
        </w:rPr>
        <w:t> 73]</w:t>
      </w:r>
    </w:p>
    <w:p w14:paraId="2E49F107" w14:textId="77777777" w:rsidR="005B291B" w:rsidRPr="00225718" w:rsidRDefault="005B291B">
      <w:pPr>
        <w:widowControl/>
        <w:rPr>
          <w:b/>
          <w:i/>
          <w:strike/>
          <w:szCs w:val="24"/>
          <w:lang w:eastAsia="en-US"/>
        </w:rPr>
      </w:pPr>
      <w:r w:rsidRPr="00225718">
        <w:rPr>
          <w:b/>
          <w:i/>
          <w:strike/>
          <w:szCs w:val="24"/>
          <w:lang w:eastAsia="en-US"/>
        </w:rPr>
        <w:br w:type="page"/>
      </w:r>
    </w:p>
    <w:p w14:paraId="3EC15A07" w14:textId="6B8D045D" w:rsidR="00F4034B" w:rsidRPr="00225718" w:rsidRDefault="00F4034B" w:rsidP="005850CF">
      <w:pPr>
        <w:spacing w:before="120" w:after="120" w:line="360" w:lineRule="auto"/>
        <w:ind w:left="850"/>
        <w:rPr>
          <w:szCs w:val="24"/>
          <w:lang w:eastAsia="en-US"/>
        </w:rPr>
      </w:pPr>
      <w:r w:rsidRPr="00225718">
        <w:rPr>
          <w:szCs w:val="24"/>
          <w:lang w:eastAsia="en-US"/>
        </w:rPr>
        <w:lastRenderedPageBreak/>
        <w:t>22 c artikla</w:t>
      </w:r>
      <w:r w:rsidR="005850CF" w:rsidRPr="00225718">
        <w:rPr>
          <w:szCs w:val="24"/>
          <w:lang w:eastAsia="en-US"/>
        </w:rPr>
        <w:br/>
      </w:r>
      <w:r w:rsidRPr="00225718">
        <w:rPr>
          <w:szCs w:val="24"/>
          <w:lang w:eastAsia="en-US"/>
        </w:rPr>
        <w:t>Tekstiilialan tuottajavastuujärjestöt</w:t>
      </w:r>
    </w:p>
    <w:p w14:paraId="1AA78EF2"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1.</w:t>
      </w:r>
      <w:r w:rsidRPr="00225718">
        <w:rPr>
          <w:szCs w:val="24"/>
          <w:lang w:eastAsia="en-US"/>
        </w:rPr>
        <w:tab/>
        <w:t>Jäsenvaltioiden on varmistettava, että liitteessä IV c lueteltujen tekstiilituotteiden, tekstiileihin liittyvien tuotteiden ja jalkinetuotteiden tuottajat nimeävät tuottajavastuujärjestön, joka täyttää 22 a artiklassa säädetyt laajennettua tuottajan vastuuta koskevat velvoitteet niiden puolesta.</w:t>
      </w:r>
    </w:p>
    <w:p w14:paraId="29238992" w14:textId="6BADDD33" w:rsidR="00F4034B" w:rsidRPr="00225718" w:rsidRDefault="00F4034B" w:rsidP="00F4034B">
      <w:pPr>
        <w:spacing w:before="120" w:after="120" w:line="360" w:lineRule="auto"/>
        <w:ind w:left="1416" w:hanging="566"/>
        <w:rPr>
          <w:b/>
          <w:i/>
        </w:rPr>
      </w:pPr>
      <w:r w:rsidRPr="00225718">
        <w:rPr>
          <w:szCs w:val="24"/>
          <w:lang w:eastAsia="en-US"/>
        </w:rPr>
        <w:t>2.</w:t>
      </w:r>
      <w:r w:rsidRPr="00225718">
        <w:rPr>
          <w:szCs w:val="24"/>
          <w:lang w:eastAsia="en-US"/>
        </w:rPr>
        <w:tab/>
        <w:t>Jäsenvaltioiden on edellytettävä, että tuottajavastuujärjestöt, joiden on tarkoitus täyttää laajennettua tuottajan vastuuta koskevat velvoitteet tuottajie</w:t>
      </w:r>
      <w:r w:rsidR="006E53D3" w:rsidRPr="00225718">
        <w:rPr>
          <w:szCs w:val="24"/>
          <w:lang w:eastAsia="en-US"/>
        </w:rPr>
        <w:t>n puolesta 8 </w:t>
      </w:r>
      <w:r w:rsidRPr="00225718">
        <w:rPr>
          <w:szCs w:val="24"/>
          <w:lang w:eastAsia="en-US"/>
        </w:rPr>
        <w:t>a artiklan 3 kohdan, 22 a artiklan, 22 b artiklan, 22 d artiklan ja tämän artiklan mukaisesti, saavat luvan toimivaltaiselta viranomaiselta.</w:t>
      </w:r>
      <w:r w:rsidR="005850CF" w:rsidRPr="00225718">
        <w:rPr>
          <w:szCs w:val="24"/>
          <w:lang w:eastAsia="en-US"/>
        </w:rPr>
        <w:t xml:space="preserve"> </w:t>
      </w:r>
      <w:r w:rsidR="005850CF" w:rsidRPr="00225718">
        <w:rPr>
          <w:b/>
          <w:i/>
        </w:rPr>
        <w:t xml:space="preserve">Lupamenettelyyn on sisällyttävä </w:t>
      </w:r>
    </w:p>
    <w:p w14:paraId="7E0E21F8" w14:textId="65BFBAFD" w:rsidR="005850CF" w:rsidRPr="00225718" w:rsidRDefault="005850CF" w:rsidP="005850CF">
      <w:pPr>
        <w:spacing w:before="120" w:after="120" w:line="360" w:lineRule="auto"/>
        <w:ind w:left="1985" w:hanging="567"/>
        <w:rPr>
          <w:b/>
          <w:i/>
        </w:rPr>
      </w:pPr>
      <w:r w:rsidRPr="00225718">
        <w:rPr>
          <w:b/>
          <w:i/>
        </w:rPr>
        <w:t>a)</w:t>
      </w:r>
      <w:r w:rsidRPr="00225718">
        <w:tab/>
      </w:r>
      <w:r w:rsidRPr="00225718">
        <w:rPr>
          <w:b/>
          <w:i/>
        </w:rPr>
        <w:t xml:space="preserve">tuottajavastuujärjestöjen pätevyyttä ja valmiuksia koskevat selkeät perusteet, myös sen varmistaminen, että niillä on tarvittava asiantuntemus jätehuollon, kestävyyden ja ympäristövaikutusten arvioinnin alalla; </w:t>
      </w:r>
    </w:p>
    <w:p w14:paraId="75C22F25" w14:textId="77777777" w:rsidR="005850CF" w:rsidRPr="00225718" w:rsidRDefault="005850CF">
      <w:pPr>
        <w:widowControl/>
        <w:rPr>
          <w:b/>
          <w:i/>
        </w:rPr>
      </w:pPr>
      <w:r w:rsidRPr="00225718">
        <w:rPr>
          <w:b/>
          <w:i/>
        </w:rPr>
        <w:br w:type="page"/>
      </w:r>
    </w:p>
    <w:p w14:paraId="4BD892AE" w14:textId="5CBDBB2A" w:rsidR="005850CF" w:rsidRPr="00225718" w:rsidRDefault="005850CF" w:rsidP="005850CF">
      <w:pPr>
        <w:spacing w:before="120" w:after="120" w:line="360" w:lineRule="auto"/>
        <w:ind w:left="1985" w:hanging="567"/>
        <w:rPr>
          <w:b/>
          <w:szCs w:val="24"/>
          <w:lang w:eastAsia="en-US"/>
        </w:rPr>
      </w:pPr>
      <w:r w:rsidRPr="00225718">
        <w:rPr>
          <w:b/>
          <w:i/>
        </w:rPr>
        <w:lastRenderedPageBreak/>
        <w:t>b)</w:t>
      </w:r>
      <w:r w:rsidRPr="00225718">
        <w:tab/>
      </w:r>
      <w:r w:rsidRPr="00225718">
        <w:rPr>
          <w:b/>
          <w:i/>
        </w:rPr>
        <w:t xml:space="preserve">yksityiskohtaiset menettelyt tuottajavastuujärjestöjen ja tuottajien välisten mahdollisten riitojen tai ongelmien ratkaisemiseksi, mukaan lukien mekanismit, joilla päätöksiin voidaan hakea muutosta. </w:t>
      </w:r>
      <w:r w:rsidRPr="00225718">
        <w:rPr>
          <w:b/>
        </w:rPr>
        <w:t>[Tark. 74]</w:t>
      </w:r>
    </w:p>
    <w:p w14:paraId="53616D98" w14:textId="6B8D0FF2" w:rsidR="00F4034B" w:rsidRPr="00225718" w:rsidRDefault="00F4034B" w:rsidP="00F4034B">
      <w:pPr>
        <w:spacing w:before="120" w:after="120" w:line="360" w:lineRule="auto"/>
        <w:ind w:left="1416" w:hanging="566"/>
        <w:rPr>
          <w:szCs w:val="24"/>
          <w:lang w:eastAsia="en-US"/>
        </w:rPr>
      </w:pPr>
      <w:r w:rsidRPr="00225718">
        <w:rPr>
          <w:szCs w:val="24"/>
          <w:lang w:eastAsia="en-US"/>
        </w:rPr>
        <w:t>3.</w:t>
      </w:r>
      <w:r w:rsidRPr="00225718">
        <w:rPr>
          <w:szCs w:val="24"/>
          <w:lang w:eastAsia="en-US"/>
        </w:rPr>
        <w:tab/>
        <w:t>Jäsenvaltioiden on edellytettävä tuottajavastuujärjestöjen varmistavan, että liitteessä IV c lueteltujen tekstiilituotteiden, tekstiileihin liittyvien tuotteiden ja jalkinetuotteiden tuottajien niille maksamat rahoitusosuudet</w:t>
      </w:r>
    </w:p>
    <w:p w14:paraId="5BB64BF7" w14:textId="2C84D305"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 xml:space="preserve">perustuvat kyseisten tuotteiden painoon </w:t>
      </w:r>
      <w:r w:rsidR="005850CF" w:rsidRPr="00225718">
        <w:rPr>
          <w:b/>
          <w:i/>
        </w:rPr>
        <w:t>ja määrään</w:t>
      </w:r>
      <w:r w:rsidR="005850CF" w:rsidRPr="00225718">
        <w:t xml:space="preserve"> </w:t>
      </w:r>
      <w:r w:rsidRPr="00225718">
        <w:rPr>
          <w:szCs w:val="24"/>
          <w:lang w:eastAsia="en-US"/>
        </w:rPr>
        <w:t xml:space="preserve">ja että niitä mukautetaan liitteessä IV c olevassa </w:t>
      </w:r>
      <w:r w:rsidRPr="00225718">
        <w:rPr>
          <w:strike/>
          <w:szCs w:val="24"/>
          <w:lang w:eastAsia="en-US"/>
        </w:rPr>
        <w:t>1 osassa</w:t>
      </w:r>
      <w:r w:rsidRPr="00225718">
        <w:rPr>
          <w:szCs w:val="24"/>
          <w:lang w:eastAsia="en-US"/>
        </w:rPr>
        <w:t xml:space="preserve"> lueteltujen tekstiilituotteiden osalta niiden Euroopan parlamentin ja neuvoston asetuksen .../... [julkaisutoimisto lisää kestävien tuotteiden ekologista suunnittelua koskevan asetuksen viitenumeron, kun se on hyväksytty]**</w:t>
      </w:r>
      <w:r w:rsidR="005850CF" w:rsidRPr="00225718">
        <w:rPr>
          <w:szCs w:val="24"/>
          <w:lang w:eastAsia="en-US"/>
        </w:rPr>
        <w:t>*</w:t>
      </w:r>
      <w:r w:rsidRPr="00225718">
        <w:rPr>
          <w:szCs w:val="24"/>
          <w:lang w:eastAsia="en-US"/>
        </w:rPr>
        <w:t xml:space="preserve"> nojalla hyväksyttyjen ekologista suunnittelua koskevien vaatimusten perusteella, jotka ovat merkityksellisimpiä siltä osin kuin on kyse tekstiilijätteen syntymisen ehkäisemisestä ja </w:t>
      </w:r>
      <w:r w:rsidRPr="00225718">
        <w:rPr>
          <w:strike/>
          <w:szCs w:val="24"/>
          <w:lang w:eastAsia="en-US"/>
        </w:rPr>
        <w:t>tekstiilien</w:t>
      </w:r>
      <w:r w:rsidRPr="00225718">
        <w:rPr>
          <w:szCs w:val="24"/>
          <w:lang w:eastAsia="en-US"/>
        </w:rPr>
        <w:t xml:space="preserve"> </w:t>
      </w:r>
      <w:r w:rsidR="005850CF" w:rsidRPr="00225718">
        <w:rPr>
          <w:b/>
          <w:i/>
        </w:rPr>
        <w:t>tekstiilijätteen</w:t>
      </w:r>
      <w:r w:rsidR="005850CF" w:rsidRPr="00225718">
        <w:t xml:space="preserve"> </w:t>
      </w:r>
      <w:r w:rsidRPr="00225718">
        <w:rPr>
          <w:szCs w:val="24"/>
          <w:lang w:eastAsia="en-US"/>
        </w:rPr>
        <w:t>käsittelystä jätehierarkian ja kyseisiä perusteita koskevien, mainitun asetuksen nojalla tai tekstiilituotteiden yhdenmukaistetuista kestävyyskriteereistä ja mittausmenetelmistä annetun muun unionin lainsäädännön perusteella hyväksyttyjen vastaavien mittausmenetelmien mukaisesti ja joilla varmistetaan tekstiilien ympäristökestävyyden ja kiertotalouden parantaminen;</w:t>
      </w:r>
      <w:r w:rsidR="005850CF" w:rsidRPr="00225718">
        <w:rPr>
          <w:szCs w:val="24"/>
          <w:lang w:eastAsia="en-US"/>
        </w:rPr>
        <w:t xml:space="preserve"> </w:t>
      </w:r>
      <w:r w:rsidR="005850CF" w:rsidRPr="00225718">
        <w:rPr>
          <w:b/>
        </w:rPr>
        <w:t>[Tark. 75]</w:t>
      </w:r>
    </w:p>
    <w:p w14:paraId="6B307DED" w14:textId="77777777" w:rsidR="005850CF" w:rsidRPr="00225718" w:rsidRDefault="005850CF">
      <w:pPr>
        <w:widowControl/>
        <w:rPr>
          <w:szCs w:val="24"/>
          <w:lang w:eastAsia="en-US"/>
        </w:rPr>
      </w:pPr>
      <w:r w:rsidRPr="00225718">
        <w:rPr>
          <w:szCs w:val="24"/>
          <w:lang w:eastAsia="en-US"/>
        </w:rPr>
        <w:br w:type="page"/>
      </w:r>
    </w:p>
    <w:p w14:paraId="7B8D2435" w14:textId="21162FB2"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(b)</w:t>
      </w:r>
      <w:r w:rsidRPr="00225718">
        <w:rPr>
          <w:szCs w:val="24"/>
          <w:lang w:eastAsia="en-US"/>
        </w:rPr>
        <w:tab/>
        <w:t>mukautetaan siten, että niissä otetaan huomioon tuottajavastuujärjestöjen uudelleenkäytöstä, uudelleenkäyttöön valmistelusta tai kierrätetystä tekstiilijätteestä peräisin olevien uusioraaka-aineiden arvosta mahdollisesti saamat tulot;</w:t>
      </w:r>
    </w:p>
    <w:p w14:paraId="70B31184"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varmistavat tuottajien yhdenvertaisen kohtelun alkuperään tai kokoon katsomatta eivätkä aiheuta kohtuutonta rasitetta liitteessä IV c lueteltuja tekstiilituotteita, tekstiileihin liittyviä tuotteita ja jalkinetuotteita vain pieninä määrinä tuottaville tuottajille, pienet ja keskisuuret yritykset mukaan luettuina.</w:t>
      </w:r>
    </w:p>
    <w:p w14:paraId="20B3F65B" w14:textId="5C724B8F" w:rsidR="00F4034B" w:rsidRPr="00225718" w:rsidRDefault="00F4034B" w:rsidP="00F4034B">
      <w:pPr>
        <w:spacing w:before="120" w:after="120" w:line="360" w:lineRule="auto"/>
        <w:ind w:left="1416" w:hanging="566"/>
        <w:rPr>
          <w:szCs w:val="24"/>
          <w:lang w:eastAsia="en-US"/>
        </w:rPr>
      </w:pPr>
      <w:r w:rsidRPr="00225718">
        <w:rPr>
          <w:szCs w:val="24"/>
          <w:lang w:eastAsia="en-US"/>
        </w:rPr>
        <w:t>4.</w:t>
      </w:r>
      <w:r w:rsidRPr="00225718">
        <w:rPr>
          <w:szCs w:val="24"/>
          <w:lang w:eastAsia="en-US"/>
        </w:rPr>
        <w:tab/>
        <w:t xml:space="preserve">Sisämarkkinoiden vääristymisen välttämiseksi ja yhdenmukaisuuden varmistamiseksi 4 artiklan mukaisesti hyväksyttyjen ekologista suunnittelua koskevien vaatimusten kanssa, luettuna yhdessä asetuksen .../... [julkaisutoimisto lisää kestävien tuotteiden ekologista suunnittelua koskevan asetuksen viitenumeron, kun se on hyväksytty] 5 artiklan kanssa, komissio </w:t>
      </w:r>
      <w:r w:rsidRPr="00225718">
        <w:rPr>
          <w:strike/>
          <w:szCs w:val="24"/>
          <w:lang w:eastAsia="en-US"/>
        </w:rPr>
        <w:t>voi</w:t>
      </w:r>
      <w:r w:rsidRPr="00225718">
        <w:rPr>
          <w:szCs w:val="24"/>
          <w:lang w:eastAsia="en-US"/>
        </w:rPr>
        <w:t xml:space="preserve"> antaa täytäntöönpanosäädöksiä, joissa vahvistetaan maksujen mukauttamista koskevat perusteet tämän artiklan 3 kohdan a alakohdan soveltamiseksi. Tällainen täytäntöönpanosäädös ei koske rahoitusosuuksien tarkkaa määrittämistä, ja se hyväksytään tämän direktiivin 39 artiklan 2 kohdassa tarkoitettua tarkastelumenettelyä noudattaen.</w:t>
      </w:r>
      <w:r w:rsidR="005850CF" w:rsidRPr="00225718">
        <w:rPr>
          <w:szCs w:val="24"/>
          <w:lang w:eastAsia="en-US"/>
        </w:rPr>
        <w:t xml:space="preserve"> </w:t>
      </w:r>
      <w:r w:rsidR="005850CF" w:rsidRPr="00225718">
        <w:rPr>
          <w:b/>
        </w:rPr>
        <w:t>[Tark. 76]</w:t>
      </w:r>
    </w:p>
    <w:p w14:paraId="0E613C9C" w14:textId="77777777" w:rsidR="00CE35E5" w:rsidRPr="00225718" w:rsidRDefault="00CE35E5">
      <w:pPr>
        <w:widowControl/>
        <w:rPr>
          <w:szCs w:val="24"/>
          <w:lang w:eastAsia="en-US"/>
        </w:rPr>
      </w:pPr>
      <w:r w:rsidRPr="00225718">
        <w:rPr>
          <w:szCs w:val="24"/>
          <w:lang w:eastAsia="en-US"/>
        </w:rPr>
        <w:br w:type="page"/>
      </w:r>
    </w:p>
    <w:p w14:paraId="32FECF36" w14:textId="59578A4B"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5.</w:t>
      </w:r>
      <w:r w:rsidRPr="00225718">
        <w:rPr>
          <w:szCs w:val="24"/>
          <w:lang w:eastAsia="en-US"/>
        </w:rPr>
        <w:tab/>
        <w:t>Jäsenvaltioiden on varmistettava, että tuottajavastuujärjestöt perustavat erilliskeräysjärjestelmän liitteessä IV c lueteltuja käytettyjä tekstiilituotteita, tekstiileihin liittyviä tuotteita ja jalkinetuotteita sekä tällaisista tuotteista syntyvää jätettä varten sen jäsenvaltion alueella, jossa ne asettavat kyseiset tuotteet ensimmäistä kertaa saataville markkinoilla, riippumatta tuotteiden luonteesta, materiaalikoostumuksesta, kunnosta, nimestä, tuotenimestä, tavaramerkistä tai alkuperästä. Erilliskeräysjärjestelmän on</w:t>
      </w:r>
    </w:p>
    <w:p w14:paraId="74600F66"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mahdollistettava käytettyjen tekstiilituotteiden, tekstiileihin liittyvien tuotteiden ja jalkinetuotteiden sekä tällaisista tuotteista syntyvän jätteen keräys 6 kohdan a alakohdassa tarkoitetuille toimijoille ja sisällettävä tarvittavat käytännön järjestelyt tällaisten käytettyjen tekstiilituotteiden, tekstiileihin liittyvien tuotteiden ja jalkinetuotteiden sekä niistä syntyvän jätteen keräämiseksi ja kuljettamiseksi, mukaan lukien sopivien keräys- ja kuljetussäiliöiden tarjoaminen maksutta keräysverkostoon liitetyissä keräyspisteissä;</w:t>
      </w:r>
    </w:p>
    <w:p w14:paraId="41043EFA" w14:textId="77777777" w:rsidR="00CE35E5" w:rsidRPr="00225718" w:rsidRDefault="00CE35E5">
      <w:pPr>
        <w:widowControl/>
        <w:rPr>
          <w:szCs w:val="24"/>
          <w:lang w:eastAsia="en-US"/>
        </w:rPr>
      </w:pPr>
      <w:r w:rsidRPr="00225718">
        <w:rPr>
          <w:szCs w:val="24"/>
          <w:lang w:eastAsia="en-US"/>
        </w:rPr>
        <w:br w:type="page"/>
      </w:r>
    </w:p>
    <w:p w14:paraId="243BB285" w14:textId="50C6D756" w:rsidR="00F4034B" w:rsidRPr="00225718" w:rsidRDefault="00F4034B" w:rsidP="00F4034B">
      <w:pPr>
        <w:spacing w:before="120" w:after="120" w:line="360" w:lineRule="auto"/>
        <w:ind w:left="1982" w:hanging="566"/>
        <w:rPr>
          <w:b/>
          <w:szCs w:val="24"/>
          <w:lang w:eastAsia="en-US"/>
        </w:rPr>
      </w:pPr>
      <w:r w:rsidRPr="00225718">
        <w:rPr>
          <w:szCs w:val="24"/>
          <w:lang w:eastAsia="en-US"/>
        </w:rPr>
        <w:lastRenderedPageBreak/>
        <w:t>(b)</w:t>
      </w:r>
      <w:r w:rsidRPr="00225718">
        <w:rPr>
          <w:szCs w:val="24"/>
          <w:lang w:eastAsia="en-US"/>
        </w:rPr>
        <w:tab/>
        <w:t xml:space="preserve">varmistettava, että keräysverkostoon liitetyissä keräyspisteissä </w:t>
      </w:r>
      <w:r w:rsidR="006333F2" w:rsidRPr="00225718">
        <w:rPr>
          <w:b/>
          <w:i/>
        </w:rPr>
        <w:t>kysyntää muokkaavaa mukautettavissa olevaa aikataulua noudattaen</w:t>
      </w:r>
      <w:r w:rsidR="006333F2" w:rsidRPr="00225718">
        <w:t xml:space="preserve"> </w:t>
      </w:r>
      <w:r w:rsidRPr="00225718">
        <w:rPr>
          <w:szCs w:val="24"/>
          <w:lang w:eastAsia="en-US"/>
        </w:rPr>
        <w:t xml:space="preserve">kerätyt käytetyt tekstiilituotteet, tekstiileihin liittyvät tuotteet ja jalkinetuotteet sekä niistä syntynyt jäte kerätään maksutta sopivan tiheästi suhteessa keräyspisteiden kattamaan alueeseen ja kyseisissä keräyspisteissä yleensä kerättävään käytettyjen </w:t>
      </w:r>
      <w:r w:rsidRPr="00225718">
        <w:rPr>
          <w:strike/>
          <w:szCs w:val="24"/>
          <w:lang w:eastAsia="en-US"/>
        </w:rPr>
        <w:t>tekstiili- ja jalkinetuotteiden</w:t>
      </w:r>
      <w:r w:rsidRPr="00225718">
        <w:rPr>
          <w:szCs w:val="24"/>
          <w:lang w:eastAsia="en-US"/>
        </w:rPr>
        <w:t xml:space="preserve"> </w:t>
      </w:r>
      <w:r w:rsidR="006333F2" w:rsidRPr="00225718">
        <w:rPr>
          <w:b/>
          <w:i/>
        </w:rPr>
        <w:t>tekstiilituotteiden</w:t>
      </w:r>
      <w:r w:rsidR="006333F2" w:rsidRPr="00225718">
        <w:t xml:space="preserve"> </w:t>
      </w:r>
      <w:r w:rsidRPr="00225718">
        <w:rPr>
          <w:szCs w:val="24"/>
          <w:lang w:eastAsia="en-US"/>
        </w:rPr>
        <w:t>ja niistä syntyvän jätteen määrään;</w:t>
      </w:r>
      <w:r w:rsidR="006333F2" w:rsidRPr="00225718">
        <w:rPr>
          <w:szCs w:val="24"/>
          <w:lang w:eastAsia="en-US"/>
        </w:rPr>
        <w:t xml:space="preserve"> </w:t>
      </w:r>
      <w:r w:rsidR="006333F2" w:rsidRPr="00225718">
        <w:rPr>
          <w:b/>
          <w:szCs w:val="24"/>
          <w:lang w:eastAsia="en-US"/>
        </w:rPr>
        <w:t>[</w:t>
      </w:r>
      <w:r w:rsidR="006E53D3" w:rsidRPr="00225718">
        <w:rPr>
          <w:b/>
          <w:szCs w:val="24"/>
          <w:lang w:eastAsia="en-US"/>
        </w:rPr>
        <w:t>Tark.</w:t>
      </w:r>
      <w:r w:rsidR="006333F2" w:rsidRPr="00225718">
        <w:rPr>
          <w:b/>
          <w:szCs w:val="24"/>
          <w:lang w:eastAsia="en-US"/>
        </w:rPr>
        <w:t> 77]</w:t>
      </w:r>
    </w:p>
    <w:p w14:paraId="213C528A" w14:textId="682ED0CE"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 xml:space="preserve">varmistettava, että yhteiskunnallisten yritysten ja muiden </w:t>
      </w:r>
      <w:r w:rsidRPr="00225718">
        <w:rPr>
          <w:strike/>
          <w:szCs w:val="24"/>
          <w:lang w:eastAsia="en-US"/>
        </w:rPr>
        <w:t>jätealan ulkopuolisten</w:t>
      </w:r>
      <w:r w:rsidRPr="00225718">
        <w:rPr>
          <w:szCs w:val="24"/>
          <w:lang w:eastAsia="en-US"/>
        </w:rPr>
        <w:t xml:space="preserve"> toimijoiden tuottama tekstiilituotteista, tekstiileihin liittyvistä tuotteista ja jalkinetuotteista syntynyt jäte kerätään maksutta keräysverkostoon liitetyistä keräyspisteistä</w:t>
      </w:r>
      <w:r w:rsidR="006333F2" w:rsidRPr="00225718">
        <w:rPr>
          <w:b/>
          <w:i/>
        </w:rPr>
        <w:t>, ja edistettävä täysimittaista koordinointia yhteiskunnallisten yritysten ja tuottajavastuujärjestöjen välillä</w:t>
      </w:r>
      <w:r w:rsidRPr="00225718">
        <w:rPr>
          <w:szCs w:val="24"/>
          <w:lang w:eastAsia="en-US"/>
        </w:rPr>
        <w:t>.</w:t>
      </w:r>
      <w:r w:rsidR="006333F2" w:rsidRPr="00225718">
        <w:rPr>
          <w:szCs w:val="24"/>
          <w:lang w:eastAsia="en-US"/>
        </w:rPr>
        <w:t xml:space="preserve"> </w:t>
      </w:r>
      <w:r w:rsidR="006333F2" w:rsidRPr="00225718">
        <w:rPr>
          <w:b/>
          <w:szCs w:val="24"/>
          <w:lang w:eastAsia="en-US"/>
        </w:rPr>
        <w:t>[</w:t>
      </w:r>
      <w:r w:rsidR="006E53D3" w:rsidRPr="00225718">
        <w:rPr>
          <w:b/>
          <w:szCs w:val="24"/>
          <w:lang w:eastAsia="en-US"/>
        </w:rPr>
        <w:t>Tark.</w:t>
      </w:r>
      <w:r w:rsidR="006333F2" w:rsidRPr="00225718">
        <w:rPr>
          <w:b/>
          <w:szCs w:val="24"/>
          <w:lang w:eastAsia="en-US"/>
        </w:rPr>
        <w:t> 78]</w:t>
      </w:r>
    </w:p>
    <w:p w14:paraId="223730C8" w14:textId="77777777" w:rsidR="00F4034B" w:rsidRPr="00225718" w:rsidRDefault="00F4034B" w:rsidP="00F4034B">
      <w:pPr>
        <w:spacing w:before="120" w:after="120" w:line="360" w:lineRule="auto"/>
        <w:ind w:left="1416"/>
        <w:rPr>
          <w:szCs w:val="24"/>
          <w:lang w:eastAsia="en-US"/>
        </w:rPr>
      </w:pPr>
      <w:r w:rsidRPr="00225718">
        <w:rPr>
          <w:szCs w:val="24"/>
          <w:lang w:eastAsia="en-US"/>
        </w:rPr>
        <w:t>Tuottajavastuujärjestöjen väliseen koordinointiin sovelletaan unionin kilpailusääntöjä.</w:t>
      </w:r>
    </w:p>
    <w:p w14:paraId="16B8434E" w14:textId="77777777" w:rsidR="006333F2" w:rsidRPr="00225718" w:rsidRDefault="006333F2">
      <w:pPr>
        <w:widowControl/>
        <w:rPr>
          <w:szCs w:val="24"/>
          <w:lang w:eastAsia="en-US"/>
        </w:rPr>
      </w:pPr>
      <w:r w:rsidRPr="00225718">
        <w:rPr>
          <w:szCs w:val="24"/>
          <w:lang w:eastAsia="en-US"/>
        </w:rPr>
        <w:br w:type="page"/>
      </w:r>
    </w:p>
    <w:p w14:paraId="3A57286C" w14:textId="707A1659"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6.</w:t>
      </w:r>
      <w:r w:rsidRPr="00225718">
        <w:rPr>
          <w:szCs w:val="24"/>
          <w:lang w:eastAsia="en-US"/>
        </w:rPr>
        <w:tab/>
        <w:t>Jäsenvaltioiden on varmistettava, että 5 kohdassa tarkoitettu keräysjärjestelmä</w:t>
      </w:r>
    </w:p>
    <w:p w14:paraId="3CB680D1"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koostuu keräyspisteistä, jotka tuottajavastuujärjestöt ja niiden puolesta toimivat jätehuoltotoimijat perustavat yhteistyössä yhden tai useamman seuraavan toimijan kanssa: yhteiskunnalliset yritykset ja yhteisötalouden toimijat, jakelijat, viranomaiset tai niiden puolesta käytettyjä liitteessä IV c lueteltuja tekstiilituotteita, tekstiileihin liittyviä tuotteita ja jalkinetuotteita sekä tällaisista tuotteista syntynyttä jätettä keräävät kolmannet osapuolet sekä muut vapaaehtoiset keräyspisteet;</w:t>
      </w:r>
    </w:p>
    <w:p w14:paraId="407893A3"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 xml:space="preserve">kattaa jäsenvaltion koko alueen, kun otetaan huomioon väestön koko ja väestötiheys, käytettyjen liitteessä IV c lueteltujen tekstiilituotteiden, tekstiileihin liittyvien tuotteiden ja jalkinetuotteiden sekä tällaisista tuotteista syntyvän jätteen odotettu määrä sekä järjestelmän käytettävyys ja läheisyys loppukäyttäjien kannalta, eikä rajoitu vain alueisiin, joilla kyseisten tuotteiden keräys ja myöhempi jätehuolto </w:t>
      </w:r>
      <w:proofErr w:type="gramStart"/>
      <w:r w:rsidRPr="00225718">
        <w:rPr>
          <w:szCs w:val="24"/>
          <w:lang w:eastAsia="en-US"/>
        </w:rPr>
        <w:t>on</w:t>
      </w:r>
      <w:proofErr w:type="gramEnd"/>
      <w:r w:rsidRPr="00225718">
        <w:rPr>
          <w:szCs w:val="24"/>
          <w:lang w:eastAsia="en-US"/>
        </w:rPr>
        <w:t xml:space="preserve"> kannattavaa;</w:t>
      </w:r>
    </w:p>
    <w:p w14:paraId="6CC4B984"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t>pitää yllä erilliskeräysasteen jatkuvaa kasvua, jotta saavutetaan teknisesti toteuttamiskelpoinen taso ottaen huomioon hyvät käytännöt.</w:t>
      </w:r>
    </w:p>
    <w:p w14:paraId="616B4577" w14:textId="77777777" w:rsidR="00CE35E5" w:rsidRPr="00225718" w:rsidRDefault="00CE35E5">
      <w:pPr>
        <w:widowControl/>
        <w:rPr>
          <w:szCs w:val="24"/>
          <w:lang w:eastAsia="en-US"/>
        </w:rPr>
      </w:pPr>
      <w:r w:rsidRPr="00225718">
        <w:rPr>
          <w:szCs w:val="24"/>
          <w:lang w:eastAsia="en-US"/>
        </w:rPr>
        <w:br w:type="page"/>
      </w:r>
    </w:p>
    <w:p w14:paraId="520DECF8" w14:textId="5AF0C2BA"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7.</w:t>
      </w:r>
      <w:r w:rsidRPr="00225718">
        <w:rPr>
          <w:szCs w:val="24"/>
          <w:lang w:eastAsia="en-US"/>
        </w:rPr>
        <w:tab/>
        <w:t>Jäsenvaltioiden on varmistettava, että 6 kohdan c alakohdassa tarkoitettu keräysaste lasketaan 8 ja 9 kohdan mukaisesti.</w:t>
      </w:r>
    </w:p>
    <w:p w14:paraId="7B48D536" w14:textId="555AD359" w:rsidR="00F4034B" w:rsidRPr="00225718" w:rsidRDefault="00F4034B" w:rsidP="00F4034B">
      <w:pPr>
        <w:spacing w:before="120" w:after="120" w:line="360" w:lineRule="auto"/>
        <w:ind w:left="1416" w:hanging="566"/>
        <w:rPr>
          <w:b/>
          <w:szCs w:val="24"/>
          <w:lang w:eastAsia="en-US"/>
        </w:rPr>
      </w:pPr>
      <w:r w:rsidRPr="00225718">
        <w:rPr>
          <w:szCs w:val="24"/>
          <w:lang w:eastAsia="en-US"/>
        </w:rPr>
        <w:t>8.</w:t>
      </w:r>
      <w:r w:rsidRPr="00225718">
        <w:rPr>
          <w:szCs w:val="24"/>
          <w:lang w:eastAsia="en-US"/>
        </w:rPr>
        <w:tab/>
        <w:t xml:space="preserve">Edellä 6 kohdan c alakohdassa tarkoitettu erilliskeräysaste lasketaan prosenttiosuutena, joka saadaan jakamalla 5 kohdan mukaisesti jäsenvaltiossa tiettynä kalenterivuonna kerättyjen liitteessä IV c luetelluista tekstiilituotteista, tekstiileihin liittyvistä tuotteista ja jalkinetuotteista syntyneiden jätteiden paino </w:t>
      </w:r>
      <w:r w:rsidRPr="00225718">
        <w:rPr>
          <w:strike/>
          <w:szCs w:val="24"/>
          <w:lang w:eastAsia="en-US"/>
        </w:rPr>
        <w:t>sekalaisena yhdyskuntajätteenä tuotetun ja kerätyn tekstiilituotteista</w:t>
      </w:r>
      <w:r w:rsidR="00726D70" w:rsidRPr="00225718">
        <w:rPr>
          <w:b/>
          <w:i/>
        </w:rPr>
        <w:t>jäsenvaltiossa tiettynä kalenterivuonna markkinoilla saataville asetettujen tekstiilituotteiden</w:t>
      </w:r>
      <w:r w:rsidRPr="00225718">
        <w:rPr>
          <w:szCs w:val="24"/>
          <w:lang w:eastAsia="en-US"/>
        </w:rPr>
        <w:t xml:space="preserve">, tekstiileihin </w:t>
      </w:r>
      <w:r w:rsidRPr="00225718">
        <w:rPr>
          <w:strike/>
          <w:szCs w:val="24"/>
          <w:lang w:eastAsia="en-US"/>
        </w:rPr>
        <w:t>liittyvistä tuotteista</w:t>
      </w:r>
      <w:r w:rsidRPr="00225718">
        <w:rPr>
          <w:szCs w:val="24"/>
          <w:lang w:eastAsia="en-US"/>
        </w:rPr>
        <w:t xml:space="preserve"> </w:t>
      </w:r>
      <w:r w:rsidR="00726D70" w:rsidRPr="00225718">
        <w:rPr>
          <w:b/>
          <w:i/>
        </w:rPr>
        <w:t>liittyvien tuotteiden</w:t>
      </w:r>
      <w:r w:rsidR="00726D70" w:rsidRPr="00225718">
        <w:t xml:space="preserve"> </w:t>
      </w:r>
      <w:r w:rsidRPr="00225718">
        <w:rPr>
          <w:szCs w:val="24"/>
          <w:lang w:eastAsia="en-US"/>
        </w:rPr>
        <w:t xml:space="preserve">ja </w:t>
      </w:r>
      <w:r w:rsidRPr="00225718">
        <w:rPr>
          <w:strike/>
          <w:szCs w:val="24"/>
          <w:lang w:eastAsia="en-US"/>
        </w:rPr>
        <w:t>jalkinetuotteista syntyneen jätteen</w:t>
      </w:r>
      <w:r w:rsidRPr="00225718">
        <w:rPr>
          <w:szCs w:val="24"/>
          <w:lang w:eastAsia="en-US"/>
        </w:rPr>
        <w:t xml:space="preserve"> </w:t>
      </w:r>
      <w:r w:rsidR="00726D70" w:rsidRPr="00225718">
        <w:rPr>
          <w:b/>
          <w:i/>
        </w:rPr>
        <w:t>jalkinetuotteiden</w:t>
      </w:r>
      <w:r w:rsidR="00726D70" w:rsidRPr="00225718">
        <w:t xml:space="preserve"> </w:t>
      </w:r>
      <w:r w:rsidRPr="00225718">
        <w:rPr>
          <w:szCs w:val="24"/>
          <w:lang w:eastAsia="en-US"/>
        </w:rPr>
        <w:t>painolla.</w:t>
      </w:r>
      <w:r w:rsidR="00726D70" w:rsidRPr="00225718">
        <w:rPr>
          <w:szCs w:val="24"/>
          <w:lang w:eastAsia="en-US"/>
        </w:rPr>
        <w:t xml:space="preserve"> </w:t>
      </w:r>
      <w:r w:rsidR="00726D70" w:rsidRPr="00225718">
        <w:rPr>
          <w:b/>
          <w:szCs w:val="24"/>
          <w:lang w:eastAsia="en-US"/>
        </w:rPr>
        <w:t>[Tark. 79]</w:t>
      </w:r>
    </w:p>
    <w:p w14:paraId="342860C5" w14:textId="06F94AA9" w:rsidR="00F4034B" w:rsidRPr="00225718" w:rsidRDefault="00F4034B" w:rsidP="00F4034B">
      <w:pPr>
        <w:spacing w:before="120" w:after="120" w:line="360" w:lineRule="auto"/>
        <w:ind w:left="1416" w:hanging="566"/>
        <w:rPr>
          <w:szCs w:val="24"/>
          <w:lang w:eastAsia="en-US"/>
        </w:rPr>
      </w:pPr>
      <w:r w:rsidRPr="00225718">
        <w:rPr>
          <w:szCs w:val="24"/>
          <w:lang w:eastAsia="en-US"/>
        </w:rPr>
        <w:t>9.</w:t>
      </w:r>
      <w:r w:rsidRPr="00225718">
        <w:rPr>
          <w:szCs w:val="24"/>
          <w:lang w:eastAsia="en-US"/>
        </w:rPr>
        <w:tab/>
        <w:t xml:space="preserve">Komissio antaa </w:t>
      </w:r>
      <w:r w:rsidRPr="00225718">
        <w:rPr>
          <w:strike/>
          <w:szCs w:val="24"/>
          <w:lang w:eastAsia="en-US"/>
        </w:rPr>
        <w:t>täytäntöönpanosäädöksiä</w:t>
      </w:r>
      <w:r w:rsidR="00726D70" w:rsidRPr="00225718">
        <w:rPr>
          <w:b/>
          <w:i/>
        </w:rPr>
        <w:t>viimeistä</w:t>
      </w:r>
      <w:r w:rsidR="00225718" w:rsidRPr="00225718">
        <w:rPr>
          <w:b/>
          <w:i/>
        </w:rPr>
        <w:t>än ... päivänä ...kuuta ... [12 </w:t>
      </w:r>
      <w:r w:rsidR="00726D70" w:rsidRPr="00225718">
        <w:rPr>
          <w:b/>
          <w:i/>
        </w:rPr>
        <w:t>kuukauden kuluttua tämän muutosdirektiivin voimaantulosta] delegoituja säädöksiä</w:t>
      </w:r>
      <w:r w:rsidRPr="00225718">
        <w:rPr>
          <w:szCs w:val="24"/>
          <w:lang w:eastAsia="en-US"/>
        </w:rPr>
        <w:t xml:space="preserve">, joissa vahvistetaan menetelmät tämän artiklan 6 kohdan c alakohdassa vahvistetun erilliskeräysasteen laskemiseksi ja todentamiseksi. Kyseiset </w:t>
      </w:r>
      <w:r w:rsidRPr="00225718">
        <w:rPr>
          <w:strike/>
          <w:szCs w:val="24"/>
          <w:lang w:eastAsia="en-US"/>
        </w:rPr>
        <w:t>täytäntöönpanosäädökset</w:t>
      </w:r>
      <w:r w:rsidRPr="00225718">
        <w:rPr>
          <w:szCs w:val="24"/>
          <w:lang w:eastAsia="en-US"/>
        </w:rPr>
        <w:t xml:space="preserve"> </w:t>
      </w:r>
      <w:r w:rsidR="00726D70" w:rsidRPr="00225718">
        <w:rPr>
          <w:b/>
          <w:i/>
        </w:rPr>
        <w:t>delegoidut säädökset</w:t>
      </w:r>
      <w:r w:rsidR="00726D70" w:rsidRPr="00225718">
        <w:t xml:space="preserve"> </w:t>
      </w:r>
      <w:r w:rsidRPr="00225718">
        <w:rPr>
          <w:szCs w:val="24"/>
          <w:lang w:eastAsia="en-US"/>
        </w:rPr>
        <w:t xml:space="preserve">hyväksytään </w:t>
      </w:r>
      <w:r w:rsidRPr="00225718">
        <w:rPr>
          <w:strike/>
          <w:szCs w:val="24"/>
          <w:lang w:eastAsia="en-US"/>
        </w:rPr>
        <w:t>39 artiklan 2 kohdassa</w:t>
      </w:r>
      <w:r w:rsidRPr="00225718">
        <w:rPr>
          <w:szCs w:val="24"/>
          <w:lang w:eastAsia="en-US"/>
        </w:rPr>
        <w:t xml:space="preserve"> </w:t>
      </w:r>
      <w:r w:rsidR="00726D70" w:rsidRPr="00225718">
        <w:rPr>
          <w:b/>
          <w:i/>
        </w:rPr>
        <w:t xml:space="preserve">38 a artiklassa </w:t>
      </w:r>
      <w:r w:rsidRPr="00225718">
        <w:rPr>
          <w:szCs w:val="24"/>
          <w:lang w:eastAsia="en-US"/>
        </w:rPr>
        <w:t xml:space="preserve">tarkoitettua </w:t>
      </w:r>
      <w:r w:rsidRPr="00225718">
        <w:rPr>
          <w:strike/>
          <w:szCs w:val="24"/>
          <w:lang w:eastAsia="en-US"/>
        </w:rPr>
        <w:t>tarkastelu</w:t>
      </w:r>
      <w:r w:rsidRPr="00225718">
        <w:rPr>
          <w:szCs w:val="24"/>
          <w:lang w:eastAsia="en-US"/>
        </w:rPr>
        <w:t>menettelyä noudattaen.</w:t>
      </w:r>
      <w:r w:rsidR="00726D70" w:rsidRPr="00225718">
        <w:rPr>
          <w:szCs w:val="24"/>
          <w:lang w:eastAsia="en-US"/>
        </w:rPr>
        <w:t xml:space="preserve"> </w:t>
      </w:r>
      <w:r w:rsidR="00726D70" w:rsidRPr="00225718">
        <w:rPr>
          <w:b/>
          <w:szCs w:val="24"/>
          <w:lang w:eastAsia="en-US"/>
        </w:rPr>
        <w:t>[Tark. 80]</w:t>
      </w:r>
    </w:p>
    <w:p w14:paraId="30951EF7" w14:textId="77777777" w:rsidR="00CE35E5" w:rsidRPr="00225718" w:rsidRDefault="00CE35E5">
      <w:pPr>
        <w:widowControl/>
        <w:rPr>
          <w:szCs w:val="24"/>
          <w:lang w:eastAsia="en-US"/>
        </w:rPr>
      </w:pPr>
      <w:r w:rsidRPr="00225718">
        <w:rPr>
          <w:szCs w:val="24"/>
          <w:lang w:eastAsia="en-US"/>
        </w:rPr>
        <w:br w:type="page"/>
      </w:r>
    </w:p>
    <w:p w14:paraId="0C152BA1" w14:textId="4BB9366A"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10.</w:t>
      </w:r>
      <w:r w:rsidRPr="00225718">
        <w:rPr>
          <w:szCs w:val="24"/>
          <w:lang w:eastAsia="en-US"/>
        </w:rPr>
        <w:tab/>
        <w:t xml:space="preserve">Jäsenvaltioiden on varmistettava, että tuottajavastuujärjestöt eivät saa evätä </w:t>
      </w:r>
      <w:r w:rsidR="00726D70" w:rsidRPr="00225718">
        <w:rPr>
          <w:b/>
          <w:i/>
        </w:rPr>
        <w:t>paikallisviranomaisten ja</w:t>
      </w:r>
      <w:r w:rsidR="00726D70" w:rsidRPr="00225718">
        <w:t xml:space="preserve"> </w:t>
      </w:r>
      <w:r w:rsidRPr="00225718">
        <w:rPr>
          <w:szCs w:val="24"/>
          <w:lang w:eastAsia="en-US"/>
        </w:rPr>
        <w:t xml:space="preserve">yhteiskunnallisten yritysten eivätkä muiden </w:t>
      </w:r>
      <w:r w:rsidR="00726D70" w:rsidRPr="00225718">
        <w:rPr>
          <w:b/>
          <w:i/>
        </w:rPr>
        <w:t>uudelleenkäyttöön valmistelun alan</w:t>
      </w:r>
      <w:r w:rsidR="00726D70" w:rsidRPr="00225718">
        <w:t xml:space="preserve"> </w:t>
      </w:r>
      <w:r w:rsidR="00726D70" w:rsidRPr="00225718">
        <w:rPr>
          <w:b/>
          <w:i/>
        </w:rPr>
        <w:t xml:space="preserve">tai </w:t>
      </w:r>
      <w:r w:rsidRPr="00225718">
        <w:rPr>
          <w:szCs w:val="24"/>
          <w:lang w:eastAsia="en-US"/>
        </w:rPr>
        <w:t>uudelleenkäyttöalan toiminnanharjoittajien osallistumista 5 kohdan nojalla perustettu</w:t>
      </w:r>
      <w:r w:rsidR="00726D70" w:rsidRPr="00225718">
        <w:rPr>
          <w:szCs w:val="24"/>
          <w:lang w:eastAsia="en-US"/>
        </w:rPr>
        <w:t xml:space="preserve">un erilliskeräysjärjestelmään. </w:t>
      </w:r>
      <w:r w:rsidR="00726D70" w:rsidRPr="00225718">
        <w:rPr>
          <w:b/>
          <w:szCs w:val="24"/>
          <w:lang w:eastAsia="en-US"/>
        </w:rPr>
        <w:t>[Tark. 81]</w:t>
      </w:r>
    </w:p>
    <w:p w14:paraId="23376C99" w14:textId="3A5383F2" w:rsidR="00F4034B" w:rsidRPr="00225718" w:rsidRDefault="00F4034B" w:rsidP="00F4034B">
      <w:pPr>
        <w:spacing w:before="120" w:after="120" w:line="360" w:lineRule="auto"/>
        <w:ind w:left="1416" w:hanging="566"/>
        <w:rPr>
          <w:szCs w:val="24"/>
          <w:lang w:eastAsia="en-US"/>
        </w:rPr>
      </w:pPr>
      <w:r w:rsidRPr="00225718">
        <w:rPr>
          <w:szCs w:val="24"/>
          <w:lang w:eastAsia="en-US"/>
        </w:rPr>
        <w:t>11.</w:t>
      </w:r>
      <w:r w:rsidRPr="00225718">
        <w:rPr>
          <w:szCs w:val="24"/>
          <w:lang w:eastAsia="en-US"/>
        </w:rPr>
        <w:tab/>
        <w:t xml:space="preserve">Rajoittamatta 5 kohdan a ja b alakohdan sekä 6 kohdan a alakohdan soveltamista jäsenvaltioiden on varmistettava, että yhteiskunnalliset yritykset saavat ylläpitää ja käyttää omia erilliskeräyspisteitään ja että niitä kohdellaan yhdenvertaisesti tai suosivasti erilliskeräyspisteiden sijainnin suhteen. Jäsenvaltioiden on varmistettava, että </w:t>
      </w:r>
      <w:r w:rsidR="00726D70" w:rsidRPr="00225718">
        <w:rPr>
          <w:b/>
          <w:i/>
        </w:rPr>
        <w:t xml:space="preserve">paikallisviranomaisten, </w:t>
      </w:r>
      <w:r w:rsidRPr="00225718">
        <w:rPr>
          <w:szCs w:val="24"/>
          <w:lang w:eastAsia="en-US"/>
        </w:rPr>
        <w:t>yhteiskunnallisten yritysten ja yhteisötaloude</w:t>
      </w:r>
      <w:r w:rsidR="00726D70" w:rsidRPr="00225718">
        <w:rPr>
          <w:szCs w:val="24"/>
          <w:lang w:eastAsia="en-US"/>
        </w:rPr>
        <w:t>n toimijoiden, jotka kuuluvat 6 </w:t>
      </w:r>
      <w:r w:rsidRPr="00225718">
        <w:rPr>
          <w:szCs w:val="24"/>
          <w:lang w:eastAsia="en-US"/>
        </w:rPr>
        <w:t>kohdan a alakohdan mukaisten keräysverkostoon liitettyjen keräyspisteiden piiriin, ei tarvitse luovuttaa kerättyjä käytettyjä liitteessä IV c lueteltuja tekstiilituotteita, tekstiileihin liittyviä tuotteita ja jalkinetuotteita tai niistä syntynyttä jätettä tuottajavastuujärjestöille.</w:t>
      </w:r>
      <w:r w:rsidR="00726D70" w:rsidRPr="00225718">
        <w:rPr>
          <w:szCs w:val="24"/>
          <w:lang w:eastAsia="en-US"/>
        </w:rPr>
        <w:t xml:space="preserve"> </w:t>
      </w:r>
      <w:r w:rsidR="00726D70" w:rsidRPr="00225718">
        <w:rPr>
          <w:b/>
          <w:szCs w:val="24"/>
          <w:lang w:eastAsia="en-US"/>
        </w:rPr>
        <w:t>[Tark. 82]</w:t>
      </w:r>
    </w:p>
    <w:p w14:paraId="204DEA66" w14:textId="07182BDB" w:rsidR="00F4034B" w:rsidRPr="00225718" w:rsidRDefault="00F4034B" w:rsidP="00F4034B">
      <w:pPr>
        <w:spacing w:before="120" w:after="120" w:line="360" w:lineRule="auto"/>
        <w:ind w:left="1416" w:hanging="566"/>
        <w:rPr>
          <w:szCs w:val="24"/>
          <w:lang w:eastAsia="en-US"/>
        </w:rPr>
      </w:pPr>
      <w:r w:rsidRPr="00225718">
        <w:rPr>
          <w:szCs w:val="24"/>
          <w:lang w:eastAsia="en-US"/>
        </w:rPr>
        <w:t>12.</w:t>
      </w:r>
      <w:r w:rsidRPr="00225718">
        <w:rPr>
          <w:szCs w:val="24"/>
          <w:lang w:eastAsia="en-US"/>
        </w:rPr>
        <w:tab/>
        <w:t xml:space="preserve">Jäsenvaltioiden on varmistettava, että 5, 6 ja 11 kohdan mukaisesti perustettuihin keräyspisteisiin </w:t>
      </w:r>
      <w:r w:rsidRPr="00225718">
        <w:rPr>
          <w:strike/>
          <w:szCs w:val="24"/>
          <w:lang w:eastAsia="en-US"/>
        </w:rPr>
        <w:t>ei sovelleta</w:t>
      </w:r>
      <w:r w:rsidRPr="00225718">
        <w:rPr>
          <w:szCs w:val="24"/>
          <w:lang w:eastAsia="en-US"/>
        </w:rPr>
        <w:t xml:space="preserve"> </w:t>
      </w:r>
      <w:r w:rsidR="00726D70" w:rsidRPr="00225718">
        <w:rPr>
          <w:b/>
          <w:i/>
        </w:rPr>
        <w:t>sovelletaan</w:t>
      </w:r>
      <w:r w:rsidR="00726D70" w:rsidRPr="00225718">
        <w:t xml:space="preserve"> </w:t>
      </w:r>
      <w:r w:rsidRPr="00225718">
        <w:rPr>
          <w:szCs w:val="24"/>
          <w:lang w:eastAsia="en-US"/>
        </w:rPr>
        <w:t>tässä direktiivissä säädettyjä rek</w:t>
      </w:r>
      <w:r w:rsidR="00726D70" w:rsidRPr="00225718">
        <w:rPr>
          <w:szCs w:val="24"/>
          <w:lang w:eastAsia="en-US"/>
        </w:rPr>
        <w:t xml:space="preserve">isteröinti- </w:t>
      </w:r>
      <w:r w:rsidR="00726D70" w:rsidRPr="00225718">
        <w:rPr>
          <w:strike/>
          <w:szCs w:val="24"/>
          <w:lang w:eastAsia="en-US"/>
        </w:rPr>
        <w:t>tai</w:t>
      </w:r>
      <w:r w:rsidR="00726D70" w:rsidRPr="00225718">
        <w:rPr>
          <w:szCs w:val="24"/>
          <w:lang w:eastAsia="en-US"/>
        </w:rPr>
        <w:t xml:space="preserve"> </w:t>
      </w:r>
      <w:r w:rsidR="00726D70" w:rsidRPr="00225718">
        <w:rPr>
          <w:b/>
          <w:i/>
          <w:szCs w:val="24"/>
          <w:lang w:eastAsia="en-US"/>
        </w:rPr>
        <w:t xml:space="preserve">ja </w:t>
      </w:r>
      <w:r w:rsidR="00726D70" w:rsidRPr="00225718">
        <w:rPr>
          <w:szCs w:val="24"/>
          <w:lang w:eastAsia="en-US"/>
        </w:rPr>
        <w:t xml:space="preserve">lupavaatimuksia. </w:t>
      </w:r>
      <w:r w:rsidR="00726D70" w:rsidRPr="00225718">
        <w:rPr>
          <w:b/>
          <w:szCs w:val="24"/>
          <w:lang w:eastAsia="en-US"/>
        </w:rPr>
        <w:t>[Tark. 83]</w:t>
      </w:r>
    </w:p>
    <w:p w14:paraId="01990618" w14:textId="77777777" w:rsidR="00CE35E5" w:rsidRPr="00225718" w:rsidRDefault="00CE35E5">
      <w:pPr>
        <w:widowControl/>
        <w:rPr>
          <w:szCs w:val="24"/>
          <w:lang w:eastAsia="en-US"/>
        </w:rPr>
      </w:pPr>
      <w:r w:rsidRPr="00225718">
        <w:rPr>
          <w:szCs w:val="24"/>
          <w:lang w:eastAsia="en-US"/>
        </w:rPr>
        <w:br w:type="page"/>
      </w:r>
    </w:p>
    <w:p w14:paraId="68260319" w14:textId="63D1C5AA"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13.</w:t>
      </w:r>
      <w:r w:rsidRPr="00225718">
        <w:rPr>
          <w:szCs w:val="24"/>
          <w:lang w:eastAsia="en-US"/>
        </w:rPr>
        <w:tab/>
        <w:t>Jäsenvaltioiden on varmistettava, että 8 a artiklan 2 kohdassa tarkoitettujen tietojen lisäksi tuottajavastuujärjestöt antavat loppukäyttäjille, erityisesti kuluttajille, seuraavat tiedot tekstiilien ja jalkineiden kestävästä kulutuksesta, uudelleenkäytöstä ja käytön jälkeisestä käsittelystä tuottajien jäsenvaltion alueella markkinoilla saataville asettamien liitteessä IV c lueteltujen tekstiilituotteiden, tekstiileihin liittyvien tuotteiden ja jalkinetuotteiden osalta:</w:t>
      </w:r>
    </w:p>
    <w:p w14:paraId="1551D131"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kuluttajien jätteen syntymisen ehkäisemistä edistävä rooli, mukaan lukien parhaat käytännöt, erityisesti edistämällä kestäviä kulutustottumuksia ja tuotteiden hyvää hoitoa käytön aikana;</w:t>
      </w:r>
    </w:p>
    <w:p w14:paraId="7ED308FB" w14:textId="069544E6" w:rsidR="00F4034B" w:rsidRPr="00225718" w:rsidRDefault="00F4034B" w:rsidP="00F4034B">
      <w:pPr>
        <w:spacing w:before="120" w:after="120" w:line="360" w:lineRule="auto"/>
        <w:ind w:left="1982" w:hanging="566"/>
        <w:rPr>
          <w:b/>
          <w:szCs w:val="24"/>
          <w:lang w:eastAsia="en-US"/>
        </w:rPr>
      </w:pPr>
      <w:r w:rsidRPr="00225718">
        <w:rPr>
          <w:szCs w:val="24"/>
          <w:lang w:eastAsia="en-US"/>
        </w:rPr>
        <w:t>(b)</w:t>
      </w:r>
      <w:r w:rsidRPr="00225718">
        <w:rPr>
          <w:szCs w:val="24"/>
          <w:lang w:eastAsia="en-US"/>
        </w:rPr>
        <w:tab/>
        <w:t>käytettävissä olevat järjestelyt tekstiilien ja jalkineiden uudelleenkäyttöä ja korjaamista varten</w:t>
      </w:r>
      <w:r w:rsidR="00726D70" w:rsidRPr="00225718">
        <w:rPr>
          <w:b/>
          <w:i/>
        </w:rPr>
        <w:t>, mukaan lukien keräyspisteiden sijainti ja ohjeet tekstiilien lahjoittamiseen</w:t>
      </w:r>
      <w:r w:rsidRPr="00225718">
        <w:rPr>
          <w:szCs w:val="24"/>
          <w:lang w:eastAsia="en-US"/>
        </w:rPr>
        <w:t>;</w:t>
      </w:r>
      <w:r w:rsidR="00726D70" w:rsidRPr="00225718">
        <w:rPr>
          <w:b/>
          <w:szCs w:val="24"/>
          <w:lang w:eastAsia="en-US"/>
        </w:rPr>
        <w:t xml:space="preserve"> [</w:t>
      </w:r>
      <w:r w:rsidR="006E53D3" w:rsidRPr="00225718">
        <w:rPr>
          <w:b/>
          <w:szCs w:val="24"/>
          <w:lang w:eastAsia="en-US"/>
        </w:rPr>
        <w:t>Tark.</w:t>
      </w:r>
      <w:r w:rsidR="00726D70" w:rsidRPr="00225718">
        <w:rPr>
          <w:b/>
          <w:szCs w:val="24"/>
          <w:lang w:eastAsia="en-US"/>
        </w:rPr>
        <w:t> 84]</w:t>
      </w:r>
    </w:p>
    <w:p w14:paraId="010C90A1" w14:textId="164F43B4" w:rsidR="00F4034B" w:rsidRPr="00225718" w:rsidRDefault="00F4034B" w:rsidP="00F4034B">
      <w:pPr>
        <w:spacing w:before="120" w:after="120" w:line="360" w:lineRule="auto"/>
        <w:ind w:left="1982" w:hanging="566"/>
        <w:rPr>
          <w:b/>
          <w:szCs w:val="24"/>
          <w:lang w:eastAsia="en-US"/>
        </w:rPr>
      </w:pPr>
      <w:r w:rsidRPr="00225718">
        <w:rPr>
          <w:szCs w:val="24"/>
          <w:lang w:eastAsia="en-US"/>
        </w:rPr>
        <w:t>(c)</w:t>
      </w:r>
      <w:r w:rsidRPr="00225718">
        <w:rPr>
          <w:szCs w:val="24"/>
          <w:lang w:eastAsia="en-US"/>
        </w:rPr>
        <w:tab/>
        <w:t xml:space="preserve">kuluttajien rooli käytettyjen tekstiilien ja jalkineiden sekä tekstiili- ja jalkinejätteen erilliskeräyksen </w:t>
      </w:r>
      <w:r w:rsidR="00726D70" w:rsidRPr="00225718">
        <w:rPr>
          <w:b/>
          <w:bCs/>
          <w:i/>
          <w:iCs/>
        </w:rPr>
        <w:t>asianmukaisessa</w:t>
      </w:r>
      <w:r w:rsidR="00726D70" w:rsidRPr="00225718">
        <w:t xml:space="preserve"> </w:t>
      </w:r>
      <w:r w:rsidRPr="00225718">
        <w:rPr>
          <w:szCs w:val="24"/>
          <w:lang w:eastAsia="en-US"/>
        </w:rPr>
        <w:t>edistämisessä;</w:t>
      </w:r>
      <w:r w:rsidR="00726D70" w:rsidRPr="00225718">
        <w:rPr>
          <w:b/>
          <w:szCs w:val="24"/>
          <w:lang w:eastAsia="en-US"/>
        </w:rPr>
        <w:t xml:space="preserve"> [</w:t>
      </w:r>
      <w:r w:rsidR="006E53D3" w:rsidRPr="00225718">
        <w:rPr>
          <w:b/>
          <w:szCs w:val="24"/>
          <w:lang w:eastAsia="en-US"/>
        </w:rPr>
        <w:t>Tark.</w:t>
      </w:r>
      <w:r w:rsidR="00726D70" w:rsidRPr="00225718">
        <w:rPr>
          <w:b/>
          <w:szCs w:val="24"/>
          <w:lang w:eastAsia="en-US"/>
        </w:rPr>
        <w:t>  85]</w:t>
      </w:r>
    </w:p>
    <w:p w14:paraId="0FBEE322" w14:textId="77777777" w:rsidR="00CE35E5" w:rsidRPr="00225718" w:rsidRDefault="00CE35E5">
      <w:pPr>
        <w:widowControl/>
        <w:rPr>
          <w:szCs w:val="24"/>
          <w:lang w:eastAsia="en-US"/>
        </w:rPr>
      </w:pPr>
      <w:r w:rsidRPr="00225718">
        <w:rPr>
          <w:szCs w:val="24"/>
          <w:lang w:eastAsia="en-US"/>
        </w:rPr>
        <w:br w:type="page"/>
      </w:r>
    </w:p>
    <w:p w14:paraId="5A152550" w14:textId="668B7971"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(d)</w:t>
      </w:r>
      <w:r w:rsidRPr="00225718">
        <w:rPr>
          <w:szCs w:val="24"/>
          <w:lang w:eastAsia="en-US"/>
        </w:rPr>
        <w:tab/>
        <w:t>tekstiilituotannon, erityisesti pikamuodin käytäntöjen ja kulutuksen, tekstiili- ja jalkinejätteen kierrätyksen ja muun hyödyntämisen, loppukäsittelyn sekä epäasianmukaisen käytöstä poistamisen, kuten roskaamisen tai hävittämisen lajittelemattomana yhdyskuntajätteenä, ympäristöön, ihmisten terveyteen sekä sosiaalisiin ja ihmisoikeuksiin kohdistuvat vaikutukset.</w:t>
      </w:r>
    </w:p>
    <w:p w14:paraId="78454A13" w14:textId="75DABBFC" w:rsidR="00F4034B" w:rsidRPr="00225718" w:rsidRDefault="00F4034B" w:rsidP="00F4034B">
      <w:pPr>
        <w:spacing w:before="120" w:after="120" w:line="360" w:lineRule="auto"/>
        <w:ind w:left="1416" w:hanging="566"/>
        <w:rPr>
          <w:b/>
          <w:szCs w:val="24"/>
          <w:lang w:eastAsia="en-US"/>
        </w:rPr>
      </w:pPr>
      <w:r w:rsidRPr="00225718">
        <w:rPr>
          <w:szCs w:val="24"/>
          <w:lang w:eastAsia="en-US"/>
        </w:rPr>
        <w:t>14.</w:t>
      </w:r>
      <w:r w:rsidRPr="00225718">
        <w:rPr>
          <w:szCs w:val="24"/>
          <w:lang w:eastAsia="en-US"/>
        </w:rPr>
        <w:tab/>
        <w:t xml:space="preserve">Jäsenvaltioiden on varmistettava, että tuottajavastuujärjestö toimittaa 13 kohdassa tarkoitetut tiedot säännöllisesti, että tiedot ovat ajan tasalla ja että ne </w:t>
      </w:r>
      <w:proofErr w:type="gramStart"/>
      <w:r w:rsidRPr="00225718">
        <w:rPr>
          <w:strike/>
          <w:szCs w:val="24"/>
          <w:lang w:eastAsia="en-US"/>
        </w:rPr>
        <w:t>toimitetaan</w:t>
      </w:r>
      <w:r w:rsidR="00726D70" w:rsidRPr="00225718">
        <w:rPr>
          <w:strike/>
          <w:szCs w:val="24"/>
          <w:lang w:eastAsia="en-US"/>
        </w:rPr>
        <w:t xml:space="preserve"> </w:t>
      </w:r>
      <w:r w:rsidR="00726D70" w:rsidRPr="00225718">
        <w:rPr>
          <w:b/>
          <w:i/>
        </w:rPr>
        <w:t>asetetaan</w:t>
      </w:r>
      <w:proofErr w:type="gramEnd"/>
      <w:r w:rsidR="00726D70" w:rsidRPr="00225718">
        <w:rPr>
          <w:b/>
          <w:i/>
        </w:rPr>
        <w:t xml:space="preserve"> saataville muun muassa seuraavasti</w:t>
      </w:r>
      <w:r w:rsidR="00CC1425" w:rsidRPr="00225718">
        <w:rPr>
          <w:b/>
          <w:i/>
        </w:rPr>
        <w:t>:</w:t>
      </w:r>
      <w:r w:rsidR="00726D70" w:rsidRPr="00225718">
        <w:rPr>
          <w:b/>
          <w:i/>
        </w:rPr>
        <w:t xml:space="preserve"> </w:t>
      </w:r>
      <w:r w:rsidR="00726D70" w:rsidRPr="00225718">
        <w:rPr>
          <w:b/>
        </w:rPr>
        <w:t>[</w:t>
      </w:r>
      <w:r w:rsidR="006E53D3" w:rsidRPr="00225718">
        <w:rPr>
          <w:b/>
        </w:rPr>
        <w:t>Tark.</w:t>
      </w:r>
      <w:r w:rsidR="00726D70" w:rsidRPr="00225718">
        <w:rPr>
          <w:b/>
        </w:rPr>
        <w:t> 86]</w:t>
      </w:r>
    </w:p>
    <w:p w14:paraId="1537A24E" w14:textId="2EE5E659"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r>
      <w:r w:rsidR="00726D70" w:rsidRPr="00225718">
        <w:rPr>
          <w:b/>
          <w:i/>
        </w:rPr>
        <w:t>julkisesti saatavilla olevalla ja käyttäjäystävällisellä</w:t>
      </w:r>
      <w:r w:rsidR="00726D70" w:rsidRPr="00225718">
        <w:t xml:space="preserve"> </w:t>
      </w:r>
      <w:r w:rsidRPr="00225718">
        <w:rPr>
          <w:szCs w:val="24"/>
          <w:lang w:eastAsia="en-US"/>
        </w:rPr>
        <w:t>verkkosivustolla tai muun sähköisen viestintävälineen kautta;</w:t>
      </w:r>
      <w:r w:rsidR="00726D70" w:rsidRPr="00225718">
        <w:rPr>
          <w:szCs w:val="24"/>
          <w:lang w:eastAsia="en-US"/>
        </w:rPr>
        <w:t xml:space="preserve"> </w:t>
      </w:r>
      <w:r w:rsidR="00726D70" w:rsidRPr="00225718">
        <w:rPr>
          <w:b/>
        </w:rPr>
        <w:t>[</w:t>
      </w:r>
      <w:r w:rsidR="006E53D3" w:rsidRPr="00225718">
        <w:rPr>
          <w:b/>
        </w:rPr>
        <w:t>Tark.</w:t>
      </w:r>
      <w:r w:rsidR="00726D70" w:rsidRPr="00225718">
        <w:rPr>
          <w:b/>
        </w:rPr>
        <w:t> 87]</w:t>
      </w:r>
    </w:p>
    <w:p w14:paraId="125A574A" w14:textId="7AC4D528"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julkisissa tiloissa</w:t>
      </w:r>
      <w:r w:rsidR="00726D70" w:rsidRPr="00225718">
        <w:rPr>
          <w:szCs w:val="24"/>
          <w:lang w:eastAsia="en-US"/>
        </w:rPr>
        <w:t xml:space="preserve"> </w:t>
      </w:r>
      <w:r w:rsidR="00726D70" w:rsidRPr="00225718">
        <w:rPr>
          <w:b/>
          <w:i/>
        </w:rPr>
        <w:t>ja keräyspisteessä</w:t>
      </w:r>
      <w:r w:rsidR="00726D70" w:rsidRPr="00225718">
        <w:t xml:space="preserve"> </w:t>
      </w:r>
      <w:r w:rsidRPr="00225718">
        <w:rPr>
          <w:szCs w:val="24"/>
          <w:lang w:eastAsia="en-US"/>
        </w:rPr>
        <w:t>tapahtuvan tiedotuksen avulla;</w:t>
      </w:r>
      <w:r w:rsidR="00726D70" w:rsidRPr="00225718">
        <w:rPr>
          <w:szCs w:val="24"/>
          <w:lang w:eastAsia="en-US"/>
        </w:rPr>
        <w:t xml:space="preserve"> </w:t>
      </w:r>
      <w:r w:rsidR="00726D70" w:rsidRPr="00225718">
        <w:rPr>
          <w:b/>
        </w:rPr>
        <w:t>[</w:t>
      </w:r>
      <w:r w:rsidR="006E53D3" w:rsidRPr="00225718">
        <w:rPr>
          <w:b/>
        </w:rPr>
        <w:t>Tark.</w:t>
      </w:r>
      <w:r w:rsidR="00726D70" w:rsidRPr="00225718">
        <w:rPr>
          <w:b/>
        </w:rPr>
        <w:t> 88]</w:t>
      </w:r>
    </w:p>
    <w:p w14:paraId="2ED37A44" w14:textId="645E77BB" w:rsidR="00F4034B" w:rsidRPr="00225718" w:rsidRDefault="00F4034B" w:rsidP="00F4034B">
      <w:pPr>
        <w:spacing w:before="120" w:after="120" w:line="360" w:lineRule="auto"/>
        <w:ind w:left="1982" w:hanging="566"/>
        <w:rPr>
          <w:szCs w:val="24"/>
          <w:lang w:eastAsia="en-US"/>
        </w:rPr>
      </w:pPr>
      <w:r w:rsidRPr="00225718">
        <w:rPr>
          <w:szCs w:val="24"/>
          <w:lang w:eastAsia="en-US"/>
        </w:rPr>
        <w:t>(c)</w:t>
      </w:r>
      <w:r w:rsidRPr="00225718">
        <w:rPr>
          <w:szCs w:val="24"/>
          <w:lang w:eastAsia="en-US"/>
        </w:rPr>
        <w:tab/>
      </w:r>
      <w:r w:rsidR="00726D70" w:rsidRPr="00225718">
        <w:rPr>
          <w:b/>
          <w:i/>
        </w:rPr>
        <w:t>yhteisöä osallistavien</w:t>
      </w:r>
      <w:r w:rsidR="00726D70" w:rsidRPr="00225718">
        <w:t xml:space="preserve"> </w:t>
      </w:r>
      <w:r w:rsidRPr="00225718">
        <w:rPr>
          <w:szCs w:val="24"/>
          <w:lang w:eastAsia="en-US"/>
        </w:rPr>
        <w:t>tiedotusohjelmien ja ‑kampanjoiden yhteydessä;</w:t>
      </w:r>
      <w:r w:rsidR="00726D70" w:rsidRPr="00225718">
        <w:rPr>
          <w:szCs w:val="24"/>
          <w:lang w:eastAsia="en-US"/>
        </w:rPr>
        <w:t xml:space="preserve"> </w:t>
      </w:r>
      <w:r w:rsidR="00726D70" w:rsidRPr="00225718">
        <w:rPr>
          <w:b/>
        </w:rPr>
        <w:t>[</w:t>
      </w:r>
      <w:r w:rsidR="006E53D3" w:rsidRPr="00225718">
        <w:rPr>
          <w:b/>
        </w:rPr>
        <w:t>Tark.</w:t>
      </w:r>
      <w:r w:rsidR="00726D70" w:rsidRPr="00225718">
        <w:rPr>
          <w:b/>
        </w:rPr>
        <w:t> 89]</w:t>
      </w:r>
    </w:p>
    <w:p w14:paraId="02064804"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(d)</w:t>
      </w:r>
      <w:r w:rsidRPr="00225718">
        <w:rPr>
          <w:szCs w:val="24"/>
          <w:lang w:eastAsia="en-US"/>
        </w:rPr>
        <w:tab/>
        <w:t>käyttäjien ja kuluttajien helposti ymmärtämällä kielellä laadittujen opasteiden avulla.</w:t>
      </w:r>
    </w:p>
    <w:p w14:paraId="3E5058C3" w14:textId="77777777" w:rsidR="00CE35E5" w:rsidRPr="00225718" w:rsidRDefault="00CE35E5">
      <w:pPr>
        <w:widowControl/>
        <w:rPr>
          <w:szCs w:val="24"/>
          <w:lang w:eastAsia="en-US"/>
        </w:rPr>
      </w:pPr>
      <w:r w:rsidRPr="00225718">
        <w:rPr>
          <w:szCs w:val="24"/>
          <w:lang w:eastAsia="en-US"/>
        </w:rPr>
        <w:br w:type="page"/>
      </w:r>
    </w:p>
    <w:p w14:paraId="4605759A" w14:textId="6D940DA1"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15.</w:t>
      </w:r>
      <w:r w:rsidRPr="00225718">
        <w:rPr>
          <w:szCs w:val="24"/>
          <w:lang w:eastAsia="en-US"/>
        </w:rPr>
        <w:tab/>
      </w:r>
      <w:r w:rsidR="00726D70" w:rsidRPr="00225718">
        <w:t xml:space="preserve">Jos useilla tuottajavastuujärjestöillä on jäsenvaltiossa lupa täyttää laajennettua tuottajan vastuuta koskevat velvoitteet tuottajien puolesta, jäsenvaltioiden on varmistettava </w:t>
      </w:r>
      <w:r w:rsidR="00726D70" w:rsidRPr="00225718">
        <w:rPr>
          <w:b/>
          <w:i/>
        </w:rPr>
        <w:t>tavoitteenaan yhtenäinen palvelun laatu koko alueella</w:t>
      </w:r>
      <w:r w:rsidR="00726D70" w:rsidRPr="00225718">
        <w:t xml:space="preserve">, että tuottajavastuujärjestöt kattavat sen jäsenvaltion koko alueen, jossa olevasta käytettyjen liitteessä IV c lueteltujen tekstiilituotteiden, tekstiileihin liittyvien tuotteiden ja jalkinetuotteiden sekä niistä syntyvän jätteen erilliskeräysjärjestelmästä on kyse, siten, että palvelun yhtenäinen laatu voidaan taata koko alueella. Jäsenvaltioiden, </w:t>
      </w:r>
      <w:r w:rsidR="00726D70" w:rsidRPr="00225718">
        <w:rPr>
          <w:b/>
          <w:i/>
        </w:rPr>
        <w:t>myös niiden, joissa ainoastaan yhdelle tuottajavastuujärjestölle on annettu lupa täyttää laajennettua tuottajan vastuuta koskevat velvoitteet tuottajien puolesta,</w:t>
      </w:r>
      <w:r w:rsidR="00726D70" w:rsidRPr="00225718">
        <w:t xml:space="preserve"> on annettava toimivaltaisen viranomaisen tehtäväksi valvoa tai nimettävä riippumaton kolmas osapuoli valvomaan, että tuottajavastuujärjestöt täyttävät velvoitteensa koordinoidusti unionin kilpailusääntöjä noudattaen. </w:t>
      </w:r>
      <w:r w:rsidR="00726D70" w:rsidRPr="00225718">
        <w:rPr>
          <w:b/>
        </w:rPr>
        <w:t>[Tark. 90]</w:t>
      </w:r>
    </w:p>
    <w:p w14:paraId="5A7D7EF8" w14:textId="1F377817" w:rsidR="00F4034B" w:rsidRPr="00225718" w:rsidRDefault="00F4034B" w:rsidP="00F4034B">
      <w:pPr>
        <w:spacing w:before="120" w:after="120" w:line="360" w:lineRule="auto"/>
        <w:ind w:left="1416" w:hanging="566"/>
        <w:rPr>
          <w:szCs w:val="24"/>
          <w:lang w:eastAsia="en-US"/>
        </w:rPr>
      </w:pPr>
      <w:r w:rsidRPr="00225718">
        <w:rPr>
          <w:szCs w:val="24"/>
          <w:lang w:eastAsia="en-US"/>
        </w:rPr>
        <w:t>16.</w:t>
      </w:r>
      <w:r w:rsidRPr="00225718">
        <w:rPr>
          <w:szCs w:val="24"/>
          <w:lang w:eastAsia="en-US"/>
        </w:rPr>
        <w:tab/>
        <w:t>Jäsenvaltioiden on edellytettävä, että tuottajavastuujärjestöt varmistavat hallussaan olevien tietojen luottamuksellisuuden, kun on kyse yritysten sisäisistä tiedoista tai yksittäisiin tuottajiin tai niiden valtuutettuihin edustajiin suoraan liittyvistä tiedoista.</w:t>
      </w:r>
      <w:r w:rsidR="00726D70" w:rsidRPr="00225718">
        <w:rPr>
          <w:szCs w:val="24"/>
          <w:lang w:eastAsia="en-US"/>
        </w:rPr>
        <w:t xml:space="preserve"> </w:t>
      </w:r>
      <w:r w:rsidR="00726D70" w:rsidRPr="00225718">
        <w:rPr>
          <w:b/>
          <w:i/>
        </w:rPr>
        <w:t xml:space="preserve">Tämä luottamuksellisuus on säilytettävä koko tietojen käsittely-, tallennus- ja raportointiprosessin ajan, ja käytössä on oltava vankat turvatoimenpiteet ja tietosuojastandardit luvattoman pääsyn tai mahdollisten tietoturvaloukkausten estämiseksi. </w:t>
      </w:r>
      <w:r w:rsidR="00726D70" w:rsidRPr="00225718">
        <w:rPr>
          <w:b/>
        </w:rPr>
        <w:t>[Tark. 91]</w:t>
      </w:r>
    </w:p>
    <w:p w14:paraId="1ED21F41" w14:textId="77777777" w:rsidR="00CE35E5" w:rsidRPr="00225718" w:rsidRDefault="00CE35E5">
      <w:pPr>
        <w:widowControl/>
        <w:rPr>
          <w:szCs w:val="24"/>
          <w:lang w:eastAsia="en-US"/>
        </w:rPr>
      </w:pPr>
      <w:r w:rsidRPr="00225718">
        <w:rPr>
          <w:szCs w:val="24"/>
          <w:lang w:eastAsia="en-US"/>
        </w:rPr>
        <w:br w:type="page"/>
      </w:r>
    </w:p>
    <w:p w14:paraId="1B7CE1C3" w14:textId="2B6A0F1A"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17.</w:t>
      </w:r>
      <w:r w:rsidRPr="00225718">
        <w:rPr>
          <w:szCs w:val="24"/>
          <w:lang w:eastAsia="en-US"/>
        </w:rPr>
        <w:tab/>
        <w:t>Jäsenvaltioiden on varmistettava, että tuottajavastuujärjestöt julkaisevat verkkosivustoillaan 8 a artiklan 3 kohdan e alakohdassa tarkoitettujen tietojen lisäksi</w:t>
      </w:r>
    </w:p>
    <w:p w14:paraId="20EDBE5F" w14:textId="61A7D2A1" w:rsidR="00F4034B" w:rsidRPr="00225718" w:rsidRDefault="00F4034B" w:rsidP="00F4034B">
      <w:pPr>
        <w:spacing w:before="120" w:after="120" w:line="360" w:lineRule="auto"/>
        <w:ind w:left="1982" w:hanging="566"/>
        <w:rPr>
          <w:b/>
          <w:szCs w:val="24"/>
          <w:lang w:eastAsia="en-US"/>
        </w:rPr>
      </w:pPr>
      <w:r w:rsidRPr="00225718">
        <w:rPr>
          <w:szCs w:val="24"/>
          <w:lang w:eastAsia="en-US"/>
        </w:rPr>
        <w:t>(a)</w:t>
      </w:r>
      <w:r w:rsidRPr="00225718">
        <w:rPr>
          <w:szCs w:val="24"/>
          <w:lang w:eastAsia="en-US"/>
        </w:rPr>
        <w:tab/>
        <w:t xml:space="preserve">vähintään vuosittain, jollei liikesalaisuudesta muuta johdu, tiedot jäsenvaltion alueella ensimmäisen kerran markkinoilla saataville asetettujen tuotteiden määrästä, käytettyjen liitteessä IV c lueteltujen tekstiilituotteiden, tekstiileihin liittyvien tuotteiden ja jalkinetuotteiden ja niistä syntyvän jätteen erilliskeräysasteesta, mukaan lukien myymättä jääneet </w:t>
      </w:r>
      <w:r w:rsidR="00726D70" w:rsidRPr="00225718">
        <w:t xml:space="preserve">tuotteet </w:t>
      </w:r>
      <w:r w:rsidR="00726D70" w:rsidRPr="00225718">
        <w:rPr>
          <w:b/>
          <w:i/>
        </w:rPr>
        <w:t>ja yhteiskunnallisilta yrityksiltä kerätyn tekstiilijätteen määrä</w:t>
      </w:r>
      <w:r w:rsidR="00726D70" w:rsidRPr="00225718">
        <w:t xml:space="preserve">, </w:t>
      </w:r>
      <w:r w:rsidRPr="00225718">
        <w:rPr>
          <w:szCs w:val="24"/>
          <w:lang w:eastAsia="en-US"/>
        </w:rPr>
        <w:t>tuottajavastuujärjestön saavuttamista uudelleenkäytetyn, uudelleenkäyttöön valmistellun ja kierrätetyn jätteen määristä mainiten erikseen kuitukierrätysasteen sekä muulla tavoin hyödynnetyn, loppukäsitellyn tai viedyn jätteen määristä;</w:t>
      </w:r>
      <w:r w:rsidR="00726D70" w:rsidRPr="00225718">
        <w:rPr>
          <w:szCs w:val="24"/>
          <w:lang w:eastAsia="en-US"/>
        </w:rPr>
        <w:t xml:space="preserve"> </w:t>
      </w:r>
      <w:r w:rsidR="00726D70" w:rsidRPr="00225718">
        <w:rPr>
          <w:b/>
          <w:szCs w:val="24"/>
          <w:lang w:eastAsia="en-US"/>
        </w:rPr>
        <w:t>[</w:t>
      </w:r>
      <w:r w:rsidR="006E53D3" w:rsidRPr="00225718">
        <w:rPr>
          <w:b/>
          <w:szCs w:val="24"/>
          <w:lang w:eastAsia="en-US"/>
        </w:rPr>
        <w:t>Tark.</w:t>
      </w:r>
      <w:r w:rsidR="00726D70" w:rsidRPr="00225718">
        <w:rPr>
          <w:b/>
          <w:szCs w:val="24"/>
          <w:lang w:eastAsia="en-US"/>
        </w:rPr>
        <w:t> 92]</w:t>
      </w:r>
    </w:p>
    <w:p w14:paraId="5BAD15C1" w14:textId="636AA6AF"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tiedot 18 kohdan mukaisesti valittujen jätehuoltotoimijoiden valintamenettelystä</w:t>
      </w:r>
      <w:r w:rsidRPr="00225718">
        <w:rPr>
          <w:strike/>
          <w:szCs w:val="24"/>
          <w:lang w:eastAsia="en-US"/>
        </w:rPr>
        <w:t>.</w:t>
      </w:r>
      <w:r w:rsidR="00CC1425" w:rsidRPr="00225718">
        <w:rPr>
          <w:b/>
          <w:i/>
          <w:szCs w:val="24"/>
          <w:lang w:eastAsia="en-US"/>
        </w:rPr>
        <w:t>;</w:t>
      </w:r>
    </w:p>
    <w:p w14:paraId="3B338033" w14:textId="77777777" w:rsidR="005B291B" w:rsidRPr="00225718" w:rsidRDefault="005B291B">
      <w:pPr>
        <w:widowControl/>
        <w:rPr>
          <w:b/>
          <w:i/>
        </w:rPr>
      </w:pPr>
      <w:r w:rsidRPr="00225718">
        <w:rPr>
          <w:b/>
          <w:i/>
        </w:rPr>
        <w:br w:type="page"/>
      </w:r>
    </w:p>
    <w:p w14:paraId="696BCE7D" w14:textId="65B06585" w:rsidR="00CE35E5" w:rsidRPr="00225718" w:rsidRDefault="00726D70" w:rsidP="00177636">
      <w:pPr>
        <w:spacing w:before="120" w:after="120" w:line="360" w:lineRule="auto"/>
        <w:ind w:left="1982" w:hanging="566"/>
        <w:rPr>
          <w:szCs w:val="24"/>
          <w:lang w:eastAsia="en-US"/>
        </w:rPr>
      </w:pPr>
      <w:r w:rsidRPr="00225718">
        <w:rPr>
          <w:b/>
          <w:i/>
        </w:rPr>
        <w:lastRenderedPageBreak/>
        <w:t>b a)</w:t>
      </w:r>
      <w:r w:rsidRPr="00225718">
        <w:tab/>
      </w:r>
      <w:r w:rsidRPr="00225718">
        <w:rPr>
          <w:b/>
          <w:i/>
        </w:rPr>
        <w:t xml:space="preserve">selkeää ja ytimekästä dataa tekstiilituotteiden, tekstiileihin liittyvien tuotteiden ja jalkinetuotteiden ympäristövaikutuksista, mukaan lukien vaikutukset ympäristöön ja ihmisten terveyteen erityisesti pikamuodin käytäntöjen ja kulutuksen, kierrätyksen ja muun hyödyntämisen sekä loppusijoituksen osalta; näissä tiedoissa on käsiteltävä myös tekstiili- ja jalkinejätteen epäasianmukaista hävittämistä, kuten roskaamista tai hävittämistä sekalaisen yhdyskuntajätteen joukossa, sekä näiden vaikutusten lieventämiseksi toteutettuja toimia. </w:t>
      </w:r>
      <w:r w:rsidRPr="00225718">
        <w:rPr>
          <w:b/>
          <w:szCs w:val="24"/>
          <w:lang w:eastAsia="en-US"/>
        </w:rPr>
        <w:t>[</w:t>
      </w:r>
      <w:r w:rsidR="006E53D3" w:rsidRPr="00225718">
        <w:rPr>
          <w:b/>
          <w:szCs w:val="24"/>
          <w:lang w:eastAsia="en-US"/>
        </w:rPr>
        <w:t>Tark.</w:t>
      </w:r>
      <w:r w:rsidRPr="00225718">
        <w:rPr>
          <w:b/>
          <w:szCs w:val="24"/>
          <w:lang w:eastAsia="en-US"/>
        </w:rPr>
        <w:t> 93]</w:t>
      </w:r>
    </w:p>
    <w:p w14:paraId="0E37EB72" w14:textId="1F80B15B" w:rsidR="00CE35E5" w:rsidRPr="00225718" w:rsidRDefault="00F4034B" w:rsidP="00177636">
      <w:pPr>
        <w:spacing w:before="120" w:after="120" w:line="360" w:lineRule="auto"/>
        <w:ind w:left="1416" w:hanging="566"/>
        <w:rPr>
          <w:szCs w:val="24"/>
          <w:lang w:eastAsia="en-US"/>
        </w:rPr>
      </w:pPr>
      <w:r w:rsidRPr="00225718">
        <w:rPr>
          <w:szCs w:val="24"/>
          <w:lang w:eastAsia="en-US"/>
        </w:rPr>
        <w:t>18.</w:t>
      </w:r>
      <w:r w:rsidRPr="00225718">
        <w:rPr>
          <w:szCs w:val="24"/>
          <w:lang w:eastAsia="en-US"/>
        </w:rPr>
        <w:tab/>
      </w:r>
      <w:r w:rsidR="00177636" w:rsidRPr="00225718">
        <w:t xml:space="preserve">Jäsenvaltioiden on varmistettava, että tuottajavastuujärjestöt järjestävät </w:t>
      </w:r>
      <w:r w:rsidR="00177636" w:rsidRPr="00225718">
        <w:rPr>
          <w:b/>
          <w:i/>
        </w:rPr>
        <w:t>jätehuoltotoimijoille läpinäkyvän ja</w:t>
      </w:r>
      <w:r w:rsidR="00177636" w:rsidRPr="00225718">
        <w:t xml:space="preserve"> syrjimättömän, </w:t>
      </w:r>
      <w:r w:rsidR="00177636" w:rsidRPr="00225718">
        <w:rPr>
          <w:b/>
          <w:i/>
        </w:rPr>
        <w:t>selkeisiin, oikeudenmukaisiin ja</w:t>
      </w:r>
      <w:r w:rsidR="00177636" w:rsidRPr="00225718">
        <w:t xml:space="preserve"> avoimiin sopimuksentekoperusteisiin perustuvan valintamenettelyn, jolla ei aiheuteta </w:t>
      </w:r>
      <w:r w:rsidR="00177636" w:rsidRPr="00225718">
        <w:rPr>
          <w:b/>
          <w:i/>
        </w:rPr>
        <w:t>minkäänlaista</w:t>
      </w:r>
      <w:r w:rsidR="00177636" w:rsidRPr="00225718">
        <w:t xml:space="preserve"> kohtuutonta rasitetta pienille eikä keskisuurille yrityksille</w:t>
      </w:r>
      <w:r w:rsidR="00177636" w:rsidRPr="00225718">
        <w:rPr>
          <w:strike/>
        </w:rPr>
        <w:t xml:space="preserve">, </w:t>
      </w:r>
      <w:r w:rsidRPr="00225718">
        <w:rPr>
          <w:strike/>
          <w:szCs w:val="24"/>
          <w:lang w:eastAsia="en-US"/>
        </w:rPr>
        <w:t>hankkiakseen jätehuoltopalveluja 6 kohdan a alakohdassa tarkoitetuilta jätehuoltotoimijoilta ja muilta jätehuoltotoimijoilta jätteen myöhempää käsittelyä varten</w:t>
      </w:r>
      <w:r w:rsidR="00177636" w:rsidRPr="00225718">
        <w:rPr>
          <w:szCs w:val="24"/>
          <w:lang w:eastAsia="en-US"/>
        </w:rPr>
        <w:t xml:space="preserve"> </w:t>
      </w:r>
      <w:r w:rsidR="00177636" w:rsidRPr="00225718">
        <w:rPr>
          <w:b/>
          <w:i/>
        </w:rPr>
        <w:t>(pk-yritykset), ottaen huomioon jätehuoltotoimijoiden toiminnalliset realiteetit ja varmistaen jätehuoltopalvelujen tasapuolisen saatavuuden</w:t>
      </w:r>
      <w:r w:rsidR="00177636" w:rsidRPr="00225718">
        <w:t>.</w:t>
      </w:r>
      <w:r w:rsidR="00177636" w:rsidRPr="00225718">
        <w:rPr>
          <w:szCs w:val="24"/>
          <w:lang w:eastAsia="en-US"/>
        </w:rPr>
        <w:t xml:space="preserve"> </w:t>
      </w:r>
      <w:r w:rsidR="00177636" w:rsidRPr="00225718">
        <w:rPr>
          <w:b/>
          <w:szCs w:val="24"/>
          <w:lang w:eastAsia="en-US"/>
        </w:rPr>
        <w:t>[</w:t>
      </w:r>
      <w:r w:rsidR="006E53D3" w:rsidRPr="00225718">
        <w:rPr>
          <w:b/>
          <w:szCs w:val="24"/>
          <w:lang w:eastAsia="en-US"/>
        </w:rPr>
        <w:t>Tark.</w:t>
      </w:r>
      <w:r w:rsidR="00177636" w:rsidRPr="00225718">
        <w:rPr>
          <w:b/>
          <w:szCs w:val="24"/>
          <w:lang w:eastAsia="en-US"/>
        </w:rPr>
        <w:t> 94]</w:t>
      </w:r>
      <w:r w:rsidR="00CE35E5" w:rsidRPr="00225718">
        <w:rPr>
          <w:szCs w:val="24"/>
          <w:lang w:eastAsia="en-US"/>
        </w:rPr>
        <w:br w:type="page"/>
      </w:r>
    </w:p>
    <w:p w14:paraId="1F9FDB29" w14:textId="4004AB99"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19.</w:t>
      </w:r>
      <w:r w:rsidRPr="00225718">
        <w:rPr>
          <w:szCs w:val="24"/>
          <w:lang w:eastAsia="en-US"/>
        </w:rPr>
        <w:tab/>
        <w:t>Jäsenvaltioiden on varmistettava, että tuottajavastuujärjestöt edellyttävät markkinoilla saataville asetettujen liitteessä IV c lueteltujen tekstiilituotteiden, tekstiileihin liittyvien tuotteiden ja jalkinetuotteiden tuottajien raportoivan tiedot vuosittain.</w:t>
      </w:r>
    </w:p>
    <w:p w14:paraId="1D238FE6" w14:textId="7D5E0FDD" w:rsidR="00177636" w:rsidRPr="00225718" w:rsidRDefault="00F4034B" w:rsidP="00177636">
      <w:pPr>
        <w:spacing w:before="120" w:after="120" w:line="360" w:lineRule="auto"/>
        <w:ind w:left="850"/>
        <w:rPr>
          <w:szCs w:val="24"/>
          <w:lang w:eastAsia="en-US"/>
        </w:rPr>
      </w:pPr>
      <w:r w:rsidRPr="00225718">
        <w:rPr>
          <w:szCs w:val="24"/>
          <w:lang w:eastAsia="en-US"/>
        </w:rPr>
        <w:t>22 d artikla</w:t>
      </w:r>
      <w:r w:rsidR="00177636" w:rsidRPr="00225718">
        <w:rPr>
          <w:szCs w:val="24"/>
          <w:lang w:eastAsia="en-US"/>
        </w:rPr>
        <w:br/>
        <w:t>Tekstiilijätteen jätehuolto</w:t>
      </w:r>
    </w:p>
    <w:p w14:paraId="19764C90" w14:textId="78B57B14" w:rsidR="00F4034B" w:rsidRPr="00225718" w:rsidRDefault="00F4034B" w:rsidP="00F4034B">
      <w:pPr>
        <w:spacing w:before="120" w:after="120" w:line="360" w:lineRule="auto"/>
        <w:ind w:left="1416" w:hanging="566"/>
        <w:rPr>
          <w:b/>
          <w:szCs w:val="24"/>
          <w:lang w:eastAsia="en-US"/>
        </w:rPr>
      </w:pPr>
      <w:r w:rsidRPr="00225718">
        <w:rPr>
          <w:szCs w:val="24"/>
          <w:lang w:eastAsia="en-US"/>
        </w:rPr>
        <w:t>1.</w:t>
      </w:r>
      <w:r w:rsidRPr="00225718">
        <w:rPr>
          <w:szCs w:val="24"/>
          <w:lang w:eastAsia="en-US"/>
        </w:rPr>
        <w:tab/>
        <w:t>Jollei 10 artiklan 2 ja 3 kohdasta muuta johdu, jäsenvaltioiden on varmistettava 1 päivään tammikuuta 2025 mennessä tekstiilien erilliskeräys uudelleenkäyttöä, uudelleenkäyttöön valmistelua ja kierrätystä varten.</w:t>
      </w:r>
      <w:r w:rsidR="00177636" w:rsidRPr="00225718">
        <w:rPr>
          <w:szCs w:val="24"/>
          <w:lang w:eastAsia="en-US"/>
        </w:rPr>
        <w:t xml:space="preserve"> </w:t>
      </w:r>
      <w:r w:rsidR="00177636" w:rsidRPr="00225718">
        <w:t xml:space="preserve"> </w:t>
      </w:r>
      <w:r w:rsidR="00177636" w:rsidRPr="00225718">
        <w:rPr>
          <w:b/>
        </w:rPr>
        <w:t>[</w:t>
      </w:r>
      <w:r w:rsidR="006E53D3" w:rsidRPr="00225718">
        <w:rPr>
          <w:b/>
        </w:rPr>
        <w:t>Tark.</w:t>
      </w:r>
      <w:r w:rsidR="00177636" w:rsidRPr="00225718">
        <w:rPr>
          <w:b/>
        </w:rPr>
        <w:t> 95</w:t>
      </w:r>
      <w:r w:rsidR="00AD5AA2" w:rsidRPr="00225718">
        <w:rPr>
          <w:b/>
        </w:rPr>
        <w:t xml:space="preserve"> </w:t>
      </w:r>
      <w:r w:rsidR="00AD5AA2" w:rsidRPr="00225718">
        <w:rPr>
          <w:b/>
          <w:szCs w:val="24"/>
          <w:lang w:eastAsia="en-US"/>
        </w:rPr>
        <w:t>ei vaikuta suomenkieliseen versioon</w:t>
      </w:r>
      <w:r w:rsidR="00177636" w:rsidRPr="00225718">
        <w:rPr>
          <w:b/>
        </w:rPr>
        <w:t>]</w:t>
      </w:r>
    </w:p>
    <w:p w14:paraId="27D7EA59" w14:textId="77777777" w:rsidR="00CE35E5" w:rsidRPr="00225718" w:rsidRDefault="00CE35E5">
      <w:pPr>
        <w:widowControl/>
        <w:rPr>
          <w:szCs w:val="24"/>
          <w:lang w:eastAsia="en-US"/>
        </w:rPr>
      </w:pPr>
      <w:r w:rsidRPr="00225718">
        <w:rPr>
          <w:szCs w:val="24"/>
          <w:lang w:eastAsia="en-US"/>
        </w:rPr>
        <w:br w:type="page"/>
      </w:r>
    </w:p>
    <w:p w14:paraId="6A63DF71" w14:textId="1BF9E1DA"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2.</w:t>
      </w:r>
      <w:r w:rsidRPr="00225718">
        <w:rPr>
          <w:szCs w:val="24"/>
          <w:lang w:eastAsia="en-US"/>
        </w:rPr>
        <w:tab/>
        <w:t xml:space="preserve">Jäsenvaltioiden on varmistettava, että tekstiilijätteen keräyksen, lastaamisen, purkamisen, kuljetuksen ja varastoinnin infrastruktuuri ja toiminnot sekä jätteen </w:t>
      </w:r>
      <w:r w:rsidRPr="00225718">
        <w:rPr>
          <w:strike/>
          <w:szCs w:val="24"/>
          <w:lang w:eastAsia="en-US"/>
        </w:rPr>
        <w:t>muu käsittely</w:t>
      </w:r>
      <w:r w:rsidRPr="00225718">
        <w:rPr>
          <w:szCs w:val="24"/>
          <w:lang w:eastAsia="en-US"/>
        </w:rPr>
        <w:t xml:space="preserve"> </w:t>
      </w:r>
      <w:r w:rsidR="00661C9C" w:rsidRPr="00225718">
        <w:rPr>
          <w:b/>
          <w:i/>
        </w:rPr>
        <w:t>muut käsittelyprosessit</w:t>
      </w:r>
      <w:r w:rsidR="00661C9C" w:rsidRPr="00225718">
        <w:t xml:space="preserve"> </w:t>
      </w:r>
      <w:r w:rsidRPr="00225718">
        <w:rPr>
          <w:szCs w:val="24"/>
          <w:lang w:eastAsia="en-US"/>
        </w:rPr>
        <w:t xml:space="preserve">myös myöhemmissä lajittelu- ja käsittelytoimissa suojataan </w:t>
      </w:r>
      <w:r w:rsidR="00661C9C" w:rsidRPr="00225718">
        <w:rPr>
          <w:b/>
          <w:i/>
        </w:rPr>
        <w:t>asianmukaisesti huonolta</w:t>
      </w:r>
      <w:r w:rsidR="00661C9C" w:rsidRPr="00225718">
        <w:t xml:space="preserve"> </w:t>
      </w:r>
      <w:r w:rsidRPr="00225718">
        <w:rPr>
          <w:szCs w:val="24"/>
          <w:lang w:eastAsia="en-US"/>
        </w:rPr>
        <w:t xml:space="preserve">säältä ja muilta </w:t>
      </w:r>
      <w:r w:rsidR="00661C9C" w:rsidRPr="00225718">
        <w:rPr>
          <w:b/>
          <w:i/>
        </w:rPr>
        <w:t>mahdollisilta</w:t>
      </w:r>
      <w:r w:rsidR="00661C9C" w:rsidRPr="00225718">
        <w:t xml:space="preserve"> saastumislähteiltä</w:t>
      </w:r>
      <w:r w:rsidR="00661C9C" w:rsidRPr="00225718">
        <w:rPr>
          <w:b/>
          <w:i/>
        </w:rPr>
        <w:t>, kuten epäpuhtauksilta, kemikaaleilta tai vaarallisilta materiaaleilta</w:t>
      </w:r>
      <w:r w:rsidR="00661C9C" w:rsidRPr="00225718">
        <w:t xml:space="preserve">, jotta estetään kerättyjen </w:t>
      </w:r>
      <w:r w:rsidRPr="00225718">
        <w:rPr>
          <w:strike/>
          <w:szCs w:val="24"/>
          <w:lang w:eastAsia="en-US"/>
        </w:rPr>
        <w:t>tekstiilien</w:t>
      </w:r>
      <w:r w:rsidRPr="00225718">
        <w:rPr>
          <w:szCs w:val="24"/>
          <w:lang w:eastAsia="en-US"/>
        </w:rPr>
        <w:t xml:space="preserve"> </w:t>
      </w:r>
      <w:r w:rsidR="00661C9C" w:rsidRPr="00225718">
        <w:rPr>
          <w:b/>
          <w:i/>
        </w:rPr>
        <w:t>käytettyjen tekstiilituotteiden ja tekstiilituotteista syntyvän jätteen</w:t>
      </w:r>
      <w:r w:rsidR="00661C9C" w:rsidRPr="00225718">
        <w:t xml:space="preserve"> </w:t>
      </w:r>
      <w:r w:rsidRPr="00225718">
        <w:rPr>
          <w:szCs w:val="24"/>
          <w:lang w:eastAsia="en-US"/>
        </w:rPr>
        <w:t xml:space="preserve">vahingoittuminen ja ristikontaminaatio. Erilliskerätyt käytetyt tekstiilit ja tekstiilijäte on seulottava </w:t>
      </w:r>
      <w:r w:rsidR="00661C9C" w:rsidRPr="00225718">
        <w:rPr>
          <w:b/>
          <w:i/>
        </w:rPr>
        <w:t>tarkan ja ammattimaisen prosessin kautta</w:t>
      </w:r>
      <w:r w:rsidR="00661C9C" w:rsidRPr="00225718">
        <w:t xml:space="preserve"> </w:t>
      </w:r>
      <w:r w:rsidRPr="00225718">
        <w:rPr>
          <w:szCs w:val="24"/>
          <w:lang w:eastAsia="en-US"/>
        </w:rPr>
        <w:t>erilliskeräyspisteessä</w:t>
      </w:r>
      <w:r w:rsidR="00661C9C" w:rsidRPr="00225718">
        <w:rPr>
          <w:b/>
          <w:i/>
          <w:szCs w:val="24"/>
          <w:lang w:eastAsia="en-US"/>
        </w:rPr>
        <w:t>.</w:t>
      </w:r>
      <w:r w:rsidRPr="00225718">
        <w:rPr>
          <w:szCs w:val="24"/>
          <w:lang w:eastAsia="en-US"/>
        </w:rPr>
        <w:t xml:space="preserve"> </w:t>
      </w:r>
      <w:r w:rsidR="00661C9C" w:rsidRPr="00225718">
        <w:rPr>
          <w:b/>
          <w:i/>
        </w:rPr>
        <w:t xml:space="preserve">Tällä seulonnalla pyritään havaitsemaan ja poistamaan muut </w:t>
      </w:r>
      <w:r w:rsidRPr="00225718">
        <w:rPr>
          <w:strike/>
          <w:szCs w:val="24"/>
          <w:lang w:eastAsia="en-US"/>
        </w:rPr>
        <w:t>muiden</w:t>
      </w:r>
      <w:r w:rsidRPr="00225718">
        <w:rPr>
          <w:szCs w:val="24"/>
          <w:lang w:eastAsia="en-US"/>
        </w:rPr>
        <w:t xml:space="preserve"> kuin </w:t>
      </w:r>
      <w:r w:rsidRPr="00225718">
        <w:rPr>
          <w:strike/>
          <w:szCs w:val="24"/>
          <w:lang w:eastAsia="en-US"/>
        </w:rPr>
        <w:t xml:space="preserve">kerättävien esineiden tai materiaalien tai saastumislähteitä olevien aineiden havaitsemiseksi ja </w:t>
      </w:r>
      <w:proofErr w:type="spellStart"/>
      <w:r w:rsidRPr="00225718">
        <w:rPr>
          <w:strike/>
          <w:szCs w:val="24"/>
          <w:lang w:eastAsia="en-US"/>
        </w:rPr>
        <w:t>poistamiseksi</w:t>
      </w:r>
      <w:r w:rsidR="00661C9C" w:rsidRPr="00225718">
        <w:rPr>
          <w:b/>
          <w:i/>
        </w:rPr>
        <w:t>kerättävät</w:t>
      </w:r>
      <w:proofErr w:type="spellEnd"/>
      <w:r w:rsidR="00661C9C" w:rsidRPr="00225718">
        <w:rPr>
          <w:b/>
          <w:i/>
        </w:rPr>
        <w:t xml:space="preserve"> esineet sekä materiaalit sekä mahdollisia saastumislähteitä olevat aineet</w:t>
      </w:r>
      <w:r w:rsidRPr="00225718">
        <w:rPr>
          <w:szCs w:val="24"/>
          <w:lang w:eastAsia="en-US"/>
        </w:rPr>
        <w:t>.</w:t>
      </w:r>
      <w:r w:rsidR="00177636" w:rsidRPr="00225718">
        <w:rPr>
          <w:szCs w:val="24"/>
          <w:lang w:eastAsia="en-US"/>
        </w:rPr>
        <w:t xml:space="preserve"> </w:t>
      </w:r>
      <w:r w:rsidR="00177636" w:rsidRPr="00225718">
        <w:rPr>
          <w:b/>
        </w:rPr>
        <w:t>[</w:t>
      </w:r>
      <w:r w:rsidR="006E53D3" w:rsidRPr="00225718">
        <w:rPr>
          <w:b/>
        </w:rPr>
        <w:t>Tark.</w:t>
      </w:r>
      <w:r w:rsidR="00177636" w:rsidRPr="00225718">
        <w:rPr>
          <w:b/>
        </w:rPr>
        <w:t> 96]</w:t>
      </w:r>
    </w:p>
    <w:p w14:paraId="61302585" w14:textId="77777777" w:rsidR="00661C9C" w:rsidRPr="00225718" w:rsidRDefault="00661C9C">
      <w:pPr>
        <w:widowControl/>
        <w:rPr>
          <w:szCs w:val="24"/>
          <w:lang w:eastAsia="en-US"/>
        </w:rPr>
      </w:pPr>
      <w:r w:rsidRPr="00225718">
        <w:rPr>
          <w:szCs w:val="24"/>
          <w:lang w:eastAsia="en-US"/>
        </w:rPr>
        <w:br w:type="page"/>
      </w:r>
    </w:p>
    <w:p w14:paraId="147FE337" w14:textId="1DA1BF2F"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3.</w:t>
      </w:r>
      <w:r w:rsidRPr="00225718">
        <w:rPr>
          <w:szCs w:val="24"/>
          <w:lang w:eastAsia="en-US"/>
        </w:rPr>
        <w:tab/>
        <w:t>Jäsenvaltioiden on varmistettava, että 22 c artiklan 5 kohdan mukaisesti erilliskerättävät käytetyt tekstiilituotteet, tekstiileihin liittyvät tuotteet ja jalkinetuotteet sekä niistä syntynyt jäte katsotaan kerättäessä jätteeksi.</w:t>
      </w:r>
    </w:p>
    <w:p w14:paraId="093C6B3B" w14:textId="078E2B0A" w:rsidR="00F4034B" w:rsidRPr="00225718" w:rsidRDefault="00F4034B" w:rsidP="00F4034B">
      <w:pPr>
        <w:spacing w:before="120" w:after="120" w:line="360" w:lineRule="auto"/>
        <w:ind w:left="1416"/>
        <w:rPr>
          <w:b/>
          <w:szCs w:val="24"/>
          <w:lang w:eastAsia="en-US"/>
        </w:rPr>
      </w:pPr>
      <w:r w:rsidRPr="00225718">
        <w:rPr>
          <w:szCs w:val="24"/>
          <w:lang w:eastAsia="en-US"/>
        </w:rPr>
        <w:t xml:space="preserve">Muiden tekstiilien kuin liitteessä IV c lueteltujen tuotteiden sekä myymättä jääneiden liitteessä IV c lueteltujen tekstiilituotteiden, tekstiileihin liittyvien tuotteiden ja jalkinetuotteiden osalta jäsenvaltioiden on varmistettava, että tekstiilimateriaalien ja tekstiilituotteiden eri jakeet pidetään jätteen syntypaikassa erillään, jos tällainen erottaminen helpottaa myöhempää uudelleenkäyttöä, uudelleenkäyttöön valmistelua tai </w:t>
      </w:r>
      <w:r w:rsidR="00661C9C" w:rsidRPr="00225718">
        <w:t>kierrätystä</w:t>
      </w:r>
      <w:r w:rsidR="00661C9C" w:rsidRPr="00225718">
        <w:rPr>
          <w:b/>
          <w:i/>
        </w:rPr>
        <w:t>. Tämä erottelu olisi toteutettava tehokkaasti resurssien talteenoton ja ympäristöhyötyjen maksimoimiseksi</w:t>
      </w:r>
      <w:r w:rsidR="00661C9C" w:rsidRPr="00225718">
        <w:t xml:space="preserve">, mukaan </w:t>
      </w:r>
      <w:r w:rsidRPr="00225718">
        <w:rPr>
          <w:szCs w:val="24"/>
          <w:lang w:eastAsia="en-US"/>
        </w:rPr>
        <w:t>lukien kuitukierrätys, mikäli se on teknologisen kehityksen perusteella mahdollista</w:t>
      </w:r>
      <w:r w:rsidR="00661C9C" w:rsidRPr="00225718">
        <w:rPr>
          <w:szCs w:val="24"/>
          <w:lang w:eastAsia="en-US"/>
        </w:rPr>
        <w:t xml:space="preserve"> </w:t>
      </w:r>
      <w:r w:rsidR="00661C9C" w:rsidRPr="00225718">
        <w:rPr>
          <w:b/>
          <w:i/>
        </w:rPr>
        <w:t>ja kustannustehokasta</w:t>
      </w:r>
      <w:r w:rsidRPr="00225718">
        <w:rPr>
          <w:szCs w:val="24"/>
          <w:lang w:eastAsia="en-US"/>
        </w:rPr>
        <w:t>.</w:t>
      </w:r>
      <w:r w:rsidR="00661C9C" w:rsidRPr="00225718">
        <w:rPr>
          <w:szCs w:val="24"/>
          <w:lang w:eastAsia="en-US"/>
        </w:rPr>
        <w:t xml:space="preserve"> </w:t>
      </w:r>
      <w:r w:rsidR="00661C9C" w:rsidRPr="00225718">
        <w:rPr>
          <w:b/>
          <w:szCs w:val="24"/>
          <w:lang w:eastAsia="en-US"/>
        </w:rPr>
        <w:t xml:space="preserve"> [</w:t>
      </w:r>
      <w:r w:rsidR="006E53D3" w:rsidRPr="00225718">
        <w:rPr>
          <w:b/>
          <w:szCs w:val="24"/>
          <w:lang w:eastAsia="en-US"/>
        </w:rPr>
        <w:t>Tark.</w:t>
      </w:r>
      <w:r w:rsidR="00661C9C" w:rsidRPr="00225718">
        <w:rPr>
          <w:b/>
          <w:szCs w:val="24"/>
          <w:lang w:eastAsia="en-US"/>
        </w:rPr>
        <w:t> 97]</w:t>
      </w:r>
    </w:p>
    <w:p w14:paraId="19453E98" w14:textId="77777777" w:rsidR="00CE35E5" w:rsidRPr="00225718" w:rsidRDefault="00CE35E5">
      <w:pPr>
        <w:widowControl/>
        <w:rPr>
          <w:szCs w:val="24"/>
          <w:lang w:eastAsia="en-US"/>
        </w:rPr>
      </w:pPr>
      <w:r w:rsidRPr="00225718">
        <w:rPr>
          <w:szCs w:val="24"/>
          <w:lang w:eastAsia="en-US"/>
        </w:rPr>
        <w:br w:type="page"/>
      </w:r>
    </w:p>
    <w:p w14:paraId="6DEA7D63" w14:textId="2146194C"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4.</w:t>
      </w:r>
      <w:r w:rsidRPr="00225718">
        <w:rPr>
          <w:szCs w:val="24"/>
          <w:lang w:eastAsia="en-US"/>
        </w:rPr>
        <w:tab/>
        <w:t>Jäsenvaltioiden on varmistettava, että 22 c artiklan 5 kohdan mukaisesti erilliskerättyihin käytettyihin tekstiilituotteisiin, tekstiileihin liittyviin tuotteisiin ja jalkinetuotteisiin sekä niistä syntyvään jätteeseen sovelletaan lajittelutoimia 4 artiklan 1 kohdassa vahvistetun jätehierarkian mukaisen käsittelyn varmistamiseksi.</w:t>
      </w:r>
    </w:p>
    <w:p w14:paraId="57D93FB1"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5.</w:t>
      </w:r>
      <w:r w:rsidRPr="00225718">
        <w:rPr>
          <w:szCs w:val="24"/>
          <w:lang w:eastAsia="en-US"/>
        </w:rPr>
        <w:tab/>
        <w:t>Jäsenvaltioiden on varmistettava, että 22 c artiklan 5 kohdan mukaisesti erilliskerättyjen käytettyjen tekstiilituotteiden, tekstiileihin liittyvien tuotteiden ja jalkinetuotteiden sekä niistä syntyvän jätteen lajittelutoimet täyttävät seuraavat vaatimukset:</w:t>
      </w:r>
    </w:p>
    <w:p w14:paraId="446D458A"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lajittelutoimen on tuotettava tekstiilejä uudelleenkäyttöä ja uudelleenkäyttöön valmistelua varten;</w:t>
      </w:r>
    </w:p>
    <w:p w14:paraId="2F11899D" w14:textId="514987B9" w:rsidR="00F4034B" w:rsidRPr="00225718" w:rsidRDefault="00F4034B" w:rsidP="00F4034B">
      <w:pPr>
        <w:spacing w:before="120" w:after="120" w:line="360" w:lineRule="auto"/>
        <w:ind w:left="1982" w:hanging="566"/>
        <w:rPr>
          <w:b/>
          <w:szCs w:val="24"/>
          <w:lang w:eastAsia="en-US"/>
        </w:rPr>
      </w:pPr>
      <w:r w:rsidRPr="00225718">
        <w:rPr>
          <w:szCs w:val="24"/>
          <w:lang w:eastAsia="en-US"/>
        </w:rPr>
        <w:t>(b)</w:t>
      </w:r>
      <w:r w:rsidRPr="00225718">
        <w:rPr>
          <w:szCs w:val="24"/>
          <w:lang w:eastAsia="en-US"/>
        </w:rPr>
        <w:tab/>
        <w:t xml:space="preserve">uudelleenkäyttötoimia varten tehtävässä lajittelussa tekstiilituotteet lajitellaan riittävän tarkasti siten, </w:t>
      </w:r>
      <w:r w:rsidR="00661C9C" w:rsidRPr="00225718">
        <w:t xml:space="preserve">että </w:t>
      </w:r>
      <w:r w:rsidR="00661C9C" w:rsidRPr="00225718">
        <w:rPr>
          <w:b/>
          <w:i/>
        </w:rPr>
        <w:t>tuotteiden yksittäinen lajittelu on mahdollista,</w:t>
      </w:r>
      <w:r w:rsidR="00661C9C" w:rsidRPr="00225718">
        <w:t xml:space="preserve"> suoraan </w:t>
      </w:r>
      <w:r w:rsidRPr="00225718">
        <w:rPr>
          <w:szCs w:val="24"/>
          <w:lang w:eastAsia="en-US"/>
        </w:rPr>
        <w:t>uudelleenkäyttöön soveltuvat jakeet erotetaan niistä jakeista, jotka on tarkoitus valmistella uudelleenkäyttöön, ja tekstiilit kohdennetaan tietyille uudelleenkäyttömarkkinoille soveltamalla ajantasaisia, vastaanottavien markkinoiden kannalta merkityksellisiä lajitteluperusteita;</w:t>
      </w:r>
      <w:r w:rsidR="00661C9C" w:rsidRPr="00225718">
        <w:rPr>
          <w:szCs w:val="24"/>
          <w:lang w:eastAsia="en-US"/>
        </w:rPr>
        <w:t xml:space="preserve"> </w:t>
      </w:r>
      <w:r w:rsidR="001B0E4E" w:rsidRPr="00225718">
        <w:rPr>
          <w:b/>
          <w:szCs w:val="24"/>
          <w:lang w:eastAsia="en-US"/>
        </w:rPr>
        <w:t>[T</w:t>
      </w:r>
      <w:r w:rsidR="00661C9C" w:rsidRPr="00225718">
        <w:rPr>
          <w:b/>
          <w:szCs w:val="24"/>
          <w:lang w:eastAsia="en-US"/>
        </w:rPr>
        <w:t>ark. 98]</w:t>
      </w:r>
    </w:p>
    <w:p w14:paraId="32248221" w14:textId="77777777" w:rsidR="00F84318" w:rsidRPr="00225718" w:rsidRDefault="00F84318">
      <w:pPr>
        <w:widowControl/>
        <w:rPr>
          <w:szCs w:val="24"/>
          <w:lang w:eastAsia="en-US"/>
        </w:rPr>
      </w:pPr>
      <w:r w:rsidRPr="00225718">
        <w:rPr>
          <w:szCs w:val="24"/>
          <w:lang w:eastAsia="en-US"/>
        </w:rPr>
        <w:br w:type="page"/>
      </w:r>
    </w:p>
    <w:p w14:paraId="4ED914A4" w14:textId="74FCBF99"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(c)</w:t>
      </w:r>
      <w:r w:rsidRPr="00225718">
        <w:rPr>
          <w:szCs w:val="24"/>
          <w:lang w:eastAsia="en-US"/>
        </w:rPr>
        <w:tab/>
        <w:t xml:space="preserve">tuotteet, joiden katsotaan olevan soveltumattomia uudelleenkäyttöön, lajitellaan kierrätystä </w:t>
      </w:r>
      <w:r w:rsidR="00A910C0" w:rsidRPr="00225718">
        <w:rPr>
          <w:b/>
          <w:i/>
          <w:szCs w:val="24"/>
          <w:lang w:eastAsia="en-US"/>
        </w:rPr>
        <w:t xml:space="preserve">varten </w:t>
      </w:r>
      <w:r w:rsidRPr="00225718">
        <w:rPr>
          <w:szCs w:val="24"/>
          <w:lang w:eastAsia="en-US"/>
        </w:rPr>
        <w:t>ja, jos se on teknologisen kehityksen perusteella mahdollista</w:t>
      </w:r>
      <w:r w:rsidRPr="00225718">
        <w:rPr>
          <w:strike/>
          <w:szCs w:val="24"/>
          <w:lang w:eastAsia="en-US"/>
        </w:rPr>
        <w:t>, erityisesti kuitukierrätystä varten</w:t>
      </w:r>
      <w:r w:rsidR="001B0E4E" w:rsidRPr="00225718">
        <w:rPr>
          <w:b/>
          <w:i/>
        </w:rPr>
        <w:t>4 artiklan 1 kohdassa vahvistetun jätehierarkian mukaisesti</w:t>
      </w:r>
      <w:r w:rsidR="00A910C0" w:rsidRPr="00225718">
        <w:rPr>
          <w:b/>
          <w:i/>
        </w:rPr>
        <w:t>,</w:t>
      </w:r>
      <w:r w:rsidR="001B0E4E" w:rsidRPr="00225718">
        <w:rPr>
          <w:b/>
          <w:i/>
        </w:rPr>
        <w:t xml:space="preserve"> </w:t>
      </w:r>
      <w:r w:rsidR="00A910C0" w:rsidRPr="00225718">
        <w:rPr>
          <w:b/>
          <w:i/>
        </w:rPr>
        <w:t xml:space="preserve">asetetaan </w:t>
      </w:r>
      <w:r w:rsidR="001B0E4E" w:rsidRPr="00225718">
        <w:rPr>
          <w:b/>
          <w:i/>
        </w:rPr>
        <w:t>etusijalle tuotteiden parantaminen ja uudelleenvalmistus kuitukierrätyksen sijaan</w:t>
      </w:r>
      <w:r w:rsidRPr="00225718">
        <w:rPr>
          <w:szCs w:val="24"/>
          <w:lang w:eastAsia="en-US"/>
        </w:rPr>
        <w:t>;</w:t>
      </w:r>
      <w:r w:rsidR="001B0E4E" w:rsidRPr="00225718">
        <w:rPr>
          <w:szCs w:val="24"/>
          <w:lang w:eastAsia="en-US"/>
        </w:rPr>
        <w:t xml:space="preserve"> </w:t>
      </w:r>
      <w:r w:rsidR="001B0E4E" w:rsidRPr="00225718">
        <w:rPr>
          <w:b/>
          <w:szCs w:val="24"/>
          <w:lang w:eastAsia="en-US"/>
        </w:rPr>
        <w:t>[Tark. 99]</w:t>
      </w:r>
    </w:p>
    <w:p w14:paraId="78F9B1CA" w14:textId="513D2BBA" w:rsidR="00F4034B" w:rsidRPr="00225718" w:rsidRDefault="00F4034B" w:rsidP="00F4034B">
      <w:pPr>
        <w:spacing w:before="120" w:after="120" w:line="360" w:lineRule="auto"/>
        <w:ind w:left="1982" w:hanging="566"/>
        <w:rPr>
          <w:szCs w:val="24"/>
          <w:lang w:eastAsia="en-US"/>
        </w:rPr>
      </w:pPr>
      <w:r w:rsidRPr="00225718">
        <w:rPr>
          <w:szCs w:val="24"/>
          <w:lang w:eastAsia="en-US"/>
        </w:rPr>
        <w:t>(d)</w:t>
      </w:r>
      <w:r w:rsidRPr="00225718">
        <w:rPr>
          <w:szCs w:val="24"/>
          <w:lang w:eastAsia="en-US"/>
        </w:rPr>
        <w:tab/>
        <w:t>uudelleenkäyttöä varten toteutettavien lajittelutoimien ja myöhempien hyödyntämistoimien tuotos täyttää 6 artiklassa tarkoitetut jätteeksi luokittelun päättymistä koskevat kriteerit.</w:t>
      </w:r>
    </w:p>
    <w:p w14:paraId="32C369A5" w14:textId="7F60F38B" w:rsidR="001B0E4E" w:rsidRPr="00225718" w:rsidRDefault="001B0E4E" w:rsidP="001B0E4E">
      <w:pPr>
        <w:spacing w:before="120" w:after="120" w:line="360" w:lineRule="auto"/>
        <w:ind w:left="1418" w:hanging="2"/>
        <w:rPr>
          <w:szCs w:val="24"/>
          <w:lang w:eastAsia="en-US"/>
        </w:rPr>
      </w:pPr>
      <w:r w:rsidRPr="00225718">
        <w:rPr>
          <w:b/>
          <w:i/>
        </w:rPr>
        <w:t xml:space="preserve">Jäsenvaltiot voivat ottaa käyttöön mekanismeja lajittelutoimien säännöllistä seurantaa ja tarkastuksia varten, jotta varmistetaan a, b, c ja d alakohdassa esitettyjen vaatimusten noudattaminen. </w:t>
      </w:r>
      <w:r w:rsidRPr="00225718">
        <w:rPr>
          <w:b/>
          <w:szCs w:val="24"/>
          <w:lang w:eastAsia="en-US"/>
        </w:rPr>
        <w:t>[Tark. 100]</w:t>
      </w:r>
    </w:p>
    <w:p w14:paraId="322B0C4A" w14:textId="2693E306" w:rsidR="001B0E4E" w:rsidRPr="00225718" w:rsidRDefault="001B0E4E" w:rsidP="001B0E4E">
      <w:pPr>
        <w:spacing w:before="120" w:after="120" w:line="360" w:lineRule="auto"/>
        <w:ind w:left="1418" w:hanging="567"/>
        <w:rPr>
          <w:b/>
          <w:szCs w:val="24"/>
          <w:lang w:eastAsia="en-US"/>
        </w:rPr>
      </w:pPr>
      <w:r w:rsidRPr="00225718">
        <w:rPr>
          <w:b/>
          <w:i/>
        </w:rPr>
        <w:t>5 a.</w:t>
      </w:r>
      <w:r w:rsidRPr="00225718">
        <w:tab/>
      </w:r>
      <w:r w:rsidRPr="00225718">
        <w:rPr>
          <w:b/>
          <w:i/>
        </w:rPr>
        <w:t xml:space="preserve">Lajittelutoimissa on noudatettava läheisyysperiaatetta, jossa etusijalla on paikallinen lajittelu ja kuljetuksista aiheutuvien ympäristövaikutuksien minimointi. </w:t>
      </w:r>
      <w:r w:rsidRPr="00225718">
        <w:rPr>
          <w:b/>
          <w:szCs w:val="24"/>
          <w:lang w:eastAsia="en-US"/>
        </w:rPr>
        <w:t>[Tark. 101]</w:t>
      </w:r>
    </w:p>
    <w:p w14:paraId="6615DFED" w14:textId="77777777" w:rsidR="00F84318" w:rsidRPr="00225718" w:rsidRDefault="00F84318">
      <w:pPr>
        <w:widowControl/>
        <w:rPr>
          <w:szCs w:val="24"/>
          <w:lang w:eastAsia="en-US"/>
        </w:rPr>
      </w:pPr>
      <w:r w:rsidRPr="00225718">
        <w:rPr>
          <w:szCs w:val="24"/>
          <w:lang w:eastAsia="en-US"/>
        </w:rPr>
        <w:br w:type="page"/>
      </w:r>
    </w:p>
    <w:p w14:paraId="1E2686E6" w14:textId="73ED86D8"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6.</w:t>
      </w:r>
      <w:r w:rsidRPr="00225718">
        <w:rPr>
          <w:szCs w:val="24"/>
          <w:lang w:eastAsia="en-US"/>
        </w:rPr>
        <w:tab/>
      </w:r>
      <w:r w:rsidR="001B0E4E" w:rsidRPr="00225718">
        <w:t xml:space="preserve">Jäsenvaltioiden on viimeistään 31 päivänä joulukuuta 2025 ja sen jälkeen joka </w:t>
      </w:r>
      <w:r w:rsidR="001B0E4E" w:rsidRPr="00225718">
        <w:rPr>
          <w:strike/>
        </w:rPr>
        <w:t>viides</w:t>
      </w:r>
      <w:r w:rsidR="001B0E4E" w:rsidRPr="00225718">
        <w:t xml:space="preserve"> </w:t>
      </w:r>
      <w:r w:rsidR="001B0E4E" w:rsidRPr="00225718">
        <w:rPr>
          <w:b/>
          <w:i/>
        </w:rPr>
        <w:t>kolmas</w:t>
      </w:r>
      <w:r w:rsidR="001B0E4E" w:rsidRPr="00225718">
        <w:t xml:space="preserve"> vuosi tehtävä kerätystä sekalaisesta yhdyskuntajätteestä jätekoostumuksen kartoitus tällaisen jätteen sisältämän tekstiilijätteen osuuden </w:t>
      </w:r>
      <w:r w:rsidR="001B0E4E" w:rsidRPr="00225718">
        <w:rPr>
          <w:b/>
          <w:i/>
        </w:rPr>
        <w:t>ja koostumuksen</w:t>
      </w:r>
      <w:r w:rsidR="001B0E4E" w:rsidRPr="00225718">
        <w:t xml:space="preserve"> määrittämiseksi </w:t>
      </w:r>
      <w:r w:rsidR="001B0E4E" w:rsidRPr="00225718">
        <w:rPr>
          <w:b/>
          <w:i/>
        </w:rPr>
        <w:t>liitteen VI c mukaisesti</w:t>
      </w:r>
      <w:r w:rsidR="001B0E4E" w:rsidRPr="00225718">
        <w:t>. Jäsenvaltioiden on varmistettava, että toimivaltaiset viranomaiset voivat saatujen tietojen perusteella vaatia tuottajavastuujärjestöjä toteuttamaan korjaavia toimia keräyspisteverkostonsa laajentamiseksi ja tiedotuskampanjoiden järjestämiseksi 22 c artiklan 13 ja 14 kohdan mukaisesti.</w:t>
      </w:r>
      <w:r w:rsidR="001B0E4E" w:rsidRPr="00225718">
        <w:rPr>
          <w:b/>
          <w:i/>
        </w:rPr>
        <w:t xml:space="preserve"> Jäsenvaltioiden on varmistettava, että näiden kartoitusten tulokset ovat yleisön saatavilla. </w:t>
      </w:r>
      <w:r w:rsidR="001B0E4E" w:rsidRPr="00225718">
        <w:rPr>
          <w:b/>
          <w:szCs w:val="24"/>
          <w:lang w:eastAsia="en-US"/>
        </w:rPr>
        <w:t>[Tark. 102]</w:t>
      </w:r>
    </w:p>
    <w:p w14:paraId="4711EA6A" w14:textId="2181732D" w:rsidR="00F4034B" w:rsidRPr="00225718" w:rsidRDefault="00F4034B" w:rsidP="00F4034B">
      <w:pPr>
        <w:spacing w:before="120" w:after="120" w:line="360" w:lineRule="auto"/>
        <w:ind w:left="1416" w:hanging="566"/>
        <w:rPr>
          <w:szCs w:val="24"/>
          <w:lang w:eastAsia="en-US"/>
        </w:rPr>
      </w:pPr>
      <w:r w:rsidRPr="00225718">
        <w:rPr>
          <w:szCs w:val="24"/>
          <w:lang w:eastAsia="en-US"/>
        </w:rPr>
        <w:t>7.</w:t>
      </w:r>
      <w:r w:rsidRPr="00225718">
        <w:rPr>
          <w:szCs w:val="24"/>
          <w:lang w:eastAsia="en-US"/>
        </w:rPr>
        <w:tab/>
        <w:t xml:space="preserve">Jäsenvaltioiden on varmistettava, että käytettyjen tekstiilien ja tekstiilijätteen erottamiseksi toisistaan jäsenvaltioiden toimivaltaiset viranomaiset </w:t>
      </w:r>
      <w:r w:rsidRPr="00225718">
        <w:rPr>
          <w:strike/>
          <w:szCs w:val="24"/>
          <w:lang w:eastAsia="en-US"/>
        </w:rPr>
        <w:t>voivat tarkastaa</w:t>
      </w:r>
      <w:r w:rsidRPr="00225718">
        <w:rPr>
          <w:szCs w:val="24"/>
          <w:lang w:eastAsia="en-US"/>
        </w:rPr>
        <w:t xml:space="preserve"> </w:t>
      </w:r>
      <w:r w:rsidR="001B0E4E" w:rsidRPr="00225718">
        <w:rPr>
          <w:b/>
          <w:i/>
        </w:rPr>
        <w:t>tarkastavat</w:t>
      </w:r>
      <w:r w:rsidR="001B0E4E" w:rsidRPr="00225718">
        <w:t xml:space="preserve"> </w:t>
      </w:r>
      <w:r w:rsidRPr="00225718">
        <w:rPr>
          <w:szCs w:val="24"/>
          <w:lang w:eastAsia="en-US"/>
        </w:rPr>
        <w:t>sellaisten käytettyjen tekstiilituotteiden, tekstiileihin liittyvien tuotteiden ja jalkinetuotteiden siirrot, joiden epäillään olevan jätettä, käytettyjen liitteessä IV c lueteltujen tekstiilituotteiden, tekstiileihin liittyvien tuotteiden ja jalkinetuotteiden siirtoja koskevien 8 ja 9 kohdassa säädettyjen vähimmäisvaatimusten noudattamiseksi, ja että tällaisia siirtoja valvotaan tämän mukaisesti.</w:t>
      </w:r>
      <w:r w:rsidR="001B0E4E" w:rsidRPr="00225718">
        <w:rPr>
          <w:b/>
          <w:i/>
        </w:rPr>
        <w:t xml:space="preserve"> </w:t>
      </w:r>
      <w:r w:rsidR="001B0E4E" w:rsidRPr="00225718">
        <w:rPr>
          <w:b/>
          <w:szCs w:val="24"/>
          <w:lang w:eastAsia="en-US"/>
        </w:rPr>
        <w:t>[Tark. 103]</w:t>
      </w:r>
    </w:p>
    <w:p w14:paraId="5A7EC4E8" w14:textId="77777777" w:rsidR="00F84318" w:rsidRPr="00225718" w:rsidRDefault="00F84318">
      <w:pPr>
        <w:widowControl/>
        <w:rPr>
          <w:szCs w:val="24"/>
          <w:lang w:eastAsia="en-US"/>
        </w:rPr>
      </w:pPr>
      <w:r w:rsidRPr="00225718">
        <w:rPr>
          <w:szCs w:val="24"/>
          <w:lang w:eastAsia="en-US"/>
        </w:rPr>
        <w:br w:type="page"/>
      </w:r>
    </w:p>
    <w:p w14:paraId="155ABB94" w14:textId="703C75C4"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8.</w:t>
      </w:r>
      <w:r w:rsidRPr="00225718">
        <w:rPr>
          <w:szCs w:val="24"/>
          <w:lang w:eastAsia="en-US"/>
        </w:rPr>
        <w:tab/>
        <w:t>Jäsenvaltioiden on varmistettava, että käytettyjen tekstiilituotteiden, tekstiileihin liittyvien tuotteiden ja jalkinetuotteiden ammattimaisesti järjestetyt siirrot täyttävät 9 kohdassa säädetyt tietojen kirjaamista koskevat vähimmäisvaatimukset ja että niihin liitetään vähintään seuraavat tiedot:</w:t>
      </w:r>
    </w:p>
    <w:p w14:paraId="54DAD2CA"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jäljennös laskusta ja sopimuksesta, joka liittyy tekstiilituotteiden, tekstiileihin liittyvien tuotteiden ja jalkinetuotteiden myyntiin tai omistusoikeuden siirtoon ja jossa todetaan, että kyseiset tuotteet on tarkoitettu uudelleenkäytettäväksi suoraan ja että ne ovat täysin käyttökelpoisia tähän tarkoitukseen;</w:t>
      </w:r>
    </w:p>
    <w:p w14:paraId="69D567CC"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(b)</w:t>
      </w:r>
      <w:r w:rsidRPr="00225718">
        <w:rPr>
          <w:szCs w:val="24"/>
          <w:lang w:eastAsia="en-US"/>
        </w:rPr>
        <w:tab/>
        <w:t>todiste tämän artiklan mukaisesti ja mahdollisesti 6 artiklan 2 kohdan nojalla vahvistettujen perusteiden mukaisesti suoritetusta ennakkolajittelusta tietojen jäljennöksen muodossa kunkin lähetyksessä olevan paalin osalta ja pöytäkirja, jossa on kaikki 9 kohdan mukaisesti kirjatut tiedot;</w:t>
      </w:r>
    </w:p>
    <w:p w14:paraId="6DC5B8A7" w14:textId="77777777" w:rsidR="00F84318" w:rsidRPr="00225718" w:rsidRDefault="00F84318">
      <w:pPr>
        <w:widowControl/>
        <w:rPr>
          <w:szCs w:val="24"/>
          <w:lang w:eastAsia="en-US"/>
        </w:rPr>
      </w:pPr>
      <w:r w:rsidRPr="00225718">
        <w:rPr>
          <w:szCs w:val="24"/>
          <w:lang w:eastAsia="en-US"/>
        </w:rPr>
        <w:br w:type="page"/>
      </w:r>
    </w:p>
    <w:p w14:paraId="3AFBE3D6" w14:textId="4C54D6EA"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(c)</w:t>
      </w:r>
      <w:r w:rsidRPr="00225718">
        <w:rPr>
          <w:szCs w:val="24"/>
          <w:lang w:eastAsia="en-US"/>
        </w:rPr>
        <w:tab/>
        <w:t>luonnollisen henkilön tai oikeushenkilön, jolla on hallussaan käytettyjä tekstiilituotteita, tekstiileihin liittyviä tuotteita tai jalkinetuotteita ja joka järjestää ammattimaisesti käytettyjen tekstiilituotteiden, tekstiileihin liittyvien tuotteiden ja jalkinetuotteiden kuljetuksia, antama ilmoitus siitä, että mikään lähetyksen sisältämistä materiaaleista ei ole 3 artiklan 1 kohdassa määriteltyä jätettä;</w:t>
      </w:r>
    </w:p>
    <w:p w14:paraId="6C6063B4" w14:textId="1043D000" w:rsidR="00F4034B" w:rsidRPr="00225718" w:rsidRDefault="00F4034B" w:rsidP="00F4034B">
      <w:pPr>
        <w:spacing w:before="120" w:after="120" w:line="360" w:lineRule="auto"/>
        <w:ind w:left="1982" w:hanging="566"/>
        <w:rPr>
          <w:szCs w:val="24"/>
          <w:lang w:eastAsia="en-US"/>
        </w:rPr>
      </w:pPr>
      <w:r w:rsidRPr="00225718">
        <w:rPr>
          <w:szCs w:val="24"/>
          <w:lang w:eastAsia="en-US"/>
        </w:rPr>
        <w:t>(d)</w:t>
      </w:r>
      <w:r w:rsidRPr="00225718">
        <w:rPr>
          <w:szCs w:val="24"/>
          <w:lang w:eastAsia="en-US"/>
        </w:rPr>
        <w:tab/>
        <w:t xml:space="preserve">todiste asianmukaisesta suojasta vahingoittumista vastaan kuljetuksen, lastaamisen ja purkamisen aikana, erityisesti riittävästä pakkausmateriaalista ja kuorman </w:t>
      </w:r>
      <w:r w:rsidR="001B0E4E" w:rsidRPr="00225718">
        <w:t>asianmukaisesta lastaamisesta</w:t>
      </w:r>
      <w:r w:rsidR="001B0E4E" w:rsidRPr="00225718">
        <w:rPr>
          <w:b/>
          <w:i/>
        </w:rPr>
        <w:t>, millä varmistetaan, että uudelleenkäyttöön tarkoitettujen tekstiilien eheys ja laatu säilyvät koko kuljetusprosessin ajan</w:t>
      </w:r>
      <w:r w:rsidRPr="00225718">
        <w:rPr>
          <w:szCs w:val="24"/>
          <w:lang w:eastAsia="en-US"/>
        </w:rPr>
        <w:t>.</w:t>
      </w:r>
      <w:r w:rsidR="001B0E4E" w:rsidRPr="00225718">
        <w:rPr>
          <w:szCs w:val="24"/>
          <w:lang w:eastAsia="en-US"/>
        </w:rPr>
        <w:t xml:space="preserve"> </w:t>
      </w:r>
      <w:r w:rsidR="001B0E4E" w:rsidRPr="00225718">
        <w:rPr>
          <w:b/>
          <w:szCs w:val="24"/>
          <w:lang w:eastAsia="en-US"/>
        </w:rPr>
        <w:t>[Tark. 104]</w:t>
      </w:r>
    </w:p>
    <w:p w14:paraId="48DDDDDC" w14:textId="5549E337" w:rsidR="00F4034B" w:rsidRPr="00225718" w:rsidRDefault="00F4034B" w:rsidP="00F4034B">
      <w:pPr>
        <w:spacing w:before="120" w:after="120" w:line="360" w:lineRule="auto"/>
        <w:ind w:left="1416" w:hanging="566"/>
        <w:rPr>
          <w:szCs w:val="24"/>
          <w:lang w:eastAsia="en-US"/>
        </w:rPr>
      </w:pPr>
      <w:r w:rsidRPr="00225718">
        <w:rPr>
          <w:szCs w:val="24"/>
          <w:lang w:eastAsia="en-US"/>
        </w:rPr>
        <w:t>9.</w:t>
      </w:r>
      <w:r w:rsidRPr="00225718">
        <w:rPr>
          <w:szCs w:val="24"/>
          <w:lang w:eastAsia="en-US"/>
        </w:rPr>
        <w:tab/>
        <w:t>Jäsenvaltioiden on varmistettava, että käytettyjen tekstiilituotteiden, tekstiileihin liittyvien tuotteiden ja jalkinetuotteiden siirrot täyttävät seuraavat tietojen kirjaamista koskevat vähimmäisvaatimukset:</w:t>
      </w:r>
    </w:p>
    <w:p w14:paraId="0295294D" w14:textId="2802F234" w:rsidR="00F4034B" w:rsidRPr="00225718" w:rsidRDefault="00F4034B" w:rsidP="00F4034B">
      <w:pPr>
        <w:spacing w:before="120" w:after="120" w:line="360" w:lineRule="auto"/>
        <w:ind w:left="1982" w:hanging="566"/>
        <w:rPr>
          <w:szCs w:val="24"/>
          <w:lang w:eastAsia="en-US"/>
        </w:rPr>
      </w:pPr>
      <w:r w:rsidRPr="00225718">
        <w:rPr>
          <w:szCs w:val="24"/>
          <w:lang w:eastAsia="en-US"/>
        </w:rPr>
        <w:t>(a)</w:t>
      </w:r>
      <w:r w:rsidRPr="00225718">
        <w:rPr>
          <w:szCs w:val="24"/>
          <w:lang w:eastAsia="en-US"/>
        </w:rPr>
        <w:tab/>
        <w:t>lajittelua tai uudelleenkäyttöön valmistelua koskevat tiedot on kiinnitettävä turvallisesti mutta ei pysyvästi pakkaukseen;</w:t>
      </w:r>
      <w:r w:rsidR="001B0E4E" w:rsidRPr="00225718">
        <w:rPr>
          <w:szCs w:val="24"/>
          <w:lang w:eastAsia="en-US"/>
        </w:rPr>
        <w:t xml:space="preserve"> </w:t>
      </w:r>
      <w:r w:rsidR="001B0E4E" w:rsidRPr="00225718">
        <w:rPr>
          <w:b/>
          <w:szCs w:val="24"/>
          <w:lang w:eastAsia="en-US"/>
        </w:rPr>
        <w:t>[Tark. 105</w:t>
      </w:r>
      <w:r w:rsidR="00AD5AA2" w:rsidRPr="00225718">
        <w:rPr>
          <w:b/>
          <w:szCs w:val="24"/>
          <w:lang w:eastAsia="en-US"/>
        </w:rPr>
        <w:t xml:space="preserve"> ei vaikuta suomenkieliseen versioon</w:t>
      </w:r>
      <w:r w:rsidR="001B0E4E" w:rsidRPr="00225718">
        <w:rPr>
          <w:b/>
          <w:szCs w:val="24"/>
          <w:lang w:eastAsia="en-US"/>
        </w:rPr>
        <w:t>]</w:t>
      </w:r>
    </w:p>
    <w:p w14:paraId="6BBBFA8A" w14:textId="77777777" w:rsidR="001B0E4E" w:rsidRPr="00225718" w:rsidRDefault="001B0E4E">
      <w:pPr>
        <w:widowControl/>
        <w:rPr>
          <w:szCs w:val="24"/>
          <w:lang w:eastAsia="en-US"/>
        </w:rPr>
      </w:pPr>
      <w:r w:rsidRPr="00225718">
        <w:rPr>
          <w:szCs w:val="24"/>
          <w:lang w:eastAsia="en-US"/>
        </w:rPr>
        <w:br w:type="page"/>
      </w:r>
    </w:p>
    <w:p w14:paraId="2F5E236C" w14:textId="37FFCF2E"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(b)</w:t>
      </w:r>
      <w:r w:rsidRPr="00225718">
        <w:rPr>
          <w:szCs w:val="24"/>
          <w:lang w:eastAsia="en-US"/>
        </w:rPr>
        <w:tab/>
        <w:t>näihin tietoihin on sisällytettävä seuraavat tiedot:</w:t>
      </w:r>
    </w:p>
    <w:p w14:paraId="4981C5C5" w14:textId="3C62E159" w:rsidR="00F4034B" w:rsidRPr="00225718" w:rsidRDefault="00F4034B" w:rsidP="00F4034B">
      <w:pPr>
        <w:spacing w:before="120" w:after="120" w:line="360" w:lineRule="auto"/>
        <w:ind w:left="2548" w:hanging="566"/>
        <w:rPr>
          <w:szCs w:val="24"/>
          <w:lang w:eastAsia="en-US"/>
        </w:rPr>
      </w:pPr>
      <w:r w:rsidRPr="00225718">
        <w:rPr>
          <w:szCs w:val="24"/>
          <w:lang w:eastAsia="en-US"/>
        </w:rPr>
        <w:t>(1)</w:t>
      </w:r>
      <w:r w:rsidRPr="00225718">
        <w:rPr>
          <w:szCs w:val="24"/>
          <w:lang w:eastAsia="en-US"/>
        </w:rPr>
        <w:tab/>
      </w:r>
      <w:r w:rsidR="001B0E4E" w:rsidRPr="00225718">
        <w:t xml:space="preserve">paalissa olevien tuotteiden </w:t>
      </w:r>
      <w:r w:rsidR="001B0E4E" w:rsidRPr="00225718">
        <w:rPr>
          <w:b/>
          <w:i/>
        </w:rPr>
        <w:t>kattava</w:t>
      </w:r>
      <w:r w:rsidR="001B0E4E" w:rsidRPr="00225718">
        <w:t xml:space="preserve"> kuvaus, joka vastaa suurinta tekstiilituotteiden lajittelun tai uudelleenkäyttöön valmistelun yhteydessä käytettyä lajittelutarkkuutta</w:t>
      </w:r>
      <w:r w:rsidR="001B0E4E" w:rsidRPr="00225718">
        <w:rPr>
          <w:strike/>
        </w:rPr>
        <w:t xml:space="preserve">, </w:t>
      </w:r>
      <w:r w:rsidR="001B0E4E" w:rsidRPr="00225718">
        <w:rPr>
          <w:strike/>
          <w:szCs w:val="24"/>
          <w:lang w:eastAsia="en-US"/>
        </w:rPr>
        <w:t>kuten</w:t>
      </w:r>
      <w:r w:rsidR="001B0E4E" w:rsidRPr="00225718">
        <w:rPr>
          <w:b/>
          <w:i/>
        </w:rPr>
        <w:t>. Tähän kuvaukseen on sisällytettävä ainakin</w:t>
      </w:r>
      <w:r w:rsidR="001B0E4E" w:rsidRPr="00225718">
        <w:t xml:space="preserve"> vaatteiden tyyppi, koko, väri, se, kummalle sukupuolelle vaatteet on tarkoitettu</w:t>
      </w:r>
      <w:r w:rsidR="001B0E4E" w:rsidRPr="00225718">
        <w:rPr>
          <w:b/>
          <w:i/>
        </w:rPr>
        <w:t>,</w:t>
      </w:r>
      <w:r w:rsidR="001B0E4E" w:rsidRPr="00225718">
        <w:t xml:space="preserve"> materiaalikoostumus </w:t>
      </w:r>
      <w:r w:rsidR="001B0E4E" w:rsidRPr="00225718">
        <w:rPr>
          <w:b/>
          <w:i/>
        </w:rPr>
        <w:t>sekä muut mahdolliset ominaisuudet, jotka edistävät tehokasta uudelleenkäyttöä ja kierrätystä</w:t>
      </w:r>
      <w:r w:rsidRPr="00225718">
        <w:rPr>
          <w:szCs w:val="24"/>
          <w:lang w:eastAsia="en-US"/>
        </w:rPr>
        <w:t>;</w:t>
      </w:r>
      <w:r w:rsidR="001B0E4E" w:rsidRPr="00225718">
        <w:rPr>
          <w:szCs w:val="24"/>
          <w:lang w:eastAsia="en-US"/>
        </w:rPr>
        <w:t xml:space="preserve"> </w:t>
      </w:r>
      <w:r w:rsidR="001B0E4E" w:rsidRPr="00225718">
        <w:rPr>
          <w:b/>
          <w:szCs w:val="24"/>
          <w:lang w:eastAsia="en-US"/>
        </w:rPr>
        <w:t>[Tark. 106]</w:t>
      </w:r>
    </w:p>
    <w:p w14:paraId="128CF7C0" w14:textId="1D7E3199" w:rsidR="00F4034B" w:rsidRPr="00225718" w:rsidRDefault="00F4034B" w:rsidP="00F4034B">
      <w:pPr>
        <w:spacing w:before="120" w:after="120" w:line="360" w:lineRule="auto"/>
        <w:ind w:left="2548" w:hanging="566"/>
        <w:rPr>
          <w:szCs w:val="24"/>
          <w:lang w:eastAsia="en-US"/>
        </w:rPr>
      </w:pPr>
      <w:r w:rsidRPr="00225718">
        <w:rPr>
          <w:szCs w:val="24"/>
          <w:lang w:eastAsia="en-US"/>
        </w:rPr>
        <w:t>(2)</w:t>
      </w:r>
      <w:r w:rsidRPr="00225718">
        <w:rPr>
          <w:szCs w:val="24"/>
          <w:lang w:eastAsia="en-US"/>
        </w:rPr>
        <w:tab/>
        <w:t xml:space="preserve">lopullisesta lajittelusta tai uudelleenkäyttöön valmistelusta vastaavan yrityksen nimi ja </w:t>
      </w:r>
      <w:r w:rsidR="004A0B12" w:rsidRPr="00225718">
        <w:t>osoite</w:t>
      </w:r>
      <w:r w:rsidR="004A0B12" w:rsidRPr="00225718">
        <w:rPr>
          <w:b/>
          <w:i/>
        </w:rPr>
        <w:t>, millä varmistetaan prosessin avoimuus ja vastuu tuotteiden laadusta</w:t>
      </w:r>
      <w:r w:rsidRPr="00225718">
        <w:rPr>
          <w:szCs w:val="24"/>
          <w:lang w:eastAsia="en-US"/>
        </w:rPr>
        <w:t>.</w:t>
      </w:r>
      <w:r w:rsidR="001B0E4E" w:rsidRPr="00225718">
        <w:rPr>
          <w:szCs w:val="24"/>
          <w:lang w:eastAsia="en-US"/>
        </w:rPr>
        <w:t xml:space="preserve"> </w:t>
      </w:r>
      <w:r w:rsidR="001B0E4E" w:rsidRPr="00225718">
        <w:rPr>
          <w:b/>
          <w:szCs w:val="24"/>
          <w:lang w:eastAsia="en-US"/>
        </w:rPr>
        <w:t>[Tark. 107]</w:t>
      </w:r>
    </w:p>
    <w:p w14:paraId="4B348498" w14:textId="77777777" w:rsidR="00F84318" w:rsidRPr="00225718" w:rsidRDefault="00F84318">
      <w:pPr>
        <w:widowControl/>
        <w:rPr>
          <w:szCs w:val="24"/>
          <w:lang w:eastAsia="en-US"/>
        </w:rPr>
      </w:pPr>
      <w:r w:rsidRPr="00225718">
        <w:rPr>
          <w:szCs w:val="24"/>
          <w:lang w:eastAsia="en-US"/>
        </w:rPr>
        <w:br w:type="page"/>
      </w:r>
    </w:p>
    <w:p w14:paraId="45094AC7" w14:textId="7DCB26A5"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10.</w:t>
      </w:r>
      <w:r w:rsidRPr="00225718">
        <w:rPr>
          <w:szCs w:val="24"/>
          <w:lang w:eastAsia="en-US"/>
        </w:rPr>
        <w:tab/>
        <w:t>Jäsenvaltioiden on varmistettava, että jos jäsenvaltion toimivaltaiset viranomaiset toteavat suunnitellun käytettyjen tekstiilituotteiden, tekstiileihin liittyvien tuotteiden ja jalkinetuotteiden siirron koostuvan jätteestä, kustannukset, jotka aiheutuvat tarvittavista käytettyjen tekstiilituotteiden, tekstiileihin liittyvien tuotteiden ja jalkinetuotteiden analyyseistä, tarkastuksista ja varastoinnista, voidaan veloittaa liitteessä IV c lueteltujen tekstiilituotteiden, tekstiileihin liittyvien tuotteiden ja jalkinetuotteiden tuottajilta, niiden puolesta toimivilta kolmansilta osapuolilta tai muilta siirtoa järjestäviltä henkilöiltä.</w:t>
      </w:r>
    </w:p>
    <w:p w14:paraId="759695ED" w14:textId="6D550415" w:rsidR="004A0B12" w:rsidRPr="00225718" w:rsidRDefault="004A0B12" w:rsidP="00F4034B">
      <w:pPr>
        <w:spacing w:before="120" w:after="120" w:line="360" w:lineRule="auto"/>
        <w:ind w:left="1416" w:hanging="566"/>
        <w:rPr>
          <w:b/>
          <w:szCs w:val="24"/>
          <w:lang w:eastAsia="en-US"/>
        </w:rPr>
      </w:pPr>
      <w:r w:rsidRPr="00225718">
        <w:rPr>
          <w:b/>
          <w:i/>
        </w:rPr>
        <w:t>10 a.</w:t>
      </w:r>
      <w:r w:rsidRPr="00225718">
        <w:tab/>
      </w:r>
      <w:r w:rsidRPr="00225718">
        <w:rPr>
          <w:b/>
          <w:i/>
        </w:rPr>
        <w:t xml:space="preserve">Euroopan parlamentin ja neuvoston asetuksen (EY) </w:t>
      </w:r>
      <w:proofErr w:type="gramStart"/>
      <w:r w:rsidRPr="00225718">
        <w:rPr>
          <w:b/>
          <w:i/>
        </w:rPr>
        <w:t>N:o</w:t>
      </w:r>
      <w:proofErr w:type="gramEnd"/>
      <w:r w:rsidRPr="00225718">
        <w:rPr>
          <w:b/>
          <w:i/>
        </w:rPr>
        <w:t xml:space="preserve"> 1013/2006****, sellaisena kuin se on muutettuna Euroopan parlamentin ja neuvoston asetuksella (EU) ... / ... [julkaisutoimisto lisää jätteiden siirtoa koskevan asetuksen viite, kun se on hyväksytty]*****, mukaisesti tekstiilijätettä ei saa sekoittaa käytettyihin tekstiilituotteisiin. </w:t>
      </w:r>
      <w:r w:rsidRPr="00225718">
        <w:rPr>
          <w:b/>
          <w:szCs w:val="24"/>
          <w:lang w:eastAsia="en-US"/>
        </w:rPr>
        <w:t>[Tark. 108]</w:t>
      </w:r>
    </w:p>
    <w:p w14:paraId="11E90BD8" w14:textId="77777777" w:rsidR="00F84318" w:rsidRPr="00225718" w:rsidRDefault="00F84318">
      <w:pPr>
        <w:widowControl/>
        <w:rPr>
          <w:szCs w:val="24"/>
          <w:lang w:eastAsia="en-US"/>
        </w:rPr>
      </w:pPr>
      <w:r w:rsidRPr="00225718">
        <w:rPr>
          <w:szCs w:val="24"/>
          <w:lang w:eastAsia="en-US"/>
        </w:rPr>
        <w:br w:type="page"/>
      </w:r>
    </w:p>
    <w:p w14:paraId="1ED34CEB" w14:textId="0AF19F3D" w:rsidR="004A0B12" w:rsidRPr="00225718" w:rsidRDefault="00024CB2" w:rsidP="00F4034B">
      <w:pPr>
        <w:spacing w:before="120" w:after="120" w:line="360" w:lineRule="auto"/>
        <w:ind w:left="850" w:hanging="850"/>
        <w:rPr>
          <w:b/>
          <w:szCs w:val="24"/>
          <w:lang w:eastAsia="en-US"/>
        </w:rPr>
      </w:pPr>
      <w:r w:rsidRPr="00225718">
        <w:rPr>
          <w:b/>
          <w:i/>
        </w:rPr>
        <w:lastRenderedPageBreak/>
        <w:t>10 b.</w:t>
      </w:r>
      <w:r w:rsidRPr="00225718">
        <w:tab/>
      </w:r>
      <w:r w:rsidRPr="00225718">
        <w:rPr>
          <w:b/>
          <w:i/>
        </w:rPr>
        <w:t xml:space="preserve">Jäsenvaltioiden on varmistettava, että käytettyjen tekstiilituotteiden kuljetus kolmansiin maihin on ympäristönsuojelua, yleistä järjestystä, yleistä turvallisuutta tai terveyden suojelua koskevan kyseisten kolmansien maiden kansallisen lainsäädännön mukaista. </w:t>
      </w:r>
      <w:r w:rsidR="004A0B12" w:rsidRPr="00225718">
        <w:rPr>
          <w:b/>
          <w:szCs w:val="24"/>
          <w:lang w:eastAsia="en-US"/>
        </w:rPr>
        <w:t>[Tark. 109]</w:t>
      </w:r>
    </w:p>
    <w:p w14:paraId="169FE74A" w14:textId="77777777" w:rsidR="00024CB2" w:rsidRPr="00225718" w:rsidRDefault="00024CB2" w:rsidP="00F4034B">
      <w:pPr>
        <w:spacing w:before="120" w:after="120" w:line="360" w:lineRule="auto"/>
        <w:ind w:left="850" w:hanging="850"/>
        <w:rPr>
          <w:b/>
          <w:i/>
        </w:rPr>
      </w:pPr>
      <w:r w:rsidRPr="00225718">
        <w:rPr>
          <w:b/>
          <w:i/>
        </w:rPr>
        <w:t>10 c.</w:t>
      </w:r>
      <w:r w:rsidRPr="00225718">
        <w:tab/>
      </w:r>
      <w:r w:rsidRPr="00225718">
        <w:rPr>
          <w:b/>
          <w:i/>
        </w:rPr>
        <w:t xml:space="preserve">Komissio laatii 31 päivään joulukuuta 2025 mennessä tutkimuksen, jolla arvioidaan tämän direktiivin 6 artiklassa säädettyjen jätteeksi luokittelun päättymistä koskevien kriteerien soveltamista merten kiinteissä roskissa yleisesti esiintyviin muovipolymeereihin, mukaan lukien polyamidi. </w:t>
      </w:r>
    </w:p>
    <w:p w14:paraId="2D4DA3A4" w14:textId="23C14862" w:rsidR="004A0B12" w:rsidRPr="00225718" w:rsidRDefault="00024CB2" w:rsidP="00024CB2">
      <w:pPr>
        <w:spacing w:before="120" w:after="120" w:line="360" w:lineRule="auto"/>
        <w:ind w:left="850" w:firstLine="1"/>
        <w:rPr>
          <w:b/>
          <w:szCs w:val="24"/>
          <w:lang w:eastAsia="en-US"/>
        </w:rPr>
      </w:pPr>
      <w:r w:rsidRPr="00225718">
        <w:rPr>
          <w:b/>
          <w:i/>
        </w:rPr>
        <w:t xml:space="preserve">Komissio antaa tarvittaessa täytäntöönpanosäädöksiä, joilla vahvistetaan yksityiskohtaiset toimenpiteet unionin laajuisten jätteeksi luokittelun päättymistä koskevien kriteerien yhdenmukaisesta soveltamisesta merten roskaantumiseen ottaen samalla huomioon jäsenvaltioiden jo vahvistamat parhaat käytännöt. </w:t>
      </w:r>
      <w:r w:rsidR="004A0B12" w:rsidRPr="00225718">
        <w:rPr>
          <w:b/>
          <w:szCs w:val="24"/>
          <w:lang w:eastAsia="en-US"/>
        </w:rPr>
        <w:t>[Tark. 110]</w:t>
      </w:r>
    </w:p>
    <w:p w14:paraId="5E9C7D44" w14:textId="77777777" w:rsidR="00024CB2" w:rsidRPr="00225718" w:rsidRDefault="00024CB2">
      <w:pPr>
        <w:widowControl/>
        <w:rPr>
          <w:b/>
          <w:szCs w:val="24"/>
          <w:lang w:eastAsia="en-US"/>
        </w:rPr>
      </w:pPr>
      <w:r w:rsidRPr="00225718">
        <w:rPr>
          <w:b/>
          <w:szCs w:val="24"/>
          <w:lang w:eastAsia="en-US"/>
        </w:rPr>
        <w:br w:type="page"/>
      </w:r>
    </w:p>
    <w:p w14:paraId="354C28EE" w14:textId="33AEF532" w:rsidR="00024CB2" w:rsidRPr="00225718" w:rsidRDefault="00024CB2" w:rsidP="00024CB2">
      <w:pPr>
        <w:spacing w:before="120" w:after="120" w:line="360" w:lineRule="auto"/>
        <w:rPr>
          <w:b/>
          <w:i/>
        </w:rPr>
      </w:pPr>
      <w:r w:rsidRPr="00225718">
        <w:rPr>
          <w:b/>
          <w:i/>
        </w:rPr>
        <w:lastRenderedPageBreak/>
        <w:t>22 d a artikla</w:t>
      </w:r>
      <w:r w:rsidRPr="00225718">
        <w:rPr>
          <w:b/>
          <w:i/>
        </w:rPr>
        <w:br/>
        <w:t>Tekstiilijätteen vähentämistä koskevat tavoitteet</w:t>
      </w:r>
    </w:p>
    <w:p w14:paraId="49650AE7" w14:textId="6560AE52" w:rsidR="004A0B12" w:rsidRPr="00225718" w:rsidRDefault="00024CB2" w:rsidP="00F4034B">
      <w:pPr>
        <w:spacing w:before="120" w:after="120" w:line="360" w:lineRule="auto"/>
        <w:ind w:left="850" w:hanging="850"/>
        <w:rPr>
          <w:b/>
          <w:szCs w:val="24"/>
          <w:lang w:eastAsia="en-US"/>
        </w:rPr>
      </w:pPr>
      <w:r w:rsidRPr="00225718">
        <w:rPr>
          <w:b/>
          <w:i/>
        </w:rPr>
        <w:t xml:space="preserve">1. </w:t>
      </w:r>
      <w:r w:rsidRPr="00225718">
        <w:tab/>
      </w:r>
      <w:r w:rsidRPr="00225718">
        <w:rPr>
          <w:b/>
          <w:i/>
        </w:rPr>
        <w:t xml:space="preserve">Komissio tekee 30 päivään kesäkuuta 2025 mennessä arvioinnin asianmukaisista tasoista tekstiilijätteen vähentämistä koskevien tavoitteiden asettamiseksi vuodeksi 2032, ja arviointiin sisällytetään keräysasteet, uudelleenkäyttöön valmistelu, uudelleenkäyttö, tekstiilien kierrätys ja tekstiilien kaatopaikalle sijoittamisen asteittainen lopettaminen. Arviointiin sisällytetään myös analyysi käytettyjen tekstiilien kolmansiin maihin suuntautuvan viennin tasosta ja tuottajien vastuun laajentamisesta koskemaan kyseistä vientiä. Tätä varten komissio toimittaa Euroopan parlamentille ja neuvostolle kertomuksen, johon liitetään tarvittaessa lainsäädäntöehdotus. </w:t>
      </w:r>
      <w:r w:rsidR="004A0B12" w:rsidRPr="00225718">
        <w:rPr>
          <w:b/>
          <w:szCs w:val="24"/>
          <w:lang w:eastAsia="en-US"/>
        </w:rPr>
        <w:t>[Tark. 111]</w:t>
      </w:r>
    </w:p>
    <w:p w14:paraId="7B63F54F" w14:textId="77777777" w:rsidR="00024CB2" w:rsidRPr="00225718" w:rsidRDefault="00024CB2" w:rsidP="00024CB2">
      <w:pPr>
        <w:ind w:left="851"/>
        <w:rPr>
          <w:b/>
          <w:i/>
        </w:rPr>
      </w:pPr>
      <w:r w:rsidRPr="00225718">
        <w:t>________________</w:t>
      </w:r>
    </w:p>
    <w:p w14:paraId="490C63F8" w14:textId="5DF17F24" w:rsidR="00024CB2" w:rsidRPr="00225718" w:rsidRDefault="00024CB2" w:rsidP="00024CB2">
      <w:pPr>
        <w:spacing w:before="120" w:after="120" w:line="360" w:lineRule="auto"/>
        <w:ind w:left="1416" w:hanging="566"/>
        <w:rPr>
          <w:b/>
          <w:i/>
        </w:rPr>
      </w:pPr>
      <w:r w:rsidRPr="00225718">
        <w:rPr>
          <w:szCs w:val="24"/>
          <w:lang w:eastAsia="en-US"/>
        </w:rPr>
        <w:t>*</w:t>
      </w:r>
      <w:r w:rsidRPr="00225718">
        <w:rPr>
          <w:szCs w:val="24"/>
          <w:lang w:eastAsia="en-US"/>
        </w:rPr>
        <w:tab/>
      </w:r>
      <w:r w:rsidRPr="00225718">
        <w:rPr>
          <w:b/>
          <w:i/>
        </w:rPr>
        <w:tab/>
        <w:t xml:space="preserve">Euroopan parlamentin ja neuvoston </w:t>
      </w:r>
      <w:r w:rsidR="00727D26" w:rsidRPr="00225718">
        <w:rPr>
          <w:b/>
          <w:i/>
        </w:rPr>
        <w:t>asetus (EU) 2016/425, annettu 9 </w:t>
      </w:r>
      <w:r w:rsidRPr="00225718">
        <w:rPr>
          <w:b/>
          <w:i/>
        </w:rPr>
        <w:t>päivänä maaliskuuta 2016, henkilönsuojaimista ja neuvoston direktiivin 89/686/ETY kumoamisesta (EUVL L 81, 31.3.2016, s. 51).</w:t>
      </w:r>
    </w:p>
    <w:p w14:paraId="0EA7F8C2" w14:textId="0A7E424B" w:rsidR="00727D26" w:rsidRPr="00225718" w:rsidRDefault="00727D26" w:rsidP="00727D26">
      <w:pPr>
        <w:spacing w:before="120" w:after="120" w:line="360" w:lineRule="auto"/>
        <w:ind w:left="1416" w:hanging="566"/>
        <w:rPr>
          <w:szCs w:val="24"/>
          <w:lang w:eastAsia="en-US"/>
        </w:rPr>
      </w:pPr>
      <w:r w:rsidRPr="00225718">
        <w:rPr>
          <w:b/>
          <w:i/>
        </w:rPr>
        <w:t>**</w:t>
      </w:r>
      <w:r w:rsidRPr="00225718">
        <w:rPr>
          <w:b/>
          <w:i/>
        </w:rPr>
        <w:tab/>
      </w:r>
      <w:r w:rsidRPr="00225718">
        <w:rPr>
          <w:szCs w:val="24"/>
          <w:lang w:eastAsia="en-US"/>
        </w:rPr>
        <w:t xml:space="preserve">Neuvoston asetus (ETY) </w:t>
      </w:r>
      <w:proofErr w:type="gramStart"/>
      <w:r w:rsidRPr="00225718">
        <w:rPr>
          <w:szCs w:val="24"/>
          <w:lang w:eastAsia="en-US"/>
        </w:rPr>
        <w:t>N:o</w:t>
      </w:r>
      <w:proofErr w:type="gramEnd"/>
      <w:r w:rsidRPr="00225718">
        <w:rPr>
          <w:szCs w:val="24"/>
          <w:lang w:eastAsia="en-US"/>
        </w:rPr>
        <w:t xml:space="preserve"> 2658/87, annettu 23 päivänä heinäkuuta 1987, tariffi- ja tilastonimikkeistöstä ja yhteisestä tullitariffista (EYVL L 256, 7.9.1987, s. 1).</w:t>
      </w:r>
    </w:p>
    <w:p w14:paraId="33732014" w14:textId="7EF994F2" w:rsidR="00727D26" w:rsidRPr="00225718" w:rsidRDefault="00727D26" w:rsidP="00727D26">
      <w:pPr>
        <w:spacing w:before="120" w:after="120" w:line="360" w:lineRule="auto"/>
        <w:ind w:left="1416" w:hanging="566"/>
        <w:rPr>
          <w:szCs w:val="24"/>
          <w:lang w:eastAsia="en-US"/>
        </w:rPr>
      </w:pPr>
      <w:r w:rsidRPr="00225718">
        <w:rPr>
          <w:szCs w:val="24"/>
          <w:lang w:eastAsia="en-US"/>
        </w:rPr>
        <w:t>***</w:t>
      </w:r>
      <w:r w:rsidRPr="00225718">
        <w:rPr>
          <w:szCs w:val="24"/>
          <w:lang w:eastAsia="en-US"/>
        </w:rPr>
        <w:tab/>
        <w:t>Asetus .../... (EUVL</w:t>
      </w:r>
      <w:proofErr w:type="gramStart"/>
      <w:r w:rsidRPr="00225718">
        <w:rPr>
          <w:szCs w:val="24"/>
          <w:lang w:eastAsia="en-US"/>
        </w:rPr>
        <w:t xml:space="preserve"> ....</w:t>
      </w:r>
      <w:proofErr w:type="gramEnd"/>
      <w:r w:rsidRPr="00225718">
        <w:rPr>
          <w:szCs w:val="24"/>
          <w:lang w:eastAsia="en-US"/>
        </w:rPr>
        <w:t>, s. ) [julkaisutoimisto lisää kestävien tuotteiden ekologista suunnittelua koskevan asetuksen julkaisutiedot].;”</w:t>
      </w:r>
    </w:p>
    <w:p w14:paraId="0ECB0BA0" w14:textId="77777777" w:rsidR="00024CB2" w:rsidRPr="00225718" w:rsidRDefault="00024CB2" w:rsidP="00024CB2">
      <w:pPr>
        <w:spacing w:before="120" w:after="120" w:line="360" w:lineRule="auto"/>
        <w:ind w:left="1416" w:hanging="566"/>
        <w:rPr>
          <w:b/>
          <w:i/>
        </w:rPr>
      </w:pPr>
      <w:r w:rsidRPr="00225718">
        <w:rPr>
          <w:b/>
          <w:i/>
        </w:rPr>
        <w:t>****</w:t>
      </w:r>
      <w:r w:rsidRPr="00225718">
        <w:rPr>
          <w:b/>
          <w:i/>
        </w:rPr>
        <w:tab/>
        <w:t xml:space="preserve">Euroopan parlamentin ja neuvoston asetus (EY) </w:t>
      </w:r>
      <w:proofErr w:type="gramStart"/>
      <w:r w:rsidRPr="00225718">
        <w:rPr>
          <w:b/>
          <w:i/>
        </w:rPr>
        <w:t>N:o</w:t>
      </w:r>
      <w:proofErr w:type="gramEnd"/>
      <w:r w:rsidRPr="00225718">
        <w:rPr>
          <w:b/>
          <w:i/>
        </w:rPr>
        <w:t xml:space="preserve"> 1013/2006, annettu 14 päivänä kesäkuuta 2006, jätteiden siirrosta (EUVL L 190, 12.7.2006, s. 1)</w:t>
      </w:r>
    </w:p>
    <w:p w14:paraId="1E89C002" w14:textId="2AD710D3" w:rsidR="00024CB2" w:rsidRPr="00225718" w:rsidRDefault="00024CB2" w:rsidP="00024CB2">
      <w:pPr>
        <w:spacing w:before="120" w:after="120" w:line="360" w:lineRule="auto"/>
        <w:ind w:left="1416" w:hanging="566"/>
        <w:rPr>
          <w:szCs w:val="24"/>
          <w:lang w:eastAsia="en-US"/>
        </w:rPr>
      </w:pPr>
      <w:r w:rsidRPr="00225718">
        <w:rPr>
          <w:b/>
          <w:i/>
        </w:rPr>
        <w:t>*****</w:t>
      </w:r>
      <w:r w:rsidRPr="00225718">
        <w:rPr>
          <w:b/>
          <w:i/>
        </w:rPr>
        <w:tab/>
        <w:t xml:space="preserve">Euroopan parlamentin ja neuvoston asetus jätteiden siirroista ja asetusten (EU) </w:t>
      </w:r>
      <w:proofErr w:type="gramStart"/>
      <w:r w:rsidRPr="00225718">
        <w:rPr>
          <w:b/>
          <w:i/>
        </w:rPr>
        <w:t>N:o</w:t>
      </w:r>
      <w:proofErr w:type="gramEnd"/>
      <w:r w:rsidRPr="00225718">
        <w:rPr>
          <w:b/>
          <w:i/>
        </w:rPr>
        <w:t xml:space="preserve"> 1257/2013 ja (EU) 2020/1056 muuttamisesta (COM(2021) 709 </w:t>
      </w:r>
      <w:proofErr w:type="spellStart"/>
      <w:r w:rsidRPr="00225718">
        <w:rPr>
          <w:b/>
          <w:i/>
        </w:rPr>
        <w:t>final</w:t>
      </w:r>
      <w:proofErr w:type="spellEnd"/>
      <w:r w:rsidRPr="00225718">
        <w:rPr>
          <w:b/>
          <w:i/>
        </w:rPr>
        <w:t>).</w:t>
      </w:r>
      <w:r w:rsidR="00727D26" w:rsidRPr="00225718">
        <w:rPr>
          <w:b/>
          <w:i/>
        </w:rPr>
        <w:t>”</w:t>
      </w:r>
      <w:r w:rsidR="00F432F2" w:rsidRPr="00225718">
        <w:rPr>
          <w:b/>
          <w:i/>
        </w:rPr>
        <w:t>;</w:t>
      </w:r>
    </w:p>
    <w:p w14:paraId="07E8A844" w14:textId="77777777" w:rsidR="00727D26" w:rsidRPr="00225718" w:rsidRDefault="00727D26">
      <w:pPr>
        <w:widowControl/>
        <w:rPr>
          <w:szCs w:val="24"/>
          <w:lang w:eastAsia="en-US"/>
        </w:rPr>
      </w:pPr>
      <w:r w:rsidRPr="00225718">
        <w:rPr>
          <w:szCs w:val="24"/>
          <w:lang w:eastAsia="en-US"/>
        </w:rPr>
        <w:br w:type="page"/>
      </w:r>
    </w:p>
    <w:p w14:paraId="04B0DDC5" w14:textId="1F4F5249"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8)</w:t>
      </w:r>
      <w:r w:rsidRPr="00225718">
        <w:rPr>
          <w:szCs w:val="24"/>
          <w:lang w:eastAsia="en-US"/>
        </w:rPr>
        <w:tab/>
        <w:t>Kumotaan 29 artiklan 2 a kohta.</w:t>
      </w:r>
    </w:p>
    <w:p w14:paraId="1038821F" w14:textId="41147E2E" w:rsidR="00F4034B" w:rsidRPr="00225718" w:rsidRDefault="00F4034B" w:rsidP="00F4034B">
      <w:pPr>
        <w:spacing w:before="120" w:after="120" w:line="360" w:lineRule="auto"/>
        <w:ind w:left="850" w:hanging="850"/>
        <w:rPr>
          <w:szCs w:val="24"/>
          <w:lang w:eastAsia="en-US"/>
        </w:rPr>
      </w:pPr>
      <w:r w:rsidRPr="00225718">
        <w:rPr>
          <w:szCs w:val="24"/>
          <w:lang w:eastAsia="en-US"/>
        </w:rPr>
        <w:t>9)</w:t>
      </w:r>
      <w:r w:rsidRPr="00225718">
        <w:rPr>
          <w:szCs w:val="24"/>
          <w:lang w:eastAsia="en-US"/>
        </w:rPr>
        <w:tab/>
        <w:t>Lisätään 29 a artikla seuraavasti:</w:t>
      </w:r>
    </w:p>
    <w:p w14:paraId="30D684F4" w14:textId="7EA742AF" w:rsidR="00727D26" w:rsidRPr="00225718" w:rsidRDefault="00F4034B" w:rsidP="00F4034B">
      <w:pPr>
        <w:spacing w:before="120" w:after="120" w:line="360" w:lineRule="auto"/>
        <w:ind w:left="850"/>
        <w:rPr>
          <w:szCs w:val="24"/>
          <w:lang w:eastAsia="en-US"/>
        </w:rPr>
      </w:pPr>
      <w:r w:rsidRPr="00225718">
        <w:rPr>
          <w:szCs w:val="24"/>
          <w:lang w:eastAsia="en-US"/>
        </w:rPr>
        <w:t>”29 a artikla</w:t>
      </w:r>
      <w:r w:rsidR="00727D26" w:rsidRPr="00225718">
        <w:rPr>
          <w:szCs w:val="24"/>
          <w:lang w:eastAsia="en-US"/>
        </w:rPr>
        <w:br/>
        <w:t>Elintarvikejätteen syntymisen ehkäisemistä koskevat ohjelmat</w:t>
      </w:r>
    </w:p>
    <w:p w14:paraId="033DAE06"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1.</w:t>
      </w:r>
      <w:r w:rsidRPr="00225718">
        <w:rPr>
          <w:szCs w:val="24"/>
          <w:lang w:eastAsia="en-US"/>
        </w:rPr>
        <w:tab/>
        <w:t>Jäsenvaltioiden on viimeistään [julkaisutoimisto lisää päivämäärän, joka on kaksi vuotta tämän muutosdirektiivin voimaantulosta] tarkistettava ja mukautettava elintarvikejätteen syntymisen ehkäisemistä koskevia ohjelmiaan 9 a artiklan 4 kohdassa säädettyjen tavoitteiden saavuttamiseksi. Ohjelmiin on sisällytettävä vähintään 9 artiklan 1 kohdassa ja 9 a artiklan 1 kohdassa säädetyt toimenpiteet sekä tarvittaessa liitteissä IV ja IV a luetellut toimenpiteet.</w:t>
      </w:r>
    </w:p>
    <w:p w14:paraId="7049BE1F" w14:textId="62E404D7" w:rsidR="00F4034B" w:rsidRPr="00225718" w:rsidRDefault="00F4034B" w:rsidP="00F4034B">
      <w:pPr>
        <w:spacing w:before="120" w:after="120" w:line="360" w:lineRule="auto"/>
        <w:ind w:left="1416" w:hanging="566"/>
        <w:rPr>
          <w:szCs w:val="24"/>
          <w:lang w:eastAsia="en-US"/>
        </w:rPr>
      </w:pPr>
      <w:r w:rsidRPr="00225718">
        <w:rPr>
          <w:szCs w:val="24"/>
          <w:lang w:eastAsia="en-US"/>
        </w:rPr>
        <w:t>2.</w:t>
      </w:r>
      <w:r w:rsidRPr="00225718">
        <w:rPr>
          <w:szCs w:val="24"/>
          <w:lang w:eastAsia="en-US"/>
        </w:rPr>
        <w:tab/>
        <w:t>Kunkin jäsenvaltion on nimettävä toimivaltaiset viranomaiset, jotka vastaavat elintarvikejätteen vähentämistoimenpiteiden</w:t>
      </w:r>
      <w:r w:rsidR="00727D26" w:rsidRPr="00225718">
        <w:rPr>
          <w:szCs w:val="24"/>
          <w:lang w:eastAsia="en-US"/>
        </w:rPr>
        <w:t xml:space="preserve"> koordinoinnista 9 a artiklan 4 </w:t>
      </w:r>
      <w:r w:rsidRPr="00225718">
        <w:rPr>
          <w:szCs w:val="24"/>
          <w:lang w:eastAsia="en-US"/>
        </w:rPr>
        <w:t>kohdassa asetetun tavoitteen saavuttamiseksi, ja ilmoitettava asiasta komissiolle viimeistään [julkaisutoimisto lisää päivämäärän, joka on kolmen kuukauden kuluessa tämän muutosdirektiivin voimaantulosta]. Tämän jälkeen komissio julkaisee nämä tiedot asiaa koskevalla EU:n verkkosivustolla.;”</w:t>
      </w:r>
    </w:p>
    <w:p w14:paraId="7E4898E9" w14:textId="77777777" w:rsidR="00F84318" w:rsidRPr="00225718" w:rsidRDefault="00F84318">
      <w:pPr>
        <w:widowControl/>
        <w:rPr>
          <w:szCs w:val="24"/>
          <w:lang w:eastAsia="en-US"/>
        </w:rPr>
      </w:pPr>
      <w:r w:rsidRPr="00225718">
        <w:rPr>
          <w:szCs w:val="24"/>
          <w:lang w:eastAsia="en-US"/>
        </w:rPr>
        <w:br w:type="page"/>
      </w:r>
    </w:p>
    <w:p w14:paraId="580F8FF7" w14:textId="39596C96"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10)</w:t>
      </w:r>
      <w:r w:rsidRPr="00225718">
        <w:rPr>
          <w:szCs w:val="24"/>
          <w:lang w:eastAsia="en-US"/>
        </w:rPr>
        <w:tab/>
        <w:t>Muutetaan 37 artikla seuraavasti:</w:t>
      </w:r>
    </w:p>
    <w:p w14:paraId="6812EC71"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(a)</w:t>
      </w:r>
      <w:r w:rsidRPr="00225718">
        <w:rPr>
          <w:szCs w:val="24"/>
          <w:lang w:eastAsia="en-US"/>
        </w:rPr>
        <w:tab/>
        <w:t>Korvataan 3 kohdan ensimmäinen alakohta seuraavasti:</w:t>
      </w:r>
    </w:p>
    <w:p w14:paraId="3905929A" w14:textId="36A781F2" w:rsidR="00F4034B" w:rsidRPr="00225718" w:rsidRDefault="00F4034B" w:rsidP="00F4034B">
      <w:pPr>
        <w:spacing w:before="120" w:after="120" w:line="360" w:lineRule="auto"/>
        <w:ind w:left="1416"/>
        <w:rPr>
          <w:szCs w:val="24"/>
          <w:lang w:eastAsia="en-US"/>
        </w:rPr>
      </w:pPr>
      <w:r w:rsidRPr="00225718">
        <w:rPr>
          <w:szCs w:val="24"/>
          <w:lang w:eastAsia="en-US"/>
        </w:rPr>
        <w:t>”Jäsenvaltioiden on toimitettava Euroopan ympäristökeskukselle 9 artiklan 4 kohdan täytäntöönpanoa koskevat tiedot ja 22 c artiklan 17 kohdan a alakohdassa tarkoitetut tiedot joka vuosi. Jäsenvaltioiden ei tarvitse toimittaa 9 artiklan 4 kohdan mukaisia määrällisiä tietoja tekstiilien uudelleenkäytöstä. Jäsenvaltioiden on toimitettava komissiolle 9 a artiklan 2 kohdan täytäntöönpanoa koskevat tiedot joka vuosi.”</w:t>
      </w:r>
      <w:r w:rsidR="00F432F2" w:rsidRPr="00225718">
        <w:rPr>
          <w:szCs w:val="24"/>
          <w:lang w:eastAsia="en-US"/>
        </w:rPr>
        <w:t>;</w:t>
      </w:r>
    </w:p>
    <w:p w14:paraId="3C6F5446" w14:textId="77777777" w:rsidR="00F84318" w:rsidRPr="00225718" w:rsidRDefault="00F84318">
      <w:pPr>
        <w:widowControl/>
        <w:rPr>
          <w:szCs w:val="24"/>
          <w:lang w:eastAsia="en-US"/>
        </w:rPr>
      </w:pPr>
      <w:r w:rsidRPr="00225718">
        <w:rPr>
          <w:szCs w:val="24"/>
          <w:lang w:eastAsia="en-US"/>
        </w:rPr>
        <w:br w:type="page"/>
      </w:r>
    </w:p>
    <w:p w14:paraId="25D5F8D6" w14:textId="421F0E2B" w:rsidR="00F4034B" w:rsidRPr="00225718" w:rsidRDefault="00F4034B" w:rsidP="00F4034B">
      <w:pPr>
        <w:spacing w:before="120" w:after="120" w:line="360" w:lineRule="auto"/>
        <w:ind w:left="1416" w:hanging="566"/>
        <w:rPr>
          <w:szCs w:val="24"/>
          <w:lang w:eastAsia="en-US"/>
        </w:rPr>
      </w:pPr>
      <w:r w:rsidRPr="00225718">
        <w:rPr>
          <w:szCs w:val="24"/>
          <w:lang w:eastAsia="en-US"/>
        </w:rPr>
        <w:lastRenderedPageBreak/>
        <w:t>(b)</w:t>
      </w:r>
      <w:r w:rsidRPr="00225718">
        <w:rPr>
          <w:szCs w:val="24"/>
          <w:lang w:eastAsia="en-US"/>
        </w:rPr>
        <w:tab/>
        <w:t>Korvataan 7 kohta seuraavasti:</w:t>
      </w:r>
    </w:p>
    <w:p w14:paraId="1CB7E9E2" w14:textId="5330F761" w:rsidR="00F4034B" w:rsidRPr="00225718" w:rsidRDefault="00F4034B" w:rsidP="00F4034B">
      <w:pPr>
        <w:spacing w:before="120" w:after="120" w:line="360" w:lineRule="auto"/>
        <w:ind w:left="1982" w:hanging="566"/>
        <w:rPr>
          <w:szCs w:val="24"/>
          <w:lang w:eastAsia="en-US"/>
        </w:rPr>
      </w:pPr>
      <w:r w:rsidRPr="00225718">
        <w:rPr>
          <w:szCs w:val="24"/>
          <w:lang w:eastAsia="en-US"/>
        </w:rPr>
        <w:t>”7.</w:t>
      </w:r>
      <w:r w:rsidRPr="00225718">
        <w:rPr>
          <w:szCs w:val="24"/>
          <w:lang w:eastAsia="en-US"/>
        </w:rPr>
        <w:tab/>
        <w:t xml:space="preserve"> Komissio antaa täytäntöönpanosäädöksiä, joissa säädetään, missä muodossa tämän artiklan 1 ja 3–5 kohdassa tarkoitetut tiedot toimitetaan. Toimittaessaan tietoja 11 artiklan 2 kohdan a ja b alakohdan täytäntöönpanosta jäsenvaltioiden on käytettävä jätteistä annetun Euroopan parlamentin ja neuvoston direktiivin 2008/98/EY täytäntöönpanoa koskevien jäsenvaltioiden kertomusten pohjana käytettävästä kyselylomakkeesta 18 päivänä huhtikuuta 2012 annetussa komission täytäntöönpanopäätöksessä vahvistettua muotoa. Kehitettäessä muotoa elintarvikejätettä koskevien tietojen toimittamiselle on otettava huomioon 9 a artiklan 3 kohdan mukaisesti kehitetty menetelmä. Nämä täytäntöönpanosäädökset hyväksytään tämän direktiivin 39 artiklan 2 kohdassa tarkoitettua tarkastelumenettelyä noudattaen.”</w:t>
      </w:r>
      <w:r w:rsidR="00F432F2" w:rsidRPr="00225718">
        <w:rPr>
          <w:szCs w:val="24"/>
          <w:lang w:eastAsia="en-US"/>
        </w:rPr>
        <w:t>;</w:t>
      </w:r>
    </w:p>
    <w:p w14:paraId="38DD63C4" w14:textId="77777777" w:rsidR="00F84318" w:rsidRPr="00225718" w:rsidRDefault="00F84318">
      <w:pPr>
        <w:widowControl/>
        <w:rPr>
          <w:szCs w:val="24"/>
          <w:lang w:eastAsia="en-US"/>
        </w:rPr>
      </w:pPr>
      <w:r w:rsidRPr="00225718">
        <w:rPr>
          <w:szCs w:val="24"/>
          <w:lang w:eastAsia="en-US"/>
        </w:rPr>
        <w:br w:type="page"/>
      </w:r>
    </w:p>
    <w:p w14:paraId="56944929" w14:textId="188F359C" w:rsidR="00F4034B" w:rsidRPr="00225718" w:rsidRDefault="00F4034B" w:rsidP="00F4034B">
      <w:pPr>
        <w:spacing w:before="120" w:after="120" w:line="360" w:lineRule="auto"/>
        <w:ind w:left="850" w:hanging="850"/>
        <w:rPr>
          <w:szCs w:val="24"/>
          <w:lang w:eastAsia="en-US"/>
        </w:rPr>
      </w:pPr>
      <w:r w:rsidRPr="00225718">
        <w:rPr>
          <w:szCs w:val="24"/>
          <w:lang w:eastAsia="en-US"/>
        </w:rPr>
        <w:lastRenderedPageBreak/>
        <w:t>11)</w:t>
      </w:r>
      <w:r w:rsidRPr="00225718">
        <w:rPr>
          <w:szCs w:val="24"/>
          <w:lang w:eastAsia="en-US"/>
        </w:rPr>
        <w:tab/>
        <w:t>Muutetaan 38 artikla seuraavasti:</w:t>
      </w:r>
    </w:p>
    <w:p w14:paraId="11C77D5E"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(a)</w:t>
      </w:r>
      <w:r w:rsidRPr="00225718">
        <w:rPr>
          <w:szCs w:val="24"/>
          <w:lang w:eastAsia="en-US"/>
        </w:rPr>
        <w:tab/>
        <w:t>Korvataan 2 ja 3 kohta seuraavasti:</w:t>
      </w:r>
    </w:p>
    <w:p w14:paraId="2D213FF6" w14:textId="77777777" w:rsidR="00F4034B" w:rsidRPr="00225718" w:rsidRDefault="00F4034B" w:rsidP="00F4034B">
      <w:pPr>
        <w:spacing w:before="120" w:after="120" w:line="360" w:lineRule="auto"/>
        <w:ind w:left="1982" w:hanging="566"/>
        <w:rPr>
          <w:szCs w:val="24"/>
          <w:lang w:eastAsia="en-US"/>
        </w:rPr>
      </w:pPr>
      <w:r w:rsidRPr="00225718">
        <w:rPr>
          <w:szCs w:val="24"/>
          <w:lang w:eastAsia="en-US"/>
        </w:rPr>
        <w:t>”2.</w:t>
      </w:r>
      <w:r w:rsidRPr="00225718">
        <w:rPr>
          <w:szCs w:val="24"/>
          <w:lang w:eastAsia="en-US"/>
        </w:rPr>
        <w:tab/>
        <w:t>Siirretään komissiolle 4 päivästä heinäkuuta 2018 viiden vuoden ajaksi 7 artiklan 1 kohdassa, 9 a artiklan 3 kohdassa, 11 a artiklan 10 kohdassa, 27 artiklan 1 ja 4 kohdassa sekä 38 artiklan 2 ja 3 kohdassa tarkoitettu valta antaa delegoituja säädöksiä. Siirretään komissiolle [julkaisutoimisto lisää päivämäärän, joka on kahdeksantoista kuukauden kuluttua tämän asetuksen voimaantulopäivästä] viiden vuoden ajaksi 22 a artiklan 2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32A54917" w14:textId="77777777" w:rsidR="00F84318" w:rsidRPr="00225718" w:rsidRDefault="00F84318">
      <w:pPr>
        <w:widowControl/>
        <w:rPr>
          <w:szCs w:val="24"/>
          <w:lang w:eastAsia="en-US"/>
        </w:rPr>
      </w:pPr>
      <w:r w:rsidRPr="00225718">
        <w:rPr>
          <w:szCs w:val="24"/>
          <w:lang w:eastAsia="en-US"/>
        </w:rPr>
        <w:br w:type="page"/>
      </w:r>
    </w:p>
    <w:p w14:paraId="6F9F9EC6" w14:textId="49084E54" w:rsidR="00F4034B" w:rsidRPr="00225718" w:rsidRDefault="00F4034B" w:rsidP="00F4034B">
      <w:pPr>
        <w:spacing w:before="120" w:after="120" w:line="360" w:lineRule="auto"/>
        <w:ind w:left="1982" w:hanging="566"/>
        <w:rPr>
          <w:szCs w:val="24"/>
          <w:lang w:eastAsia="en-US"/>
        </w:rPr>
      </w:pPr>
      <w:r w:rsidRPr="00225718">
        <w:rPr>
          <w:szCs w:val="24"/>
          <w:lang w:eastAsia="en-US"/>
        </w:rPr>
        <w:lastRenderedPageBreak/>
        <w:t>3.</w:t>
      </w:r>
      <w:r w:rsidRPr="00225718">
        <w:rPr>
          <w:szCs w:val="24"/>
          <w:lang w:eastAsia="en-US"/>
        </w:rPr>
        <w:tab/>
        <w:t xml:space="preserve">Euroopan parlamentti tai neuvosto </w:t>
      </w:r>
      <w:r w:rsidR="00727D26" w:rsidRPr="00225718">
        <w:rPr>
          <w:szCs w:val="24"/>
          <w:lang w:eastAsia="en-US"/>
        </w:rPr>
        <w:t>voi milloin tahansa peruuttaa 7 </w:t>
      </w:r>
      <w:r w:rsidRPr="00225718">
        <w:rPr>
          <w:szCs w:val="24"/>
          <w:lang w:eastAsia="en-US"/>
        </w:rPr>
        <w:t xml:space="preserve">artiklan 1 kohdassa, 9 a artiklan 3 kohdassa, 11 a artiklan 10 kohdassa, 22 a artiklan 2 kohdassa, 27 artiklan 1 ja 4 kohdassa sekä 38 artiklan 2 ja 3 kohdassa tarkoitetun säädösvallan siirron. Peruuttamispäätöksellä lopetetaan kyseisessä päätöksessä mainittu säädösvallan siirto. Peruuttaminen tulee voimaan sitä päivää seuraavana päivänä, jona sitä koskeva päätös julkaistaan </w:t>
      </w:r>
      <w:r w:rsidRPr="001955C0">
        <w:rPr>
          <w:i/>
          <w:szCs w:val="24"/>
          <w:lang w:eastAsia="en-US"/>
        </w:rPr>
        <w:t>Euroopan unionin virallisessa lehdessä</w:t>
      </w:r>
      <w:r w:rsidRPr="00225718">
        <w:rPr>
          <w:szCs w:val="24"/>
          <w:lang w:eastAsia="en-US"/>
        </w:rPr>
        <w:t>, tai jonakin myöhempänä, kyseisessä päätöksessä mainittuna päivänä. Peruuttamispäätös ei vaikuta jo voimassa olevien delegoitujen säädösten pätevyyteen.”</w:t>
      </w:r>
      <w:r w:rsidR="00F432F2" w:rsidRPr="00225718">
        <w:rPr>
          <w:szCs w:val="24"/>
          <w:lang w:eastAsia="en-US"/>
        </w:rPr>
        <w:t>;</w:t>
      </w:r>
    </w:p>
    <w:p w14:paraId="599B0D09" w14:textId="77777777" w:rsidR="00F4034B" w:rsidRPr="00225718" w:rsidRDefault="00F4034B" w:rsidP="00F4034B">
      <w:pPr>
        <w:spacing w:before="120" w:after="120" w:line="360" w:lineRule="auto"/>
        <w:ind w:left="1416" w:hanging="566"/>
        <w:rPr>
          <w:szCs w:val="24"/>
          <w:lang w:eastAsia="en-US"/>
        </w:rPr>
      </w:pPr>
      <w:r w:rsidRPr="00225718">
        <w:rPr>
          <w:szCs w:val="24"/>
          <w:lang w:eastAsia="en-US"/>
        </w:rPr>
        <w:t>(b)</w:t>
      </w:r>
      <w:r w:rsidRPr="00225718">
        <w:rPr>
          <w:szCs w:val="24"/>
          <w:lang w:eastAsia="en-US"/>
        </w:rPr>
        <w:tab/>
        <w:t>Korvataan 6 kohta seuraavasti:</w:t>
      </w:r>
    </w:p>
    <w:p w14:paraId="2C4FFCE5" w14:textId="5EB1D03E" w:rsidR="00F4034B" w:rsidRPr="00225718" w:rsidRDefault="00F4034B" w:rsidP="00F4034B">
      <w:pPr>
        <w:spacing w:before="120" w:after="120" w:line="360" w:lineRule="auto"/>
        <w:ind w:left="1982" w:hanging="566"/>
        <w:rPr>
          <w:szCs w:val="24"/>
          <w:lang w:eastAsia="en-US"/>
        </w:rPr>
      </w:pPr>
      <w:r w:rsidRPr="00225718">
        <w:rPr>
          <w:szCs w:val="24"/>
          <w:lang w:eastAsia="en-US"/>
        </w:rPr>
        <w:t>”6.</w:t>
      </w:r>
      <w:r w:rsidRPr="00225718">
        <w:rPr>
          <w:szCs w:val="24"/>
          <w:lang w:eastAsia="en-US"/>
        </w:rPr>
        <w:tab/>
        <w:t>Edellä olevan 7 artiklan 1 kohdan, 9 a artiklan 3 kohdan, 11 a artiklan 10 kohdan, 22 a artiklan 2 kohdan, 27 artiklan 1 ja 4 kohdan sekä 38 artiklan 2 ja 3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00F432F2" w:rsidRPr="00225718">
        <w:rPr>
          <w:szCs w:val="24"/>
          <w:lang w:eastAsia="en-US"/>
        </w:rPr>
        <w:t>;</w:t>
      </w:r>
    </w:p>
    <w:p w14:paraId="1DED5196" w14:textId="147EBF3A" w:rsidR="00F84318" w:rsidRPr="00225718" w:rsidRDefault="00F84318">
      <w:pPr>
        <w:widowControl/>
        <w:rPr>
          <w:szCs w:val="24"/>
          <w:lang w:eastAsia="en-US"/>
        </w:rPr>
      </w:pPr>
      <w:r w:rsidRPr="00225718">
        <w:rPr>
          <w:szCs w:val="24"/>
          <w:lang w:eastAsia="en-US"/>
        </w:rPr>
        <w:br w:type="page"/>
      </w:r>
    </w:p>
    <w:p w14:paraId="0E3CE0F5" w14:textId="668ED1A8" w:rsidR="00727D26" w:rsidRPr="00225718" w:rsidRDefault="00727D26" w:rsidP="00727D26">
      <w:pPr>
        <w:spacing w:before="120" w:after="120" w:line="360" w:lineRule="auto"/>
        <w:ind w:left="850" w:hanging="850"/>
        <w:rPr>
          <w:b/>
          <w:i/>
        </w:rPr>
      </w:pPr>
      <w:r w:rsidRPr="00225718">
        <w:rPr>
          <w:b/>
          <w:i/>
        </w:rPr>
        <w:lastRenderedPageBreak/>
        <w:t>11 a)</w:t>
      </w:r>
      <w:r w:rsidRPr="00225718">
        <w:tab/>
      </w:r>
      <w:r w:rsidRPr="00225718">
        <w:rPr>
          <w:b/>
          <w:i/>
        </w:rPr>
        <w:t>lisätään artikla seuraavasti:</w:t>
      </w:r>
    </w:p>
    <w:p w14:paraId="4F8A994A" w14:textId="77777777" w:rsidR="00727D26" w:rsidRPr="00225718" w:rsidRDefault="00727D26" w:rsidP="00727D26">
      <w:pPr>
        <w:pStyle w:val="Normal6a"/>
        <w:tabs>
          <w:tab w:val="left" w:pos="851"/>
        </w:tabs>
        <w:ind w:left="851"/>
        <w:rPr>
          <w:b/>
          <w:i/>
        </w:rPr>
      </w:pPr>
      <w:r w:rsidRPr="00225718">
        <w:rPr>
          <w:b/>
          <w:i/>
        </w:rPr>
        <w:t>”42 a artikla</w:t>
      </w:r>
      <w:r w:rsidRPr="00225718">
        <w:rPr>
          <w:b/>
          <w:i/>
        </w:rPr>
        <w:br/>
        <w:t>Jätepuitedirektiivin arviointi ja uudelleentarkastelu</w:t>
      </w:r>
    </w:p>
    <w:p w14:paraId="1128A04A" w14:textId="648040D3" w:rsidR="00727D26" w:rsidRPr="00225718" w:rsidRDefault="00727D26" w:rsidP="00727D26">
      <w:pPr>
        <w:spacing w:before="120" w:after="120" w:line="360" w:lineRule="auto"/>
        <w:ind w:left="850" w:firstLine="1"/>
        <w:rPr>
          <w:b/>
          <w:szCs w:val="24"/>
          <w:lang w:eastAsia="en-US"/>
        </w:rPr>
      </w:pPr>
      <w:r w:rsidRPr="00225718">
        <w:rPr>
          <w:b/>
          <w:i/>
        </w:rPr>
        <w:t>Komissio tekee 31 päivään joulukuuta 2026 mennessä arvioinnin tästä direktiivistä. Komissio esittää tärkeimmistä havainnoistaan kertomuksen Euroopan parlamentille ja neuvostolle. Kertomukseen liitetään tarvittaessa lainsäädäntöehdotus.”</w:t>
      </w:r>
      <w:r w:rsidR="001A0FA5" w:rsidRPr="00225718">
        <w:rPr>
          <w:b/>
          <w:i/>
        </w:rPr>
        <w:t>;</w:t>
      </w:r>
      <w:r w:rsidRPr="00225718">
        <w:rPr>
          <w:b/>
          <w:szCs w:val="24"/>
          <w:lang w:eastAsia="en-US"/>
        </w:rPr>
        <w:t xml:space="preserve"> [Tark. 112]</w:t>
      </w:r>
    </w:p>
    <w:p w14:paraId="347C8DB8" w14:textId="100E12E5" w:rsidR="00727D26" w:rsidRPr="00225718" w:rsidRDefault="00727D26" w:rsidP="00727D26">
      <w:pPr>
        <w:spacing w:before="120" w:after="120" w:line="360" w:lineRule="auto"/>
        <w:ind w:left="850" w:hanging="850"/>
        <w:rPr>
          <w:b/>
          <w:i/>
        </w:rPr>
      </w:pPr>
      <w:r w:rsidRPr="00225718">
        <w:rPr>
          <w:b/>
          <w:i/>
        </w:rPr>
        <w:t>11 b)</w:t>
      </w:r>
      <w:r w:rsidRPr="00225718">
        <w:tab/>
      </w:r>
      <w:r w:rsidRPr="00225718">
        <w:rPr>
          <w:b/>
          <w:i/>
        </w:rPr>
        <w:t>lisätään artikla seuraavasti:</w:t>
      </w:r>
    </w:p>
    <w:p w14:paraId="12980F15" w14:textId="6BACF0D1" w:rsidR="00727D26" w:rsidRPr="00225718" w:rsidRDefault="00727D26" w:rsidP="00727D26">
      <w:pPr>
        <w:pStyle w:val="Normal6a"/>
        <w:tabs>
          <w:tab w:val="left" w:pos="851"/>
        </w:tabs>
        <w:ind w:left="851"/>
        <w:rPr>
          <w:b/>
          <w:i/>
        </w:rPr>
      </w:pPr>
      <w:r w:rsidRPr="00225718">
        <w:rPr>
          <w:b/>
          <w:i/>
        </w:rPr>
        <w:t>”42 b artikla</w:t>
      </w:r>
      <w:r w:rsidRPr="00225718">
        <w:rPr>
          <w:b/>
          <w:i/>
        </w:rPr>
        <w:br/>
        <w:t>Direktiivin 1999/31/EY arviointi ja uudelleentarkastelu</w:t>
      </w:r>
    </w:p>
    <w:p w14:paraId="40B2B59E" w14:textId="2743C348" w:rsidR="00727D26" w:rsidRPr="00225718" w:rsidRDefault="00727D26" w:rsidP="00727D26">
      <w:pPr>
        <w:spacing w:before="120" w:after="120" w:line="360" w:lineRule="auto"/>
        <w:ind w:left="850" w:firstLine="1"/>
        <w:rPr>
          <w:b/>
          <w:i/>
        </w:rPr>
      </w:pPr>
      <w:r w:rsidRPr="00225718">
        <w:rPr>
          <w:b/>
          <w:i/>
        </w:rPr>
        <w:t>Komissio tekee 31 päivään joulukuuta 2026 mennessä arvioinnin direktiivistä 1999/31/EY. Komissio esittää tärkeimmistä havainnoistaan kertomuksen Euroopan parlamentille ja neuvostolle. Kertomukseen liitetään tarvittaessa lainsäädäntöehdotus.</w:t>
      </w:r>
      <w:r w:rsidR="001A0FA5" w:rsidRPr="00225718">
        <w:rPr>
          <w:b/>
          <w:i/>
        </w:rPr>
        <w:t>”;</w:t>
      </w:r>
      <w:r w:rsidRPr="00225718">
        <w:rPr>
          <w:b/>
          <w:i/>
        </w:rPr>
        <w:t xml:space="preserve"> </w:t>
      </w:r>
      <w:r w:rsidRPr="00225718">
        <w:rPr>
          <w:b/>
          <w:szCs w:val="24"/>
          <w:lang w:eastAsia="en-US"/>
        </w:rPr>
        <w:t>[Tark. 113]</w:t>
      </w:r>
    </w:p>
    <w:p w14:paraId="13A5A2E1" w14:textId="06F78E25" w:rsidR="00F4034B" w:rsidRPr="00225718" w:rsidRDefault="00F4034B" w:rsidP="00F4034B">
      <w:pPr>
        <w:spacing w:before="120" w:after="120" w:line="360" w:lineRule="auto"/>
        <w:ind w:left="850" w:hanging="850"/>
        <w:rPr>
          <w:szCs w:val="24"/>
          <w:lang w:eastAsia="en-US"/>
        </w:rPr>
      </w:pPr>
      <w:r w:rsidRPr="00225718">
        <w:rPr>
          <w:szCs w:val="24"/>
          <w:lang w:eastAsia="en-US"/>
        </w:rPr>
        <w:t>12)</w:t>
      </w:r>
      <w:r w:rsidRPr="00225718">
        <w:rPr>
          <w:szCs w:val="24"/>
          <w:lang w:eastAsia="en-US"/>
        </w:rPr>
        <w:tab/>
        <w:t>Lisätään liite IV c tämän direktiivin liitteen mukaisesti.</w:t>
      </w:r>
    </w:p>
    <w:p w14:paraId="567AA337" w14:textId="77777777" w:rsidR="00F84318" w:rsidRPr="00225718" w:rsidRDefault="00F84318">
      <w:pPr>
        <w:widowControl/>
        <w:rPr>
          <w:szCs w:val="24"/>
          <w:lang w:eastAsia="en-US"/>
        </w:rPr>
      </w:pPr>
      <w:r w:rsidRPr="00225718">
        <w:rPr>
          <w:szCs w:val="24"/>
          <w:lang w:eastAsia="en-US"/>
        </w:rPr>
        <w:br w:type="page"/>
      </w:r>
    </w:p>
    <w:p w14:paraId="5466425E" w14:textId="345FB39F" w:rsidR="00F4034B" w:rsidRPr="00225718" w:rsidRDefault="00F4034B" w:rsidP="00F4034B">
      <w:pPr>
        <w:spacing w:before="120" w:after="120" w:line="360" w:lineRule="auto"/>
        <w:jc w:val="center"/>
        <w:rPr>
          <w:szCs w:val="24"/>
          <w:lang w:eastAsia="en-US"/>
        </w:rPr>
      </w:pPr>
      <w:r w:rsidRPr="00225718">
        <w:rPr>
          <w:szCs w:val="24"/>
          <w:lang w:eastAsia="en-US"/>
        </w:rPr>
        <w:lastRenderedPageBreak/>
        <w:t>2 artikla</w:t>
      </w:r>
      <w:r w:rsidRPr="00225718">
        <w:rPr>
          <w:szCs w:val="24"/>
          <w:lang w:eastAsia="en-US"/>
        </w:rPr>
        <w:br/>
        <w:t>Saattaminen osaksi kansallista lainsäädäntöä</w:t>
      </w:r>
    </w:p>
    <w:p w14:paraId="720CE590" w14:textId="25C76134" w:rsidR="00F4034B" w:rsidRPr="00225718" w:rsidRDefault="00F4034B" w:rsidP="00F4034B">
      <w:pPr>
        <w:spacing w:before="120" w:after="120" w:line="360" w:lineRule="auto"/>
        <w:ind w:left="850" w:hanging="850"/>
        <w:rPr>
          <w:szCs w:val="24"/>
          <w:lang w:eastAsia="en-US"/>
        </w:rPr>
      </w:pPr>
      <w:r w:rsidRPr="00225718">
        <w:rPr>
          <w:szCs w:val="24"/>
          <w:lang w:eastAsia="en-US"/>
        </w:rPr>
        <w:t>1.</w:t>
      </w:r>
      <w:r w:rsidRPr="00225718">
        <w:rPr>
          <w:szCs w:val="24"/>
          <w:lang w:eastAsia="en-US"/>
        </w:rPr>
        <w:tab/>
        <w:t xml:space="preserve">Jäsenvaltioiden on saatettava tämän direktiivin noudattamisen edellyttämät lait, asetukset ja hallinnolliset määräykset voimaan viimeistään [julkaisutoimisto lisää päivämäärän, joka </w:t>
      </w:r>
      <w:r w:rsidRPr="00225718">
        <w:rPr>
          <w:strike/>
          <w:szCs w:val="24"/>
          <w:lang w:eastAsia="en-US"/>
        </w:rPr>
        <w:t>kahdeksantoista</w:t>
      </w:r>
      <w:r w:rsidRPr="00225718">
        <w:rPr>
          <w:szCs w:val="24"/>
          <w:lang w:eastAsia="en-US"/>
        </w:rPr>
        <w:t xml:space="preserve"> </w:t>
      </w:r>
      <w:r w:rsidR="001A0FA5" w:rsidRPr="00225718">
        <w:rPr>
          <w:b/>
          <w:i/>
        </w:rPr>
        <w:t>on</w:t>
      </w:r>
      <w:r w:rsidR="001A0FA5" w:rsidRPr="00225718">
        <w:t xml:space="preserve"> </w:t>
      </w:r>
      <w:r w:rsidR="001A0FA5" w:rsidRPr="00225718">
        <w:rPr>
          <w:b/>
          <w:i/>
        </w:rPr>
        <w:t>kaksitoista</w:t>
      </w:r>
      <w:r w:rsidR="001A0FA5" w:rsidRPr="00225718">
        <w:t xml:space="preserve"> </w:t>
      </w:r>
      <w:r w:rsidRPr="00225718">
        <w:rPr>
          <w:szCs w:val="24"/>
          <w:lang w:eastAsia="en-US"/>
        </w:rPr>
        <w:t>kuukautta tämän muutosdirektiivin voimaantulosta]. Niiden on viipymättä toimitettava nämä säädökset komissiolle kirjallisina.</w:t>
      </w:r>
      <w:r w:rsidR="001A0FA5" w:rsidRPr="00225718">
        <w:rPr>
          <w:szCs w:val="24"/>
          <w:lang w:eastAsia="en-US"/>
        </w:rPr>
        <w:t xml:space="preserve"> </w:t>
      </w:r>
      <w:r w:rsidR="001A0FA5" w:rsidRPr="00225718">
        <w:rPr>
          <w:b/>
          <w:szCs w:val="24"/>
          <w:lang w:eastAsia="en-US"/>
        </w:rPr>
        <w:t>[Tark. 114]</w:t>
      </w:r>
    </w:p>
    <w:p w14:paraId="73CFC836" w14:textId="77777777" w:rsidR="00F4034B" w:rsidRPr="00225718" w:rsidRDefault="00F4034B" w:rsidP="00F4034B">
      <w:pPr>
        <w:spacing w:before="120" w:after="120" w:line="360" w:lineRule="auto"/>
        <w:ind w:left="850"/>
        <w:rPr>
          <w:szCs w:val="24"/>
          <w:lang w:eastAsia="en-US"/>
        </w:rPr>
      </w:pPr>
      <w:r w:rsidRPr="00225718">
        <w:rPr>
          <w:szCs w:val="24"/>
          <w:lang w:eastAsia="en-US"/>
        </w:rPr>
        <w:t>Näissä jäsenvaltioiden antamissa säädöksissä on viitattava tähän direktiiviin tai niihin on liitettävä tällainen viittaus, kun ne julkaistaan virallisesti. Jäsenvaltioiden on säädettävä siitä, miten viittaukset tehdään.</w:t>
      </w:r>
    </w:p>
    <w:p w14:paraId="0540A60C" w14:textId="77777777" w:rsidR="00F4034B" w:rsidRPr="00225718" w:rsidRDefault="00F4034B" w:rsidP="00F4034B">
      <w:pPr>
        <w:spacing w:before="120" w:after="120" w:line="360" w:lineRule="auto"/>
        <w:ind w:left="850" w:hanging="850"/>
        <w:rPr>
          <w:szCs w:val="24"/>
          <w:lang w:eastAsia="en-US"/>
        </w:rPr>
      </w:pPr>
      <w:r w:rsidRPr="00225718">
        <w:rPr>
          <w:szCs w:val="24"/>
          <w:lang w:eastAsia="en-US"/>
        </w:rPr>
        <w:t>2.</w:t>
      </w:r>
      <w:r w:rsidRPr="00225718">
        <w:rPr>
          <w:szCs w:val="24"/>
          <w:lang w:eastAsia="en-US"/>
        </w:rPr>
        <w:tab/>
        <w:t>Jäsenvaltioiden on toimitettava tässä direktiivissä säännellyistä kysymyksistä antamansa keskeiset kansalliset säännökset kirjallisina komissiolle.</w:t>
      </w:r>
    </w:p>
    <w:p w14:paraId="24981528" w14:textId="77777777" w:rsidR="00F84318" w:rsidRPr="00225718" w:rsidRDefault="00F84318">
      <w:pPr>
        <w:widowControl/>
        <w:rPr>
          <w:szCs w:val="24"/>
          <w:lang w:eastAsia="en-US"/>
        </w:rPr>
      </w:pPr>
      <w:r w:rsidRPr="00225718">
        <w:rPr>
          <w:szCs w:val="24"/>
          <w:lang w:eastAsia="en-US"/>
        </w:rPr>
        <w:br w:type="page"/>
      </w:r>
    </w:p>
    <w:p w14:paraId="1C2ED987" w14:textId="39D4679F" w:rsidR="00F4034B" w:rsidRPr="00225718" w:rsidRDefault="00F4034B" w:rsidP="00F4034B">
      <w:pPr>
        <w:spacing w:before="120" w:after="120" w:line="360" w:lineRule="auto"/>
        <w:jc w:val="center"/>
        <w:rPr>
          <w:szCs w:val="24"/>
          <w:lang w:eastAsia="en-US"/>
        </w:rPr>
      </w:pPr>
      <w:r w:rsidRPr="00225718">
        <w:rPr>
          <w:szCs w:val="24"/>
          <w:lang w:eastAsia="en-US"/>
        </w:rPr>
        <w:lastRenderedPageBreak/>
        <w:t>3 artikla</w:t>
      </w:r>
      <w:r w:rsidRPr="00225718">
        <w:rPr>
          <w:szCs w:val="24"/>
          <w:lang w:eastAsia="en-US"/>
        </w:rPr>
        <w:br/>
        <w:t>Voimaantulo</w:t>
      </w:r>
    </w:p>
    <w:p w14:paraId="4C5BC83D" w14:textId="77777777" w:rsidR="00F4034B" w:rsidRPr="00225718" w:rsidRDefault="00F4034B" w:rsidP="00F4034B">
      <w:pPr>
        <w:spacing w:before="120" w:after="120" w:line="360" w:lineRule="auto"/>
        <w:rPr>
          <w:szCs w:val="24"/>
          <w:lang w:eastAsia="en-US"/>
        </w:rPr>
      </w:pPr>
      <w:r w:rsidRPr="00225718">
        <w:rPr>
          <w:szCs w:val="24"/>
          <w:lang w:eastAsia="en-US"/>
        </w:rPr>
        <w:t xml:space="preserve">Tämä direktiivi tulee voimaan kahdentenakymmenentenä päivänä sen jälkeen, kun se on julkaistu </w:t>
      </w:r>
      <w:r w:rsidRPr="001955C0">
        <w:rPr>
          <w:i/>
          <w:szCs w:val="24"/>
          <w:lang w:eastAsia="en-US"/>
        </w:rPr>
        <w:t>Euroopan unionin virallisessa lehdessä</w:t>
      </w:r>
      <w:r w:rsidRPr="00225718">
        <w:rPr>
          <w:szCs w:val="24"/>
          <w:lang w:eastAsia="en-US"/>
        </w:rPr>
        <w:t>.</w:t>
      </w:r>
    </w:p>
    <w:p w14:paraId="781DAED6" w14:textId="77777777" w:rsidR="00F4034B" w:rsidRPr="00225718" w:rsidRDefault="00F4034B" w:rsidP="00F4034B">
      <w:pPr>
        <w:spacing w:before="120" w:after="120" w:line="360" w:lineRule="auto"/>
        <w:jc w:val="center"/>
        <w:rPr>
          <w:szCs w:val="24"/>
          <w:lang w:eastAsia="en-US"/>
        </w:rPr>
      </w:pPr>
      <w:r w:rsidRPr="00225718">
        <w:rPr>
          <w:szCs w:val="24"/>
          <w:lang w:eastAsia="en-US"/>
        </w:rPr>
        <w:t>4 artikla</w:t>
      </w:r>
      <w:r w:rsidRPr="00225718">
        <w:rPr>
          <w:szCs w:val="24"/>
          <w:lang w:eastAsia="en-US"/>
        </w:rPr>
        <w:br/>
        <w:t>Osoitus</w:t>
      </w:r>
    </w:p>
    <w:p w14:paraId="25C9506A" w14:textId="77777777" w:rsidR="00F4034B" w:rsidRPr="00225718" w:rsidRDefault="00F4034B" w:rsidP="00F4034B">
      <w:pPr>
        <w:spacing w:before="120" w:after="120" w:line="360" w:lineRule="auto"/>
        <w:rPr>
          <w:szCs w:val="24"/>
          <w:lang w:eastAsia="en-US"/>
        </w:rPr>
      </w:pPr>
      <w:r w:rsidRPr="00225718">
        <w:rPr>
          <w:szCs w:val="24"/>
          <w:lang w:eastAsia="en-US"/>
        </w:rPr>
        <w:t>Tämä direktiivi on osoitettu kaikille jäsenvaltioille.</w:t>
      </w:r>
    </w:p>
    <w:p w14:paraId="371EB1F9" w14:textId="43532E9D" w:rsidR="00F4034B" w:rsidRPr="00225718" w:rsidRDefault="00F4034B" w:rsidP="00F4034B">
      <w:pPr>
        <w:keepNext/>
        <w:widowControl/>
        <w:spacing w:before="120" w:line="360" w:lineRule="auto"/>
        <w:rPr>
          <w:szCs w:val="24"/>
          <w:lang w:eastAsia="en-US"/>
        </w:rPr>
      </w:pPr>
      <w:r w:rsidRPr="00225718">
        <w:rPr>
          <w:szCs w:val="24"/>
          <w:lang w:eastAsia="en-US"/>
        </w:rPr>
        <w:t xml:space="preserve">Tehty </w:t>
      </w:r>
      <w:r w:rsidR="001955C0">
        <w:rPr>
          <w:szCs w:val="24"/>
          <w:lang w:eastAsia="en-US"/>
        </w:rPr>
        <w:t>…</w:t>
      </w:r>
    </w:p>
    <w:p w14:paraId="2F9E7187" w14:textId="77777777" w:rsidR="00F4034B" w:rsidRPr="00225718" w:rsidRDefault="00F4034B" w:rsidP="00F4034B">
      <w:pPr>
        <w:keepNext/>
        <w:widowControl/>
        <w:tabs>
          <w:tab w:val="left" w:pos="4252"/>
        </w:tabs>
        <w:spacing w:before="720" w:after="100" w:line="360" w:lineRule="auto"/>
        <w:jc w:val="both"/>
        <w:rPr>
          <w:i/>
          <w:szCs w:val="24"/>
          <w:lang w:eastAsia="en-US"/>
        </w:rPr>
      </w:pPr>
      <w:r w:rsidRPr="00225718">
        <w:rPr>
          <w:i/>
          <w:szCs w:val="24"/>
          <w:lang w:eastAsia="en-US"/>
        </w:rPr>
        <w:t>Euroopan parlamentin puolesta</w:t>
      </w:r>
      <w:r w:rsidRPr="00225718">
        <w:rPr>
          <w:i/>
          <w:szCs w:val="24"/>
          <w:lang w:eastAsia="en-US"/>
        </w:rPr>
        <w:tab/>
        <w:t>Neuvoston puolesta</w:t>
      </w:r>
    </w:p>
    <w:p w14:paraId="6C761A3D" w14:textId="77777777" w:rsidR="00F4034B" w:rsidRPr="00225718" w:rsidRDefault="00F4034B" w:rsidP="00F4034B">
      <w:pPr>
        <w:widowControl/>
        <w:tabs>
          <w:tab w:val="left" w:pos="4252"/>
        </w:tabs>
        <w:spacing w:line="360" w:lineRule="auto"/>
        <w:rPr>
          <w:i/>
          <w:szCs w:val="24"/>
          <w:lang w:eastAsia="en-US"/>
        </w:rPr>
      </w:pPr>
      <w:r w:rsidRPr="00225718">
        <w:rPr>
          <w:i/>
          <w:szCs w:val="24"/>
          <w:lang w:eastAsia="en-US"/>
        </w:rPr>
        <w:t>Puhemies</w:t>
      </w:r>
      <w:r w:rsidRPr="00225718">
        <w:rPr>
          <w:i/>
          <w:szCs w:val="24"/>
          <w:lang w:eastAsia="en-US"/>
        </w:rPr>
        <w:tab/>
        <w:t>Puheenjohtaja</w:t>
      </w:r>
    </w:p>
    <w:p w14:paraId="09D979F8" w14:textId="77777777" w:rsidR="00F4034B" w:rsidRPr="00225718" w:rsidRDefault="00F4034B" w:rsidP="00F4034B">
      <w:pPr>
        <w:spacing w:before="120" w:after="120" w:line="360" w:lineRule="auto"/>
        <w:rPr>
          <w:szCs w:val="24"/>
          <w:lang w:eastAsia="en-US"/>
        </w:rPr>
        <w:sectPr w:rsidR="00F4034B" w:rsidRPr="00225718">
          <w:footnotePr>
            <w:numRestart w:val="eachSect"/>
          </w:footnotePr>
          <w:pgSz w:w="11909" w:h="16834"/>
          <w:pgMar w:top="1134" w:right="1417" w:bottom="1417" w:left="1417" w:header="1134" w:footer="567" w:gutter="0"/>
          <w:cols w:space="720"/>
        </w:sectPr>
      </w:pPr>
    </w:p>
    <w:p w14:paraId="7728D078" w14:textId="77777777" w:rsidR="00F4034B" w:rsidRPr="00225718" w:rsidRDefault="00F4034B" w:rsidP="00F4034B">
      <w:pPr>
        <w:spacing w:before="120" w:after="120" w:line="360" w:lineRule="auto"/>
        <w:rPr>
          <w:szCs w:val="24"/>
          <w:lang w:eastAsia="en-US"/>
        </w:rPr>
      </w:pPr>
    </w:p>
    <w:p w14:paraId="73D28054" w14:textId="77777777" w:rsidR="00F4034B" w:rsidRPr="00225718" w:rsidRDefault="00F4034B" w:rsidP="00F4034B">
      <w:pPr>
        <w:spacing w:before="120" w:after="120" w:line="360" w:lineRule="auto"/>
        <w:jc w:val="center"/>
        <w:rPr>
          <w:lang w:eastAsia="en-US"/>
        </w:rPr>
      </w:pPr>
      <w:r w:rsidRPr="00225718">
        <w:rPr>
          <w:lang w:eastAsia="en-US"/>
        </w:rPr>
        <w:t>LIITE IV c</w:t>
      </w:r>
    </w:p>
    <w:p w14:paraId="6D9216B7" w14:textId="12537CD8" w:rsidR="00F4034B" w:rsidRPr="00225718" w:rsidRDefault="00801D96" w:rsidP="00F4034B">
      <w:pPr>
        <w:spacing w:before="120" w:after="120" w:line="360" w:lineRule="auto"/>
        <w:rPr>
          <w:szCs w:val="24"/>
          <w:lang w:eastAsia="en-US"/>
        </w:rPr>
      </w:pPr>
      <w:r w:rsidRPr="00225718">
        <w:rPr>
          <w:rStyle w:val="normaltextrun"/>
        </w:rPr>
        <w:t>Tuotteet, jotka kuuluvat tiettyjä tekstiilituotteita</w:t>
      </w:r>
      <w:r w:rsidRPr="00225718">
        <w:rPr>
          <w:rStyle w:val="normaltextrun"/>
          <w:strike/>
        </w:rPr>
        <w:t>, tekstiileihin liittyviä tuotteita ja jalkinetuotteita</w:t>
      </w:r>
      <w:r w:rsidRPr="00225718">
        <w:rPr>
          <w:rStyle w:val="normaltextrun"/>
          <w:b/>
        </w:rPr>
        <w:t xml:space="preserve"> </w:t>
      </w:r>
      <w:r w:rsidRPr="00225718">
        <w:rPr>
          <w:rStyle w:val="normaltextrun"/>
        </w:rPr>
        <w:t>koskevan laajennetun tuottajan vastuun piiriin</w:t>
      </w:r>
    </w:p>
    <w:p w14:paraId="187E6298" w14:textId="29EC9F0A" w:rsidR="00F4034B" w:rsidRPr="00225718" w:rsidRDefault="00F4034B" w:rsidP="00F4034B">
      <w:pPr>
        <w:spacing w:before="120" w:after="120" w:line="360" w:lineRule="auto"/>
        <w:jc w:val="center"/>
        <w:rPr>
          <w:szCs w:val="24"/>
          <w:lang w:eastAsia="en-US"/>
        </w:rPr>
      </w:pPr>
      <w:r w:rsidRPr="00225718">
        <w:rPr>
          <w:szCs w:val="24"/>
          <w:lang w:eastAsia="en-US"/>
        </w:rPr>
        <w:t>1 osa</w:t>
      </w:r>
    </w:p>
    <w:p w14:paraId="43991B4A" w14:textId="6214E8B2" w:rsidR="00F4034B" w:rsidRPr="00225718" w:rsidRDefault="00F4034B" w:rsidP="00F4034B">
      <w:pPr>
        <w:spacing w:before="120" w:after="120" w:line="360" w:lineRule="auto"/>
        <w:rPr>
          <w:szCs w:val="24"/>
          <w:lang w:eastAsia="en-US"/>
        </w:rPr>
      </w:pPr>
      <w:r w:rsidRPr="00225718">
        <w:rPr>
          <w:szCs w:val="24"/>
          <w:lang w:eastAsia="en-US"/>
        </w:rPr>
        <w:t xml:space="preserve">22 a artiklan soveltamisalaan kuuluvat </w:t>
      </w:r>
      <w:r w:rsidRPr="00225718">
        <w:rPr>
          <w:b/>
          <w:i/>
          <w:szCs w:val="24"/>
          <w:lang w:eastAsia="en-US"/>
        </w:rPr>
        <w:t>tekstiilituotteet</w:t>
      </w:r>
      <w:r w:rsidRPr="00225718">
        <w:rPr>
          <w:szCs w:val="24"/>
          <w:lang w:eastAsia="en-US"/>
        </w:rPr>
        <w:t xml:space="preserve"> sekä tekstiileistä valmistetut vaatteet ja vaatetustarvikkeet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80"/>
        <w:gridCol w:w="6980"/>
      </w:tblGrid>
      <w:tr w:rsidR="00F4034B" w:rsidRPr="00225718" w14:paraId="494744EB" w14:textId="77777777" w:rsidTr="00F05296">
        <w:trPr>
          <w:tblHeader/>
        </w:trPr>
        <w:tc>
          <w:tcPr>
            <w:tcW w:w="0" w:type="auto"/>
          </w:tcPr>
          <w:p w14:paraId="63B8B6F4" w14:textId="77777777" w:rsidR="00F4034B" w:rsidRPr="00225718" w:rsidRDefault="00F4034B" w:rsidP="00F4034B">
            <w:pPr>
              <w:spacing w:before="120" w:after="120" w:line="360" w:lineRule="auto"/>
              <w:rPr>
                <w:szCs w:val="24"/>
                <w:lang w:eastAsia="en-US"/>
              </w:rPr>
            </w:pPr>
            <w:r w:rsidRPr="00225718">
              <w:rPr>
                <w:szCs w:val="24"/>
                <w:lang w:eastAsia="en-US"/>
              </w:rPr>
              <w:t>CN-koodi</w:t>
            </w:r>
          </w:p>
        </w:tc>
        <w:tc>
          <w:tcPr>
            <w:tcW w:w="0" w:type="auto"/>
          </w:tcPr>
          <w:p w14:paraId="404F9D03" w14:textId="77777777" w:rsidR="00F4034B" w:rsidRPr="00225718" w:rsidRDefault="00F4034B" w:rsidP="00F4034B">
            <w:pPr>
              <w:spacing w:before="120" w:after="120" w:line="360" w:lineRule="auto"/>
              <w:rPr>
                <w:szCs w:val="24"/>
                <w:lang w:eastAsia="en-US"/>
              </w:rPr>
            </w:pPr>
            <w:r w:rsidRPr="00225718">
              <w:rPr>
                <w:szCs w:val="24"/>
                <w:lang w:eastAsia="en-US"/>
              </w:rPr>
              <w:t>Kuvaus</w:t>
            </w:r>
          </w:p>
        </w:tc>
      </w:tr>
      <w:tr w:rsidR="00F4034B" w:rsidRPr="00225718" w14:paraId="0E32BB39" w14:textId="77777777" w:rsidTr="00F05296">
        <w:tc>
          <w:tcPr>
            <w:tcW w:w="0" w:type="auto"/>
          </w:tcPr>
          <w:p w14:paraId="4E2BDA7D" w14:textId="77777777" w:rsidR="00F4034B" w:rsidRPr="00225718" w:rsidRDefault="00F4034B" w:rsidP="00F4034B">
            <w:pPr>
              <w:spacing w:before="120" w:after="120" w:line="360" w:lineRule="auto"/>
              <w:rPr>
                <w:szCs w:val="24"/>
                <w:lang w:eastAsia="en-US"/>
              </w:rPr>
            </w:pPr>
            <w:r w:rsidRPr="00225718">
              <w:rPr>
                <w:szCs w:val="24"/>
                <w:lang w:eastAsia="en-US"/>
              </w:rPr>
              <w:t>61 – kaikki ryhmässä luetellut koodit</w:t>
            </w:r>
          </w:p>
        </w:tc>
        <w:tc>
          <w:tcPr>
            <w:tcW w:w="0" w:type="auto"/>
          </w:tcPr>
          <w:p w14:paraId="0369D591" w14:textId="77777777" w:rsidR="00F4034B" w:rsidRPr="00225718" w:rsidRDefault="00F4034B" w:rsidP="00F4034B">
            <w:pPr>
              <w:spacing w:before="120" w:after="120" w:line="360" w:lineRule="auto"/>
              <w:rPr>
                <w:szCs w:val="24"/>
                <w:lang w:eastAsia="en-US"/>
              </w:rPr>
            </w:pPr>
            <w:r w:rsidRPr="00225718">
              <w:rPr>
                <w:szCs w:val="24"/>
                <w:lang w:eastAsia="en-US"/>
              </w:rPr>
              <w:t>Vaatteet ja vaatetustarvikkeet, neulosta</w:t>
            </w:r>
          </w:p>
        </w:tc>
      </w:tr>
      <w:tr w:rsidR="00F4034B" w:rsidRPr="00225718" w14:paraId="72DB696C" w14:textId="77777777" w:rsidTr="00F05296">
        <w:tc>
          <w:tcPr>
            <w:tcW w:w="0" w:type="auto"/>
          </w:tcPr>
          <w:p w14:paraId="4B453F3D" w14:textId="77777777" w:rsidR="00F4034B" w:rsidRPr="00225718" w:rsidRDefault="00F4034B" w:rsidP="00F4034B">
            <w:pPr>
              <w:spacing w:before="120" w:after="120" w:line="360" w:lineRule="auto"/>
              <w:rPr>
                <w:szCs w:val="24"/>
                <w:lang w:eastAsia="en-US"/>
              </w:rPr>
            </w:pPr>
            <w:r w:rsidRPr="00225718">
              <w:rPr>
                <w:szCs w:val="24"/>
                <w:lang w:eastAsia="en-US"/>
              </w:rPr>
              <w:t>62 – kaikki ryhmässä luetellut koodit</w:t>
            </w:r>
          </w:p>
        </w:tc>
        <w:tc>
          <w:tcPr>
            <w:tcW w:w="0" w:type="auto"/>
          </w:tcPr>
          <w:p w14:paraId="3A97F694" w14:textId="77777777" w:rsidR="00F4034B" w:rsidRPr="00225718" w:rsidRDefault="00F4034B" w:rsidP="00F4034B">
            <w:pPr>
              <w:spacing w:before="120" w:after="120" w:line="360" w:lineRule="auto"/>
              <w:rPr>
                <w:szCs w:val="24"/>
                <w:lang w:eastAsia="en-US"/>
              </w:rPr>
            </w:pPr>
            <w:r w:rsidRPr="00225718">
              <w:rPr>
                <w:szCs w:val="24"/>
                <w:lang w:eastAsia="en-US"/>
              </w:rPr>
              <w:t>Vaatteet ja vaatetustarvikkeet, muuta kuin neulosta</w:t>
            </w:r>
          </w:p>
        </w:tc>
      </w:tr>
      <w:tr w:rsidR="00F4034B" w:rsidRPr="00225718" w14:paraId="26CF29D7" w14:textId="77777777" w:rsidTr="00F05296">
        <w:tc>
          <w:tcPr>
            <w:tcW w:w="0" w:type="auto"/>
          </w:tcPr>
          <w:p w14:paraId="66685662" w14:textId="77777777" w:rsidR="00F4034B" w:rsidRPr="00225718" w:rsidRDefault="00F4034B" w:rsidP="00F4034B">
            <w:pPr>
              <w:spacing w:before="120" w:after="120" w:line="360" w:lineRule="auto"/>
              <w:rPr>
                <w:szCs w:val="24"/>
                <w:lang w:eastAsia="en-US"/>
              </w:rPr>
            </w:pPr>
            <w:r w:rsidRPr="00225718">
              <w:rPr>
                <w:szCs w:val="24"/>
                <w:lang w:eastAsia="en-US"/>
              </w:rPr>
              <w:t>6301</w:t>
            </w:r>
          </w:p>
        </w:tc>
        <w:tc>
          <w:tcPr>
            <w:tcW w:w="0" w:type="auto"/>
          </w:tcPr>
          <w:p w14:paraId="4BC6DB12" w14:textId="77777777" w:rsidR="00F4034B" w:rsidRPr="00225718" w:rsidRDefault="00F4034B" w:rsidP="00F4034B">
            <w:pPr>
              <w:spacing w:before="120" w:after="120" w:line="360" w:lineRule="auto"/>
              <w:rPr>
                <w:szCs w:val="24"/>
                <w:lang w:eastAsia="en-US"/>
              </w:rPr>
            </w:pPr>
            <w:r w:rsidRPr="00225718">
              <w:rPr>
                <w:szCs w:val="24"/>
                <w:lang w:eastAsia="en-US"/>
              </w:rPr>
              <w:t>Vuode- ja matkahuovat (pois lukien 6301 10 00)</w:t>
            </w:r>
          </w:p>
        </w:tc>
      </w:tr>
      <w:tr w:rsidR="00F4034B" w:rsidRPr="00225718" w14:paraId="7F1803C6" w14:textId="77777777" w:rsidTr="00F05296">
        <w:tc>
          <w:tcPr>
            <w:tcW w:w="0" w:type="auto"/>
          </w:tcPr>
          <w:p w14:paraId="7484F0F3" w14:textId="77777777" w:rsidR="00F4034B" w:rsidRPr="00225718" w:rsidRDefault="00F4034B" w:rsidP="00F4034B">
            <w:pPr>
              <w:spacing w:before="120" w:after="120" w:line="360" w:lineRule="auto"/>
              <w:rPr>
                <w:szCs w:val="24"/>
                <w:lang w:eastAsia="en-US"/>
              </w:rPr>
            </w:pPr>
            <w:r w:rsidRPr="00225718">
              <w:rPr>
                <w:szCs w:val="24"/>
                <w:lang w:eastAsia="en-US"/>
              </w:rPr>
              <w:t>6302</w:t>
            </w:r>
          </w:p>
        </w:tc>
        <w:tc>
          <w:tcPr>
            <w:tcW w:w="0" w:type="auto"/>
          </w:tcPr>
          <w:p w14:paraId="2B1C7DEF" w14:textId="77777777" w:rsidR="00F4034B" w:rsidRPr="00225718" w:rsidRDefault="00F4034B" w:rsidP="00F4034B">
            <w:pPr>
              <w:spacing w:before="120" w:after="120" w:line="360" w:lineRule="auto"/>
              <w:rPr>
                <w:szCs w:val="24"/>
                <w:lang w:eastAsia="en-US"/>
              </w:rPr>
            </w:pPr>
            <w:r w:rsidRPr="00225718">
              <w:rPr>
                <w:szCs w:val="24"/>
                <w:lang w:eastAsia="en-US"/>
              </w:rPr>
              <w:t>Vuodeliinavaatteet, pöytäliinat ja niiden kaltaiset tavarat sekä pyyheliinat</w:t>
            </w:r>
          </w:p>
        </w:tc>
      </w:tr>
      <w:tr w:rsidR="00F4034B" w:rsidRPr="00225718" w14:paraId="12F3C2AE" w14:textId="77777777" w:rsidTr="00F05296">
        <w:tc>
          <w:tcPr>
            <w:tcW w:w="0" w:type="auto"/>
          </w:tcPr>
          <w:p w14:paraId="5755CDD8" w14:textId="77777777" w:rsidR="00F4034B" w:rsidRPr="00225718" w:rsidRDefault="00F4034B" w:rsidP="00F4034B">
            <w:pPr>
              <w:spacing w:before="120" w:after="120" w:line="360" w:lineRule="auto"/>
              <w:rPr>
                <w:szCs w:val="24"/>
                <w:lang w:eastAsia="en-US"/>
              </w:rPr>
            </w:pPr>
            <w:r w:rsidRPr="00225718">
              <w:rPr>
                <w:szCs w:val="24"/>
                <w:lang w:eastAsia="en-US"/>
              </w:rPr>
              <w:t>6303</w:t>
            </w:r>
          </w:p>
        </w:tc>
        <w:tc>
          <w:tcPr>
            <w:tcW w:w="0" w:type="auto"/>
          </w:tcPr>
          <w:p w14:paraId="11C6CEAF" w14:textId="77777777" w:rsidR="00F4034B" w:rsidRPr="00225718" w:rsidRDefault="00F4034B" w:rsidP="00F4034B">
            <w:pPr>
              <w:spacing w:before="120" w:after="120" w:line="360" w:lineRule="auto"/>
              <w:rPr>
                <w:szCs w:val="24"/>
                <w:lang w:eastAsia="en-US"/>
              </w:rPr>
            </w:pPr>
            <w:r w:rsidRPr="00225718">
              <w:rPr>
                <w:szCs w:val="24"/>
                <w:lang w:eastAsia="en-US"/>
              </w:rPr>
              <w:t>Verhot ja sisätilojen kaihtimet; kapat ja reunusverhot</w:t>
            </w:r>
          </w:p>
        </w:tc>
      </w:tr>
      <w:tr w:rsidR="00F4034B" w:rsidRPr="00225718" w14:paraId="748BA1D6" w14:textId="77777777" w:rsidTr="00F05296">
        <w:tc>
          <w:tcPr>
            <w:tcW w:w="0" w:type="auto"/>
          </w:tcPr>
          <w:p w14:paraId="2C803C0B" w14:textId="77777777" w:rsidR="00F4034B" w:rsidRPr="00225718" w:rsidRDefault="00F4034B" w:rsidP="00F4034B">
            <w:pPr>
              <w:spacing w:before="120" w:after="120" w:line="360" w:lineRule="auto"/>
              <w:rPr>
                <w:szCs w:val="24"/>
                <w:lang w:eastAsia="en-US"/>
              </w:rPr>
            </w:pPr>
            <w:r w:rsidRPr="00225718">
              <w:rPr>
                <w:szCs w:val="24"/>
                <w:lang w:eastAsia="en-US"/>
              </w:rPr>
              <w:t>6304</w:t>
            </w:r>
          </w:p>
        </w:tc>
        <w:tc>
          <w:tcPr>
            <w:tcW w:w="0" w:type="auto"/>
          </w:tcPr>
          <w:p w14:paraId="4E8C39A1" w14:textId="77777777" w:rsidR="00F4034B" w:rsidRPr="00225718" w:rsidRDefault="00F4034B" w:rsidP="00F4034B">
            <w:pPr>
              <w:spacing w:before="120" w:after="120" w:line="360" w:lineRule="auto"/>
              <w:rPr>
                <w:szCs w:val="24"/>
                <w:lang w:eastAsia="en-US"/>
              </w:rPr>
            </w:pPr>
            <w:r w:rsidRPr="00225718">
              <w:rPr>
                <w:szCs w:val="24"/>
                <w:lang w:eastAsia="en-US"/>
              </w:rPr>
              <w:t>Muut sisustustavarat, ei kuitenkaan nimikkeeseen 9404 kuuluvat</w:t>
            </w:r>
          </w:p>
        </w:tc>
      </w:tr>
      <w:tr w:rsidR="00F4034B" w:rsidRPr="00225718" w14:paraId="5E7AA37C" w14:textId="77777777" w:rsidTr="00F05296">
        <w:tc>
          <w:tcPr>
            <w:tcW w:w="0" w:type="auto"/>
          </w:tcPr>
          <w:p w14:paraId="2BCC9278" w14:textId="77777777" w:rsidR="00F4034B" w:rsidRPr="00225718" w:rsidRDefault="00F4034B" w:rsidP="00F4034B">
            <w:pPr>
              <w:spacing w:before="120" w:after="120" w:line="360" w:lineRule="auto"/>
              <w:rPr>
                <w:szCs w:val="24"/>
                <w:lang w:eastAsia="en-US"/>
              </w:rPr>
            </w:pPr>
            <w:r w:rsidRPr="00225718">
              <w:rPr>
                <w:szCs w:val="24"/>
                <w:lang w:eastAsia="en-US"/>
              </w:rPr>
              <w:t>6309</w:t>
            </w:r>
          </w:p>
        </w:tc>
        <w:tc>
          <w:tcPr>
            <w:tcW w:w="0" w:type="auto"/>
          </w:tcPr>
          <w:p w14:paraId="621BC5A8" w14:textId="77777777" w:rsidR="00F4034B" w:rsidRPr="00225718" w:rsidRDefault="00F4034B" w:rsidP="00F4034B">
            <w:pPr>
              <w:spacing w:before="120" w:after="120" w:line="360" w:lineRule="auto"/>
              <w:rPr>
                <w:szCs w:val="24"/>
                <w:lang w:eastAsia="en-US"/>
              </w:rPr>
            </w:pPr>
            <w:r w:rsidRPr="00225718">
              <w:rPr>
                <w:szCs w:val="24"/>
                <w:lang w:eastAsia="en-US"/>
              </w:rPr>
              <w:t>Käytetyt vaatteet ja muut käytetyt tekstiilitavarat, jalkineet ja päähineet</w:t>
            </w:r>
          </w:p>
        </w:tc>
      </w:tr>
      <w:tr w:rsidR="00F4034B" w:rsidRPr="00225718" w14:paraId="1539FA63" w14:textId="77777777" w:rsidTr="00F05296">
        <w:tc>
          <w:tcPr>
            <w:tcW w:w="0" w:type="auto"/>
          </w:tcPr>
          <w:p w14:paraId="21DEA3A4" w14:textId="77777777" w:rsidR="00F4034B" w:rsidRPr="00225718" w:rsidRDefault="00F4034B" w:rsidP="00F4034B">
            <w:pPr>
              <w:spacing w:before="120" w:after="120" w:line="360" w:lineRule="auto"/>
              <w:rPr>
                <w:szCs w:val="24"/>
                <w:lang w:eastAsia="en-US"/>
              </w:rPr>
            </w:pPr>
            <w:r w:rsidRPr="00225718">
              <w:rPr>
                <w:szCs w:val="24"/>
                <w:lang w:eastAsia="en-US"/>
              </w:rPr>
              <w:t>6504</w:t>
            </w:r>
          </w:p>
        </w:tc>
        <w:tc>
          <w:tcPr>
            <w:tcW w:w="0" w:type="auto"/>
          </w:tcPr>
          <w:p w14:paraId="75388B03" w14:textId="77777777" w:rsidR="00F4034B" w:rsidRPr="00225718" w:rsidRDefault="00F4034B" w:rsidP="00F4034B">
            <w:pPr>
              <w:spacing w:before="120" w:after="120" w:line="360" w:lineRule="auto"/>
              <w:rPr>
                <w:szCs w:val="24"/>
                <w:lang w:eastAsia="en-US"/>
              </w:rPr>
            </w:pPr>
            <w:r w:rsidRPr="00225718">
              <w:rPr>
                <w:szCs w:val="24"/>
                <w:lang w:eastAsia="en-US"/>
              </w:rPr>
              <w:t>Hatut ja muut päähineet, palmikoidut tai valmistetut kokoamalla mitä ainetta tahansa olevista kaistaleista, myös vuoratut ja somistetut</w:t>
            </w:r>
          </w:p>
        </w:tc>
      </w:tr>
      <w:tr w:rsidR="00F4034B" w:rsidRPr="00225718" w14:paraId="0FE2CF02" w14:textId="77777777" w:rsidTr="00F05296">
        <w:tc>
          <w:tcPr>
            <w:tcW w:w="0" w:type="auto"/>
          </w:tcPr>
          <w:p w14:paraId="6C476B06" w14:textId="77777777" w:rsidR="00F4034B" w:rsidRPr="00225718" w:rsidRDefault="00F4034B" w:rsidP="00F4034B">
            <w:pPr>
              <w:spacing w:before="120" w:after="120" w:line="360" w:lineRule="auto"/>
              <w:rPr>
                <w:szCs w:val="24"/>
                <w:lang w:eastAsia="en-US"/>
              </w:rPr>
            </w:pPr>
            <w:r w:rsidRPr="00225718">
              <w:rPr>
                <w:szCs w:val="24"/>
                <w:lang w:eastAsia="en-US"/>
              </w:rPr>
              <w:lastRenderedPageBreak/>
              <w:t>6505</w:t>
            </w:r>
          </w:p>
        </w:tc>
        <w:tc>
          <w:tcPr>
            <w:tcW w:w="0" w:type="auto"/>
          </w:tcPr>
          <w:p w14:paraId="0AE1B4D4" w14:textId="77777777" w:rsidR="00F4034B" w:rsidRPr="00225718" w:rsidRDefault="00F4034B" w:rsidP="00F4034B">
            <w:pPr>
              <w:spacing w:before="120" w:after="120" w:line="360" w:lineRule="auto"/>
              <w:rPr>
                <w:szCs w:val="24"/>
                <w:lang w:eastAsia="en-US"/>
              </w:rPr>
            </w:pPr>
            <w:r w:rsidRPr="00225718">
              <w:rPr>
                <w:szCs w:val="24"/>
                <w:lang w:eastAsia="en-US"/>
              </w:rPr>
              <w:t>Hatut ja muut päähineet, neulotut tai virkatut tai neuloksesta, pitsistä, pitsikankaasta, huovasta tai muusta tekstiilimetritavarasta (ei kuitenkaan kaistaleista) tehdyt, myös vuoratut ja somistetut; mitä ainetta tahansa olevat hiusverkot, myös vuoratut ja somistetut</w:t>
            </w:r>
          </w:p>
        </w:tc>
      </w:tr>
    </w:tbl>
    <w:p w14:paraId="0B2C36BA" w14:textId="759E132E" w:rsidR="00F4034B" w:rsidRPr="00225718" w:rsidRDefault="00F4034B" w:rsidP="00F4034B">
      <w:pPr>
        <w:spacing w:before="120" w:after="120" w:line="360" w:lineRule="auto"/>
        <w:jc w:val="center"/>
        <w:rPr>
          <w:szCs w:val="24"/>
          <w:lang w:eastAsia="en-US"/>
        </w:rPr>
      </w:pPr>
      <w:bookmarkStart w:id="8" w:name="_GoBack"/>
      <w:bookmarkEnd w:id="8"/>
      <w:r w:rsidRPr="00225718">
        <w:rPr>
          <w:szCs w:val="24"/>
          <w:lang w:eastAsia="en-US"/>
        </w:rPr>
        <w:t>2 osa</w:t>
      </w:r>
    </w:p>
    <w:p w14:paraId="3A3C3D7C" w14:textId="77777777" w:rsidR="00F4034B" w:rsidRPr="00225718" w:rsidRDefault="00F4034B" w:rsidP="00F4034B">
      <w:pPr>
        <w:spacing w:before="120" w:after="120" w:line="360" w:lineRule="auto"/>
        <w:rPr>
          <w:szCs w:val="24"/>
          <w:lang w:eastAsia="en-US"/>
        </w:rPr>
      </w:pPr>
      <w:r w:rsidRPr="00225718">
        <w:rPr>
          <w:szCs w:val="24"/>
          <w:lang w:eastAsia="en-US"/>
        </w:rPr>
        <w:t>22 a artiklan soveltamisalaan kuuluvat jalkineet sekä vaatteet ja vaatetustarvikkeet, jotka eivät pääasiassa koostu tekstiileistä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30"/>
        <w:gridCol w:w="7730"/>
      </w:tblGrid>
      <w:tr w:rsidR="00F4034B" w:rsidRPr="00225718" w14:paraId="200B927F" w14:textId="77777777" w:rsidTr="00F05296">
        <w:trPr>
          <w:tblHeader/>
        </w:trPr>
        <w:tc>
          <w:tcPr>
            <w:tcW w:w="0" w:type="auto"/>
          </w:tcPr>
          <w:p w14:paraId="340F9590" w14:textId="77777777" w:rsidR="00F4034B" w:rsidRPr="00225718" w:rsidRDefault="00F4034B" w:rsidP="00F4034B">
            <w:pPr>
              <w:spacing w:before="120" w:after="120" w:line="360" w:lineRule="auto"/>
              <w:rPr>
                <w:szCs w:val="24"/>
                <w:lang w:eastAsia="en-US"/>
              </w:rPr>
            </w:pPr>
            <w:r w:rsidRPr="00225718">
              <w:rPr>
                <w:szCs w:val="24"/>
                <w:lang w:eastAsia="en-US"/>
              </w:rPr>
              <w:t>CN-koodi</w:t>
            </w:r>
          </w:p>
        </w:tc>
        <w:tc>
          <w:tcPr>
            <w:tcW w:w="0" w:type="auto"/>
          </w:tcPr>
          <w:p w14:paraId="54E99525" w14:textId="77777777" w:rsidR="00F4034B" w:rsidRPr="00225718" w:rsidRDefault="00F4034B" w:rsidP="00F4034B">
            <w:pPr>
              <w:spacing w:before="120" w:after="120" w:line="360" w:lineRule="auto"/>
              <w:rPr>
                <w:szCs w:val="24"/>
                <w:lang w:eastAsia="en-US"/>
              </w:rPr>
            </w:pPr>
            <w:r w:rsidRPr="00225718">
              <w:rPr>
                <w:szCs w:val="24"/>
                <w:lang w:eastAsia="en-US"/>
              </w:rPr>
              <w:t>Kuvaus</w:t>
            </w:r>
          </w:p>
        </w:tc>
      </w:tr>
      <w:tr w:rsidR="00F4034B" w:rsidRPr="00225718" w14:paraId="1E3E2C0F" w14:textId="77777777" w:rsidTr="00F05296">
        <w:tc>
          <w:tcPr>
            <w:tcW w:w="0" w:type="auto"/>
          </w:tcPr>
          <w:p w14:paraId="76FFD4BF" w14:textId="77777777" w:rsidR="00F4034B" w:rsidRPr="00225718" w:rsidRDefault="00F4034B" w:rsidP="00F4034B">
            <w:pPr>
              <w:spacing w:before="120" w:after="120" w:line="360" w:lineRule="auto"/>
              <w:rPr>
                <w:szCs w:val="24"/>
                <w:lang w:eastAsia="en-US"/>
              </w:rPr>
            </w:pPr>
            <w:r w:rsidRPr="00225718">
              <w:rPr>
                <w:szCs w:val="24"/>
                <w:lang w:eastAsia="en-US"/>
              </w:rPr>
              <w:t>4203</w:t>
            </w:r>
          </w:p>
        </w:tc>
        <w:tc>
          <w:tcPr>
            <w:tcW w:w="0" w:type="auto"/>
          </w:tcPr>
          <w:p w14:paraId="4F918F95" w14:textId="77777777" w:rsidR="00F4034B" w:rsidRPr="00225718" w:rsidRDefault="00F4034B" w:rsidP="00F4034B">
            <w:pPr>
              <w:spacing w:before="120" w:after="120" w:line="360" w:lineRule="auto"/>
              <w:rPr>
                <w:szCs w:val="24"/>
                <w:lang w:eastAsia="en-US"/>
              </w:rPr>
            </w:pPr>
            <w:r w:rsidRPr="00225718">
              <w:rPr>
                <w:szCs w:val="24"/>
                <w:lang w:eastAsia="en-US"/>
              </w:rPr>
              <w:t>Vaatteet ja vaatetustarvikkeet nahasta tai tekonahasta (paitsi jalkineet, päähineet ja niiden osat sekä 95 ryhmän tavarat, esim. säärisuojukset ja miekkailupäähineet)</w:t>
            </w:r>
          </w:p>
        </w:tc>
      </w:tr>
      <w:tr w:rsidR="00F4034B" w:rsidRPr="00225718" w14:paraId="2BABFE74" w14:textId="77777777" w:rsidTr="00F05296">
        <w:tc>
          <w:tcPr>
            <w:tcW w:w="0" w:type="auto"/>
          </w:tcPr>
          <w:p w14:paraId="522D08A0" w14:textId="77777777" w:rsidR="00F4034B" w:rsidRPr="00225718" w:rsidRDefault="00F4034B" w:rsidP="00F4034B">
            <w:pPr>
              <w:spacing w:before="120" w:after="120" w:line="360" w:lineRule="auto"/>
              <w:rPr>
                <w:szCs w:val="24"/>
                <w:lang w:eastAsia="en-US"/>
              </w:rPr>
            </w:pPr>
            <w:r w:rsidRPr="00225718">
              <w:rPr>
                <w:szCs w:val="24"/>
                <w:lang w:eastAsia="en-US"/>
              </w:rPr>
              <w:t>6401</w:t>
            </w:r>
          </w:p>
        </w:tc>
        <w:tc>
          <w:tcPr>
            <w:tcW w:w="0" w:type="auto"/>
          </w:tcPr>
          <w:p w14:paraId="24B0BF6A" w14:textId="77777777" w:rsidR="00F4034B" w:rsidRPr="00225718" w:rsidRDefault="00F4034B" w:rsidP="00F4034B">
            <w:pPr>
              <w:spacing w:before="120" w:after="120" w:line="360" w:lineRule="auto"/>
              <w:rPr>
                <w:szCs w:val="24"/>
                <w:lang w:eastAsia="en-US"/>
              </w:rPr>
            </w:pPr>
            <w:r w:rsidRPr="00225718">
              <w:rPr>
                <w:szCs w:val="24"/>
                <w:lang w:eastAsia="en-US"/>
              </w:rPr>
              <w:t>Vedenpitävät jalkineet, joiden ulkopohjat ja päälliset ovat kumia tai muovia ja joiden päällisiä ei ole kiinnitetty pohjaan eikä koottu ompelemalla, niittaamalla, naulaamalla, ruuvaamalla, tapittamalla tai niiden kaltaisella menetelmällä</w:t>
            </w:r>
          </w:p>
        </w:tc>
      </w:tr>
      <w:tr w:rsidR="00F4034B" w:rsidRPr="00225718" w14:paraId="0384D754" w14:textId="77777777" w:rsidTr="00F05296">
        <w:tc>
          <w:tcPr>
            <w:tcW w:w="0" w:type="auto"/>
          </w:tcPr>
          <w:p w14:paraId="004D83C8" w14:textId="77777777" w:rsidR="00F4034B" w:rsidRPr="00225718" w:rsidRDefault="00F4034B" w:rsidP="00F4034B">
            <w:pPr>
              <w:spacing w:before="120" w:after="120" w:line="360" w:lineRule="auto"/>
              <w:rPr>
                <w:szCs w:val="24"/>
                <w:lang w:eastAsia="en-US"/>
              </w:rPr>
            </w:pPr>
            <w:r w:rsidRPr="00225718">
              <w:rPr>
                <w:szCs w:val="24"/>
                <w:lang w:eastAsia="en-US"/>
              </w:rPr>
              <w:t>6402</w:t>
            </w:r>
          </w:p>
        </w:tc>
        <w:tc>
          <w:tcPr>
            <w:tcW w:w="0" w:type="auto"/>
          </w:tcPr>
          <w:p w14:paraId="38C548C1" w14:textId="77777777" w:rsidR="00F4034B" w:rsidRPr="00225718" w:rsidRDefault="00F4034B" w:rsidP="00F4034B">
            <w:pPr>
              <w:spacing w:before="120" w:after="120" w:line="360" w:lineRule="auto"/>
              <w:rPr>
                <w:szCs w:val="24"/>
                <w:lang w:eastAsia="en-US"/>
              </w:rPr>
            </w:pPr>
            <w:r w:rsidRPr="00225718">
              <w:rPr>
                <w:szCs w:val="24"/>
                <w:lang w:eastAsia="en-US"/>
              </w:rPr>
              <w:t>Muut jalkineet, joiden ulkopohjat ja päälliset ovat kumia tai muovia</w:t>
            </w:r>
          </w:p>
        </w:tc>
      </w:tr>
      <w:tr w:rsidR="00F4034B" w:rsidRPr="00225718" w14:paraId="22914F24" w14:textId="77777777" w:rsidTr="00F05296">
        <w:tc>
          <w:tcPr>
            <w:tcW w:w="0" w:type="auto"/>
          </w:tcPr>
          <w:p w14:paraId="1A4570C2" w14:textId="77777777" w:rsidR="00F4034B" w:rsidRPr="00225718" w:rsidRDefault="00F4034B" w:rsidP="00F4034B">
            <w:pPr>
              <w:spacing w:before="120" w:after="120" w:line="360" w:lineRule="auto"/>
              <w:rPr>
                <w:szCs w:val="24"/>
                <w:lang w:eastAsia="en-US"/>
              </w:rPr>
            </w:pPr>
            <w:r w:rsidRPr="00225718">
              <w:rPr>
                <w:szCs w:val="24"/>
                <w:lang w:eastAsia="en-US"/>
              </w:rPr>
              <w:t>6403</w:t>
            </w:r>
          </w:p>
        </w:tc>
        <w:tc>
          <w:tcPr>
            <w:tcW w:w="0" w:type="auto"/>
          </w:tcPr>
          <w:p w14:paraId="750381A3" w14:textId="77777777" w:rsidR="00F4034B" w:rsidRPr="00225718" w:rsidRDefault="00F4034B" w:rsidP="00F4034B">
            <w:pPr>
              <w:spacing w:before="120" w:after="120" w:line="360" w:lineRule="auto"/>
              <w:rPr>
                <w:szCs w:val="24"/>
                <w:lang w:eastAsia="en-US"/>
              </w:rPr>
            </w:pPr>
            <w:r w:rsidRPr="00225718">
              <w:rPr>
                <w:szCs w:val="24"/>
                <w:lang w:eastAsia="en-US"/>
              </w:rPr>
              <w:t>Jalkineet, joiden ulkopohjat ovat kumia, muovia, nahkaa tai tekonahkaa ja päälliset nahkaa</w:t>
            </w:r>
          </w:p>
        </w:tc>
      </w:tr>
      <w:tr w:rsidR="00F4034B" w:rsidRPr="00225718" w14:paraId="0BACD840" w14:textId="77777777" w:rsidTr="00F05296">
        <w:tc>
          <w:tcPr>
            <w:tcW w:w="0" w:type="auto"/>
          </w:tcPr>
          <w:p w14:paraId="3B95D48C" w14:textId="77777777" w:rsidR="00F4034B" w:rsidRPr="00225718" w:rsidRDefault="00F4034B" w:rsidP="00F4034B">
            <w:pPr>
              <w:spacing w:before="120" w:after="120" w:line="360" w:lineRule="auto"/>
              <w:rPr>
                <w:szCs w:val="24"/>
                <w:lang w:eastAsia="en-US"/>
              </w:rPr>
            </w:pPr>
            <w:r w:rsidRPr="00225718">
              <w:rPr>
                <w:szCs w:val="24"/>
                <w:lang w:eastAsia="en-US"/>
              </w:rPr>
              <w:t>6404</w:t>
            </w:r>
          </w:p>
        </w:tc>
        <w:tc>
          <w:tcPr>
            <w:tcW w:w="0" w:type="auto"/>
          </w:tcPr>
          <w:p w14:paraId="7E07C8BC" w14:textId="77777777" w:rsidR="00F4034B" w:rsidRPr="00225718" w:rsidRDefault="00F4034B" w:rsidP="00F4034B">
            <w:pPr>
              <w:spacing w:before="120" w:after="120" w:line="360" w:lineRule="auto"/>
              <w:rPr>
                <w:szCs w:val="24"/>
                <w:lang w:eastAsia="en-US"/>
              </w:rPr>
            </w:pPr>
            <w:r w:rsidRPr="00225718">
              <w:rPr>
                <w:szCs w:val="24"/>
                <w:lang w:eastAsia="en-US"/>
              </w:rPr>
              <w:t>Jalkineet, joiden ulkopohjat ovat kumia, muovia, nahkaa tai tekonahkaa ja päälliset tekstiiliainetta</w:t>
            </w:r>
          </w:p>
        </w:tc>
      </w:tr>
      <w:tr w:rsidR="00F4034B" w:rsidRPr="00225718" w14:paraId="4F3F7621" w14:textId="77777777" w:rsidTr="00F05296">
        <w:tc>
          <w:tcPr>
            <w:tcW w:w="0" w:type="auto"/>
          </w:tcPr>
          <w:p w14:paraId="00F0BDC9" w14:textId="77777777" w:rsidR="00F4034B" w:rsidRPr="00225718" w:rsidRDefault="00F4034B" w:rsidP="00F4034B">
            <w:pPr>
              <w:spacing w:before="120" w:after="120" w:line="360" w:lineRule="auto"/>
              <w:rPr>
                <w:szCs w:val="24"/>
                <w:lang w:eastAsia="en-US"/>
              </w:rPr>
            </w:pPr>
            <w:r w:rsidRPr="00225718">
              <w:rPr>
                <w:szCs w:val="24"/>
                <w:lang w:eastAsia="en-US"/>
              </w:rPr>
              <w:t>6405</w:t>
            </w:r>
          </w:p>
        </w:tc>
        <w:tc>
          <w:tcPr>
            <w:tcW w:w="0" w:type="auto"/>
          </w:tcPr>
          <w:p w14:paraId="2EAD73C7" w14:textId="77777777" w:rsidR="00F4034B" w:rsidRPr="00225718" w:rsidRDefault="00F4034B" w:rsidP="00F4034B">
            <w:pPr>
              <w:spacing w:before="120" w:after="120" w:line="360" w:lineRule="auto"/>
              <w:rPr>
                <w:szCs w:val="24"/>
                <w:lang w:eastAsia="en-US"/>
              </w:rPr>
            </w:pPr>
            <w:r w:rsidRPr="00225718">
              <w:rPr>
                <w:szCs w:val="24"/>
                <w:lang w:eastAsia="en-US"/>
              </w:rPr>
              <w:t>Muut jalkineet</w:t>
            </w:r>
          </w:p>
        </w:tc>
      </w:tr>
    </w:tbl>
    <w:p w14:paraId="50A3B75A" w14:textId="5F3C767F" w:rsidR="00F4034B" w:rsidRPr="00225718" w:rsidRDefault="001A0FA5" w:rsidP="001A0FA5">
      <w:pPr>
        <w:spacing w:before="120" w:after="120" w:line="360" w:lineRule="auto"/>
        <w:jc w:val="right"/>
        <w:rPr>
          <w:szCs w:val="24"/>
          <w:lang w:eastAsia="en-US"/>
        </w:rPr>
      </w:pPr>
      <w:r w:rsidRPr="00225718">
        <w:rPr>
          <w:b/>
          <w:szCs w:val="24"/>
          <w:lang w:eastAsia="en-US"/>
        </w:rPr>
        <w:t>[Tark. 115]</w:t>
      </w:r>
    </w:p>
    <w:p w14:paraId="33BDD44F" w14:textId="3A7E929A" w:rsidR="00801D96" w:rsidRPr="00225718" w:rsidRDefault="00801D96">
      <w:pPr>
        <w:widowControl/>
      </w:pPr>
      <w:r w:rsidRPr="00225718">
        <w:br w:type="page"/>
      </w:r>
    </w:p>
    <w:p w14:paraId="24CB002E" w14:textId="37C7313D" w:rsidR="00801D96" w:rsidRPr="00225718" w:rsidRDefault="00801D96">
      <w:pPr>
        <w:widowControl/>
        <w:rPr>
          <w:b/>
          <w:i/>
        </w:rPr>
      </w:pPr>
      <w:r w:rsidRPr="00225718">
        <w:rPr>
          <w:b/>
          <w:i/>
        </w:rPr>
        <w:lastRenderedPageBreak/>
        <w:t>22 a artiklan soveltamisalaan kuuluvat tekstiilituotteet</w:t>
      </w:r>
    </w:p>
    <w:p w14:paraId="6FB8B21F" w14:textId="77777777" w:rsidR="00801D96" w:rsidRPr="00225718" w:rsidRDefault="00801D96">
      <w:pPr>
        <w:widowControl/>
        <w:rPr>
          <w:szCs w:val="24"/>
        </w:rPr>
      </w:pP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801D96" w:rsidRPr="00225718" w14:paraId="5197E0C4" w14:textId="77777777" w:rsidTr="00BA6AD3">
        <w:trPr>
          <w:jc w:val="center"/>
        </w:trPr>
        <w:tc>
          <w:tcPr>
            <w:tcW w:w="2268" w:type="dxa"/>
            <w:tcBorders>
              <w:top w:val="single" w:sz="4" w:space="0" w:color="auto"/>
              <w:left w:val="single" w:sz="4" w:space="0" w:color="auto"/>
              <w:bottom w:val="single" w:sz="4" w:space="0" w:color="auto"/>
              <w:right w:val="single" w:sz="4" w:space="0" w:color="auto"/>
            </w:tcBorders>
          </w:tcPr>
          <w:p w14:paraId="1BD084A6" w14:textId="77777777" w:rsidR="00801D96" w:rsidRPr="00225718" w:rsidRDefault="00801D96" w:rsidP="00BA6AD3">
            <w:pPr>
              <w:pStyle w:val="Normal6a"/>
              <w:rPr>
                <w:b/>
                <w:i/>
                <w:noProof/>
              </w:rPr>
            </w:pPr>
            <w:r w:rsidRPr="00225718">
              <w:rPr>
                <w:b/>
                <w:i/>
              </w:rPr>
              <w:t>CN-koodi </w:t>
            </w:r>
          </w:p>
        </w:tc>
        <w:tc>
          <w:tcPr>
            <w:tcW w:w="7371" w:type="dxa"/>
            <w:tcBorders>
              <w:top w:val="single" w:sz="4" w:space="0" w:color="auto"/>
              <w:left w:val="single" w:sz="4" w:space="0" w:color="auto"/>
              <w:bottom w:val="single" w:sz="4" w:space="0" w:color="auto"/>
              <w:right w:val="single" w:sz="4" w:space="0" w:color="auto"/>
            </w:tcBorders>
          </w:tcPr>
          <w:p w14:paraId="297D93B2" w14:textId="77777777" w:rsidR="00801D96" w:rsidRPr="00225718" w:rsidRDefault="00801D96" w:rsidP="00BA6AD3">
            <w:pPr>
              <w:pStyle w:val="Normal6a"/>
              <w:rPr>
                <w:b/>
                <w:i/>
                <w:noProof/>
              </w:rPr>
            </w:pPr>
            <w:r w:rsidRPr="00225718">
              <w:rPr>
                <w:b/>
                <w:i/>
              </w:rPr>
              <w:t>Kuvaus </w:t>
            </w:r>
          </w:p>
        </w:tc>
      </w:tr>
      <w:tr w:rsidR="00801D96" w:rsidRPr="00225718" w14:paraId="3C5764A6" w14:textId="77777777" w:rsidTr="00BA6AD3">
        <w:trPr>
          <w:jc w:val="center"/>
        </w:trPr>
        <w:tc>
          <w:tcPr>
            <w:tcW w:w="2268" w:type="dxa"/>
            <w:tcBorders>
              <w:top w:val="single" w:sz="4" w:space="0" w:color="auto"/>
              <w:left w:val="single" w:sz="4" w:space="0" w:color="auto"/>
              <w:bottom w:val="single" w:sz="4" w:space="0" w:color="auto"/>
              <w:right w:val="single" w:sz="4" w:space="0" w:color="auto"/>
            </w:tcBorders>
          </w:tcPr>
          <w:p w14:paraId="4A969585" w14:textId="77777777" w:rsidR="00801D96" w:rsidRPr="00225718" w:rsidRDefault="00801D96" w:rsidP="00BA6AD3">
            <w:pPr>
              <w:pStyle w:val="Normal6a"/>
              <w:rPr>
                <w:b/>
                <w:i/>
              </w:rPr>
            </w:pPr>
            <w:r w:rsidRPr="00225718">
              <w:rPr>
                <w:b/>
                <w:i/>
              </w:rPr>
              <w:t>9404</w:t>
            </w:r>
          </w:p>
        </w:tc>
        <w:tc>
          <w:tcPr>
            <w:tcW w:w="7371" w:type="dxa"/>
            <w:tcBorders>
              <w:top w:val="single" w:sz="4" w:space="0" w:color="auto"/>
              <w:left w:val="single" w:sz="4" w:space="0" w:color="auto"/>
              <w:bottom w:val="single" w:sz="4" w:space="0" w:color="auto"/>
              <w:right w:val="single" w:sz="4" w:space="0" w:color="auto"/>
            </w:tcBorders>
          </w:tcPr>
          <w:p w14:paraId="0DF2F2C0" w14:textId="77777777" w:rsidR="00801D96" w:rsidRPr="00225718" w:rsidRDefault="00801D96" w:rsidP="00BA6AD3">
            <w:pPr>
              <w:pStyle w:val="Normal6a"/>
              <w:rPr>
                <w:b/>
                <w:i/>
              </w:rPr>
            </w:pPr>
            <w:r w:rsidRPr="00225718">
              <w:rPr>
                <w:b/>
                <w:i/>
              </w:rPr>
              <w:t>Patjat</w:t>
            </w:r>
          </w:p>
        </w:tc>
      </w:tr>
      <w:tr w:rsidR="00801D96" w:rsidRPr="00225718" w14:paraId="08DF6F97" w14:textId="77777777" w:rsidTr="00BA6AD3">
        <w:trPr>
          <w:jc w:val="center"/>
        </w:trPr>
        <w:tc>
          <w:tcPr>
            <w:tcW w:w="2268" w:type="dxa"/>
            <w:tcBorders>
              <w:top w:val="single" w:sz="4" w:space="0" w:color="auto"/>
              <w:left w:val="single" w:sz="4" w:space="0" w:color="auto"/>
              <w:bottom w:val="single" w:sz="4" w:space="0" w:color="auto"/>
              <w:right w:val="single" w:sz="4" w:space="0" w:color="auto"/>
            </w:tcBorders>
          </w:tcPr>
          <w:p w14:paraId="7FBD1748" w14:textId="77777777" w:rsidR="00801D96" w:rsidRPr="00225718" w:rsidRDefault="00801D96" w:rsidP="00BA6AD3">
            <w:pPr>
              <w:pStyle w:val="Normal6a"/>
              <w:rPr>
                <w:b/>
                <w:bCs/>
                <w:i/>
                <w:iCs/>
              </w:rPr>
            </w:pPr>
            <w:r w:rsidRPr="00225718">
              <w:rPr>
                <w:b/>
                <w:i/>
              </w:rPr>
              <w:t>5704</w:t>
            </w:r>
          </w:p>
        </w:tc>
        <w:tc>
          <w:tcPr>
            <w:tcW w:w="7371" w:type="dxa"/>
            <w:tcBorders>
              <w:top w:val="single" w:sz="4" w:space="0" w:color="auto"/>
              <w:left w:val="single" w:sz="4" w:space="0" w:color="auto"/>
              <w:bottom w:val="single" w:sz="4" w:space="0" w:color="auto"/>
              <w:right w:val="single" w:sz="4" w:space="0" w:color="auto"/>
            </w:tcBorders>
          </w:tcPr>
          <w:p w14:paraId="14332357" w14:textId="77777777" w:rsidR="00801D96" w:rsidRPr="00225718" w:rsidRDefault="00801D96" w:rsidP="00BA6AD3">
            <w:pPr>
              <w:pStyle w:val="Normal6a"/>
              <w:rPr>
                <w:b/>
                <w:bCs/>
                <w:i/>
                <w:iCs/>
              </w:rPr>
            </w:pPr>
            <w:r w:rsidRPr="00225718">
              <w:rPr>
                <w:b/>
                <w:i/>
              </w:rPr>
              <w:t>Matot</w:t>
            </w:r>
          </w:p>
        </w:tc>
      </w:tr>
    </w:tbl>
    <w:p w14:paraId="3DE6ECA6" w14:textId="511E3834" w:rsidR="00801D96" w:rsidRPr="00F4034B" w:rsidRDefault="00801D96" w:rsidP="00801D96">
      <w:pPr>
        <w:spacing w:before="120" w:after="120" w:line="360" w:lineRule="auto"/>
        <w:jc w:val="right"/>
        <w:rPr>
          <w:szCs w:val="24"/>
          <w:lang w:eastAsia="en-US"/>
        </w:rPr>
      </w:pPr>
      <w:r w:rsidRPr="00225718">
        <w:rPr>
          <w:b/>
          <w:szCs w:val="24"/>
          <w:lang w:eastAsia="en-US"/>
        </w:rPr>
        <w:t>[Tark. 116]</w:t>
      </w:r>
    </w:p>
    <w:p w14:paraId="0C63B2F0" w14:textId="77777777" w:rsidR="00A14D1F" w:rsidRPr="006450DC" w:rsidRDefault="00A14D1F" w:rsidP="00A14D1F">
      <w:pPr>
        <w:pStyle w:val="paragraph"/>
        <w:spacing w:before="0" w:beforeAutospacing="0" w:after="0" w:afterAutospacing="0"/>
        <w:ind w:left="555" w:hanging="555"/>
        <w:textAlignment w:val="baseline"/>
      </w:pPr>
    </w:p>
    <w:sectPr w:rsidR="00A14D1F" w:rsidRPr="006450DC" w:rsidSect="006450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DDFC3" w14:textId="77777777" w:rsidR="00BA6AD3" w:rsidRPr="006450DC" w:rsidRDefault="00BA6AD3">
      <w:r w:rsidRPr="006450DC">
        <w:separator/>
      </w:r>
    </w:p>
  </w:endnote>
  <w:endnote w:type="continuationSeparator" w:id="0">
    <w:p w14:paraId="543F8B0E" w14:textId="77777777" w:rsidR="00BA6AD3" w:rsidRPr="006450DC" w:rsidRDefault="00BA6AD3">
      <w:r w:rsidRPr="006450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0FE3" w14:textId="77777777" w:rsidR="00BA6AD3" w:rsidRDefault="00BA6AD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B5AE8" w14:textId="77777777" w:rsidR="00BA6AD3" w:rsidRDefault="00BA6AD3">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2148C" w14:textId="77777777" w:rsidR="00BA6AD3" w:rsidRPr="006450DC" w:rsidRDefault="00BA6AD3">
      <w:r w:rsidRPr="006450DC">
        <w:separator/>
      </w:r>
    </w:p>
  </w:footnote>
  <w:footnote w:type="continuationSeparator" w:id="0">
    <w:p w14:paraId="7CCA7F02" w14:textId="77777777" w:rsidR="00BA6AD3" w:rsidRPr="006450DC" w:rsidRDefault="00BA6AD3">
      <w:r w:rsidRPr="006450DC">
        <w:continuationSeparator/>
      </w:r>
    </w:p>
  </w:footnote>
  <w:footnote w:id="1">
    <w:p w14:paraId="410D5EE3" w14:textId="77777777" w:rsidR="00BA6AD3" w:rsidRPr="00A95176" w:rsidRDefault="00BA6AD3" w:rsidP="00A14D1F">
      <w:pPr>
        <w:pStyle w:val="FootnoteText"/>
        <w:ind w:left="567" w:hanging="567"/>
        <w:rPr>
          <w:sz w:val="24"/>
          <w:lang w:val="fi-FI"/>
        </w:rPr>
      </w:pPr>
      <w:r w:rsidRPr="00A95176">
        <w:rPr>
          <w:rStyle w:val="FootnoteReference"/>
          <w:sz w:val="24"/>
          <w:lang w:val="fi-FI"/>
        </w:rPr>
        <w:footnoteRef/>
      </w:r>
      <w:r w:rsidRPr="00A95176">
        <w:rPr>
          <w:sz w:val="24"/>
          <w:lang w:val="fi-FI"/>
        </w:rPr>
        <w:t xml:space="preserve"> </w:t>
      </w:r>
      <w:r w:rsidRPr="00A95176">
        <w:rPr>
          <w:sz w:val="24"/>
          <w:lang w:val="fi-FI"/>
        </w:rPr>
        <w:tab/>
        <w:t xml:space="preserve">EUVL </w:t>
      </w:r>
      <w:r w:rsidRPr="00A14D1F">
        <w:rPr>
          <w:sz w:val="24"/>
          <w:lang w:val="fi-FI"/>
        </w:rPr>
        <w:t xml:space="preserve">C, C/2024/888, 06.02.2024, ELI: </w:t>
      </w:r>
      <w:hyperlink r:id="rId1" w:history="1">
        <w:r w:rsidRPr="00A14D1F">
          <w:rPr>
            <w:rStyle w:val="Hyperlink"/>
            <w:sz w:val="24"/>
            <w:lang w:val="fi-FI"/>
          </w:rPr>
          <w:t>http://data.europa.eu/eli/C/2024/888/oj</w:t>
        </w:r>
      </w:hyperlink>
      <w:r w:rsidRPr="00A95176">
        <w:rPr>
          <w:sz w:val="24"/>
          <w:lang w:val="fi-FI"/>
        </w:rPr>
        <w:t>.</w:t>
      </w:r>
    </w:p>
  </w:footnote>
  <w:footnote w:id="2">
    <w:p w14:paraId="38FDF2EC" w14:textId="77777777" w:rsidR="00BA6AD3" w:rsidRPr="00781A6F" w:rsidRDefault="00BA6AD3" w:rsidP="00F4034B">
      <w:pPr>
        <w:pStyle w:val="FootnoteTextForceStyle"/>
        <w:rPr>
          <w:lang w:val="pt-PT"/>
        </w:rPr>
      </w:pPr>
      <w:r>
        <w:rPr>
          <w:vertAlign w:val="superscript"/>
        </w:rPr>
        <w:footnoteRef/>
      </w:r>
      <w:r w:rsidRPr="00781A6F">
        <w:rPr>
          <w:lang w:val="pt-PT"/>
        </w:rPr>
        <w:tab/>
        <w:t xml:space="preserve">EUVL </w:t>
      </w:r>
      <w:proofErr w:type="gramStart"/>
      <w:r w:rsidRPr="00781A6F">
        <w:rPr>
          <w:lang w:val="pt-PT"/>
        </w:rPr>
        <w:t>C ,</w:t>
      </w:r>
      <w:proofErr w:type="gramEnd"/>
      <w:r w:rsidRPr="00781A6F">
        <w:rPr>
          <w:lang w:val="pt-PT"/>
        </w:rPr>
        <w:t xml:space="preserve"> , s. .</w:t>
      </w:r>
    </w:p>
  </w:footnote>
  <w:footnote w:id="3">
    <w:p w14:paraId="015D1404" w14:textId="77777777" w:rsidR="00BA6AD3" w:rsidRPr="00781A6F" w:rsidRDefault="00BA6AD3" w:rsidP="00F4034B">
      <w:pPr>
        <w:pStyle w:val="FootnoteTextForceStyle"/>
        <w:rPr>
          <w:lang w:val="pt-PT"/>
        </w:rPr>
      </w:pPr>
      <w:r>
        <w:rPr>
          <w:vertAlign w:val="superscript"/>
        </w:rPr>
        <w:footnoteRef/>
      </w:r>
      <w:r w:rsidRPr="00781A6F">
        <w:rPr>
          <w:lang w:val="pt-PT"/>
        </w:rPr>
        <w:tab/>
        <w:t xml:space="preserve">EUVL </w:t>
      </w:r>
      <w:proofErr w:type="gramStart"/>
      <w:r w:rsidRPr="00781A6F">
        <w:rPr>
          <w:lang w:val="pt-PT"/>
        </w:rPr>
        <w:t>C ,</w:t>
      </w:r>
      <w:proofErr w:type="gramEnd"/>
      <w:r w:rsidRPr="00781A6F">
        <w:rPr>
          <w:lang w:val="pt-PT"/>
        </w:rPr>
        <w:t xml:space="preserve"> , s. .</w:t>
      </w:r>
    </w:p>
  </w:footnote>
  <w:footnote w:id="4">
    <w:p w14:paraId="6AD58D7B" w14:textId="77777777" w:rsidR="00BA6AD3" w:rsidRPr="00F05296" w:rsidRDefault="00BA6AD3" w:rsidP="00F4034B">
      <w:pPr>
        <w:pStyle w:val="FootnoteTextForceStyle"/>
        <w:rPr>
          <w:lang w:val="pt-PT"/>
        </w:rPr>
      </w:pPr>
      <w:r>
        <w:rPr>
          <w:vertAlign w:val="superscript"/>
        </w:rPr>
        <w:footnoteRef/>
      </w:r>
      <w:r w:rsidRPr="00781A6F">
        <w:rPr>
          <w:lang w:val="pt-PT"/>
        </w:rPr>
        <w:tab/>
      </w:r>
      <w:proofErr w:type="gramStart"/>
      <w:r w:rsidRPr="00F05296">
        <w:rPr>
          <w:lang w:val="pt-PT"/>
        </w:rPr>
        <w:t>COM(</w:t>
      </w:r>
      <w:proofErr w:type="gramEnd"/>
      <w:r w:rsidRPr="00F05296">
        <w:rPr>
          <w:lang w:val="pt-PT"/>
        </w:rPr>
        <w:t>2020) 98 final, 11.3.2020.</w:t>
      </w:r>
    </w:p>
  </w:footnote>
  <w:footnote w:id="5">
    <w:p w14:paraId="1DA19216" w14:textId="77777777" w:rsidR="00BA6AD3" w:rsidRPr="00781A6F" w:rsidRDefault="00BA6AD3" w:rsidP="00F4034B">
      <w:pPr>
        <w:pStyle w:val="FootnoteTextForceStyle"/>
        <w:rPr>
          <w:lang w:val="fr-FR"/>
        </w:rPr>
      </w:pPr>
      <w:r w:rsidRPr="00F05296">
        <w:rPr>
          <w:vertAlign w:val="superscript"/>
        </w:rPr>
        <w:footnoteRef/>
      </w:r>
      <w:r w:rsidRPr="00F05296">
        <w:rPr>
          <w:lang w:val="fr-FR"/>
        </w:rPr>
        <w:tab/>
        <w:t xml:space="preserve">EU Transition </w:t>
      </w:r>
      <w:proofErr w:type="spellStart"/>
      <w:r w:rsidRPr="00F05296">
        <w:rPr>
          <w:lang w:val="fr-FR"/>
        </w:rPr>
        <w:t>Pathways</w:t>
      </w:r>
      <w:proofErr w:type="spellEnd"/>
      <w:r w:rsidRPr="00F05296">
        <w:rPr>
          <w:lang w:val="fr-FR"/>
        </w:rPr>
        <w:t xml:space="preserve"> (europa.eu).</w:t>
      </w:r>
    </w:p>
  </w:footnote>
  <w:footnote w:id="6">
    <w:p w14:paraId="5A6E124F" w14:textId="77777777" w:rsidR="00BA6AD3" w:rsidRPr="00225718" w:rsidRDefault="00BA6AD3" w:rsidP="00F4034B">
      <w:pPr>
        <w:pStyle w:val="FootnoteTextForceStyle"/>
        <w:rPr>
          <w:lang w:val="pt-PT"/>
        </w:rPr>
      </w:pPr>
      <w:r>
        <w:rPr>
          <w:vertAlign w:val="superscript"/>
        </w:rPr>
        <w:footnoteRef/>
      </w:r>
      <w:r w:rsidRPr="00225718">
        <w:rPr>
          <w:lang w:val="pt-PT"/>
        </w:rPr>
        <w:tab/>
      </w:r>
      <w:proofErr w:type="gramStart"/>
      <w:r w:rsidRPr="00225718">
        <w:rPr>
          <w:lang w:val="pt-PT"/>
        </w:rPr>
        <w:t>COM(</w:t>
      </w:r>
      <w:proofErr w:type="gramEnd"/>
      <w:r w:rsidRPr="00225718">
        <w:rPr>
          <w:lang w:val="pt-PT"/>
        </w:rPr>
        <w:t>2022) 141 final, 30.3.2022.</w:t>
      </w:r>
    </w:p>
  </w:footnote>
  <w:footnote w:id="7">
    <w:p w14:paraId="34908DD5" w14:textId="7DE9BEDB" w:rsidR="00BA6AD3" w:rsidRPr="00225718" w:rsidRDefault="00BA6AD3">
      <w:pPr>
        <w:pStyle w:val="FootnoteText"/>
        <w:rPr>
          <w:lang w:val="pt-PT"/>
        </w:rPr>
      </w:pPr>
      <w:r>
        <w:rPr>
          <w:rStyle w:val="FootnoteReference"/>
        </w:rPr>
        <w:footnoteRef/>
      </w:r>
      <w:r w:rsidRPr="00225718">
        <w:rPr>
          <w:lang w:val="pt-PT"/>
        </w:rPr>
        <w:t xml:space="preserve"> </w:t>
      </w:r>
      <w:r w:rsidRPr="00225718">
        <w:rPr>
          <w:lang w:val="pt-PT"/>
        </w:rPr>
        <w:tab/>
      </w:r>
      <w:hyperlink r:id="rId2" w:history="1">
        <w:r w:rsidRPr="00225718">
          <w:rPr>
            <w:rStyle w:val="Hyperlink"/>
            <w:b/>
            <w:i/>
            <w:lang w:val="pt-PT"/>
          </w:rPr>
          <w:t>https://www.eea.europa.eu/publications/microplastics-from-textiles-towards-a</w:t>
        </w:r>
      </w:hyperlink>
    </w:p>
  </w:footnote>
  <w:footnote w:id="8">
    <w:p w14:paraId="4BC14301" w14:textId="77777777" w:rsidR="00BA6AD3" w:rsidRPr="00781A6F" w:rsidRDefault="00BA6AD3" w:rsidP="00F4034B">
      <w:pPr>
        <w:pStyle w:val="FootnoteTextForceStyle"/>
        <w:rPr>
          <w:lang w:val="fi-FI"/>
        </w:rPr>
      </w:pPr>
      <w:r>
        <w:rPr>
          <w:vertAlign w:val="superscript"/>
        </w:rPr>
        <w:footnoteRef/>
      </w:r>
      <w:r w:rsidRPr="00781A6F">
        <w:rPr>
          <w:lang w:val="fi-FI"/>
        </w:rPr>
        <w:tab/>
        <w:t>Luettelo suosituksista esitetään kokonaisuudessaan v</w:t>
      </w:r>
      <w:r>
        <w:rPr>
          <w:lang w:val="fi-FI"/>
        </w:rPr>
        <w:t>aikutustenarvioinnin liitteessä </w:t>
      </w:r>
      <w:r w:rsidRPr="00781A6F">
        <w:rPr>
          <w:lang w:val="fi-FI"/>
        </w:rPr>
        <w:t>16.</w:t>
      </w:r>
    </w:p>
  </w:footnote>
  <w:footnote w:id="9">
    <w:p w14:paraId="50346331" w14:textId="77777777" w:rsidR="00BA6AD3" w:rsidRPr="00781A6F" w:rsidRDefault="00BA6AD3" w:rsidP="00F4034B">
      <w:pPr>
        <w:pStyle w:val="FootnoteTextForceStyle"/>
        <w:rPr>
          <w:lang w:val="fi-FI"/>
        </w:rPr>
      </w:pPr>
      <w:r>
        <w:rPr>
          <w:vertAlign w:val="superscript"/>
        </w:rPr>
        <w:footnoteRef/>
      </w:r>
      <w:r w:rsidRPr="00781A6F">
        <w:rPr>
          <w:lang w:val="fi-FI"/>
        </w:rPr>
        <w:tab/>
        <w:t>EUVL L 140, 5.6.2009, s. 114.</w:t>
      </w:r>
    </w:p>
  </w:footnote>
  <w:footnote w:id="10">
    <w:p w14:paraId="04CE22E0" w14:textId="77777777" w:rsidR="00BA6AD3" w:rsidRPr="00781A6F" w:rsidRDefault="00BA6AD3" w:rsidP="00F4034B">
      <w:pPr>
        <w:pStyle w:val="FootnoteTextForceStyle"/>
        <w:rPr>
          <w:lang w:val="fi-FI"/>
        </w:rPr>
      </w:pPr>
      <w:r>
        <w:rPr>
          <w:vertAlign w:val="superscript"/>
        </w:rPr>
        <w:footnoteRef/>
      </w:r>
      <w:r w:rsidRPr="00781A6F">
        <w:rPr>
          <w:lang w:val="fi-FI"/>
        </w:rPr>
        <w:tab/>
        <w:t>EUVL L 114, 27.4.2006, s. 9.</w:t>
      </w:r>
    </w:p>
  </w:footnote>
  <w:footnote w:id="11">
    <w:p w14:paraId="731C9735" w14:textId="77777777" w:rsidR="00BA6AD3" w:rsidRPr="00781A6F" w:rsidRDefault="00BA6AD3" w:rsidP="00F4034B">
      <w:pPr>
        <w:pStyle w:val="FootnoteTextForceStyle"/>
        <w:rPr>
          <w:lang w:val="fi-FI"/>
        </w:rPr>
      </w:pPr>
      <w:r>
        <w:rPr>
          <w:vertAlign w:val="superscript"/>
        </w:rPr>
        <w:footnoteRef/>
      </w:r>
      <w:r w:rsidRPr="00781A6F">
        <w:rPr>
          <w:lang w:val="fi-FI"/>
        </w:rPr>
        <w:tab/>
        <w:t>EUVL L 312, 22.11.2008, s. 3.</w:t>
      </w:r>
    </w:p>
  </w:footnote>
  <w:footnote w:id="12">
    <w:p w14:paraId="2AE1B00F" w14:textId="77777777" w:rsidR="00BA6AD3" w:rsidRPr="00781A6F" w:rsidRDefault="00BA6AD3" w:rsidP="00F4034B">
      <w:pPr>
        <w:pStyle w:val="FootnoteTextForceStyle"/>
        <w:rPr>
          <w:lang w:val="fi-FI"/>
        </w:rPr>
      </w:pPr>
      <w:r>
        <w:rPr>
          <w:vertAlign w:val="superscript"/>
        </w:rPr>
        <w:footnoteRef/>
      </w:r>
      <w:r w:rsidRPr="00781A6F">
        <w:rPr>
          <w:lang w:val="fi-FI"/>
        </w:rPr>
        <w:tab/>
        <w:t>Komission delegoitu päätös (EU) 2019/1597, annettu 3 päivänä toukokuuta 2019, Euroopan parlamentin ja neuvoston direktiivin 2008/98/EY täydentämisestä yhteisellä menetelmällä ja laatua koskevilla vähimmäisvaatimuksilla elintarvikejätteen määrän yhdenmukaista määrittämistä varten (EUVL L 248, 27.9.2019, s. 77).</w:t>
      </w:r>
    </w:p>
  </w:footnote>
  <w:footnote w:id="13">
    <w:p w14:paraId="2F2C0731"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Komission delegoitu päätös (EU) 2019/1597, annettu 3 päivänä toukokuuta 2019, Euroopan parlamentin ja neuvoston direktiivin 2008/98/EY täydentämisestä yhteisellä menetelmällä ja laatua koskevilla vähimmäisvaatimuksilla elintarvikejätteen määrän yhdenmukaista määrittämistä varten (EUVL L 248, 27.9.2019, s. 77).</w:t>
      </w:r>
    </w:p>
  </w:footnote>
  <w:footnote w:id="14">
    <w:p w14:paraId="471CB12D"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Euroopan parlamentin ja neuvoston asetus (EU) N:o 1169/2011, annettu 25 päivänä lokakuuta 2011, elintarviketietojen antamisesta kuluttajille, Euroopan parlamentin ja neuvoston asetusten (EY) N:o 1924/2006 ja (EY) N:o 1925/2006 muuttamisesta sekä komission direktiivin 87/250/ETY, neuvoston direktiivin 90/496/ETY, komission direktiivin 1999/10/EY, Euroopan parlamentin ja neuvoston direktiivin 2000/13/EY, komission direktiivien 2002/67/EY ja 2008/5/EY sekä komission asetuksen (EY) N:o 608/2004 kumoamisesta (EUVL L 304, 22.11.2011, s. 18).</w:t>
      </w:r>
    </w:p>
  </w:footnote>
  <w:footnote w:id="15">
    <w:p w14:paraId="32C5E50A" w14:textId="77777777" w:rsidR="00BA6AD3" w:rsidRPr="00781A6F" w:rsidRDefault="00BA6AD3" w:rsidP="00F4034B">
      <w:pPr>
        <w:pStyle w:val="FootnoteTextForceStyle"/>
        <w:rPr>
          <w:lang w:val="fi-FI"/>
        </w:rPr>
      </w:pPr>
      <w:r>
        <w:rPr>
          <w:vertAlign w:val="superscript"/>
        </w:rPr>
        <w:footnoteRef/>
      </w:r>
      <w:r w:rsidRPr="00781A6F">
        <w:rPr>
          <w:lang w:val="fi-FI"/>
        </w:rPr>
        <w:tab/>
        <w:t>Euroopan parlamentin ja neuvoston direktiivi 2011/83/EU, annettu 25 päivänä lokakuuta 2011, kuluttajan oikeuksista, neuvoston direktiivin 93/13/ETY ja Euroopan parlamentin ja neuvoston direktiivin 1999/44/EY muuttamisesta sekä neuvoston direktiivin 85/577/ETY ja Euroopan parlamentin ja neuvoston direktiivin 97/7/EY kumoamisesta (EUVL L 304, 22.11.2011, s. 64).</w:t>
      </w:r>
    </w:p>
  </w:footnote>
  <w:footnote w:id="16">
    <w:p w14:paraId="6CF0745E"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https://environment.ec.europa.eu/system/files/2023-07/IMPACT%20ASSESSMENT%20REPORT_SWD_2023_421_part1_0.pdf (s. 6)</w:t>
      </w:r>
    </w:p>
  </w:footnote>
  <w:footnote w:id="17">
    <w:p w14:paraId="5FAD1BC7"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 xml:space="preserve">Neuvoston asetus (ETY) </w:t>
      </w:r>
      <w:proofErr w:type="gramStart"/>
      <w:r w:rsidRPr="00781A6F">
        <w:rPr>
          <w:b/>
          <w:i/>
          <w:lang w:val="fi-FI"/>
        </w:rPr>
        <w:t>N:o</w:t>
      </w:r>
      <w:proofErr w:type="gramEnd"/>
      <w:r w:rsidRPr="00781A6F">
        <w:rPr>
          <w:b/>
          <w:i/>
          <w:lang w:val="fi-FI"/>
        </w:rPr>
        <w:t xml:space="preserve"> 2658/87, annettu 23 päivänä heinäkuuta 1987, tariffi- ja tilastonimikkeistöstä ja yhteisestä tullitariffista (</w:t>
      </w:r>
      <w:r w:rsidRPr="00781A6F">
        <w:rPr>
          <w:lang w:val="fi-FI"/>
        </w:rPr>
        <w:t>EYVL L 256, 7.9.1987, s.</w:t>
      </w:r>
      <w:r w:rsidRPr="00781A6F">
        <w:rPr>
          <w:strike/>
          <w:lang w:val="fi-FI"/>
        </w:rPr>
        <w:t xml:space="preserve"> 1</w:t>
      </w:r>
      <w:r w:rsidRPr="00781A6F">
        <w:rPr>
          <w:b/>
          <w:i/>
          <w:lang w:val="fi-FI"/>
        </w:rPr>
        <w:t xml:space="preserve"> 1)</w:t>
      </w:r>
      <w:r w:rsidRPr="00781A6F">
        <w:rPr>
          <w:lang w:val="fi-FI"/>
        </w:rPr>
        <w:t>.</w:t>
      </w:r>
    </w:p>
  </w:footnote>
  <w:footnote w:id="18">
    <w:p w14:paraId="0F0F9536"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https://ec.europa.eu/commission/presscorner/detail/fi/QANDA_22_2015</w:t>
      </w:r>
    </w:p>
  </w:footnote>
  <w:footnote w:id="19">
    <w:p w14:paraId="63DBEC04" w14:textId="77777777" w:rsidR="00BA6AD3" w:rsidRPr="00781A6F" w:rsidRDefault="00BA6AD3" w:rsidP="00F4034B">
      <w:pPr>
        <w:pStyle w:val="FootnoteTextForceStyle"/>
        <w:rPr>
          <w:lang w:val="fi-FI"/>
        </w:rPr>
      </w:pPr>
      <w:r>
        <w:rPr>
          <w:vertAlign w:val="superscript"/>
        </w:rPr>
        <w:footnoteRef/>
      </w:r>
      <w:r w:rsidRPr="00781A6F">
        <w:rPr>
          <w:lang w:val="fi-FI"/>
        </w:rPr>
        <w:tab/>
      </w:r>
      <w:proofErr w:type="gramStart"/>
      <w:r w:rsidRPr="00781A6F">
        <w:rPr>
          <w:lang w:val="fi-FI"/>
        </w:rPr>
        <w:t>COM(</w:t>
      </w:r>
      <w:proofErr w:type="gramEnd"/>
      <w:r w:rsidRPr="00781A6F">
        <w:rPr>
          <w:lang w:val="fi-FI"/>
        </w:rPr>
        <w:t xml:space="preserve">2021) 778 </w:t>
      </w:r>
      <w:proofErr w:type="spellStart"/>
      <w:r w:rsidRPr="00781A6F">
        <w:rPr>
          <w:lang w:val="fi-FI"/>
        </w:rPr>
        <w:t>final</w:t>
      </w:r>
      <w:proofErr w:type="spellEnd"/>
      <w:r w:rsidRPr="00781A6F">
        <w:rPr>
          <w:lang w:val="fi-FI"/>
        </w:rPr>
        <w:t>, 9.12.2021.</w:t>
      </w:r>
    </w:p>
  </w:footnote>
  <w:footnote w:id="20">
    <w:p w14:paraId="06FA4686" w14:textId="77777777" w:rsidR="00BA6AD3" w:rsidRPr="00781A6F" w:rsidRDefault="00BA6AD3" w:rsidP="00F4034B">
      <w:pPr>
        <w:pStyle w:val="FootnoteTextForceStyle"/>
        <w:rPr>
          <w:lang w:val="fi-FI"/>
        </w:rPr>
      </w:pPr>
      <w:r>
        <w:rPr>
          <w:vertAlign w:val="superscript"/>
        </w:rPr>
        <w:footnoteRef/>
      </w:r>
      <w:r w:rsidRPr="00781A6F">
        <w:rPr>
          <w:lang w:val="fi-FI"/>
        </w:rPr>
        <w:tab/>
        <w:t>EUVL lisää viitenumeron, kun asetus on hyväksytty.</w:t>
      </w:r>
    </w:p>
  </w:footnote>
  <w:footnote w:id="21">
    <w:p w14:paraId="4A7039D4" w14:textId="77777777" w:rsidR="00BA6AD3" w:rsidRPr="00781A6F" w:rsidRDefault="00BA6AD3" w:rsidP="00F4034B">
      <w:pPr>
        <w:pStyle w:val="FootnoteTextForceStyle"/>
        <w:rPr>
          <w:lang w:val="fi-FI"/>
        </w:rPr>
      </w:pPr>
      <w:r>
        <w:rPr>
          <w:vertAlign w:val="superscript"/>
        </w:rPr>
        <w:footnoteRef/>
      </w:r>
      <w:r w:rsidRPr="00781A6F">
        <w:rPr>
          <w:lang w:val="fi-FI"/>
        </w:rPr>
        <w:tab/>
        <w:t xml:space="preserve">Euroopan parlamentin ja neuvoston asetus (EU) </w:t>
      </w:r>
      <w:proofErr w:type="gramStart"/>
      <w:r w:rsidRPr="00781A6F">
        <w:rPr>
          <w:lang w:val="fi-FI"/>
        </w:rPr>
        <w:t>N:o</w:t>
      </w:r>
      <w:proofErr w:type="gramEnd"/>
      <w:r w:rsidRPr="00781A6F">
        <w:rPr>
          <w:lang w:val="fi-FI"/>
        </w:rPr>
        <w:t xml:space="preserve"> 1007/2011, annettu 27 päivänä syyskuuta 2011, tekstiilikuitujen nimityksistä ja niitä vastaavista tekstiilituotteiden kuitukoostumuksen selosteista ja merkinnöistä sekä neuvoston direktiivin 73/44/ETY ja Euroopan parlamentin ja neuvoston direktiivien 96/73/EY ja 2008/121/EY kumoamisesta (EUVL L 272, 18.10.2011, s. 1).</w:t>
      </w:r>
    </w:p>
  </w:footnote>
  <w:footnote w:id="22">
    <w:p w14:paraId="4E6747DE" w14:textId="77777777" w:rsidR="00BA6AD3" w:rsidRPr="00781A6F" w:rsidRDefault="00BA6AD3" w:rsidP="00F4034B">
      <w:pPr>
        <w:pStyle w:val="FootnoteTextForceStyle"/>
        <w:rPr>
          <w:lang w:val="fi-FI"/>
        </w:rPr>
      </w:pPr>
      <w:r>
        <w:rPr>
          <w:vertAlign w:val="superscript"/>
        </w:rPr>
        <w:footnoteRef/>
      </w:r>
      <w:r w:rsidRPr="00781A6F">
        <w:rPr>
          <w:lang w:val="fi-FI"/>
        </w:rPr>
        <w:tab/>
        <w:t>EUVL lisää viitenumeron, kun asetus on hyväksytty.</w:t>
      </w:r>
    </w:p>
  </w:footnote>
  <w:footnote w:id="23">
    <w:p w14:paraId="6B3CDEEC" w14:textId="77777777" w:rsidR="00BA6AD3" w:rsidRPr="00781A6F" w:rsidRDefault="00BA6AD3" w:rsidP="00F4034B">
      <w:pPr>
        <w:pStyle w:val="FootnoteTextForceStyle"/>
        <w:rPr>
          <w:lang w:val="fi-FI"/>
        </w:rPr>
      </w:pPr>
      <w:r>
        <w:rPr>
          <w:vertAlign w:val="superscript"/>
        </w:rPr>
        <w:footnoteRef/>
      </w:r>
      <w:r w:rsidRPr="00781A6F">
        <w:rPr>
          <w:lang w:val="fi-FI"/>
        </w:rPr>
        <w:tab/>
        <w:t>EUVL L 277, 27.10.2022, s. 1.</w:t>
      </w:r>
    </w:p>
  </w:footnote>
  <w:footnote w:id="24">
    <w:p w14:paraId="1940E452" w14:textId="77777777" w:rsidR="00BA6AD3" w:rsidRPr="00781A6F" w:rsidRDefault="00BA6AD3" w:rsidP="00F4034B">
      <w:pPr>
        <w:pStyle w:val="FootnoteTextForceStyle"/>
        <w:rPr>
          <w:lang w:val="fi-FI"/>
        </w:rPr>
      </w:pPr>
      <w:r>
        <w:rPr>
          <w:vertAlign w:val="superscript"/>
        </w:rPr>
        <w:footnoteRef/>
      </w:r>
      <w:r w:rsidRPr="00781A6F">
        <w:rPr>
          <w:lang w:val="fi-FI"/>
        </w:rPr>
        <w:tab/>
        <w:t>EUVL lisää viitenumeron, kun asetus on hyväksytty.</w:t>
      </w:r>
    </w:p>
  </w:footnote>
  <w:footnote w:id="25">
    <w:p w14:paraId="6983D682"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 xml:space="preserve">Euroopan komissio, </w:t>
      </w:r>
      <w:proofErr w:type="spellStart"/>
      <w:r w:rsidRPr="00781A6F">
        <w:rPr>
          <w:b/>
          <w:i/>
          <w:lang w:val="fi-FI"/>
        </w:rPr>
        <w:t>Eurostat</w:t>
      </w:r>
      <w:proofErr w:type="spellEnd"/>
      <w:r w:rsidRPr="00781A6F">
        <w:rPr>
          <w:b/>
          <w:i/>
          <w:lang w:val="fi-FI"/>
        </w:rPr>
        <w:t xml:space="preserve">, ohjeet yhdyskuntajätettä koskevien tietojen keruuta ja ilmoittamista varten komission täytäntöönpanopäätösten (EU) 2019/1004 ja (EU) 2019/1885 mukaisesti ja </w:t>
      </w:r>
      <w:proofErr w:type="spellStart"/>
      <w:r w:rsidRPr="00781A6F">
        <w:rPr>
          <w:b/>
          <w:i/>
          <w:lang w:val="fi-FI"/>
        </w:rPr>
        <w:t>Eurostatin</w:t>
      </w:r>
      <w:proofErr w:type="spellEnd"/>
      <w:r w:rsidRPr="00781A6F">
        <w:rPr>
          <w:b/>
          <w:i/>
          <w:lang w:val="fi-FI"/>
        </w:rPr>
        <w:t xml:space="preserve"> ja OECD:n yhteinen kyselylomake (vuoden 2023 versio) https://ec.europa.eu/eurostat/documents/342366/351811/Guidance+on+municipal+waste+data+collection/ </w:t>
      </w:r>
    </w:p>
  </w:footnote>
  <w:footnote w:id="26">
    <w:p w14:paraId="01C92654"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 xml:space="preserve">Euroopan komissio, </w:t>
      </w:r>
      <w:proofErr w:type="spellStart"/>
      <w:r w:rsidRPr="00781A6F">
        <w:rPr>
          <w:b/>
          <w:i/>
          <w:lang w:val="fi-FI"/>
        </w:rPr>
        <w:t>Eurostat</w:t>
      </w:r>
      <w:proofErr w:type="spellEnd"/>
      <w:r w:rsidRPr="00781A6F">
        <w:rPr>
          <w:b/>
          <w:i/>
          <w:lang w:val="fi-FI"/>
        </w:rPr>
        <w:t xml:space="preserve">, ohjeet pakkauksia ja pakkausjätettä koskevien tietojen keruuta ja ilmoittamista varten päätöksen 2005/270/EY mukaisesti (vuoden 2023 versio), https://ec.europa.eu/eurostat/documents/342366/351811/PPW+-+Guidance+for+the+compilation+and+reporting+of+data+on+packaging+and+packaging+waste.pdf/297d0cda-e5ff-41e5-855b-5d0abe425673?t=1621978014507 </w:t>
      </w:r>
    </w:p>
  </w:footnote>
  <w:footnote w:id="27">
    <w:p w14:paraId="1CD0039D" w14:textId="77777777" w:rsidR="00BA6AD3" w:rsidRPr="00781A6F" w:rsidRDefault="00BA6AD3" w:rsidP="00F4034B">
      <w:pPr>
        <w:pStyle w:val="FootnoteTextForceStyle"/>
        <w:rPr>
          <w:lang w:val="fi-FI"/>
        </w:rPr>
      </w:pPr>
      <w:r>
        <w:rPr>
          <w:vertAlign w:val="superscript"/>
        </w:rPr>
        <w:footnoteRef/>
      </w:r>
      <w:r w:rsidRPr="00781A6F">
        <w:rPr>
          <w:lang w:val="fi-FI"/>
        </w:rPr>
        <w:tab/>
        <w:t xml:space="preserve">Euroopan parlamentin ja neuvoston asetus (EU) </w:t>
      </w:r>
      <w:proofErr w:type="gramStart"/>
      <w:r w:rsidRPr="00781A6F">
        <w:rPr>
          <w:lang w:val="fi-FI"/>
        </w:rPr>
        <w:t>N:o</w:t>
      </w:r>
      <w:proofErr w:type="gramEnd"/>
      <w:r w:rsidRPr="00781A6F">
        <w:rPr>
          <w:lang w:val="fi-FI"/>
        </w:rPr>
        <w:t xml:space="preserve"> 182/2011, annettu 16 päivänä helmikuuta 2011, yleisistä säännöistä ja periaatteista, joiden mukaisesti jäsenvaltiot valvovat komission täytäntöönpanovallan käyttöä (EUVL L 55, 28.2.2011, s. 13).</w:t>
      </w:r>
    </w:p>
  </w:footnote>
  <w:footnote w:id="28">
    <w:p w14:paraId="7327601F" w14:textId="77777777" w:rsidR="00BA6AD3" w:rsidRPr="00781A6F" w:rsidRDefault="00BA6AD3" w:rsidP="00F4034B">
      <w:pPr>
        <w:pStyle w:val="FootnoteTextForceStyle"/>
        <w:rPr>
          <w:lang w:val="fi-FI"/>
        </w:rPr>
      </w:pPr>
      <w:r>
        <w:rPr>
          <w:vertAlign w:val="superscript"/>
        </w:rPr>
        <w:footnoteRef/>
      </w:r>
      <w:r w:rsidRPr="00781A6F">
        <w:rPr>
          <w:lang w:val="fi-FI"/>
        </w:rPr>
        <w:tab/>
      </w:r>
      <w:r w:rsidRPr="00781A6F">
        <w:rPr>
          <w:b/>
          <w:i/>
          <w:lang w:val="fi-FI"/>
        </w:rPr>
        <w:t>Neuvoston direktiivi 1999/31/EY, annettu 26 päivänä huhtikuuta 1999, kaatopaikoista (EYVL L 182, 16.7.1999,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FI"/>
    <w:docVar w:name="dvnumam" w:val="153"/>
    <w:docVar w:name="dvpe" w:val="752.974"/>
    <w:docVar w:name="dvrapporteur" w:val="Esittelijä: "/>
    <w:docVar w:name="dvstar" w:val="***I"/>
    <w:docVar w:name="dvtitre" w:val="Euroopan parlamentin lainsäädäntöpäätöslauselma xx. maaliskuuta 2024 ehdotuksesta Euroopan parlamentin ja neuvoston direktiiviksi jätteistä annetun direktiivin 2008/98/EY muuttamisesta(COM(2023)0420 – C9-0233/2023 – 2023/0234(COD))"/>
  </w:docVars>
  <w:rsids>
    <w:rsidRoot w:val="00277E99"/>
    <w:rsid w:val="00002272"/>
    <w:rsid w:val="00024CB2"/>
    <w:rsid w:val="00064002"/>
    <w:rsid w:val="000677B9"/>
    <w:rsid w:val="000831BA"/>
    <w:rsid w:val="000A42CC"/>
    <w:rsid w:val="000E7DD9"/>
    <w:rsid w:val="0010095E"/>
    <w:rsid w:val="00125B37"/>
    <w:rsid w:val="00162F36"/>
    <w:rsid w:val="00177636"/>
    <w:rsid w:val="00187494"/>
    <w:rsid w:val="001954FF"/>
    <w:rsid w:val="001955C0"/>
    <w:rsid w:val="00195DD9"/>
    <w:rsid w:val="001A0FA5"/>
    <w:rsid w:val="001A3E4D"/>
    <w:rsid w:val="001B0E4E"/>
    <w:rsid w:val="001F32AE"/>
    <w:rsid w:val="0020636B"/>
    <w:rsid w:val="00225718"/>
    <w:rsid w:val="00256C06"/>
    <w:rsid w:val="002767FF"/>
    <w:rsid w:val="00277E99"/>
    <w:rsid w:val="002B18FE"/>
    <w:rsid w:val="002B5493"/>
    <w:rsid w:val="00343214"/>
    <w:rsid w:val="0034366E"/>
    <w:rsid w:val="00361C00"/>
    <w:rsid w:val="003834F1"/>
    <w:rsid w:val="00395FA1"/>
    <w:rsid w:val="003D36F7"/>
    <w:rsid w:val="003E15D4"/>
    <w:rsid w:val="00411CCE"/>
    <w:rsid w:val="0041666E"/>
    <w:rsid w:val="00421060"/>
    <w:rsid w:val="00471C19"/>
    <w:rsid w:val="0048477B"/>
    <w:rsid w:val="004867E3"/>
    <w:rsid w:val="00494A28"/>
    <w:rsid w:val="004A0B12"/>
    <w:rsid w:val="004C0004"/>
    <w:rsid w:val="004C5D52"/>
    <w:rsid w:val="005010E3"/>
    <w:rsid w:val="0050519A"/>
    <w:rsid w:val="005072A1"/>
    <w:rsid w:val="00514517"/>
    <w:rsid w:val="00545827"/>
    <w:rsid w:val="00560270"/>
    <w:rsid w:val="005850CF"/>
    <w:rsid w:val="005877B6"/>
    <w:rsid w:val="005B291B"/>
    <w:rsid w:val="005C2568"/>
    <w:rsid w:val="006037C0"/>
    <w:rsid w:val="006333F2"/>
    <w:rsid w:val="006450DC"/>
    <w:rsid w:val="00661C9C"/>
    <w:rsid w:val="006631B6"/>
    <w:rsid w:val="00680577"/>
    <w:rsid w:val="006E53D3"/>
    <w:rsid w:val="006F74FA"/>
    <w:rsid w:val="00726D70"/>
    <w:rsid w:val="00727D26"/>
    <w:rsid w:val="00731ADD"/>
    <w:rsid w:val="00734777"/>
    <w:rsid w:val="00747932"/>
    <w:rsid w:val="00751A4A"/>
    <w:rsid w:val="00756632"/>
    <w:rsid w:val="00762C74"/>
    <w:rsid w:val="00786EC0"/>
    <w:rsid w:val="007C2655"/>
    <w:rsid w:val="007D1690"/>
    <w:rsid w:val="007E22AD"/>
    <w:rsid w:val="00801D96"/>
    <w:rsid w:val="00817416"/>
    <w:rsid w:val="008405A1"/>
    <w:rsid w:val="00842779"/>
    <w:rsid w:val="00865F67"/>
    <w:rsid w:val="00881A7B"/>
    <w:rsid w:val="008840E5"/>
    <w:rsid w:val="00887B3E"/>
    <w:rsid w:val="008C2AC6"/>
    <w:rsid w:val="00921F2B"/>
    <w:rsid w:val="00930C23"/>
    <w:rsid w:val="0093193B"/>
    <w:rsid w:val="009509D8"/>
    <w:rsid w:val="00950B64"/>
    <w:rsid w:val="009551C1"/>
    <w:rsid w:val="00964CD0"/>
    <w:rsid w:val="00981893"/>
    <w:rsid w:val="00A14D1F"/>
    <w:rsid w:val="00A1687D"/>
    <w:rsid w:val="00A43E52"/>
    <w:rsid w:val="00A4678D"/>
    <w:rsid w:val="00A778C7"/>
    <w:rsid w:val="00A910C0"/>
    <w:rsid w:val="00AB441E"/>
    <w:rsid w:val="00AB6293"/>
    <w:rsid w:val="00AD5AA2"/>
    <w:rsid w:val="00AE0928"/>
    <w:rsid w:val="00AF3B82"/>
    <w:rsid w:val="00B12E95"/>
    <w:rsid w:val="00B22876"/>
    <w:rsid w:val="00B558F0"/>
    <w:rsid w:val="00B64BCC"/>
    <w:rsid w:val="00BA6AD3"/>
    <w:rsid w:val="00BD48FE"/>
    <w:rsid w:val="00BD7BD8"/>
    <w:rsid w:val="00BE6ADC"/>
    <w:rsid w:val="00C05BFE"/>
    <w:rsid w:val="00C23CD4"/>
    <w:rsid w:val="00C61C0C"/>
    <w:rsid w:val="00C941CB"/>
    <w:rsid w:val="00CC1425"/>
    <w:rsid w:val="00CC2357"/>
    <w:rsid w:val="00CE35E5"/>
    <w:rsid w:val="00CE4DDC"/>
    <w:rsid w:val="00CF071A"/>
    <w:rsid w:val="00D058B8"/>
    <w:rsid w:val="00D31621"/>
    <w:rsid w:val="00D37031"/>
    <w:rsid w:val="00D56C11"/>
    <w:rsid w:val="00D834A0"/>
    <w:rsid w:val="00D872DF"/>
    <w:rsid w:val="00D91E21"/>
    <w:rsid w:val="00DA7FCD"/>
    <w:rsid w:val="00DB3AF9"/>
    <w:rsid w:val="00E365E1"/>
    <w:rsid w:val="00E820A4"/>
    <w:rsid w:val="00EB006A"/>
    <w:rsid w:val="00EB11E6"/>
    <w:rsid w:val="00EB4772"/>
    <w:rsid w:val="00EC44E7"/>
    <w:rsid w:val="00ED169E"/>
    <w:rsid w:val="00ED4235"/>
    <w:rsid w:val="00EE7FC0"/>
    <w:rsid w:val="00F04346"/>
    <w:rsid w:val="00F05296"/>
    <w:rsid w:val="00F075DC"/>
    <w:rsid w:val="00F149E9"/>
    <w:rsid w:val="00F4034B"/>
    <w:rsid w:val="00F432F2"/>
    <w:rsid w:val="00F5134D"/>
    <w:rsid w:val="00F63DEB"/>
    <w:rsid w:val="00F74202"/>
    <w:rsid w:val="00F8431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87D2C"/>
  <w15:chartTrackingRefBased/>
  <w15:docId w15:val="{3F04E201-1A25-4897-A947-2A22C12F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DEB"/>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4CD0"/>
    <w:rPr>
      <w:b/>
      <w:kern w:val="28"/>
      <w:sz w:val="28"/>
      <w:lang w:val="fr-FR" w:eastAsia="fr-FR"/>
    </w:rPr>
  </w:style>
  <w:style w:type="character" w:customStyle="1" w:styleId="Heading2Char">
    <w:name w:val="Heading 2 Char"/>
    <w:basedOn w:val="DefaultParagraphFont"/>
    <w:link w:val="Heading2"/>
    <w:semiHidden/>
    <w:rsid w:val="00964CD0"/>
    <w:rPr>
      <w:sz w:val="24"/>
      <w:lang w:val="fr-FR" w:eastAsia="fr-FR"/>
    </w:rPr>
  </w:style>
  <w:style w:type="character" w:customStyle="1" w:styleId="Heading3Char">
    <w:name w:val="Heading 3 Char"/>
    <w:basedOn w:val="DefaultParagraphFont"/>
    <w:link w:val="Heading3"/>
    <w:semiHidden/>
    <w:rsid w:val="00964CD0"/>
    <w:rPr>
      <w:rFonts w:ascii="Arial" w:hAnsi="Arial"/>
      <w:sz w:val="24"/>
      <w:lang w:val="fr-FR" w:eastAsia="fr-FR"/>
    </w:rPr>
  </w:style>
  <w:style w:type="character" w:customStyle="1" w:styleId="Heading4Char">
    <w:name w:val="Heading 4 Char"/>
    <w:basedOn w:val="DefaultParagraphFont"/>
    <w:link w:val="Heading4"/>
    <w:semiHidden/>
    <w:rsid w:val="00964CD0"/>
    <w:rPr>
      <w:sz w:val="24"/>
      <w:lang w:val="en-US" w:eastAsia="fr-FR"/>
    </w:rPr>
  </w:style>
  <w:style w:type="character" w:customStyle="1" w:styleId="Heading5Char">
    <w:name w:val="Heading 5 Char"/>
    <w:basedOn w:val="DefaultParagraphFont"/>
    <w:link w:val="Heading5"/>
    <w:semiHidden/>
    <w:rsid w:val="00964CD0"/>
    <w:rPr>
      <w:sz w:val="24"/>
      <w:lang w:val="en-US" w:eastAsia="fr-FR"/>
    </w:rPr>
  </w:style>
  <w:style w:type="character" w:customStyle="1" w:styleId="Heading6Char">
    <w:name w:val="Heading 6 Char"/>
    <w:basedOn w:val="DefaultParagraphFont"/>
    <w:link w:val="Heading6"/>
    <w:semiHidden/>
    <w:rsid w:val="00964CD0"/>
    <w:rPr>
      <w:i/>
      <w:sz w:val="22"/>
      <w:lang w:val="fi-FI"/>
    </w:rPr>
  </w:style>
  <w:style w:type="character" w:customStyle="1" w:styleId="Heading7Char">
    <w:name w:val="Heading 7 Char"/>
    <w:basedOn w:val="DefaultParagraphFont"/>
    <w:link w:val="Heading7"/>
    <w:semiHidden/>
    <w:rsid w:val="00964CD0"/>
    <w:rPr>
      <w:rFonts w:ascii="Arial" w:hAnsi="Arial"/>
      <w:sz w:val="24"/>
      <w:lang w:val="fi-FI"/>
    </w:rPr>
  </w:style>
  <w:style w:type="character" w:customStyle="1" w:styleId="Heading8Char">
    <w:name w:val="Heading 8 Char"/>
    <w:basedOn w:val="DefaultParagraphFont"/>
    <w:link w:val="Heading8"/>
    <w:semiHidden/>
    <w:rsid w:val="00964CD0"/>
    <w:rPr>
      <w:rFonts w:ascii="Arial" w:hAnsi="Arial"/>
      <w:i/>
      <w:sz w:val="24"/>
      <w:lang w:val="fi-FI"/>
    </w:rPr>
  </w:style>
  <w:style w:type="character" w:customStyle="1" w:styleId="Heading9Char">
    <w:name w:val="Heading 9 Char"/>
    <w:basedOn w:val="DefaultParagraphFont"/>
    <w:link w:val="Heading9"/>
    <w:semiHidden/>
    <w:rsid w:val="00964CD0"/>
    <w:rPr>
      <w:rFonts w:ascii="Arial" w:hAnsi="Arial"/>
      <w:b/>
      <w:i/>
      <w:sz w:val="18"/>
      <w:lang w:val="fi-FI"/>
    </w:rPr>
  </w:style>
  <w:style w:type="paragraph" w:styleId="TOCHeading">
    <w:name w:val="TOC Heading"/>
    <w:basedOn w:val="Normal"/>
    <w:next w:val="Normal"/>
    <w:uiPriority w:val="39"/>
    <w:unhideWhenUsed/>
    <w:qFormat/>
    <w:rsid w:val="00964CD0"/>
    <w:pPr>
      <w:widowControl/>
      <w:spacing w:after="240"/>
    </w:pPr>
    <w:rPr>
      <w:lang w:val="en-GB"/>
    </w:rPr>
  </w:style>
  <w:style w:type="paragraph" w:customStyle="1" w:styleId="EPFooter2">
    <w:name w:val="EPFooter2"/>
    <w:basedOn w:val="Normal"/>
    <w:next w:val="Normal"/>
    <w:rsid w:val="00964C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4CD0"/>
    <w:pPr>
      <w:keepNext/>
      <w:spacing w:after="240"/>
      <w:jc w:val="right"/>
    </w:pPr>
    <w:rPr>
      <w:rFonts w:ascii="Arial" w:hAnsi="Arial"/>
      <w:b/>
    </w:rPr>
  </w:style>
  <w:style w:type="paragraph" w:customStyle="1" w:styleId="Normal6a">
    <w:name w:val="Normal6a"/>
    <w:basedOn w:val="Normal"/>
    <w:rsid w:val="00964CD0"/>
    <w:pPr>
      <w:spacing w:after="120"/>
    </w:pPr>
  </w:style>
  <w:style w:type="paragraph" w:customStyle="1" w:styleId="PageHeading">
    <w:name w:val="PageHeading"/>
    <w:basedOn w:val="Normal"/>
    <w:rsid w:val="00964CD0"/>
    <w:pPr>
      <w:keepNext/>
      <w:spacing w:after="480"/>
      <w:jc w:val="center"/>
    </w:pPr>
    <w:rPr>
      <w:rFonts w:ascii="Arial" w:hAnsi="Arial" w:cs="Arial"/>
      <w:b/>
    </w:rPr>
  </w:style>
  <w:style w:type="paragraph" w:customStyle="1" w:styleId="NormalBold">
    <w:name w:val="NormalBold"/>
    <w:basedOn w:val="Normal"/>
    <w:link w:val="NormalBoldChar"/>
    <w:rsid w:val="00964CD0"/>
    <w:rPr>
      <w:b/>
    </w:rPr>
  </w:style>
  <w:style w:type="character" w:customStyle="1" w:styleId="NormalBoldChar">
    <w:name w:val="NormalBold Char"/>
    <w:link w:val="NormalBold"/>
    <w:rsid w:val="00964CD0"/>
    <w:rPr>
      <w:b/>
      <w:sz w:val="24"/>
      <w:lang w:val="fi-FI"/>
    </w:rPr>
  </w:style>
  <w:style w:type="paragraph" w:customStyle="1" w:styleId="NormalBold12a">
    <w:name w:val="NormalBold12a"/>
    <w:basedOn w:val="Normal"/>
    <w:rsid w:val="00964CD0"/>
    <w:pPr>
      <w:spacing w:after="240"/>
    </w:pPr>
    <w:rPr>
      <w:b/>
    </w:rPr>
  </w:style>
  <w:style w:type="paragraph" w:customStyle="1" w:styleId="AmJustText">
    <w:name w:val="AmJustText"/>
    <w:basedOn w:val="Normal"/>
    <w:rsid w:val="00964CD0"/>
    <w:pPr>
      <w:spacing w:after="240"/>
    </w:pPr>
    <w:rPr>
      <w:i/>
    </w:rPr>
  </w:style>
  <w:style w:type="paragraph" w:customStyle="1" w:styleId="NormalHanging12a">
    <w:name w:val="NormalHanging12a"/>
    <w:basedOn w:val="Normal"/>
    <w:rsid w:val="00964CD0"/>
    <w:pPr>
      <w:spacing w:after="240"/>
      <w:ind w:left="567" w:hanging="567"/>
    </w:pPr>
  </w:style>
  <w:style w:type="paragraph" w:customStyle="1" w:styleId="CoverNormal24a">
    <w:name w:val="CoverNormal24a"/>
    <w:basedOn w:val="Normal"/>
    <w:rsid w:val="00964CD0"/>
    <w:pPr>
      <w:spacing w:after="480"/>
      <w:ind w:left="1417"/>
    </w:pPr>
  </w:style>
  <w:style w:type="paragraph" w:customStyle="1" w:styleId="CoverNormal">
    <w:name w:val="CoverNormal"/>
    <w:basedOn w:val="Normal"/>
    <w:rsid w:val="00964CD0"/>
    <w:pPr>
      <w:ind w:left="1418"/>
    </w:pPr>
  </w:style>
  <w:style w:type="paragraph" w:customStyle="1" w:styleId="AmCrossRef">
    <w:name w:val="AmCrossRef"/>
    <w:basedOn w:val="Normal"/>
    <w:rsid w:val="00964CD0"/>
    <w:pPr>
      <w:spacing w:before="240" w:after="240"/>
      <w:jc w:val="center"/>
    </w:pPr>
    <w:rPr>
      <w:i/>
    </w:rPr>
  </w:style>
  <w:style w:type="paragraph" w:customStyle="1" w:styleId="AmJustTitle">
    <w:name w:val="AmJustTitle"/>
    <w:basedOn w:val="Normal"/>
    <w:next w:val="AmJustText"/>
    <w:rsid w:val="00964CD0"/>
    <w:pPr>
      <w:keepNext/>
      <w:spacing w:before="240" w:after="240"/>
      <w:jc w:val="center"/>
    </w:pPr>
    <w:rPr>
      <w:i/>
    </w:rPr>
  </w:style>
  <w:style w:type="paragraph" w:customStyle="1" w:styleId="CoverReference">
    <w:name w:val="CoverReference"/>
    <w:basedOn w:val="Normal"/>
    <w:rsid w:val="00964CD0"/>
    <w:pPr>
      <w:spacing w:before="1080"/>
      <w:jc w:val="right"/>
    </w:pPr>
    <w:rPr>
      <w:rFonts w:ascii="Arial" w:hAnsi="Arial" w:cs="Arial"/>
      <w:b/>
    </w:rPr>
  </w:style>
  <w:style w:type="paragraph" w:customStyle="1" w:styleId="CoverDocType">
    <w:name w:val="CoverDocType"/>
    <w:basedOn w:val="Normal"/>
    <w:rsid w:val="00964CD0"/>
    <w:pPr>
      <w:ind w:left="1418"/>
    </w:pPr>
    <w:rPr>
      <w:rFonts w:ascii="Arial" w:hAnsi="Arial"/>
      <w:b/>
      <w:sz w:val="48"/>
    </w:rPr>
  </w:style>
  <w:style w:type="paragraph" w:customStyle="1" w:styleId="CoverDocType24a">
    <w:name w:val="CoverDocType24a"/>
    <w:basedOn w:val="Normal"/>
    <w:rsid w:val="00964CD0"/>
    <w:pPr>
      <w:spacing w:after="480"/>
      <w:ind w:left="1418"/>
    </w:pPr>
    <w:rPr>
      <w:rFonts w:ascii="Arial" w:hAnsi="Arial"/>
      <w:b/>
      <w:sz w:val="48"/>
    </w:rPr>
  </w:style>
  <w:style w:type="paragraph" w:customStyle="1" w:styleId="CoverDate">
    <w:name w:val="CoverDate"/>
    <w:basedOn w:val="Normal"/>
    <w:rsid w:val="00964CD0"/>
    <w:pPr>
      <w:spacing w:before="240" w:after="1200"/>
    </w:pPr>
  </w:style>
  <w:style w:type="paragraph" w:styleId="Header">
    <w:name w:val="header"/>
    <w:basedOn w:val="Normal"/>
    <w:link w:val="HeaderChar"/>
    <w:rsid w:val="00964CD0"/>
    <w:pPr>
      <w:tabs>
        <w:tab w:val="center" w:pos="4513"/>
        <w:tab w:val="right" w:pos="9026"/>
      </w:tabs>
    </w:pPr>
  </w:style>
  <w:style w:type="character" w:customStyle="1" w:styleId="HeaderChar">
    <w:name w:val="Header Char"/>
    <w:basedOn w:val="DefaultParagraphFont"/>
    <w:link w:val="Header"/>
    <w:rsid w:val="00964CD0"/>
    <w:rPr>
      <w:sz w:val="24"/>
      <w:lang w:val="fi-FI"/>
    </w:rPr>
  </w:style>
  <w:style w:type="paragraph" w:customStyle="1" w:styleId="AmOrLang">
    <w:name w:val="AmOrLang"/>
    <w:basedOn w:val="Normal"/>
    <w:rsid w:val="00964CD0"/>
    <w:pPr>
      <w:spacing w:before="240" w:after="240"/>
      <w:jc w:val="right"/>
    </w:pPr>
  </w:style>
  <w:style w:type="paragraph" w:customStyle="1" w:styleId="AmColumnHeading">
    <w:name w:val="AmColumnHeading"/>
    <w:basedOn w:val="Normal"/>
    <w:rsid w:val="00964CD0"/>
    <w:pPr>
      <w:spacing w:after="240"/>
      <w:jc w:val="center"/>
    </w:pPr>
    <w:rPr>
      <w:i/>
    </w:rPr>
  </w:style>
  <w:style w:type="paragraph" w:customStyle="1" w:styleId="AmNumberTabs">
    <w:name w:val="AmNumberTabs"/>
    <w:basedOn w:val="Normal"/>
    <w:link w:val="AmNumberTabsChar"/>
    <w:rsid w:val="00F63DEB"/>
    <w:pPr>
      <w:keepNext/>
      <w:widowControl/>
      <w:spacing w:before="240"/>
    </w:pPr>
    <w:rPr>
      <w:b/>
    </w:rPr>
  </w:style>
  <w:style w:type="character" w:customStyle="1" w:styleId="AmNumberTabsChar">
    <w:name w:val="AmNumberTabs Char"/>
    <w:basedOn w:val="DefaultParagraphFont"/>
    <w:link w:val="AmNumberTabs"/>
    <w:rsid w:val="00F63DEB"/>
    <w:rPr>
      <w:b/>
      <w:sz w:val="24"/>
      <w:lang w:val="fi-FI"/>
    </w:rPr>
  </w:style>
  <w:style w:type="paragraph" w:customStyle="1" w:styleId="NormalBold12b">
    <w:name w:val="NormalBold12b"/>
    <w:basedOn w:val="Normal"/>
    <w:link w:val="NormalBold12bChar"/>
    <w:rsid w:val="00964CD0"/>
    <w:pPr>
      <w:spacing w:before="240"/>
    </w:pPr>
    <w:rPr>
      <w:b/>
    </w:rPr>
  </w:style>
  <w:style w:type="character" w:customStyle="1" w:styleId="NormalBold12bChar">
    <w:name w:val="NormalBold12b Char"/>
    <w:basedOn w:val="AmNumberTabsChar"/>
    <w:link w:val="NormalBold12b"/>
    <w:rsid w:val="00964CD0"/>
    <w:rPr>
      <w:b/>
      <w:sz w:val="24"/>
      <w:lang w:val="fi-FI"/>
    </w:rPr>
  </w:style>
  <w:style w:type="paragraph" w:customStyle="1" w:styleId="EPBody">
    <w:name w:val="EPBody"/>
    <w:basedOn w:val="Normal"/>
    <w:rsid w:val="00964CD0"/>
    <w:pPr>
      <w:jc w:val="center"/>
    </w:pPr>
    <w:rPr>
      <w:rFonts w:ascii="Arial" w:hAnsi="Arial" w:cs="Arial"/>
      <w:i/>
      <w:sz w:val="22"/>
      <w:szCs w:val="22"/>
    </w:rPr>
  </w:style>
  <w:style w:type="paragraph" w:customStyle="1" w:styleId="EPFooter">
    <w:name w:val="EPFooter"/>
    <w:basedOn w:val="Normal"/>
    <w:rsid w:val="00964CD0"/>
    <w:pPr>
      <w:tabs>
        <w:tab w:val="center" w:pos="4535"/>
        <w:tab w:val="right" w:pos="9071"/>
      </w:tabs>
      <w:spacing w:before="240" w:after="240"/>
    </w:pPr>
    <w:rPr>
      <w:color w:val="010000"/>
      <w:sz w:val="22"/>
    </w:rPr>
  </w:style>
  <w:style w:type="paragraph" w:customStyle="1" w:styleId="EPComma">
    <w:name w:val="EPComma"/>
    <w:basedOn w:val="Normal"/>
    <w:rsid w:val="00964CD0"/>
    <w:pPr>
      <w:spacing w:before="480" w:after="240"/>
    </w:pPr>
  </w:style>
  <w:style w:type="paragraph" w:customStyle="1" w:styleId="Lgendesigne">
    <w:name w:val="Légende signe"/>
    <w:basedOn w:val="Normal"/>
    <w:rsid w:val="00964CD0"/>
    <w:pPr>
      <w:tabs>
        <w:tab w:val="right" w:pos="454"/>
        <w:tab w:val="left" w:pos="737"/>
      </w:tabs>
      <w:ind w:left="737" w:hanging="737"/>
    </w:pPr>
    <w:rPr>
      <w:snapToGrid w:val="0"/>
      <w:sz w:val="18"/>
      <w:lang w:eastAsia="en-US"/>
    </w:rPr>
  </w:style>
  <w:style w:type="paragraph" w:customStyle="1" w:styleId="Lgendetitre">
    <w:name w:val="Légende titre"/>
    <w:basedOn w:val="Normal"/>
    <w:rsid w:val="00964CD0"/>
    <w:pPr>
      <w:spacing w:before="240" w:after="240"/>
    </w:pPr>
    <w:rPr>
      <w:b/>
      <w:i/>
      <w:snapToGrid w:val="0"/>
      <w:lang w:eastAsia="en-US"/>
    </w:rPr>
  </w:style>
  <w:style w:type="paragraph" w:customStyle="1" w:styleId="Lgendestandard">
    <w:name w:val="Légende standard"/>
    <w:basedOn w:val="Normal"/>
    <w:rsid w:val="00964CD0"/>
    <w:rPr>
      <w:sz w:val="18"/>
    </w:rPr>
  </w:style>
  <w:style w:type="paragraph" w:styleId="Index6">
    <w:name w:val="index 6"/>
    <w:basedOn w:val="Normal"/>
    <w:next w:val="Normal"/>
    <w:autoRedefine/>
    <w:rsid w:val="00964CD0"/>
    <w:pPr>
      <w:widowControl/>
      <w:ind w:left="1440" w:hanging="240"/>
      <w:jc w:val="both"/>
    </w:pPr>
    <w:rPr>
      <w:snapToGrid w:val="0"/>
      <w:lang w:val="fr-FR"/>
    </w:rPr>
  </w:style>
  <w:style w:type="paragraph" w:customStyle="1" w:styleId="Normal12">
    <w:name w:val="Normal12"/>
    <w:basedOn w:val="Normal"/>
    <w:next w:val="Normal"/>
    <w:qFormat/>
    <w:rsid w:val="00964CD0"/>
    <w:pPr>
      <w:spacing w:after="240"/>
    </w:pPr>
    <w:rPr>
      <w:snapToGrid w:val="0"/>
      <w:lang w:eastAsia="fi-FI" w:bidi="fi-FI"/>
    </w:rPr>
  </w:style>
  <w:style w:type="character" w:customStyle="1" w:styleId="normaltextrun">
    <w:name w:val="normaltextrun"/>
    <w:basedOn w:val="DefaultParagraphFont"/>
    <w:rsid w:val="00964CD0"/>
  </w:style>
  <w:style w:type="character" w:customStyle="1" w:styleId="eop">
    <w:name w:val="eop"/>
    <w:basedOn w:val="DefaultParagraphFont"/>
    <w:rsid w:val="00964CD0"/>
  </w:style>
  <w:style w:type="paragraph" w:customStyle="1" w:styleId="paragraph">
    <w:name w:val="paragraph"/>
    <w:basedOn w:val="Normal"/>
    <w:rsid w:val="00964CD0"/>
    <w:pPr>
      <w:widowControl/>
      <w:spacing w:before="100" w:beforeAutospacing="1" w:after="100" w:afterAutospacing="1"/>
    </w:pPr>
    <w:rPr>
      <w:szCs w:val="24"/>
    </w:rPr>
  </w:style>
  <w:style w:type="character" w:customStyle="1" w:styleId="superscript">
    <w:name w:val="superscript"/>
    <w:basedOn w:val="DefaultParagraphFont"/>
    <w:rsid w:val="00964CD0"/>
  </w:style>
  <w:style w:type="character" w:styleId="CommentReference">
    <w:name w:val="annotation reference"/>
    <w:basedOn w:val="DefaultParagraphFont"/>
    <w:rsid w:val="00964CD0"/>
    <w:rPr>
      <w:sz w:val="16"/>
      <w:szCs w:val="16"/>
    </w:rPr>
  </w:style>
  <w:style w:type="paragraph" w:styleId="CommentText">
    <w:name w:val="annotation text"/>
    <w:basedOn w:val="Normal"/>
    <w:link w:val="CommentTextChar"/>
    <w:rsid w:val="00964CD0"/>
    <w:rPr>
      <w:sz w:val="20"/>
    </w:rPr>
  </w:style>
  <w:style w:type="character" w:customStyle="1" w:styleId="CommentTextChar">
    <w:name w:val="Comment Text Char"/>
    <w:basedOn w:val="DefaultParagraphFont"/>
    <w:link w:val="CommentText"/>
    <w:rsid w:val="00964CD0"/>
    <w:rPr>
      <w:lang w:val="fi-FI"/>
    </w:rPr>
  </w:style>
  <w:style w:type="paragraph" w:styleId="CommentSubject">
    <w:name w:val="annotation subject"/>
    <w:basedOn w:val="CommentText"/>
    <w:next w:val="CommentText"/>
    <w:link w:val="CommentSubjectChar"/>
    <w:unhideWhenUsed/>
    <w:rsid w:val="00964CD0"/>
    <w:rPr>
      <w:b/>
      <w:bCs/>
    </w:rPr>
  </w:style>
  <w:style w:type="character" w:customStyle="1" w:styleId="CommentSubjectChar">
    <w:name w:val="Comment Subject Char"/>
    <w:basedOn w:val="CommentTextChar"/>
    <w:link w:val="CommentSubject"/>
    <w:rsid w:val="00964CD0"/>
    <w:rPr>
      <w:b/>
      <w:bCs/>
      <w:lang w:val="fi-FI"/>
    </w:rPr>
  </w:style>
  <w:style w:type="paragraph" w:styleId="BalloonText">
    <w:name w:val="Balloon Text"/>
    <w:basedOn w:val="Normal"/>
    <w:link w:val="BalloonTextChar"/>
    <w:unhideWhenUsed/>
    <w:rsid w:val="00964CD0"/>
    <w:rPr>
      <w:rFonts w:ascii="Segoe UI" w:hAnsi="Segoe UI" w:cs="Segoe UI"/>
      <w:sz w:val="18"/>
      <w:szCs w:val="18"/>
    </w:rPr>
  </w:style>
  <w:style w:type="character" w:customStyle="1" w:styleId="BalloonTextChar">
    <w:name w:val="Balloon Text Char"/>
    <w:basedOn w:val="DefaultParagraphFont"/>
    <w:link w:val="BalloonText"/>
    <w:rsid w:val="00964CD0"/>
    <w:rPr>
      <w:rFonts w:ascii="Segoe UI" w:hAnsi="Segoe UI" w:cs="Segoe UI"/>
      <w:sz w:val="18"/>
      <w:szCs w:val="18"/>
      <w:lang w:val="fi-FI"/>
    </w:rPr>
  </w:style>
  <w:style w:type="character" w:customStyle="1" w:styleId="tabchar">
    <w:name w:val="tabchar"/>
    <w:basedOn w:val="DefaultParagraphFont"/>
    <w:rsid w:val="00964CD0"/>
  </w:style>
  <w:style w:type="paragraph" w:customStyle="1" w:styleId="Default">
    <w:name w:val="Default"/>
    <w:rsid w:val="00964CD0"/>
    <w:pPr>
      <w:autoSpaceDE w:val="0"/>
      <w:autoSpaceDN w:val="0"/>
      <w:adjustRightInd w:val="0"/>
    </w:pPr>
    <w:rPr>
      <w:color w:val="000000"/>
      <w:sz w:val="24"/>
      <w:szCs w:val="24"/>
      <w:lang w:val="fi-FI"/>
    </w:rPr>
  </w:style>
  <w:style w:type="paragraph" w:styleId="Revision">
    <w:name w:val="Revision"/>
    <w:hidden/>
    <w:uiPriority w:val="99"/>
    <w:semiHidden/>
    <w:rsid w:val="00964CD0"/>
    <w:rPr>
      <w:sz w:val="24"/>
      <w:lang w:val="fi-FI"/>
    </w:rPr>
  </w:style>
  <w:style w:type="paragraph" w:customStyle="1" w:styleId="Normal12a">
    <w:name w:val="Normal12a"/>
    <w:basedOn w:val="Normal"/>
    <w:rsid w:val="00964CD0"/>
    <w:pPr>
      <w:spacing w:after="240"/>
    </w:pPr>
  </w:style>
  <w:style w:type="paragraph" w:customStyle="1" w:styleId="RollCallVotes">
    <w:name w:val="RollCallVotes"/>
    <w:basedOn w:val="Normal"/>
    <w:rsid w:val="00964CD0"/>
    <w:pPr>
      <w:spacing w:before="120" w:after="120"/>
      <w:jc w:val="center"/>
    </w:pPr>
    <w:rPr>
      <w:b/>
      <w:bCs/>
      <w:snapToGrid w:val="0"/>
      <w:sz w:val="16"/>
      <w:lang w:eastAsia="en-US"/>
    </w:rPr>
  </w:style>
  <w:style w:type="paragraph" w:customStyle="1" w:styleId="RollCallTabs">
    <w:name w:val="RollCallTabs"/>
    <w:basedOn w:val="Normal"/>
    <w:qFormat/>
    <w:rsid w:val="00964CD0"/>
    <w:pPr>
      <w:tabs>
        <w:tab w:val="center" w:pos="284"/>
        <w:tab w:val="left" w:pos="426"/>
      </w:tabs>
    </w:pPr>
    <w:rPr>
      <w:snapToGrid w:val="0"/>
      <w:lang w:eastAsia="en-US"/>
    </w:rPr>
  </w:style>
  <w:style w:type="paragraph" w:customStyle="1" w:styleId="RollCallSymbols14pt">
    <w:name w:val="RollCallSymbols14pt"/>
    <w:basedOn w:val="Normal"/>
    <w:rsid w:val="00964CD0"/>
    <w:pPr>
      <w:spacing w:before="120" w:after="120"/>
      <w:jc w:val="center"/>
    </w:pPr>
    <w:rPr>
      <w:rFonts w:ascii="Arial" w:hAnsi="Arial"/>
      <w:b/>
      <w:bCs/>
      <w:snapToGrid w:val="0"/>
      <w:sz w:val="28"/>
      <w:lang w:eastAsia="en-US"/>
    </w:rPr>
  </w:style>
  <w:style w:type="paragraph" w:customStyle="1" w:styleId="RollCallTable">
    <w:name w:val="RollCallTable"/>
    <w:basedOn w:val="Normal"/>
    <w:rsid w:val="00964CD0"/>
    <w:pPr>
      <w:spacing w:before="120" w:after="120"/>
    </w:pPr>
    <w:rPr>
      <w:snapToGrid w:val="0"/>
      <w:sz w:val="16"/>
      <w:lang w:eastAsia="en-US"/>
    </w:rPr>
  </w:style>
  <w:style w:type="paragraph" w:customStyle="1" w:styleId="PageHeadingNotTOC">
    <w:name w:val="PageHeadingNotTOC"/>
    <w:basedOn w:val="Normal"/>
    <w:rsid w:val="00964CD0"/>
    <w:pPr>
      <w:keepNext/>
      <w:spacing w:after="480"/>
      <w:jc w:val="center"/>
    </w:pPr>
    <w:rPr>
      <w:rFonts w:ascii="Arial" w:hAnsi="Arial" w:cs="Arial"/>
      <w:b/>
    </w:rPr>
  </w:style>
  <w:style w:type="paragraph" w:customStyle="1" w:styleId="AmHeadingPA">
    <w:name w:val="AmHeadingPA"/>
    <w:basedOn w:val="Normal"/>
    <w:next w:val="Normal"/>
    <w:rsid w:val="00964CD0"/>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964CD0"/>
    <w:pPr>
      <w:spacing w:after="120"/>
    </w:pPr>
  </w:style>
  <w:style w:type="character" w:customStyle="1" w:styleId="Normal6Char">
    <w:name w:val="Normal6 Char"/>
    <w:link w:val="Normal6"/>
    <w:rsid w:val="00964CD0"/>
    <w:rPr>
      <w:sz w:val="24"/>
      <w:lang w:val="fi-FI"/>
    </w:rPr>
  </w:style>
  <w:style w:type="paragraph" w:customStyle="1" w:styleId="Normal12Italic">
    <w:name w:val="Normal12Italic"/>
    <w:basedOn w:val="Normal"/>
    <w:rsid w:val="00964CD0"/>
    <w:pPr>
      <w:spacing w:after="240"/>
    </w:pPr>
    <w:rPr>
      <w:i/>
      <w:noProof/>
    </w:rPr>
  </w:style>
  <w:style w:type="paragraph" w:customStyle="1" w:styleId="JustificationTitle">
    <w:name w:val="JustificationTitle"/>
    <w:basedOn w:val="Normal"/>
    <w:next w:val="Normal"/>
    <w:rsid w:val="00964CD0"/>
    <w:pPr>
      <w:keepNext/>
      <w:spacing w:before="240" w:after="240"/>
      <w:jc w:val="center"/>
    </w:pPr>
    <w:rPr>
      <w:i/>
      <w:noProof/>
    </w:rPr>
  </w:style>
  <w:style w:type="paragraph" w:customStyle="1" w:styleId="ColumnHeading">
    <w:name w:val="ColumnHeading"/>
    <w:basedOn w:val="Normal"/>
    <w:rsid w:val="00964CD0"/>
    <w:pPr>
      <w:spacing w:after="240"/>
      <w:jc w:val="center"/>
    </w:pPr>
    <w:rPr>
      <w:i/>
    </w:rPr>
  </w:style>
  <w:style w:type="paragraph" w:customStyle="1" w:styleId="AMNumberTabs0">
    <w:name w:val="AMNumberTabs"/>
    <w:basedOn w:val="Normal"/>
    <w:rsid w:val="00964C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964CD0"/>
    <w:pPr>
      <w:spacing w:after="480"/>
    </w:pPr>
  </w:style>
  <w:style w:type="paragraph" w:customStyle="1" w:styleId="NormalBoldCenter">
    <w:name w:val="NormalBoldCenter"/>
    <w:basedOn w:val="Normal"/>
    <w:rsid w:val="00964CD0"/>
    <w:pPr>
      <w:jc w:val="center"/>
    </w:pPr>
    <w:rPr>
      <w:b/>
    </w:rPr>
  </w:style>
  <w:style w:type="character" w:styleId="Hyperlink">
    <w:name w:val="Hyperlink"/>
    <w:basedOn w:val="DefaultParagraphFont"/>
    <w:rsid w:val="00964CD0"/>
    <w:rPr>
      <w:color w:val="0563C1" w:themeColor="hyperlink"/>
      <w:u w:val="single"/>
    </w:rPr>
  </w:style>
  <w:style w:type="paragraph" w:customStyle="1" w:styleId="Olang">
    <w:name w:val="Olang"/>
    <w:rsid w:val="00964CD0"/>
    <w:pPr>
      <w:jc w:val="right"/>
    </w:pPr>
    <w:rPr>
      <w:lang w:val="fi-FI"/>
    </w:rPr>
  </w:style>
  <w:style w:type="paragraph" w:styleId="Footer">
    <w:name w:val="footer"/>
    <w:basedOn w:val="Normal"/>
    <w:link w:val="FooterChar"/>
    <w:rsid w:val="00964CD0"/>
    <w:pPr>
      <w:tabs>
        <w:tab w:val="center" w:pos="4513"/>
        <w:tab w:val="right" w:pos="9026"/>
      </w:tabs>
    </w:pPr>
  </w:style>
  <w:style w:type="character" w:customStyle="1" w:styleId="FooterChar">
    <w:name w:val="Footer Char"/>
    <w:basedOn w:val="DefaultParagraphFont"/>
    <w:link w:val="Footer"/>
    <w:rsid w:val="00964CD0"/>
    <w:rPr>
      <w:sz w:val="24"/>
      <w:lang w:val="fi-FI"/>
    </w:rPr>
  </w:style>
  <w:style w:type="paragraph" w:customStyle="1" w:styleId="FootnoteTextForceStyle">
    <w:name w:val="Footnote Text ForceStyle"/>
    <w:rsid w:val="00F4034B"/>
    <w:pPr>
      <w:keepLines/>
      <w:widowControl w:val="0"/>
      <w:ind w:left="850" w:hanging="850"/>
    </w:pPr>
    <w:rPr>
      <w:sz w:val="24"/>
      <w:lang w:eastAsia="en-US"/>
    </w:rPr>
  </w:style>
  <w:style w:type="character" w:customStyle="1" w:styleId="Footer2">
    <w:name w:val="Footer2"/>
    <w:rsid w:val="00F4034B"/>
    <w:rPr>
      <w:rFonts w:ascii="Arial" w:hAnsi="Arial"/>
      <w:b/>
      <w:sz w:val="48"/>
    </w:rPr>
  </w:style>
  <w:style w:type="paragraph" w:customStyle="1" w:styleId="Footer1">
    <w:name w:val="Footer1"/>
    <w:basedOn w:val="Normal"/>
    <w:rsid w:val="00F4034B"/>
    <w:pPr>
      <w:widowControl/>
      <w:tabs>
        <w:tab w:val="center" w:pos="4150"/>
        <w:tab w:val="right" w:pos="8306"/>
        <w:tab w:val="right" w:pos="9638"/>
      </w:tabs>
      <w:spacing w:line="360" w:lineRule="auto"/>
    </w:pPr>
    <w:rPr>
      <w:szCs w:val="24"/>
      <w:lang w:val="en-GB" w:eastAsia="en-US"/>
    </w:rPr>
  </w:style>
  <w:style w:type="paragraph" w:customStyle="1" w:styleId="Institutionquiagit">
    <w:name w:val="Institution qui agit"/>
    <w:basedOn w:val="Normal"/>
    <w:next w:val="Normal"/>
    <w:rsid w:val="00F05296"/>
    <w:pPr>
      <w:keepNext/>
      <w:spacing w:before="600" w:after="120" w:line="360" w:lineRule="auto"/>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87820-0AB5-491E-8B24-C0A044766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12258</Words>
  <Characters>105961</Characters>
  <Application>Microsoft Office Word</Application>
  <DocSecurity>4</DocSecurity>
  <Lines>883</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GOROPECNIK Tina</cp:lastModifiedBy>
  <cp:revision>2</cp:revision>
  <cp:lastPrinted>2004-11-19T15:42:00Z</cp:lastPrinted>
  <dcterms:created xsi:type="dcterms:W3CDTF">2024-12-03T10:49:00Z</dcterms:created>
  <dcterms:modified xsi:type="dcterms:W3CDTF">2024-12-03T10:49:00Z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A9-0055/2024</vt:lpwstr>
  </property>
  <property fmtid="{D5CDD505-2E9C-101B-9397-08002B2CF9AE}" pid="4" name="&lt;Type&gt;">
    <vt:lpwstr>RR</vt:lpwstr>
  </property>
</Properties>
</file>