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E6C51" w:rsidRPr="00A0335F" w:rsidTr="006E6C51">
        <w:trPr>
          <w:trHeight w:hRule="exact" w:val="1418"/>
        </w:trPr>
        <w:tc>
          <w:tcPr>
            <w:tcW w:w="6804" w:type="dxa"/>
            <w:shd w:val="clear" w:color="auto" w:fill="auto"/>
            <w:vAlign w:val="center"/>
          </w:tcPr>
          <w:p w:rsidR="006E6C51" w:rsidRPr="00A0335F" w:rsidRDefault="006E6C51" w:rsidP="006E6C51">
            <w:pPr>
              <w:pStyle w:val="EPName"/>
            </w:pPr>
            <w:r w:rsidRPr="00A0335F">
              <w:t>Európai Parlament</w:t>
            </w:r>
          </w:p>
          <w:p w:rsidR="006E6C51" w:rsidRPr="00A0335F" w:rsidRDefault="006E6C51" w:rsidP="006E6C51">
            <w:pPr>
              <w:pStyle w:val="EPTerm"/>
              <w:rPr>
                <w:rStyle w:val="HideTWBExt"/>
                <w:vanish w:val="0"/>
              </w:rPr>
            </w:pPr>
            <w:r w:rsidRPr="00A0335F">
              <w:t>2019-2024</w:t>
            </w:r>
          </w:p>
        </w:tc>
        <w:tc>
          <w:tcPr>
            <w:tcW w:w="2268" w:type="dxa"/>
            <w:shd w:val="clear" w:color="auto" w:fill="auto"/>
          </w:tcPr>
          <w:p w:rsidR="006E6C51" w:rsidRPr="00A0335F" w:rsidRDefault="006E6C51" w:rsidP="006E6C51">
            <w:pPr>
              <w:pStyle w:val="EPLogo"/>
            </w:pPr>
            <w:r w:rsidRPr="00A0335F">
              <w:rPr>
                <w:noProof/>
                <w:lang w:val="en-GB"/>
              </w:rPr>
              <w:drawing>
                <wp:inline distT="0" distB="0" distL="0" distR="0" wp14:anchorId="40E630CF" wp14:editId="59EB3D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6E6C51" w:rsidRPr="00A0335F" w:rsidRDefault="006E6C51" w:rsidP="006E6C51">
      <w:pPr>
        <w:pStyle w:val="LineTop"/>
      </w:pPr>
    </w:p>
    <w:p w:rsidR="006E6C51" w:rsidRPr="00A0335F" w:rsidRDefault="006E6C51" w:rsidP="006E6C51">
      <w:pPr>
        <w:pStyle w:val="EPBodyTA1"/>
      </w:pPr>
      <w:r w:rsidRPr="00A0335F">
        <w:t>ELFOGADOTT SZÖVEGEK</w:t>
      </w:r>
    </w:p>
    <w:p w:rsidR="006E6C51" w:rsidRPr="00A0335F" w:rsidRDefault="006E6C51" w:rsidP="006E6C51">
      <w:pPr>
        <w:pStyle w:val="LineBottom"/>
      </w:pPr>
    </w:p>
    <w:p w:rsidR="006E6C51" w:rsidRPr="00A0335F" w:rsidRDefault="006E6C51" w:rsidP="006E6C51">
      <w:pPr>
        <w:pStyle w:val="ATHeading1"/>
      </w:pPr>
      <w:bookmarkStart w:id="0" w:name="TANumber"/>
      <w:r w:rsidRPr="00A0335F">
        <w:t>P9_TA(2024)0145</w:t>
      </w:r>
      <w:bookmarkEnd w:id="0"/>
    </w:p>
    <w:p w:rsidR="006E6C51" w:rsidRPr="00A0335F" w:rsidRDefault="006E6C51" w:rsidP="006E6C51">
      <w:pPr>
        <w:pStyle w:val="ATHeading2"/>
      </w:pPr>
      <w:bookmarkStart w:id="1" w:name="title"/>
      <w:r w:rsidRPr="00A0335F">
        <w:rPr>
          <w:bCs/>
        </w:rPr>
        <w:t>A hulladékokról szóló 2008/98/EK irányelv módosítása</w:t>
      </w:r>
      <w:bookmarkEnd w:id="1"/>
    </w:p>
    <w:p w:rsidR="006E6C51" w:rsidRPr="00A0335F" w:rsidRDefault="006E6C51" w:rsidP="00FD6ED0">
      <w:pPr>
        <w:spacing w:before="0" w:after="0" w:line="240" w:lineRule="auto"/>
        <w:rPr>
          <w:i/>
          <w:vanish/>
          <w:lang w:val="hu-HU"/>
        </w:rPr>
      </w:pPr>
      <w:r w:rsidRPr="00A0335F">
        <w:rPr>
          <w:i/>
        </w:rPr>
        <w:fldChar w:fldCharType="begin"/>
      </w:r>
      <w:r w:rsidRPr="00A0335F">
        <w:rPr>
          <w:i/>
          <w:lang w:val="hu-HU"/>
        </w:rPr>
        <w:instrText xml:space="preserve"> TC"(</w:instrText>
      </w:r>
      <w:bookmarkStart w:id="2" w:name="DocNumber"/>
      <w:r w:rsidRPr="00A0335F">
        <w:rPr>
          <w:i/>
          <w:lang w:val="hu-HU"/>
        </w:rPr>
        <w:instrText>A9-0055/2024</w:instrText>
      </w:r>
      <w:bookmarkEnd w:id="2"/>
      <w:r w:rsidRPr="00A0335F">
        <w:rPr>
          <w:i/>
          <w:lang w:val="hu-HU"/>
        </w:rPr>
        <w:instrText xml:space="preserve"> - Előadó: Anna Zalewska)"\l3 \n&gt; \* MERGEFORMAT </w:instrText>
      </w:r>
      <w:r w:rsidRPr="00A0335F">
        <w:rPr>
          <w:i/>
        </w:rPr>
        <w:fldChar w:fldCharType="end"/>
      </w:r>
    </w:p>
    <w:p w:rsidR="006E6C51" w:rsidRPr="00A0335F" w:rsidRDefault="006E6C51" w:rsidP="00FD6ED0">
      <w:pPr>
        <w:spacing w:before="0" w:after="0" w:line="240" w:lineRule="auto"/>
        <w:rPr>
          <w:vanish/>
          <w:lang w:val="hu-HU"/>
        </w:rPr>
      </w:pPr>
      <w:bookmarkStart w:id="3" w:name="Commission"/>
      <w:r w:rsidRPr="00A0335F">
        <w:rPr>
          <w:vanish/>
          <w:lang w:val="hu-HU"/>
        </w:rPr>
        <w:t>Környezetvédelmi, Közegészségügyi és Élelmiszer-biztonsági Bizottság</w:t>
      </w:r>
      <w:bookmarkEnd w:id="3"/>
    </w:p>
    <w:p w:rsidR="006E6C51" w:rsidRPr="00A0335F" w:rsidRDefault="006E6C51" w:rsidP="00FD6ED0">
      <w:pPr>
        <w:spacing w:before="0" w:after="0" w:line="240" w:lineRule="auto"/>
        <w:rPr>
          <w:vanish/>
          <w:lang w:val="hu-HU"/>
        </w:rPr>
      </w:pPr>
      <w:bookmarkStart w:id="4" w:name="PE"/>
      <w:r w:rsidRPr="00A0335F">
        <w:rPr>
          <w:vanish/>
          <w:lang w:val="hu-HU"/>
        </w:rPr>
        <w:t>PE752.974</w:t>
      </w:r>
      <w:bookmarkEnd w:id="4"/>
    </w:p>
    <w:p w:rsidR="006E6C51" w:rsidRPr="00A0335F" w:rsidRDefault="006E6C51" w:rsidP="006E6C51">
      <w:pPr>
        <w:pStyle w:val="ATHeading3"/>
      </w:pPr>
      <w:bookmarkStart w:id="5" w:name="Sujet"/>
      <w:r w:rsidRPr="00A0335F">
        <w:t>Az Európai Parlament 2024. március 13-i jogalkotási állásfoglalása a hulladékokról szóló 2008/98/EK irányelv módosításáról szóló európai parlamenti és tanácsi irányelvre irányuló javaslatról</w:t>
      </w:r>
      <w:bookmarkEnd w:id="5"/>
      <w:r w:rsidRPr="00A0335F">
        <w:t xml:space="preserve"> </w:t>
      </w:r>
      <w:bookmarkStart w:id="6" w:name="References"/>
      <w:r w:rsidRPr="00A0335F">
        <w:t>(COM(2023)0420 – C9-0233/2023 – 2023/0234(COD))</w:t>
      </w:r>
      <w:bookmarkEnd w:id="6"/>
    </w:p>
    <w:p w:rsidR="006E6C51" w:rsidRPr="00A0335F" w:rsidRDefault="006E6C51" w:rsidP="006E6C51">
      <w:pPr>
        <w:pStyle w:val="NormalBold"/>
      </w:pPr>
      <w:bookmarkStart w:id="7" w:name="TextBodyBegin"/>
      <w:bookmarkEnd w:id="7"/>
      <w:r w:rsidRPr="00A0335F">
        <w:t>(Rendes jogalkotási eljárás: első olvasat)</w:t>
      </w:r>
    </w:p>
    <w:p w:rsidR="006E6C51" w:rsidRPr="00A0335F" w:rsidRDefault="006E6C51" w:rsidP="006E6C51">
      <w:pPr>
        <w:pStyle w:val="EPComma"/>
      </w:pPr>
      <w:r w:rsidRPr="00A0335F">
        <w:rPr>
          <w:i/>
          <w:iCs/>
        </w:rPr>
        <w:t>Az Európai Parlament</w:t>
      </w:r>
      <w:r w:rsidRPr="00A0335F">
        <w:t>,</w:t>
      </w:r>
    </w:p>
    <w:p w:rsidR="006E6C51" w:rsidRPr="00A0335F" w:rsidRDefault="006E6C51" w:rsidP="006E6C51">
      <w:pPr>
        <w:pStyle w:val="NormalHanging12a"/>
      </w:pPr>
      <w:r w:rsidRPr="00A0335F">
        <w:t>–</w:t>
      </w:r>
      <w:r w:rsidRPr="00A0335F">
        <w:tab/>
      </w:r>
      <w:r w:rsidRPr="00A0335F">
        <w:rPr>
          <w:rStyle w:val="normaltextrun"/>
          <w:shd w:val="clear" w:color="auto" w:fill="FFFFFF"/>
        </w:rPr>
        <w:t>tekintettel a Bizottság Parlamenthez és Tanácshoz intézett javaslatára (COM(2023)0420),</w:t>
      </w:r>
    </w:p>
    <w:p w:rsidR="006E6C51" w:rsidRPr="00A0335F" w:rsidRDefault="006E6C51" w:rsidP="006E6C51">
      <w:pPr>
        <w:pStyle w:val="NormalHanging12a"/>
      </w:pPr>
      <w:r w:rsidRPr="00A0335F">
        <w:t>–</w:t>
      </w:r>
      <w:r w:rsidRPr="00A0335F">
        <w:tab/>
        <w:t>tekintettel az Európai Unió működéséről szóló szerződés 294. cikkének (2) bekezdésére és 192. cikkének (1) bekezdésére, amelyek alapján a Bizottság javaslatát benyújtotta a Parlamenthez (C9</w:t>
      </w:r>
      <w:r w:rsidRPr="00A0335F">
        <w:noBreakHyphen/>
        <w:t>0233/2023),</w:t>
      </w:r>
    </w:p>
    <w:p w:rsidR="006E6C51" w:rsidRPr="00A0335F" w:rsidRDefault="006E6C51" w:rsidP="006E6C51">
      <w:pPr>
        <w:pStyle w:val="NormalHanging12a"/>
      </w:pPr>
      <w:r w:rsidRPr="00A0335F">
        <w:t>–</w:t>
      </w:r>
      <w:r w:rsidRPr="00A0335F">
        <w:tab/>
        <w:t>tekintettel az Európai Unió működéséről szóló szerződés 294. cikkének (3) bekezdésére,</w:t>
      </w:r>
    </w:p>
    <w:p w:rsidR="006E6C51" w:rsidRPr="00A0335F" w:rsidRDefault="006E6C51" w:rsidP="006E6C51">
      <w:pPr>
        <w:pStyle w:val="NormalHanging12a"/>
      </w:pPr>
      <w:r w:rsidRPr="00A0335F">
        <w:t>–</w:t>
      </w:r>
      <w:r w:rsidRPr="00A0335F">
        <w:tab/>
        <w:t>tekintettel az Európai Gazdasági és Szociális Bizottság 2023. október 2</w:t>
      </w:r>
      <w:r w:rsidR="008C6DA2">
        <w:t>5</w:t>
      </w:r>
      <w:r w:rsidRPr="00A0335F">
        <w:t>-i véleményére</w:t>
      </w:r>
      <w:r w:rsidRPr="00A0335F">
        <w:rPr>
          <w:rStyle w:val="FootnoteReference"/>
        </w:rPr>
        <w:footnoteReference w:id="1"/>
      </w:r>
      <w:r w:rsidRPr="00A0335F">
        <w:t>,</w:t>
      </w:r>
    </w:p>
    <w:p w:rsidR="006E6C51" w:rsidRPr="00A0335F" w:rsidRDefault="006E6C51" w:rsidP="006E6C51">
      <w:pPr>
        <w:pStyle w:val="NormalHanging12a"/>
      </w:pPr>
      <w:r w:rsidRPr="00A0335F">
        <w:t>–</w:t>
      </w:r>
      <w:r w:rsidRPr="00A0335F">
        <w:tab/>
        <w:t>a Régiók Bizottságával folytatott konzultációt követően,</w:t>
      </w:r>
    </w:p>
    <w:p w:rsidR="006E6C51" w:rsidRPr="00A0335F" w:rsidRDefault="006E6C51" w:rsidP="006E6C51">
      <w:pPr>
        <w:pStyle w:val="NormalHanging12a"/>
      </w:pPr>
      <w:r w:rsidRPr="00A0335F">
        <w:t>–</w:t>
      </w:r>
      <w:r w:rsidRPr="00A0335F">
        <w:tab/>
        <w:t>tekintettel eljárási szabályzata 59. cikkére,</w:t>
      </w:r>
    </w:p>
    <w:p w:rsidR="006E6C51" w:rsidRPr="00A0335F" w:rsidRDefault="006E6C51" w:rsidP="006E6C51">
      <w:pPr>
        <w:pStyle w:val="NormalHanging12a"/>
      </w:pPr>
      <w:r w:rsidRPr="00A0335F">
        <w:t>–</w:t>
      </w:r>
      <w:r w:rsidRPr="00A0335F">
        <w:tab/>
        <w:t>tekintettel a Mezőgazdasági és Vidékfejlesztési Bizottság véleményére,</w:t>
      </w:r>
    </w:p>
    <w:p w:rsidR="006E6C51" w:rsidRPr="00A0335F" w:rsidRDefault="006E6C51" w:rsidP="006E6C51">
      <w:pPr>
        <w:pStyle w:val="NormalHanging12a"/>
      </w:pPr>
      <w:r w:rsidRPr="00A0335F">
        <w:t>–</w:t>
      </w:r>
      <w:r w:rsidRPr="00A0335F">
        <w:tab/>
        <w:t xml:space="preserve">tekintettel </w:t>
      </w:r>
      <w:r w:rsidRPr="00A0335F">
        <w:rPr>
          <w:rStyle w:val="normaltextrun"/>
          <w:shd w:val="clear" w:color="auto" w:fill="FFFFFF"/>
        </w:rPr>
        <w:t>a Környezetvédelmi, Közegészségügyi és Élelmiszer-biztonsági Bizottság jelentésére (A9-0055/2024),</w:t>
      </w:r>
    </w:p>
    <w:p w:rsidR="006E6C51" w:rsidRPr="00A0335F" w:rsidRDefault="006E6C51" w:rsidP="006E6C51">
      <w:pPr>
        <w:pStyle w:val="NormalHanging12a"/>
      </w:pPr>
      <w:r w:rsidRPr="00A0335F">
        <w:t>1.</w:t>
      </w:r>
      <w:r w:rsidRPr="00A0335F">
        <w:tab/>
        <w:t>elfogadja első olvasatban az alábbi álláspontot;</w:t>
      </w:r>
    </w:p>
    <w:p w:rsidR="006E6C51" w:rsidRPr="00A0335F" w:rsidRDefault="006E6C51" w:rsidP="006E6C51">
      <w:pPr>
        <w:pStyle w:val="paragraph"/>
        <w:spacing w:before="0" w:beforeAutospacing="0" w:after="0" w:afterAutospacing="0"/>
        <w:ind w:left="555" w:hanging="555"/>
        <w:textAlignment w:val="baseline"/>
        <w:rPr>
          <w:rStyle w:val="normaltextrun"/>
        </w:rPr>
      </w:pPr>
      <w:r w:rsidRPr="00A0335F">
        <w:rPr>
          <w:rStyle w:val="normaltextrun"/>
        </w:rPr>
        <w:t>2.</w:t>
      </w:r>
      <w:r w:rsidRPr="00A0335F">
        <w:rPr>
          <w:rStyle w:val="normaltextrun"/>
        </w:rPr>
        <w:tab/>
        <w:t>felkéri a Bizottságot, hogy utalja az ügyet újból a Parlamenthez, ha javaslatát másik szöveggel váltja fel, lényegesen módosítja vagy lényegesen módosítani kívánja;</w:t>
      </w:r>
    </w:p>
    <w:p w:rsidR="006E6C51" w:rsidRPr="00A0335F" w:rsidRDefault="006E6C51" w:rsidP="006E6C51">
      <w:pPr>
        <w:pStyle w:val="paragraph"/>
        <w:spacing w:before="0" w:beforeAutospacing="0" w:after="0" w:afterAutospacing="0"/>
        <w:ind w:left="555" w:hanging="555"/>
        <w:textAlignment w:val="baseline"/>
        <w:rPr>
          <w:rStyle w:val="normaltextrun"/>
          <w:rFonts w:ascii="Segoe UI" w:hAnsi="Segoe UI" w:cs="Segoe UI"/>
          <w:sz w:val="18"/>
          <w:szCs w:val="18"/>
        </w:rPr>
      </w:pPr>
      <w:r w:rsidRPr="00A0335F">
        <w:rPr>
          <w:rStyle w:val="normaltextrun"/>
        </w:rPr>
        <w:lastRenderedPageBreak/>
        <w:t>3.</w:t>
      </w:r>
      <w:r w:rsidRPr="00A0335F">
        <w:rPr>
          <w:rStyle w:val="normaltextrun"/>
        </w:rPr>
        <w:tab/>
        <w:t>utasítja elnökét, hogy továbbítsa a Parlament álláspontját a Tanácsnak és a Bizottságnak, valamint a nemzeti parlamenteknek.</w:t>
      </w:r>
    </w:p>
    <w:p w:rsidR="006E6C51" w:rsidRPr="00A0335F" w:rsidRDefault="006E6C51">
      <w:pPr>
        <w:pStyle w:val="Rfrenceinstitutionnelle"/>
        <w:rPr>
          <w:lang w:val="hu-HU"/>
        </w:rPr>
      </w:pPr>
    </w:p>
    <w:p w:rsidR="00A70F23" w:rsidRPr="00A0335F" w:rsidRDefault="00A70F23" w:rsidP="00A0335F">
      <w:pPr>
        <w:rPr>
          <w:lang w:val="hu-HU"/>
        </w:rPr>
        <w:sectPr w:rsidR="00A70F23" w:rsidRPr="00A0335F">
          <w:footerReference w:type="even" r:id="rId8"/>
          <w:footerReference w:type="default" r:id="rId9"/>
          <w:footerReference w:type="first" r:id="rId10"/>
          <w:footnotePr>
            <w:numRestart w:val="eachSect"/>
          </w:footnotePr>
          <w:pgSz w:w="11909" w:h="16834"/>
          <w:pgMar w:top="1134" w:right="1417" w:bottom="1417" w:left="1417" w:header="1134" w:footer="567" w:gutter="0"/>
          <w:cols w:space="720"/>
        </w:sectPr>
      </w:pPr>
    </w:p>
    <w:p w:rsidR="006E6C51" w:rsidRPr="00A0335F" w:rsidRDefault="006E6C51" w:rsidP="006E6C51">
      <w:pPr>
        <w:widowControl/>
        <w:spacing w:before="0" w:after="240" w:line="240" w:lineRule="auto"/>
        <w:rPr>
          <w:b/>
          <w:bCs/>
          <w:szCs w:val="20"/>
          <w:lang w:val="hu-HU" w:eastAsia="en-GB"/>
        </w:rPr>
      </w:pPr>
      <w:r w:rsidRPr="00A0335F">
        <w:rPr>
          <w:b/>
          <w:bCs/>
          <w:szCs w:val="20"/>
          <w:lang w:val="hu-HU" w:eastAsia="en-GB"/>
        </w:rPr>
        <w:lastRenderedPageBreak/>
        <w:t>P9_TC1-COD(2023)0234</w:t>
      </w:r>
    </w:p>
    <w:p w:rsidR="006E6C51" w:rsidRPr="00A0335F" w:rsidRDefault="006E6C51" w:rsidP="006E6C51">
      <w:pPr>
        <w:widowControl/>
        <w:spacing w:before="0" w:after="240" w:line="240" w:lineRule="auto"/>
        <w:rPr>
          <w:b/>
          <w:szCs w:val="20"/>
          <w:lang w:val="hu-HU" w:eastAsia="en-GB"/>
        </w:rPr>
      </w:pPr>
      <w:r w:rsidRPr="00A0335F">
        <w:rPr>
          <w:b/>
          <w:szCs w:val="20"/>
          <w:lang w:val="hu-HU" w:eastAsia="en-GB"/>
        </w:rPr>
        <w:t xml:space="preserve">Az Európai Parlament álláspontja, amely első olvasatban 2024. március 13-án került elfogadásra </w:t>
      </w:r>
      <w:r w:rsidRPr="00A0335F">
        <w:rPr>
          <w:b/>
          <w:lang w:val="hu-HU"/>
        </w:rPr>
        <w:t xml:space="preserve">a hulladékokról szóló 2008/98/EK irányelv módosításáról </w:t>
      </w:r>
      <w:r w:rsidRPr="00A0335F">
        <w:rPr>
          <w:b/>
          <w:szCs w:val="20"/>
          <w:lang w:val="hu-HU" w:eastAsia="en-GB"/>
        </w:rPr>
        <w:t>szóló (EU) 2024/... európai parlamenti és tanácsi irányelv elfogadására tekintettel</w:t>
      </w:r>
    </w:p>
    <w:p w:rsidR="00E53284" w:rsidRPr="00A0335F" w:rsidRDefault="008D7976">
      <w:pPr>
        <w:pStyle w:val="IntrtEEE"/>
        <w:rPr>
          <w:lang w:val="hu-HU"/>
        </w:rPr>
      </w:pPr>
      <w:r w:rsidRPr="00A0335F">
        <w:rPr>
          <w:lang w:val="hu-HU"/>
        </w:rPr>
        <w:t>(EGT-vonatkozású szöveg)</w:t>
      </w:r>
    </w:p>
    <w:p w:rsidR="00E53284" w:rsidRPr="00A0335F" w:rsidRDefault="008D7976">
      <w:pPr>
        <w:pStyle w:val="Institutionquiagit"/>
        <w:rPr>
          <w:lang w:val="hu-HU"/>
        </w:rPr>
      </w:pPr>
      <w:r w:rsidRPr="00A0335F">
        <w:rPr>
          <w:lang w:val="hu-HU"/>
        </w:rPr>
        <w:t>AZ EURÓPAI PARLAMENT ÉS AZ EURÓPAI UNIÓ TANÁCSA,</w:t>
      </w:r>
    </w:p>
    <w:p w:rsidR="00E53284" w:rsidRPr="00A0335F" w:rsidRDefault="008D7976">
      <w:pPr>
        <w:pStyle w:val="Normale"/>
        <w:rPr>
          <w:lang w:val="hu-HU"/>
        </w:rPr>
      </w:pPr>
      <w:r w:rsidRPr="00A0335F">
        <w:rPr>
          <w:lang w:val="hu-HU"/>
        </w:rPr>
        <w:t>tekintettel az Európai Unió működéséről szóló szerződésre és különösen annak 192. cikke (1) bekezdésére,</w:t>
      </w:r>
    </w:p>
    <w:p w:rsidR="00E53284" w:rsidRPr="00A0335F" w:rsidRDefault="008D7976">
      <w:pPr>
        <w:pStyle w:val="Normale"/>
        <w:rPr>
          <w:lang w:val="hu-HU"/>
        </w:rPr>
      </w:pPr>
      <w:r w:rsidRPr="00A0335F">
        <w:rPr>
          <w:lang w:val="hu-HU"/>
        </w:rPr>
        <w:t>tekintettel az Európai Bizottság javaslatára,</w:t>
      </w:r>
    </w:p>
    <w:p w:rsidR="00E53284" w:rsidRPr="00A0335F" w:rsidRDefault="008D7976">
      <w:pPr>
        <w:pStyle w:val="Normale"/>
        <w:rPr>
          <w:lang w:val="hu-HU"/>
        </w:rPr>
      </w:pPr>
      <w:r w:rsidRPr="00A0335F">
        <w:rPr>
          <w:lang w:val="hu-HU"/>
        </w:rPr>
        <w:t>a jogalkotási aktus tervezete nemzeti parlamenteknek való megküldését követően,</w:t>
      </w:r>
    </w:p>
    <w:p w:rsidR="00E53284" w:rsidRPr="00A0335F" w:rsidRDefault="008D7976">
      <w:pPr>
        <w:pStyle w:val="Normale"/>
        <w:rPr>
          <w:lang w:val="hu-HU"/>
        </w:rPr>
      </w:pPr>
      <w:r w:rsidRPr="00A0335F">
        <w:rPr>
          <w:lang w:val="hu-HU"/>
        </w:rPr>
        <w:t>tekintettel az Európai Gazdasági és Szociális Bizottság véleményére</w:t>
      </w:r>
      <w:r w:rsidRPr="00A0335F">
        <w:rPr>
          <w:rStyle w:val="FootnoteReference"/>
        </w:rPr>
        <w:footnoteReference w:id="2"/>
      </w:r>
      <w:r w:rsidRPr="00A0335F">
        <w:rPr>
          <w:lang w:val="hu-HU"/>
        </w:rPr>
        <w:t>,</w:t>
      </w:r>
    </w:p>
    <w:p w:rsidR="00E53284" w:rsidRPr="00A0335F" w:rsidRDefault="008D7976">
      <w:pPr>
        <w:pStyle w:val="Normale"/>
        <w:rPr>
          <w:lang w:val="hu-HU"/>
        </w:rPr>
      </w:pPr>
      <w:r w:rsidRPr="00A0335F">
        <w:rPr>
          <w:lang w:val="hu-HU"/>
        </w:rPr>
        <w:t>tekintettel a Régiók Bizottságának véleményére</w:t>
      </w:r>
      <w:r w:rsidRPr="00A0335F">
        <w:rPr>
          <w:rStyle w:val="FootnoteReference"/>
        </w:rPr>
        <w:footnoteReference w:id="3"/>
      </w:r>
      <w:r w:rsidRPr="00A0335F">
        <w:rPr>
          <w:lang w:val="hu-HU"/>
        </w:rPr>
        <w:t>,</w:t>
      </w:r>
    </w:p>
    <w:p w:rsidR="00E53284" w:rsidRPr="00A0335F" w:rsidRDefault="008D7976">
      <w:pPr>
        <w:pStyle w:val="Normale"/>
        <w:rPr>
          <w:lang w:val="hu-HU"/>
        </w:rPr>
      </w:pPr>
      <w:r w:rsidRPr="00A0335F">
        <w:rPr>
          <w:lang w:val="hu-HU"/>
        </w:rPr>
        <w:t>rendes jogalkotási eljárás keretében,</w:t>
      </w:r>
    </w:p>
    <w:p w:rsidR="00E53284" w:rsidRPr="00A0335F" w:rsidRDefault="00FD6ED0">
      <w:pPr>
        <w:pStyle w:val="Normale"/>
        <w:rPr>
          <w:lang w:val="hu-HU"/>
        </w:rPr>
      </w:pPr>
      <w:r w:rsidRPr="00A0335F">
        <w:rPr>
          <w:lang w:val="hu-HU"/>
        </w:rPr>
        <w:br w:type="page"/>
      </w:r>
      <w:r w:rsidR="008D7976" w:rsidRPr="00A0335F">
        <w:rPr>
          <w:lang w:val="hu-HU"/>
        </w:rPr>
        <w:lastRenderedPageBreak/>
        <w:t>mivel:</w:t>
      </w:r>
    </w:p>
    <w:p w:rsidR="00E53284" w:rsidRPr="00A0335F" w:rsidRDefault="008D7976">
      <w:pPr>
        <w:pStyle w:val="Considrant"/>
        <w:rPr>
          <w:b/>
          <w:lang w:val="hu-HU"/>
        </w:rPr>
      </w:pPr>
      <w:r w:rsidRPr="00A0335F">
        <w:rPr>
          <w:b/>
          <w:i/>
          <w:lang w:val="hu-HU"/>
        </w:rPr>
        <w:t>(-1)</w:t>
      </w:r>
      <w:r w:rsidRPr="00A0335F">
        <w:rPr>
          <w:lang w:val="hu-HU"/>
        </w:rPr>
        <w:tab/>
      </w:r>
      <w:r w:rsidRPr="00A0335F">
        <w:rPr>
          <w:b/>
          <w:i/>
          <w:lang w:val="hu-HU"/>
        </w:rPr>
        <w:t>A hulladékkeletkezés megelőzése és a hulladékgazdálkodás minden hulladéktípus esetében alapvető fontosságú eszköz a környezet és az emberi egészség védelme terén az Unióban. Mivel a tagállamok arra törekednek, hogy folyamatosan javítsák a hulladékkeletkezés megelőzésére irányuló és hulladékgazdálkodási programjaikat, alapvetően fontos a hulladékhierarchia szigorú alkalmazása.</w:t>
      </w:r>
      <w:r w:rsidR="006E6C51" w:rsidRPr="00A0335F">
        <w:rPr>
          <w:b/>
          <w:lang w:val="hu-HU"/>
        </w:rPr>
        <w:t xml:space="preserve"> [Mód. 1]</w:t>
      </w:r>
    </w:p>
    <w:p w:rsidR="00E53284" w:rsidRPr="00A0335F" w:rsidRDefault="008D7976">
      <w:pPr>
        <w:pStyle w:val="Considrant"/>
        <w:rPr>
          <w:lang w:val="hu-HU"/>
        </w:rPr>
      </w:pPr>
      <w:r w:rsidRPr="00A0335F">
        <w:rPr>
          <w:lang w:val="hu-HU"/>
        </w:rPr>
        <w:t>(1)</w:t>
      </w:r>
      <w:r w:rsidRPr="00A0335F">
        <w:rPr>
          <w:lang w:val="hu-HU"/>
        </w:rPr>
        <w:tab/>
        <w:t>Az európai zöld megállapodás és a körforgásos gazdaságra vonatkozó cselekvési terv</w:t>
      </w:r>
      <w:r w:rsidRPr="00A6659E">
        <w:rPr>
          <w:rStyle w:val="FootnoteReference"/>
        </w:rPr>
        <w:footnoteReference w:id="4"/>
      </w:r>
      <w:r w:rsidRPr="00A6659E">
        <w:rPr>
          <w:lang w:val="hu-HU"/>
        </w:rPr>
        <w:t xml:space="preserve"> </w:t>
      </w:r>
      <w:r w:rsidRPr="00A0335F">
        <w:rPr>
          <w:lang w:val="hu-HU"/>
        </w:rPr>
        <w:t xml:space="preserve">megerősített és felgyorsított uniós és tagállami fellépésre szólít fel a textil- és élelmiszerágazat környezeti és társadalmi fenntarthatóságának biztosítása érdekében, mivel ezek a leginkább erőforrás-igényes ágazatok, amelyek jelentős negatív környezeti externáliákat okoznak. Ezekben az ágazatokban </w:t>
      </w:r>
      <w:r w:rsidRPr="00A0335F">
        <w:rPr>
          <w:b/>
          <w:i/>
          <w:lang w:val="hu-HU"/>
        </w:rPr>
        <w:t xml:space="preserve">– többek között – </w:t>
      </w:r>
      <w:r w:rsidRPr="00A0335F">
        <w:rPr>
          <w:lang w:val="hu-HU"/>
        </w:rPr>
        <w:t>a finanszírozási és a technológiai hiányosságok akadályozzák a körforgásos gazdaságra való átállás és a dekarbonizáció felé történő előrelépést. Az élelmiszer- és textilágazat az első, illetve a negyedik leginkább erőforrás-igényes ágazat</w:t>
      </w:r>
      <w:r w:rsidRPr="00A6659E">
        <w:rPr>
          <w:rStyle w:val="FootnoteReference"/>
        </w:rPr>
        <w:footnoteReference w:id="5"/>
      </w:r>
      <w:r w:rsidRPr="00A6659E">
        <w:rPr>
          <w:lang w:val="hu-HU"/>
        </w:rPr>
        <w:t>,</w:t>
      </w:r>
      <w:r w:rsidRPr="00A0335F">
        <w:rPr>
          <w:lang w:val="hu-HU"/>
        </w:rPr>
        <w:t xml:space="preserve"> amelyek nem felelnek meg teljes mértékben a hulladékhierarchia által meghatározott alapvető uniós hulladékgazdálkodási elveknek, amelyek szerint a hulladékképződés megelőzése, majd az újrahasználatra való előkészítés és az újrafeldolgozás élveznek elsőbbséget. Ezek a kihívások </w:t>
      </w:r>
      <w:r w:rsidRPr="00A0335F">
        <w:rPr>
          <w:b/>
          <w:i/>
          <w:lang w:val="hu-HU"/>
        </w:rPr>
        <w:t xml:space="preserve">különösen az élelmiszer- és texiltermékek vonatkozásában </w:t>
      </w:r>
      <w:r w:rsidRPr="00A0335F">
        <w:rPr>
          <w:lang w:val="hu-HU"/>
        </w:rPr>
        <w:t>életciklus-szemléletet alkalmazó rendszerszintű megoldásokat igényelnek.</w:t>
      </w:r>
      <w:r w:rsidR="006E6C51" w:rsidRPr="00A0335F">
        <w:rPr>
          <w:lang w:val="hu-HU"/>
        </w:rPr>
        <w:t xml:space="preserve"> </w:t>
      </w:r>
      <w:r w:rsidR="006E6C51" w:rsidRPr="00A0335F">
        <w:rPr>
          <w:b/>
          <w:lang w:val="hu-HU"/>
        </w:rPr>
        <w:t>[Mód. 2]</w:t>
      </w:r>
    </w:p>
    <w:p w:rsidR="00E53284" w:rsidRPr="00A0335F" w:rsidRDefault="00FD6ED0">
      <w:pPr>
        <w:pStyle w:val="Considrant"/>
        <w:rPr>
          <w:lang w:val="hu-HU"/>
        </w:rPr>
      </w:pPr>
      <w:r w:rsidRPr="00A0335F">
        <w:rPr>
          <w:lang w:val="hu-HU"/>
        </w:rPr>
        <w:br w:type="page"/>
      </w:r>
      <w:r w:rsidR="008D7976" w:rsidRPr="00A0335F">
        <w:rPr>
          <w:lang w:val="hu-HU"/>
        </w:rPr>
        <w:lastRenderedPageBreak/>
        <w:t>(2)</w:t>
      </w:r>
      <w:r w:rsidR="008D7976" w:rsidRPr="00A0335F">
        <w:rPr>
          <w:lang w:val="hu-HU"/>
        </w:rPr>
        <w:tab/>
        <w:t>A fenntartható és körforgásos textiliparra vonatkozó uniós stratégia</w:t>
      </w:r>
      <w:r w:rsidR="008D7976" w:rsidRPr="00A0335F">
        <w:rPr>
          <w:rStyle w:val="FootnoteReference"/>
        </w:rPr>
        <w:footnoteReference w:id="6"/>
      </w:r>
      <w:r w:rsidR="008D7976" w:rsidRPr="00A0335F">
        <w:rPr>
          <w:strike/>
          <w:lang w:val="hu-HU"/>
        </w:rPr>
        <w:t>,</w:t>
      </w:r>
      <w:r w:rsidR="00C32711" w:rsidRPr="00A0335F">
        <w:rPr>
          <w:lang w:val="hu-HU"/>
        </w:rPr>
        <w:t xml:space="preserve"> </w:t>
      </w:r>
      <w:r w:rsidR="008D7976" w:rsidRPr="00A0335F">
        <w:rPr>
          <w:lang w:val="hu-HU"/>
        </w:rPr>
        <w:t>szerint fontos változásokra van szükség ahhoz, hogy elmozduljunk a textiltermékek tervezése, gyártása, használata és selejtezése terén jelenleg uralkodó lineáris módtól, és különösen korlátozni kell a „fast fashion” jelenségét</w:t>
      </w:r>
      <w:r w:rsidR="008D7976" w:rsidRPr="00A0335F">
        <w:rPr>
          <w:b/>
          <w:i/>
          <w:lang w:val="hu-HU"/>
        </w:rPr>
        <w:t>. A stratégia 2030-ra szóló jövőképe szerint a fogyasztóknak hosszabb ideig kell élvezniük a jó minőségű, megfizethető árú textíliák előnyeit</w:t>
      </w:r>
      <w:r w:rsidR="008D7976" w:rsidRPr="00A0335F">
        <w:rPr>
          <w:lang w:val="hu-HU"/>
        </w:rPr>
        <w:t>. Az említett stratégia fontosnak tartja, hogy a gyártók felelősséget vállaljanak a termékeik által termelt hulladékért, és utal a textiltermékekre vonatkozó kiterjesztett gyártói felelősségre vonatkozó harmonizált uniós szabályok létrehozására, a díjak ökomodulációjával. Előírja, hogy az ilyen szabályok fő célja a gyűjtés, a válogatás, az újrahasználat, az újrahasználatra való előkészítés és az újrafeldolgozás gazdaságának megteremtése, valamint a gyártók ösztönzése arra, hogy termékeiket a körforgásos elvek figyelembevételével alakítsák ki. E célból előírja, hogy a gyártók által a kiterjesztett gyártói felelősségi rendszerekhez nyújtott hozzájárulások jelentős részét a hulladékkeletkezés megelőzésére irányuló intézkedésekre és az újrahasználatra való előkészítésre kell fordítani. Támogatja továbbá a biológiai erőforrásokkal való fenntartható gazdálkodás megerősített és innovatívabb megközelítéseinek szükségességét az élelmiszer-hulladék körforgásos jellegének és valorizációjának, valamint a bioalapú textiltermékek újrahasználatának fokozása érdekében.</w:t>
      </w:r>
      <w:r w:rsidR="006E6C51" w:rsidRPr="00A0335F">
        <w:rPr>
          <w:lang w:val="hu-HU"/>
        </w:rPr>
        <w:t xml:space="preserve"> </w:t>
      </w:r>
      <w:r w:rsidR="006E6C51" w:rsidRPr="00A0335F">
        <w:rPr>
          <w:b/>
          <w:lang w:val="hu-HU"/>
        </w:rPr>
        <w:t>[Mód. 3]</w:t>
      </w:r>
    </w:p>
    <w:p w:rsidR="00E53284" w:rsidRPr="00A0335F" w:rsidRDefault="00FD6ED0">
      <w:pPr>
        <w:pStyle w:val="Considrant"/>
        <w:rPr>
          <w:lang w:val="hu-HU"/>
        </w:rPr>
      </w:pPr>
      <w:r w:rsidRPr="00A0335F">
        <w:rPr>
          <w:b/>
          <w:i/>
          <w:lang w:val="hu-HU"/>
        </w:rPr>
        <w:br w:type="page"/>
      </w:r>
      <w:r w:rsidR="008D7976" w:rsidRPr="00A0335F">
        <w:rPr>
          <w:b/>
          <w:i/>
          <w:lang w:val="hu-HU"/>
        </w:rPr>
        <w:lastRenderedPageBreak/>
        <w:t>(2a)</w:t>
      </w:r>
      <w:r w:rsidR="008D7976" w:rsidRPr="00A0335F">
        <w:rPr>
          <w:lang w:val="hu-HU"/>
        </w:rPr>
        <w:tab/>
      </w:r>
      <w:r w:rsidR="008D7976" w:rsidRPr="00A0335F">
        <w:rPr>
          <w:b/>
          <w:i/>
          <w:lang w:val="hu-HU"/>
        </w:rPr>
        <w:t>Az Európai Környezetvédelmi Ügynökség „Microplastics from textiles in Europe” (A textilekből származó mikroműanyagok Európában) című tájékoztatója</w:t>
      </w:r>
      <w:r w:rsidR="008D7976" w:rsidRPr="00A0335F">
        <w:rPr>
          <w:rStyle w:val="FootnoteReference"/>
        </w:rPr>
        <w:footnoteReference w:id="7"/>
      </w:r>
      <w:r w:rsidR="008D7976" w:rsidRPr="00A0335F">
        <w:rPr>
          <w:b/>
          <w:i/>
          <w:lang w:val="hu-HU"/>
        </w:rPr>
        <w:t xml:space="preserve"> szerint a vízi, szárazföldi és tengeri ökoszisztémákba globálisan kibocsátott mikroműanyagok akár 35%-a szintetikus textíliákból származik. A vízi, szárazföldi és tengeri ökoszisztémákat károsító műanyaghulladékot megfelelően össze lehet gyűjteni és újra lehet hasznosítani, és végső soron új életre lehet kelteni, előmozdítva a teljes körforgásos gazdaságot, valamint fel lehet hívni a közvélemény figyelmét a bevált gyakorlatok terjesztésére. </w:t>
      </w:r>
      <w:r w:rsidR="006E6C51" w:rsidRPr="00A0335F">
        <w:rPr>
          <w:lang w:val="hu-HU"/>
        </w:rPr>
        <w:t xml:space="preserve"> </w:t>
      </w:r>
      <w:r w:rsidR="006E6C51" w:rsidRPr="00A0335F">
        <w:rPr>
          <w:b/>
          <w:lang w:val="hu-HU"/>
        </w:rPr>
        <w:t>[Mód. 4]</w:t>
      </w:r>
    </w:p>
    <w:p w:rsidR="00E53284" w:rsidRPr="00A0335F" w:rsidRDefault="008D7976">
      <w:pPr>
        <w:pStyle w:val="Considrant"/>
        <w:rPr>
          <w:lang w:val="hu-HU"/>
        </w:rPr>
      </w:pPr>
      <w:r w:rsidRPr="00A0335F">
        <w:rPr>
          <w:lang w:val="hu-HU"/>
        </w:rPr>
        <w:t>(3)</w:t>
      </w:r>
      <w:r w:rsidRPr="00A0335F">
        <w:rPr>
          <w:lang w:val="hu-HU"/>
        </w:rPr>
        <w:tab/>
      </w:r>
      <w:r w:rsidRPr="00A0335F">
        <w:rPr>
          <w:strike/>
          <w:lang w:val="hu-HU"/>
        </w:rPr>
        <w:t>Tekintettel</w:t>
      </w:r>
      <w:r w:rsidRPr="00A0335F">
        <w:rPr>
          <w:b/>
          <w:i/>
          <w:lang w:val="hu-HU"/>
        </w:rPr>
        <w:t>Figyelembe véve</w:t>
      </w:r>
      <w:r w:rsidRPr="00A0335F">
        <w:rPr>
          <w:lang w:val="hu-HU"/>
        </w:rPr>
        <w:t xml:space="preserve"> az élelmiszer-pazarlás negatív </w:t>
      </w:r>
      <w:r w:rsidRPr="00A0335F">
        <w:rPr>
          <w:strike/>
          <w:lang w:val="hu-HU"/>
        </w:rPr>
        <w:t>hatásaira</w:t>
      </w:r>
      <w:r w:rsidRPr="00A0335F">
        <w:rPr>
          <w:b/>
          <w:i/>
          <w:lang w:val="hu-HU"/>
        </w:rPr>
        <w:t>hatásait</w:t>
      </w:r>
      <w:r w:rsidRPr="00A0335F">
        <w:rPr>
          <w:lang w:val="hu-HU"/>
        </w:rPr>
        <w:t>, a tagállamok kötelezettséget vállaltak arra, hogy intézkedéseket hoznak az élelmiszer-pazarlás megelőzésére és csökkentésének előmozdítására, összhangban az ENSZ Közgyűlése által 2015. szeptember 25-én elfogadott, a 2030-ig tartó időszakra vonatkozó fenntartható fejlődési menetrenddel</w:t>
      </w:r>
      <w:r w:rsidRPr="00A0335F">
        <w:rPr>
          <w:b/>
          <w:i/>
          <w:lang w:val="hu-HU"/>
        </w:rPr>
        <w:t xml:space="preserve"> és a 12. fenntartható fejlődési cél 3. célkitűzésével</w:t>
      </w:r>
      <w:r w:rsidRPr="00A0335F">
        <w:rPr>
          <w:lang w:val="hu-HU"/>
        </w:rPr>
        <w:t>, és különösen azon céljával, amely szerint 2030-ig kiskereskedelmi és fogyasztói szinten a felére kell csökkenteni az egy főre jutó globális élelmiszer-pazarlás mennyiségét, valamint mérsékelni kell az élelmiszer-termelési és -ellátási láncok veszteségét, beleértve a betakarítás utáni veszteségeket is. Ezek az intézkedések arra irányultak, hogy az elsődleges termelésben, a feldolgozásban és a gyártásban, az élelmiszerek kiskereskedelmében és egyéb forgalmazásában, az éttermekben és az étkeztetésben, valamint a háztartásokban megelőzhető, illetve csökkenthető legyen az élelmiszer-hulladék.</w:t>
      </w:r>
      <w:r w:rsidR="006E6C51" w:rsidRPr="00A0335F">
        <w:rPr>
          <w:lang w:val="hu-HU"/>
        </w:rPr>
        <w:t xml:space="preserve"> </w:t>
      </w:r>
      <w:r w:rsidR="006E6C51" w:rsidRPr="00A0335F">
        <w:rPr>
          <w:b/>
          <w:lang w:val="hu-HU"/>
        </w:rPr>
        <w:t>[Mód. 5]</w:t>
      </w:r>
    </w:p>
    <w:p w:rsidR="00E53284" w:rsidRPr="00A0335F" w:rsidRDefault="00FD6ED0">
      <w:pPr>
        <w:pStyle w:val="Considrant"/>
        <w:rPr>
          <w:lang w:val="hu-HU"/>
        </w:rPr>
      </w:pPr>
      <w:r w:rsidRPr="00A0335F">
        <w:rPr>
          <w:lang w:val="hu-HU"/>
        </w:rPr>
        <w:br w:type="page"/>
      </w:r>
      <w:r w:rsidR="008D7976" w:rsidRPr="00A0335F">
        <w:rPr>
          <w:lang w:val="hu-HU"/>
        </w:rPr>
        <w:lastRenderedPageBreak/>
        <w:t>(4)</w:t>
      </w:r>
      <w:r w:rsidR="008D7976" w:rsidRPr="00A0335F">
        <w:rPr>
          <w:lang w:val="hu-HU"/>
        </w:rPr>
        <w:tab/>
        <w:t>Az Európa jövőjéről szóló konferencia folyományaként a Bizottság kötelezettséget vállalt arra, hogy lehetővé teszi a polgári vitacsoportok számára, hogy bizonyos kulcsfontosságú javaslatokat előterjesztésük előtt megvitassanak és velük kapcsolatban ajánlásokat fogalmazzanak meg. Ezzel összefüggésben 2022 decembere és 2023 februárja között egy európai polgári vitacsoportot hívtak össze azzal a céllal, hogy dolgozza ki olyan ajánlások jegyzékét</w:t>
      </w:r>
      <w:r w:rsidR="008D7976" w:rsidRPr="00A0335F">
        <w:rPr>
          <w:rStyle w:val="FootnoteReference"/>
        </w:rPr>
        <w:footnoteReference w:id="8"/>
      </w:r>
      <w:r w:rsidR="008D7976" w:rsidRPr="00A0335F">
        <w:rPr>
          <w:lang w:val="hu-HU"/>
        </w:rPr>
        <w:t>, amelyek az élelmiszer-pazarlás uniós csökkentésére irányuló intézkedések szigorításának módjára vonatkoznak. Mivel az Unióban keletkező élelmiszer-hulladék több mint feléért a háztartások felelnek, az élelmiszer-pazarlás megelőzésével kapcsolatban különösen fontosak a polgárok meglátásai. A polgárok három fő cselekvési irányvonalat ajánlottak, köztük az élelmiszer-értékláncon belüli együttműködés megerősítését, az élelmiszeripari kezdeményezéseket és a fogyasztói magatartás megváltoztatásának támogatását. A vitacsoport ajánlásai továbbra is támogatják a Bizottságnak az élelmiszer-pazarlás megelőzésével kapcsolatos átfogó munkaprogramját, és iránymutatásként szolgálhatnak a tagállamok számára az élelmiszer-pazarlás csökkentésére vonatkozó célok elérésében.</w:t>
      </w:r>
    </w:p>
    <w:p w:rsidR="00E53284" w:rsidRPr="00A0335F" w:rsidRDefault="00FD6ED0">
      <w:pPr>
        <w:pStyle w:val="Considrant"/>
        <w:rPr>
          <w:lang w:val="hu-HU"/>
        </w:rPr>
      </w:pPr>
      <w:r w:rsidRPr="00A0335F">
        <w:rPr>
          <w:lang w:val="hu-HU"/>
        </w:rPr>
        <w:br w:type="page"/>
      </w:r>
      <w:r w:rsidR="008D7976" w:rsidRPr="00A0335F">
        <w:rPr>
          <w:lang w:val="hu-HU"/>
        </w:rPr>
        <w:lastRenderedPageBreak/>
        <w:t>(5)</w:t>
      </w:r>
      <w:r w:rsidR="008D7976" w:rsidRPr="00A0335F">
        <w:rPr>
          <w:lang w:val="hu-HU"/>
        </w:rPr>
        <w:tab/>
        <w:t>A 2009/31/EK európai parlamenti és tanácsi irányelv</w:t>
      </w:r>
      <w:r w:rsidR="008D7976" w:rsidRPr="00A0335F">
        <w:rPr>
          <w:rStyle w:val="FootnoteReference"/>
        </w:rPr>
        <w:footnoteReference w:id="9"/>
      </w:r>
      <w:r w:rsidR="008D7976" w:rsidRPr="00A0335F">
        <w:rPr>
          <w:lang w:val="hu-HU"/>
        </w:rPr>
        <w:t xml:space="preserve"> kizárta a 2006/12/EK európai parlamenti és tanácsi irányelv</w:t>
      </w:r>
      <w:r w:rsidR="008D7976" w:rsidRPr="00A0335F">
        <w:rPr>
          <w:rStyle w:val="FootnoteReference"/>
        </w:rPr>
        <w:footnoteReference w:id="10"/>
      </w:r>
      <w:r w:rsidR="008D7976" w:rsidRPr="00A0335F">
        <w:rPr>
          <w:lang w:val="hu-HU"/>
        </w:rPr>
        <w:t xml:space="preserve"> hatálya alól a 2006/12/EK irányelv követelményeinek megfelelően geológiai tárolás céljából leválasztott és szállított, majd geológiai úton tárolt szén-dioxidot. A 2006/12/EK irányelvet módosító 2009/31/EK irányelv rendelkezése azonban nem került be a 2006/12/EK irányelvet hatályon kívül helyező 2008/98/EK európai parlamenti és tanácsi irányelvbe</w:t>
      </w:r>
      <w:r w:rsidR="008D7976" w:rsidRPr="00A0335F">
        <w:rPr>
          <w:rStyle w:val="FootnoteReference"/>
        </w:rPr>
        <w:footnoteReference w:id="11"/>
      </w:r>
      <w:r w:rsidR="008D7976" w:rsidRPr="00A0335F">
        <w:rPr>
          <w:lang w:val="hu-HU"/>
        </w:rPr>
        <w:t>. Ezért a jogbiztonság biztosítása érdekében ez az irányelv magában foglalja a 2009/31/EK irányelv azon módosításait, amelyek a geológiai tárolás céljából leválasztott és szállított, majd geológiai úton tárolt szén-dioxidnak a 2008/98/EK irányelv hatálya alól való kizárására vonatkoznak.</w:t>
      </w:r>
    </w:p>
    <w:p w:rsidR="00E53284" w:rsidRPr="00A0335F" w:rsidRDefault="008D7976">
      <w:pPr>
        <w:pStyle w:val="Considrant"/>
        <w:rPr>
          <w:lang w:val="hu-HU"/>
        </w:rPr>
      </w:pPr>
      <w:r w:rsidRPr="00A0335F">
        <w:rPr>
          <w:b/>
          <w:i/>
          <w:lang w:val="hu-HU"/>
        </w:rPr>
        <w:t>(5a)</w:t>
      </w:r>
      <w:r w:rsidRPr="00A0335F">
        <w:rPr>
          <w:lang w:val="hu-HU"/>
        </w:rPr>
        <w:tab/>
      </w:r>
      <w:r w:rsidRPr="00A0335F">
        <w:rPr>
          <w:b/>
          <w:i/>
          <w:lang w:val="hu-HU"/>
        </w:rPr>
        <w:t>A fa értékes erőforrás, és a javaslat szerint fel kell venni az elkülönítetten gyűjtendő anyagok listájára, és tekintetében újrahasználati és újrafeldolgozási célértékeket kell meghatározni.</w:t>
      </w:r>
      <w:r w:rsidR="006E6C51" w:rsidRPr="00A0335F">
        <w:rPr>
          <w:lang w:val="hu-HU"/>
        </w:rPr>
        <w:t xml:space="preserve"> </w:t>
      </w:r>
      <w:r w:rsidR="006E6C51" w:rsidRPr="00A0335F">
        <w:rPr>
          <w:b/>
          <w:lang w:val="hu-HU"/>
        </w:rPr>
        <w:t>[Mód. 6]</w:t>
      </w:r>
    </w:p>
    <w:p w:rsidR="00E53284" w:rsidRPr="00A0335F" w:rsidRDefault="008D7976">
      <w:pPr>
        <w:pStyle w:val="Considrant"/>
        <w:rPr>
          <w:lang w:val="hu-HU"/>
        </w:rPr>
      </w:pPr>
      <w:r w:rsidRPr="00A0335F">
        <w:rPr>
          <w:lang w:val="hu-HU"/>
        </w:rPr>
        <w:t>(6)</w:t>
      </w:r>
      <w:r w:rsidRPr="00A0335F">
        <w:rPr>
          <w:lang w:val="hu-HU"/>
        </w:rPr>
        <w:tab/>
        <w:t>A textiltermékek gyártóinak, az online platformoknak és a gyártói felelősségi szervezeteknek a textíliákkal kapcsolatos kiterjesztett gyártói felelősség végrehajtásához kapcsolódó fogalommeghatározásait bele kell foglalni a 2008/98/EK irányelvbe annak érdekében, hogy egyértelművé váljon e fogalmak és a kapcsolódó kötelezettségek hatálya.</w:t>
      </w:r>
    </w:p>
    <w:p w:rsidR="00E53284" w:rsidRPr="00A0335F" w:rsidRDefault="00FD6ED0">
      <w:pPr>
        <w:pStyle w:val="Considrant"/>
        <w:rPr>
          <w:lang w:val="hu-HU"/>
        </w:rPr>
      </w:pPr>
      <w:r w:rsidRPr="00A0335F">
        <w:rPr>
          <w:lang w:val="hu-HU"/>
        </w:rPr>
        <w:br w:type="page"/>
      </w:r>
      <w:r w:rsidR="008D7976" w:rsidRPr="00A0335F">
        <w:rPr>
          <w:lang w:val="hu-HU"/>
        </w:rPr>
        <w:lastRenderedPageBreak/>
        <w:t>(7)</w:t>
      </w:r>
      <w:r w:rsidR="008D7976" w:rsidRPr="00A0335F">
        <w:rPr>
          <w:lang w:val="hu-HU"/>
        </w:rPr>
        <w:tab/>
        <w:t>A tagállamok bizonyos mértékig anyagokat dolgoztak ki és kampányokat folytattak a fogyasztók és az élelmiszer-vállalkozók számára az élelmiszer-pazarlás megelőzése érdekében; ezek azonban elsősorban a figyelemfelkeltésre összpontosítanak</w:t>
      </w:r>
      <w:r w:rsidR="008D7976" w:rsidRPr="00A0335F">
        <w:rPr>
          <w:b/>
          <w:i/>
          <w:lang w:val="hu-HU"/>
        </w:rPr>
        <w:t xml:space="preserve"> és az étrend jelentős megváltoztatására, beleértve</w:t>
      </w:r>
      <w:r w:rsidR="008D7976" w:rsidRPr="00A0335F">
        <w:rPr>
          <w:strike/>
          <w:lang w:val="hu-HU"/>
        </w:rPr>
        <w:t>, nem pedig</w:t>
      </w:r>
      <w:r w:rsidR="008D7976" w:rsidRPr="00A0335F">
        <w:rPr>
          <w:lang w:val="hu-HU"/>
        </w:rPr>
        <w:t xml:space="preserve"> a magatartásbeli </w:t>
      </w:r>
      <w:r w:rsidR="008D7976" w:rsidRPr="00A0335F">
        <w:rPr>
          <w:strike/>
          <w:lang w:val="hu-HU"/>
        </w:rPr>
        <w:t>változás előidézésére</w:t>
      </w:r>
      <w:r w:rsidR="008D7976" w:rsidRPr="00A0335F">
        <w:rPr>
          <w:b/>
          <w:i/>
          <w:lang w:val="hu-HU"/>
        </w:rPr>
        <w:t>változást</w:t>
      </w:r>
      <w:r w:rsidR="008D7976" w:rsidRPr="00A0335F">
        <w:rPr>
          <w:lang w:val="hu-HU"/>
        </w:rPr>
        <w:t xml:space="preserve">. Annak érdekében, hogy maradéktalanul kiaknázhatók legyenek az élelmiszer-pazarlás csökkentésében rejlő lehetőségek, és garantálható legyen az előrelépés az idő múlásával, a tagállamok sajátos helyzeteihez és szükségleteihez igazított, a magatartás megváltoztatására irányuló beavatkozásokat kell kidolgozni, amelyeket teljes mértékben integrálni kell az élelmiszer-pazarlás megelőzésére irányuló nemzeti programokba. Figyelmet kell fordítani a regionális körforgásos megoldásokra is, </w:t>
      </w:r>
      <w:r w:rsidR="008D7976" w:rsidRPr="00A0335F">
        <w:rPr>
          <w:strike/>
          <w:lang w:val="hu-HU"/>
        </w:rPr>
        <w:t xml:space="preserve">beleértve a köz- és magánszféra közötti partnerségeket és </w:t>
      </w:r>
      <w:r w:rsidR="008D7976" w:rsidRPr="00A0335F">
        <w:rPr>
          <w:lang w:val="hu-HU"/>
        </w:rPr>
        <w:t xml:space="preserve">a polgárok </w:t>
      </w:r>
      <w:r w:rsidR="008D7976" w:rsidRPr="00A0335F">
        <w:rPr>
          <w:strike/>
          <w:lang w:val="hu-HU"/>
        </w:rPr>
        <w:t>szerepvállalását</w:t>
      </w:r>
      <w:r w:rsidR="008D7976" w:rsidRPr="00A0335F">
        <w:rPr>
          <w:b/>
          <w:i/>
          <w:lang w:val="hu-HU"/>
        </w:rPr>
        <w:t>szerepvállalására</w:t>
      </w:r>
      <w:r w:rsidR="008D7976" w:rsidRPr="00A0335F">
        <w:rPr>
          <w:lang w:val="hu-HU"/>
        </w:rPr>
        <w:t xml:space="preserve">, valamint a sajátos regionális igényekhez, például a legkülső régiók vagy a szigetek igényeihez való </w:t>
      </w:r>
      <w:r w:rsidR="008D7976" w:rsidRPr="00A0335F">
        <w:rPr>
          <w:strike/>
          <w:lang w:val="hu-HU"/>
        </w:rPr>
        <w:t>alkalmazkodást</w:t>
      </w:r>
      <w:r w:rsidR="008D7976" w:rsidRPr="00A0335F">
        <w:rPr>
          <w:b/>
          <w:i/>
          <w:lang w:val="hu-HU"/>
        </w:rPr>
        <w:t>alkalmazkodásra</w:t>
      </w:r>
      <w:r w:rsidR="008D7976" w:rsidRPr="00A0335F">
        <w:rPr>
          <w:lang w:val="hu-HU"/>
        </w:rPr>
        <w:t>.</w:t>
      </w:r>
      <w:r w:rsidR="006E6C51" w:rsidRPr="00A0335F">
        <w:rPr>
          <w:lang w:val="hu-HU"/>
        </w:rPr>
        <w:t xml:space="preserve"> </w:t>
      </w:r>
      <w:r w:rsidR="006E6C51" w:rsidRPr="00A0335F">
        <w:rPr>
          <w:b/>
          <w:lang w:val="hu-HU"/>
        </w:rPr>
        <w:t>[Mód. 7]</w:t>
      </w:r>
    </w:p>
    <w:p w:rsidR="00E53284" w:rsidRPr="00A0335F" w:rsidRDefault="008D7976">
      <w:pPr>
        <w:pStyle w:val="Considrant"/>
        <w:rPr>
          <w:lang w:val="hu-HU"/>
        </w:rPr>
      </w:pPr>
      <w:r w:rsidRPr="00A0335F">
        <w:rPr>
          <w:lang w:val="hu-HU"/>
        </w:rPr>
        <w:t>(8)</w:t>
      </w:r>
      <w:r w:rsidRPr="00A0335F">
        <w:rPr>
          <w:lang w:val="hu-HU"/>
        </w:rPr>
        <w:tab/>
        <w:t>Az élelmiszer-pazarlás negatív hatásaival és következményeivel kapcsolatos növekvő tudatosság, az uniós és tagállami szinten tett politikai kötelezettségvállalások, valamint a körforgásos gazdaságra vonatkozó 2015. évi cselekvési terv óta végrehajtott uniós intézkedések ellenére az élelmiszerhulladék-képződés nem csökken eléggé ahhoz, hogy jelentős előrelépés történjen az ENSZ 12. fenntartható fejlődési célján belüli 12.3. cél elérésében. A 12.3. fenntartható fejlődési cél eléréséhez való jelentős hozzájárulás biztosítása érdekében meg kell erősíteni a tagállamok által annak érdekében meghozandó intézkedéseket, hogy előrelépés történjen ezen irányelv és az élelmiszer-pazarlás csökkentését célzó egyéb megfelelő intézkedések végrehajtása terén.</w:t>
      </w:r>
    </w:p>
    <w:p w:rsidR="00E53284" w:rsidRPr="00A0335F" w:rsidRDefault="00FD6ED0">
      <w:pPr>
        <w:pStyle w:val="Considrant"/>
        <w:rPr>
          <w:lang w:val="hu-HU"/>
        </w:rPr>
      </w:pPr>
      <w:r w:rsidRPr="00A0335F">
        <w:rPr>
          <w:lang w:val="hu-HU"/>
        </w:rPr>
        <w:br w:type="page"/>
      </w:r>
      <w:r w:rsidR="008D7976" w:rsidRPr="00A0335F">
        <w:rPr>
          <w:lang w:val="hu-HU"/>
        </w:rPr>
        <w:lastRenderedPageBreak/>
        <w:t>(9)</w:t>
      </w:r>
      <w:r w:rsidR="008D7976" w:rsidRPr="00A0335F">
        <w:rPr>
          <w:lang w:val="hu-HU"/>
        </w:rPr>
        <w:tab/>
        <w:t>Az eredmények rövid távú elérése, valamint annak érdekében, hogy az élelmiszer-vállalkozók, a fogyasztók és a hatóságok számára hosszú távon biztosítható legyen a szükséges perspektíva, az élelmiszer-hulladék keletkezésének csökkentésére vonatkozóan a tagállamok által 2030-ig elérendő számszerűsített célkitűzéseket kell meghatározni.</w:t>
      </w:r>
    </w:p>
    <w:p w:rsidR="00E53284" w:rsidRPr="00A0335F" w:rsidRDefault="008D7976">
      <w:pPr>
        <w:pStyle w:val="Considrant"/>
        <w:rPr>
          <w:lang w:val="hu-HU"/>
        </w:rPr>
      </w:pPr>
      <w:r w:rsidRPr="00A0335F">
        <w:rPr>
          <w:lang w:val="hu-HU"/>
        </w:rPr>
        <w:t>(10)</w:t>
      </w:r>
      <w:r w:rsidRPr="00A0335F">
        <w:rPr>
          <w:lang w:val="hu-HU"/>
        </w:rPr>
        <w:tab/>
      </w:r>
      <w:r w:rsidRPr="00A0335F">
        <w:rPr>
          <w:strike/>
          <w:lang w:val="hu-HU"/>
        </w:rPr>
        <w:t xml:space="preserve">Tekintettel az Uniónak a 12.3. fenntartható fejlődési célban meghatározott törekvés melletti elkötelezettségére, </w:t>
      </w:r>
      <w:r w:rsidRPr="00A0335F">
        <w:rPr>
          <w:lang w:val="hu-HU"/>
        </w:rPr>
        <w:t>Az élelmiszer-pazarlás csökkentésére vonatkozó, a tagállamok által 2030-ig elérendő célok meghatározása</w:t>
      </w:r>
      <w:r w:rsidRPr="00A0335F">
        <w:rPr>
          <w:b/>
          <w:i/>
          <w:lang w:val="hu-HU"/>
        </w:rPr>
        <w:t xml:space="preserve"> – összhangban a 12.3. fenntartható fejlődési célban meghatározott törekvés melletti elkötelezettséggel –</w:t>
      </w:r>
      <w:r w:rsidRPr="00A0335F">
        <w:rPr>
          <w:lang w:val="hu-HU"/>
        </w:rPr>
        <w:t xml:space="preserve"> várhatóan erőteljes szakpolitikai ösztönzést fog adni a fellépéshez és jelentős hozzájárulást fog biztosítani a globális célok eléréséhez.Tekintettel azonban az ilyen célkitűzések jogilag kötelező jellegére, azoknak arányosnak</w:t>
      </w:r>
      <w:r w:rsidRPr="00A0335F">
        <w:rPr>
          <w:b/>
          <w:i/>
          <w:lang w:val="hu-HU"/>
        </w:rPr>
        <w:t>, elérhetőnek</w:t>
      </w:r>
      <w:r w:rsidRPr="00A0335F">
        <w:rPr>
          <w:lang w:val="hu-HU"/>
        </w:rPr>
        <w:t xml:space="preserve"> és megvalósíthatónak kell lenniük, valamint figyelembe kell venniük az élelmiszer-ellátási lánc különböző szereplőinek (különösen a mikro- és kisvállalkozásoknak) a szerepét és kapacitását.</w:t>
      </w:r>
      <w:r w:rsidRPr="00A0335F">
        <w:rPr>
          <w:strike/>
          <w:lang w:val="hu-HU"/>
        </w:rPr>
        <w:t xml:space="preserve"> A jogilag kötelező erejű célkitűzések meghatározásának ezért fokozatos megközelítést kell követnie, egy olyan szinten kezdve, amely eggyel alacsonyabb a fenntartható fejlődési célokban meghatározott szintnél, annak érdekében, hogy a tagállamok következetes választ adjanak, és kézzelfogható eredményeket érjenek el a 12.3. cél megvalósításában.</w:t>
      </w:r>
      <w:r w:rsidR="006E6C51" w:rsidRPr="00A0335F">
        <w:rPr>
          <w:lang w:val="hu-HU"/>
        </w:rPr>
        <w:t xml:space="preserve"> </w:t>
      </w:r>
      <w:r w:rsidR="006E6C51" w:rsidRPr="00A0335F">
        <w:rPr>
          <w:b/>
          <w:lang w:val="hu-HU"/>
        </w:rPr>
        <w:t>[Mód. 8]</w:t>
      </w:r>
    </w:p>
    <w:p w:rsidR="00E53284" w:rsidRPr="00A0335F" w:rsidRDefault="00FD6ED0">
      <w:pPr>
        <w:pStyle w:val="Considrant"/>
        <w:rPr>
          <w:lang w:val="hu-HU"/>
        </w:rPr>
      </w:pPr>
      <w:r w:rsidRPr="00A0335F">
        <w:rPr>
          <w:b/>
          <w:i/>
          <w:lang w:val="hu-HU"/>
        </w:rPr>
        <w:br w:type="page"/>
      </w:r>
      <w:r w:rsidR="008D7976" w:rsidRPr="00A0335F">
        <w:rPr>
          <w:b/>
          <w:i/>
          <w:lang w:val="hu-HU"/>
        </w:rPr>
        <w:lastRenderedPageBreak/>
        <w:t>(10a)</w:t>
      </w:r>
      <w:r w:rsidR="008D7976" w:rsidRPr="00A0335F">
        <w:rPr>
          <w:lang w:val="hu-HU"/>
        </w:rPr>
        <w:tab/>
      </w:r>
      <w:r w:rsidR="008D7976" w:rsidRPr="00A0335F">
        <w:rPr>
          <w:b/>
          <w:i/>
          <w:lang w:val="hu-HU"/>
        </w:rPr>
        <w:t>A mezőgazdasági és élelmiszeripari termékek beszállítói és vevői közötti tárgyalási pozíciók közötti egyenlőtlenségek Unió-szerte továbbra is fennállnak az élelmiszer-ellátási láncokban. Ez különösen igaz a mezőgazdasági ágazatra, mivel a mezőgazdasági termékek sajátos jellege és a velük való rendelkezés szükségessége a kezdetektől fogva gyorsan torzítja a partnerek közötti egyenlőséget. Ezért minden erőfeszítést meg kell tenni annak biztosítása érdekében, hogy a mezőgazdasági beszállítókat érintő leggyakoribb tisztességtelen kereskedelmi gyakorlatok, különösen a romlandó termékek kínálata, ne növekedjenek az élelmiszer-pazarlás csökkentésére irányuló kötelező erejű célok eredményeként.</w:t>
      </w:r>
      <w:r w:rsidR="006E6C51" w:rsidRPr="00A0335F">
        <w:rPr>
          <w:lang w:val="hu-HU"/>
        </w:rPr>
        <w:t xml:space="preserve"> </w:t>
      </w:r>
      <w:r w:rsidR="006E6C51" w:rsidRPr="00A0335F">
        <w:rPr>
          <w:b/>
          <w:lang w:val="hu-HU"/>
        </w:rPr>
        <w:t>[Mód. 9]</w:t>
      </w:r>
    </w:p>
    <w:p w:rsidR="00E53284" w:rsidRPr="00A0335F" w:rsidRDefault="008D7976">
      <w:pPr>
        <w:pStyle w:val="Considrant"/>
        <w:rPr>
          <w:lang w:val="hu-HU"/>
        </w:rPr>
      </w:pPr>
      <w:r w:rsidRPr="00A0335F">
        <w:rPr>
          <w:b/>
          <w:i/>
          <w:lang w:val="hu-HU"/>
        </w:rPr>
        <w:t>(10b)</w:t>
      </w:r>
      <w:r w:rsidRPr="00A0335F">
        <w:rPr>
          <w:lang w:val="hu-HU"/>
        </w:rPr>
        <w:tab/>
      </w:r>
      <w:r w:rsidRPr="00A0335F">
        <w:rPr>
          <w:b/>
          <w:i/>
          <w:lang w:val="hu-HU"/>
        </w:rPr>
        <w:t>Az Európai Gazdasági és Szociális Bizottság és az élelmezésbiztonsági válságokra való felkészültségre és reagálásra vonatkozó európai mechanizmus elismerte, hogy a csomagolás hozzájárul az élelmiszer-pazarlás csökkentéséhez, valamint az élelmiszer-ellátás és -biztonság biztosításához.</w:t>
      </w:r>
      <w:r w:rsidR="006E6C51" w:rsidRPr="00A0335F">
        <w:rPr>
          <w:lang w:val="hu-HU"/>
        </w:rPr>
        <w:t xml:space="preserve"> </w:t>
      </w:r>
      <w:r w:rsidR="006E6C51" w:rsidRPr="00A0335F">
        <w:rPr>
          <w:b/>
          <w:lang w:val="hu-HU"/>
        </w:rPr>
        <w:t>[Mód. 10]</w:t>
      </w:r>
    </w:p>
    <w:p w:rsidR="00E53284" w:rsidRPr="00A0335F" w:rsidRDefault="008D7976">
      <w:pPr>
        <w:pStyle w:val="Considrant"/>
        <w:rPr>
          <w:lang w:val="hu-HU"/>
        </w:rPr>
      </w:pPr>
      <w:r w:rsidRPr="00A0335F">
        <w:rPr>
          <w:lang w:val="hu-HU"/>
        </w:rPr>
        <w:t>(11)</w:t>
      </w:r>
      <w:r w:rsidRPr="00A0335F">
        <w:rPr>
          <w:lang w:val="hu-HU"/>
        </w:rPr>
        <w:tab/>
        <w:t>Az élelmiszer-pazarlásnak a termelési és fogyasztási szakaszokban történő csökkentése különböző megközelítéseket és intézkedéseket tesz szükségessé, és az érdekelt felek különböző csoportjait érinti. Ezért az egyik célt a feldolgozási és gyártási szakaszra, a másikat pedig az élelmiszerek kiskereskedelmére és egyéb forgalmazására, az éttermekre, az étkeztetésre és a háztartásokra vonatkozóan kell javasolni.</w:t>
      </w:r>
      <w:r w:rsidRPr="00A0335F">
        <w:rPr>
          <w:b/>
          <w:i/>
          <w:lang w:val="hu-HU"/>
        </w:rPr>
        <w:t xml:space="preserve"> Az élelmiszer-pazarlásnak az élelmiszer-ellátási lánc bármely pontján történő csökkentése jelentős pozitív környezeti hatással jár.</w:t>
      </w:r>
      <w:r w:rsidR="006E6C51" w:rsidRPr="00A0335F">
        <w:rPr>
          <w:lang w:val="hu-HU"/>
        </w:rPr>
        <w:t xml:space="preserve"> </w:t>
      </w:r>
      <w:r w:rsidR="006E6C51" w:rsidRPr="00A0335F">
        <w:rPr>
          <w:b/>
          <w:lang w:val="hu-HU"/>
        </w:rPr>
        <w:t>[Mód. 11]</w:t>
      </w:r>
    </w:p>
    <w:p w:rsidR="00E53284" w:rsidRPr="00A0335F" w:rsidRDefault="00FD6ED0">
      <w:pPr>
        <w:pStyle w:val="Considrant"/>
        <w:rPr>
          <w:lang w:val="hu-HU"/>
        </w:rPr>
      </w:pPr>
      <w:r w:rsidRPr="00A0335F">
        <w:rPr>
          <w:lang w:val="hu-HU"/>
        </w:rPr>
        <w:br w:type="page"/>
      </w:r>
      <w:r w:rsidR="008D7976" w:rsidRPr="00A0335F">
        <w:rPr>
          <w:lang w:val="hu-HU"/>
        </w:rPr>
        <w:lastRenderedPageBreak/>
        <w:t>(12)</w:t>
      </w:r>
      <w:r w:rsidR="008D7976" w:rsidRPr="00A0335F">
        <w:rPr>
          <w:lang w:val="hu-HU"/>
        </w:rPr>
        <w:tab/>
        <w:t>Tekintettel az élelmiszer-ellátási lánc forgalmazási és fogyasztási szakaszai közötti kölcsönös függőségre, különösen a kiskereskedelmi gyakorlatoknak a fogyasztói magatartásra gyakorolt hatására, valamint az otthoni és a házon kívüli élelmiszer-fogyasztás közötti összefüggésre, ajánlatos az élelmiszer-ellátási lánc e szakaszaira vonatkozóan egy közös célt meghatározni. E szakaszok külön-külön történő meghatározása szükségtelenül bonyolítaná a helyzetet, és korlátozná a tagállamok rugalmasságát abban, hogy saját egyedi problémás területeikre összpontosítsanak. Annak elkerülése érdekében, hogy egy közös cél túlzott terhet rójon bizonyos gazdasági szereplőkre, a tagállamoknak a közös cél elérésére irányuló intézkedések kidolgozása során tanácsos figyelembe venniük az arányosság elvét.</w:t>
      </w:r>
    </w:p>
    <w:p w:rsidR="00E53284" w:rsidRPr="00A0335F" w:rsidRDefault="008D7976">
      <w:pPr>
        <w:pStyle w:val="Considrant"/>
        <w:rPr>
          <w:lang w:val="hu-HU"/>
        </w:rPr>
      </w:pPr>
      <w:r w:rsidRPr="00A0335F">
        <w:rPr>
          <w:lang w:val="hu-HU"/>
        </w:rPr>
        <w:t>(13)</w:t>
      </w:r>
      <w:r w:rsidRPr="00A0335F">
        <w:rPr>
          <w:lang w:val="hu-HU"/>
        </w:rPr>
        <w:tab/>
        <w:t>A demográfiai változások jelentős hatást gyakorolnak az elfogyasztott élelmiszerek mennyiségére és a keletkező élelmiszer-hulladékra. Ezért a népesség változásainak figyelembevétele érdekében az élelmiszer-pazarlás csökkentésére vonatkozó közös célértéket, amely az élelmiszerek kiskereskedelmére és egyéb forgalmazására, az éttermekre, az étkeztetésre és a háztartásokra vonatkozik, az egy főre jutó élelmiszer-hulladék mennyiségének százalékos változásában kell kifejezni.</w:t>
      </w:r>
    </w:p>
    <w:p w:rsidR="00E53284" w:rsidRPr="00A0335F" w:rsidRDefault="00FD6ED0">
      <w:pPr>
        <w:pStyle w:val="Considrant"/>
        <w:rPr>
          <w:lang w:val="hu-HU"/>
        </w:rPr>
      </w:pPr>
      <w:r w:rsidRPr="00A0335F">
        <w:rPr>
          <w:lang w:val="hu-HU"/>
        </w:rPr>
        <w:br w:type="page"/>
      </w:r>
      <w:r w:rsidR="008D7976" w:rsidRPr="00A0335F">
        <w:rPr>
          <w:lang w:val="hu-HU"/>
        </w:rPr>
        <w:lastRenderedPageBreak/>
        <w:t>(14)</w:t>
      </w:r>
      <w:r w:rsidR="008D7976" w:rsidRPr="00A0335F">
        <w:rPr>
          <w:lang w:val="hu-HU"/>
        </w:rPr>
        <w:tab/>
        <w:t>Az (EU) 2019/1597 felhatalmazáson alapuló bizottsági határozatban</w:t>
      </w:r>
      <w:r w:rsidR="008D7976" w:rsidRPr="00A0335F">
        <w:rPr>
          <w:rStyle w:val="FootnoteReference"/>
        </w:rPr>
        <w:footnoteReference w:id="12"/>
      </w:r>
      <w:r w:rsidR="008D7976" w:rsidRPr="00A0335F">
        <w:rPr>
          <w:lang w:val="hu-HU"/>
        </w:rPr>
        <w:t xml:space="preserve"> meghatározott harmonizált módszertan alapján 2020 volt az első olyan év, amely tekintetében adatokat gyűjtöttek az élelmiszer-hulladék mennyiségére vonatkozóan. Ezért a 2020-as évet kell alapul venni az élelmiszer-pazarlás csökkentésére vonatkozó célértékek meghatározásához. Azon tagállamok számára, amelyek bizonyítani tudják, hogy 2020 előtt az (EU) 2019/1597 felhatalmazáson alapuló határozattal összhangban lévő módszereket alkalmaztak az élelmiszer-pazarlás mérésére, lehetővé kell tenni egy korábbi alapérték alkalmazását.</w:t>
      </w:r>
    </w:p>
    <w:p w:rsidR="00E53284" w:rsidRPr="00A0335F" w:rsidRDefault="008D7976">
      <w:pPr>
        <w:pStyle w:val="Considrant"/>
        <w:rPr>
          <w:lang w:val="hu-HU"/>
        </w:rPr>
      </w:pPr>
      <w:r w:rsidRPr="00A0335F">
        <w:rPr>
          <w:b/>
          <w:i/>
          <w:lang w:val="hu-HU"/>
        </w:rPr>
        <w:t>(14a)</w:t>
      </w:r>
      <w:r w:rsidRPr="00A0335F">
        <w:rPr>
          <w:lang w:val="hu-HU"/>
        </w:rPr>
        <w:tab/>
      </w:r>
      <w:r w:rsidRPr="00A0335F">
        <w:rPr>
          <w:b/>
          <w:i/>
          <w:lang w:val="hu-HU"/>
        </w:rPr>
        <w:t>Az élelmiszer-hulladékra vonatkozó adatok egységes és következetes értelmezésének és a jelentéstételnek az élelmiszer-ellátási lánc szereplői és a tagállami hatóságok közötti előmozdítása érdekében a Bizottság átfogó iránymutatásokat nyújt az élelmiszer-pazarlás mérésének módszertanára vonatkozóan.</w:t>
      </w:r>
      <w:r w:rsidR="006E6C51" w:rsidRPr="00A0335F">
        <w:rPr>
          <w:lang w:val="hu-HU"/>
        </w:rPr>
        <w:t xml:space="preserve"> </w:t>
      </w:r>
      <w:r w:rsidR="006E6C51" w:rsidRPr="00A0335F">
        <w:rPr>
          <w:b/>
          <w:lang w:val="hu-HU"/>
        </w:rPr>
        <w:t>[Mód. 12]</w:t>
      </w:r>
    </w:p>
    <w:p w:rsidR="00E53284" w:rsidRPr="00A0335F" w:rsidRDefault="008D7976">
      <w:pPr>
        <w:pStyle w:val="Considrant"/>
        <w:rPr>
          <w:lang w:val="hu-HU"/>
        </w:rPr>
      </w:pPr>
      <w:r w:rsidRPr="00A0335F">
        <w:rPr>
          <w:b/>
          <w:i/>
          <w:lang w:val="hu-HU"/>
        </w:rPr>
        <w:t>(14b)</w:t>
      </w:r>
      <w:r w:rsidRPr="00A0335F">
        <w:rPr>
          <w:lang w:val="hu-HU"/>
        </w:rPr>
        <w:tab/>
      </w:r>
      <w:r w:rsidRPr="00A0335F">
        <w:rPr>
          <w:b/>
          <w:i/>
          <w:lang w:val="hu-HU"/>
        </w:rPr>
        <w:t>Az (EU) 2019/1597 felhatalmazáson alapuló bizottsági határozatban</w:t>
      </w:r>
      <w:r w:rsidRPr="00A0335F">
        <w:rPr>
          <w:rStyle w:val="FootnoteReference"/>
        </w:rPr>
        <w:footnoteReference w:id="13"/>
      </w:r>
      <w:r w:rsidRPr="00A0335F">
        <w:rPr>
          <w:b/>
          <w:i/>
          <w:lang w:val="hu-HU"/>
        </w:rPr>
        <w:t xml:space="preserve"> meghatározott harmonizált módszertan lehetővé teszi különböző jelentéstételi módszerek alkalmazását. Annak érdekében, hogy a jövőbeni adatok tudományosan megalapozottak, kiváló minőségűek és összehasonlíthatóak legyenek, az élelmiszer-hulladék egységes mérésére egyértelmű és következetes mérési módszereket és minimális minőségi követelményeket kell megállapítani és alkalmazni a tagállamok között.</w:t>
      </w:r>
      <w:r w:rsidR="006E6C51" w:rsidRPr="00A0335F">
        <w:rPr>
          <w:lang w:val="hu-HU"/>
        </w:rPr>
        <w:t xml:space="preserve"> </w:t>
      </w:r>
      <w:r w:rsidR="006E6C51" w:rsidRPr="00A0335F">
        <w:rPr>
          <w:b/>
          <w:lang w:val="hu-HU"/>
        </w:rPr>
        <w:t>[Mód. 13]</w:t>
      </w:r>
    </w:p>
    <w:p w:rsidR="00E53284" w:rsidRPr="00A0335F" w:rsidRDefault="00FD6ED0">
      <w:pPr>
        <w:pStyle w:val="Considrant"/>
        <w:rPr>
          <w:lang w:val="hu-HU"/>
        </w:rPr>
      </w:pPr>
      <w:r w:rsidRPr="00A0335F">
        <w:rPr>
          <w:lang w:val="hu-HU"/>
        </w:rPr>
        <w:br w:type="page"/>
      </w:r>
      <w:r w:rsidR="008D7976" w:rsidRPr="00A0335F">
        <w:rPr>
          <w:lang w:val="hu-HU"/>
        </w:rPr>
        <w:lastRenderedPageBreak/>
        <w:t>(15)</w:t>
      </w:r>
      <w:r w:rsidR="008D7976" w:rsidRPr="00A0335F">
        <w:rPr>
          <w:lang w:val="hu-HU"/>
        </w:rPr>
        <w:tab/>
        <w:t>Annak biztosítása érdekében, hogy a globális célkitűzés elérésére irányuló fokozatos megközelítés elérje a kitűzött célokat, át kell tekinteni és adott esetben felül kell vizsgálni az élelmiszer-hulladék csökkentésére vonatkozó, jogilag kötelező erejű célok tekintetében meghatározott értékeket, hogy figyelembe vegyék a tagállamok által az idők során elért eredményeket. Ez lehetővé tenné a célértékek lehetséges kiigazítását az uniós hozzájárulás megerősítése és a 2030-ig elérendő 12.3. fenntartható fejlődési céllal való további összehangolás, valamint az ezen időpontot követő további előrehaladás irányának meghatározása érdekében.</w:t>
      </w:r>
    </w:p>
    <w:p w:rsidR="00E53284" w:rsidRPr="00A0335F" w:rsidRDefault="008D7976">
      <w:pPr>
        <w:pStyle w:val="Considrant"/>
        <w:rPr>
          <w:lang w:val="hu-HU"/>
        </w:rPr>
      </w:pPr>
      <w:r w:rsidRPr="00A0335F">
        <w:rPr>
          <w:lang w:val="hu-HU"/>
        </w:rPr>
        <w:t>(16)</w:t>
      </w:r>
      <w:r w:rsidRPr="00A0335F">
        <w:rPr>
          <w:lang w:val="hu-HU"/>
        </w:rPr>
        <w:tab/>
        <w:t>Az élelmiszerhulladék-képződés megelőzésére vonatkozó rendelkezések hatékonyabb, a határidőkhöz jobban igazodó és egységesebb végrehajtásának biztosítása, a végrehajtás bármely hiányosságának előrejelzése, valamint a célértékek teljesítésének határideje előtt történő fellépés lehetővé tétele érdekében a 2018-ban bevezetett korai előrejelző jelentési rendszert az élelmiszer-pazarlás csökkentésére vonatkozó célértékekre is ki kell terjeszteni.</w:t>
      </w:r>
    </w:p>
    <w:p w:rsidR="00E53284" w:rsidRPr="00A0335F" w:rsidRDefault="008D7976">
      <w:pPr>
        <w:pStyle w:val="Considrant"/>
        <w:rPr>
          <w:lang w:val="hu-HU"/>
        </w:rPr>
      </w:pPr>
      <w:r w:rsidRPr="00A0335F">
        <w:rPr>
          <w:b/>
          <w:i/>
          <w:lang w:val="hu-HU"/>
        </w:rPr>
        <w:t>(16a)</w:t>
      </w:r>
      <w:r w:rsidRPr="00A0335F">
        <w:rPr>
          <w:lang w:val="hu-HU"/>
        </w:rPr>
        <w:tab/>
      </w:r>
      <w:r w:rsidRPr="00A0335F">
        <w:rPr>
          <w:b/>
          <w:i/>
          <w:lang w:val="hu-HU"/>
        </w:rPr>
        <w:t>A tagállamoknak intézkedéseket kell hozniuk az olyan megoldások előmozdítása érdekében, mint például az élelmiszereken a dátumok egyértelműbb jelölése, valamint az 1169/2011/EU európai parlamenti és tanácsi rendelettel</w:t>
      </w:r>
      <w:r w:rsidRPr="00A0335F">
        <w:rPr>
          <w:rStyle w:val="FootnoteReference"/>
        </w:rPr>
        <w:footnoteReference w:id="14"/>
      </w:r>
      <w:r w:rsidRPr="00A0335F">
        <w:rPr>
          <w:b/>
          <w:i/>
          <w:lang w:val="hu-HU"/>
        </w:rPr>
        <w:t xml:space="preserve"> összhangban a dátumjelölések használatának megkönnyítése annak érdekében, hogy elkerülhető legyen, hogy a fogyasztók félreértsék a dátumjelölést.</w:t>
      </w:r>
      <w:r w:rsidR="006E6C51" w:rsidRPr="00A0335F">
        <w:rPr>
          <w:lang w:val="hu-HU"/>
        </w:rPr>
        <w:t xml:space="preserve"> </w:t>
      </w:r>
      <w:r w:rsidR="006E6C51" w:rsidRPr="00A0335F">
        <w:rPr>
          <w:b/>
          <w:lang w:val="hu-HU"/>
        </w:rPr>
        <w:t>[Mód. 14]</w:t>
      </w:r>
    </w:p>
    <w:p w:rsidR="00E53284" w:rsidRPr="00A0335F" w:rsidRDefault="00FD6ED0">
      <w:pPr>
        <w:pStyle w:val="Considrant"/>
        <w:rPr>
          <w:lang w:val="hu-HU"/>
        </w:rPr>
      </w:pPr>
      <w:r w:rsidRPr="00A0335F">
        <w:rPr>
          <w:lang w:val="hu-HU"/>
        </w:rPr>
        <w:br w:type="page"/>
      </w:r>
      <w:r w:rsidR="008D7976" w:rsidRPr="00A0335F">
        <w:rPr>
          <w:lang w:val="hu-HU"/>
        </w:rPr>
        <w:lastRenderedPageBreak/>
        <w:t>(17)</w:t>
      </w:r>
      <w:r w:rsidR="008D7976" w:rsidRPr="00A0335F">
        <w:rPr>
          <w:lang w:val="hu-HU"/>
        </w:rPr>
        <w:tab/>
        <w:t>Az Európai Unió működéséről szóló szerződés (EUMSZ) 191. cikkének (2) bekezdésében említett „szennyező fizet” elvvel összhangban alapvető fontosságú, hogy egyes textiltermékeket, textilvonatkozású termékeket és lábbeliket az Unióban forgalomba hozó gyártók felelősséget vállaljanak e termékek életciklusuk végén történő kezeléséért, valamint élettartamuk meghosszabbításáért azáltal, hogy használt textiltermékeket, textilvonatkozású termékeket és lábbeliket hoznak forgalomba újrahasználat céljából. „A szennyező fizet” elv alkalmazása érdekében helyénvaló meghatározni a termelők kötelezettségeit a textiltermékek, textilvonatkozású termékek és lábbelik kezelésével kapcsolatban; a termelők fogalmába pedig bele kell érteni minden gyártót, importőrt vagy forgalmazót, amely az alkalmazott értékesítési módszertől függetlenül – ideértve a 2011/83/EU európai parlamenti és tanácsi irányelv</w:t>
      </w:r>
      <w:r w:rsidR="008D7976" w:rsidRPr="00A0335F">
        <w:rPr>
          <w:rStyle w:val="FootnoteReference"/>
        </w:rPr>
        <w:footnoteReference w:id="15"/>
      </w:r>
      <w:r w:rsidR="008D7976" w:rsidRPr="00A0335F">
        <w:rPr>
          <w:lang w:val="hu-HU"/>
        </w:rPr>
        <w:t xml:space="preserve"> 2. cikkének 7. pontjában meghatározott, távollevők között kötött szerződéseket is – első alkalommal bocsátja forgalomba ezeket a termékeket üzletszerűen valamely tagállam területén saját neve vagy védjegye alatt. A kiterjesztett gyártói felelősség hatálya alá tartozó gyártók köréből a textilpiacon betöltött korlátozott szerepükre tekintettel ki kell zárni a személyre szabott termékeket előállító mikrovállalkozásokat </w:t>
      </w:r>
      <w:r w:rsidR="008D7976" w:rsidRPr="00A0335F">
        <w:rPr>
          <w:b/>
          <w:i/>
          <w:lang w:val="hu-HU"/>
        </w:rPr>
        <w:t>– amelyekre ez a felelősség aránytalan pénzügyi és adminisztratív terhet róna – és az</w:t>
      </w:r>
      <w:r w:rsidR="008D7976" w:rsidRPr="00A0335F">
        <w:rPr>
          <w:strike/>
          <w:lang w:val="hu-HU"/>
        </w:rPr>
        <w:t>és</w:t>
      </w:r>
      <w:r w:rsidR="008D7976" w:rsidRPr="00A0335F">
        <w:rPr>
          <w:lang w:val="hu-HU"/>
        </w:rPr>
        <w:t xml:space="preserve"> önálló vállalkozó szabókat, valamint azokat, akik használt textiltermékeket, textilvonatkozású termékeket és lábbeliket, vagy ilyen használt termékekből vagy azok hulladékából származó ilyen termékeket hoznak forgalomba az Unión belüli az újrahasználat támogatása érdekében, többek között javítás, felújítás és értéknövelő újrahasznosítás révén, amelynek során az eredeti termék bizonyos funkciói megváltoznak.</w:t>
      </w:r>
      <w:r w:rsidR="008D7976" w:rsidRPr="00A0335F">
        <w:rPr>
          <w:b/>
          <w:i/>
          <w:lang w:val="hu-HU"/>
        </w:rPr>
        <w:t xml:space="preserve"> A mikrovállalkozások számára azonban lehetővé kell tenni a gyártói felelősségi szervezetekben való részvételt.</w:t>
      </w:r>
      <w:r w:rsidR="006E6C51" w:rsidRPr="00A0335F">
        <w:rPr>
          <w:lang w:val="hu-HU"/>
        </w:rPr>
        <w:t xml:space="preserve"> </w:t>
      </w:r>
      <w:r w:rsidR="006E6C51" w:rsidRPr="00A0335F">
        <w:rPr>
          <w:b/>
          <w:lang w:val="hu-HU"/>
        </w:rPr>
        <w:t>[Mód. 15]</w:t>
      </w:r>
    </w:p>
    <w:p w:rsidR="00E53284" w:rsidRPr="00A0335F" w:rsidRDefault="00FD6ED0">
      <w:pPr>
        <w:pStyle w:val="Considrant"/>
        <w:rPr>
          <w:lang w:val="hu-HU"/>
        </w:rPr>
      </w:pPr>
      <w:r w:rsidRPr="00A0335F">
        <w:rPr>
          <w:lang w:val="hu-HU"/>
        </w:rPr>
        <w:br w:type="page"/>
      </w:r>
      <w:r w:rsidR="008D7976" w:rsidRPr="00A0335F">
        <w:rPr>
          <w:lang w:val="hu-HU"/>
        </w:rPr>
        <w:lastRenderedPageBreak/>
        <w:t>(18)</w:t>
      </w:r>
      <w:r w:rsidR="008D7976" w:rsidRPr="00A0335F">
        <w:rPr>
          <w:lang w:val="hu-HU"/>
        </w:rPr>
        <w:tab/>
        <w:t>Jelentős egyenlőtlenségek vannak a textilek elkülönített gyűjtésének – akár kiterjesztett gyártói felelősségi rendszerek, akár más megközelítések révén történő – kialakítása vagy a tervezett kialakítása szerint. A kiterjesztett gyártói felelősségi rendszerek esetében szintén jelentős különbségek vannak, például a hatályuk alá tartozó termékek és a gyártók felelőssége, valamint az irányítási modellek tekintetében. A kiterjesztett gyártói felelősségre vonatkozóan a 2008/98/EK irányelvben megállapított szabályokat ezért általánosságban alkalmazni kell a textiltermékek, textilvonatkozású termékek és lábbelik gyártóira vonatkozó kiterjesztett gyártói felelősségi rendszerekre. Ezeket azonban további, a textilágazat jellemzőire vonatkozó konkrét rendelkezésekkel kell kiegészíteni, különös tekintettel a kis- és középvállalkozások (kkv-k) magas arányára a termelők körében, a szociális vállalkozások szerepére, valamint az újrahasználat fontosságára a textilipari értéklánc fenntarthatóságának növelésében. Részletesebbeknek és harmonizáltabbaknak kell lenniük, hogy elkerülhető legyen a széttagolt piac kialakulása, ami negatív hatással lehet az ágazatra, különösen a mikrovállalkozásokra és a kkv-kra a gyűjtés, a kezelés és az újrafeldolgozás tekintetében, valamint hogy egyértelmű ösztönzők legyenek biztosíthatók a textiltermékek fenntartható tervezéséhez és politikáihoz, és előmozdítható legyen a másodlagos nyersanyagok piaca. Ebben az összefüggésben a Bizottság arra ösztönzi a tagállamokat, hogy fontolják meg több gyártói felelősségi szervezet engedélyezését, mivel az ilyen gyártói felelősségi szervezetek közötti verseny nagyobb fogyasztói előnyökhöz, az innováció növekedéséhez, alacsonyabb költségekhez, a begyűjtési arányok javításához és az ilyen szervezetekkel szerződést kötni kívánó gyártók választási lehetőségeinek növekedéséhez vezethet.</w:t>
      </w:r>
    </w:p>
    <w:p w:rsidR="00E53284" w:rsidRPr="00A0335F" w:rsidRDefault="00FD6ED0">
      <w:pPr>
        <w:pStyle w:val="Considrant"/>
        <w:rPr>
          <w:lang w:val="hu-HU"/>
        </w:rPr>
      </w:pPr>
      <w:r w:rsidRPr="00A0335F">
        <w:rPr>
          <w:b/>
          <w:i/>
          <w:lang w:val="hu-HU"/>
        </w:rPr>
        <w:br w:type="page"/>
      </w:r>
      <w:r w:rsidR="008D7976" w:rsidRPr="00A0335F">
        <w:rPr>
          <w:b/>
          <w:i/>
          <w:lang w:val="hu-HU"/>
        </w:rPr>
        <w:lastRenderedPageBreak/>
        <w:t>(18a)</w:t>
      </w:r>
      <w:r w:rsidR="008D7976" w:rsidRPr="00A0335F">
        <w:rPr>
          <w:lang w:val="hu-HU"/>
        </w:rPr>
        <w:tab/>
      </w:r>
      <w:r w:rsidR="008D7976" w:rsidRPr="00A0335F">
        <w:rPr>
          <w:b/>
          <w:i/>
          <w:lang w:val="hu-HU"/>
        </w:rPr>
        <w:t>Az Európai Környezetvédelmi Ügynökség szerint jelenleg az összes ruházati hulladék kevesebb mint 1%-át használják fel új ruházat előállítására körforgásos rendszerben. Napjainkban a legtöbb textilterméket nem a körforgásos rendszer szempontjait figyelembe véve tervezik. Az összes textiltermék 78%-át szét kell választani, mielőtt textilként újrahasznosítják. A körforgásos textíliákba történő beruházások biztosítása érdekében célértékeket kell megállapítani a textilhulladék keletkezésének megelőzésére, a textilhulladék begyűjtésére, válogatására, újrafelhasználására és helyi újrafelhasználására, valamint újrafeldolgozására és a szálak szerinti újrafeldolgozására vonatkozóan a technológiai fejlődés és az infrastrukturális beruházások támogatása és ösztönzése, valamint a textiltermékek környezettudatos tervezésének ösztönzése érdekében. A ruhaneműket és lábbeliket, a háztartási textíliákat, a műszaki textíliákat, valamint a posztindusztriális és a fogyasztás előtti hulladékokat magában foglaló összes textilhulladék mennyiségét 12,6 millió tonnára becsülik. Ebbe beleértendő a textilgyártás során, a kiskereskedelmi szakaszban, valamint a háztartásokban és a kereskedelmi intézményekben keletkezett hulladék</w:t>
      </w:r>
      <w:r w:rsidR="008D7976" w:rsidRPr="00A0335F">
        <w:rPr>
          <w:rStyle w:val="FootnoteReference"/>
        </w:rPr>
        <w:footnoteReference w:id="16"/>
      </w:r>
      <w:r w:rsidR="008D7976" w:rsidRPr="00A0335F">
        <w:rPr>
          <w:b/>
          <w:i/>
          <w:lang w:val="hu-HU"/>
        </w:rPr>
        <w:t>.</w:t>
      </w:r>
      <w:r w:rsidR="006E6C51" w:rsidRPr="00A0335F">
        <w:rPr>
          <w:lang w:val="hu-HU"/>
        </w:rPr>
        <w:t xml:space="preserve"> </w:t>
      </w:r>
      <w:r w:rsidR="006E6C51" w:rsidRPr="00A0335F">
        <w:rPr>
          <w:b/>
          <w:lang w:val="hu-HU"/>
        </w:rPr>
        <w:t>[Mód. 16]</w:t>
      </w:r>
    </w:p>
    <w:p w:rsidR="00E53284" w:rsidRPr="00A0335F" w:rsidRDefault="00FD6ED0">
      <w:pPr>
        <w:pStyle w:val="Considrant"/>
        <w:rPr>
          <w:lang w:val="hu-HU"/>
        </w:rPr>
      </w:pPr>
      <w:r w:rsidRPr="00A0335F">
        <w:rPr>
          <w:lang w:val="hu-HU"/>
        </w:rPr>
        <w:br w:type="page"/>
      </w:r>
      <w:r w:rsidR="008D7976" w:rsidRPr="00A0335F">
        <w:rPr>
          <w:lang w:val="hu-HU"/>
        </w:rPr>
        <w:lastRenderedPageBreak/>
        <w:t>(19)</w:t>
      </w:r>
      <w:r w:rsidR="008D7976" w:rsidRPr="00A0335F">
        <w:rPr>
          <w:lang w:val="hu-HU"/>
        </w:rPr>
        <w:tab/>
      </w:r>
      <w:r w:rsidR="008D7976" w:rsidRPr="00A0335F">
        <w:rPr>
          <w:strike/>
          <w:lang w:val="hu-HU"/>
        </w:rPr>
        <w:t xml:space="preserve">Az Unió textilfogyasztásának legnagyobb részét a háztartási textil- és ruházati cikkek teszik ki, amelyek a legnagyobb mértékben járulnak hozzá a túltermelés és a túlfogyasztás fenntarthatatlan mintáihoz. A háztartási textil- és ruházati cikkek, valamint a nem elsősorban textilből álló, egyéb használat utáni ruházati cikkek, kiegészítők és lábbelik állnak a tagállamokban meglévő elkülönített gyűjtési rendszerek középpontjában is. Ezért a létrehozott kiterjesztett gyártói felelősségi rendszer hatályának ki kell terjednie a háztartási textiltermékekre és más ruházati cikkekre, ruházati tartozékokra és lábbelikre. </w:t>
      </w:r>
      <w:r w:rsidR="008D7976" w:rsidRPr="00A0335F">
        <w:rPr>
          <w:lang w:val="hu-HU"/>
        </w:rPr>
        <w:t>Annak érdekében, hogy a kiterjesztett gyártói felelősség hatálya alá tartozó termékek gyártói számára biztosított legyen a jogbiztonság, a hatálya alá tartozó termékeket a 2658/87/EGK tanácsi rendelet</w:t>
      </w:r>
      <w:r w:rsidR="008D7976" w:rsidRPr="00A0335F">
        <w:rPr>
          <w:rStyle w:val="FootnoteReference"/>
        </w:rPr>
        <w:footnoteReference w:id="17"/>
      </w:r>
      <w:r w:rsidR="008D7976" w:rsidRPr="00A0335F">
        <w:rPr>
          <w:lang w:val="hu-HU"/>
        </w:rPr>
        <w:t xml:space="preserve"> I. melléklete szerinti Kombinált Nómenklatúra-kódokra való hivatkozással kell azonosítani.</w:t>
      </w:r>
      <w:r w:rsidR="006E6C51" w:rsidRPr="00A0335F">
        <w:rPr>
          <w:lang w:val="hu-HU"/>
        </w:rPr>
        <w:t xml:space="preserve"> </w:t>
      </w:r>
      <w:r w:rsidR="006E6C51" w:rsidRPr="00A0335F">
        <w:rPr>
          <w:b/>
          <w:lang w:val="hu-HU"/>
        </w:rPr>
        <w:t>[Mód. 17]</w:t>
      </w:r>
    </w:p>
    <w:p w:rsidR="00E53284" w:rsidRPr="00A0335F" w:rsidRDefault="00FD6ED0">
      <w:pPr>
        <w:pStyle w:val="Considrant"/>
        <w:rPr>
          <w:lang w:val="hu-HU"/>
        </w:rPr>
      </w:pPr>
      <w:r w:rsidRPr="00A0335F">
        <w:rPr>
          <w:lang w:val="hu-HU"/>
        </w:rPr>
        <w:br w:type="page"/>
      </w:r>
      <w:r w:rsidR="008D7976" w:rsidRPr="00A0335F">
        <w:rPr>
          <w:lang w:val="hu-HU"/>
        </w:rPr>
        <w:lastRenderedPageBreak/>
        <w:t>(20)</w:t>
      </w:r>
      <w:r w:rsidR="008D7976" w:rsidRPr="00A0335F">
        <w:rPr>
          <w:lang w:val="hu-HU"/>
        </w:rPr>
        <w:tab/>
        <w:t xml:space="preserve">A textilipar erőforrás-igényes. Míg mind a nyersanyagok, mind a textíliák előállítása tekintetében a ruházati cikkek, lábbelik és </w:t>
      </w:r>
      <w:r w:rsidR="008D7976" w:rsidRPr="00A0335F">
        <w:rPr>
          <w:strike/>
          <w:lang w:val="hu-HU"/>
        </w:rPr>
        <w:t xml:space="preserve">háztartási </w:t>
      </w:r>
      <w:r w:rsidR="008D7976" w:rsidRPr="00A0335F">
        <w:rPr>
          <w:lang w:val="hu-HU"/>
        </w:rPr>
        <w:t>textíliák Unión belüli fogyasztásával kapcsolatos terhelések és hatások többsége harmadik országokban jelentkezik</w:t>
      </w:r>
      <w:r w:rsidR="008D7976" w:rsidRPr="00A0335F">
        <w:rPr>
          <w:b/>
          <w:i/>
          <w:lang w:val="hu-HU"/>
        </w:rPr>
        <w:t xml:space="preserve"> – mivel az Európában fogyasztott ruházati cikkek és háztartási textíliák 73%-a importból származik</w:t>
      </w:r>
      <w:r w:rsidR="008D7976" w:rsidRPr="00A0335F">
        <w:rPr>
          <w:rStyle w:val="FootnoteReference"/>
        </w:rPr>
        <w:footnoteReference w:id="18"/>
      </w:r>
      <w:r w:rsidR="008D7976" w:rsidRPr="00A0335F">
        <w:rPr>
          <w:b/>
          <w:i/>
          <w:lang w:val="hu-HU"/>
        </w:rPr>
        <w:t xml:space="preserve"> –</w:t>
      </w:r>
      <w:r w:rsidR="008D7976" w:rsidRPr="00A0335F">
        <w:rPr>
          <w:lang w:val="hu-HU"/>
        </w:rPr>
        <w:t>, ezek az éghajlatra és a környezetre gyakorolt globális hatásuk miatt az Uniót is érintik. Ezért a textilhulladék keletkezésének megelőzése, újrahasználatra való előkészítése és újrafeldolgozása hozzájárulhat az ágazat globális környezeti lábnyomának csökkentéséhez, többek között az Unióban is. Emellett a kevéssé erőforrás-hatékony textilhulladék-gazdálkodás nincs összhangban a hulladékhierarchiával, és környezeti károkat okoz mind az Unióban, mind a harmadik országokban, többek között az égetésből és lerakásból származó üvegházhatásúgáz-kibocsátás révén.</w:t>
      </w:r>
      <w:r w:rsidR="006E6C51" w:rsidRPr="00A0335F">
        <w:rPr>
          <w:lang w:val="hu-HU"/>
        </w:rPr>
        <w:t xml:space="preserve"> </w:t>
      </w:r>
      <w:r w:rsidR="006E6C51" w:rsidRPr="00A0335F">
        <w:rPr>
          <w:b/>
          <w:lang w:val="hu-HU"/>
        </w:rPr>
        <w:t>[Mód. 18]</w:t>
      </w:r>
    </w:p>
    <w:p w:rsidR="00E53284" w:rsidRPr="00A0335F" w:rsidRDefault="00FD6ED0">
      <w:pPr>
        <w:pStyle w:val="Considrant"/>
        <w:rPr>
          <w:lang w:val="hu-HU"/>
        </w:rPr>
      </w:pPr>
      <w:r w:rsidRPr="00A0335F">
        <w:rPr>
          <w:lang w:val="hu-HU"/>
        </w:rPr>
        <w:br w:type="page"/>
      </w:r>
      <w:r w:rsidR="008D7976" w:rsidRPr="00A0335F">
        <w:rPr>
          <w:lang w:val="hu-HU"/>
        </w:rPr>
        <w:lastRenderedPageBreak/>
        <w:t>(21)</w:t>
      </w:r>
      <w:r w:rsidR="008D7976" w:rsidRPr="00A0335F">
        <w:rPr>
          <w:lang w:val="hu-HU"/>
        </w:rPr>
        <w:tab/>
        <w:t xml:space="preserve">A textiltermékekre, textilvonatkozású termékekre és lábbelikre vonatkozó kiterjesztett gyártói felelősség célja a környezet és az egészség magas szintű védelmének biztosítása az Unióban, a gyűjtés, a válogatás, az újrahasználat, az újrahasználatra való előkészítés és az újrafeldolgozás – különösen a szálak szerinti újrafeldolgozás – gazdaságának megteremtése, valamint a gyártók ösztönzése annak biztosítására, hogy termékeiket a körforgásosság elveinek megfelelően alakítsák ki. A textil- és lábbeligyártóknak kell finanszírozniuk azon összegyűjtött használt és hulladék textíliák és lábbelik – többek között a hulladéknak minősülő eladatlan fogyasztási cikkek – gyűjtésének, újrahasználatra való válogatásának, újrahasználatra való előkészítésének és újrafeldolgozásának költségeit, amely termékek beszerzésére e módosító irányelv hatálybalépését követően került sor a tagállamok területén, hogy a kiterjesztett gyártói felelősségi kötelezettségek ne legyenek visszamenőleges hatállyal alkalmazandók és megfeleljenek a jogbiztonság elvének. Ezeknek a gyártóknak kell finanszírozniuk továbbá a begyűjtött vegyes települési hulladék összetételére vonatkozó felmérések elvégzésének költségeit, a válogatási és újrafeldolgozási </w:t>
      </w:r>
      <w:r w:rsidR="008D7976" w:rsidRPr="00A0335F">
        <w:rPr>
          <w:b/>
          <w:i/>
          <w:lang w:val="hu-HU"/>
        </w:rPr>
        <w:t xml:space="preserve">– különösen digitális – </w:t>
      </w:r>
      <w:r w:rsidR="008D7976" w:rsidRPr="00A0335F">
        <w:rPr>
          <w:lang w:val="hu-HU"/>
        </w:rPr>
        <w:t>technológiákkal kapcsolatos kutatás és fejlesztés támogatását, az elkülönített gyűjtésről, újrahasználatról és egyéb kezelésről szóló jelentéstételt, valamint a végfelhasználók tájékoztatását a textiltermékek hatásáról és fenntartható kezeléséről.</w:t>
      </w:r>
      <w:r w:rsidR="008D7976" w:rsidRPr="00A0335F">
        <w:rPr>
          <w:b/>
          <w:i/>
          <w:lang w:val="hu-HU"/>
        </w:rPr>
        <w:t xml:space="preserve"> A gyártóknak az újrahasználati és javítási műveletek fejlesztését is finanszírozniuk kell.</w:t>
      </w:r>
      <w:r w:rsidR="006E6C51" w:rsidRPr="00A0335F">
        <w:rPr>
          <w:lang w:val="hu-HU"/>
        </w:rPr>
        <w:t xml:space="preserve"> </w:t>
      </w:r>
      <w:r w:rsidR="006E6C51" w:rsidRPr="00A0335F">
        <w:rPr>
          <w:b/>
          <w:lang w:val="hu-HU"/>
        </w:rPr>
        <w:t>[Mód. 19]</w:t>
      </w:r>
    </w:p>
    <w:p w:rsidR="00E53284" w:rsidRPr="00A0335F" w:rsidRDefault="00FD6ED0">
      <w:pPr>
        <w:pStyle w:val="Considrant"/>
        <w:rPr>
          <w:lang w:val="hu-HU"/>
        </w:rPr>
      </w:pPr>
      <w:r w:rsidRPr="00A0335F">
        <w:rPr>
          <w:lang w:val="hu-HU"/>
        </w:rPr>
        <w:br w:type="page"/>
      </w:r>
      <w:r w:rsidR="008D7976" w:rsidRPr="00A0335F">
        <w:rPr>
          <w:lang w:val="hu-HU"/>
        </w:rPr>
        <w:lastRenderedPageBreak/>
        <w:t>(22)</w:t>
      </w:r>
      <w:r w:rsidR="008D7976" w:rsidRPr="00A0335F">
        <w:rPr>
          <w:lang w:val="hu-HU"/>
        </w:rPr>
        <w:tab/>
        <w:t>A gyártók felelőssége, hogy gyűjtőrendszereket hozzanak létre az összes használt és hulladék textiltermék, textilvonatkozású termék és lábbeli összegyűjtésére, és biztosítsák, hogy azokat ezt követően újrahasználatra történő válogatásnak, újrahasználatra történő előkészítésnek és újrafeldolgozásnak vessék alá a használt ruházat és lábbeli rendelkezésre állásának maximalizálása, valamint a hulladékhierarchiában alacsonyabb szinten álló hulladékkezelési típusok mennyiségének csökkentése érdekében. Az éghajlatra és a környezetre gyakorolt hatásuk a leghatékonyabb módon annak biztosításával csökkenthető jelentős mértékben, hogy a textiltermékek hosszabb ideig legyenek használhatók és újrahasználhatók. Ennek lehetővé kell tennie az olyan fenntartható és körforgásos üzleti modelleket is, mint az újrahasználat, a bérbeadás és javítás, a visszavételi szolgáltatások és a használtruha-kiskereskedelem, amelyek új, minőségi zöld munkahelyeket és költségmegtakarítási lehetőségeket teremtenek a polgárok számára. A textilhulladék keletkezésének az ágazat növekedésétől való függetlenítéséhez elengedhetetlen, hogy a gyártók felelősséget vállaljanak a termékeikből származó hulladékért. Ezért a gyártóknak is felelősséget kell vállalniuk az újrafeldolgozásért, különösen azáltal, hogy prioritásként kezelik a szálak szerinti újrafeldolgozás, valamint az egyéb hasznosítási műveletek és az ártalmatlanítás fokozását.</w:t>
      </w:r>
    </w:p>
    <w:p w:rsidR="00E53284" w:rsidRPr="00A0335F" w:rsidRDefault="00FD6ED0">
      <w:pPr>
        <w:pStyle w:val="Considrant"/>
        <w:rPr>
          <w:lang w:val="hu-HU"/>
        </w:rPr>
      </w:pPr>
      <w:r w:rsidRPr="00A0335F">
        <w:rPr>
          <w:lang w:val="hu-HU"/>
        </w:rPr>
        <w:br w:type="page"/>
      </w:r>
      <w:r w:rsidR="008D7976" w:rsidRPr="00A0335F">
        <w:rPr>
          <w:lang w:val="hu-HU"/>
        </w:rPr>
        <w:lastRenderedPageBreak/>
        <w:t>(23)</w:t>
      </w:r>
      <w:r w:rsidR="008D7976" w:rsidRPr="00A0335F">
        <w:rPr>
          <w:lang w:val="hu-HU"/>
        </w:rPr>
        <w:tab/>
        <w:t>A gyártóknak és a gyártói felelősségi szervezeteknek kell finanszírozniuk a textil-újrafeldolgozás, különösen a szálak szerinti újrafeldolgozás növelését, lehetővé téve az anyagok szélesebb körének újrafeldolgozását és a textilgyártás nyersanyagforrásának létrehozását az Unióban. Az is fontos, hogy a gyártók pénzügyileg támogassák az olyan automatikus válogatási és összetétel szerinti válogatási megoldásokkal kapcsolatos technológiai fejlesztésekre irányuló kutatást és innovációt, amelyek lehetővé teszik a vegyes anyagok szétválasztását és újrafeldolgozását, valamint a hulladék szennyeződésmentesítését annak érdekében, hogy lehetővé váljon a kiváló minőségű szálak szerinti újrafeldolgozási megoldások alkalmazása és az újrafeldolgozott száltartalom szélesebb körű felhasználása. Az ezen irányelvnek való megfelelés megkönnyítése érdekében a tagállamoknak gondoskodniuk kell arról, hogy a textilágazat gazdasági szereplői, különösen a kis- és középvállalkozások tájékoztatást és segítséget kapjanak, ami iránymutatások, pénzügyi támogatás, finanszírozáshoz való hozzáférés, speciális vezető- és személyzeti képzési anyagok, illetve szervezési és technikai segítségnyújtás biztosításával valósítható meg. Amennyiben a támogatás finanszírozása állami forrásokból történik, beleértve azt az esetet is, amikor a támogatást teljes egészében a hatóság által kivetett és az érintett vállalkozásokra terhelt hozzájárulásokból finanszírozzák, a támogatás az EUMSZ 107. cikkének (1) bekezdése értelmében állami támogatásnak minősülhet; ilyen esetekben a tagállamoknak gondoskodniuk kell az állami támogatási szabályok betartásáról. Ugyancsak a textilágazat körforgásos jellegébe és dekarbonizációjába történő magán- és közberuházások mozgósítása áll több uniós finanszírozási program és ütemterv, például a körforgást elősegítő központok és a Horizont Európa keretében meghirdetett egyedi pályázati felhívások középpontjában is. A technológiai fejlődés és az újrafeldolgozási infrastruktúrába történő beruházások támogatása és ösztönzése, valamint az újrafeldolgozási célú környezettudatos tervezés ösztönzése érdekében tovább kell vizsgálni a textiltermékek újrafeldolgozására vonatkozó uniós célértékek meghatározásának megvalósíthatóságát is.</w:t>
      </w:r>
    </w:p>
    <w:p w:rsidR="00E53284" w:rsidRPr="00A0335F" w:rsidRDefault="00FD6ED0">
      <w:pPr>
        <w:pStyle w:val="Considrant"/>
        <w:rPr>
          <w:lang w:val="hu-HU"/>
        </w:rPr>
      </w:pPr>
      <w:r w:rsidRPr="00A0335F">
        <w:rPr>
          <w:lang w:val="hu-HU"/>
        </w:rPr>
        <w:br w:type="page"/>
      </w:r>
      <w:r w:rsidR="008D7976" w:rsidRPr="00A0335F">
        <w:rPr>
          <w:lang w:val="hu-HU"/>
        </w:rPr>
        <w:lastRenderedPageBreak/>
        <w:t>(24)</w:t>
      </w:r>
      <w:r w:rsidR="008D7976" w:rsidRPr="00A0335F">
        <w:rPr>
          <w:lang w:val="hu-HU"/>
        </w:rPr>
        <w:tab/>
        <w:t>A használt és hulladék textiltermékeket, a textilvonatkozású termékeket és a lábbeliket 2025. január 1-jétől elkülönítve kell gyűjteni az egyéb hulladékáramoktól, például a fémektől, a papírtól és a kartonpapírtól, az üvegtől, a műanyagtól, a fától és a biohulladéktól annak érdekében, hogy megőrizzék újrafelhasználhatóságukat és magas színvonalú újrafeldolgozási potenciáljukat. Figyelembe véve a környezeti hatást és a felhasznált textíliák és hulladék textíliák nem elkülönített gyűjtése és következésképpen környezetvédelmi szempontból nem megfelelő kezelése miatt bekövetkező anyagveszteséget, a használt és hulladék textiltermékek, textilvonatkozású termékek és lábbelik gyűjtőhálózatának ki kell terjednie a tagállamok egész területére, beleértve a legkülső régiókat is, közel kell lennie a végfelhasználóhoz, és nem irányulhat csak azokra a területekre és termékekre, ahol a gyűjtés nyereséggel jár. A hulladékgyűjtési hálózatot a hulladékgazdálkodással és az újrahasználattal foglalkozó egyéb szereplőkkel, például az önkormányzatokkal és a szociális vállalkozásokkal együttműködésben kell megszervezni. Tekintettel az újrahasználathoz kapcsolódó jelentős környezeti és éghajlati előnyökre, a gyűjtőhálózat elsődleges és másodlagos céljának az újrahasználható, illetve újrafeldolgozható textiltermékek, textilvonatkozású termékek és lábbelik megfelelő összegyűjtésének kell lennie. Mivel a fogyasztó képzettség hiányában nem tud különbséget tenni az újrahasználható és az újrahasznosítható termékek között, a gyűjtőrendszereknek – többek között logisztikai hatékonysági célokból – olyan gyűjtőedényeket kell biztosítaniuk, amelyekben a használt és a hulladékcikkeket együttesen gyűjthetők. A magas gyűjtési arányok növelnék a magas újrahasználati teljesítményt és a minőségi újrafeldolgozást a textilellátási láncokban, fellendítenék a minőségi másodlagos nyersanyagok elterjedését, és támogatnák a textilválogatási és -feldolgozási infrastruktúrára irányuló beruházások tervezését. A gyűjtési hálózat, valamint a tájékoztató kampányok hatékonyságának ellenőrzése és javítása érdekében rendszeres, legalább NUTS II-szintű, összetételre vonatkozó felméréseket kell végezni a begyűjtött vegyes települési hulladékkal kapcsolatban, a bennük lévő, hulladékká vált textiltermék és lábbelik mennyiségének meghatározása céljából. Ezenkívül a gyártói felelősségi szervezeteknek évente ki kell számítaniuk és nyilvánosságra kell hozniuk az elkülönített gyűjtési rendszerek teljesítményére és az elért éves elkülönített gyűjtési arányra vonatkozó információkat.</w:t>
      </w:r>
    </w:p>
    <w:p w:rsidR="00E53284" w:rsidRPr="00A0335F" w:rsidRDefault="00FD6ED0">
      <w:pPr>
        <w:pStyle w:val="Considrant"/>
        <w:rPr>
          <w:lang w:val="hu-HU"/>
        </w:rPr>
      </w:pPr>
      <w:r w:rsidRPr="00A0335F">
        <w:rPr>
          <w:lang w:val="hu-HU"/>
        </w:rPr>
        <w:br w:type="page"/>
      </w:r>
      <w:r w:rsidR="008D7976" w:rsidRPr="00A0335F">
        <w:rPr>
          <w:lang w:val="hu-HU"/>
        </w:rPr>
        <w:lastRenderedPageBreak/>
        <w:t>(25)</w:t>
      </w:r>
      <w:r w:rsidR="008D7976" w:rsidRPr="00A0335F">
        <w:rPr>
          <w:lang w:val="hu-HU"/>
        </w:rPr>
        <w:tab/>
      </w:r>
      <w:r w:rsidR="008D7976" w:rsidRPr="00A0335F">
        <w:rPr>
          <w:strike/>
          <w:lang w:val="hu-HU"/>
        </w:rPr>
        <w:t>Tekintettel arra</w:t>
      </w:r>
      <w:r w:rsidR="008D7976" w:rsidRPr="00A0335F">
        <w:rPr>
          <w:b/>
          <w:i/>
          <w:lang w:val="hu-HU"/>
        </w:rPr>
        <w:t>Figyelembe véve</w:t>
      </w:r>
      <w:r w:rsidR="008D7976" w:rsidRPr="00A0335F">
        <w:rPr>
          <w:lang w:val="hu-HU"/>
        </w:rPr>
        <w:t>, hogy a szociális vállalkozások és a szociális gazdaság szervezetei kulcsszerepet játszanak a meglévő textilgyűjtési rendszerekben, és hogy ezek képesek helyi, fenntartható, részvételen alapuló és inkluzív üzleti modelleket és minőségi munkahelyeket létrehozni az Unióban, összhangban a szociális gazdaságra vonatkozó uniós cselekvési terv</w:t>
      </w:r>
      <w:r w:rsidR="008D7976" w:rsidRPr="00A0335F">
        <w:rPr>
          <w:rStyle w:val="FootnoteReference"/>
        </w:rPr>
        <w:footnoteReference w:id="19"/>
      </w:r>
      <w:r w:rsidR="008D7976" w:rsidRPr="00A0335F">
        <w:rPr>
          <w:lang w:val="hu-HU"/>
        </w:rPr>
        <w:t xml:space="preserve"> célkitűzéseivel, a kiterjesztett gyártói felelősségi rendszerek bevezetésének fenn kell tartania és támogatnia kell a használt </w:t>
      </w:r>
      <w:r w:rsidR="008D7976" w:rsidRPr="00A0335F">
        <w:rPr>
          <w:b/>
          <w:i/>
          <w:lang w:val="hu-HU"/>
        </w:rPr>
        <w:t xml:space="preserve">és hulladék </w:t>
      </w:r>
      <w:r w:rsidR="008D7976" w:rsidRPr="00A0335F">
        <w:rPr>
          <w:lang w:val="hu-HU"/>
        </w:rPr>
        <w:t xml:space="preserve">textiltermékek kezelésében részt vevő szociális vállalkozások és szociális gazdasági szervezetek tevékenységeit. Ezeket a szervezeteket ezért partnereknek kell tekinteni az elkülönített gyűjtési rendszerekben, amelyek támogatják az </w:t>
      </w:r>
      <w:r w:rsidR="008D7976" w:rsidRPr="00A0335F">
        <w:rPr>
          <w:b/>
          <w:i/>
          <w:lang w:val="hu-HU"/>
        </w:rPr>
        <w:t xml:space="preserve">újrahasználatra való előkészítés, az </w:t>
      </w:r>
      <w:r w:rsidR="008D7976" w:rsidRPr="00A0335F">
        <w:rPr>
          <w:lang w:val="hu-HU"/>
        </w:rPr>
        <w:t>újrahasználat és a javítás növelését, valamint minőségi munkahelyeket hoznak létre mindenki, különösen a veszélyeztetett csoportok számára.</w:t>
      </w:r>
      <w:r w:rsidR="006E6C51" w:rsidRPr="00A0335F">
        <w:rPr>
          <w:lang w:val="hu-HU"/>
        </w:rPr>
        <w:t xml:space="preserve"> </w:t>
      </w:r>
      <w:r w:rsidR="006E6C51" w:rsidRPr="00A0335F">
        <w:rPr>
          <w:b/>
          <w:lang w:val="hu-HU"/>
        </w:rPr>
        <w:t>[Mód. 20]</w:t>
      </w:r>
    </w:p>
    <w:p w:rsidR="00E53284" w:rsidRPr="00A0335F" w:rsidRDefault="00FD6ED0">
      <w:pPr>
        <w:pStyle w:val="Considrant"/>
        <w:rPr>
          <w:lang w:val="hu-HU"/>
        </w:rPr>
      </w:pPr>
      <w:r w:rsidRPr="00A0335F">
        <w:rPr>
          <w:lang w:val="hu-HU"/>
        </w:rPr>
        <w:br w:type="page"/>
      </w:r>
      <w:r w:rsidR="008D7976" w:rsidRPr="00A0335F">
        <w:rPr>
          <w:lang w:val="hu-HU"/>
        </w:rPr>
        <w:lastRenderedPageBreak/>
        <w:t>(26)</w:t>
      </w:r>
      <w:r w:rsidR="008D7976" w:rsidRPr="00A0335F">
        <w:rPr>
          <w:lang w:val="hu-HU"/>
        </w:rPr>
        <w:tab/>
        <w:t>A gyártókat és a gyártói felelősségi szervezeteket aktívan be kell vonni a végfelhasználók – különösen a fogyasztók – arról való tájékoztatásába, hogy a használt és a hulladék textiltermékeket és lábbeliket elkülönítve kell gyűjteni, hogy gyűjtőrendszerek állnak rendelkezésre, és hogy a végfelhasználók fontos szerepet játszanak a hulladékkeletkezés megelőzésében és a textilhulladék környezetvédelmi szempontból optimális kezelésében. Ezeknek az információknak ki kell terjedniük a textiltermékek és lábbelik újrahasználatára vonatkozó intézkedések rendelkezésre állására, a fenntartható fogyasztás környezeti előnyeire, valamint a textilruházati ipar környezeti, egészségügyi és társadalmi hatásaira. A végfelhasználókat arról is tájékoztatni kell, hogy milyen fontos szerepet játszanak a tájékozott, felelős és fenntartható textilfogyasztási döntések meghozatalában, valamint a textil- és lábbelihulladék környezetvédelmi szempo</w:t>
      </w:r>
      <w:r w:rsidR="008D7976" w:rsidRPr="00C3517C">
        <w:rPr>
          <w:lang w:val="hu-HU"/>
        </w:rPr>
        <w:t>ntból optimális kezelésének biztosításában. Ezek a tájékoztatási követelmények a textilte</w:t>
      </w:r>
      <w:r w:rsidR="008D7976" w:rsidRPr="00A0335F">
        <w:rPr>
          <w:lang w:val="hu-HU"/>
        </w:rPr>
        <w:t>rmékekkel kapcsolatban a végfelhasználók tájékoztatására vonatkozóan a fenntartható termékek környezettudatos tervezéséről szóló rendeletben</w:t>
      </w:r>
      <w:r w:rsidR="008D7976" w:rsidRPr="00A0335F">
        <w:rPr>
          <w:rStyle w:val="FootnoteReference"/>
        </w:rPr>
        <w:footnoteReference w:id="20"/>
      </w:r>
      <w:r w:rsidR="008D7976" w:rsidRPr="00A0335F">
        <w:rPr>
          <w:lang w:val="hu-HU"/>
        </w:rPr>
        <w:t xml:space="preserve"> és az 1007/2011/EU európai parlamenti és tanácsi rendeletben</w:t>
      </w:r>
      <w:r w:rsidR="008D7976" w:rsidRPr="00A0335F">
        <w:rPr>
          <w:rStyle w:val="FootnoteReference"/>
        </w:rPr>
        <w:footnoteReference w:id="21"/>
      </w:r>
      <w:r w:rsidR="008D7976" w:rsidRPr="00A0335F">
        <w:rPr>
          <w:lang w:val="hu-HU"/>
        </w:rPr>
        <w:t xml:space="preserve"> meghatározott követelményeken túlmenően alkalmazandók. A végfelhasználók tájékoztatása során korszerű információs technológiákat kell alkalmazni. A tájékoztatásra sor kerülhet klasszikus eszközök alkalmazásával, például beltéri és kültéri plakátok vagy a közösségi médiában folytatott kampányok formájában, illetve innovatívabb eszközök alkalmazásával, például weboldalakhoz elektronikus hozzáférést biztosító QR-kódok </w:t>
      </w:r>
      <w:r w:rsidR="008D7976" w:rsidRPr="00A0335F">
        <w:rPr>
          <w:b/>
          <w:i/>
          <w:lang w:val="hu-HU"/>
        </w:rPr>
        <w:t xml:space="preserve">és a digitális termékútlevél </w:t>
      </w:r>
      <w:r w:rsidR="008D7976" w:rsidRPr="00A0335F">
        <w:rPr>
          <w:lang w:val="hu-HU"/>
        </w:rPr>
        <w:t>segítségével</w:t>
      </w:r>
      <w:r w:rsidR="008D7976" w:rsidRPr="00C3517C">
        <w:rPr>
          <w:lang w:val="hu-HU"/>
        </w:rPr>
        <w:t>.</w:t>
      </w:r>
      <w:r w:rsidR="006E6C51" w:rsidRPr="00A0335F">
        <w:rPr>
          <w:lang w:val="hu-HU"/>
        </w:rPr>
        <w:t xml:space="preserve"> </w:t>
      </w:r>
      <w:r w:rsidR="006E6C51" w:rsidRPr="00A0335F">
        <w:rPr>
          <w:b/>
          <w:lang w:val="hu-HU"/>
        </w:rPr>
        <w:t>[Mód. 21]</w:t>
      </w:r>
    </w:p>
    <w:p w:rsidR="00A6659E" w:rsidRDefault="00FD6ED0">
      <w:pPr>
        <w:pStyle w:val="Considrant"/>
        <w:rPr>
          <w:b/>
          <w:lang w:val="hu-HU"/>
        </w:rPr>
      </w:pPr>
      <w:r w:rsidRPr="00A0335F">
        <w:rPr>
          <w:lang w:val="hu-HU"/>
        </w:rPr>
        <w:br w:type="page"/>
      </w:r>
      <w:r w:rsidR="008D7976" w:rsidRPr="00A0335F">
        <w:rPr>
          <w:lang w:val="hu-HU"/>
        </w:rPr>
        <w:lastRenderedPageBreak/>
        <w:t>(27)</w:t>
      </w:r>
      <w:r w:rsidR="008D7976" w:rsidRPr="00A0335F">
        <w:rPr>
          <w:lang w:val="hu-HU"/>
        </w:rPr>
        <w:tab/>
        <w:t>A textiltermékek körforgásos jellegének és környezeti fenntarthatóságának növelése, valamint az éghajlatra és a környezetre gyakorolt káros hatások csökkentése érdekében a …/… rendelet</w:t>
      </w:r>
      <w:r w:rsidR="008D7976" w:rsidRPr="00A0335F">
        <w:rPr>
          <w:b/>
          <w:i/>
          <w:lang w:val="hu-HU"/>
        </w:rPr>
        <w:t xml:space="preserve"> ...</w:t>
      </w:r>
      <w:r w:rsidR="008D7976" w:rsidRPr="00A0335F">
        <w:rPr>
          <w:lang w:val="hu-HU"/>
        </w:rPr>
        <w:t xml:space="preserve"> [Kiadóhivatal: kérjük, illesszék be a fenntartható termékek környezettudatos tervezéséről szóló rendelet számát és intézményeit, és egészítsék ki a lábjegyzetet]</w:t>
      </w:r>
      <w:r w:rsidR="008D7976" w:rsidRPr="00A0335F">
        <w:rPr>
          <w:rStyle w:val="FootnoteReference"/>
        </w:rPr>
        <w:footnoteReference w:id="22"/>
      </w:r>
      <w:r w:rsidR="008D7976" w:rsidRPr="00A0335F">
        <w:rPr>
          <w:lang w:val="hu-HU"/>
        </w:rPr>
        <w:t xml:space="preserve"> a textiltermékek környezettudatos tervezésére vonatkozó kötelező követelményeket fog kidolgozni, amelyek – attól függően, hogy a hatásvizsgálat szerint mi lenne előnyös a textiltermékek környezeti fenntarthatósága szempontjából –, szabályozzák a textíliák tartósságát, újrafelhasználhatóságát, javíthatóságát és a szálról szálra történő újrafeldolgozhatóságot, valamint a textiltermékek kötelező újrafeldolgozott száltartalmát. Szabályozni fogja továbbá az aggodalomra okot adó anyagok jelenlétét annak érdekében, hogy minimalizálhatók és nyomon követhetők legyenek a hulladékkeletkezés csökkentése és az újrafeldolgozás javítása érdekében, valamint hogy a mikroműanyagok kibocsátásának jelentős csökkentése végett megelőzhető, illetve csökkenthető legyen a szintetikus szálak környezetbe jutása. Ugyanakkor a kiterjesztett gyártói felelősségi díjak differenciálása hatékony gazdasági eszköz a fenntarthatóbb textiltervezés ösztönzésére, ami jobb körforgásos tervezést eredményez. A környezettudatos tervezés erőteljes ösztönzése érdekében, figyelembe véve a belső piac célkitűzéseit és az elsősorban kkv-kból álló textilágazat összetételét, a környezettudatos tervezés legfontosabb paraméterei</w:t>
      </w:r>
      <w:r w:rsidR="008D7976" w:rsidRPr="00A0335F">
        <w:rPr>
          <w:b/>
          <w:i/>
          <w:lang w:val="hu-HU"/>
        </w:rPr>
        <w:t>, valamint a kibocsátott mikroműanyagok aránya</w:t>
      </w:r>
      <w:r w:rsidR="008D7976" w:rsidRPr="00A0335F">
        <w:rPr>
          <w:lang w:val="hu-HU"/>
        </w:rPr>
        <w:t xml:space="preserve"> alapján harmonizálni kell a kiterjesztett gyártói felelősségi díjak differenciálására vonatkozó kritériumokat, hogy lehetővé váljon a textiltermékek hulladékhierarchiával összhangban történő kezelése. A díjak környezettudatos tervezési kritériumok szerinti differenciálása a textiltermékekre vonatkozó, a fenntartható termékek környezettudatos tervezéséről szóló rendelet vagy a textiltermékekre vonatkozó harmonizált fenntarthatósági kritériumokat és mérési módszereket megállapító más uniós jogszabályok alapján elfogadott környezettudatos tervezési követelményeken és azok mérési módszerein kell alapulnia, és csak abban az esetben, ha az utóbbiakat elfogadják. Helyénvaló felhatalmazni a Bizottságot arra, hogy harmonizált szabályokat fogadjon el a díjak differenciálására vonatkozóan annak érdekében, hogy biztosítsa a díjak differenciálására vonatkozó kritériumok említett termékkövetelményekkel való összehangolását.</w:t>
      </w:r>
      <w:r w:rsidR="006E6C51" w:rsidRPr="00A0335F">
        <w:rPr>
          <w:lang w:val="hu-HU"/>
        </w:rPr>
        <w:t xml:space="preserve"> </w:t>
      </w:r>
      <w:r w:rsidR="006E6C51" w:rsidRPr="00A0335F">
        <w:rPr>
          <w:b/>
          <w:lang w:val="hu-HU"/>
        </w:rPr>
        <w:t>[Mód. 22]</w:t>
      </w:r>
    </w:p>
    <w:p w:rsidR="00E53284" w:rsidRPr="00A0335F" w:rsidRDefault="00FD6ED0">
      <w:pPr>
        <w:pStyle w:val="Considrant"/>
        <w:rPr>
          <w:lang w:val="hu-HU"/>
        </w:rPr>
      </w:pPr>
      <w:r w:rsidRPr="00A0335F">
        <w:rPr>
          <w:b/>
          <w:i/>
          <w:lang w:val="hu-HU"/>
        </w:rPr>
        <w:lastRenderedPageBreak/>
        <w:br w:type="page"/>
      </w:r>
      <w:r w:rsidR="008D7976" w:rsidRPr="00A0335F">
        <w:rPr>
          <w:b/>
          <w:i/>
          <w:lang w:val="hu-HU"/>
        </w:rPr>
        <w:lastRenderedPageBreak/>
        <w:t>(27a)</w:t>
      </w:r>
      <w:r w:rsidR="008D7976" w:rsidRPr="00A0335F">
        <w:rPr>
          <w:lang w:val="hu-HU"/>
        </w:rPr>
        <w:tab/>
      </w:r>
      <w:r w:rsidR="008D7976" w:rsidRPr="00A0335F">
        <w:rPr>
          <w:b/>
          <w:i/>
          <w:lang w:val="hu-HU"/>
        </w:rPr>
        <w:t>A digitális termékútlevél bevezetése, mint a textiltermékek értékláncon belüli nyomonkövethetőségét jelentősen javító eszköz, lehetővé teheti a fogyasztók számára, hogy megalapozott döntéseket hozzanak, mivel jobb hozzáférést biztosít az életciklus végi kezelésre vonatkozó termékinformációkhoz. Lehetővé tenné továbbá a gazdasági szereplők számára a keletkezett textilhulladék mennyiségének pontos nyomon követését, segíti a tagállamokat az újrahasználatra, az újrahasználatra való előkészítésre és az újrafeldolgozásra szánt textiltermékek elkülönített gyűjtésére vonatkozó kötelezettségek végrehajtásában és nyomon követésében e rendelettel összhangban.</w:t>
      </w:r>
      <w:r w:rsidR="006E6C51" w:rsidRPr="00A0335F">
        <w:rPr>
          <w:lang w:val="hu-HU"/>
        </w:rPr>
        <w:t xml:space="preserve"> </w:t>
      </w:r>
      <w:r w:rsidR="006E6C51" w:rsidRPr="00A0335F">
        <w:rPr>
          <w:b/>
          <w:lang w:val="hu-HU"/>
        </w:rPr>
        <w:t>[Mód. 23]</w:t>
      </w:r>
    </w:p>
    <w:p w:rsidR="00E53284" w:rsidRPr="00A0335F" w:rsidRDefault="00FD6ED0">
      <w:pPr>
        <w:pStyle w:val="Considrant"/>
        <w:rPr>
          <w:lang w:val="hu-HU"/>
        </w:rPr>
      </w:pPr>
      <w:r w:rsidRPr="00A0335F">
        <w:rPr>
          <w:lang w:val="hu-HU"/>
        </w:rPr>
        <w:br w:type="page"/>
      </w:r>
      <w:r w:rsidR="008D7976" w:rsidRPr="00A0335F">
        <w:rPr>
          <w:lang w:val="hu-HU"/>
        </w:rPr>
        <w:lastRenderedPageBreak/>
        <w:t>(28)</w:t>
      </w:r>
      <w:r w:rsidR="008D7976" w:rsidRPr="00A0335F">
        <w:rPr>
          <w:lang w:val="hu-HU"/>
        </w:rPr>
        <w:tab/>
        <w:t xml:space="preserve">Annak ellenőrzésére, hogy a termelők eleget tesznek-e a tagállamok területén első alkalommal forgalmazott textiltermékből, textilvonatkozású termékből és lábbelikből származó használt termékek és hulladék kezelésének biztosítására vonatkozó pénzügyi és szervezeti kötelezettségeiknek, szükség van arra, hogy az egyes tagállamok nyilvántartást hozzanak létre és kezeljenek, valamint a termelőket kötelezzék arra, hogy nyilvántartásba vetessék magukat. A nyilvántartásba vételi követelményeket és a formátumot Unió-szerte a lehető legnagyobb mértékben harmonizálni kell a nyilvántartásba vétel megkönnyítése érdekében, különösen akkor, ha a termelők különböző tagállamokban első alkalommal forgalmaznak textiltermékeket, textilvonatkozású termékeket és lábbeliket. A nyilvántartásban szereplő információkat </w:t>
      </w:r>
      <w:r w:rsidR="008D7976" w:rsidRPr="00A0335F">
        <w:rPr>
          <w:b/>
          <w:i/>
          <w:lang w:val="hu-HU"/>
        </w:rPr>
        <w:t xml:space="preserve">nyilvánosan </w:t>
      </w:r>
      <w:r w:rsidR="008D7976" w:rsidRPr="00A0335F">
        <w:rPr>
          <w:lang w:val="hu-HU"/>
        </w:rPr>
        <w:t>hozzáférhetővé kell tenni</w:t>
      </w:r>
      <w:r w:rsidR="008D7976" w:rsidRPr="00A0335F">
        <w:rPr>
          <w:strike/>
          <w:lang w:val="hu-HU"/>
        </w:rPr>
        <w:t xml:space="preserve"> azon szervezetek számára, amelyek szerepet játszanak a kiterjesztett gyártói felelősségi kötelezettségeknek való megfelelés ellenőrzésében és azok érvényesítésében</w:t>
      </w:r>
      <w:r w:rsidR="008D7976" w:rsidRPr="00A0335F">
        <w:rPr>
          <w:lang w:val="hu-HU"/>
        </w:rPr>
        <w:t>.</w:t>
      </w:r>
      <w:r w:rsidR="006E6C51" w:rsidRPr="00A0335F">
        <w:rPr>
          <w:lang w:val="hu-HU"/>
        </w:rPr>
        <w:t xml:space="preserve"> </w:t>
      </w:r>
      <w:r w:rsidR="006E6C51" w:rsidRPr="00A0335F">
        <w:rPr>
          <w:b/>
          <w:lang w:val="hu-HU"/>
        </w:rPr>
        <w:t>[Mód. 24]</w:t>
      </w:r>
    </w:p>
    <w:p w:rsidR="00E53284" w:rsidRPr="00A0335F" w:rsidRDefault="00FD6ED0">
      <w:pPr>
        <w:pStyle w:val="Considrant"/>
        <w:rPr>
          <w:lang w:val="hu-HU"/>
        </w:rPr>
      </w:pPr>
      <w:r w:rsidRPr="00A0335F">
        <w:rPr>
          <w:lang w:val="hu-HU"/>
        </w:rPr>
        <w:br w:type="page"/>
      </w:r>
      <w:r w:rsidR="008D7976" w:rsidRPr="00A0335F">
        <w:rPr>
          <w:lang w:val="hu-HU"/>
        </w:rPr>
        <w:lastRenderedPageBreak/>
        <w:t>(29)</w:t>
      </w:r>
      <w:r w:rsidR="008D7976" w:rsidRPr="00A0335F">
        <w:rPr>
          <w:lang w:val="hu-HU"/>
        </w:rPr>
        <w:tab/>
        <w:t>Mivel a textilágazat 99 %-ban kis- és középvállalkozásokból áll, a textiltermékekre, a textilvonatkozású termékekre és a lábbelikre vonatkozó kiterjesztett gyártói felelősségi rendszer végrehajtásának az adminisztratív terhek lehető legnagyobb mértékű csökkentésére kell irányulnia. Ezért a kiterjesztett gyártói felelősségeket közösen, a nevükben felelősséget vállaló gyártói felelősségi szervezetek révén kell teljesíteni. A gyártói felelősségi szervezeteknek be kell szerezniük a tagállamok engedélyét, és dokumentumokkal kell igazolniuk többek között azt, hogy rendelkeznek a kiterjesztett gyártói felelősséggel járó költségek fedezéséhez szükséges pénzügyi eszközökkel, valamint hogy teljesítik ezt a felelősséget.</w:t>
      </w:r>
    </w:p>
    <w:p w:rsidR="00E53284" w:rsidRPr="00A0335F" w:rsidRDefault="00FD6ED0">
      <w:pPr>
        <w:pStyle w:val="Considrant"/>
        <w:rPr>
          <w:lang w:val="hu-HU"/>
        </w:rPr>
      </w:pPr>
      <w:r w:rsidRPr="00A0335F">
        <w:rPr>
          <w:lang w:val="hu-HU"/>
        </w:rPr>
        <w:br w:type="page"/>
      </w:r>
      <w:r w:rsidR="008D7976" w:rsidRPr="00A0335F">
        <w:rPr>
          <w:lang w:val="hu-HU"/>
        </w:rPr>
        <w:lastRenderedPageBreak/>
        <w:t>(30)</w:t>
      </w:r>
      <w:r w:rsidR="008D7976" w:rsidRPr="00A0335F">
        <w:rPr>
          <w:lang w:val="hu-HU"/>
        </w:rPr>
        <w:tab/>
        <w:t>Az (EU) 2022/2065 európai parlamenti és tanácsi rendelet</w:t>
      </w:r>
      <w:r w:rsidR="008D7976" w:rsidRPr="00A0335F">
        <w:rPr>
          <w:rStyle w:val="FootnoteReference"/>
        </w:rPr>
        <w:footnoteReference w:id="23"/>
      </w:r>
      <w:r w:rsidR="008D7976" w:rsidRPr="00A0335F">
        <w:rPr>
          <w:lang w:val="hu-HU"/>
        </w:rPr>
        <w:t xml:space="preserve"> 30. cikkének (1) bekezdése arra kötelezi az olyan online platformokat üzemeltető szolgáltatókat, amelyek lehetővé teszik a fogyasztók számára, hogy távollevők közötti szerződéseket kössenek az uniós fogyasztóknak textiltermékeket, textilvonatkozású termékeket és lábbeliket kínáló gyártókkal, hogy – mielőtt valamely gyártó igénybe vehetné szolgáltatásaikat – beszerezzenek bizonyos azonosító információkat az adott gyártótól, valamint a gyártó öntanúsítványát, amelyben vállalja, hogy csak olyan termékeket vagy szolgáltatásokat kínál, amelyek megfelelnek az uniós jog alkalmazandó szabályainak. A kiterjesztett gyártói felelősségi kötelezettségek hatékony érvényesítésének biztosítása érdekében elő kell írni, hogy az (EU) 2022/2065 rendelet III. fejezete 4. szakaszának hatálya alá tartozó online platformokat üzemeltető szolgáltatóknak be kell szerezniük az említett gyártóktól a – tagállam által ezen irányelv alapján létrehozandó – textilgyártói nyilvántartásba való bejegyzéssel kapcsolatos információkat, a gyártónak az említett nyilvántartásban szereplő nyilvántartási számát/számait, valamint a gyártó öntanúsítványát, amelyben vállalja, hogy csak olyan textiltermékeket, textilvonatkozású termékeket és lábbeliket kínál, amelyekre alkalmazandók az ezen irányelvben meghatározott kiterjesztett gyártói felelősségi követelmények. Az (EU) 2022/2065 rendelet IV. fejezetében meghatározott végrehajtási szabályok alkalmazandók az ilyen platformokat üzemeltető szolgáltatókra e nyomonkövethetőségi szabályok tekintetében.</w:t>
      </w:r>
    </w:p>
    <w:p w:rsidR="00E53284" w:rsidRPr="00A0335F" w:rsidRDefault="00FD6ED0">
      <w:pPr>
        <w:pStyle w:val="Considrant"/>
        <w:rPr>
          <w:lang w:val="hu-HU"/>
        </w:rPr>
      </w:pPr>
      <w:r w:rsidRPr="00A0335F">
        <w:rPr>
          <w:lang w:val="hu-HU"/>
        </w:rPr>
        <w:br w:type="page"/>
      </w:r>
      <w:r w:rsidR="008D7976" w:rsidRPr="00A0335F">
        <w:rPr>
          <w:lang w:val="hu-HU"/>
        </w:rPr>
        <w:lastRenderedPageBreak/>
        <w:t>(31)</w:t>
      </w:r>
      <w:r w:rsidR="008D7976" w:rsidRPr="00A0335F">
        <w:rPr>
          <w:lang w:val="hu-HU"/>
        </w:rPr>
        <w:tab/>
        <w:t>Annak érdekében, hogy a textiltermékek kezelése a 2008/98/EK irányelvben meghatározott hulladékhierarchiának megfelelően történjen, a gyártói felelősségi szervezeteknek biztosítaniuk kell, hogy minden elkülönítetten gyűjtött textiltermék és lábbeli válogatási műveletnek legyen alávetve, amely olyan, újrahasználatra alkalmas árucikkek jönnek létre, amelyek megfelelnek az átvevő használttextil-piacok és az újrafeldolgozási alapanyagok uniós és globális piacai által támasztott igényeknek. Tekintettel a textíliák élettartamának meghosszabbításával járó nagyobb környezeti előnyökre, a válogatási műveletek fő céljának az újrahasználatnak kell lennie, amelyet az újrafeldolgozás céljából történő válogatás követ, amennyiben a termékek szakmailag nem tekinthető újrafelhasználhatónak. Ezeket a válogatási követelményeket a Bizottságnak prioritásként kell kidolgoznia az újrafelhasználható textíliákra és az újrafeldolgozott textíliákra a hulladékstátusz megszűnésére vonatkozó harmonizált uniós kritériumok részeként, beleértve a gyűjtési ponton esetlegesen elvégzett kezdeti válogatást is. Az ilyen harmonizált kritériumoknak biztosítaniuk kell a begyűjtött frakciók, valamint a válogatáshoz, a hulladékhasznosítási műveletekhez és a másodlagos nyersanyagokhoz szükséges határokon átnyúló anyagáramlások következetességét és kiváló minőségét, ami megkönnyíti az újrahasználati és újrafeldolgozási értékláncok bővítését. Nem tekintendők hulladéknak azok a használt ruhák, amelyeket az újrahasználattal foglalkozó gazdasági szereplők vagy a szociális vállalkozások és a szociális gazdaság szervezetei a végfelhasználóktól történő begyűjtés helyén szakmailag újrahasználatra alkalmasnak minősítettek. Amennyiben az újrahasználat vagy újrafeldolgozás műszakilag nem lehetséges, a hulladékhierarchiát továbbra is alkalmazni kell, lehetőség szerint elkerülve a hulladéklerakást, különösen a metánkibocsátás forrásául szolgáló, biológiailag lebomló textíliák esetében, és energetikai hasznosítást alkalmazva az égetés során.</w:t>
      </w:r>
    </w:p>
    <w:p w:rsidR="00E53284" w:rsidRPr="00A0335F" w:rsidRDefault="00FD6ED0">
      <w:pPr>
        <w:pStyle w:val="Considrant"/>
        <w:rPr>
          <w:lang w:val="hu-HU"/>
        </w:rPr>
      </w:pPr>
      <w:r w:rsidRPr="00A0335F">
        <w:rPr>
          <w:lang w:val="hu-HU"/>
        </w:rPr>
        <w:br w:type="page"/>
      </w:r>
      <w:r w:rsidR="008D7976" w:rsidRPr="00A0335F">
        <w:rPr>
          <w:lang w:val="hu-HU"/>
        </w:rPr>
        <w:lastRenderedPageBreak/>
        <w:t>(32)</w:t>
      </w:r>
      <w:r w:rsidR="008D7976" w:rsidRPr="00A0335F">
        <w:rPr>
          <w:lang w:val="hu-HU"/>
        </w:rPr>
        <w:tab/>
        <w:t>A használt és hulladék textíliák EU-n kívülre irányuló exportja folyamatosan növekszik, és az EU-ban keletkező, használat utáni textíliák újrahasználati piacának legnagyobb részét az export teszi ki. Tekintettel arra, hogy az elkülönített gyűjtés 2025-ig történő bevezetését követően jelentősen meg fog nőni az összegyűjtött textilhulladék mennyisége, a magas szintű környezetvédelem biztosítása érdekében fontos fokozni kell azokat az erőfeszítéseket, amelyek a harmadik országokba irányuló, nem hulladékként feltüntetett illegális hulladékszállítás elleni küzdelemre irányulnak. Az (EU) …/… rendeletre</w:t>
      </w:r>
      <w:r w:rsidR="008D7976" w:rsidRPr="00A0335F">
        <w:rPr>
          <w:b/>
          <w:i/>
          <w:lang w:val="hu-HU"/>
        </w:rPr>
        <w:t xml:space="preserve"> ...</w:t>
      </w:r>
      <w:r w:rsidR="008D7976" w:rsidRPr="00A0335F">
        <w:rPr>
          <w:lang w:val="hu-HU"/>
        </w:rPr>
        <w:t xml:space="preserve"> [Kiadóhivatal: kérjük, illesszék be a hulladékszállításról szóló rendelet számát és intézményeit, és egészítsék ki a lábjegyzetet]</w:t>
      </w:r>
      <w:r w:rsidR="008D7976" w:rsidRPr="00A0335F">
        <w:rPr>
          <w:rStyle w:val="FootnoteReference"/>
        </w:rPr>
        <w:footnoteReference w:id="24"/>
      </w:r>
      <w:r w:rsidR="008D7976" w:rsidRPr="00A0335F">
        <w:rPr>
          <w:lang w:val="hu-HU"/>
        </w:rPr>
        <w:t xml:space="preserve"> építve, valamint szem előtt tartva a használat utáni textíliák fenntartható kezelésének biztosítására és az illegális hulladékszállítás elleni küzdelemre irányuló célkitűzést, rendelkezni kell arról, hogy az elkülönítetten gyűjtött használt textiltermékeket, textilvonatkozású termékeket és lábbeliket szállításuk előtt válogatási műveletnek vessék alá. Rendelkezni kell továbbá arról, hogy minden elkülönítetten gyűjtött használt textiltermék, textilvonatkozású termék és lábbeli hulladéknak minősüljön és a hulladékra vonatkozó uniós jogszabályok – többek között a hulladékszállításról szóló jogszabály – hatálya alá tartozzon mindaddig, amíg át nem esik egy olyan válogatási műveleten, amelyet az újrahasználati és újrafeldolgozási célú válogatás tekintetében képzett gazdasági szereplő végzett el</w:t>
      </w:r>
      <w:r w:rsidR="008D7976" w:rsidRPr="00A0335F">
        <w:rPr>
          <w:b/>
          <w:i/>
          <w:lang w:val="hu-HU"/>
        </w:rPr>
        <w:t>, és megfeleljen a hulladékstátusz megszűnésére vonatkozó feltételeknek</w:t>
      </w:r>
      <w:r w:rsidR="008D7976" w:rsidRPr="00A0335F">
        <w:rPr>
          <w:lang w:val="hu-HU"/>
        </w:rPr>
        <w:t xml:space="preserve">. A válogatást a harmonizált válogatási követelményekkel összhangban kell elvégezni, amelyek olyan, kiváló minőségű újrahasználható frakciót állítanak elő, amely kielégíti az EU-ban és világszerte az átvevő használttextil-piacok igényeit, valamint a használt áruk és a hulladék megkülönböztetésére vonatkozó kritériumok meghatározásával kell végrehajtani. A használt textiltermékek, textilvonatkozású termékek és lábbelik szállítmányait olyan információknak kell kísérniük, amelyek igazolják, hogy ezek a termékek válogatási vagy újrahasználatra való előkészítési műveletből származnak, </w:t>
      </w:r>
      <w:r w:rsidR="008D7976" w:rsidRPr="00A0335F">
        <w:rPr>
          <w:strike/>
          <w:lang w:val="hu-HU"/>
        </w:rPr>
        <w:t xml:space="preserve">és </w:t>
      </w:r>
      <w:r w:rsidR="008D7976" w:rsidRPr="00A0335F">
        <w:rPr>
          <w:lang w:val="hu-HU"/>
        </w:rPr>
        <w:t>hogy a termékek újrahasználatra alkalmasak</w:t>
      </w:r>
      <w:r w:rsidR="008D7976" w:rsidRPr="00A0335F">
        <w:rPr>
          <w:b/>
          <w:i/>
          <w:lang w:val="hu-HU"/>
        </w:rPr>
        <w:t>, és megfelelnek a célország nemzeti szabályainak</w:t>
      </w:r>
      <w:r w:rsidR="008D7976" w:rsidRPr="00A0335F">
        <w:rPr>
          <w:lang w:val="hu-HU"/>
        </w:rPr>
        <w:t>.</w:t>
      </w:r>
      <w:r w:rsidR="008D7976" w:rsidRPr="00A0335F">
        <w:rPr>
          <w:b/>
          <w:i/>
          <w:lang w:val="hu-HU"/>
        </w:rPr>
        <w:t xml:space="preserve"> Ugyanakkor el kell ismerni, hogy nem minden exportált újrahasználható használt ruhát használnak újra a fogadó országokban, és előfordulhat, hogy használat nélkül eldobják azokat, ami túlterheli a fogadó országok hulladékgazdálkodási rendszereit. Prioritásként kell kezelni a használt textiltermékek kivitelének a helyi újrahasználat maximalizálása révén </w:t>
      </w:r>
      <w:r w:rsidR="008D7976" w:rsidRPr="00A0335F">
        <w:rPr>
          <w:b/>
          <w:i/>
          <w:lang w:val="hu-HU"/>
        </w:rPr>
        <w:lastRenderedPageBreak/>
        <w:t>történő csökkentésére irányuló további intézkedéseket.</w:t>
      </w:r>
      <w:r w:rsidR="006E6C51" w:rsidRPr="00A0335F">
        <w:rPr>
          <w:lang w:val="hu-HU"/>
        </w:rPr>
        <w:t xml:space="preserve"> </w:t>
      </w:r>
      <w:r w:rsidR="006E6C51" w:rsidRPr="00A0335F">
        <w:rPr>
          <w:b/>
          <w:lang w:val="hu-HU"/>
        </w:rPr>
        <w:t>[Mód. 25]</w:t>
      </w:r>
    </w:p>
    <w:p w:rsidR="00E53284" w:rsidRPr="00A0335F" w:rsidRDefault="00FD6ED0">
      <w:pPr>
        <w:pStyle w:val="Considrant"/>
        <w:rPr>
          <w:lang w:val="hu-HU"/>
        </w:rPr>
      </w:pPr>
      <w:r w:rsidRPr="00A0335F">
        <w:rPr>
          <w:lang w:val="hu-HU"/>
        </w:rPr>
        <w:br w:type="page"/>
      </w:r>
      <w:r w:rsidR="008D7976" w:rsidRPr="00A0335F">
        <w:rPr>
          <w:lang w:val="hu-HU"/>
        </w:rPr>
        <w:lastRenderedPageBreak/>
        <w:t>(33)</w:t>
      </w:r>
      <w:r w:rsidR="008D7976" w:rsidRPr="00A0335F">
        <w:rPr>
          <w:lang w:val="hu-HU"/>
        </w:rPr>
        <w:tab/>
        <w:t>Az ebben az irányelvben meghatározott célértékek eléréséhez a tagállamoknak felül kell vizsgálniuk az élelmiszer-pazarlás megelőzésére irányuló programjaikat, hogy azok olyan új intézkedéseket tartalmazzanak, amelyekben a köz- és a magánszektor több partnere</w:t>
      </w:r>
      <w:r w:rsidR="008D7976" w:rsidRPr="00A0335F">
        <w:rPr>
          <w:b/>
          <w:i/>
          <w:lang w:val="hu-HU"/>
        </w:rPr>
        <w:t>, többek között a gyártók, a forgalmazók, a beszállítók, a kiskereskedők és az étkeztetési szolgáltatók, valamint a szociális gazdaság szereplői, a környezetvédelmi és fogyasztói szervezetek</w:t>
      </w:r>
      <w:r w:rsidR="008D7976" w:rsidRPr="00A0335F">
        <w:rPr>
          <w:lang w:val="hu-HU"/>
        </w:rPr>
        <w:t xml:space="preserve"> is részt </w:t>
      </w:r>
      <w:r w:rsidR="008D7976" w:rsidRPr="00A0335F">
        <w:rPr>
          <w:strike/>
          <w:lang w:val="hu-HU"/>
        </w:rPr>
        <w:t>vesz</w:t>
      </w:r>
      <w:r w:rsidR="008D7976" w:rsidRPr="00A0335F">
        <w:rPr>
          <w:b/>
          <w:i/>
          <w:lang w:val="hu-HU"/>
        </w:rPr>
        <w:t>vesznek</w:t>
      </w:r>
      <w:r w:rsidR="008D7976" w:rsidRPr="00A0335F">
        <w:rPr>
          <w:lang w:val="hu-HU"/>
        </w:rPr>
        <w:t xml:space="preserve"> olyan összehangolt intézkedések meghozatalával, amelyek a meghatározott kritikus pontok, valamint az élelmiszer-pazarláshoz vezető attitűdök és magatartásformák kezelésére irányulnak. E programok előkészítése során a tagállamok meríthetnek az élelmiszer-pazarlással foglalkozó polgári vitacsoport ajánlásaiból.</w:t>
      </w:r>
      <w:r w:rsidR="006E6C51" w:rsidRPr="00A0335F">
        <w:rPr>
          <w:lang w:val="hu-HU"/>
        </w:rPr>
        <w:t xml:space="preserve"> </w:t>
      </w:r>
      <w:r w:rsidR="006E6C51" w:rsidRPr="00A0335F">
        <w:rPr>
          <w:b/>
          <w:lang w:val="hu-HU"/>
        </w:rPr>
        <w:t>[Mód. 26]</w:t>
      </w:r>
    </w:p>
    <w:p w:rsidR="00E53284" w:rsidRPr="00A0335F" w:rsidRDefault="008D7976">
      <w:pPr>
        <w:pStyle w:val="Considrant"/>
        <w:rPr>
          <w:lang w:val="hu-HU"/>
        </w:rPr>
      </w:pPr>
      <w:r w:rsidRPr="00A0335F">
        <w:rPr>
          <w:lang w:val="hu-HU"/>
        </w:rPr>
        <w:t>(34)</w:t>
      </w:r>
      <w:r w:rsidRPr="00A0335F">
        <w:rPr>
          <w:lang w:val="hu-HU"/>
        </w:rPr>
        <w:tab/>
        <w:t>Az élelmiszer-pazarlás megelőzését célzó intézkedések egyértelmű elszámoltathatósága és irányítása elengedhetetlen a változás előidézéséhez és az ebben az irányelvben meghatározott célértékek elérésére irányuló intézkedések hatékony összehangolásának biztosításához. Mivel számos hatóság és a tagállamokban az élelmiszer-pazarlás elleni küzdelemben részt vevő különböző érdekelt felek közös menetrendet követnek, szükség van egy kijelölt illetékes hatóságra, amely a nemzeti szintű intézkedések átfogó koordinációjáért felel.</w:t>
      </w:r>
    </w:p>
    <w:p w:rsidR="00E53284" w:rsidRPr="00A0335F" w:rsidRDefault="00FD6ED0">
      <w:pPr>
        <w:pStyle w:val="Considrant"/>
        <w:rPr>
          <w:lang w:val="hu-HU"/>
        </w:rPr>
      </w:pPr>
      <w:r w:rsidRPr="00A0335F">
        <w:rPr>
          <w:lang w:val="hu-HU"/>
        </w:rPr>
        <w:br w:type="page"/>
      </w:r>
      <w:r w:rsidR="008D7976" w:rsidRPr="00A0335F">
        <w:rPr>
          <w:lang w:val="hu-HU"/>
        </w:rPr>
        <w:lastRenderedPageBreak/>
        <w:t>(35)</w:t>
      </w:r>
      <w:r w:rsidR="008D7976" w:rsidRPr="00A0335F">
        <w:rPr>
          <w:lang w:val="hu-HU"/>
        </w:rPr>
        <w:tab/>
        <w:t>Uniós szinten javítani kell a használat utáni települési textilhulladék kezelésére vonatkozó információk részletességét annak érdekében, hogy hatékonyabban legyen nyomon követhető a termékek újrahasználata, beleértve a textiltermékek újrahasználatát és újrahasználatra való előkészítését, többek között tekintettel a teljesítménycélok jövőbeli esetleges meghatározására. Az újrahasználatra és újrahasználatra való előkészítésre vonatkozó adatok kulcsfontosságú adatáramlást jelentenek a hulladékkeletkezés és a gazdasági növekedés szétválasztásának nyomon követése, valamint a fenntartható, inkluzív és körforgásos gazdaságra való átállás szempontjából. Ezért ezeket az adatáramlásokat az Európai Környezetvédelmi Ügynökségnek kell irányítania.</w:t>
      </w:r>
    </w:p>
    <w:p w:rsidR="00E53284" w:rsidRPr="00A0335F" w:rsidRDefault="008D7976">
      <w:pPr>
        <w:pStyle w:val="Considrant"/>
        <w:rPr>
          <w:lang w:val="hu-HU"/>
        </w:rPr>
      </w:pPr>
      <w:r w:rsidRPr="00A0335F">
        <w:rPr>
          <w:b/>
          <w:i/>
          <w:lang w:val="hu-HU"/>
        </w:rPr>
        <w:t>(35a)</w:t>
      </w:r>
      <w:r w:rsidRPr="00A0335F">
        <w:rPr>
          <w:lang w:val="hu-HU"/>
        </w:rPr>
        <w:tab/>
      </w:r>
      <w:r w:rsidRPr="00A0335F">
        <w:rPr>
          <w:b/>
          <w:i/>
          <w:lang w:val="hu-HU"/>
        </w:rPr>
        <w:t>Elengedhetetlen, hogy a Bizottság és a tagállamok folytassák a hulladékkeletkezés megelőzésére és a hulladékgazdálkodásra vonatkozó meglévő tájékoztató és oktatási kampányok kidolgozását, támogatását és bővítését, valamint újak bevezetését. Bár valamennyi ágazatban javul a hulladékkeletkezés megelőzése és a megfelelő hulladékgazdálkodás fontosságával kapcsolatos általános tudatosság, további előrelépésre van szükség.</w:t>
      </w:r>
      <w:r w:rsidR="006E6C51" w:rsidRPr="00A0335F">
        <w:rPr>
          <w:lang w:val="hu-HU"/>
        </w:rPr>
        <w:t xml:space="preserve"> </w:t>
      </w:r>
      <w:r w:rsidR="006E6C51" w:rsidRPr="00A0335F">
        <w:rPr>
          <w:b/>
          <w:lang w:val="hu-HU"/>
        </w:rPr>
        <w:t>[Mód. 27]</w:t>
      </w:r>
    </w:p>
    <w:p w:rsidR="00E53284" w:rsidRPr="00A0335F" w:rsidRDefault="00FD6ED0">
      <w:pPr>
        <w:pStyle w:val="Considrant"/>
        <w:rPr>
          <w:lang w:val="hu-HU"/>
        </w:rPr>
      </w:pPr>
      <w:r w:rsidRPr="00A0335F">
        <w:rPr>
          <w:lang w:val="hu-HU"/>
        </w:rPr>
        <w:br w:type="page"/>
      </w:r>
      <w:r w:rsidR="008D7976" w:rsidRPr="00A0335F">
        <w:rPr>
          <w:lang w:val="hu-HU"/>
        </w:rPr>
        <w:lastRenderedPageBreak/>
        <w:t>(36)</w:t>
      </w:r>
      <w:r w:rsidR="008D7976" w:rsidRPr="00A0335F">
        <w:rPr>
          <w:lang w:val="hu-HU"/>
        </w:rPr>
        <w:tab/>
        <w:t>A 2008/98/EK irányelv 9. cikkének (8) bekezdésében foglalt, felhatalmazáson alapuló jogi aktusok elfogadására vonatkozó felhatalmazást az élelmiszer-hulladék szintjének egységes mérésére vonatkozó közös módszertan és minimális minőségi követelmények tekintetében – kisebb kiigazításokkal – át kell helyezni egy olyan új cikkbe, amelynek tárgya kifejezetten az élelmiszer-hulladék keletkezésének megelőzése.</w:t>
      </w:r>
    </w:p>
    <w:p w:rsidR="00E53284" w:rsidRPr="00A0335F" w:rsidRDefault="008D7976">
      <w:pPr>
        <w:pStyle w:val="Considrant"/>
        <w:rPr>
          <w:lang w:val="hu-HU"/>
        </w:rPr>
      </w:pPr>
      <w:r w:rsidRPr="00A0335F">
        <w:rPr>
          <w:b/>
          <w:i/>
          <w:lang w:val="hu-HU"/>
        </w:rPr>
        <w:t>(36a)</w:t>
      </w:r>
      <w:r w:rsidRPr="00A0335F">
        <w:rPr>
          <w:lang w:val="hu-HU"/>
        </w:rPr>
        <w:tab/>
      </w:r>
      <w:r w:rsidRPr="00A0335F">
        <w:rPr>
          <w:b/>
          <w:i/>
          <w:lang w:val="hu-HU"/>
        </w:rPr>
        <w:t>Az élelmiszer-pazarlásra vonatkozó adatok és a jelentéstételi követelmények nemzeti hatóságok általi következetes értelmezésének megkönnyítése érdekében, ugyanakkor elkerülve az élelmiszer-ellátási lánc szereplőire háruló felesleges adminisztratív terheket, a Bizottságnak iránymutatást kell elfogadnia a felhatalmazáson alapuló jogi aktusok értelmezésére vonatkozóan, a települési hulladékra vonatkozó adatok összeállításáról és jelentéséről szóló iránymutatás</w:t>
      </w:r>
      <w:r w:rsidRPr="00A0335F">
        <w:rPr>
          <w:rStyle w:val="FootnoteReference"/>
        </w:rPr>
        <w:footnoteReference w:id="25"/>
      </w:r>
      <w:r w:rsidRPr="00A0335F">
        <w:rPr>
          <w:b/>
          <w:i/>
          <w:lang w:val="hu-HU"/>
        </w:rPr>
        <w:t xml:space="preserve"> vagy a csomagolásra és a csomagolási hulladékra vonatkozó adatok összeállításáról és jelentéséről szóló iránymutatás</w:t>
      </w:r>
      <w:r w:rsidRPr="00A0335F">
        <w:rPr>
          <w:rStyle w:val="FootnoteReference"/>
        </w:rPr>
        <w:footnoteReference w:id="26"/>
      </w:r>
      <w:r w:rsidRPr="00A0335F">
        <w:rPr>
          <w:b/>
          <w:i/>
          <w:lang w:val="hu-HU"/>
        </w:rPr>
        <w:t xml:space="preserve"> példáját követve.</w:t>
      </w:r>
      <w:r w:rsidR="006E6C51" w:rsidRPr="00A0335F">
        <w:rPr>
          <w:lang w:val="hu-HU"/>
        </w:rPr>
        <w:t xml:space="preserve"> </w:t>
      </w:r>
      <w:r w:rsidR="006E6C51" w:rsidRPr="00A0335F">
        <w:rPr>
          <w:b/>
          <w:lang w:val="hu-HU"/>
        </w:rPr>
        <w:t>[Mód. 28]</w:t>
      </w:r>
    </w:p>
    <w:p w:rsidR="00E53284" w:rsidRPr="00A0335F" w:rsidRDefault="00FD6ED0">
      <w:pPr>
        <w:pStyle w:val="Considrant"/>
        <w:rPr>
          <w:lang w:val="hu-HU"/>
        </w:rPr>
      </w:pPr>
      <w:r w:rsidRPr="00A0335F">
        <w:rPr>
          <w:lang w:val="hu-HU"/>
        </w:rPr>
        <w:br w:type="page"/>
      </w:r>
      <w:r w:rsidR="008D7976" w:rsidRPr="00A0335F">
        <w:rPr>
          <w:lang w:val="hu-HU"/>
        </w:rPr>
        <w:lastRenderedPageBreak/>
        <w:t>(37)</w:t>
      </w:r>
      <w:r w:rsidR="008D7976" w:rsidRPr="00A0335F">
        <w:rPr>
          <w:lang w:val="hu-HU"/>
        </w:rPr>
        <w:tab/>
        <w:t>Annak érdekében, hogy a 2008/98/EK irányelvben felsorolt Kombinált Nómenklatúra-kódok összhangba kerüljenek a 2658/87/EGK tanácsi rendelet 1. mellékletében felsorolt kódokkal, a Bizottságot fel kell hatalmazni arra, hogy az Európai Unió működéséről szóló szerződés 290. cikkének megfelelően jogi aktusokat fogadjon el a 2008/98/EK irányelv IVc. mellékletének módosítására vonatkozóan. Különösen fontos, hogy a Bizottság az előkészítő munkája során megfelelő konzultációkat folytasson, többek között szakértői szinten is, és hogy e konzultációkra a jogalkotás minőségének javításáról szóló, 2016. április 13-i intézményközi megállapodásnak megfelelően kerüljön sor. A felhatalmazáson alapuló jogi aktusok előkészítésében való egyenlő részvétel biztosítása érdekében az Európai Parlament és a Tanács a tagállamok szakértőivel egyidejűleg kap kézhez minden dokumentumot, és szakértőik rendszeresen részt vehetnek a Bizottság felhatalmazáson alapuló jogi aktusok előkészítésével foglalkozó szakértői csoportjainak ülésein.</w:t>
      </w:r>
    </w:p>
    <w:p w:rsidR="00E53284" w:rsidRPr="00A0335F" w:rsidRDefault="00FD6ED0">
      <w:pPr>
        <w:pStyle w:val="Considrant"/>
        <w:rPr>
          <w:lang w:val="hu-HU"/>
        </w:rPr>
      </w:pPr>
      <w:r w:rsidRPr="00A0335F">
        <w:rPr>
          <w:lang w:val="hu-HU"/>
        </w:rPr>
        <w:br w:type="page"/>
      </w:r>
      <w:r w:rsidR="008D7976" w:rsidRPr="00A0335F">
        <w:rPr>
          <w:lang w:val="hu-HU"/>
        </w:rPr>
        <w:lastRenderedPageBreak/>
        <w:t>(38)</w:t>
      </w:r>
      <w:r w:rsidR="008D7976" w:rsidRPr="00A0335F">
        <w:rPr>
          <w:lang w:val="hu-HU"/>
        </w:rPr>
        <w:tab/>
        <w:t>A 2008/98/EK irányelv egységes végrehajtási feltételeinek biztosítása érdekében a Bizottságra végrehajtási hatásköröket kell ruházni a 22b. cikk (4) bekezdésében meghatározott tájékoztatási követelményeken alapuló nyilvántartásba vétel harmonizált formátuma, a 22c. cikk (3) bekezdése a) pontjának alkalmazására vonatkozó díjdifferenciálási kritériumok, valamint a 22c. cikk (6) bekezdésének c) pontjában említett elkülönített gyűjtési arány kiszámításának és ellenőrzésének módszertana tekintetében. Ezeket a végrehajtási hatásköröket a 182/2011/EU európai parlamenti és tanácsi rendeletnek</w:t>
      </w:r>
      <w:r w:rsidR="008D7976" w:rsidRPr="00A0335F">
        <w:rPr>
          <w:rStyle w:val="FootnoteReference"/>
        </w:rPr>
        <w:footnoteReference w:id="27"/>
      </w:r>
      <w:r w:rsidR="008D7976" w:rsidRPr="00A0335F">
        <w:rPr>
          <w:lang w:val="hu-HU"/>
        </w:rPr>
        <w:t xml:space="preserve"> megfelelően kell gyakorolni.</w:t>
      </w:r>
    </w:p>
    <w:p w:rsidR="00E53284" w:rsidRPr="00A0335F" w:rsidRDefault="008D7976">
      <w:pPr>
        <w:pStyle w:val="Considrant"/>
        <w:rPr>
          <w:lang w:val="hu-HU"/>
        </w:rPr>
      </w:pPr>
      <w:r w:rsidRPr="00A0335F">
        <w:rPr>
          <w:lang w:val="hu-HU"/>
        </w:rPr>
        <w:t>(39)</w:t>
      </w:r>
      <w:r w:rsidRPr="00A0335F">
        <w:rPr>
          <w:lang w:val="hu-HU"/>
        </w:rPr>
        <w:tab/>
        <w:t>A 2008/98/EK irányelvet ezért ennek megfelelően módosítani kell.</w:t>
      </w:r>
    </w:p>
    <w:p w:rsidR="00E53284" w:rsidRPr="00A0335F" w:rsidRDefault="00FD6ED0">
      <w:pPr>
        <w:pStyle w:val="Considrant"/>
        <w:rPr>
          <w:lang w:val="hu-HU"/>
        </w:rPr>
      </w:pPr>
      <w:r w:rsidRPr="00A0335F">
        <w:rPr>
          <w:b/>
          <w:i/>
          <w:lang w:val="hu-HU"/>
        </w:rPr>
        <w:br w:type="page"/>
      </w:r>
      <w:r w:rsidR="008D7976" w:rsidRPr="00A0335F">
        <w:rPr>
          <w:b/>
          <w:i/>
          <w:lang w:val="hu-HU"/>
        </w:rPr>
        <w:lastRenderedPageBreak/>
        <w:t>(39a)</w:t>
      </w:r>
      <w:r w:rsidR="008D7976" w:rsidRPr="00A0335F">
        <w:rPr>
          <w:lang w:val="hu-HU"/>
        </w:rPr>
        <w:tab/>
      </w:r>
      <w:r w:rsidR="008D7976" w:rsidRPr="00A0335F">
        <w:rPr>
          <w:b/>
          <w:i/>
          <w:lang w:val="hu-HU"/>
        </w:rPr>
        <w:t>Fontos, hogy az 1999/31/EK tanácsi irányelv</w:t>
      </w:r>
      <w:r w:rsidR="008D7976" w:rsidRPr="00A0335F">
        <w:rPr>
          <w:rStyle w:val="FootnoteReference"/>
        </w:rPr>
        <w:footnoteReference w:id="28"/>
      </w:r>
      <w:r w:rsidR="008D7976" w:rsidRPr="00A0335F">
        <w:rPr>
          <w:b/>
          <w:i/>
          <w:lang w:val="hu-HU"/>
        </w:rPr>
        <w:t xml:space="preserve"> tagállamok általi végrehajtása jelentősen és gyorsan javuljon, mivel az Unión belüli környezeti károkat – beleértve a határokon átnyúló problémákat is – a különböző tagállamokban található illegális lerakóhelyek és hulladéklerakók – például az említett irányelvben meghatározott előírásoknak és követelményeknek nem megfelelő hulladéklerakók – előfordulási gyakorisága és megjelenése okozza. Ezért helyénvaló, hogy a Bizottság értékelje, felülvizsgálja és adott esetben jogalkotási javaslatot terjesszen elő az 1999/31/EK tanácsi irányelv módosítására. Fontos, hogy az értékelés felmérje a végrehajtási rendelkezések megerősítésének lehetőségeit.</w:t>
      </w:r>
      <w:r w:rsidR="006E6C51" w:rsidRPr="00A0335F">
        <w:rPr>
          <w:lang w:val="hu-HU"/>
        </w:rPr>
        <w:t xml:space="preserve"> </w:t>
      </w:r>
      <w:r w:rsidR="006E6C51" w:rsidRPr="00A0335F">
        <w:rPr>
          <w:b/>
          <w:lang w:val="hu-HU"/>
        </w:rPr>
        <w:t>[Mód. 29]</w:t>
      </w:r>
    </w:p>
    <w:p w:rsidR="00E53284" w:rsidRPr="00A0335F" w:rsidRDefault="008D7976">
      <w:pPr>
        <w:pStyle w:val="Considrant"/>
        <w:rPr>
          <w:lang w:val="hu-HU"/>
        </w:rPr>
      </w:pPr>
      <w:r w:rsidRPr="00A0335F">
        <w:rPr>
          <w:lang w:val="hu-HU"/>
        </w:rPr>
        <w:t>(40)</w:t>
      </w:r>
      <w:r w:rsidRPr="00A0335F">
        <w:rPr>
          <w:lang w:val="hu-HU"/>
        </w:rPr>
        <w:tab/>
        <w:t>Mivel ezen irányelv céljait – nevezetesen az élelmiszer- és textilhulladék-gazdálkodás környezeti fenntarthatóságának javítását, valamint a használt és hulladék textíliák belső piacon való szabad mozgásának biztosítását – a tagállamok nem tudják kielégítően megvalósítani, hanem azok léptékük és hatásaik miatt csak uniós szinten valósíthatók meg, az Unió intézkedéseket fogadhat el az Európai Unióról szóló szerződés 5. cikkében foglalt szubszidiaritás elvének megfelelően. Az említett cikkben foglalt arányosság elvének megfelelően ez az irányelv nem lépi túl a szubszidiaritással kapcsolatos e cél eléréséhez szükséges mértéket</w:t>
      </w:r>
      <w:r w:rsidR="006E6C51" w:rsidRPr="00A0335F">
        <w:rPr>
          <w:lang w:val="hu-HU"/>
        </w:rPr>
        <w:t>.</w:t>
      </w:r>
    </w:p>
    <w:p w:rsidR="00E53284" w:rsidRPr="00A0335F" w:rsidRDefault="00FD6ED0">
      <w:pPr>
        <w:pStyle w:val="Considrant"/>
        <w:rPr>
          <w:lang w:val="hu-HU"/>
        </w:rPr>
      </w:pPr>
      <w:r w:rsidRPr="00A0335F">
        <w:rPr>
          <w:b/>
          <w:i/>
          <w:lang w:val="hu-HU"/>
        </w:rPr>
        <w:br w:type="page"/>
      </w:r>
      <w:r w:rsidR="008D7976" w:rsidRPr="00A0335F">
        <w:rPr>
          <w:b/>
          <w:i/>
          <w:lang w:val="hu-HU"/>
        </w:rPr>
        <w:lastRenderedPageBreak/>
        <w:t>(40a)</w:t>
      </w:r>
      <w:r w:rsidR="008D7976" w:rsidRPr="00A0335F">
        <w:rPr>
          <w:lang w:val="hu-HU"/>
        </w:rPr>
        <w:tab/>
      </w:r>
      <w:r w:rsidR="008D7976" w:rsidRPr="00A0335F">
        <w:rPr>
          <w:b/>
          <w:i/>
          <w:lang w:val="hu-HU"/>
        </w:rPr>
        <w:t>Fontos hangsúlyozni, hogy a Bizottságnak folytatnia kell a munkát arra vonatkozóan, hogy a hulladékgazdálkodást összhangba hozza a körforgásos gazdaság elveivel, és fontolóra kell vennie a gyógyászati hulladékra, különösen a magánháztartásokból származó gyógyszerhulladékra irányuló célzott felülvizsgálatot. Továbbá fontos a gyógyászati hulladékanyagok csökkentése, újrahasználata és újrafeldolgozása a környezeti hatás és az erőforrások kimerülésének minimalizálása érdekében, a közegészség védelme mellett. Ez segítene hangsúlyozni az Unió felelősségteljes hulladékgazdálkodás iránti elkötelezettségét, és az egészségügyi létesítmények és az iparág kulcsfontosságú partnerré válhatna a Bizottság szélesebb körű, a hulladék csökkentésére és a fenntarthatóság előmozdítására irányuló munkájában</w:t>
      </w:r>
      <w:r w:rsidR="006E6C51" w:rsidRPr="00A0335F">
        <w:rPr>
          <w:b/>
          <w:i/>
          <w:lang w:val="hu-HU"/>
        </w:rPr>
        <w:t>,</w:t>
      </w:r>
      <w:r w:rsidR="006E6C51" w:rsidRPr="00A0335F">
        <w:rPr>
          <w:lang w:val="hu-HU"/>
        </w:rPr>
        <w:t xml:space="preserve"> </w:t>
      </w:r>
      <w:r w:rsidR="006E6C51" w:rsidRPr="00A0335F">
        <w:rPr>
          <w:b/>
          <w:lang w:val="hu-HU"/>
        </w:rPr>
        <w:t>[Mód. 30]</w:t>
      </w:r>
    </w:p>
    <w:p w:rsidR="00E53284" w:rsidRPr="00A0335F" w:rsidRDefault="008D7976">
      <w:pPr>
        <w:pStyle w:val="Formuledadoption"/>
        <w:rPr>
          <w:lang w:val="hu-HU"/>
        </w:rPr>
      </w:pPr>
      <w:r w:rsidRPr="00A0335F">
        <w:rPr>
          <w:lang w:val="hu-HU"/>
        </w:rPr>
        <w:t>ELFOGADTA EZT AZ IRÁNYELVET:</w:t>
      </w:r>
    </w:p>
    <w:p w:rsidR="00E53284" w:rsidRPr="00A0335F" w:rsidRDefault="00FD6ED0">
      <w:pPr>
        <w:jc w:val="center"/>
        <w:rPr>
          <w:lang w:val="hu-HU"/>
        </w:rPr>
      </w:pPr>
      <w:r w:rsidRPr="00A0335F">
        <w:rPr>
          <w:lang w:val="hu-HU"/>
        </w:rPr>
        <w:br w:type="page"/>
      </w:r>
      <w:r w:rsidR="008D7976" w:rsidRPr="00A0335F">
        <w:rPr>
          <w:lang w:val="hu-HU"/>
        </w:rPr>
        <w:lastRenderedPageBreak/>
        <w:t>1. cikk</w:t>
      </w:r>
      <w:r w:rsidR="008D7976" w:rsidRPr="00A0335F">
        <w:rPr>
          <w:lang w:val="hu-HU"/>
        </w:rPr>
        <w:br/>
        <w:t>Módosítások</w:t>
      </w:r>
    </w:p>
    <w:p w:rsidR="00E53284" w:rsidRPr="00A0335F" w:rsidRDefault="008D7976">
      <w:pPr>
        <w:rPr>
          <w:lang w:val="hu-HU"/>
        </w:rPr>
      </w:pPr>
      <w:r w:rsidRPr="00A0335F">
        <w:rPr>
          <w:lang w:val="hu-HU"/>
        </w:rPr>
        <w:t>A 2008/98/EK irányelv a következőképpen módosul:</w:t>
      </w:r>
    </w:p>
    <w:p w:rsidR="00E53284" w:rsidRPr="00A0335F" w:rsidRDefault="008D7976">
      <w:pPr>
        <w:ind w:left="850" w:hanging="850"/>
        <w:rPr>
          <w:lang w:val="hu-HU"/>
        </w:rPr>
      </w:pPr>
      <w:r w:rsidRPr="00A0335F">
        <w:rPr>
          <w:lang w:val="hu-HU"/>
        </w:rPr>
        <w:t>1.</w:t>
      </w:r>
      <w:r w:rsidRPr="00A0335F">
        <w:rPr>
          <w:lang w:val="hu-HU"/>
        </w:rPr>
        <w:tab/>
        <w:t>A 2. cikk (1) bekezdésének a) pontja helyébe a következő szöveg lép:</w:t>
      </w:r>
    </w:p>
    <w:p w:rsidR="00E53284" w:rsidRPr="00A0335F" w:rsidRDefault="008D7976">
      <w:pPr>
        <w:ind w:left="1416" w:hanging="566"/>
        <w:rPr>
          <w:lang w:val="hu-HU"/>
        </w:rPr>
      </w:pPr>
      <w:r w:rsidRPr="00A0335F">
        <w:rPr>
          <w:lang w:val="hu-HU"/>
        </w:rPr>
        <w:t>„a)</w:t>
      </w:r>
      <w:r w:rsidRPr="00A0335F">
        <w:rPr>
          <w:lang w:val="hu-HU"/>
        </w:rPr>
        <w:tab/>
        <w:t>a légkörbe kibocsátott gáz-halmazállapotú anyagok, valamint a 2009/31/EK európai parlamenti és tanácsi irányelvnek</w:t>
      </w:r>
      <w:r w:rsidRPr="00A0335F">
        <w:rPr>
          <w:vertAlign w:val="superscript"/>
          <w:lang w:val="hu-HU"/>
        </w:rPr>
        <w:t>*</w:t>
      </w:r>
      <w:r w:rsidRPr="00A0335F">
        <w:rPr>
          <w:lang w:val="hu-HU"/>
        </w:rPr>
        <w:t xml:space="preserve"> megfelelően geológiai tárolás céljából leválasztott és szállított szén-dioxid;</w:t>
      </w:r>
    </w:p>
    <w:p w:rsidR="00A15117" w:rsidRPr="00A0335F" w:rsidRDefault="00A15117" w:rsidP="00A0335F">
      <w:pPr>
        <w:ind w:left="1416" w:hanging="565"/>
        <w:rPr>
          <w:lang w:val="hu-HU"/>
        </w:rPr>
      </w:pPr>
      <w:r w:rsidRPr="00A0335F">
        <w:rPr>
          <w:lang w:val="hu-HU"/>
        </w:rPr>
        <w:t>_________________</w:t>
      </w:r>
    </w:p>
    <w:p w:rsidR="00E53284" w:rsidRPr="00A0335F" w:rsidRDefault="008D7976" w:rsidP="00A0335F">
      <w:pPr>
        <w:ind w:left="1416" w:hanging="565"/>
        <w:rPr>
          <w:lang w:val="hu-HU"/>
        </w:rPr>
      </w:pPr>
      <w:r w:rsidRPr="00A0335F">
        <w:rPr>
          <w:vertAlign w:val="superscript"/>
          <w:lang w:val="hu-HU"/>
        </w:rPr>
        <w:t>*</w:t>
      </w:r>
      <w:r w:rsidRPr="00A0335F">
        <w:rPr>
          <w:lang w:val="hu-HU"/>
        </w:rPr>
        <w:t xml:space="preserve"> </w:t>
      </w:r>
      <w:r w:rsidR="00A15117" w:rsidRPr="00A0335F">
        <w:rPr>
          <w:lang w:val="hu-HU"/>
        </w:rPr>
        <w:tab/>
      </w:r>
      <w:r w:rsidRPr="00A0335F">
        <w:rPr>
          <w:lang w:val="hu-HU"/>
        </w:rPr>
        <w:t>Az Európai Parlament és a Tanács 2009/31/EK irányelve (2009. április 23.) a szén-dioxid geológiai tárolásáról, valamint a 85/337/EGK tanácsi irányelv, a 2000/60/EK, a 2001/80/EK, a 2004/35/EK, a 2006/12/EK és a 2008/1/EK európai parlamenti és tanácsi irányelv, valamint az 1013/2006/EK rendelet módosításáról (HL L 140., 2009.6.5., 114. o.).”</w:t>
      </w:r>
    </w:p>
    <w:p w:rsidR="00E53284" w:rsidRPr="00A0335F" w:rsidRDefault="00FD6ED0">
      <w:pPr>
        <w:ind w:left="850" w:hanging="850"/>
        <w:rPr>
          <w:lang w:val="hu-HU"/>
        </w:rPr>
      </w:pPr>
      <w:r w:rsidRPr="00A0335F">
        <w:rPr>
          <w:lang w:val="hu-HU"/>
        </w:rPr>
        <w:br w:type="page"/>
      </w:r>
      <w:r w:rsidR="008D7976" w:rsidRPr="00A0335F">
        <w:rPr>
          <w:lang w:val="hu-HU"/>
        </w:rPr>
        <w:lastRenderedPageBreak/>
        <w:t>2.</w:t>
      </w:r>
      <w:r w:rsidR="008D7976" w:rsidRPr="00A0335F">
        <w:rPr>
          <w:lang w:val="hu-HU"/>
        </w:rPr>
        <w:tab/>
        <w:t>A 3. cikk a következő bekezdésekkel egészül ki:</w:t>
      </w:r>
    </w:p>
    <w:p w:rsidR="00E53284" w:rsidRPr="00A0335F" w:rsidRDefault="008D7976" w:rsidP="00A0335F">
      <w:pPr>
        <w:ind w:left="1418" w:hanging="566"/>
        <w:rPr>
          <w:lang w:val="hu-HU"/>
        </w:rPr>
      </w:pPr>
      <w:r w:rsidRPr="00A0335F">
        <w:rPr>
          <w:lang w:val="hu-HU"/>
        </w:rPr>
        <w:t>„4b.</w:t>
      </w:r>
      <w:r w:rsidRPr="00A0335F">
        <w:rPr>
          <w:lang w:val="hu-HU"/>
        </w:rPr>
        <w:tab/>
        <w:t>»a IVc. mellékletben felsorolt textiltermékek, textilvonatkozású termékek és lábbelik gyártója«: bármely gyártó, importőr vagy forgalmazó, illetve más természetes vagy jogi személy, kivéve azokat, akik a IVc. mellékletben felsorolt használt textil- és lábbelitermékeket, valamint az ilyen használt termékekből vagy hulladékból, illetve azok részeiből származó, a IVc. mellékletben felsorolt textiltermékeket, textilvonatkozású termékeket és lábbeliket értékesítenek, a 10 főnél kevesebb személyt foglalkoztató és legfeljebb 2 millió EUR éves árbevétellel és mérlegfőösszeggel rendelkező vállalkozásokat, valamint a személyre szabott termékeket előállító önálló vállalkozó szabókat, amelyek/akik – az alkalmazott értékesítési technikától függetlenül, ideértve a 2011/83/EU európai parlamenti és tanácsi irányelv</w:t>
      </w:r>
      <w:r w:rsidRPr="00A0335F">
        <w:rPr>
          <w:vertAlign w:val="superscript"/>
          <w:lang w:val="hu-HU"/>
        </w:rPr>
        <w:t>*</w:t>
      </w:r>
      <w:r w:rsidRPr="00A0335F">
        <w:rPr>
          <w:lang w:val="hu-HU"/>
        </w:rPr>
        <w:t xml:space="preserve"> 2. cikkének 7. bekezdésében meghatározott távollevők között kötött szerződéseket – vagy:</w:t>
      </w:r>
    </w:p>
    <w:p w:rsidR="00E53284" w:rsidRPr="00A0335F" w:rsidRDefault="008D7976" w:rsidP="00A0335F">
      <w:pPr>
        <w:ind w:left="1985" w:hanging="566"/>
        <w:rPr>
          <w:lang w:val="hu-HU"/>
        </w:rPr>
      </w:pPr>
      <w:r w:rsidRPr="00A0335F">
        <w:rPr>
          <w:lang w:val="hu-HU"/>
        </w:rPr>
        <w:t>a)</w:t>
      </w:r>
      <w:r w:rsidRPr="00A0335F">
        <w:rPr>
          <w:lang w:val="hu-HU"/>
        </w:rPr>
        <w:tab/>
        <w:t>valamely tagállamban letelepedettek, és a IVc. mellékletben felsorolt textiltermékeket, textilvonatkozású termékeket és lábbeliket saját nevük vagy védjegyük alatt gyártanak, illetve terveztetnek vagy gyártatnak, és első alkalommal saját nevük vagy védjegyük alatt forgalmaznak az adott tagállam területén;</w:t>
      </w:r>
    </w:p>
    <w:p w:rsidR="00E53284" w:rsidRPr="00A0335F" w:rsidRDefault="00FD6ED0" w:rsidP="00A0335F">
      <w:pPr>
        <w:ind w:left="1985" w:hanging="566"/>
        <w:rPr>
          <w:lang w:val="hu-HU"/>
        </w:rPr>
      </w:pPr>
      <w:r w:rsidRPr="00A0335F">
        <w:rPr>
          <w:lang w:val="hu-HU"/>
        </w:rPr>
        <w:br w:type="page"/>
      </w:r>
      <w:r w:rsidR="008D7976" w:rsidRPr="00A0335F">
        <w:rPr>
          <w:lang w:val="hu-HU"/>
        </w:rPr>
        <w:lastRenderedPageBreak/>
        <w:t>b)</w:t>
      </w:r>
      <w:r w:rsidR="008D7976" w:rsidRPr="00A0335F">
        <w:rPr>
          <w:lang w:val="hu-HU"/>
        </w:rPr>
        <w:tab/>
        <w:t>valamely tagállamban letelepedettek, és saját nevük vagy védjegyük alatt az adott tagállam területén továbbértékesítik az a) pontban említett más termelők által gyártott, a IVc. mellékletben felsorolt textiltermékeket, textilvonatkozású termékeket és lábbeliket, amelyeken nem szerepel a gyártó neve, márkaneve vagy védjegye;</w:t>
      </w:r>
    </w:p>
    <w:p w:rsidR="00E53284" w:rsidRPr="00A0335F" w:rsidRDefault="008D7976" w:rsidP="00A0335F">
      <w:pPr>
        <w:ind w:left="1985" w:hanging="566"/>
        <w:rPr>
          <w:lang w:val="hu-HU"/>
        </w:rPr>
      </w:pPr>
      <w:r w:rsidRPr="00A0335F">
        <w:rPr>
          <w:lang w:val="hu-HU"/>
        </w:rPr>
        <w:t>c)</w:t>
      </w:r>
      <w:r w:rsidRPr="00A0335F">
        <w:rPr>
          <w:lang w:val="hu-HU"/>
        </w:rPr>
        <w:tab/>
        <w:t>valamely tagállamban letelepedettek, és a IVc. mellékletben felsorolt textiltermékeket, textilvonatkozású termékeket és lábbeliket első alkalommal az adott tagállamban egy másik tagállamból vagy harmadik országból üzletszerűen értékesítik; vagy</w:t>
      </w:r>
    </w:p>
    <w:p w:rsidR="00E53284" w:rsidRPr="00A0335F" w:rsidRDefault="008D7976" w:rsidP="00A0335F">
      <w:pPr>
        <w:ind w:left="1985" w:hanging="566"/>
        <w:rPr>
          <w:lang w:val="hu-HU"/>
        </w:rPr>
      </w:pPr>
      <w:r w:rsidRPr="00A0335F">
        <w:rPr>
          <w:lang w:val="hu-HU"/>
        </w:rPr>
        <w:t>d)</w:t>
      </w:r>
      <w:r w:rsidRPr="00A0335F">
        <w:rPr>
          <w:lang w:val="hu-HU"/>
        </w:rPr>
        <w:tab/>
        <w:t>a IVc. mellékletben felsorolt textiltermékeket, textilvonatkozású termékeket és lábbeliket távközlő eszközök alkalmazásával közvetlenül értékesíti valamely tagállamban a végfelhasználóknak, beleértve a magánháztartásokat vagy az egyéb felhasználókat is, és egy másik tagállamban vagy harmadik országban telepedtek le;</w:t>
      </w:r>
    </w:p>
    <w:p w:rsidR="00E53284" w:rsidRPr="00A0335F" w:rsidRDefault="008D7976" w:rsidP="00A0335F">
      <w:pPr>
        <w:ind w:left="1418" w:hanging="566"/>
        <w:rPr>
          <w:lang w:val="hu-HU"/>
        </w:rPr>
      </w:pPr>
      <w:r w:rsidRPr="00A0335F">
        <w:rPr>
          <w:lang w:val="hu-HU"/>
        </w:rPr>
        <w:t>4c.</w:t>
      </w:r>
      <w:r w:rsidRPr="00A0335F">
        <w:rPr>
          <w:lang w:val="hu-HU"/>
        </w:rPr>
        <w:tab/>
        <w:t>»forgalmazás«: valamely termék kereskedelmi tevékenység keretében történő rendelkezésre bocsátása az uniós piacon értékesítés vagy használat céljára, akár térítésmentesen, akár ellenérték fejében;</w:t>
      </w:r>
    </w:p>
    <w:p w:rsidR="00E53284" w:rsidRPr="00A0335F" w:rsidRDefault="00FD6ED0" w:rsidP="00A0335F">
      <w:pPr>
        <w:ind w:left="1418" w:hanging="566"/>
        <w:rPr>
          <w:lang w:val="hu-HU"/>
        </w:rPr>
      </w:pPr>
      <w:r w:rsidRPr="00A0335F">
        <w:rPr>
          <w:lang w:val="hu-HU"/>
        </w:rPr>
        <w:br w:type="page"/>
      </w:r>
      <w:r w:rsidR="008D7976" w:rsidRPr="00A0335F">
        <w:rPr>
          <w:lang w:val="hu-HU"/>
        </w:rPr>
        <w:lastRenderedPageBreak/>
        <w:t>4d.</w:t>
      </w:r>
      <w:r w:rsidR="008D7976" w:rsidRPr="00A0335F">
        <w:rPr>
          <w:lang w:val="hu-HU"/>
        </w:rPr>
        <w:tab/>
        <w:t>»gyártói felelősségi szervezet«: jogi személy, amely pénzügyi, illetve pénzügyi és működési szempontból a termelők nevében megszervezi a kiterjesztett gyártói felelősségi kötelezettségek teljesítését;</w:t>
      </w:r>
    </w:p>
    <w:p w:rsidR="00E53284" w:rsidRPr="00A0335F" w:rsidRDefault="008D7976" w:rsidP="00A0335F">
      <w:pPr>
        <w:ind w:left="1418" w:hanging="566"/>
        <w:rPr>
          <w:lang w:val="hu-HU"/>
        </w:rPr>
      </w:pPr>
      <w:r w:rsidRPr="00A0335F">
        <w:rPr>
          <w:lang w:val="hu-HU"/>
        </w:rPr>
        <w:t>4e.</w:t>
      </w:r>
      <w:r w:rsidRPr="00A0335F">
        <w:rPr>
          <w:lang w:val="hu-HU"/>
        </w:rPr>
        <w:tab/>
        <w:t>»online platform«: az (EU) 2022/2065 európai parlamenti és tanácsi rendelet</w:t>
      </w:r>
      <w:r w:rsidRPr="00A0335F">
        <w:rPr>
          <w:vertAlign w:val="superscript"/>
          <w:lang w:val="hu-HU"/>
        </w:rPr>
        <w:t>**</w:t>
      </w:r>
      <w:r w:rsidRPr="00A0335F">
        <w:rPr>
          <w:lang w:val="hu-HU"/>
        </w:rPr>
        <w:t xml:space="preserve"> 3. cikkének i. pontjában meghatározott online platform;</w:t>
      </w:r>
    </w:p>
    <w:p w:rsidR="00E53284" w:rsidRPr="00A0335F" w:rsidRDefault="008D7976" w:rsidP="00A0335F">
      <w:pPr>
        <w:ind w:left="1418" w:hanging="566"/>
        <w:rPr>
          <w:lang w:val="hu-HU"/>
        </w:rPr>
      </w:pPr>
      <w:r w:rsidRPr="00A0335F">
        <w:rPr>
          <w:lang w:val="hu-HU"/>
        </w:rPr>
        <w:t>4f.</w:t>
      </w:r>
      <w:r w:rsidRPr="00A0335F">
        <w:rPr>
          <w:lang w:val="hu-HU"/>
        </w:rPr>
        <w:tab/>
        <w:t>»fogyasztó«: természetes személy, aki olyan célból jár el, amely kívül esik kereskedelmi, ipari, kézműipari vagy szakmai tevékenysége körén;</w:t>
      </w:r>
    </w:p>
    <w:p w:rsidR="00A6659E" w:rsidRDefault="00A6659E" w:rsidP="00B0736A">
      <w:pPr>
        <w:ind w:left="1418" w:hanging="567"/>
        <w:rPr>
          <w:b/>
          <w:lang w:val="hu-HU"/>
        </w:rPr>
      </w:pPr>
      <w:r w:rsidRPr="00A0335F">
        <w:rPr>
          <w:b/>
          <w:i/>
          <w:lang w:val="hu-HU"/>
        </w:rPr>
        <w:t>8a.</w:t>
      </w:r>
      <w:r w:rsidRPr="00A0335F">
        <w:rPr>
          <w:lang w:val="hu-HU"/>
        </w:rPr>
        <w:tab/>
      </w:r>
      <w:r w:rsidRPr="00A0335F">
        <w:rPr>
          <w:b/>
          <w:i/>
          <w:lang w:val="hu-HU"/>
        </w:rPr>
        <w:t>„szociális vállalkozás”: olyan magánjogi szervezet, amely vállalkozói módon, a szociális gazdaság elveivel és jellemzőivel összhangban árukat és szolgáltatásokat nyújt a piac számára, és amely kereskedelmi tevékenysége indokaként szociális, illetve környezetvédelmi célokat követ; a szociális vállalkozások különféle jogi formákat ölthetnek;</w:t>
      </w:r>
      <w:r w:rsidRPr="00A0335F">
        <w:rPr>
          <w:b/>
          <w:lang w:val="hu-HU"/>
        </w:rPr>
        <w:t xml:space="preserve"> [Mód. 31]</w:t>
      </w:r>
    </w:p>
    <w:p w:rsidR="00A15117" w:rsidRPr="00A0335F" w:rsidRDefault="00A15117" w:rsidP="00B0736A">
      <w:pPr>
        <w:ind w:left="1418" w:hanging="567"/>
        <w:rPr>
          <w:lang w:val="hu-HU"/>
        </w:rPr>
      </w:pPr>
      <w:r w:rsidRPr="00A0335F">
        <w:rPr>
          <w:lang w:val="hu-HU"/>
        </w:rPr>
        <w:t>__________________</w:t>
      </w:r>
    </w:p>
    <w:p w:rsidR="00B0736A" w:rsidRPr="00A0335F" w:rsidRDefault="00B0736A" w:rsidP="00B0736A">
      <w:pPr>
        <w:ind w:left="1418" w:hanging="567"/>
        <w:rPr>
          <w:lang w:val="hu-HU"/>
        </w:rPr>
      </w:pPr>
      <w:r w:rsidRPr="00A0335F">
        <w:rPr>
          <w:vertAlign w:val="superscript"/>
          <w:lang w:val="hu-HU"/>
        </w:rPr>
        <w:t>*</w:t>
      </w:r>
      <w:r w:rsidRPr="00A0335F">
        <w:rPr>
          <w:lang w:val="hu-HU"/>
        </w:rPr>
        <w:t xml:space="preserve"> </w:t>
      </w:r>
      <w:r w:rsidRPr="00A0335F">
        <w:rPr>
          <w:lang w:val="hu-HU"/>
        </w:rPr>
        <w:tab/>
        <w:t>Az Európai Parlament és a Tanács 2011/83/EU irányelve (2011. október 25.) a fogyasztók jogairól, a 93/13/EGK tanácsi irányelv és az 1999/44/EK európai parlamenti és tanácsi irányelv módosításáról, valamint a 85/577/EGK tanácsi irányelv és a 97/7/EK európai parlamenti és tanácsi irányelv hatályon kívül helyezéséről (HL L 304., 2011.11.22., 64. o.).</w:t>
      </w:r>
    </w:p>
    <w:p w:rsidR="00B0736A" w:rsidRPr="00A0335F" w:rsidRDefault="00B0736A" w:rsidP="00B0736A">
      <w:pPr>
        <w:ind w:left="1418" w:hanging="567"/>
        <w:rPr>
          <w:lang w:val="hu-HU"/>
        </w:rPr>
      </w:pPr>
      <w:r w:rsidRPr="00A0335F">
        <w:rPr>
          <w:vertAlign w:val="superscript"/>
          <w:lang w:val="hu-HU"/>
        </w:rPr>
        <w:t>**</w:t>
      </w:r>
      <w:r w:rsidRPr="00A0335F">
        <w:rPr>
          <w:lang w:val="hu-HU"/>
        </w:rPr>
        <w:t xml:space="preserve"> </w:t>
      </w:r>
      <w:r w:rsidRPr="00A0335F">
        <w:rPr>
          <w:lang w:val="hu-HU"/>
        </w:rPr>
        <w:tab/>
        <w:t>Az Európai Parlament és a Tanács (EU) 2022/2065 rendelete (2022. október 19.) a digitális szolgáltatások egységes piacáról és a 2000/31/EK irányelv módosításáról (HL L 277., 2022.10.27., 1. o.).”</w:t>
      </w:r>
    </w:p>
    <w:p w:rsidR="00E53284" w:rsidRPr="00A0335F" w:rsidRDefault="00FD6ED0" w:rsidP="00A6659E">
      <w:pPr>
        <w:ind w:left="851" w:hanging="851"/>
        <w:rPr>
          <w:lang w:val="hu-HU"/>
        </w:rPr>
      </w:pPr>
      <w:r w:rsidRPr="00A0335F">
        <w:rPr>
          <w:b/>
          <w:i/>
          <w:lang w:val="hu-HU"/>
        </w:rPr>
        <w:br w:type="page"/>
      </w:r>
      <w:r w:rsidR="008D7976" w:rsidRPr="00A0335F">
        <w:rPr>
          <w:lang w:val="hu-HU"/>
        </w:rPr>
        <w:lastRenderedPageBreak/>
        <w:t>3.</w:t>
      </w:r>
      <w:r w:rsidR="008D7976" w:rsidRPr="00A0335F">
        <w:rPr>
          <w:lang w:val="hu-HU"/>
        </w:rPr>
        <w:tab/>
        <w:t>A 9. cikk (1) bekezdésének g) és h) pontját, valamint (5), (6) és (8) bekezdését el kell hagyni.</w:t>
      </w:r>
    </w:p>
    <w:p w:rsidR="00E53284" w:rsidRPr="00A0335F" w:rsidRDefault="008D7976">
      <w:pPr>
        <w:ind w:left="850" w:hanging="850"/>
        <w:rPr>
          <w:lang w:val="hu-HU"/>
        </w:rPr>
      </w:pPr>
      <w:r w:rsidRPr="00A0335F">
        <w:rPr>
          <w:lang w:val="hu-HU"/>
        </w:rPr>
        <w:t>4.</w:t>
      </w:r>
      <w:r w:rsidRPr="00A0335F">
        <w:rPr>
          <w:lang w:val="hu-HU"/>
        </w:rPr>
        <w:tab/>
        <w:t>A rendelet szövege a következő 9a. cikkel egészül ki:</w:t>
      </w:r>
    </w:p>
    <w:p w:rsidR="00E53284" w:rsidRPr="00A0335F" w:rsidRDefault="008D7976">
      <w:pPr>
        <w:ind w:left="850"/>
        <w:rPr>
          <w:lang w:val="hu-HU"/>
        </w:rPr>
      </w:pPr>
      <w:r w:rsidRPr="00A0335F">
        <w:rPr>
          <w:lang w:val="hu-HU"/>
        </w:rPr>
        <w:t>„9a. cikk</w:t>
      </w:r>
      <w:r w:rsidR="00A15117" w:rsidRPr="00A0335F">
        <w:rPr>
          <w:lang w:val="hu-HU"/>
        </w:rPr>
        <w:br/>
      </w:r>
      <w:r w:rsidRPr="00A0335F">
        <w:rPr>
          <w:lang w:val="hu-HU"/>
        </w:rPr>
        <w:t>Az élelmiszer-hulladék keletkezésének megelőzése</w:t>
      </w:r>
    </w:p>
    <w:p w:rsidR="00E53284" w:rsidRPr="00A0335F" w:rsidRDefault="008D7976">
      <w:pPr>
        <w:ind w:left="1416" w:hanging="566"/>
        <w:rPr>
          <w:b/>
          <w:lang w:val="hu-HU"/>
        </w:rPr>
      </w:pPr>
      <w:r w:rsidRPr="00A0335F">
        <w:rPr>
          <w:lang w:val="hu-HU"/>
        </w:rPr>
        <w:t>(1)</w:t>
      </w:r>
      <w:r w:rsidRPr="00A0335F">
        <w:rPr>
          <w:lang w:val="hu-HU"/>
        </w:rPr>
        <w:tab/>
        <w:t>A tagállamok megfelelő intézkedéseket hoznak annak érdekében, hogy</w:t>
      </w:r>
      <w:r w:rsidRPr="00A0335F">
        <w:rPr>
          <w:b/>
          <w:i/>
          <w:lang w:val="hu-HU"/>
        </w:rPr>
        <w:t xml:space="preserve"> a teljes ellátási lánc mentén</w:t>
      </w:r>
      <w:r w:rsidRPr="00A0335F">
        <w:rPr>
          <w:lang w:val="hu-HU"/>
        </w:rPr>
        <w:t xml:space="preserve"> az elsődleges termelésben, a feldolgozásban és a gyártásban, az élelmiszerek kiskereskedelmében és egyéb forgalmazásában, az éttermekben és az étkeztetésben, valamint a háztartásokban megelőzhető legyen az élelmiszer-hulladék keletkezése. Ezen intézkedéseknek </w:t>
      </w:r>
      <w:r w:rsidRPr="00A0335F">
        <w:rPr>
          <w:b/>
          <w:i/>
          <w:lang w:val="hu-HU"/>
        </w:rPr>
        <w:t xml:space="preserve">többek között </w:t>
      </w:r>
      <w:r w:rsidRPr="00A0335F">
        <w:rPr>
          <w:lang w:val="hu-HU"/>
        </w:rPr>
        <w:t>az alábbiakat kell magukban foglalniuk:</w:t>
      </w:r>
      <w:r w:rsidR="00A15117" w:rsidRPr="00A0335F">
        <w:rPr>
          <w:b/>
          <w:lang w:val="hu-HU"/>
        </w:rPr>
        <w:t xml:space="preserve"> [Mód. 32]</w:t>
      </w:r>
    </w:p>
    <w:p w:rsidR="00E53284" w:rsidRPr="00A0335F" w:rsidRDefault="008D7976">
      <w:pPr>
        <w:ind w:left="1982" w:hanging="566"/>
        <w:rPr>
          <w:b/>
          <w:lang w:val="hu-HU"/>
        </w:rPr>
      </w:pPr>
      <w:r w:rsidRPr="00A0335F">
        <w:rPr>
          <w:lang w:val="hu-HU"/>
        </w:rPr>
        <w:t>a)</w:t>
      </w:r>
      <w:r w:rsidRPr="00A0335F">
        <w:rPr>
          <w:lang w:val="hu-HU"/>
        </w:rPr>
        <w:tab/>
        <w:t xml:space="preserve">a magatartás megváltoztatására irányuló beavatkozások kidolgozása és támogatása az élelmiszer-pazarlás csökkentése céljából, valamint tájékoztató kampányok az élelmiszer-pazarlás megelőzésével </w:t>
      </w:r>
      <w:r w:rsidRPr="00A0335F">
        <w:rPr>
          <w:b/>
          <w:i/>
          <w:lang w:val="hu-HU"/>
        </w:rPr>
        <w:t xml:space="preserve">és az élelmiszer-termeléssel </w:t>
      </w:r>
      <w:r w:rsidRPr="00A0335F">
        <w:rPr>
          <w:lang w:val="hu-HU"/>
        </w:rPr>
        <w:t>kapcsolatos tudatosság növelése érdekében;</w:t>
      </w:r>
      <w:r w:rsidR="00A15117" w:rsidRPr="00A0335F">
        <w:rPr>
          <w:b/>
          <w:lang w:val="hu-HU"/>
        </w:rPr>
        <w:t xml:space="preserve"> [Mód. 33]</w:t>
      </w:r>
    </w:p>
    <w:p w:rsidR="00FD6ED0" w:rsidRPr="00A0335F" w:rsidRDefault="00FD6ED0">
      <w:pPr>
        <w:ind w:left="1982" w:hanging="566"/>
        <w:rPr>
          <w:b/>
          <w:i/>
          <w:lang w:val="hu-HU"/>
        </w:rPr>
      </w:pPr>
      <w:r w:rsidRPr="00A0335F">
        <w:rPr>
          <w:lang w:val="hu-HU"/>
        </w:rPr>
        <w:br w:type="page"/>
      </w:r>
      <w:r w:rsidR="008D7976" w:rsidRPr="00A0335F">
        <w:rPr>
          <w:lang w:val="hu-HU"/>
        </w:rPr>
        <w:lastRenderedPageBreak/>
        <w:t>b)</w:t>
      </w:r>
      <w:r w:rsidR="008D7976" w:rsidRPr="00A0335F">
        <w:rPr>
          <w:lang w:val="hu-HU"/>
        </w:rPr>
        <w:tab/>
        <w:t>az élelmiszer-ellátási lánc működésében tapasztalható hatékonysági problémák azonosítása és kezelése, valamint az összes szereplő közötti együttműködés támogatása, biztosítva ugyanakkor a megelőző intézkedések költségeinek és hasznának méltányos elosztását</w:t>
      </w:r>
      <w:r w:rsidR="008D7976" w:rsidRPr="00A0335F">
        <w:rPr>
          <w:b/>
          <w:i/>
          <w:lang w:val="hu-HU"/>
        </w:rPr>
        <w:t xml:space="preserve"> amely intézkedések közé tartozhat: </w:t>
      </w:r>
    </w:p>
    <w:p w:rsidR="00FD6ED0" w:rsidRPr="00A0335F" w:rsidRDefault="008D7976" w:rsidP="00A0335F">
      <w:pPr>
        <w:ind w:left="2548" w:hanging="566"/>
        <w:rPr>
          <w:b/>
          <w:i/>
          <w:lang w:val="hu-HU"/>
        </w:rPr>
      </w:pPr>
      <w:r w:rsidRPr="00A0335F">
        <w:rPr>
          <w:b/>
          <w:i/>
          <w:lang w:val="hu-HU"/>
        </w:rPr>
        <w:t>–</w:t>
      </w:r>
      <w:r w:rsidR="00FD6ED0" w:rsidRPr="00A0335F">
        <w:rPr>
          <w:b/>
          <w:i/>
          <w:lang w:val="hu-HU"/>
        </w:rPr>
        <w:tab/>
      </w:r>
      <w:r w:rsidRPr="00A0335F">
        <w:rPr>
          <w:b/>
          <w:i/>
          <w:lang w:val="hu-HU"/>
        </w:rPr>
        <w:t>az Unió vagy az ENSZ-EGB forgalmazási előírásainak meg nem felelő, de helyi vagy közvetlen fogyasztásra továbbra is alkalmas és biztonságos, külső hibákkal rendelkező gyümölcsök és zöldségek népszerűsítése az (EU) 2023/2429 felhatalmazáson alapuló bizottsági rendeletben</w:t>
      </w:r>
      <w:r w:rsidRPr="00A0335F">
        <w:rPr>
          <w:vertAlign w:val="superscript"/>
          <w:lang w:val="hu-HU"/>
        </w:rPr>
        <w:t>*</w:t>
      </w:r>
      <w:r w:rsidRPr="00A0335F">
        <w:rPr>
          <w:b/>
          <w:i/>
          <w:lang w:val="hu-HU"/>
        </w:rPr>
        <w:t xml:space="preserve"> meghatározottak szerint („csúnya” gyümölcs- és zöldségfélék)</w:t>
      </w:r>
      <w:r w:rsidR="00FD6ED0" w:rsidRPr="00A0335F">
        <w:rPr>
          <w:b/>
          <w:i/>
          <w:lang w:val="hu-HU"/>
        </w:rPr>
        <w:t>,</w:t>
      </w:r>
      <w:r w:rsidRPr="00A0335F">
        <w:rPr>
          <w:b/>
          <w:i/>
          <w:lang w:val="hu-HU"/>
        </w:rPr>
        <w:t xml:space="preserve"> valamint </w:t>
      </w:r>
    </w:p>
    <w:p w:rsidR="00E53284" w:rsidRPr="00A0335F" w:rsidRDefault="00FD6ED0" w:rsidP="00A0335F">
      <w:pPr>
        <w:ind w:left="2548" w:hanging="566"/>
        <w:rPr>
          <w:b/>
          <w:lang w:val="hu-HU"/>
        </w:rPr>
      </w:pPr>
      <w:r w:rsidRPr="00A0335F">
        <w:rPr>
          <w:b/>
          <w:i/>
          <w:lang w:val="hu-HU"/>
        </w:rPr>
        <w:t>–</w:t>
      </w:r>
      <w:r w:rsidRPr="00A0335F">
        <w:rPr>
          <w:b/>
          <w:i/>
          <w:lang w:val="hu-HU"/>
        </w:rPr>
        <w:tab/>
      </w:r>
      <w:r w:rsidR="008D7976" w:rsidRPr="00A0335F">
        <w:rPr>
          <w:b/>
          <w:i/>
          <w:lang w:val="hu-HU"/>
        </w:rPr>
        <w:t>az élelmiszer-pazarlást okozó piaci módszerek – többek között az (EU) 2019/633 európai parlamenti és tanácsi irányelvben</w:t>
      </w:r>
      <w:r w:rsidR="008D7976" w:rsidRPr="00A0335F">
        <w:rPr>
          <w:vertAlign w:val="superscript"/>
          <w:lang w:val="hu-HU"/>
        </w:rPr>
        <w:t>**</w:t>
      </w:r>
      <w:r w:rsidR="008D7976" w:rsidRPr="00A0335F">
        <w:rPr>
          <w:b/>
          <w:i/>
          <w:lang w:val="hu-HU"/>
        </w:rPr>
        <w:t xml:space="preserve"> meghatározottak – kezelése;</w:t>
      </w:r>
      <w:r w:rsidR="00A15117" w:rsidRPr="00A0335F">
        <w:rPr>
          <w:b/>
          <w:lang w:val="hu-HU"/>
        </w:rPr>
        <w:t xml:space="preserve"> [Mód. 34]</w:t>
      </w:r>
    </w:p>
    <w:p w:rsidR="00E53284" w:rsidRPr="00A0335F" w:rsidRDefault="008D7976">
      <w:pPr>
        <w:ind w:left="1982" w:hanging="566"/>
        <w:rPr>
          <w:b/>
          <w:lang w:val="hu-HU"/>
        </w:rPr>
      </w:pPr>
      <w:r w:rsidRPr="00A0335F">
        <w:rPr>
          <w:lang w:val="hu-HU"/>
        </w:rPr>
        <w:t>c)</w:t>
      </w:r>
      <w:r w:rsidRPr="00A0335F">
        <w:rPr>
          <w:lang w:val="hu-HU"/>
        </w:rPr>
        <w:tab/>
        <w:t>az élelmiszer-adományozás</w:t>
      </w:r>
      <w:r w:rsidRPr="00A0335F">
        <w:rPr>
          <w:b/>
          <w:i/>
          <w:lang w:val="hu-HU"/>
        </w:rPr>
        <w:t xml:space="preserve"> ösztönzése</w:t>
      </w:r>
      <w:r w:rsidRPr="00A0335F">
        <w:rPr>
          <w:lang w:val="hu-HU"/>
        </w:rPr>
        <w:t xml:space="preserve"> és az emberi fogyasztásra szánt élelmiszerek </w:t>
      </w:r>
      <w:r w:rsidRPr="00A0335F">
        <w:rPr>
          <w:strike/>
          <w:lang w:val="hu-HU"/>
        </w:rPr>
        <w:t xml:space="preserve">egyéb </w:t>
      </w:r>
      <w:r w:rsidRPr="00A0335F">
        <w:rPr>
          <w:lang w:val="hu-HU"/>
        </w:rPr>
        <w:t xml:space="preserve">újraosztásának </w:t>
      </w:r>
      <w:r w:rsidRPr="00A0335F">
        <w:rPr>
          <w:strike/>
          <w:lang w:val="hu-HU"/>
        </w:rPr>
        <w:t>ösztönzése</w:t>
      </w:r>
      <w:r w:rsidRPr="00A0335F">
        <w:rPr>
          <w:b/>
          <w:i/>
          <w:lang w:val="hu-HU"/>
        </w:rPr>
        <w:t>biztosítása</w:t>
      </w:r>
      <w:r w:rsidRPr="00A0335F">
        <w:rPr>
          <w:lang w:val="hu-HU"/>
        </w:rPr>
        <w:t>, elsőbbséget biztosítva az emberi fogyasztásra való felhasználásnak az állati takarmányozással és a nem élelmiszer jellegű termékekké való feldolgozással szemben;</w:t>
      </w:r>
      <w:r w:rsidR="00A15117" w:rsidRPr="00A0335F">
        <w:rPr>
          <w:b/>
          <w:lang w:val="hu-HU"/>
        </w:rPr>
        <w:t xml:space="preserve"> [Mód. 35]</w:t>
      </w:r>
    </w:p>
    <w:p w:rsidR="00E53284" w:rsidRPr="00A0335F" w:rsidRDefault="00FD6ED0">
      <w:pPr>
        <w:ind w:left="1982" w:hanging="566"/>
        <w:rPr>
          <w:b/>
          <w:lang w:val="hu-HU"/>
        </w:rPr>
      </w:pPr>
      <w:r w:rsidRPr="00A0335F">
        <w:rPr>
          <w:lang w:val="hu-HU"/>
        </w:rPr>
        <w:br w:type="page"/>
      </w:r>
      <w:r w:rsidR="008D7976" w:rsidRPr="00A0335F">
        <w:rPr>
          <w:lang w:val="hu-HU"/>
        </w:rPr>
        <w:lastRenderedPageBreak/>
        <w:t>d)</w:t>
      </w:r>
      <w:r w:rsidR="008D7976" w:rsidRPr="00A0335F">
        <w:rPr>
          <w:lang w:val="hu-HU"/>
        </w:rPr>
        <w:tab/>
        <w:t>a képzés és a készségfejlesztés</w:t>
      </w:r>
      <w:r w:rsidR="008D7976" w:rsidRPr="00A0335F">
        <w:rPr>
          <w:b/>
          <w:i/>
          <w:lang w:val="hu-HU"/>
        </w:rPr>
        <w:t xml:space="preserve"> többek között a helyi önkormányzatoknál történő</w:t>
      </w:r>
      <w:r w:rsidR="008D7976" w:rsidRPr="00A0335F">
        <w:rPr>
          <w:lang w:val="hu-HU"/>
        </w:rPr>
        <w:t xml:space="preserve"> támogatása, valamint a finanszírozási lehetőségekhez való hozzáférés megkönnyítése, különösen a kis- és középvállalkozások és a szociális gazdaság szereplői számára</w:t>
      </w:r>
      <w:r w:rsidR="008D7976" w:rsidRPr="00A0335F">
        <w:rPr>
          <w:strike/>
          <w:lang w:val="hu-HU"/>
        </w:rPr>
        <w:t>.</w:t>
      </w:r>
      <w:r w:rsidR="008D7976" w:rsidRPr="00A0335F">
        <w:rPr>
          <w:b/>
          <w:i/>
          <w:lang w:val="hu-HU"/>
        </w:rPr>
        <w:t>;</w:t>
      </w:r>
      <w:r w:rsidR="00A15117" w:rsidRPr="00A0335F">
        <w:rPr>
          <w:b/>
          <w:lang w:val="hu-HU"/>
        </w:rPr>
        <w:t xml:space="preserve"> [Mód. 36]</w:t>
      </w:r>
    </w:p>
    <w:p w:rsidR="00E53284" w:rsidRPr="00A0335F" w:rsidRDefault="008D7976">
      <w:pPr>
        <w:ind w:left="1982" w:hanging="566"/>
        <w:rPr>
          <w:b/>
          <w:lang w:val="hu-HU"/>
        </w:rPr>
      </w:pPr>
      <w:r w:rsidRPr="00A0335F">
        <w:rPr>
          <w:b/>
          <w:i/>
          <w:lang w:val="hu-HU"/>
        </w:rPr>
        <w:t>da)</w:t>
      </w:r>
      <w:r w:rsidRPr="00A0335F">
        <w:rPr>
          <w:lang w:val="hu-HU"/>
        </w:rPr>
        <w:tab/>
      </w:r>
      <w:r w:rsidRPr="00A0335F">
        <w:rPr>
          <w:b/>
          <w:i/>
          <w:lang w:val="hu-HU"/>
        </w:rPr>
        <w:t>az élelmiszer-pazarlás megelőzéséhez hozzájáruló innováció és technológiai megoldások ösztönzése és előmozdítása, mint például a 450/2009/EK bizottsági rendelettel</w:t>
      </w:r>
      <w:r w:rsidRPr="00A0335F">
        <w:rPr>
          <w:vertAlign w:val="superscript"/>
          <w:lang w:val="hu-HU"/>
        </w:rPr>
        <w:t>***</w:t>
      </w:r>
      <w:r w:rsidRPr="00A0335F">
        <w:rPr>
          <w:b/>
          <w:i/>
          <w:lang w:val="hu-HU"/>
        </w:rPr>
        <w:t xml:space="preserve"> összhangban a csomagolt élelmiszerek eltarthatósági idejének meghosszabbítását, illetve állapotának – különösen a szállítás és a tárolás során történő – fenntartását vagy javítását célzó intelligens csomagolás, valamint az élelmiszer-ipari termékek egyértelműbb dátumjelölése és a félreértések csökkentését és a dátumjelölések használatának megkönnyítését szolgáló felhasználóbarát eszközök ösztönzése és előmozdítása az 1169/2011/EU rendelettel összhangban, hozzájárulva a továbbra is biztonságosan fogyasztható élelmiszerek szükségtelen kidobásának megelőzéséhez.</w:t>
      </w:r>
      <w:r w:rsidR="00A15117" w:rsidRPr="00A0335F">
        <w:rPr>
          <w:b/>
          <w:lang w:val="hu-HU"/>
        </w:rPr>
        <w:t xml:space="preserve"> [Mód. 37]</w:t>
      </w:r>
    </w:p>
    <w:p w:rsidR="00E53284" w:rsidRPr="00A0335F" w:rsidRDefault="00FD6ED0">
      <w:pPr>
        <w:ind w:left="1416"/>
        <w:rPr>
          <w:b/>
          <w:lang w:val="hu-HU"/>
        </w:rPr>
      </w:pPr>
      <w:r w:rsidRPr="00A0335F">
        <w:rPr>
          <w:lang w:val="hu-HU"/>
        </w:rPr>
        <w:br w:type="page"/>
      </w:r>
      <w:r w:rsidR="008D7976" w:rsidRPr="00A0335F">
        <w:rPr>
          <w:lang w:val="hu-HU"/>
        </w:rPr>
        <w:lastRenderedPageBreak/>
        <w:t>A tagállamok biztosítják, hogy az ellátási lánc valamennyi érintett szereplőjét az élelmiszer-ellátási lánc egészében</w:t>
      </w:r>
      <w:r w:rsidR="008D7976" w:rsidRPr="00A0335F">
        <w:rPr>
          <w:b/>
          <w:i/>
          <w:lang w:val="hu-HU"/>
        </w:rPr>
        <w:t xml:space="preserve"> az élelmiszer-hulladék keletkezésében és</w:t>
      </w:r>
      <w:r w:rsidR="008D7976" w:rsidRPr="00A0335F">
        <w:rPr>
          <w:lang w:val="hu-HU"/>
        </w:rPr>
        <w:t xml:space="preserve"> az élelmiszer-hulladék keletkezésének megelőzésében betöltött kapacitásukkal és szerepükkel arányosan vonják be, különös tekintettel a kis- és középvállalkozásokra gyakorolt aránytalan hatás megelőzésére.</w:t>
      </w:r>
      <w:r w:rsidR="008D7976" w:rsidRPr="00A0335F">
        <w:rPr>
          <w:b/>
          <w:i/>
          <w:lang w:val="hu-HU"/>
        </w:rPr>
        <w:t xml:space="preserve"> A tagállamok megteszik a megfelelő intézkedéseket annak biztosítására, hogy a gazdasági szereplők adományozás céljából emberi fogyasztásra biztonságos, nem értékesített élelmiszereket bocsássanak rendelkezésre.</w:t>
      </w:r>
      <w:r w:rsidR="00A15117" w:rsidRPr="00A0335F">
        <w:rPr>
          <w:b/>
          <w:lang w:val="hu-HU"/>
        </w:rPr>
        <w:t xml:space="preserve"> [Mód. 38]</w:t>
      </w:r>
    </w:p>
    <w:p w:rsidR="00E53284" w:rsidRPr="00A0335F" w:rsidRDefault="008D7976">
      <w:pPr>
        <w:ind w:left="1416" w:hanging="566"/>
        <w:rPr>
          <w:b/>
          <w:lang w:val="hu-HU"/>
        </w:rPr>
      </w:pPr>
      <w:r w:rsidRPr="00A0335F">
        <w:rPr>
          <w:lang w:val="hu-HU"/>
        </w:rPr>
        <w:t>(2)</w:t>
      </w:r>
      <w:r w:rsidRPr="00A0335F">
        <w:rPr>
          <w:lang w:val="hu-HU"/>
        </w:rPr>
        <w:tab/>
        <w:t xml:space="preserve">A tagállamok nyomon követik és értékelik az élelmiszer-pazarlás megelőzésére irányuló intézkedéseik végrehajtását, beleértve a (4) bekezdésben említett </w:t>
      </w:r>
      <w:r w:rsidRPr="00A0335F">
        <w:rPr>
          <w:strike/>
          <w:lang w:val="hu-HU"/>
        </w:rPr>
        <w:t>élelmiszerhulladék-csökkentési</w:t>
      </w:r>
      <w:r w:rsidRPr="00A0335F">
        <w:rPr>
          <w:b/>
          <w:i/>
          <w:lang w:val="hu-HU"/>
        </w:rPr>
        <w:t>élelmiszer-pazarlás csökkentésére vonatkozó</w:t>
      </w:r>
      <w:r w:rsidRPr="00A0335F">
        <w:rPr>
          <w:lang w:val="hu-HU"/>
        </w:rPr>
        <w:t xml:space="preserve"> céloknak való megfelelést is azáltal, hogy a (3) bekezdéssel összhangban megállapított módszertan alapján mérik az élelmiszer-hulladék szintjét.</w:t>
      </w:r>
      <w:r w:rsidR="00A15117" w:rsidRPr="00A0335F">
        <w:rPr>
          <w:b/>
          <w:lang w:val="hu-HU"/>
        </w:rPr>
        <w:t xml:space="preserve"> [Mód. 39]</w:t>
      </w:r>
    </w:p>
    <w:p w:rsidR="00E53284" w:rsidRPr="00A0335F" w:rsidRDefault="008D7976">
      <w:pPr>
        <w:ind w:left="1416" w:hanging="566"/>
        <w:rPr>
          <w:b/>
          <w:lang w:val="hu-HU"/>
        </w:rPr>
      </w:pPr>
      <w:r w:rsidRPr="00A0335F">
        <w:rPr>
          <w:lang w:val="hu-HU"/>
        </w:rPr>
        <w:t>(3)</w:t>
      </w:r>
      <w:r w:rsidRPr="00A0335F">
        <w:rPr>
          <w:lang w:val="hu-HU"/>
        </w:rPr>
        <w:tab/>
        <w:t>A Bizottság felhatalmazást kap arra, hogy a 38a. cikknek megfelelően felhatalmazáson alapuló jogi aktusokat fogadjon el abból a célból, hogy</w:t>
      </w:r>
      <w:r w:rsidRPr="00A0335F">
        <w:rPr>
          <w:b/>
          <w:i/>
          <w:lang w:val="hu-HU"/>
        </w:rPr>
        <w:t xml:space="preserve"> módosítsa a Bizottság (EU) 2019/1597 felhatalmazáson alapuló határozatát, és</w:t>
      </w:r>
      <w:r w:rsidRPr="00A0335F">
        <w:rPr>
          <w:lang w:val="hu-HU"/>
        </w:rPr>
        <w:t xml:space="preserve"> kiegészítse ezt az irányelvet az élelmiszer-hulladék szintjének egységes mérésére vonatkozó közös módszertan és minimális minőségi követelmények megállapítása tekintetében.</w:t>
      </w:r>
      <w:r w:rsidR="00A15117" w:rsidRPr="00A0335F">
        <w:rPr>
          <w:b/>
          <w:lang w:val="hu-HU"/>
        </w:rPr>
        <w:t xml:space="preserve"> [Mód. 40]</w:t>
      </w:r>
    </w:p>
    <w:p w:rsidR="00E53284" w:rsidRPr="00A0335F" w:rsidRDefault="00FD6ED0">
      <w:pPr>
        <w:ind w:left="1416" w:hanging="566"/>
        <w:rPr>
          <w:b/>
          <w:lang w:val="hu-HU"/>
        </w:rPr>
      </w:pPr>
      <w:r w:rsidRPr="00A0335F">
        <w:rPr>
          <w:b/>
          <w:i/>
          <w:lang w:val="hu-HU"/>
        </w:rPr>
        <w:br w:type="page"/>
      </w:r>
      <w:r w:rsidR="008D7976" w:rsidRPr="00A0335F">
        <w:rPr>
          <w:b/>
          <w:i/>
          <w:lang w:val="hu-HU"/>
        </w:rPr>
        <w:lastRenderedPageBreak/>
        <w:t>(3a)</w:t>
      </w:r>
      <w:r w:rsidR="008D7976" w:rsidRPr="00A0335F">
        <w:rPr>
          <w:lang w:val="hu-HU"/>
        </w:rPr>
        <w:tab/>
      </w:r>
      <w:r w:rsidR="008D7976" w:rsidRPr="00A0335F">
        <w:rPr>
          <w:b/>
          <w:i/>
          <w:lang w:val="hu-HU"/>
        </w:rPr>
        <w:t>Nyilvánosan hozzáférhetővé kell tenni a (3) bekezdésben említett, az élelmiszer-hulladék mennyiségének mérésére használt módszertant, mérési módszereket és adatokat.</w:t>
      </w:r>
      <w:r w:rsidR="00A15117" w:rsidRPr="00A0335F">
        <w:rPr>
          <w:b/>
          <w:lang w:val="hu-HU"/>
        </w:rPr>
        <w:t xml:space="preserve"> [Mód. 41]</w:t>
      </w:r>
    </w:p>
    <w:p w:rsidR="00E53284" w:rsidRPr="00A0335F" w:rsidRDefault="008D7976">
      <w:pPr>
        <w:ind w:left="1416" w:hanging="566"/>
        <w:rPr>
          <w:lang w:val="hu-HU"/>
        </w:rPr>
      </w:pPr>
      <w:r w:rsidRPr="00A0335F">
        <w:rPr>
          <w:lang w:val="hu-HU"/>
        </w:rPr>
        <w:t>(4)</w:t>
      </w:r>
      <w:r w:rsidRPr="00A0335F">
        <w:rPr>
          <w:lang w:val="hu-HU"/>
        </w:rPr>
        <w:tab/>
        <w:t>A tagállamok megteszik a szükséges és megfelelő intézkedéseket annak érdekében, hogy 2030. december 31-ig nemzeti szinten elérjék az élelmiszer-pazarlás csökkentésére vonatkozó alábbi célértékeket:</w:t>
      </w:r>
    </w:p>
    <w:p w:rsidR="00E53284" w:rsidRPr="00A0335F" w:rsidRDefault="008D7976">
      <w:pPr>
        <w:ind w:left="1982" w:hanging="566"/>
        <w:rPr>
          <w:b/>
          <w:lang w:val="hu-HU"/>
        </w:rPr>
      </w:pPr>
      <w:r w:rsidRPr="00A0335F">
        <w:rPr>
          <w:lang w:val="hu-HU"/>
        </w:rPr>
        <w:t>a)</w:t>
      </w:r>
      <w:r w:rsidRPr="00A0335F">
        <w:rPr>
          <w:lang w:val="hu-HU"/>
        </w:rPr>
        <w:tab/>
        <w:t xml:space="preserve">a feldolgozás és a gyártás során keletkező élelmiszer-hulladék mennyiségének </w:t>
      </w:r>
      <w:r w:rsidRPr="00A0335F">
        <w:rPr>
          <w:strike/>
          <w:lang w:val="hu-HU"/>
        </w:rPr>
        <w:t>10</w:t>
      </w:r>
      <w:r w:rsidRPr="00A0335F">
        <w:rPr>
          <w:b/>
          <w:i/>
          <w:lang w:val="hu-HU"/>
        </w:rPr>
        <w:t>legalább 20</w:t>
      </w:r>
      <w:r w:rsidRPr="00A0335F">
        <w:rPr>
          <w:lang w:val="hu-HU"/>
        </w:rPr>
        <w:t xml:space="preserve"> %-os csökkentése a 2020</w:t>
      </w:r>
      <w:r w:rsidRPr="00A0335F">
        <w:rPr>
          <w:strike/>
          <w:lang w:val="hu-HU"/>
        </w:rPr>
        <w:t>-ban</w:t>
      </w:r>
      <w:r w:rsidRPr="00A0335F">
        <w:rPr>
          <w:b/>
          <w:i/>
          <w:lang w:val="hu-HU"/>
        </w:rPr>
        <w:t>–2022 között éves átlagban</w:t>
      </w:r>
      <w:r w:rsidRPr="00A0335F">
        <w:rPr>
          <w:lang w:val="hu-HU"/>
        </w:rPr>
        <w:t xml:space="preserve"> keletkezett mennyiséghez képest;</w:t>
      </w:r>
      <w:r w:rsidR="00A15117" w:rsidRPr="00A0335F">
        <w:rPr>
          <w:b/>
          <w:lang w:val="hu-HU"/>
        </w:rPr>
        <w:t xml:space="preserve"> [Mód. 42]</w:t>
      </w:r>
    </w:p>
    <w:p w:rsidR="00E53284" w:rsidRPr="00A0335F" w:rsidRDefault="008D7976">
      <w:pPr>
        <w:ind w:left="1982" w:hanging="566"/>
        <w:rPr>
          <w:b/>
          <w:lang w:val="hu-HU"/>
        </w:rPr>
      </w:pPr>
      <w:r w:rsidRPr="00A0335F">
        <w:rPr>
          <w:lang w:val="hu-HU"/>
        </w:rPr>
        <w:t>b)</w:t>
      </w:r>
      <w:r w:rsidRPr="00A0335F">
        <w:rPr>
          <w:lang w:val="hu-HU"/>
        </w:rPr>
        <w:tab/>
        <w:t xml:space="preserve">az élelmiszerek kiskereskedelmében és egyéb forgalmazásában, az éttermekben és az étkeztetésben, valamint a háztartásokban együttesen az egy főre jutó élelmiszer-hulladék keletkezésének </w:t>
      </w:r>
      <w:r w:rsidRPr="00A0335F">
        <w:rPr>
          <w:strike/>
          <w:lang w:val="hu-HU"/>
        </w:rPr>
        <w:t>30</w:t>
      </w:r>
      <w:r w:rsidRPr="00A0335F">
        <w:rPr>
          <w:b/>
          <w:i/>
          <w:lang w:val="hu-HU"/>
        </w:rPr>
        <w:t>legalább 40</w:t>
      </w:r>
      <w:r w:rsidRPr="00A0335F">
        <w:rPr>
          <w:lang w:val="hu-HU"/>
        </w:rPr>
        <w:t xml:space="preserve"> %-os csökkentése a 2020</w:t>
      </w:r>
      <w:r w:rsidRPr="00A0335F">
        <w:rPr>
          <w:strike/>
          <w:lang w:val="hu-HU"/>
        </w:rPr>
        <w:t>-ban</w:t>
      </w:r>
      <w:r w:rsidRPr="00A0335F">
        <w:rPr>
          <w:b/>
          <w:i/>
          <w:lang w:val="hu-HU"/>
        </w:rPr>
        <w:t xml:space="preserve"> és 2022 között éves átlagban</w:t>
      </w:r>
      <w:r w:rsidRPr="00A0335F">
        <w:rPr>
          <w:lang w:val="hu-HU"/>
        </w:rPr>
        <w:t xml:space="preserve"> keletkezett mennyiséghez képest.</w:t>
      </w:r>
      <w:r w:rsidR="00A15117" w:rsidRPr="00A0335F">
        <w:rPr>
          <w:b/>
          <w:lang w:val="hu-HU"/>
        </w:rPr>
        <w:t xml:space="preserve"> [Mód. 43]</w:t>
      </w:r>
    </w:p>
    <w:p w:rsidR="00E53284" w:rsidRPr="00A0335F" w:rsidRDefault="00FD6ED0">
      <w:pPr>
        <w:ind w:left="1416" w:hanging="566"/>
        <w:rPr>
          <w:b/>
          <w:lang w:val="hu-HU"/>
        </w:rPr>
      </w:pPr>
      <w:r w:rsidRPr="00A0335F">
        <w:rPr>
          <w:lang w:val="hu-HU"/>
        </w:rPr>
        <w:br w:type="page"/>
      </w:r>
      <w:r w:rsidR="008D7976" w:rsidRPr="00A0335F">
        <w:rPr>
          <w:lang w:val="hu-HU"/>
        </w:rPr>
        <w:lastRenderedPageBreak/>
        <w:t>(5)</w:t>
      </w:r>
      <w:r w:rsidR="008D7976" w:rsidRPr="00A0335F">
        <w:rPr>
          <w:lang w:val="hu-HU"/>
        </w:rPr>
        <w:tab/>
        <w:t xml:space="preserve">Amennyiben egy tagállam a 2020-at megelőző referenciaévre vonatkozóan olyan adatokat tud szolgáltatni, amelyeket az (EU) 2019/1597 felhatalmazáson alapuló bizottsági határozatban meghatározott, az élelmiszer-hulladék szintjének egységes mérésére vonatkozó módszertanhoz és minimális minőségi követelményekhez hasonló módszerekkel gyűjtöttek, korábbi referenciaév is alkalmazható. </w:t>
      </w:r>
      <w:r w:rsidR="008D7976" w:rsidRPr="00A0335F">
        <w:rPr>
          <w:b/>
          <w:i/>
          <w:lang w:val="hu-HU"/>
        </w:rPr>
        <w:t xml:space="preserve">Ez a korábbi referenciaév a (4) bekezdés a) és b) pontjában említett mindkét célra alkalmazandó. </w:t>
      </w:r>
      <w:r w:rsidR="008D7976" w:rsidRPr="00A0335F">
        <w:rPr>
          <w:lang w:val="hu-HU"/>
        </w:rPr>
        <w:t>A tagállam az ezen irányelv hatálybalépésétől számított 18 hónapon belül értesíti a Bizottságot és a többi tagállamot arról a szándékáról, hogy egy korábbi referenciaévet kíván használni, és a Bizottság rendelkezésére bocsátja az adatokat és a gyűjtésükhöz használt mérési módszereket</w:t>
      </w:r>
      <w:r w:rsidR="008D7976" w:rsidRPr="00A0335F">
        <w:rPr>
          <w:b/>
          <w:i/>
          <w:lang w:val="hu-HU"/>
        </w:rPr>
        <w:t>, és ezeket nyilvánosan elérhetővé teszi</w:t>
      </w:r>
      <w:r w:rsidR="008D7976" w:rsidRPr="00A0335F">
        <w:rPr>
          <w:lang w:val="hu-HU"/>
        </w:rPr>
        <w:t>.</w:t>
      </w:r>
      <w:r w:rsidR="00A15117" w:rsidRPr="00A0335F">
        <w:rPr>
          <w:b/>
          <w:lang w:val="hu-HU"/>
        </w:rPr>
        <w:t xml:space="preserve"> [Mód. 44]</w:t>
      </w:r>
    </w:p>
    <w:p w:rsidR="00E53284" w:rsidRPr="00A0335F" w:rsidRDefault="008D7976">
      <w:pPr>
        <w:ind w:left="1416" w:hanging="566"/>
        <w:rPr>
          <w:lang w:val="hu-HU"/>
        </w:rPr>
      </w:pPr>
      <w:r w:rsidRPr="00A0335F">
        <w:rPr>
          <w:lang w:val="hu-HU"/>
        </w:rPr>
        <w:t>(6)</w:t>
      </w:r>
      <w:r w:rsidRPr="00A0335F">
        <w:rPr>
          <w:lang w:val="hu-HU"/>
        </w:rPr>
        <w:tab/>
        <w:t>Amennyiben a Bizottság úgy ítéli meg, hogy az adatok nem felelnek meg az (5) bekezdésben meghatározott feltételeknek, az (5) bekezdéssel összhangban küldött értesítés kézhezvételétől számított hat hónapon belül határozatot fogad el, amelyben felkéri a tagállamot, hogy a 2020-as évet vagy egy, a tagállam által javasolt évtől eltérő évet használja referenciaévként.</w:t>
      </w:r>
    </w:p>
    <w:p w:rsidR="00E53284" w:rsidRPr="00A0335F" w:rsidRDefault="00FD6ED0">
      <w:pPr>
        <w:ind w:left="1416" w:hanging="566"/>
        <w:rPr>
          <w:lang w:val="hu-HU"/>
        </w:rPr>
      </w:pPr>
      <w:r w:rsidRPr="00A0335F">
        <w:rPr>
          <w:lang w:val="hu-HU"/>
        </w:rPr>
        <w:br w:type="page"/>
      </w:r>
      <w:r w:rsidR="008D7976" w:rsidRPr="00A0335F">
        <w:rPr>
          <w:lang w:val="hu-HU"/>
        </w:rPr>
        <w:lastRenderedPageBreak/>
        <w:t>(7)</w:t>
      </w:r>
      <w:r w:rsidR="008D7976" w:rsidRPr="00A0335F">
        <w:rPr>
          <w:lang w:val="hu-HU"/>
        </w:rPr>
        <w:tab/>
        <w:t>A Bizottság 2027. december 31-ig felülvizsgálja a (4) bekezdésben meghatározott, 2030-ig elérendő célértékeket azzal a céllal, hogy adott esetben módosítsa és/vagy kiterjessze őket az élelmiszer-ellátási lánc más szakaszaira, és mérlegelje a 2030 utáni időszakra szóló új célértékek kitűzését. E célból a Bizottság jelentést nyújt be az Európai Parlamentnek és a Tanácsnak, amelyet adott esetben jogalkotási javaslat kísér.</w:t>
      </w:r>
    </w:p>
    <w:p w:rsidR="00E53284" w:rsidRPr="00A0335F" w:rsidRDefault="008D7976">
      <w:pPr>
        <w:ind w:left="1416" w:hanging="566"/>
        <w:rPr>
          <w:b/>
          <w:lang w:val="hu-HU"/>
        </w:rPr>
      </w:pPr>
      <w:r w:rsidRPr="00A0335F">
        <w:rPr>
          <w:b/>
          <w:i/>
          <w:lang w:val="hu-HU"/>
        </w:rPr>
        <w:t>(7a)</w:t>
      </w:r>
      <w:r w:rsidRPr="00A0335F">
        <w:rPr>
          <w:lang w:val="hu-HU"/>
        </w:rPr>
        <w:tab/>
      </w:r>
      <w:r w:rsidRPr="00A0335F">
        <w:rPr>
          <w:b/>
          <w:i/>
          <w:lang w:val="hu-HU"/>
        </w:rPr>
        <w:t>A Bizottság arra ösztönzi a tagállamokat, hogy hangolják össze az élelmiszer-pazarlás megelőzésére irányuló intézkedéseiket, és osszák meg egymással bevált gyakorlataikat.</w:t>
      </w:r>
      <w:r w:rsidR="00A15117" w:rsidRPr="00A0335F">
        <w:rPr>
          <w:b/>
          <w:lang w:val="hu-HU"/>
        </w:rPr>
        <w:t xml:space="preserve"> [Mód. 45]</w:t>
      </w:r>
    </w:p>
    <w:p w:rsidR="00E53284" w:rsidRPr="00A0335F" w:rsidRDefault="008D7976">
      <w:pPr>
        <w:ind w:left="1416" w:hanging="566"/>
        <w:rPr>
          <w:b/>
          <w:lang w:val="hu-HU"/>
        </w:rPr>
      </w:pPr>
      <w:r w:rsidRPr="00A0335F">
        <w:rPr>
          <w:b/>
          <w:i/>
          <w:lang w:val="hu-HU"/>
        </w:rPr>
        <w:t>(7b)</w:t>
      </w:r>
      <w:r w:rsidRPr="00A0335F">
        <w:rPr>
          <w:lang w:val="hu-HU"/>
        </w:rPr>
        <w:tab/>
      </w:r>
      <w:r w:rsidRPr="00A0335F">
        <w:rPr>
          <w:b/>
          <w:i/>
          <w:lang w:val="hu-HU"/>
        </w:rPr>
        <w:t>A Bizottság 2025. december 31-ig értékelést végez az elsődleges termelésből származó összes élelmiszer-hulladék – többek között a be nem takarított vagy a gazdaságokban felhasznált érett élelmiszerek – csökkentésére vonatkozó célok meghatározásához szükséges megfelelő szintekről. E célból a Bizottság jelentést nyújt be az Európai Parlamentnek és a Tanácsnak, amelyet adott esetben jogalkotási javaslat kísér.</w:t>
      </w:r>
      <w:r w:rsidR="00A15117" w:rsidRPr="00A0335F">
        <w:rPr>
          <w:b/>
          <w:lang w:val="hu-HU"/>
        </w:rPr>
        <w:t xml:space="preserve"> [Mód. 46]</w:t>
      </w:r>
    </w:p>
    <w:p w:rsidR="00E53284" w:rsidRPr="00A0335F" w:rsidRDefault="00FD6ED0">
      <w:pPr>
        <w:ind w:left="1416" w:hanging="566"/>
        <w:rPr>
          <w:b/>
          <w:lang w:val="hu-HU"/>
        </w:rPr>
      </w:pPr>
      <w:r w:rsidRPr="00A0335F">
        <w:rPr>
          <w:b/>
          <w:i/>
          <w:lang w:val="hu-HU"/>
        </w:rPr>
        <w:br w:type="page"/>
      </w:r>
      <w:r w:rsidR="008D7976" w:rsidRPr="00A0335F">
        <w:rPr>
          <w:b/>
          <w:i/>
          <w:lang w:val="hu-HU"/>
        </w:rPr>
        <w:lastRenderedPageBreak/>
        <w:t>(7c)</w:t>
      </w:r>
      <w:r w:rsidR="008D7976" w:rsidRPr="00A0335F">
        <w:rPr>
          <w:lang w:val="hu-HU"/>
        </w:rPr>
        <w:tab/>
      </w:r>
      <w:r w:rsidR="008D7976" w:rsidRPr="00A0335F">
        <w:rPr>
          <w:b/>
          <w:i/>
          <w:lang w:val="hu-HU"/>
        </w:rPr>
        <w:t>A Bizottság 2027. december 31-ig értékeli annak lehetőségét, hogy a 9a. cikk (4) bekezdésének a) pontja tekintetében legalább 30%-os, a 9a. cikk (4) bekezdésének b) pontja tekintetében pedig legalább 50%-os kötelező célértéket vezessenek be, amelyet 2035-ig el kell érni, és jelentést nyújt be az Európai Parlamentnek és a Tanácsnak, amelyet az említett célérték elérésére irányuló megfelelő jogalkotási javaslat kísérhet.</w:t>
      </w:r>
      <w:r w:rsidR="00A15117" w:rsidRPr="00A0335F">
        <w:rPr>
          <w:b/>
          <w:lang w:val="hu-HU"/>
        </w:rPr>
        <w:t xml:space="preserve"> [Mód. 47]</w:t>
      </w:r>
    </w:p>
    <w:p w:rsidR="00E53284" w:rsidRPr="00A0335F" w:rsidRDefault="008D7976">
      <w:pPr>
        <w:keepNext/>
        <w:ind w:left="1416" w:hanging="566"/>
        <w:rPr>
          <w:lang w:val="hu-HU"/>
        </w:rPr>
      </w:pPr>
      <w:r w:rsidRPr="00A0335F">
        <w:rPr>
          <w:lang w:val="hu-HU"/>
        </w:rPr>
        <w:t>__________________________</w:t>
      </w:r>
    </w:p>
    <w:p w:rsidR="00E53284" w:rsidRPr="00A0335F" w:rsidRDefault="008D7976">
      <w:pPr>
        <w:ind w:left="1416" w:hanging="566"/>
        <w:rPr>
          <w:lang w:val="hu-HU"/>
        </w:rPr>
      </w:pPr>
      <w:r w:rsidRPr="00A0335F">
        <w:rPr>
          <w:vertAlign w:val="superscript"/>
          <w:lang w:val="hu-HU"/>
        </w:rPr>
        <w:t>*</w:t>
      </w:r>
      <w:r w:rsidRPr="00A0335F">
        <w:rPr>
          <w:lang w:val="hu-HU"/>
        </w:rPr>
        <w:tab/>
      </w:r>
      <w:r w:rsidRPr="00A0335F">
        <w:rPr>
          <w:b/>
          <w:i/>
          <w:lang w:val="hu-HU"/>
        </w:rPr>
        <w:t xml:space="preserve">A Bizottság (EU) 2023/2429 felhatalmazáson alapuló rendelete (2023. augusztus 17.) az 1308/2013/EU európai parlamenti és tanácsi rendeletnek a gyümölcs- és zöldségágazatra, egyes feldolgozott gyümölcs- és zöldségtermékekre, valamint a banánágazatra vonatkozó forgalmazási előírások tekintetében történő kiegészítéséről, valamint az 1666/1999/EK bizottsági rendelet, az 543/2011/EU és az 1333/2011/EU bizottsági végrehajtási rendelet hatályon kívül helyezéséről (HL L 2023/2429, 3.11.2023, ELI: </w:t>
      </w:r>
      <w:hyperlink r:id="rId11" w:history="1">
        <w:r w:rsidRPr="00C61433">
          <w:rPr>
            <w:rStyle w:val="Hyperlink"/>
            <w:b/>
            <w:i/>
            <w:lang w:val="hu-HU"/>
          </w:rPr>
          <w:t>http://data.europa.eu/eli/reg_del/2023/2429/oj</w:t>
        </w:r>
      </w:hyperlink>
      <w:r w:rsidRPr="00A0335F">
        <w:rPr>
          <w:b/>
          <w:i/>
          <w:lang w:val="hu-HU"/>
        </w:rPr>
        <w:t>).</w:t>
      </w:r>
    </w:p>
    <w:p w:rsidR="00E53284" w:rsidRPr="00A0335F" w:rsidRDefault="008D7976">
      <w:pPr>
        <w:ind w:left="1416" w:hanging="566"/>
        <w:rPr>
          <w:lang w:val="hu-HU"/>
        </w:rPr>
      </w:pPr>
      <w:r w:rsidRPr="00A0335F">
        <w:rPr>
          <w:vertAlign w:val="superscript"/>
          <w:lang w:val="hu-HU"/>
        </w:rPr>
        <w:t>**</w:t>
      </w:r>
      <w:r w:rsidRPr="00A0335F">
        <w:rPr>
          <w:lang w:val="hu-HU"/>
        </w:rPr>
        <w:tab/>
      </w:r>
      <w:r w:rsidRPr="00A0335F">
        <w:rPr>
          <w:b/>
          <w:i/>
          <w:lang w:val="hu-HU"/>
        </w:rPr>
        <w:t>Az Európai Parlament és a Tanács (EU) 2019/633 irányelve (2019. április 17.) a mezőgazdasági és élelmiszer-ellátási láncban a vállalkozások közötti kapcsolatokban előforduló tisztességtelen piaci gyakorlatokról (HL L 111., 2019.4.25., 59. o.).</w:t>
      </w:r>
    </w:p>
    <w:p w:rsidR="00E53284" w:rsidRPr="00A0335F" w:rsidRDefault="008D7976">
      <w:pPr>
        <w:ind w:left="1416" w:hanging="566"/>
        <w:rPr>
          <w:lang w:val="hu-HU"/>
        </w:rPr>
      </w:pPr>
      <w:r w:rsidRPr="00A0335F">
        <w:rPr>
          <w:vertAlign w:val="superscript"/>
          <w:lang w:val="hu-HU"/>
        </w:rPr>
        <w:t>***</w:t>
      </w:r>
      <w:r w:rsidRPr="00A0335F">
        <w:rPr>
          <w:lang w:val="hu-HU"/>
        </w:rPr>
        <w:tab/>
      </w:r>
      <w:r w:rsidRPr="00A0335F">
        <w:rPr>
          <w:b/>
          <w:i/>
          <w:lang w:val="hu-HU"/>
        </w:rPr>
        <w:t>A Bizottság 450/2009/EK rendelete (2009. május 29.) az élelmiszerekkel rendeltetésszerűen érintkezésbe kerülő aktív és intelligens anyagokról és tárgyakról (HL L 135., 2009.5.30., 3. o.).</w:t>
      </w:r>
      <w:r w:rsidRPr="00A0335F">
        <w:rPr>
          <w:lang w:val="hu-HU"/>
        </w:rPr>
        <w:t>”</w:t>
      </w:r>
    </w:p>
    <w:p w:rsidR="00E53284" w:rsidRPr="00A0335F" w:rsidRDefault="00FD6ED0">
      <w:pPr>
        <w:ind w:left="850" w:hanging="850"/>
        <w:rPr>
          <w:lang w:val="hu-HU"/>
        </w:rPr>
      </w:pPr>
      <w:r w:rsidRPr="00A0335F">
        <w:rPr>
          <w:b/>
          <w:i/>
          <w:lang w:val="hu-HU"/>
        </w:rPr>
        <w:br w:type="page"/>
      </w:r>
      <w:r w:rsidR="008D7976" w:rsidRPr="00A0335F">
        <w:rPr>
          <w:b/>
          <w:i/>
          <w:lang w:val="hu-HU"/>
        </w:rPr>
        <w:lastRenderedPageBreak/>
        <w:t>4a.</w:t>
      </w:r>
      <w:r w:rsidR="008D7976" w:rsidRPr="00A0335F">
        <w:rPr>
          <w:lang w:val="hu-HU"/>
        </w:rPr>
        <w:tab/>
      </w:r>
      <w:r w:rsidR="008D7976" w:rsidRPr="00A0335F">
        <w:rPr>
          <w:b/>
          <w:i/>
          <w:lang w:val="hu-HU"/>
        </w:rPr>
        <w:t>A 10. cikk a következő bekezdéssel egészül ki:</w:t>
      </w:r>
    </w:p>
    <w:p w:rsidR="00E53284" w:rsidRPr="00A0335F" w:rsidRDefault="008D7976">
      <w:pPr>
        <w:ind w:left="1416" w:hanging="566"/>
        <w:rPr>
          <w:lang w:val="hu-HU"/>
        </w:rPr>
      </w:pPr>
      <w:r w:rsidRPr="00A0335F">
        <w:rPr>
          <w:lang w:val="hu-HU"/>
        </w:rPr>
        <w:t>„</w:t>
      </w:r>
      <w:r w:rsidRPr="00A0335F">
        <w:rPr>
          <w:b/>
          <w:i/>
          <w:lang w:val="hu-HU"/>
        </w:rPr>
        <w:t>(2a)</w:t>
      </w:r>
      <w:r w:rsidRPr="00A0335F">
        <w:rPr>
          <w:lang w:val="hu-HU"/>
        </w:rPr>
        <w:tab/>
      </w:r>
      <w:r w:rsidRPr="00A0335F">
        <w:rPr>
          <w:b/>
          <w:i/>
          <w:lang w:val="hu-HU"/>
        </w:rPr>
        <w:t>Arra ösztönzik a tagállamokat, hogy adott esetben vezessék be a vegyes települési hulladék előzetes válogatását annak megakadályozása érdekében, hogy az újrahasználatra való előkészítés vagy újrafeldolgozás céljából hasznosítható hulladékot hulladékégetőbe küldjék vagy hulladéklerakókban ártalmatlanítsák.”</w:t>
      </w:r>
      <w:r w:rsidR="00A15117" w:rsidRPr="00A0335F">
        <w:rPr>
          <w:b/>
          <w:lang w:val="hu-HU"/>
        </w:rPr>
        <w:t xml:space="preserve"> [Mód. 48]</w:t>
      </w:r>
    </w:p>
    <w:p w:rsidR="00E53284" w:rsidRPr="00A0335F" w:rsidRDefault="008D7976">
      <w:pPr>
        <w:ind w:left="850" w:hanging="850"/>
        <w:rPr>
          <w:lang w:val="hu-HU"/>
        </w:rPr>
      </w:pPr>
      <w:r w:rsidRPr="00A0335F">
        <w:rPr>
          <w:b/>
          <w:i/>
          <w:lang w:val="hu-HU"/>
        </w:rPr>
        <w:t>4b.</w:t>
      </w:r>
      <w:r w:rsidRPr="00A0335F">
        <w:rPr>
          <w:lang w:val="hu-HU"/>
        </w:rPr>
        <w:tab/>
      </w:r>
      <w:r w:rsidRPr="00A0335F">
        <w:rPr>
          <w:b/>
          <w:i/>
          <w:lang w:val="hu-HU"/>
        </w:rPr>
        <w:t>A 10. cikk (4) bekezdése helyébe a következő szöveg lép:</w:t>
      </w:r>
    </w:p>
    <w:p w:rsidR="00E53284" w:rsidRPr="00A0335F" w:rsidRDefault="008D7976">
      <w:pPr>
        <w:ind w:left="1416" w:hanging="566"/>
        <w:rPr>
          <w:lang w:val="hu-HU"/>
        </w:rPr>
      </w:pPr>
      <w:r w:rsidRPr="00A0335F">
        <w:rPr>
          <w:lang w:val="hu-HU"/>
        </w:rPr>
        <w:t>„</w:t>
      </w:r>
      <w:r w:rsidRPr="00A0335F">
        <w:rPr>
          <w:b/>
          <w:i/>
          <w:lang w:val="hu-HU"/>
        </w:rPr>
        <w:t>(4)</w:t>
      </w:r>
      <w:r w:rsidRPr="00A0335F">
        <w:rPr>
          <w:lang w:val="hu-HU"/>
        </w:rPr>
        <w:tab/>
      </w:r>
      <w:r w:rsidRPr="00A0335F">
        <w:rPr>
          <w:b/>
          <w:i/>
          <w:lang w:val="hu-HU"/>
        </w:rPr>
        <w:t>A tagállamok intézkedéseket hoznak annak biztosítására, hogy a 11. cikk (1) bekezdésével és a 22. cikkel összhangban az újrahasználatra való előkészítés és újrafeldolgozás céljából elkülönítetten gyűjtött hulladékot ne égessék el vagy ne helyezzék el hulladéklerakóban, kivéve az elkülönítve gyűjtött hulladék későbbi kezelési műveleteiből származó hulladékokat, amelyek esetében – a 4. cikkel összhangban – az elégetés biztosítja a legjobb környezeti eredményt.</w:t>
      </w:r>
      <w:r w:rsidR="00A15117" w:rsidRPr="00A0335F">
        <w:rPr>
          <w:lang w:val="hu-HU"/>
        </w:rPr>
        <w:t>”</w:t>
      </w:r>
      <w:r w:rsidR="00A15117" w:rsidRPr="00A0335F">
        <w:rPr>
          <w:b/>
          <w:lang w:val="hu-HU"/>
        </w:rPr>
        <w:t xml:space="preserve"> [Mód. 49]</w:t>
      </w:r>
    </w:p>
    <w:p w:rsidR="00E53284" w:rsidRPr="00A0335F" w:rsidRDefault="008D7976">
      <w:pPr>
        <w:ind w:left="850" w:hanging="850"/>
        <w:rPr>
          <w:lang w:val="hu-HU"/>
        </w:rPr>
      </w:pPr>
      <w:r w:rsidRPr="00A0335F">
        <w:rPr>
          <w:lang w:val="hu-HU"/>
        </w:rPr>
        <w:t>5.</w:t>
      </w:r>
      <w:r w:rsidRPr="00A0335F">
        <w:rPr>
          <w:lang w:val="hu-HU"/>
        </w:rPr>
        <w:tab/>
        <w:t xml:space="preserve">A 11. cikk (1) bekezdése harmadik </w:t>
      </w:r>
      <w:r w:rsidRPr="00A0335F">
        <w:rPr>
          <w:strike/>
          <w:lang w:val="hu-HU"/>
        </w:rPr>
        <w:t>mondatának</w:t>
      </w:r>
      <w:r w:rsidRPr="00A0335F">
        <w:rPr>
          <w:b/>
          <w:i/>
          <w:lang w:val="hu-HU"/>
        </w:rPr>
        <w:t>albekezdésének</w:t>
      </w:r>
      <w:r w:rsidRPr="00A0335F">
        <w:rPr>
          <w:lang w:val="hu-HU"/>
        </w:rPr>
        <w:t xml:space="preserve"> helyébe a következő szöveg lép:</w:t>
      </w:r>
    </w:p>
    <w:p w:rsidR="00E53284" w:rsidRPr="00A0335F" w:rsidRDefault="008D7976">
      <w:pPr>
        <w:ind w:left="850"/>
        <w:rPr>
          <w:b/>
          <w:lang w:val="hu-HU"/>
        </w:rPr>
      </w:pPr>
      <w:r w:rsidRPr="00A0335F">
        <w:rPr>
          <w:lang w:val="hu-HU"/>
        </w:rPr>
        <w:t>„A 10. cikk (2) és (3) bekezdésére figyelemmel a tagállamok elkülönített hulladékgyűjtési rendszert hoznak létre legalább a papír, a fém, a műanyag és az üveg tekintetében</w:t>
      </w:r>
      <w:r w:rsidRPr="00A0335F">
        <w:rPr>
          <w:b/>
          <w:i/>
          <w:lang w:val="hu-HU"/>
        </w:rPr>
        <w:t>, továbbá 2025</w:t>
      </w:r>
      <w:r w:rsidRPr="00A0335F">
        <w:rPr>
          <w:lang w:val="hu-HU"/>
        </w:rPr>
        <w:t>.</w:t>
      </w:r>
      <w:r w:rsidRPr="00A0335F">
        <w:rPr>
          <w:b/>
          <w:i/>
          <w:lang w:val="hu-HU"/>
        </w:rPr>
        <w:t xml:space="preserve"> január 1-jéig a textilanyagok esetében, és ösztönözni kell őket arra, hogy elkülönített rendszert hozzanak létre a fa gyűjtésére.</w:t>
      </w:r>
      <w:r w:rsidRPr="00A0335F">
        <w:rPr>
          <w:lang w:val="hu-HU"/>
        </w:rPr>
        <w:t>”</w:t>
      </w:r>
      <w:r w:rsidR="00A15117" w:rsidRPr="00A0335F">
        <w:rPr>
          <w:b/>
          <w:lang w:val="hu-HU"/>
        </w:rPr>
        <w:t xml:space="preserve"> [Mód. 50]</w:t>
      </w:r>
    </w:p>
    <w:p w:rsidR="00E53284" w:rsidRPr="00A0335F" w:rsidRDefault="00FD6ED0">
      <w:pPr>
        <w:ind w:left="850" w:hanging="850"/>
        <w:rPr>
          <w:lang w:val="hu-HU"/>
        </w:rPr>
      </w:pPr>
      <w:r w:rsidRPr="00A0335F">
        <w:rPr>
          <w:b/>
          <w:i/>
          <w:lang w:val="hu-HU"/>
        </w:rPr>
        <w:br w:type="page"/>
      </w:r>
      <w:r w:rsidR="008D7976" w:rsidRPr="00A0335F">
        <w:rPr>
          <w:b/>
          <w:i/>
          <w:lang w:val="hu-HU"/>
        </w:rPr>
        <w:lastRenderedPageBreak/>
        <w:t>5a.</w:t>
      </w:r>
      <w:r w:rsidR="008D7976" w:rsidRPr="00A0335F">
        <w:rPr>
          <w:lang w:val="hu-HU"/>
        </w:rPr>
        <w:tab/>
      </w:r>
      <w:r w:rsidR="008D7976" w:rsidRPr="00A0335F">
        <w:rPr>
          <w:b/>
          <w:i/>
          <w:lang w:val="hu-HU"/>
        </w:rPr>
        <w:t>A 11. cikk a harmadik albekezdés után a következő albekezdéssel egészül ki:</w:t>
      </w:r>
    </w:p>
    <w:p w:rsidR="00E53284" w:rsidRPr="00A0335F" w:rsidRDefault="008D7976">
      <w:pPr>
        <w:ind w:left="850"/>
        <w:rPr>
          <w:lang w:val="hu-HU"/>
        </w:rPr>
      </w:pPr>
      <w:r w:rsidRPr="00A0335F">
        <w:rPr>
          <w:b/>
          <w:i/>
          <w:lang w:val="hu-HU"/>
        </w:rPr>
        <w:t>„A tagállamok szükséges intézkedéseket hoznak annak biztosítása érdekében, hogy megfelelő infrastruktúra álljon rendelkezésre a szelektív hulladékgyűjtéshez, és azt könnyen hozzáférhetővé tegyék mindenfajta hulladék esetében, és adott esetben növeljék a szelektív hulladékgyűjtési pontok számát. Amennyiben a helyzet javulásához településihulladék-gyűjtő rendszerekre van szükség, a tagállamok indokolatlan késedelem nélkül intézkednek.”</w:t>
      </w:r>
      <w:r w:rsidR="00A15117" w:rsidRPr="00A0335F">
        <w:rPr>
          <w:b/>
          <w:lang w:val="hu-HU"/>
        </w:rPr>
        <w:t xml:space="preserve"> [Mód. 51]</w:t>
      </w:r>
    </w:p>
    <w:p w:rsidR="00E53284" w:rsidRPr="00A0335F" w:rsidRDefault="008D7976">
      <w:pPr>
        <w:ind w:left="850" w:hanging="850"/>
        <w:rPr>
          <w:lang w:val="hu-HU"/>
        </w:rPr>
      </w:pPr>
      <w:r w:rsidRPr="00A0335F">
        <w:rPr>
          <w:lang w:val="hu-HU"/>
        </w:rPr>
        <w:t>6.</w:t>
      </w:r>
      <w:r w:rsidRPr="00A0335F">
        <w:rPr>
          <w:lang w:val="hu-HU"/>
        </w:rPr>
        <w:tab/>
        <w:t>A 11b. cikk (1) bekezdésének helyébe a következő szöveg lép:</w:t>
      </w:r>
    </w:p>
    <w:p w:rsidR="00E53284" w:rsidRPr="00A0335F" w:rsidRDefault="008D7976">
      <w:pPr>
        <w:ind w:left="1416" w:hanging="566"/>
        <w:rPr>
          <w:lang w:val="hu-HU"/>
        </w:rPr>
      </w:pPr>
      <w:r w:rsidRPr="00A0335F">
        <w:rPr>
          <w:lang w:val="hu-HU"/>
        </w:rPr>
        <w:t>„(1)</w:t>
      </w:r>
      <w:r w:rsidRPr="00A0335F">
        <w:rPr>
          <w:lang w:val="hu-HU"/>
        </w:rPr>
        <w:tab/>
        <w:t>A 9a. cikk (4) bekezdése, a 11. cikk (2) bekezdésének c), d) és e) pontja, valamint a 11. cikk (3) bekezdése szerinti célértékek elérése terén tett előrehaladásról a Bizottság az Európai Környezetvédelmi Ügynökséggel együttműködve jelentést készít legkésőbb három évvel minden egyes, az említett rendelkezésekben megállapított határidő lejárta előtt.”</w:t>
      </w:r>
    </w:p>
    <w:p w:rsidR="00E53284" w:rsidRPr="00A0335F" w:rsidRDefault="00FD6ED0">
      <w:pPr>
        <w:ind w:left="850" w:hanging="850"/>
        <w:rPr>
          <w:lang w:val="hu-HU"/>
        </w:rPr>
      </w:pPr>
      <w:r w:rsidRPr="00A0335F">
        <w:rPr>
          <w:lang w:val="hu-HU"/>
        </w:rPr>
        <w:br w:type="page"/>
      </w:r>
      <w:r w:rsidR="008D7976" w:rsidRPr="00A0335F">
        <w:rPr>
          <w:lang w:val="hu-HU"/>
        </w:rPr>
        <w:lastRenderedPageBreak/>
        <w:t>7.</w:t>
      </w:r>
      <w:r w:rsidR="008D7976" w:rsidRPr="00A0335F">
        <w:rPr>
          <w:lang w:val="hu-HU"/>
        </w:rPr>
        <w:tab/>
        <w:t>A szöveg a következő 22a–22d. cikkel egészül ki:</w:t>
      </w:r>
    </w:p>
    <w:p w:rsidR="00E53284" w:rsidRPr="00A0335F" w:rsidRDefault="008D7976" w:rsidP="00A0335F">
      <w:pPr>
        <w:ind w:left="850"/>
        <w:rPr>
          <w:lang w:val="hu-HU"/>
        </w:rPr>
      </w:pPr>
      <w:r w:rsidRPr="00A0335F">
        <w:rPr>
          <w:lang w:val="hu-HU"/>
        </w:rPr>
        <w:t>„22a. cikk</w:t>
      </w:r>
      <w:r w:rsidR="00FD6ED0" w:rsidRPr="00A0335F">
        <w:rPr>
          <w:lang w:val="hu-HU"/>
        </w:rPr>
        <w:br/>
      </w:r>
      <w:r w:rsidRPr="00A0335F">
        <w:rPr>
          <w:lang w:val="hu-HU"/>
        </w:rPr>
        <w:t>A textiltermékekre vonatkozó kiterjesztett gyártói felelősségi rendszer</w:t>
      </w:r>
    </w:p>
    <w:p w:rsidR="00E53284" w:rsidRPr="00A0335F" w:rsidRDefault="008D7976">
      <w:pPr>
        <w:ind w:left="1416" w:hanging="566"/>
        <w:rPr>
          <w:b/>
          <w:lang w:val="hu-HU"/>
        </w:rPr>
      </w:pPr>
      <w:r w:rsidRPr="00A0335F">
        <w:rPr>
          <w:lang w:val="hu-HU"/>
        </w:rPr>
        <w:t>(1)</w:t>
      </w:r>
      <w:r w:rsidRPr="00A0335F">
        <w:rPr>
          <w:lang w:val="hu-HU"/>
        </w:rPr>
        <w:tab/>
        <w:t>A tagállamok biztosítják, hogy a gyártók kiterjesztett gyártói felelősséget vállalnak az általuk valamely tagállam területén első alkalommal forgalmazott, a IVc. mellékletben felsorolt</w:t>
      </w:r>
      <w:r w:rsidRPr="00A0335F">
        <w:rPr>
          <w:strike/>
          <w:lang w:val="hu-HU"/>
        </w:rPr>
        <w:t xml:space="preserve"> háztartási</w:t>
      </w:r>
      <w:r w:rsidRPr="00A0335F">
        <w:rPr>
          <w:lang w:val="hu-HU"/>
        </w:rPr>
        <w:t xml:space="preserve"> textiltermékek, ruházati cikkek, kellékek és tartozékok, és lábbelik, ruházati cikkek, kellékek és tartozékok (a továbbiakban: textiltermékek, textilvonatkozású termékek és lábbelik) tekintetében, összhangban a 8. és 8a. cikkel.</w:t>
      </w:r>
      <w:r w:rsidR="00A70F23" w:rsidRPr="00A0335F">
        <w:rPr>
          <w:b/>
          <w:lang w:val="hu-HU"/>
        </w:rPr>
        <w:t xml:space="preserve"> [Mód. 52]</w:t>
      </w:r>
    </w:p>
    <w:p w:rsidR="00E53284" w:rsidRPr="00A0335F" w:rsidRDefault="008D7976">
      <w:pPr>
        <w:ind w:left="1416" w:hanging="566"/>
        <w:rPr>
          <w:b/>
          <w:lang w:val="hu-HU"/>
        </w:rPr>
      </w:pPr>
      <w:r w:rsidRPr="00A0335F">
        <w:rPr>
          <w:b/>
          <w:i/>
          <w:lang w:val="hu-HU"/>
        </w:rPr>
        <w:t>(1a)</w:t>
      </w:r>
      <w:r w:rsidRPr="00A0335F">
        <w:rPr>
          <w:lang w:val="hu-HU"/>
        </w:rPr>
        <w:tab/>
      </w:r>
      <w:r w:rsidRPr="00A0335F">
        <w:rPr>
          <w:b/>
          <w:i/>
          <w:lang w:val="hu-HU"/>
        </w:rPr>
        <w:t>A Bizottság 2024. december 31-ig a 38a. cikkel összhangban felhatalmazáson alapuló jogi aktust fogad el ezen irányelv kiegészítése céljából az (EU) 2016/425 európai parlamenti és tanácsi rendeletben</w:t>
      </w:r>
      <w:r w:rsidRPr="00A0335F">
        <w:rPr>
          <w:vertAlign w:val="superscript"/>
          <w:lang w:val="hu-HU"/>
        </w:rPr>
        <w:t>*</w:t>
      </w:r>
      <w:r w:rsidRPr="00A0335F">
        <w:rPr>
          <w:b/>
          <w:i/>
          <w:lang w:val="hu-HU"/>
        </w:rPr>
        <w:t xml:space="preserve"> említett egyéni védőeszközökre vonatkozó kiterjesztett gyártói felelősség megállapítására vonatkozó további szabályok megállapítása tekintetében.</w:t>
      </w:r>
      <w:r w:rsidR="00A70F23" w:rsidRPr="00A0335F">
        <w:rPr>
          <w:b/>
          <w:lang w:val="hu-HU"/>
        </w:rPr>
        <w:t xml:space="preserve"> [Mód. 53]</w:t>
      </w:r>
    </w:p>
    <w:p w:rsidR="00E53284" w:rsidRPr="00A0335F" w:rsidRDefault="00FD6ED0">
      <w:pPr>
        <w:ind w:left="1416" w:hanging="566"/>
        <w:rPr>
          <w:b/>
          <w:lang w:val="hu-HU"/>
        </w:rPr>
      </w:pPr>
      <w:r w:rsidRPr="00A0335F">
        <w:rPr>
          <w:b/>
          <w:i/>
          <w:lang w:val="hu-HU"/>
        </w:rPr>
        <w:br w:type="page"/>
      </w:r>
      <w:r w:rsidR="008D7976" w:rsidRPr="00A0335F">
        <w:rPr>
          <w:b/>
          <w:i/>
          <w:lang w:val="hu-HU"/>
        </w:rPr>
        <w:lastRenderedPageBreak/>
        <w:t>(1b)</w:t>
      </w:r>
      <w:r w:rsidR="008D7976" w:rsidRPr="00A0335F">
        <w:rPr>
          <w:lang w:val="hu-HU"/>
        </w:rPr>
        <w:tab/>
      </w:r>
      <w:r w:rsidR="008D7976" w:rsidRPr="00A0335F">
        <w:rPr>
          <w:b/>
          <w:i/>
          <w:lang w:val="hu-HU"/>
        </w:rPr>
        <w:t>A tagállamok 2027. december 31-ig biztosítják, hogy a IVc. melléklet 2a. részében (új) említett, főleg textilből készült szőnyegek és matracok gyártói, akik ezeket a szőnyegeket és matracokat első alkalommal forgalmazzák valamely tagállam területén, a 8. és a 8a. cikkel összhangban kiterjesztett gyártói felelősséggel rendelkezzenek. A tagállamok dönthetnek úgy, hogy kifejezetten ezekre a termékekre külön kiterjesztett gyártói felelősségi rendszert hoznak létre.</w:t>
      </w:r>
      <w:r w:rsidR="00A70F23" w:rsidRPr="00A0335F">
        <w:rPr>
          <w:b/>
          <w:lang w:val="hu-HU"/>
        </w:rPr>
        <w:t xml:space="preserve"> [Mód. 54]</w:t>
      </w:r>
    </w:p>
    <w:p w:rsidR="00E53284" w:rsidRPr="00A0335F" w:rsidRDefault="008D7976">
      <w:pPr>
        <w:ind w:left="1416" w:hanging="566"/>
        <w:rPr>
          <w:b/>
          <w:lang w:val="hu-HU"/>
        </w:rPr>
      </w:pPr>
      <w:r w:rsidRPr="00A0335F">
        <w:rPr>
          <w:lang w:val="hu-HU"/>
        </w:rPr>
        <w:t>(2)</w:t>
      </w:r>
      <w:r w:rsidRPr="00A0335F">
        <w:rPr>
          <w:lang w:val="hu-HU"/>
        </w:rPr>
        <w:tab/>
        <w:t>A Bizottság felhatalmazást kap arra, hogy a 38a. cikknek megfelelően</w:t>
      </w:r>
      <w:r w:rsidRPr="00A0335F">
        <w:rPr>
          <w:b/>
          <w:i/>
          <w:lang w:val="hu-HU"/>
        </w:rPr>
        <w:t xml:space="preserve"> kiterjessze a IVc. melléklet alkalmazási körét, és</w:t>
      </w:r>
      <w:r w:rsidRPr="00A0335F">
        <w:rPr>
          <w:lang w:val="hu-HU"/>
        </w:rPr>
        <w:t xml:space="preserve"> felhatalmazáson alapuló jogi aktusokat fogadjon el az ezen irányelv IVc. mellékletének módosítására vonatkozóan annak érdekében, hogy az ezen irányelv IVc. mellékletében felsorolt Kombinált Nómenklatúra-kódok összhangba kerüljenek a 2658/87/EGK tanácsi rendelet</w:t>
      </w:r>
      <w:r w:rsidRPr="00A0335F">
        <w:rPr>
          <w:vertAlign w:val="superscript"/>
          <w:lang w:val="hu-HU"/>
        </w:rPr>
        <w:t>*</w:t>
      </w:r>
      <w:r w:rsidR="00FD6ED0" w:rsidRPr="00A0335F">
        <w:rPr>
          <w:vertAlign w:val="superscript"/>
          <w:lang w:val="hu-HU"/>
        </w:rPr>
        <w:t>*</w:t>
      </w:r>
      <w:r w:rsidRPr="00A0335F">
        <w:rPr>
          <w:lang w:val="hu-HU"/>
        </w:rPr>
        <w:t xml:space="preserve"> 1. mellékletében felsorolt kódokkal.</w:t>
      </w:r>
      <w:r w:rsidR="00A70F23" w:rsidRPr="00A0335F">
        <w:rPr>
          <w:b/>
          <w:lang w:val="hu-HU"/>
        </w:rPr>
        <w:t xml:space="preserve"> [Mód. 55]</w:t>
      </w:r>
    </w:p>
    <w:p w:rsidR="00E53284" w:rsidRPr="00A0335F" w:rsidRDefault="00FD6ED0">
      <w:pPr>
        <w:ind w:left="1416" w:hanging="566"/>
        <w:rPr>
          <w:lang w:val="hu-HU"/>
        </w:rPr>
      </w:pPr>
      <w:r w:rsidRPr="00A0335F">
        <w:rPr>
          <w:lang w:val="hu-HU"/>
        </w:rPr>
        <w:br w:type="page"/>
      </w:r>
      <w:r w:rsidR="008D7976" w:rsidRPr="00A0335F">
        <w:rPr>
          <w:lang w:val="hu-HU"/>
        </w:rPr>
        <w:lastRenderedPageBreak/>
        <w:t>(3)</w:t>
      </w:r>
      <w:r w:rsidR="008D7976" w:rsidRPr="00A0335F">
        <w:rPr>
          <w:lang w:val="hu-HU"/>
        </w:rPr>
        <w:tab/>
        <w:t xml:space="preserve">A tagállamok </w:t>
      </w:r>
      <w:r w:rsidR="008D7976" w:rsidRPr="00A0335F">
        <w:rPr>
          <w:b/>
          <w:i/>
          <w:lang w:val="hu-HU"/>
        </w:rPr>
        <w:t xml:space="preserve">a 8a. cikk (1) bekezdésének a) pontjával összhangban </w:t>
      </w:r>
      <w:r w:rsidR="008D7976" w:rsidRPr="00A0335F">
        <w:rPr>
          <w:lang w:val="hu-HU"/>
        </w:rPr>
        <w:t>egyértelműen</w:t>
      </w:r>
      <w:r w:rsidR="008D7976" w:rsidRPr="00A0335F">
        <w:rPr>
          <w:b/>
          <w:i/>
          <w:lang w:val="hu-HU"/>
        </w:rPr>
        <w:t>, inkluzív és kiegyensúlyozott módon</w:t>
      </w:r>
      <w:r w:rsidR="008D7976" w:rsidRPr="00A0335F">
        <w:rPr>
          <w:lang w:val="hu-HU"/>
        </w:rPr>
        <w:t xml:space="preserve"> meghatározzák az (1) bekezdésben említett kiterjesztett gyártói felelősségi rendszer végrehajtásában, nyomon követésében és ellenőrzésében részt vevő érintett szereplők szerepét és felelősségi körét.</w:t>
      </w:r>
      <w:r w:rsidR="008D7976" w:rsidRPr="00A0335F">
        <w:rPr>
          <w:b/>
          <w:i/>
          <w:lang w:val="hu-HU"/>
        </w:rPr>
        <w:t xml:space="preserve"> A tagállamok biztosítják, hogy az összes érintett szereplőt teljes mértékben bevonják a kiterjesztett gyártói felelősségi rendszer döntéshozatali folyamatába. Az érintett szereplők közé tartoznak a következők:</w:t>
      </w:r>
    </w:p>
    <w:p w:rsidR="00E53284" w:rsidRPr="00A0335F" w:rsidRDefault="008D7976">
      <w:pPr>
        <w:ind w:left="1982" w:hanging="566"/>
        <w:rPr>
          <w:lang w:val="hu-HU"/>
        </w:rPr>
      </w:pPr>
      <w:r w:rsidRPr="00A0335F">
        <w:rPr>
          <w:b/>
          <w:i/>
          <w:lang w:val="hu-HU"/>
        </w:rPr>
        <w:t>a)</w:t>
      </w:r>
      <w:r w:rsidRPr="00A0335F">
        <w:rPr>
          <w:lang w:val="hu-HU"/>
        </w:rPr>
        <w:tab/>
      </w:r>
      <w:r w:rsidRPr="00A0335F">
        <w:rPr>
          <w:b/>
          <w:i/>
          <w:lang w:val="hu-HU"/>
        </w:rPr>
        <w:t>a termékeket a tagállamban forgalomba hozó gyártók;</w:t>
      </w:r>
    </w:p>
    <w:p w:rsidR="00E53284" w:rsidRPr="00A0335F" w:rsidRDefault="008D7976">
      <w:pPr>
        <w:ind w:left="1982" w:hanging="566"/>
        <w:rPr>
          <w:lang w:val="hu-HU"/>
        </w:rPr>
      </w:pPr>
      <w:r w:rsidRPr="00A0335F">
        <w:rPr>
          <w:b/>
          <w:i/>
          <w:lang w:val="hu-HU"/>
        </w:rPr>
        <w:t>b)</w:t>
      </w:r>
      <w:r w:rsidRPr="00A0335F">
        <w:rPr>
          <w:lang w:val="hu-HU"/>
        </w:rPr>
        <w:tab/>
      </w:r>
      <w:r w:rsidRPr="00A0335F">
        <w:rPr>
          <w:b/>
          <w:i/>
          <w:lang w:val="hu-HU"/>
        </w:rPr>
        <w:t>a nevükben kiterjesztett gyártói felelősségi kötelezettségeket teljesítő szervezetek;</w:t>
      </w:r>
    </w:p>
    <w:p w:rsidR="00E53284" w:rsidRPr="00A0335F" w:rsidRDefault="008D7976">
      <w:pPr>
        <w:ind w:left="1982" w:hanging="566"/>
        <w:rPr>
          <w:lang w:val="hu-HU"/>
        </w:rPr>
      </w:pPr>
      <w:r w:rsidRPr="00A0335F">
        <w:rPr>
          <w:b/>
          <w:i/>
          <w:lang w:val="hu-HU"/>
        </w:rPr>
        <w:t>c)</w:t>
      </w:r>
      <w:r w:rsidRPr="00A0335F">
        <w:rPr>
          <w:lang w:val="hu-HU"/>
        </w:rPr>
        <w:tab/>
      </w:r>
      <w:r w:rsidRPr="00A0335F">
        <w:rPr>
          <w:b/>
          <w:i/>
          <w:lang w:val="hu-HU"/>
        </w:rPr>
        <w:t>magán- vagy közszektorbeli hulladékkezelők;</w:t>
      </w:r>
    </w:p>
    <w:p w:rsidR="00E53284" w:rsidRPr="00A0335F" w:rsidRDefault="008D7976">
      <w:pPr>
        <w:ind w:left="1982" w:hanging="566"/>
        <w:rPr>
          <w:lang w:val="hu-HU"/>
        </w:rPr>
      </w:pPr>
      <w:r w:rsidRPr="00A0335F">
        <w:rPr>
          <w:b/>
          <w:i/>
          <w:lang w:val="hu-HU"/>
        </w:rPr>
        <w:t>d)</w:t>
      </w:r>
      <w:r w:rsidRPr="00A0335F">
        <w:rPr>
          <w:lang w:val="hu-HU"/>
        </w:rPr>
        <w:tab/>
      </w:r>
      <w:r w:rsidRPr="00A0335F">
        <w:rPr>
          <w:b/>
          <w:i/>
          <w:lang w:val="hu-HU"/>
        </w:rPr>
        <w:t>helyi hatóságok;</w:t>
      </w:r>
    </w:p>
    <w:p w:rsidR="00E53284" w:rsidRPr="00A0335F" w:rsidRDefault="008D7976">
      <w:pPr>
        <w:ind w:left="1982" w:hanging="566"/>
        <w:rPr>
          <w:lang w:val="hu-HU"/>
        </w:rPr>
      </w:pPr>
      <w:r w:rsidRPr="00A0335F">
        <w:rPr>
          <w:b/>
          <w:i/>
          <w:lang w:val="hu-HU"/>
        </w:rPr>
        <w:t>e)</w:t>
      </w:r>
      <w:r w:rsidRPr="00A0335F">
        <w:rPr>
          <w:lang w:val="hu-HU"/>
        </w:rPr>
        <w:tab/>
      </w:r>
      <w:r w:rsidRPr="00A0335F">
        <w:rPr>
          <w:b/>
          <w:i/>
          <w:lang w:val="hu-HU"/>
        </w:rPr>
        <w:t>az újrahasználat és az újrahasználatra való előkészítés területén tevékenykedő gazdasági szereplők;</w:t>
      </w:r>
    </w:p>
    <w:p w:rsidR="00E53284" w:rsidRPr="00A0335F" w:rsidRDefault="008D7976">
      <w:pPr>
        <w:ind w:left="1982" w:hanging="566"/>
        <w:rPr>
          <w:b/>
          <w:lang w:val="hu-HU"/>
        </w:rPr>
      </w:pPr>
      <w:r w:rsidRPr="00A0335F">
        <w:rPr>
          <w:b/>
          <w:i/>
          <w:lang w:val="hu-HU"/>
        </w:rPr>
        <w:t>f)</w:t>
      </w:r>
      <w:r w:rsidRPr="00A0335F">
        <w:rPr>
          <w:lang w:val="hu-HU"/>
        </w:rPr>
        <w:tab/>
      </w:r>
      <w:r w:rsidRPr="00A0335F">
        <w:rPr>
          <w:b/>
          <w:i/>
          <w:lang w:val="hu-HU"/>
        </w:rPr>
        <w:t>a szociális vállalkozások, beleértve a helyi szociális vállalkozásokat is.</w:t>
      </w:r>
      <w:r w:rsidR="00A70F23" w:rsidRPr="00A0335F">
        <w:rPr>
          <w:b/>
          <w:lang w:val="hu-HU"/>
        </w:rPr>
        <w:t xml:space="preserve"> [Mód. 56]</w:t>
      </w:r>
    </w:p>
    <w:p w:rsidR="00E53284" w:rsidRPr="00A0335F" w:rsidRDefault="00FD6ED0">
      <w:pPr>
        <w:ind w:left="1416" w:hanging="566"/>
        <w:rPr>
          <w:lang w:val="hu-HU"/>
        </w:rPr>
      </w:pPr>
      <w:r w:rsidRPr="00A0335F">
        <w:rPr>
          <w:lang w:val="hu-HU"/>
        </w:rPr>
        <w:br w:type="page"/>
      </w:r>
      <w:r w:rsidR="008D7976" w:rsidRPr="00A0335F">
        <w:rPr>
          <w:lang w:val="hu-HU"/>
        </w:rPr>
        <w:lastRenderedPageBreak/>
        <w:t>(4)</w:t>
      </w:r>
      <w:r w:rsidR="008D7976" w:rsidRPr="00A0335F">
        <w:rPr>
          <w:lang w:val="hu-HU"/>
        </w:rPr>
        <w:tab/>
        <w:t>A tagállamok biztosítják, hogy a IVc. mellékletben felsorolt textiltermékek, textilvonatkozású termékek és lábbelik gyártói fedezzék a következők költségeit:</w:t>
      </w:r>
    </w:p>
    <w:p w:rsidR="00E53284" w:rsidRPr="00A0335F" w:rsidRDefault="008D7976">
      <w:pPr>
        <w:ind w:left="1982" w:hanging="566"/>
        <w:rPr>
          <w:lang w:val="hu-HU"/>
        </w:rPr>
      </w:pPr>
      <w:r w:rsidRPr="00A0335F">
        <w:rPr>
          <w:lang w:val="hu-HU"/>
        </w:rPr>
        <w:t>a)</w:t>
      </w:r>
      <w:r w:rsidRPr="00A0335F">
        <w:rPr>
          <w:lang w:val="hu-HU"/>
        </w:rPr>
        <w:tab/>
        <w:t>a IVc. mellékletben felsorolt használt és hulladék textiltermékek, textilvonatkozású termékek és lábbelik gyűjtése és az azt követő hulladékgazdálkodás, amelyek a következőket foglalják magukban:</w:t>
      </w:r>
    </w:p>
    <w:p w:rsidR="00E53284" w:rsidRPr="00A0335F" w:rsidRDefault="008D7976">
      <w:pPr>
        <w:ind w:left="2548" w:hanging="566"/>
        <w:rPr>
          <w:b/>
          <w:lang w:val="hu-HU"/>
        </w:rPr>
      </w:pPr>
      <w:r w:rsidRPr="00A0335F">
        <w:rPr>
          <w:lang w:val="hu-HU"/>
        </w:rPr>
        <w:t>1.</w:t>
      </w:r>
      <w:r w:rsidRPr="00A0335F">
        <w:rPr>
          <w:lang w:val="hu-HU"/>
        </w:rPr>
        <w:tab/>
      </w:r>
      <w:r w:rsidRPr="00A0335F">
        <w:rPr>
          <w:strike/>
          <w:lang w:val="hu-HU"/>
        </w:rPr>
        <w:t>az ilyen</w:t>
      </w:r>
      <w:r w:rsidRPr="00A0335F">
        <w:rPr>
          <w:b/>
          <w:i/>
          <w:lang w:val="hu-HU"/>
        </w:rPr>
        <w:t>a</w:t>
      </w:r>
      <w:r w:rsidRPr="00A0335F">
        <w:rPr>
          <w:lang w:val="hu-HU"/>
        </w:rPr>
        <w:t xml:space="preserve"> használt </w:t>
      </w:r>
      <w:r w:rsidRPr="00A0335F">
        <w:rPr>
          <w:strike/>
          <w:lang w:val="hu-HU"/>
        </w:rPr>
        <w:t>termékek</w:t>
      </w:r>
      <w:r w:rsidRPr="00A0335F">
        <w:rPr>
          <w:b/>
          <w:i/>
          <w:lang w:val="hu-HU"/>
        </w:rPr>
        <w:t>textiltermékek</w:t>
      </w:r>
      <w:r w:rsidRPr="00A0335F">
        <w:rPr>
          <w:lang w:val="hu-HU"/>
        </w:rPr>
        <w:t xml:space="preserve"> újrahasználat céljából történő gyűjtése, valamint a </w:t>
      </w:r>
      <w:r w:rsidRPr="00A0335F">
        <w:rPr>
          <w:strike/>
          <w:lang w:val="hu-HU"/>
        </w:rPr>
        <w:t>hulladéktermékek</w:t>
      </w:r>
      <w:r w:rsidRPr="00A0335F">
        <w:rPr>
          <w:b/>
          <w:i/>
          <w:lang w:val="hu-HU"/>
        </w:rPr>
        <w:t>hulladék textiltermékek</w:t>
      </w:r>
      <w:r w:rsidRPr="00A0335F">
        <w:rPr>
          <w:lang w:val="hu-HU"/>
        </w:rPr>
        <w:t xml:space="preserve"> elkülönített gyűjtése újrahasználatra és újrafeldolgozásra való előkészítés céljából a 22c. és 22d. cikkel összhangban</w:t>
      </w:r>
      <w:r w:rsidRPr="00A0335F">
        <w:rPr>
          <w:strike/>
          <w:lang w:val="hu-HU"/>
        </w:rPr>
        <w:t>,</w:t>
      </w:r>
      <w:r w:rsidRPr="00A0335F">
        <w:rPr>
          <w:b/>
          <w:i/>
          <w:lang w:val="hu-HU"/>
        </w:rPr>
        <w:t>;</w:t>
      </w:r>
      <w:r w:rsidR="00A70F23" w:rsidRPr="00A0335F">
        <w:rPr>
          <w:b/>
          <w:lang w:val="hu-HU"/>
        </w:rPr>
        <w:t xml:space="preserve"> [Mód. 57]</w:t>
      </w:r>
    </w:p>
    <w:p w:rsidR="00E53284" w:rsidRPr="00A0335F" w:rsidRDefault="008D7976">
      <w:pPr>
        <w:ind w:left="2548" w:hanging="566"/>
        <w:rPr>
          <w:b/>
          <w:lang w:val="hu-HU"/>
        </w:rPr>
      </w:pPr>
      <w:r w:rsidRPr="00A0335F">
        <w:rPr>
          <w:lang w:val="hu-HU"/>
        </w:rPr>
        <w:t>2.</w:t>
      </w:r>
      <w:r w:rsidRPr="00A0335F">
        <w:rPr>
          <w:lang w:val="hu-HU"/>
        </w:rPr>
        <w:tab/>
        <w:t>az 1. pont szerinti összegyűjtött rakományok szállítása újrahasználatra, újrahasználatra való előkészítésre és újrafeldolgozási műveletekre történő későbbi válogatás céljából a 22d. cikkel összhangban</w:t>
      </w:r>
      <w:r w:rsidRPr="00A0335F">
        <w:rPr>
          <w:strike/>
          <w:lang w:val="hu-HU"/>
        </w:rPr>
        <w:t>,</w:t>
      </w:r>
      <w:r w:rsidRPr="00A0335F">
        <w:rPr>
          <w:b/>
          <w:i/>
          <w:lang w:val="hu-HU"/>
        </w:rPr>
        <w:t>;</w:t>
      </w:r>
      <w:r w:rsidR="00A70F23" w:rsidRPr="00A0335F">
        <w:rPr>
          <w:b/>
          <w:lang w:val="hu-HU"/>
        </w:rPr>
        <w:t xml:space="preserve"> [Mód. </w:t>
      </w:r>
      <w:r w:rsidR="00FD6ED0" w:rsidRPr="00A0335F">
        <w:rPr>
          <w:b/>
          <w:lang w:val="hu-HU"/>
        </w:rPr>
        <w:t>58</w:t>
      </w:r>
      <w:r w:rsidR="00A70F23" w:rsidRPr="00A0335F">
        <w:rPr>
          <w:b/>
          <w:lang w:val="hu-HU"/>
        </w:rPr>
        <w:t xml:space="preserve"> </w:t>
      </w:r>
      <w:r w:rsidR="00A6659E">
        <w:rPr>
          <w:b/>
          <w:lang w:val="hu-HU"/>
        </w:rPr>
        <w:t xml:space="preserve">– </w:t>
      </w:r>
      <w:r w:rsidR="00A70F23" w:rsidRPr="00A0335F">
        <w:rPr>
          <w:b/>
          <w:lang w:val="hu-HU"/>
        </w:rPr>
        <w:t>a magyar változatot nem érinti]</w:t>
      </w:r>
    </w:p>
    <w:p w:rsidR="00E53284" w:rsidRPr="00A0335F" w:rsidRDefault="008D7976">
      <w:pPr>
        <w:ind w:left="2548" w:hanging="566"/>
        <w:rPr>
          <w:lang w:val="hu-HU"/>
        </w:rPr>
      </w:pPr>
      <w:r w:rsidRPr="00A0335F">
        <w:rPr>
          <w:lang w:val="hu-HU"/>
        </w:rPr>
        <w:t>3.</w:t>
      </w:r>
      <w:r w:rsidRPr="00A0335F">
        <w:rPr>
          <w:lang w:val="hu-HU"/>
        </w:rPr>
        <w:tab/>
        <w:t>az 1. pont szerinti összegyűjtött rakományok válogatása, újrahasználatra való előkészítése, újrafeldolgozása és a rajtuk végzett egyéb hasznosítási műveletek, valamint ártalmatlanításuk</w:t>
      </w:r>
      <w:r w:rsidRPr="00A0335F">
        <w:rPr>
          <w:strike/>
          <w:lang w:val="hu-HU"/>
        </w:rPr>
        <w:t>,</w:t>
      </w:r>
      <w:r w:rsidRPr="00A0335F">
        <w:rPr>
          <w:b/>
          <w:i/>
          <w:lang w:val="hu-HU"/>
        </w:rPr>
        <w:t>;</w:t>
      </w:r>
      <w:r w:rsidR="00A70F23" w:rsidRPr="00A0335F">
        <w:rPr>
          <w:b/>
          <w:lang w:val="hu-HU"/>
        </w:rPr>
        <w:t xml:space="preserve"> [Mód. </w:t>
      </w:r>
      <w:r w:rsidR="00FD6ED0" w:rsidRPr="00A0335F">
        <w:rPr>
          <w:b/>
          <w:lang w:val="hu-HU"/>
        </w:rPr>
        <w:t>59</w:t>
      </w:r>
      <w:r w:rsidR="00A70F23" w:rsidRPr="00A0335F">
        <w:rPr>
          <w:b/>
          <w:lang w:val="hu-HU"/>
        </w:rPr>
        <w:t xml:space="preserve"> </w:t>
      </w:r>
      <w:r w:rsidR="00A6659E">
        <w:rPr>
          <w:b/>
          <w:lang w:val="hu-HU"/>
        </w:rPr>
        <w:t xml:space="preserve">– </w:t>
      </w:r>
      <w:r w:rsidR="00A70F23" w:rsidRPr="00A0335F">
        <w:rPr>
          <w:b/>
          <w:lang w:val="hu-HU"/>
        </w:rPr>
        <w:t>a magyar változatot nem érinti]</w:t>
      </w:r>
    </w:p>
    <w:p w:rsidR="00E53284" w:rsidRPr="00A0335F" w:rsidRDefault="00FD6ED0">
      <w:pPr>
        <w:ind w:left="2548" w:hanging="566"/>
        <w:rPr>
          <w:b/>
          <w:lang w:val="hu-HU"/>
        </w:rPr>
      </w:pPr>
      <w:r w:rsidRPr="00A0335F">
        <w:rPr>
          <w:lang w:val="hu-HU"/>
        </w:rPr>
        <w:br w:type="page"/>
      </w:r>
      <w:r w:rsidR="008D7976" w:rsidRPr="00A0335F">
        <w:rPr>
          <w:lang w:val="hu-HU"/>
        </w:rPr>
        <w:lastRenderedPageBreak/>
        <w:t>4.</w:t>
      </w:r>
      <w:r w:rsidR="008D7976" w:rsidRPr="00A0335F">
        <w:rPr>
          <w:lang w:val="hu-HU"/>
        </w:rPr>
        <w:tab/>
        <w:t>a 22c. cikk (5) és (11) bekezdésében említett gyűjtési rendszer részét képező szociális vállalkozások és más</w:t>
      </w:r>
      <w:r w:rsidR="008D7976" w:rsidRPr="00A0335F">
        <w:rPr>
          <w:strike/>
          <w:lang w:val="hu-HU"/>
        </w:rPr>
        <w:t>, hulladékkezelőktől eltérő</w:t>
      </w:r>
      <w:r w:rsidR="008D7976" w:rsidRPr="00A0335F">
        <w:rPr>
          <w:lang w:val="hu-HU"/>
        </w:rPr>
        <w:t xml:space="preserve"> gazdasági szereplők által előállított hulladéknak az 1. és 2. pont szerinti gyűjtése, szállítása és kezelése;</w:t>
      </w:r>
      <w:r w:rsidR="00A70F23" w:rsidRPr="00A0335F">
        <w:rPr>
          <w:b/>
          <w:lang w:val="hu-HU"/>
        </w:rPr>
        <w:t xml:space="preserve"> [Mód. 60]</w:t>
      </w:r>
    </w:p>
    <w:p w:rsidR="00E53284" w:rsidRPr="00A0335F" w:rsidRDefault="008D7976">
      <w:pPr>
        <w:ind w:left="1982" w:hanging="566"/>
        <w:rPr>
          <w:lang w:val="hu-HU"/>
        </w:rPr>
      </w:pPr>
      <w:r w:rsidRPr="00A0335F">
        <w:rPr>
          <w:lang w:val="hu-HU"/>
        </w:rPr>
        <w:t>b)</w:t>
      </w:r>
      <w:r w:rsidRPr="00A0335F">
        <w:rPr>
          <w:lang w:val="hu-HU"/>
        </w:rPr>
        <w:tab/>
        <w:t>a begyűjtött vegyes települési hulladék összetételére vonatkozó felmérés elvégzése a 22d. cikk (6) bekezdésével összhangban;</w:t>
      </w:r>
    </w:p>
    <w:p w:rsidR="00E53284" w:rsidRPr="00A0335F" w:rsidRDefault="008D7976">
      <w:pPr>
        <w:ind w:left="1982" w:hanging="566"/>
        <w:rPr>
          <w:b/>
          <w:lang w:val="hu-HU"/>
        </w:rPr>
      </w:pPr>
      <w:r w:rsidRPr="00A0335F">
        <w:rPr>
          <w:lang w:val="hu-HU"/>
        </w:rPr>
        <w:t>c)</w:t>
      </w:r>
      <w:r w:rsidRPr="00A0335F">
        <w:rPr>
          <w:lang w:val="hu-HU"/>
        </w:rPr>
        <w:tab/>
        <w:t>tájékoztatás</w:t>
      </w:r>
      <w:r w:rsidRPr="00A0335F">
        <w:rPr>
          <w:b/>
          <w:i/>
          <w:lang w:val="hu-HU"/>
        </w:rPr>
        <w:t>, többek között megfelelő tájékoztató kampányok és kommunikációs munka révén,</w:t>
      </w:r>
      <w:r w:rsidRPr="00A0335F">
        <w:rPr>
          <w:lang w:val="hu-HU"/>
        </w:rPr>
        <w:t xml:space="preserve"> a textiltermékek és lábbelik vonatkozásában a fenntartható fogyasztásáról, a hulladékkeletkezés megelőzéséről, az újrahasználatról, az újrahasználatra való előkészítésről, az újrafeldolgozásról, az egyéb hasznosításról és az ártalmatlanításról a 22c. cikk (13), (14) és (17) bekezdésével összhangban;</w:t>
      </w:r>
      <w:r w:rsidR="00A70F23" w:rsidRPr="00A0335F">
        <w:rPr>
          <w:b/>
          <w:lang w:val="hu-HU"/>
        </w:rPr>
        <w:t xml:space="preserve"> [Mód. 61]</w:t>
      </w:r>
    </w:p>
    <w:p w:rsidR="00E53284" w:rsidRPr="00A0335F" w:rsidRDefault="008D7976">
      <w:pPr>
        <w:ind w:left="1982" w:hanging="566"/>
        <w:rPr>
          <w:lang w:val="hu-HU"/>
        </w:rPr>
      </w:pPr>
      <w:r w:rsidRPr="00A0335F">
        <w:rPr>
          <w:lang w:val="hu-HU"/>
        </w:rPr>
        <w:t>d)</w:t>
      </w:r>
      <w:r w:rsidRPr="00A0335F">
        <w:rPr>
          <w:lang w:val="hu-HU"/>
        </w:rPr>
        <w:tab/>
        <w:t>adatgyűjtés és jelentéstétel az illetékes hatóságoknak a 37. cikkel összhangban;</w:t>
      </w:r>
    </w:p>
    <w:p w:rsidR="00E53284" w:rsidRPr="00A0335F" w:rsidRDefault="00FD6ED0">
      <w:pPr>
        <w:ind w:left="1982" w:hanging="566"/>
        <w:rPr>
          <w:b/>
          <w:lang w:val="hu-HU"/>
        </w:rPr>
      </w:pPr>
      <w:r w:rsidRPr="00A0335F">
        <w:rPr>
          <w:lang w:val="hu-HU"/>
        </w:rPr>
        <w:br w:type="page"/>
      </w:r>
      <w:r w:rsidR="008D7976" w:rsidRPr="00A0335F">
        <w:rPr>
          <w:lang w:val="hu-HU"/>
        </w:rPr>
        <w:lastRenderedPageBreak/>
        <w:t>e)</w:t>
      </w:r>
      <w:r w:rsidR="008D7976" w:rsidRPr="00A0335F">
        <w:rPr>
          <w:lang w:val="hu-HU"/>
        </w:rPr>
        <w:tab/>
        <w:t>az uniós állami támogatási szabályok sérelme nélkül</w:t>
      </w:r>
      <w:r w:rsidR="008D7976" w:rsidRPr="00A0335F">
        <w:rPr>
          <w:b/>
          <w:i/>
          <w:lang w:val="hu-HU"/>
        </w:rPr>
        <w:t>, a 4. cikkben említett hulladékhierarchiával összhangban,</w:t>
      </w:r>
      <w:r w:rsidR="008D7976" w:rsidRPr="00A0335F">
        <w:rPr>
          <w:strike/>
          <w:lang w:val="hu-HU"/>
        </w:rPr>
        <w:t xml:space="preserve"> a</w:t>
      </w:r>
      <w:r w:rsidR="008D7976" w:rsidRPr="00A0335F">
        <w:rPr>
          <w:lang w:val="hu-HU"/>
        </w:rPr>
        <w:t xml:space="preserve"> válogatási és újrafeldolgozási folyamatok javítását célzó kutatás és fejlesztés támogatása, különösen a szálak szerinti újrafeldolgozás fokozása érdekében</w:t>
      </w:r>
      <w:r w:rsidR="008D7976" w:rsidRPr="00A0335F">
        <w:rPr>
          <w:strike/>
          <w:lang w:val="hu-HU"/>
        </w:rPr>
        <w:t>.</w:t>
      </w:r>
      <w:r w:rsidR="008D7976" w:rsidRPr="00A0335F">
        <w:rPr>
          <w:b/>
          <w:i/>
          <w:lang w:val="hu-HU"/>
        </w:rPr>
        <w:t>;</w:t>
      </w:r>
      <w:r w:rsidR="00A70F23" w:rsidRPr="00A0335F">
        <w:rPr>
          <w:b/>
          <w:lang w:val="hu-HU"/>
        </w:rPr>
        <w:t xml:space="preserve"> [Mód. 62]</w:t>
      </w:r>
    </w:p>
    <w:p w:rsidR="00E53284" w:rsidRPr="00A0335F" w:rsidRDefault="008D7976">
      <w:pPr>
        <w:ind w:left="1982" w:hanging="566"/>
        <w:rPr>
          <w:b/>
          <w:lang w:val="hu-HU"/>
        </w:rPr>
      </w:pPr>
      <w:r w:rsidRPr="00A0335F">
        <w:rPr>
          <w:b/>
          <w:i/>
          <w:lang w:val="hu-HU"/>
        </w:rPr>
        <w:t>ea)</w:t>
      </w:r>
      <w:r w:rsidRPr="00A0335F">
        <w:rPr>
          <w:lang w:val="hu-HU"/>
        </w:rPr>
        <w:tab/>
      </w:r>
      <w:r w:rsidRPr="00A0335F">
        <w:rPr>
          <w:b/>
          <w:i/>
          <w:lang w:val="hu-HU"/>
        </w:rPr>
        <w:t>újrahasználati és javítási műveletek, beleértve a fejlesztésükre irányuló kutatást és fejlesztést is.</w:t>
      </w:r>
      <w:r w:rsidR="00A70F23" w:rsidRPr="00A0335F">
        <w:rPr>
          <w:b/>
          <w:lang w:val="hu-HU"/>
        </w:rPr>
        <w:t xml:space="preserve"> [Mód. 63]</w:t>
      </w:r>
    </w:p>
    <w:p w:rsidR="00E53284" w:rsidRPr="00A0335F" w:rsidRDefault="008D7976">
      <w:pPr>
        <w:ind w:left="1416" w:hanging="566"/>
        <w:rPr>
          <w:b/>
          <w:lang w:val="hu-HU"/>
        </w:rPr>
      </w:pPr>
      <w:r w:rsidRPr="00A0335F">
        <w:rPr>
          <w:lang w:val="hu-HU"/>
        </w:rPr>
        <w:t>(5)</w:t>
      </w:r>
      <w:r w:rsidRPr="00A0335F">
        <w:rPr>
          <w:lang w:val="hu-HU"/>
        </w:rPr>
        <w:tab/>
        <w:t xml:space="preserve">A tagállamok biztosítják, hogy a IVc. mellékletben felsorolt textiltermékek, textilvonatkozású termékek és lábbelik gyártói fedezzék az e cikk (4) bekezdésében említett költségeket a IVc. mellékletben felsorolt, a 22c. cikk (5) és (11) bekezdésével összhangban létrehozott gyűjtőhelyeken elhelyezett használt és hulladék textiltermékekkel, textilvonatkozású termékekkel és lábbelikkel kapcsolatban, amennyiben ezeket a termékeket </w:t>
      </w:r>
      <w:r w:rsidRPr="00A0335F">
        <w:rPr>
          <w:b/>
          <w:i/>
          <w:lang w:val="hu-HU"/>
        </w:rPr>
        <w:t xml:space="preserve">... </w:t>
      </w:r>
      <w:r w:rsidRPr="00A0335F">
        <w:rPr>
          <w:lang w:val="hu-HU"/>
        </w:rPr>
        <w:t>[Kiadóhivatal: kérjük, illesszék be a jelen módosító irányelv hatálybalépésének dátumát] után hozták forgalomba első alkalommal valamely tagállam területén</w:t>
      </w:r>
      <w:r w:rsidRPr="00A0335F">
        <w:rPr>
          <w:b/>
          <w:i/>
          <w:lang w:val="hu-HU"/>
        </w:rPr>
        <w:t>, beleértve minden olyan használt vagy hulladék textíliát is, amelyet esetlegesen magán visszavételi rendszereken keresztül gyűjtenek be, majd később adnak hozzá a 22c</w:t>
      </w:r>
      <w:r w:rsidRPr="00A0335F">
        <w:rPr>
          <w:lang w:val="hu-HU"/>
        </w:rPr>
        <w:t>.</w:t>
      </w:r>
      <w:r w:rsidRPr="00A0335F">
        <w:rPr>
          <w:b/>
          <w:i/>
          <w:lang w:val="hu-HU"/>
        </w:rPr>
        <w:t xml:space="preserve"> cikk (5) bekezdésével összhangban összegyűjtött textíliákhoz.</w:t>
      </w:r>
      <w:r w:rsidR="00A70F23" w:rsidRPr="00A0335F">
        <w:rPr>
          <w:b/>
          <w:lang w:val="hu-HU"/>
        </w:rPr>
        <w:t xml:space="preserve"> [Mód. 64]</w:t>
      </w:r>
    </w:p>
    <w:p w:rsidR="00E53284" w:rsidRPr="00A0335F" w:rsidRDefault="00FD6ED0">
      <w:pPr>
        <w:ind w:left="1416" w:hanging="566"/>
        <w:rPr>
          <w:b/>
          <w:lang w:val="hu-HU"/>
        </w:rPr>
      </w:pPr>
      <w:r w:rsidRPr="00A0335F">
        <w:rPr>
          <w:lang w:val="hu-HU"/>
        </w:rPr>
        <w:br w:type="page"/>
      </w:r>
      <w:r w:rsidR="008D7976" w:rsidRPr="00A0335F">
        <w:rPr>
          <w:lang w:val="hu-HU"/>
        </w:rPr>
        <w:lastRenderedPageBreak/>
        <w:t>(6)</w:t>
      </w:r>
      <w:r w:rsidR="008D7976" w:rsidRPr="00A0335F">
        <w:rPr>
          <w:lang w:val="hu-HU"/>
        </w:rPr>
        <w:tab/>
        <w:t>A (4) bekezdés szerint fedezendő költségek nem haladhatják meg a nevezett bekezdésben említett szolgáltatások költséghatékony</w:t>
      </w:r>
      <w:r w:rsidR="008D7976" w:rsidRPr="00A0335F">
        <w:rPr>
          <w:b/>
          <w:i/>
          <w:lang w:val="hu-HU"/>
        </w:rPr>
        <w:t>, a hulladékhierarchiának megfelelő</w:t>
      </w:r>
      <w:r w:rsidR="008D7976" w:rsidRPr="00A0335F">
        <w:rPr>
          <w:lang w:val="hu-HU"/>
        </w:rPr>
        <w:t xml:space="preserve"> módon történő nyújtásához szükséges költségeket, és gondoskodni kell arról, hogy megállapításuk átlátható módon történjen az érintett szereplők között.</w:t>
      </w:r>
      <w:r w:rsidR="00A70F23" w:rsidRPr="00A0335F">
        <w:rPr>
          <w:b/>
          <w:lang w:val="hu-HU"/>
        </w:rPr>
        <w:t xml:space="preserve"> [Mód. 65]</w:t>
      </w:r>
    </w:p>
    <w:p w:rsidR="00E53284" w:rsidRPr="00A0335F" w:rsidRDefault="008D7976">
      <w:pPr>
        <w:ind w:left="1416" w:hanging="566"/>
        <w:rPr>
          <w:b/>
          <w:lang w:val="hu-HU"/>
        </w:rPr>
      </w:pPr>
      <w:r w:rsidRPr="00A0335F">
        <w:rPr>
          <w:b/>
          <w:i/>
          <w:lang w:val="hu-HU"/>
        </w:rPr>
        <w:t>(6a)</w:t>
      </w:r>
      <w:r w:rsidRPr="00A0335F">
        <w:rPr>
          <w:lang w:val="hu-HU"/>
        </w:rPr>
        <w:tab/>
      </w:r>
      <w:r w:rsidRPr="00A0335F">
        <w:rPr>
          <w:b/>
          <w:i/>
          <w:lang w:val="hu-HU"/>
        </w:rPr>
        <w:t>Azon online platformok szolgáltatói, amelyek lehetővé teszik a fogyasztók számára, hogy távollevők között kötött szerződéseket kössenek a kereskedőkkel, biztosítják, hogy a IVc. mellékletben felsorolt textiltermékek, textilvonatkozású termékek és lábbelik gyártóit nyilvántartásba vegyék a 22b. cikkben említett gyártók nyilvántartásába abban a tagállamban, ahol a fogyasztó található, mielőtt az említett gyártók termékeit a platformjukra helyeznék.</w:t>
      </w:r>
      <w:r w:rsidR="00A70F23" w:rsidRPr="00A0335F">
        <w:rPr>
          <w:b/>
          <w:lang w:val="hu-HU"/>
        </w:rPr>
        <w:t xml:space="preserve"> [Mód. 66]</w:t>
      </w:r>
    </w:p>
    <w:p w:rsidR="00E53284" w:rsidRPr="00A0335F" w:rsidRDefault="00FD6ED0">
      <w:pPr>
        <w:ind w:left="1416" w:hanging="566"/>
        <w:rPr>
          <w:lang w:val="hu-HU"/>
        </w:rPr>
      </w:pPr>
      <w:r w:rsidRPr="00A0335F">
        <w:rPr>
          <w:lang w:val="hu-HU"/>
        </w:rPr>
        <w:br w:type="page"/>
      </w:r>
      <w:r w:rsidR="008D7976" w:rsidRPr="00A0335F">
        <w:rPr>
          <w:lang w:val="hu-HU"/>
        </w:rPr>
        <w:lastRenderedPageBreak/>
        <w:t>(7)</w:t>
      </w:r>
      <w:r w:rsidR="008D7976" w:rsidRPr="00A0335F">
        <w:rPr>
          <w:lang w:val="hu-HU"/>
        </w:rPr>
        <w:tab/>
        <w:t>Az (EU) 2022/2065 rendelet 30. cikke (1) bekezdése d) és e) pontjának való megfelelés céljából a tagállamok biztosítják, hogy az említett rendelet III. fejezete 4. szakaszának hatálya alá tartozó – a fogyasztók számára a IVc. mellékletben felsorolt textiltermékeket, textilvonatkozású termékeket és lábbeliket az uniós fogyasztók számára kínáló gyártókkal távollévők között kötött szerződések létrehozását lehetővé tevő – online platformot üzemeltető szolgáltatók megszerezzék a következő információkat a gyártóktól:</w:t>
      </w:r>
    </w:p>
    <w:p w:rsidR="00E53284" w:rsidRPr="00A0335F" w:rsidRDefault="008D7976">
      <w:pPr>
        <w:ind w:left="1982" w:hanging="566"/>
        <w:rPr>
          <w:lang w:val="hu-HU"/>
        </w:rPr>
      </w:pPr>
      <w:r w:rsidRPr="00A0335F">
        <w:rPr>
          <w:lang w:val="hu-HU"/>
        </w:rPr>
        <w:t>a)</w:t>
      </w:r>
      <w:r w:rsidRPr="00A0335F">
        <w:rPr>
          <w:lang w:val="hu-HU"/>
        </w:rPr>
        <w:tab/>
        <w:t>a gyártók 22b. cikk szerinti nyilvántartásba vételére vonatkozó információk a fogyasztó tartózkodási helye szerinti tagállamban, valamint a gyártó nyilvántartási száma(i) az adott nyilvántartásban;</w:t>
      </w:r>
    </w:p>
    <w:p w:rsidR="00E53284" w:rsidRPr="00A0335F" w:rsidRDefault="008D7976">
      <w:pPr>
        <w:ind w:left="1982" w:hanging="566"/>
        <w:rPr>
          <w:lang w:val="hu-HU"/>
        </w:rPr>
      </w:pPr>
      <w:r w:rsidRPr="00A0335F">
        <w:rPr>
          <w:lang w:val="hu-HU"/>
        </w:rPr>
        <w:t>b)</w:t>
      </w:r>
      <w:r w:rsidRPr="00A0335F">
        <w:rPr>
          <w:lang w:val="hu-HU"/>
        </w:rPr>
        <w:tab/>
        <w:t>a gyártó öntanúsítása, amelyben kötelezettséget vállal arra, hogy kizárólag a IVc. mellékletben felsorolt olyan textiltermékeket, textilvonatkozású termékeket és lábbeliket kínál, amelyek tekintetében a fogyasztó tartózkodási helye szerinti tagállamban teljesülnek az e cikk (1) és (4) bekezdésében és a 22c. cikk (1) bekezdésében foglalt, kiterjesztett gyártói felelősségre vonatkozó követelmények.</w:t>
      </w:r>
    </w:p>
    <w:p w:rsidR="00E53284" w:rsidRPr="00A0335F" w:rsidRDefault="00FD6ED0">
      <w:pPr>
        <w:ind w:left="1416" w:hanging="566"/>
        <w:rPr>
          <w:b/>
          <w:lang w:val="hu-HU"/>
        </w:rPr>
      </w:pPr>
      <w:r w:rsidRPr="00A0335F">
        <w:rPr>
          <w:lang w:val="hu-HU"/>
        </w:rPr>
        <w:br w:type="page"/>
      </w:r>
      <w:r w:rsidR="008D7976" w:rsidRPr="00A0335F">
        <w:rPr>
          <w:lang w:val="hu-HU"/>
        </w:rPr>
        <w:lastRenderedPageBreak/>
        <w:t>(8)</w:t>
      </w:r>
      <w:r w:rsidR="008D7976" w:rsidRPr="00A0335F">
        <w:rPr>
          <w:lang w:val="hu-HU"/>
        </w:rPr>
        <w:tab/>
        <w:t>A tagállamok biztosítják, hogy a 8., 8a. és 22a–22d. cikknek megfelelően</w:t>
      </w:r>
      <w:r w:rsidR="008D7976" w:rsidRPr="00A0335F">
        <w:rPr>
          <w:b/>
          <w:i/>
          <w:lang w:val="hu-HU"/>
        </w:rPr>
        <w:t xml:space="preserve"> ...</w:t>
      </w:r>
      <w:r w:rsidR="008D7976" w:rsidRPr="00A0335F">
        <w:rPr>
          <w:lang w:val="hu-HU"/>
        </w:rPr>
        <w:t xml:space="preserve"> [Kiadóhivatal: kérjük, illesszék be az e módosító irányelv hatálybalépését </w:t>
      </w:r>
      <w:r w:rsidR="008D7976" w:rsidRPr="00A0335F">
        <w:rPr>
          <w:strike/>
          <w:lang w:val="hu-HU"/>
        </w:rPr>
        <w:t>harminc</w:t>
      </w:r>
      <w:r w:rsidR="008D7976" w:rsidRPr="00A0335F">
        <w:rPr>
          <w:b/>
          <w:i/>
          <w:lang w:val="hu-HU"/>
        </w:rPr>
        <w:t>tizennyolc</w:t>
      </w:r>
      <w:r w:rsidR="008D7976" w:rsidRPr="00A0335F">
        <w:rPr>
          <w:lang w:val="hu-HU"/>
        </w:rPr>
        <w:t xml:space="preserve"> hónappal követő dátumot]-ig létrehozzák az e cikk (1) bekezdésében meghatározott kiterjesztett gyártói felelősségi rendszereket.</w:t>
      </w:r>
      <w:r w:rsidR="00A70F23" w:rsidRPr="00A0335F">
        <w:rPr>
          <w:b/>
          <w:lang w:val="hu-HU"/>
        </w:rPr>
        <w:t xml:space="preserve"> [Mód. 67]</w:t>
      </w:r>
    </w:p>
    <w:p w:rsidR="00E53284" w:rsidRPr="00A0335F" w:rsidRDefault="008D7976" w:rsidP="00A0335F">
      <w:pPr>
        <w:ind w:left="850"/>
        <w:rPr>
          <w:lang w:val="hu-HU"/>
        </w:rPr>
      </w:pPr>
      <w:r w:rsidRPr="00A0335F">
        <w:rPr>
          <w:lang w:val="hu-HU"/>
        </w:rPr>
        <w:t>22b. cikk</w:t>
      </w:r>
      <w:r w:rsidR="00FD6ED0" w:rsidRPr="00A0335F">
        <w:rPr>
          <w:lang w:val="hu-HU"/>
        </w:rPr>
        <w:br/>
      </w:r>
      <w:r w:rsidRPr="00A0335F">
        <w:rPr>
          <w:lang w:val="hu-HU"/>
        </w:rPr>
        <w:t xml:space="preserve">A textiltermékek, textilvonatkozású termékek és lábbelik gyártóinak nyilvántartása </w:t>
      </w:r>
    </w:p>
    <w:p w:rsidR="00E53284" w:rsidRPr="00A0335F" w:rsidRDefault="008D7976">
      <w:pPr>
        <w:ind w:left="1416" w:hanging="566"/>
        <w:rPr>
          <w:lang w:val="hu-HU"/>
        </w:rPr>
      </w:pPr>
      <w:r w:rsidRPr="00A0335F">
        <w:rPr>
          <w:lang w:val="hu-HU"/>
        </w:rPr>
        <w:t>(1)</w:t>
      </w:r>
      <w:r w:rsidRPr="00A0335F">
        <w:rPr>
          <w:lang w:val="hu-HU"/>
        </w:rPr>
        <w:tab/>
        <w:t>A tagállamok létrehozzák a IVc. mellékletben felsorolt textiltermékek, textilvonatkozású termékek és lábbelik gyártóinak nyilvántartását annak nyomon követése érdekében, hogy e gyártók megfelelnek-e a 22a. cikknek és a 22c. cikk (1) bekezdésének.</w:t>
      </w:r>
    </w:p>
    <w:p w:rsidR="00E53284" w:rsidRPr="00A0335F" w:rsidRDefault="008D7976">
      <w:pPr>
        <w:ind w:left="1416"/>
        <w:rPr>
          <w:b/>
          <w:lang w:val="hu-HU"/>
        </w:rPr>
      </w:pPr>
      <w:r w:rsidRPr="00A0335F">
        <w:rPr>
          <w:lang w:val="hu-HU"/>
        </w:rPr>
        <w:t>A tagállamok biztosítják, hogy a nyilvántartás tartalmazzon más nemzeti nyilvántartásokra mutató linkeket, megkönnyítendő a gyártók nyilvántartásba vételét valamennyi tagállamban.</w:t>
      </w:r>
      <w:r w:rsidRPr="00A0335F">
        <w:rPr>
          <w:b/>
          <w:i/>
          <w:lang w:val="hu-HU"/>
        </w:rPr>
        <w:t xml:space="preserve"> A nyilvántartásnak könnyen hozzáférhetőnek és ingyenesnek kell lennie a nyilvánosság számára az interneten.</w:t>
      </w:r>
      <w:r w:rsidR="00A70F23" w:rsidRPr="00A0335F">
        <w:rPr>
          <w:b/>
          <w:lang w:val="hu-HU"/>
        </w:rPr>
        <w:t xml:space="preserve"> [Mód. 68]</w:t>
      </w:r>
    </w:p>
    <w:p w:rsidR="00E53284" w:rsidRPr="00A0335F" w:rsidRDefault="00FD6ED0">
      <w:pPr>
        <w:ind w:left="1416" w:hanging="566"/>
        <w:rPr>
          <w:lang w:val="hu-HU"/>
        </w:rPr>
      </w:pPr>
      <w:r w:rsidRPr="00A0335F">
        <w:rPr>
          <w:lang w:val="hu-HU"/>
        </w:rPr>
        <w:br w:type="page"/>
      </w:r>
      <w:r w:rsidR="008D7976" w:rsidRPr="00A0335F">
        <w:rPr>
          <w:lang w:val="hu-HU"/>
        </w:rPr>
        <w:lastRenderedPageBreak/>
        <w:t>(2)</w:t>
      </w:r>
      <w:r w:rsidR="008D7976" w:rsidRPr="00A0335F">
        <w:rPr>
          <w:lang w:val="hu-HU"/>
        </w:rPr>
        <w:tab/>
        <w:t>A tagállamok biztosítják, hogy a gyártók számára kötelező legyen bejegyeztetni magukat az (1) bekezdésben említett nyilvántartásba. E célból a tagállamok előírják a gyártók számára, hogy nyilvántartásba vétel iránti kérelmet nyújtsanak be minden olyan tagállamban, ahol első alkalommal teszik elérhetővé a piacon a IVc. mellékletben felsorolt textiltermékeket, textilvonatkozású termékeket és lábbeliket.</w:t>
      </w:r>
    </w:p>
    <w:p w:rsidR="00E53284" w:rsidRPr="00A0335F" w:rsidRDefault="008D7976">
      <w:pPr>
        <w:ind w:left="1416" w:hanging="566"/>
        <w:rPr>
          <w:b/>
          <w:lang w:val="hu-HU"/>
        </w:rPr>
      </w:pPr>
      <w:r w:rsidRPr="00A0335F">
        <w:rPr>
          <w:b/>
          <w:i/>
          <w:lang w:val="hu-HU"/>
        </w:rPr>
        <w:t>(2a)</w:t>
      </w:r>
      <w:r w:rsidRPr="00A0335F">
        <w:rPr>
          <w:lang w:val="hu-HU"/>
        </w:rPr>
        <w:tab/>
      </w:r>
      <w:r w:rsidRPr="00A0335F">
        <w:rPr>
          <w:b/>
          <w:i/>
          <w:lang w:val="hu-HU"/>
        </w:rPr>
        <w:t>A tagállamok a nyilvántartás elindítását követő 30 napon belül tájékoztatják a többi tagállamot a nemzeti nyilvántartáshoz vezető linkről.</w:t>
      </w:r>
      <w:r w:rsidR="00A70F23" w:rsidRPr="00A0335F">
        <w:rPr>
          <w:b/>
          <w:lang w:val="hu-HU"/>
        </w:rPr>
        <w:t xml:space="preserve"> [Mód. 69]</w:t>
      </w:r>
    </w:p>
    <w:p w:rsidR="00E53284" w:rsidRPr="00A0335F" w:rsidRDefault="008D7976">
      <w:pPr>
        <w:ind w:left="1416" w:hanging="566"/>
        <w:rPr>
          <w:lang w:val="hu-HU"/>
        </w:rPr>
      </w:pPr>
      <w:r w:rsidRPr="00A0335F">
        <w:rPr>
          <w:lang w:val="hu-HU"/>
        </w:rPr>
        <w:t>(3)</w:t>
      </w:r>
      <w:r w:rsidRPr="00A0335F">
        <w:rPr>
          <w:lang w:val="hu-HU"/>
        </w:rPr>
        <w:tab/>
        <w:t>A tagállamok csak akkor engedélyezik a gyártók számára, hogy területükön első alkalommal forgalmazzák a IVc. mellékletben felsorolt textiltermékeket, textilvonatkozású termékeket és lábbeliket, amennyiben a gyártókat, illetve engedélyezés esetén a kiterjesztett gyártói felelősség tekintetében meghatalmazott képviselőiket az adott tagállamban nyilvántartásba vették.</w:t>
      </w:r>
    </w:p>
    <w:p w:rsidR="00E53284" w:rsidRPr="00A0335F" w:rsidRDefault="00FD6ED0">
      <w:pPr>
        <w:ind w:left="1416" w:hanging="566"/>
        <w:rPr>
          <w:lang w:val="hu-HU"/>
        </w:rPr>
      </w:pPr>
      <w:r w:rsidRPr="00A0335F">
        <w:rPr>
          <w:lang w:val="hu-HU"/>
        </w:rPr>
        <w:br w:type="page"/>
      </w:r>
      <w:r w:rsidR="008D7976" w:rsidRPr="00A0335F">
        <w:rPr>
          <w:lang w:val="hu-HU"/>
        </w:rPr>
        <w:lastRenderedPageBreak/>
        <w:t>(4)</w:t>
      </w:r>
      <w:r w:rsidR="008D7976" w:rsidRPr="00A0335F">
        <w:rPr>
          <w:lang w:val="hu-HU"/>
        </w:rPr>
        <w:tab/>
        <w:t>A nyilvántartásba vételre vonatkozó kérelemnek tartalmaznia kell a következő információkat:</w:t>
      </w:r>
    </w:p>
    <w:p w:rsidR="00E53284" w:rsidRPr="00A0335F" w:rsidRDefault="008D7976">
      <w:pPr>
        <w:ind w:left="1982" w:hanging="566"/>
        <w:rPr>
          <w:lang w:val="hu-HU"/>
        </w:rPr>
      </w:pPr>
      <w:r w:rsidRPr="00A0335F">
        <w:rPr>
          <w:lang w:val="hu-HU"/>
        </w:rPr>
        <w:t>a)</w:t>
      </w:r>
      <w:r w:rsidRPr="00A0335F">
        <w:rPr>
          <w:lang w:val="hu-HU"/>
        </w:rPr>
        <w:tab/>
        <w:t>az a név, védjegy és márkanevek (ha van), amelyek alatt a gyártó a tagállamban tevékenykedik, valamint a gyártó címe – irányítószám, település, utca, házszám, ország –, telefonszáma, ha van, webcíme és e-mail-címe, valamint az egyedüli kapcsolattartó pontjának neve;</w:t>
      </w:r>
    </w:p>
    <w:p w:rsidR="00E53284" w:rsidRPr="00A0335F" w:rsidRDefault="008D7976">
      <w:pPr>
        <w:ind w:left="1982" w:hanging="566"/>
        <w:rPr>
          <w:lang w:val="hu-HU"/>
        </w:rPr>
      </w:pPr>
      <w:r w:rsidRPr="00A0335F">
        <w:rPr>
          <w:lang w:val="hu-HU"/>
        </w:rPr>
        <w:t>b)</w:t>
      </w:r>
      <w:r w:rsidRPr="00A0335F">
        <w:rPr>
          <w:lang w:val="hu-HU"/>
        </w:rPr>
        <w:tab/>
        <w:t>a gyártó nemzeti azonosító kódja, beleértve a cégnyilvántartási számot vagy azzal egyenértékű hivatalos nyilvántartási számot, valamint az uniós vagy nemzeti adóazonosító számot;</w:t>
      </w:r>
    </w:p>
    <w:p w:rsidR="00E53284" w:rsidRPr="00A0335F" w:rsidRDefault="008D7976">
      <w:pPr>
        <w:ind w:left="1982" w:hanging="566"/>
        <w:rPr>
          <w:lang w:val="hu-HU"/>
        </w:rPr>
      </w:pPr>
      <w:r w:rsidRPr="00A0335F">
        <w:rPr>
          <w:lang w:val="hu-HU"/>
        </w:rPr>
        <w:t>c)</w:t>
      </w:r>
      <w:r w:rsidRPr="00A0335F">
        <w:rPr>
          <w:lang w:val="hu-HU"/>
        </w:rPr>
        <w:tab/>
        <w:t>a IVc. mellékletben felsorolt azon textiltermékek, textilvonatkozású termékek és lábbelik Kombinált Nómenklatúra-kódjai, amelyeket a gyártó első alkalommal kíván forgalmazni az adott tagállam területén;</w:t>
      </w:r>
    </w:p>
    <w:p w:rsidR="00E53284" w:rsidRPr="00A0335F" w:rsidRDefault="00FD6ED0">
      <w:pPr>
        <w:ind w:left="1982" w:hanging="566"/>
        <w:rPr>
          <w:lang w:val="hu-HU"/>
        </w:rPr>
      </w:pPr>
      <w:r w:rsidRPr="00A0335F">
        <w:rPr>
          <w:lang w:val="hu-HU"/>
        </w:rPr>
        <w:br w:type="page"/>
      </w:r>
      <w:r w:rsidR="008D7976" w:rsidRPr="00A0335F">
        <w:rPr>
          <w:lang w:val="hu-HU"/>
        </w:rPr>
        <w:lastRenderedPageBreak/>
        <w:t>d)</w:t>
      </w:r>
      <w:r w:rsidR="008D7976" w:rsidRPr="00A0335F">
        <w:rPr>
          <w:lang w:val="hu-HU"/>
        </w:rPr>
        <w:tab/>
        <w:t>a gyártói felelősségi szervezet neve és adatai – irányítószám, település, utca, házszám, ország, telefonszám, webcím és e-mail-cím –, nemzeti azonosító kódja, cégjegyzékszáma vagy azzal egyenértékű hivatalos nyilvántartási száma, a gyártói felelősségi szervezet uniós vagy nemzeti adóazonosító száma, valamint a képviselt gyártó általi megbízás;</w:t>
      </w:r>
    </w:p>
    <w:p w:rsidR="00E53284" w:rsidRPr="00A0335F" w:rsidRDefault="008D7976">
      <w:pPr>
        <w:ind w:left="1982" w:hanging="566"/>
        <w:rPr>
          <w:lang w:val="hu-HU"/>
        </w:rPr>
      </w:pPr>
      <w:r w:rsidRPr="00A0335F">
        <w:rPr>
          <w:lang w:val="hu-HU"/>
        </w:rPr>
        <w:t>e)</w:t>
      </w:r>
      <w:r w:rsidRPr="00A0335F">
        <w:rPr>
          <w:lang w:val="hu-HU"/>
        </w:rPr>
        <w:tab/>
        <w:t>a gyártó vagy a gyártói felelősségi szervezet nyilatkozata arról, hogy a megadott információk megfelelnek a valóságnak.</w:t>
      </w:r>
    </w:p>
    <w:p w:rsidR="00E53284" w:rsidRPr="00A0335F" w:rsidRDefault="008D7976">
      <w:pPr>
        <w:ind w:left="1416" w:hanging="566"/>
        <w:rPr>
          <w:lang w:val="hu-HU"/>
        </w:rPr>
      </w:pPr>
      <w:r w:rsidRPr="00A0335F">
        <w:rPr>
          <w:lang w:val="hu-HU"/>
        </w:rPr>
        <w:t>(5)</w:t>
      </w:r>
      <w:r w:rsidRPr="00A0335F">
        <w:rPr>
          <w:lang w:val="hu-HU"/>
        </w:rPr>
        <w:tab/>
        <w:t>A tagállamok biztosítják, hogy az e cikk szerinti kötelezettségeket a gyártó nevében egy gyártói felelősségi szervezet teljesíteni tudja.</w:t>
      </w:r>
    </w:p>
    <w:p w:rsidR="00E53284" w:rsidRPr="00A0335F" w:rsidRDefault="008D7976">
      <w:pPr>
        <w:ind w:left="1416"/>
        <w:rPr>
          <w:lang w:val="hu-HU"/>
        </w:rPr>
      </w:pPr>
      <w:r w:rsidRPr="00A0335F">
        <w:rPr>
          <w:lang w:val="hu-HU"/>
        </w:rPr>
        <w:t>Amennyiben a gyártó egy gyártói felelősségi szervezetet jelölt ki, az e cikkben foglalt kötelezettségeket az adott szervezetnek is értelemszerűen teljesítenie kell, kivéve, ha a tagállam másként rendelkezik.</w:t>
      </w:r>
    </w:p>
    <w:p w:rsidR="00E53284" w:rsidRPr="00A0335F" w:rsidRDefault="00FD6ED0">
      <w:pPr>
        <w:ind w:left="1416" w:hanging="566"/>
        <w:rPr>
          <w:lang w:val="hu-HU"/>
        </w:rPr>
      </w:pPr>
      <w:r w:rsidRPr="00A0335F">
        <w:rPr>
          <w:lang w:val="hu-HU"/>
        </w:rPr>
        <w:br w:type="page"/>
      </w:r>
      <w:r w:rsidR="008D7976" w:rsidRPr="00A0335F">
        <w:rPr>
          <w:lang w:val="hu-HU"/>
        </w:rPr>
        <w:lastRenderedPageBreak/>
        <w:t>(6)</w:t>
      </w:r>
      <w:r w:rsidR="008D7976" w:rsidRPr="00A0335F">
        <w:rPr>
          <w:lang w:val="hu-HU"/>
        </w:rPr>
        <w:tab/>
        <w:t>A tagállamok biztosítják, hogy az illetékes hatóság:</w:t>
      </w:r>
    </w:p>
    <w:p w:rsidR="00E53284" w:rsidRPr="00A0335F" w:rsidRDefault="008D7976">
      <w:pPr>
        <w:ind w:left="1982" w:hanging="566"/>
        <w:rPr>
          <w:b/>
          <w:lang w:val="hu-HU"/>
        </w:rPr>
      </w:pPr>
      <w:r w:rsidRPr="00A0335F">
        <w:rPr>
          <w:lang w:val="hu-HU"/>
        </w:rPr>
        <w:t>a)</w:t>
      </w:r>
      <w:r w:rsidRPr="00A0335F">
        <w:rPr>
          <w:lang w:val="hu-HU"/>
        </w:rPr>
        <w:tab/>
        <w:t xml:space="preserve">a (2) bekezdés szerinti gyártói nyilvántartásba vétel iránti kérelmeket elektronikus adatfeldolgozó rendszeren keresztül fogadja, amellyel kapcsolatban a részletes információkat </w:t>
      </w:r>
      <w:r w:rsidRPr="00A0335F">
        <w:rPr>
          <w:b/>
          <w:i/>
          <w:lang w:val="hu-HU"/>
        </w:rPr>
        <w:t xml:space="preserve">jól láthatóan </w:t>
      </w:r>
      <w:r w:rsidRPr="00A0335F">
        <w:rPr>
          <w:lang w:val="hu-HU"/>
        </w:rPr>
        <w:t>elérhetővé kell tenni az illetékes hatóság honlapján;</w:t>
      </w:r>
      <w:r w:rsidR="00A70F23" w:rsidRPr="00A0335F">
        <w:rPr>
          <w:b/>
          <w:lang w:val="hu-HU"/>
        </w:rPr>
        <w:t xml:space="preserve"> [Mód. 70]</w:t>
      </w:r>
    </w:p>
    <w:p w:rsidR="00E53284" w:rsidRPr="00A0335F" w:rsidRDefault="008D7976">
      <w:pPr>
        <w:ind w:left="1982" w:hanging="566"/>
        <w:rPr>
          <w:lang w:val="hu-HU"/>
        </w:rPr>
      </w:pPr>
      <w:r w:rsidRPr="00A0335F">
        <w:rPr>
          <w:lang w:val="hu-HU"/>
        </w:rPr>
        <w:t>b)</w:t>
      </w:r>
      <w:r w:rsidRPr="00A0335F">
        <w:rPr>
          <w:lang w:val="hu-HU"/>
        </w:rPr>
        <w:tab/>
        <w:t>a (4) bekezdésben meghatározott valamennyi információ benyújtását követően legfeljebb 12 héten belül elvégzi a nyilvántartásba vételt, és nyilvántartási számot ad;</w:t>
      </w:r>
    </w:p>
    <w:p w:rsidR="00E53284" w:rsidRPr="00A0335F" w:rsidRDefault="008D7976">
      <w:pPr>
        <w:ind w:left="1982" w:hanging="566"/>
        <w:rPr>
          <w:lang w:val="hu-HU"/>
        </w:rPr>
      </w:pPr>
      <w:r w:rsidRPr="00A0335F">
        <w:rPr>
          <w:lang w:val="hu-HU"/>
        </w:rPr>
        <w:t>c)</w:t>
      </w:r>
      <w:r w:rsidRPr="00A0335F">
        <w:rPr>
          <w:lang w:val="hu-HU"/>
        </w:rPr>
        <w:tab/>
        <w:t>részletes szabályokat állapíthat meg a nyilvántartásba vételi követelmények és eljárás tekintetében, anélkül, hogy a (4) bekezdésben foglaltakon túlmenően további lényegi követelményeket írna elő;</w:t>
      </w:r>
    </w:p>
    <w:p w:rsidR="00E53284" w:rsidRPr="00A0335F" w:rsidRDefault="008D7976">
      <w:pPr>
        <w:ind w:left="1982" w:hanging="566"/>
        <w:rPr>
          <w:lang w:val="hu-HU"/>
        </w:rPr>
      </w:pPr>
      <w:r w:rsidRPr="00A0335F">
        <w:rPr>
          <w:lang w:val="hu-HU"/>
        </w:rPr>
        <w:t>d)</w:t>
      </w:r>
      <w:r w:rsidRPr="00A0335F">
        <w:rPr>
          <w:lang w:val="hu-HU"/>
        </w:rPr>
        <w:tab/>
        <w:t>költségalapú és arányos díjakat számíthat fel a gyártóknak a (2) bekezdésben foglalt kérelmek feldolgozásáért.</w:t>
      </w:r>
    </w:p>
    <w:p w:rsidR="00E53284" w:rsidRPr="00A0335F" w:rsidRDefault="00FD6ED0">
      <w:pPr>
        <w:ind w:left="1416" w:hanging="566"/>
        <w:rPr>
          <w:lang w:val="hu-HU"/>
        </w:rPr>
      </w:pPr>
      <w:r w:rsidRPr="00A0335F">
        <w:rPr>
          <w:lang w:val="hu-HU"/>
        </w:rPr>
        <w:br w:type="page"/>
      </w:r>
      <w:r w:rsidR="008D7976" w:rsidRPr="00A0335F">
        <w:rPr>
          <w:lang w:val="hu-HU"/>
        </w:rPr>
        <w:lastRenderedPageBreak/>
        <w:t>(7)</w:t>
      </w:r>
      <w:r w:rsidR="008D7976" w:rsidRPr="00A0335F">
        <w:rPr>
          <w:lang w:val="hu-HU"/>
        </w:rPr>
        <w:tab/>
        <w:t>Az illetékes hatóság elutasíthatja vagy visszavonhatja a gyártó nyilvántartásba vételét, ha a gyártó nem nyújtja be a (4) bekezdésben említett információkat és a kapcsolódó igazoló dokumentumokat, vagy azok nem elégségesek, vagy ha a gyártó már nem felel meg a (4) bekezdés d) pontjában meghatározott követelményeknek.</w:t>
      </w:r>
    </w:p>
    <w:p w:rsidR="00E53284" w:rsidRPr="00A0335F" w:rsidRDefault="008D7976">
      <w:pPr>
        <w:ind w:left="1416" w:hanging="566"/>
        <w:rPr>
          <w:lang w:val="hu-HU"/>
        </w:rPr>
      </w:pPr>
      <w:r w:rsidRPr="00A0335F">
        <w:rPr>
          <w:lang w:val="hu-HU"/>
        </w:rPr>
        <w:t>(8)</w:t>
      </w:r>
      <w:r w:rsidRPr="00A0335F">
        <w:rPr>
          <w:lang w:val="hu-HU"/>
        </w:rPr>
        <w:tab/>
        <w:t>A tagállamok előírják a gyártó vagy adott esetben a gyártói felelősségi szervezet számára, hogy indokolatlan késedelem nélkül értesítse az illetékes hatóságot nyilvántartásban a (4) bekezdés d) pontjának megfelelően szereplő információkban bekövetkezett bármely változásról, valamint a nyilvántartásban rögzített textil- és lábbelitermékek adott tagállam területén első alkalommal történő forgalmazásának végleges beszüntetéséről. Megszűnése esetén a gyártót törölni kell a gyártók nyilvántartásából.</w:t>
      </w:r>
    </w:p>
    <w:p w:rsidR="00E53284" w:rsidRPr="00A0335F" w:rsidRDefault="008D7976">
      <w:pPr>
        <w:ind w:left="1416" w:hanging="566"/>
        <w:rPr>
          <w:b/>
          <w:lang w:val="hu-HU"/>
        </w:rPr>
      </w:pPr>
      <w:r w:rsidRPr="00A0335F">
        <w:rPr>
          <w:lang w:val="hu-HU"/>
        </w:rPr>
        <w:t>(9)</w:t>
      </w:r>
      <w:r w:rsidRPr="00A0335F">
        <w:rPr>
          <w:lang w:val="hu-HU"/>
        </w:rPr>
        <w:tab/>
      </w:r>
      <w:r w:rsidRPr="00A0335F">
        <w:rPr>
          <w:strike/>
          <w:lang w:val="hu-HU"/>
        </w:rPr>
        <w:t xml:space="preserve">Amennyiben </w:t>
      </w:r>
      <w:r w:rsidRPr="00A0335F">
        <w:rPr>
          <w:lang w:val="hu-HU"/>
        </w:rPr>
        <w:t xml:space="preserve">A gyártók nyilvántartásában szereplő </w:t>
      </w:r>
      <w:r w:rsidRPr="00A0335F">
        <w:rPr>
          <w:strike/>
          <w:lang w:val="hu-HU"/>
        </w:rPr>
        <w:t>információk nem</w:t>
      </w:r>
      <w:r w:rsidRPr="00A0335F">
        <w:rPr>
          <w:b/>
          <w:i/>
          <w:lang w:val="hu-HU"/>
        </w:rPr>
        <w:t>információkat géppel olvasható, rendezhető és kereshető formátumban kell</w:t>
      </w:r>
      <w:r w:rsidRPr="00A0335F">
        <w:rPr>
          <w:lang w:val="hu-HU"/>
        </w:rPr>
        <w:t xml:space="preserve"> nyilvánosan </w:t>
      </w:r>
      <w:r w:rsidRPr="00A0335F">
        <w:rPr>
          <w:strike/>
          <w:lang w:val="hu-HU"/>
        </w:rPr>
        <w:t>hozzáférhetők</w:t>
      </w:r>
      <w:r w:rsidRPr="00A0335F">
        <w:rPr>
          <w:b/>
          <w:i/>
          <w:lang w:val="hu-HU"/>
        </w:rPr>
        <w:t>elérhetővé tenni</w:t>
      </w:r>
      <w:r w:rsidRPr="00A0335F">
        <w:rPr>
          <w:lang w:val="hu-HU"/>
        </w:rPr>
        <w:t>,</w:t>
      </w:r>
      <w:r w:rsidRPr="00A0335F">
        <w:rPr>
          <w:b/>
          <w:i/>
          <w:lang w:val="hu-HU"/>
        </w:rPr>
        <w:t xml:space="preserve"> tiszteletben tartva a harmadik fél általi felhasználást lehetővé tevő nyílt szabványokat.</w:t>
      </w:r>
      <w:r w:rsidRPr="00A0335F">
        <w:rPr>
          <w:lang w:val="hu-HU"/>
        </w:rPr>
        <w:t xml:space="preserve"> A tagállamok biztosítják, hogy az online platformot üzemeltető szolgáltatók, amelyek lehetővé teszik a fogyasztók számára, hogy távollevők közötti szerződéseket kössenek a gyártókkal, díjmentesen hozzáférjenek a nyilvántartáshoz.</w:t>
      </w:r>
      <w:r w:rsidR="00A70F23" w:rsidRPr="00A0335F">
        <w:rPr>
          <w:b/>
          <w:lang w:val="hu-HU"/>
        </w:rPr>
        <w:t xml:space="preserve"> [Mód. 71]</w:t>
      </w:r>
    </w:p>
    <w:p w:rsidR="00E53284" w:rsidRPr="00A0335F" w:rsidRDefault="00FD6ED0">
      <w:pPr>
        <w:ind w:left="1416" w:hanging="566"/>
        <w:rPr>
          <w:b/>
          <w:lang w:val="hu-HU"/>
        </w:rPr>
      </w:pPr>
      <w:r w:rsidRPr="00A0335F">
        <w:rPr>
          <w:b/>
          <w:i/>
          <w:lang w:val="hu-HU"/>
        </w:rPr>
        <w:br w:type="page"/>
      </w:r>
      <w:r w:rsidR="008D7976" w:rsidRPr="00A0335F">
        <w:rPr>
          <w:b/>
          <w:i/>
          <w:lang w:val="hu-HU"/>
        </w:rPr>
        <w:lastRenderedPageBreak/>
        <w:t>(9a)</w:t>
      </w:r>
      <w:r w:rsidR="008D7976" w:rsidRPr="00A0335F">
        <w:rPr>
          <w:lang w:val="hu-HU"/>
        </w:rPr>
        <w:tab/>
      </w:r>
      <w:r w:rsidR="008D7976" w:rsidRPr="00A0335F">
        <w:rPr>
          <w:b/>
          <w:i/>
          <w:lang w:val="hu-HU"/>
        </w:rPr>
        <w:t>A Bizottság legkésőbb 2026. december 31-ig értékeli a IVc. mellékletben felsorolt textiltermékek, textilvonatkozású termékek és lábbelik gyártóira vonatkozó uniós szintű nyilvántartás létrehozásának megvalósíthatóságát. Ennek az értékelésnek ki kell terjednie az ilyen uniós szintű nyilvántartás megvalósításához szükséges lehetséges előnyökre, kihívásokra és igazgatási kapacitásra.</w:t>
      </w:r>
      <w:r w:rsidR="00A70F23" w:rsidRPr="00A0335F">
        <w:rPr>
          <w:b/>
          <w:lang w:val="hu-HU"/>
        </w:rPr>
        <w:t xml:space="preserve"> [Mód. 72]</w:t>
      </w:r>
    </w:p>
    <w:p w:rsidR="00E53284" w:rsidRPr="00A0335F" w:rsidRDefault="008D7976">
      <w:pPr>
        <w:ind w:left="1416" w:hanging="566"/>
        <w:rPr>
          <w:lang w:val="hu-HU"/>
        </w:rPr>
      </w:pPr>
      <w:r w:rsidRPr="00A0335F">
        <w:rPr>
          <w:lang w:val="hu-HU"/>
        </w:rPr>
        <w:t>(10)</w:t>
      </w:r>
      <w:r w:rsidRPr="00A0335F">
        <w:rPr>
          <w:lang w:val="hu-HU"/>
        </w:rPr>
        <w:tab/>
        <w:t>A Bizottság végrehajtási jogi aktusokat fogad el, amelyekben az e cikk (4) bekezdésében meghatározott tájékoztatási követelmények alapján meghatározza a nyilvántartásba vétel harmonizált formátumát. Ezeket a végrehajtási jogi aktusokat a 39. cikk (2) bekezdésében említett vizsgálóbizottsági eljárás keretében kell elfogadni.</w:t>
      </w:r>
    </w:p>
    <w:p w:rsidR="00E53284" w:rsidRPr="00A0335F" w:rsidRDefault="00FD6ED0">
      <w:pPr>
        <w:ind w:left="850"/>
        <w:rPr>
          <w:lang w:val="hu-HU"/>
        </w:rPr>
      </w:pPr>
      <w:r w:rsidRPr="00A0335F">
        <w:rPr>
          <w:b/>
          <w:i/>
          <w:lang w:val="hu-HU"/>
        </w:rPr>
        <w:br w:type="page"/>
      </w:r>
      <w:r w:rsidR="008D7976" w:rsidRPr="00A0335F">
        <w:rPr>
          <w:b/>
          <w:i/>
          <w:lang w:val="hu-HU"/>
        </w:rPr>
        <w:lastRenderedPageBreak/>
        <w:t>22ba. cikk</w:t>
      </w:r>
      <w:r w:rsidR="008D7976" w:rsidRPr="00A0335F">
        <w:rPr>
          <w:lang w:val="hu-HU"/>
        </w:rPr>
        <w:br/>
      </w:r>
      <w:r w:rsidR="008D7976" w:rsidRPr="00A0335F">
        <w:rPr>
          <w:b/>
          <w:i/>
          <w:lang w:val="hu-HU"/>
        </w:rPr>
        <w:t>A vállalatokra vonatkozó jelentéstételi iránymutatások</w:t>
      </w:r>
    </w:p>
    <w:p w:rsidR="00E53284" w:rsidRPr="00A0335F" w:rsidRDefault="008D7976">
      <w:pPr>
        <w:ind w:left="850"/>
        <w:rPr>
          <w:lang w:val="hu-HU"/>
        </w:rPr>
      </w:pPr>
      <w:r w:rsidRPr="00A0335F">
        <w:rPr>
          <w:b/>
          <w:i/>
          <w:lang w:val="hu-HU"/>
        </w:rPr>
        <w:t>A Bizottság átfogó iránymutatásokat dolgoz ki a textiltermékek, textilvonatkozású termékek és lábbelik gyártói számára, hogy elektronikus úton jelentést tegyenek a gyártói felelősségi szervezeteknek a 22c. cikk (13) bekezdésében és a 22c. cikk (17) bekezdésében említett szükséges információkról. Az említett iránymutatásoknak legalább a következőket kell tartalmazniuk:</w:t>
      </w:r>
    </w:p>
    <w:p w:rsidR="00E53284" w:rsidRPr="00A0335F" w:rsidRDefault="008D7976">
      <w:pPr>
        <w:ind w:left="1416" w:hanging="566"/>
        <w:rPr>
          <w:lang w:val="hu-HU"/>
        </w:rPr>
      </w:pPr>
      <w:r w:rsidRPr="00A0335F">
        <w:rPr>
          <w:b/>
          <w:i/>
          <w:lang w:val="hu-HU"/>
        </w:rPr>
        <w:t>a)</w:t>
      </w:r>
      <w:r w:rsidRPr="00A0335F">
        <w:rPr>
          <w:lang w:val="hu-HU"/>
        </w:rPr>
        <w:tab/>
      </w:r>
      <w:r w:rsidRPr="00A0335F">
        <w:rPr>
          <w:b/>
          <w:i/>
          <w:lang w:val="hu-HU"/>
        </w:rPr>
        <w:t>egyértelmű utasítások a jelentéstételi ütemtervekre vonatkozóan, hogy ösztönözzék az adatok időben történő benyújtását és elemzését;</w:t>
      </w:r>
    </w:p>
    <w:p w:rsidR="00E53284" w:rsidRPr="00A0335F" w:rsidRDefault="008D7976">
      <w:pPr>
        <w:ind w:left="1416" w:hanging="566"/>
        <w:rPr>
          <w:b/>
          <w:lang w:val="hu-HU"/>
        </w:rPr>
      </w:pPr>
      <w:r w:rsidRPr="00A0335F">
        <w:rPr>
          <w:b/>
          <w:i/>
          <w:lang w:val="hu-HU"/>
        </w:rPr>
        <w:t>b)</w:t>
      </w:r>
      <w:r w:rsidRPr="00A0335F">
        <w:rPr>
          <w:lang w:val="hu-HU"/>
        </w:rPr>
        <w:tab/>
      </w:r>
      <w:r w:rsidRPr="00A0335F">
        <w:rPr>
          <w:b/>
          <w:i/>
          <w:lang w:val="hu-HU"/>
        </w:rPr>
        <w:t>az adatszolgáltatás szerkezetére és formátumára vonatkozó előírások annak érdekében, hogy egységessé, következetessé és egyszerűvé tegyék az adatkonszolidációt a gyártói felelősségi szervezetek számára.</w:t>
      </w:r>
      <w:r w:rsidR="00A70F23" w:rsidRPr="00A0335F">
        <w:rPr>
          <w:b/>
          <w:lang w:val="hu-HU"/>
        </w:rPr>
        <w:t xml:space="preserve"> [Mód. 73]</w:t>
      </w:r>
    </w:p>
    <w:p w:rsidR="00E53284" w:rsidRPr="00A0335F" w:rsidRDefault="00FD6ED0" w:rsidP="00A0335F">
      <w:pPr>
        <w:ind w:left="850"/>
        <w:rPr>
          <w:lang w:val="hu-HU"/>
        </w:rPr>
      </w:pPr>
      <w:r w:rsidRPr="00A0335F">
        <w:rPr>
          <w:b/>
          <w:i/>
          <w:lang w:val="hu-HU"/>
        </w:rPr>
        <w:br w:type="page"/>
      </w:r>
      <w:r w:rsidR="008D7976" w:rsidRPr="00A0335F">
        <w:rPr>
          <w:lang w:val="hu-HU"/>
        </w:rPr>
        <w:lastRenderedPageBreak/>
        <w:t>22c. cikk</w:t>
      </w:r>
      <w:r w:rsidRPr="00A0335F">
        <w:rPr>
          <w:b/>
          <w:i/>
          <w:lang w:val="hu-HU"/>
        </w:rPr>
        <w:br/>
      </w:r>
      <w:r w:rsidR="008D7976" w:rsidRPr="00A0335F">
        <w:rPr>
          <w:lang w:val="hu-HU"/>
        </w:rPr>
        <w:t>A textiltermékek gyártói felelősségi szervezetei</w:t>
      </w:r>
    </w:p>
    <w:p w:rsidR="00E53284" w:rsidRPr="00A0335F" w:rsidRDefault="008D7976">
      <w:pPr>
        <w:ind w:left="1416" w:hanging="566"/>
        <w:rPr>
          <w:lang w:val="hu-HU"/>
        </w:rPr>
      </w:pPr>
      <w:r w:rsidRPr="00A0335F">
        <w:rPr>
          <w:lang w:val="hu-HU"/>
        </w:rPr>
        <w:t>(1)</w:t>
      </w:r>
      <w:r w:rsidRPr="00A0335F">
        <w:rPr>
          <w:lang w:val="hu-HU"/>
        </w:rPr>
        <w:tab/>
        <w:t>A tagállamok biztosítják, hogy a IVc. mellékletben felsorolt textiltermékek, textilvonatkozású termékek és lábbelik gyártói kijelöljenek egy gyártói felelősségi szervezetet, hogy a nevükben teljesítse a 22a. cikkben meghatározott kiterjesztett gyártói felelősségi kötelezettségeiket.</w:t>
      </w:r>
    </w:p>
    <w:p w:rsidR="00E53284" w:rsidRPr="00A0335F" w:rsidRDefault="008D7976">
      <w:pPr>
        <w:ind w:left="1416" w:hanging="566"/>
        <w:rPr>
          <w:lang w:val="hu-HU"/>
        </w:rPr>
      </w:pPr>
      <w:r w:rsidRPr="00A0335F">
        <w:rPr>
          <w:lang w:val="hu-HU"/>
        </w:rPr>
        <w:t>(2)</w:t>
      </w:r>
      <w:r w:rsidRPr="00A0335F">
        <w:rPr>
          <w:lang w:val="hu-HU"/>
        </w:rPr>
        <w:tab/>
        <w:t>A tagállamok előírják, hogy azok a gyártói felelősségi szervezetek, amelyek a 8a. cikk (3) bekezdésével, a 22a. cikkel, a 22b. cikkel, a 22d. cikkel és e cikkel összhangban a gyártók nevében kiterjesztett gyártói felelősségi kötelezettségeket kívánnak teljesíteni, beszerezzék az illetékes hatóság engedélyét.</w:t>
      </w:r>
      <w:r w:rsidRPr="00A0335F">
        <w:rPr>
          <w:b/>
          <w:i/>
          <w:lang w:val="hu-HU"/>
        </w:rPr>
        <w:t xml:space="preserve"> Az engedélyezési eljárás a következőket foglalja magában:</w:t>
      </w:r>
    </w:p>
    <w:p w:rsidR="00E53284" w:rsidRPr="00A0335F" w:rsidRDefault="008D7976">
      <w:pPr>
        <w:ind w:left="1982" w:hanging="566"/>
        <w:rPr>
          <w:lang w:val="hu-HU"/>
        </w:rPr>
      </w:pPr>
      <w:r w:rsidRPr="00A0335F">
        <w:rPr>
          <w:b/>
          <w:i/>
          <w:lang w:val="hu-HU"/>
        </w:rPr>
        <w:t>a)</w:t>
      </w:r>
      <w:r w:rsidRPr="00A0335F">
        <w:rPr>
          <w:lang w:val="hu-HU"/>
        </w:rPr>
        <w:tab/>
      </w:r>
      <w:r w:rsidRPr="00A0335F">
        <w:rPr>
          <w:b/>
          <w:i/>
          <w:lang w:val="hu-HU"/>
        </w:rPr>
        <w:t>a gyártói felelősségi szervezetek képesítésére és kompetenciáira vonatkozó egyértelmű kritériumok, amelyek többek közt biztosítják, hogy e szervezetek rendelkezzenek a hulladékgazdálkodás, a fenntarthatóság és a környezeti hatásvizsgálat terén szükséges szakértelemmel;</w:t>
      </w:r>
    </w:p>
    <w:p w:rsidR="00E53284" w:rsidRPr="00A0335F" w:rsidRDefault="00FD6ED0">
      <w:pPr>
        <w:ind w:left="1982" w:hanging="566"/>
        <w:rPr>
          <w:b/>
          <w:lang w:val="hu-HU"/>
        </w:rPr>
      </w:pPr>
      <w:r w:rsidRPr="00A0335F">
        <w:rPr>
          <w:b/>
          <w:i/>
          <w:lang w:val="hu-HU"/>
        </w:rPr>
        <w:br w:type="page"/>
      </w:r>
      <w:r w:rsidR="008D7976" w:rsidRPr="00A0335F">
        <w:rPr>
          <w:b/>
          <w:i/>
          <w:lang w:val="hu-HU"/>
        </w:rPr>
        <w:lastRenderedPageBreak/>
        <w:t>b)</w:t>
      </w:r>
      <w:r w:rsidR="008D7976" w:rsidRPr="00A0335F">
        <w:rPr>
          <w:lang w:val="hu-HU"/>
        </w:rPr>
        <w:tab/>
      </w:r>
      <w:r w:rsidR="008D7976" w:rsidRPr="00A0335F">
        <w:rPr>
          <w:b/>
          <w:i/>
          <w:lang w:val="hu-HU"/>
        </w:rPr>
        <w:t>a gyártói felelősségi szervezetek és a termelők között esetlegesen felmerülő viták és problémák rendezésére szolgáló részletes eljárások, beleértve a döntések elleni fellebbezésre szolgáló mechanizmusokat is.</w:t>
      </w:r>
      <w:r w:rsidR="00A70F23" w:rsidRPr="00A0335F">
        <w:rPr>
          <w:b/>
          <w:lang w:val="hu-HU"/>
        </w:rPr>
        <w:t xml:space="preserve"> [Mód. 74]</w:t>
      </w:r>
    </w:p>
    <w:p w:rsidR="00E53284" w:rsidRPr="00A0335F" w:rsidRDefault="008D7976">
      <w:pPr>
        <w:ind w:left="1416" w:hanging="566"/>
        <w:rPr>
          <w:lang w:val="hu-HU"/>
        </w:rPr>
      </w:pPr>
      <w:r w:rsidRPr="00A0335F">
        <w:rPr>
          <w:lang w:val="hu-HU"/>
        </w:rPr>
        <w:t>(3)</w:t>
      </w:r>
      <w:r w:rsidRPr="00A0335F">
        <w:rPr>
          <w:lang w:val="hu-HU"/>
        </w:rPr>
        <w:tab/>
        <w:t>A tagállamok előírják a gyártói felelősségi szervezetek számára annak biztosítását, hogy a IVc. mellékletben felsorolt textiltermékek, textilvonatkozású termékek és lábbelik gyártói által részükre fizetett pénzügyi hozzájárulások:</w:t>
      </w:r>
    </w:p>
    <w:p w:rsidR="00E53284" w:rsidRPr="00A0335F" w:rsidRDefault="008D7976">
      <w:pPr>
        <w:ind w:left="1982" w:hanging="566"/>
        <w:rPr>
          <w:b/>
          <w:lang w:val="hu-HU"/>
        </w:rPr>
      </w:pPr>
      <w:r w:rsidRPr="00A0335F">
        <w:rPr>
          <w:lang w:val="hu-HU"/>
        </w:rPr>
        <w:t>a)</w:t>
      </w:r>
      <w:r w:rsidRPr="00A0335F">
        <w:rPr>
          <w:lang w:val="hu-HU"/>
        </w:rPr>
        <w:tab/>
        <w:t xml:space="preserve">az érintett termékek tömegén </w:t>
      </w:r>
      <w:r w:rsidRPr="00A0335F">
        <w:rPr>
          <w:b/>
          <w:i/>
          <w:lang w:val="hu-HU"/>
        </w:rPr>
        <w:t xml:space="preserve">és mennyiségén </w:t>
      </w:r>
      <w:r w:rsidRPr="00A0335F">
        <w:rPr>
          <w:lang w:val="hu-HU"/>
        </w:rPr>
        <w:t xml:space="preserve">alapuljanak, és a IVc. </w:t>
      </w:r>
      <w:r w:rsidRPr="00A0335F">
        <w:rPr>
          <w:strike/>
          <w:lang w:val="hu-HU"/>
        </w:rPr>
        <w:t>melléklet 1. részében</w:t>
      </w:r>
      <w:r w:rsidRPr="00A0335F">
        <w:rPr>
          <w:b/>
          <w:i/>
          <w:lang w:val="hu-HU"/>
        </w:rPr>
        <w:t>mellékletben</w:t>
      </w:r>
      <w:r w:rsidRPr="00A0335F">
        <w:rPr>
          <w:lang w:val="hu-HU"/>
        </w:rPr>
        <w:t xml:space="preserve"> felsorolt textiltermékek esetében a(z) …/… európai parlamenti és tanácsi rendelet</w:t>
      </w:r>
      <w:r w:rsidRPr="00A0335F">
        <w:rPr>
          <w:b/>
          <w:i/>
          <w:lang w:val="hu-HU"/>
        </w:rPr>
        <w:t xml:space="preserve"> ...</w:t>
      </w:r>
      <w:r w:rsidRPr="00A0335F">
        <w:rPr>
          <w:lang w:val="hu-HU"/>
        </w:rPr>
        <w:t xml:space="preserve"> [Kiadóhivatal: kérjük, az elfogadást követően illesszék be a fenntartható termékek környezettudatos tervezéséről szóló rendelet számát]</w:t>
      </w:r>
      <w:r w:rsidRPr="00A0335F">
        <w:rPr>
          <w:vertAlign w:val="superscript"/>
          <w:lang w:val="hu-HU"/>
        </w:rPr>
        <w:t>*</w:t>
      </w:r>
      <w:r w:rsidR="00FD6ED0" w:rsidRPr="00A0335F">
        <w:rPr>
          <w:vertAlign w:val="superscript"/>
          <w:lang w:val="hu-HU"/>
        </w:rPr>
        <w:t>*</w:t>
      </w:r>
      <w:r w:rsidRPr="00A0335F">
        <w:rPr>
          <w:vertAlign w:val="superscript"/>
          <w:lang w:val="hu-HU"/>
        </w:rPr>
        <w:t>*</w:t>
      </w:r>
      <w:r w:rsidRPr="00A0335F">
        <w:rPr>
          <w:lang w:val="hu-HU"/>
        </w:rPr>
        <w:t xml:space="preserve"> alapján elfogadott, a textilhulladék megelőzése és a </w:t>
      </w:r>
      <w:r w:rsidRPr="00A0335F">
        <w:rPr>
          <w:strike/>
          <w:lang w:val="hu-HU"/>
        </w:rPr>
        <w:t>textiltermékek</w:t>
      </w:r>
      <w:r w:rsidRPr="00A0335F">
        <w:rPr>
          <w:b/>
          <w:i/>
          <w:lang w:val="hu-HU"/>
        </w:rPr>
        <w:t>textilhulladék</w:t>
      </w:r>
      <w:r w:rsidRPr="00A0335F">
        <w:rPr>
          <w:lang w:val="hu-HU"/>
        </w:rPr>
        <w:t xml:space="preserve"> hulladékhierarchiával összhangban történő kezelése szempontjából leginkább releváns környezettudatos tervezési követelmények és az említett rendelet alapján elfogadott kritériumoknak megfelelő mérési módszerek alapján, illetve a textiltermékekre vonatkozó harmonizált fenntarthatósági kritériumokat és mérési módszereket megállapító egyéb uniós jogszabályok alapján differenciálják őket, és biztosítsák a textiltermékek környezeti fenntarthatóságának és körforgásos jellegének javítását;</w:t>
      </w:r>
      <w:r w:rsidR="00A70F23" w:rsidRPr="00A0335F">
        <w:rPr>
          <w:b/>
          <w:lang w:val="hu-HU"/>
        </w:rPr>
        <w:t xml:space="preserve"> [Mód. 75]</w:t>
      </w:r>
    </w:p>
    <w:p w:rsidR="00E53284" w:rsidRPr="00A0335F" w:rsidRDefault="00FD6ED0">
      <w:pPr>
        <w:ind w:left="1982" w:hanging="566"/>
        <w:rPr>
          <w:lang w:val="hu-HU"/>
        </w:rPr>
      </w:pPr>
      <w:r w:rsidRPr="00A0335F">
        <w:rPr>
          <w:lang w:val="hu-HU"/>
        </w:rPr>
        <w:br w:type="page"/>
      </w:r>
      <w:r w:rsidR="008D7976" w:rsidRPr="00A0335F">
        <w:rPr>
          <w:lang w:val="hu-HU"/>
        </w:rPr>
        <w:lastRenderedPageBreak/>
        <w:t>b)</w:t>
      </w:r>
      <w:r w:rsidR="008D7976" w:rsidRPr="00A0335F">
        <w:rPr>
          <w:lang w:val="hu-HU"/>
        </w:rPr>
        <w:tab/>
        <w:t>kiigazításra kerüljenek oly módon, hogy figyelembe vegyék a gyártói felelősségi szervezeteknek az újrahasználatból, az újrahasználatra való előkészítésből vagy az újrafeldolgozott textilhulladékból eredő másodlagos nyersanyagok értékéből származó bevételeit;</w:t>
      </w:r>
    </w:p>
    <w:p w:rsidR="00E53284" w:rsidRPr="00A0335F" w:rsidRDefault="008D7976">
      <w:pPr>
        <w:ind w:left="1982" w:hanging="566"/>
        <w:rPr>
          <w:lang w:val="hu-HU"/>
        </w:rPr>
      </w:pPr>
      <w:r w:rsidRPr="00A0335F">
        <w:rPr>
          <w:lang w:val="hu-HU"/>
        </w:rPr>
        <w:t>c)</w:t>
      </w:r>
      <w:r w:rsidRPr="00A0335F">
        <w:rPr>
          <w:lang w:val="hu-HU"/>
        </w:rPr>
        <w:tab/>
        <w:t>garantálják a gyártók számára, hogy származási országuktól vagy méretüktől függetlenül egyenlő bánásmódban részesüljenek anélkül, hogy aránytalan terhet rónának a IVc. mellékletben felsorolt kis mennyiségű textiltermékek, textilvonatkozású termékek és lábbelik gyártóira, beleértve a kis- és középvállalkozásokat is.</w:t>
      </w:r>
    </w:p>
    <w:p w:rsidR="00E53284" w:rsidRPr="00A0335F" w:rsidRDefault="008D7976">
      <w:pPr>
        <w:ind w:left="1416" w:hanging="566"/>
        <w:rPr>
          <w:b/>
          <w:lang w:val="hu-HU"/>
        </w:rPr>
      </w:pPr>
      <w:r w:rsidRPr="00A0335F">
        <w:rPr>
          <w:lang w:val="hu-HU"/>
        </w:rPr>
        <w:t>(4)</w:t>
      </w:r>
      <w:r w:rsidRPr="00A0335F">
        <w:rPr>
          <w:lang w:val="hu-HU"/>
        </w:rPr>
        <w:tab/>
        <w:t>Szükség esetén a belső piac torzulásának elkerülése és a(z) …/… rendelet</w:t>
      </w:r>
      <w:r w:rsidRPr="00A0335F">
        <w:rPr>
          <w:b/>
          <w:i/>
          <w:lang w:val="hu-HU"/>
        </w:rPr>
        <w:t xml:space="preserve"> ...</w:t>
      </w:r>
      <w:r w:rsidRPr="00A0335F">
        <w:rPr>
          <w:lang w:val="hu-HU"/>
        </w:rPr>
        <w:t xml:space="preserve"> [Kiadóhivatal: kérjük, az elfogadást követően illesszék be a fenntartható termékek környezettudatos tervezéséről szóló rendelet számát] 5. cikkével összefüggésben értelmezett 4. cikke alapján elfogadott környezettudatos tervezési követelményekkel való összhang biztosítása érdekében a </w:t>
      </w:r>
      <w:r w:rsidRPr="00A0335F">
        <w:rPr>
          <w:strike/>
          <w:lang w:val="hu-HU"/>
        </w:rPr>
        <w:t>Bizottság</w:t>
      </w:r>
      <w:r w:rsidRPr="00A0335F">
        <w:rPr>
          <w:b/>
          <w:i/>
          <w:lang w:val="hu-HU"/>
        </w:rPr>
        <w:t>Bizottságnak</w:t>
      </w:r>
      <w:r w:rsidRPr="00A0335F">
        <w:rPr>
          <w:lang w:val="hu-HU"/>
        </w:rPr>
        <w:t xml:space="preserve"> végrehajtási jogi aktusokat </w:t>
      </w:r>
      <w:r w:rsidRPr="00A0335F">
        <w:rPr>
          <w:strike/>
          <w:lang w:val="hu-HU"/>
        </w:rPr>
        <w:t>fogadhat el</w:t>
      </w:r>
      <w:r w:rsidRPr="00A0335F">
        <w:rPr>
          <w:b/>
          <w:i/>
          <w:lang w:val="hu-HU"/>
        </w:rPr>
        <w:t>kell elfogadni</w:t>
      </w:r>
      <w:r w:rsidRPr="00A0335F">
        <w:rPr>
          <w:lang w:val="hu-HU"/>
        </w:rPr>
        <w:t>, amelyekben meghatározza az e cikk (3) bekezdése a) pontjának alkalmazására vonatkozó díjdifferenciálási kritériumokat. Az említett végrehajtási jogi aktus – amelyet az ezen irányelv 39. cikkének (2) bekezdése szerinti vizsgálóbizottsági eljárással összhangban kell elfogadni – nem érintheti a hozzájárulások mértékének pontos meghatározását.</w:t>
      </w:r>
      <w:r w:rsidR="00A70F23" w:rsidRPr="00A0335F">
        <w:rPr>
          <w:b/>
          <w:lang w:val="hu-HU"/>
        </w:rPr>
        <w:t xml:space="preserve"> [Mód. 76]</w:t>
      </w:r>
    </w:p>
    <w:p w:rsidR="00E53284" w:rsidRPr="00A0335F" w:rsidRDefault="00FD6ED0">
      <w:pPr>
        <w:ind w:left="1416" w:hanging="566"/>
        <w:rPr>
          <w:lang w:val="hu-HU"/>
        </w:rPr>
      </w:pPr>
      <w:r w:rsidRPr="00A0335F">
        <w:rPr>
          <w:lang w:val="hu-HU"/>
        </w:rPr>
        <w:br w:type="page"/>
      </w:r>
      <w:r w:rsidR="008D7976" w:rsidRPr="00A0335F">
        <w:rPr>
          <w:lang w:val="hu-HU"/>
        </w:rPr>
        <w:lastRenderedPageBreak/>
        <w:t>(5)</w:t>
      </w:r>
      <w:r w:rsidR="008D7976" w:rsidRPr="00A0335F">
        <w:rPr>
          <w:lang w:val="hu-HU"/>
        </w:rPr>
        <w:tab/>
        <w:t>A tagállamok biztosítják, hogy a gyártói felelősségi szervezetek elkülönített gyűjtési rendszert hozzanak létre a IVc. mellékletben felsorolt használt és hulladék textiltermékek, textilvonatkozású termékek és lábbelik számára, tekintet nélkül azok jellegére, anyagösszetételére, állapotára, nevére, márkájára, védjegyére vagy származására, mégpedig annak a tagállamnak a területén, ahol ezeket a termékeket első alkalommal forgalmazzák. Az elkülönített gyűjtési rendszer:</w:t>
      </w:r>
    </w:p>
    <w:p w:rsidR="00E53284" w:rsidRPr="00A0335F" w:rsidRDefault="008D7976">
      <w:pPr>
        <w:ind w:left="1982" w:hanging="566"/>
        <w:rPr>
          <w:lang w:val="hu-HU"/>
        </w:rPr>
      </w:pPr>
      <w:r w:rsidRPr="00A0335F">
        <w:rPr>
          <w:lang w:val="hu-HU"/>
        </w:rPr>
        <w:t>a)</w:t>
      </w:r>
      <w:r w:rsidRPr="00A0335F">
        <w:rPr>
          <w:lang w:val="hu-HU"/>
        </w:rPr>
        <w:tab/>
        <w:t>felajánlja az ilyen használt és hulladék textiltermékek, textilvonatkozású termékek és lábbelik gyűjtését a (6) bekezdés a) pontjában említett szervezetek számára, és gondoskodik az ilyen használt és hulladék textiltermékek, textilvonatkozású termékek és lábbelik gyűjtéséhez és szállításához szükséges gyakorlati intézkedésekről, beleértve a megfelelő gyűjtő- és szállítókonténereknek az összekapcsolt gyűjtőhelyek (»összekapcsolt gyűjtőhelyek«) számára történő ingyenes rendelkezésre bocsátását;</w:t>
      </w:r>
    </w:p>
    <w:p w:rsidR="00E53284" w:rsidRPr="00A0335F" w:rsidRDefault="00FD6ED0">
      <w:pPr>
        <w:ind w:left="1982" w:hanging="566"/>
        <w:rPr>
          <w:b/>
          <w:lang w:val="hu-HU"/>
        </w:rPr>
      </w:pPr>
      <w:r w:rsidRPr="00A0335F">
        <w:rPr>
          <w:lang w:val="hu-HU"/>
        </w:rPr>
        <w:br w:type="page"/>
      </w:r>
      <w:r w:rsidR="008D7976" w:rsidRPr="00A0335F">
        <w:rPr>
          <w:lang w:val="hu-HU"/>
        </w:rPr>
        <w:lastRenderedPageBreak/>
        <w:t>b)</w:t>
      </w:r>
      <w:r w:rsidR="008D7976" w:rsidRPr="00A0335F">
        <w:rPr>
          <w:lang w:val="hu-HU"/>
        </w:rPr>
        <w:tab/>
        <w:t>biztosítja a használt és hulladék textiltermékek, textilvonatkozású termékek és lábbelik</w:t>
      </w:r>
      <w:r w:rsidR="008D7976" w:rsidRPr="00A0335F">
        <w:rPr>
          <w:b/>
          <w:i/>
          <w:lang w:val="hu-HU"/>
        </w:rPr>
        <w:t xml:space="preserve"> a keresletet kiigazító, adaptálható menetrenddel való,</w:t>
      </w:r>
      <w:r w:rsidR="008D7976" w:rsidRPr="00A0335F">
        <w:rPr>
          <w:lang w:val="hu-HU"/>
        </w:rPr>
        <w:t xml:space="preserve"> ingyenes begyűjtését az összekapcsolt gyűjtőhelyeken, olyan gyakorisággal, amely arányban áll a lefedett területtel, valamint az adott gyűjtőhelyeken rendszerint begyűjtött, használt és hulladék textiltermékek</w:t>
      </w:r>
      <w:r w:rsidR="008D7976" w:rsidRPr="00A0335F">
        <w:rPr>
          <w:strike/>
          <w:lang w:val="hu-HU"/>
        </w:rPr>
        <w:t>, textilvonatkozású termékek és lábbelik</w:t>
      </w:r>
      <w:r w:rsidR="008D7976" w:rsidRPr="00A0335F">
        <w:rPr>
          <w:lang w:val="hu-HU"/>
        </w:rPr>
        <w:t xml:space="preserve"> mennyiségével;</w:t>
      </w:r>
      <w:r w:rsidR="00A70F23" w:rsidRPr="00A0335F">
        <w:rPr>
          <w:b/>
          <w:lang w:val="hu-HU"/>
        </w:rPr>
        <w:t xml:space="preserve"> [Mód. 77]</w:t>
      </w:r>
    </w:p>
    <w:p w:rsidR="00E53284" w:rsidRPr="00A0335F" w:rsidRDefault="008D7976">
      <w:pPr>
        <w:ind w:left="1982" w:hanging="566"/>
        <w:rPr>
          <w:b/>
          <w:lang w:val="hu-HU"/>
        </w:rPr>
      </w:pPr>
      <w:r w:rsidRPr="00A0335F">
        <w:rPr>
          <w:lang w:val="hu-HU"/>
        </w:rPr>
        <w:t>c)</w:t>
      </w:r>
      <w:r w:rsidRPr="00A0335F">
        <w:rPr>
          <w:lang w:val="hu-HU"/>
        </w:rPr>
        <w:tab/>
        <w:t>biztosítja a szociális vállalkozások és más</w:t>
      </w:r>
      <w:r w:rsidRPr="00A0335F">
        <w:rPr>
          <w:strike/>
          <w:lang w:val="hu-HU"/>
        </w:rPr>
        <w:t>, hulladékkezelőktől eltérő</w:t>
      </w:r>
      <w:r w:rsidRPr="00A0335F">
        <w:rPr>
          <w:lang w:val="hu-HU"/>
        </w:rPr>
        <w:t xml:space="preserve"> gazdasági szereplők által az ilyen textiltermékekből, textilvonatkozású termékekből és lábbelikből termelt hulladéknak az összekapcsolt gyűjtőhelyek révén történő ingyenes begyűjtését</w:t>
      </w:r>
      <w:r w:rsidRPr="00A0335F">
        <w:rPr>
          <w:b/>
          <w:i/>
          <w:lang w:val="hu-HU"/>
        </w:rPr>
        <w:t>, valamint előmozdítja a szociális vállalkozások és a gyártói felelősségi szervezetek közötti teljes körű koordinációt</w:t>
      </w:r>
      <w:r w:rsidRPr="00A0335F">
        <w:rPr>
          <w:lang w:val="hu-HU"/>
        </w:rPr>
        <w:t>.</w:t>
      </w:r>
      <w:r w:rsidR="00A70F23" w:rsidRPr="00A0335F">
        <w:rPr>
          <w:b/>
          <w:lang w:val="hu-HU"/>
        </w:rPr>
        <w:t xml:space="preserve"> [Mód. 78]</w:t>
      </w:r>
    </w:p>
    <w:p w:rsidR="00E53284" w:rsidRPr="00A0335F" w:rsidRDefault="008D7976">
      <w:pPr>
        <w:ind w:left="1416"/>
        <w:rPr>
          <w:lang w:val="hu-HU"/>
        </w:rPr>
      </w:pPr>
      <w:r w:rsidRPr="00A0335F">
        <w:rPr>
          <w:lang w:val="hu-HU"/>
        </w:rPr>
        <w:t>A gyártói felelősségi szervezetek közötti koordináció továbbra is az uniós versenyszabályok hatálya alá tartozik.</w:t>
      </w:r>
    </w:p>
    <w:p w:rsidR="00E53284" w:rsidRPr="00A0335F" w:rsidRDefault="00FD6ED0">
      <w:pPr>
        <w:ind w:left="1416" w:hanging="566"/>
        <w:rPr>
          <w:lang w:val="hu-HU"/>
        </w:rPr>
      </w:pPr>
      <w:r w:rsidRPr="00A0335F">
        <w:rPr>
          <w:lang w:val="hu-HU"/>
        </w:rPr>
        <w:br w:type="page"/>
      </w:r>
      <w:r w:rsidR="008D7976" w:rsidRPr="00A0335F">
        <w:rPr>
          <w:lang w:val="hu-HU"/>
        </w:rPr>
        <w:lastRenderedPageBreak/>
        <w:t>(6)</w:t>
      </w:r>
      <w:r w:rsidR="008D7976" w:rsidRPr="00A0335F">
        <w:rPr>
          <w:lang w:val="hu-HU"/>
        </w:rPr>
        <w:tab/>
        <w:t>A tagállamok biztosítják, hogy az (5) bekezdésben említett gyűjtési rendszer:</w:t>
      </w:r>
    </w:p>
    <w:p w:rsidR="00E53284" w:rsidRPr="00A0335F" w:rsidRDefault="008D7976">
      <w:pPr>
        <w:ind w:left="1982" w:hanging="566"/>
        <w:rPr>
          <w:lang w:val="hu-HU"/>
        </w:rPr>
      </w:pPr>
      <w:r w:rsidRPr="00A0335F">
        <w:rPr>
          <w:lang w:val="hu-HU"/>
        </w:rPr>
        <w:t>a)</w:t>
      </w:r>
      <w:r w:rsidRPr="00A0335F">
        <w:rPr>
          <w:lang w:val="hu-HU"/>
        </w:rPr>
        <w:tab/>
        <w:t>a hatóságok nevében eljáró gyártói felelősségi szervezetek és hulladékgazdálkodással foglalkozó szereplők által az alábbiak közül egy vagy több szereplővel együttműködésben létrehozott gyűjtőhelyekből álljon: szociális vállalkozások és szociális gazdasági szervezetek, forgalmazók, hatóságok vagy a IVc. mellékletben felsorolt használt és hulladék textiltermékek, textilvonatkozású termékek és lábbelik begyűjtését a nevükben végző harmadik felek, valamint egyéb önkéntes gyűjtőhelyek;</w:t>
      </w:r>
    </w:p>
    <w:p w:rsidR="00E53284" w:rsidRPr="00A0335F" w:rsidRDefault="008D7976">
      <w:pPr>
        <w:ind w:left="1982" w:hanging="566"/>
        <w:rPr>
          <w:lang w:val="hu-HU"/>
        </w:rPr>
      </w:pPr>
      <w:r w:rsidRPr="00A0335F">
        <w:rPr>
          <w:lang w:val="hu-HU"/>
        </w:rPr>
        <w:t>b)</w:t>
      </w:r>
      <w:r w:rsidRPr="00A0335F">
        <w:rPr>
          <w:lang w:val="hu-HU"/>
        </w:rPr>
        <w:tab/>
        <w:t>lefedje a tagállam teljes területét, figyelembe véve a népesség méretét és sűrűségét, a IVc. mellékletben felsorolt használt és hulladék textiltermékek, textilvonatkozású termékek és lábbelik várható mennyiségét, a végfelhasználók számára való hozzáférhetőséget és a hozzájuk való közelséget, és ne korlátozódjon olyan területekre, ahol nyereséges e termékek begyűjtése és későbbi kezelése;</w:t>
      </w:r>
    </w:p>
    <w:p w:rsidR="00E53284" w:rsidRPr="00A0335F" w:rsidRDefault="008D7976">
      <w:pPr>
        <w:ind w:left="1982" w:hanging="566"/>
        <w:rPr>
          <w:lang w:val="hu-HU"/>
        </w:rPr>
      </w:pPr>
      <w:r w:rsidRPr="00A0335F">
        <w:rPr>
          <w:lang w:val="hu-HU"/>
        </w:rPr>
        <w:t>c)</w:t>
      </w:r>
      <w:r w:rsidRPr="00A0335F">
        <w:rPr>
          <w:lang w:val="hu-HU"/>
        </w:rPr>
        <w:tab/>
        <w:t>tartsa fenn az elkülönített gyűjtési arány tartós növelését a műszakilag megvalósítható szintek elérése érdekében, figyelembe véve a bevált gyakorlatokat.</w:t>
      </w:r>
    </w:p>
    <w:p w:rsidR="00E53284" w:rsidRPr="00A0335F" w:rsidRDefault="00FD6ED0">
      <w:pPr>
        <w:ind w:left="1416" w:hanging="566"/>
        <w:rPr>
          <w:lang w:val="hu-HU"/>
        </w:rPr>
      </w:pPr>
      <w:r w:rsidRPr="00A0335F">
        <w:rPr>
          <w:lang w:val="hu-HU"/>
        </w:rPr>
        <w:br w:type="page"/>
      </w:r>
      <w:r w:rsidR="008D7976" w:rsidRPr="00A0335F">
        <w:rPr>
          <w:lang w:val="hu-HU"/>
        </w:rPr>
        <w:lastRenderedPageBreak/>
        <w:t>(7)</w:t>
      </w:r>
      <w:r w:rsidR="008D7976" w:rsidRPr="00A0335F">
        <w:rPr>
          <w:lang w:val="hu-HU"/>
        </w:rPr>
        <w:tab/>
        <w:t>A tagállamok gondoskodnak arról, hogy a (6) bekezdés c) pontjában említett gyűjtési arány kiszámítása a (8) és (9) bekezdéssel összhangban történjen.</w:t>
      </w:r>
    </w:p>
    <w:p w:rsidR="00E53284" w:rsidRPr="00A0335F" w:rsidRDefault="008D7976">
      <w:pPr>
        <w:ind w:left="1416" w:hanging="566"/>
        <w:rPr>
          <w:b/>
          <w:lang w:val="hu-HU"/>
        </w:rPr>
      </w:pPr>
      <w:r w:rsidRPr="00A0335F">
        <w:rPr>
          <w:lang w:val="hu-HU"/>
        </w:rPr>
        <w:t>(8)</w:t>
      </w:r>
      <w:r w:rsidRPr="00A0335F">
        <w:rPr>
          <w:lang w:val="hu-HU"/>
        </w:rPr>
        <w:tab/>
        <w:t xml:space="preserve">A (6) bekezdés c) pontjában említett elkülönített gyűjtési arányt az adott tagállamban egy adott naptári évben az (5) bekezdéssel összhangban összegyűjtött, a IVc. mellékletben felsorolt hulladék textiltermék, textilvonatkozású termék és lábbeli tömegének és </w:t>
      </w:r>
      <w:r w:rsidRPr="00A0335F">
        <w:rPr>
          <w:b/>
          <w:i/>
          <w:lang w:val="hu-HU"/>
        </w:rPr>
        <w:t>az egy adott naptári évben egy adott tagállamban a piacon hozzáférhetővé tett, ilyen</w:t>
      </w:r>
      <w:r w:rsidRPr="00A0335F">
        <w:rPr>
          <w:strike/>
          <w:lang w:val="hu-HU"/>
        </w:rPr>
        <w:t>a vegyes települési hulladékként keletkező és gyűjtött hulladék</w:t>
      </w:r>
      <w:r w:rsidRPr="00A0335F">
        <w:rPr>
          <w:lang w:val="hu-HU"/>
        </w:rPr>
        <w:t xml:space="preserve"> textiltermék, textilvonatkozású termék és lábbeli tömegének hányadosaként kell kiszámítani.</w:t>
      </w:r>
      <w:r w:rsidR="00A70F23" w:rsidRPr="00A0335F">
        <w:rPr>
          <w:b/>
          <w:lang w:val="hu-HU"/>
        </w:rPr>
        <w:t xml:space="preserve"> [Mód. 79]</w:t>
      </w:r>
    </w:p>
    <w:p w:rsidR="00E53284" w:rsidRPr="00A0335F" w:rsidRDefault="008D7976">
      <w:pPr>
        <w:ind w:left="1416" w:hanging="566"/>
        <w:rPr>
          <w:b/>
          <w:lang w:val="hu-HU"/>
        </w:rPr>
      </w:pPr>
      <w:r w:rsidRPr="00A0335F">
        <w:rPr>
          <w:lang w:val="hu-HU"/>
        </w:rPr>
        <w:t>(9)</w:t>
      </w:r>
      <w:r w:rsidRPr="00A0335F">
        <w:rPr>
          <w:lang w:val="hu-HU"/>
        </w:rPr>
        <w:tab/>
      </w:r>
      <w:r w:rsidRPr="00A0335F">
        <w:rPr>
          <w:b/>
          <w:i/>
          <w:lang w:val="hu-HU"/>
        </w:rPr>
        <w:t xml:space="preserve">… [12 hónappal e módosító irányelv hatálybalépését követően] -ig </w:t>
      </w:r>
      <w:r w:rsidRPr="00A0335F">
        <w:rPr>
          <w:lang w:val="hu-HU"/>
        </w:rPr>
        <w:t>a Bizottság elfogadja az e cikk (6) bekezdés c) pontjában említett elkülönített gyűjtési arány kiszámítására és ellenőrzésére szolgáló módszertant meghatározó</w:t>
      </w:r>
      <w:r w:rsidRPr="00A0335F">
        <w:rPr>
          <w:b/>
          <w:i/>
          <w:lang w:val="hu-HU"/>
        </w:rPr>
        <w:t>, felhatalmazáson alapuló</w:t>
      </w:r>
      <w:r w:rsidRPr="00A0335F">
        <w:rPr>
          <w:strike/>
          <w:lang w:val="hu-HU"/>
        </w:rPr>
        <w:t xml:space="preserve"> végrehajtási</w:t>
      </w:r>
      <w:r w:rsidRPr="00A0335F">
        <w:rPr>
          <w:lang w:val="hu-HU"/>
        </w:rPr>
        <w:t xml:space="preserve"> jogi aktust. E </w:t>
      </w:r>
      <w:r w:rsidRPr="00A0335F">
        <w:rPr>
          <w:strike/>
          <w:lang w:val="hu-HU"/>
        </w:rPr>
        <w:t>végrehajtási</w:t>
      </w:r>
      <w:r w:rsidRPr="00A0335F">
        <w:rPr>
          <w:b/>
          <w:i/>
          <w:lang w:val="hu-HU"/>
        </w:rPr>
        <w:t>felhatalmazáson alapuló</w:t>
      </w:r>
      <w:r w:rsidRPr="00A0335F">
        <w:rPr>
          <w:lang w:val="hu-HU"/>
        </w:rPr>
        <w:t xml:space="preserve"> jogi aktust a </w:t>
      </w:r>
      <w:r w:rsidRPr="00A0335F">
        <w:rPr>
          <w:strike/>
          <w:lang w:val="hu-HU"/>
        </w:rPr>
        <w:t>39. cikk (2) bekezdésében</w:t>
      </w:r>
      <w:r w:rsidRPr="00A0335F">
        <w:rPr>
          <w:b/>
          <w:i/>
          <w:lang w:val="hu-HU"/>
        </w:rPr>
        <w:t>38a. cikkben</w:t>
      </w:r>
      <w:r w:rsidRPr="00A0335F">
        <w:rPr>
          <w:lang w:val="hu-HU"/>
        </w:rPr>
        <w:t xml:space="preserve"> említett</w:t>
      </w:r>
      <w:r w:rsidRPr="00A0335F">
        <w:rPr>
          <w:strike/>
          <w:lang w:val="hu-HU"/>
        </w:rPr>
        <w:t xml:space="preserve"> vizsgálóbizottsági</w:t>
      </w:r>
      <w:r w:rsidRPr="00A0335F">
        <w:rPr>
          <w:lang w:val="hu-HU"/>
        </w:rPr>
        <w:t xml:space="preserve"> eljárás keretében fogadja el.</w:t>
      </w:r>
      <w:r w:rsidR="00A70F23" w:rsidRPr="00A0335F">
        <w:rPr>
          <w:b/>
          <w:lang w:val="hu-HU"/>
        </w:rPr>
        <w:t xml:space="preserve"> [Mód. 80]</w:t>
      </w:r>
    </w:p>
    <w:p w:rsidR="00E53284" w:rsidRPr="00A0335F" w:rsidRDefault="00FD6ED0">
      <w:pPr>
        <w:ind w:left="1416" w:hanging="566"/>
        <w:rPr>
          <w:b/>
          <w:lang w:val="hu-HU"/>
        </w:rPr>
      </w:pPr>
      <w:r w:rsidRPr="00A0335F">
        <w:rPr>
          <w:lang w:val="hu-HU"/>
        </w:rPr>
        <w:br w:type="page"/>
      </w:r>
      <w:r w:rsidR="008D7976" w:rsidRPr="00A0335F">
        <w:rPr>
          <w:lang w:val="hu-HU"/>
        </w:rPr>
        <w:lastRenderedPageBreak/>
        <w:t>(10)</w:t>
      </w:r>
      <w:r w:rsidR="008D7976" w:rsidRPr="00A0335F">
        <w:rPr>
          <w:lang w:val="hu-HU"/>
        </w:rPr>
        <w:tab/>
        <w:t xml:space="preserve">A tagállamok biztosítják, hogy a gyártói felelősségi szervezetek ne utasíthassák el a </w:t>
      </w:r>
      <w:r w:rsidR="008D7976" w:rsidRPr="00A0335F">
        <w:rPr>
          <w:b/>
          <w:i/>
          <w:lang w:val="hu-HU"/>
        </w:rPr>
        <w:t xml:space="preserve">helyi hatóságoknak, valamint a </w:t>
      </w:r>
      <w:r w:rsidR="008D7976" w:rsidRPr="00A0335F">
        <w:rPr>
          <w:lang w:val="hu-HU"/>
        </w:rPr>
        <w:t>szociális vállalkozásoknak és</w:t>
      </w:r>
      <w:r w:rsidR="008D7976" w:rsidRPr="00A0335F">
        <w:rPr>
          <w:b/>
          <w:i/>
          <w:lang w:val="hu-HU"/>
        </w:rPr>
        <w:t xml:space="preserve"> az újrahasználatra való előkészítéssel vagy</w:t>
      </w:r>
      <w:r w:rsidR="008D7976" w:rsidRPr="00A0335F">
        <w:rPr>
          <w:lang w:val="hu-HU"/>
        </w:rPr>
        <w:t xml:space="preserve"> az újrahasználattal foglalkozó egyéb gazdasági szereplőknek az (5) bekezdés alapján létrehozott elkülönített gyűjtési rendszerben való részvételét.</w:t>
      </w:r>
      <w:r w:rsidR="00A70F23" w:rsidRPr="00A0335F">
        <w:rPr>
          <w:b/>
          <w:lang w:val="hu-HU"/>
        </w:rPr>
        <w:t xml:space="preserve"> [Mód. 81]</w:t>
      </w:r>
    </w:p>
    <w:p w:rsidR="00E53284" w:rsidRPr="00A0335F" w:rsidRDefault="008D7976">
      <w:pPr>
        <w:ind w:left="1416" w:hanging="566"/>
        <w:rPr>
          <w:b/>
          <w:lang w:val="hu-HU"/>
        </w:rPr>
      </w:pPr>
      <w:r w:rsidRPr="00A0335F">
        <w:rPr>
          <w:lang w:val="hu-HU"/>
        </w:rPr>
        <w:t>(11)</w:t>
      </w:r>
      <w:r w:rsidRPr="00A0335F">
        <w:rPr>
          <w:lang w:val="hu-HU"/>
        </w:rPr>
        <w:tab/>
        <w:t xml:space="preserve">Az (5) bekezdés a) és b) pontjának, valamint a (6) bekezdés a) pontjának sérelme nélkül a tagállamok gondoskodnak arról, hogy a szociális vállalkozások fenntarthassák és működtethessék saját elkülönített gyűjtőhelyeiket, valamint hogy egyenlő vagy preferenciális elbánásban részesüljenek az elkülönített gyűjtőhelyek helyszínén. A tagállamok biztosítják, hogy a (6) bekezdés a) pontjával összhangban az összekapcsolt gyűjtőhelyek részét képező </w:t>
      </w:r>
      <w:r w:rsidRPr="00A0335F">
        <w:rPr>
          <w:b/>
          <w:i/>
          <w:lang w:val="hu-HU"/>
        </w:rPr>
        <w:t xml:space="preserve">helyi hatóságok, </w:t>
      </w:r>
      <w:r w:rsidRPr="00A0335F">
        <w:rPr>
          <w:lang w:val="hu-HU"/>
        </w:rPr>
        <w:t>szociális vállalkozások és szociális gazdasági szervezetek ne legyenek kötelesek átadni a IVc. mellékletben felsorolt, begyűjtött használt és hulladék textiltermékeket, textilvonatkozású termékeket és lábbeliket a gyártói felelősségi szervezetnek.</w:t>
      </w:r>
      <w:r w:rsidR="00A70F23" w:rsidRPr="00A0335F">
        <w:rPr>
          <w:b/>
          <w:lang w:val="hu-HU"/>
        </w:rPr>
        <w:t xml:space="preserve"> [Mód. 82]</w:t>
      </w:r>
    </w:p>
    <w:p w:rsidR="00E53284" w:rsidRPr="00A0335F" w:rsidRDefault="008D7976">
      <w:pPr>
        <w:ind w:left="1416" w:hanging="566"/>
        <w:rPr>
          <w:b/>
          <w:lang w:val="hu-HU"/>
        </w:rPr>
      </w:pPr>
      <w:r w:rsidRPr="00A0335F">
        <w:rPr>
          <w:lang w:val="hu-HU"/>
        </w:rPr>
        <w:t>(12)</w:t>
      </w:r>
      <w:r w:rsidRPr="00A0335F">
        <w:rPr>
          <w:lang w:val="hu-HU"/>
        </w:rPr>
        <w:tab/>
        <w:t xml:space="preserve">A tagállamok gondoskodnak arról, hogy az (5), </w:t>
      </w:r>
      <w:r w:rsidRPr="00A0335F">
        <w:rPr>
          <w:b/>
          <w:i/>
          <w:lang w:val="hu-HU"/>
        </w:rPr>
        <w:t xml:space="preserve">a </w:t>
      </w:r>
      <w:r w:rsidRPr="00A0335F">
        <w:rPr>
          <w:lang w:val="hu-HU"/>
        </w:rPr>
        <w:t>(6) és</w:t>
      </w:r>
      <w:r w:rsidRPr="00A0335F">
        <w:rPr>
          <w:b/>
          <w:i/>
          <w:lang w:val="hu-HU"/>
        </w:rPr>
        <w:t xml:space="preserve"> a</w:t>
      </w:r>
      <w:r w:rsidRPr="00A0335F">
        <w:rPr>
          <w:lang w:val="hu-HU"/>
        </w:rPr>
        <w:t xml:space="preserve"> (11) bekezdéssel összhangban létrehozott gyűjtőhelyekre</w:t>
      </w:r>
      <w:r w:rsidRPr="00A0335F">
        <w:rPr>
          <w:strike/>
          <w:lang w:val="hu-HU"/>
        </w:rPr>
        <w:t xml:space="preserve"> ne</w:t>
      </w:r>
      <w:r w:rsidRPr="00A0335F">
        <w:rPr>
          <w:lang w:val="hu-HU"/>
        </w:rPr>
        <w:t xml:space="preserve"> vonatkozzanak az ezen irányelvben foglalt nyilvántartásba vételi </w:t>
      </w:r>
      <w:r w:rsidRPr="00A0335F">
        <w:rPr>
          <w:strike/>
          <w:lang w:val="hu-HU"/>
        </w:rPr>
        <w:t>vagy</w:t>
      </w:r>
      <w:r w:rsidRPr="00A0335F">
        <w:rPr>
          <w:b/>
          <w:i/>
          <w:lang w:val="hu-HU"/>
        </w:rPr>
        <w:t>és</w:t>
      </w:r>
      <w:r w:rsidRPr="00A0335F">
        <w:rPr>
          <w:lang w:val="hu-HU"/>
        </w:rPr>
        <w:t xml:space="preserve"> engedélyezési követelmények.</w:t>
      </w:r>
      <w:r w:rsidR="00A70F23" w:rsidRPr="00A0335F">
        <w:rPr>
          <w:b/>
          <w:lang w:val="hu-HU"/>
        </w:rPr>
        <w:t xml:space="preserve"> [Mód. 83]</w:t>
      </w:r>
    </w:p>
    <w:p w:rsidR="00E53284" w:rsidRPr="00A0335F" w:rsidRDefault="00FD6ED0">
      <w:pPr>
        <w:ind w:left="1416" w:hanging="566"/>
        <w:rPr>
          <w:lang w:val="hu-HU"/>
        </w:rPr>
      </w:pPr>
      <w:r w:rsidRPr="00A0335F">
        <w:rPr>
          <w:lang w:val="hu-HU"/>
        </w:rPr>
        <w:br w:type="page"/>
      </w:r>
      <w:r w:rsidR="008D7976" w:rsidRPr="00A0335F">
        <w:rPr>
          <w:lang w:val="hu-HU"/>
        </w:rPr>
        <w:lastRenderedPageBreak/>
        <w:t>(13)</w:t>
      </w:r>
      <w:r w:rsidR="008D7976" w:rsidRPr="00A0335F">
        <w:rPr>
          <w:lang w:val="hu-HU"/>
        </w:rPr>
        <w:tab/>
        <w:t>A tagállamok biztosítják, hogy a 8a. cikk (2) bekezdésében említett információkon kívül a gyártói felelősségi szervezetek a végfelhasználók, különösen a fogyasztók rendelkezésére bocsássák a textiltermékek és lábbelik fenntartható fogyasztására, újrahasználatára és életciklus végi kezelésére vonatkozó alábbi információkat azon, a IVc. mellékletben felsorolt textiltermékek, textilvonatkozású termékek és lábbelik tekintetében, amelyeket a gyártók a tagállamok területén forgalmaznak:</w:t>
      </w:r>
    </w:p>
    <w:p w:rsidR="00E53284" w:rsidRPr="00A0335F" w:rsidRDefault="008D7976">
      <w:pPr>
        <w:ind w:left="1982" w:hanging="566"/>
        <w:rPr>
          <w:lang w:val="hu-HU"/>
        </w:rPr>
      </w:pPr>
      <w:r w:rsidRPr="00A0335F">
        <w:rPr>
          <w:lang w:val="hu-HU"/>
        </w:rPr>
        <w:t>a)</w:t>
      </w:r>
      <w:r w:rsidRPr="00A0335F">
        <w:rPr>
          <w:lang w:val="hu-HU"/>
        </w:rPr>
        <w:tab/>
        <w:t>a fogyasztók szerepe a hulladékkeletkezés megelőzéséhez való hozzájárulásban, beleértve a bevált gyakorlatokat is, különösen a fenntartható fogyasztási minták előmozdítása és a termékek használat alatti gondos ápolásának előmozdítása révén;</w:t>
      </w:r>
    </w:p>
    <w:p w:rsidR="00E53284" w:rsidRPr="00A0335F" w:rsidRDefault="008D7976">
      <w:pPr>
        <w:ind w:left="1982" w:hanging="566"/>
        <w:rPr>
          <w:b/>
          <w:lang w:val="hu-HU"/>
        </w:rPr>
      </w:pPr>
      <w:r w:rsidRPr="00A0335F">
        <w:rPr>
          <w:lang w:val="hu-HU"/>
        </w:rPr>
        <w:t>b)</w:t>
      </w:r>
      <w:r w:rsidRPr="00A0335F">
        <w:rPr>
          <w:lang w:val="hu-HU"/>
        </w:rPr>
        <w:tab/>
        <w:t>a textíliákhoz és lábbelikhez rendelkezésre álló újrahasználati és javítási intézkedések</w:t>
      </w:r>
      <w:r w:rsidRPr="00A0335F">
        <w:rPr>
          <w:b/>
          <w:i/>
          <w:lang w:val="hu-HU"/>
        </w:rPr>
        <w:t>, beleértve a gyűjtőhelyek elhelyezkedését és a textiltermékek adományozásának megfelelő módját</w:t>
      </w:r>
      <w:r w:rsidRPr="00A0335F">
        <w:rPr>
          <w:lang w:val="hu-HU"/>
        </w:rPr>
        <w:t>;</w:t>
      </w:r>
      <w:r w:rsidR="00A70F23" w:rsidRPr="00A0335F">
        <w:rPr>
          <w:b/>
          <w:lang w:val="hu-HU"/>
        </w:rPr>
        <w:t xml:space="preserve"> [Mód. 84]</w:t>
      </w:r>
    </w:p>
    <w:p w:rsidR="00E53284" w:rsidRPr="00A0335F" w:rsidRDefault="008D7976">
      <w:pPr>
        <w:ind w:left="1982" w:hanging="566"/>
        <w:rPr>
          <w:b/>
          <w:lang w:val="hu-HU"/>
        </w:rPr>
      </w:pPr>
      <w:r w:rsidRPr="00A0335F">
        <w:rPr>
          <w:lang w:val="hu-HU"/>
        </w:rPr>
        <w:t>c)</w:t>
      </w:r>
      <w:r w:rsidRPr="00A0335F">
        <w:rPr>
          <w:lang w:val="hu-HU"/>
        </w:rPr>
        <w:tab/>
        <w:t xml:space="preserve">a fogyasztók szerepe a használt és hulladék textíliák és lábbelik </w:t>
      </w:r>
      <w:r w:rsidRPr="00A0335F">
        <w:rPr>
          <w:b/>
          <w:i/>
          <w:lang w:val="hu-HU"/>
        </w:rPr>
        <w:t xml:space="preserve">megfelelő, </w:t>
      </w:r>
      <w:r w:rsidRPr="00A0335F">
        <w:rPr>
          <w:lang w:val="hu-HU"/>
        </w:rPr>
        <w:t>elkülönített gyűjtésében;</w:t>
      </w:r>
      <w:r w:rsidR="00A70F23" w:rsidRPr="00A0335F">
        <w:rPr>
          <w:b/>
          <w:lang w:val="hu-HU"/>
        </w:rPr>
        <w:t xml:space="preserve"> [Mód. 85]</w:t>
      </w:r>
    </w:p>
    <w:p w:rsidR="00E53284" w:rsidRPr="00A0335F" w:rsidRDefault="00FD6ED0">
      <w:pPr>
        <w:ind w:left="1982" w:hanging="566"/>
        <w:rPr>
          <w:lang w:val="hu-HU"/>
        </w:rPr>
      </w:pPr>
      <w:r w:rsidRPr="00A0335F">
        <w:rPr>
          <w:lang w:val="hu-HU"/>
        </w:rPr>
        <w:br w:type="page"/>
      </w:r>
      <w:r w:rsidR="008D7976" w:rsidRPr="00A0335F">
        <w:rPr>
          <w:lang w:val="hu-HU"/>
        </w:rPr>
        <w:lastRenderedPageBreak/>
        <w:t>d)</w:t>
      </w:r>
      <w:r w:rsidR="008D7976" w:rsidRPr="00A0335F">
        <w:rPr>
          <w:lang w:val="hu-HU"/>
        </w:rPr>
        <w:tab/>
        <w:t>a textilgyártásnak a környezetre, az emberi egészségre, valamint a szociális és emberi jogokra gyakorolt hatása, különös tekintettel a „fast fashion” gyakorlatokra és a fogyasztásra, az újrafeldolgozásra és egyéb hasznosításra és ártalmatlanításra, valamint a textil- és lábbelihulladék nem megfelelő eldobására, például a szemetelésre vagy a vegyes települési hulladékba való kidobásra.</w:t>
      </w:r>
    </w:p>
    <w:p w:rsidR="00E53284" w:rsidRPr="00A0335F" w:rsidRDefault="008D7976">
      <w:pPr>
        <w:ind w:left="1416" w:hanging="566"/>
        <w:rPr>
          <w:b/>
          <w:lang w:val="hu-HU"/>
        </w:rPr>
      </w:pPr>
      <w:r w:rsidRPr="00A0335F">
        <w:rPr>
          <w:lang w:val="hu-HU"/>
        </w:rPr>
        <w:t>(14)</w:t>
      </w:r>
      <w:r w:rsidRPr="00A0335F">
        <w:rPr>
          <w:lang w:val="hu-HU"/>
        </w:rPr>
        <w:tab/>
        <w:t>A tagállamok biztosítják, hogy a gyártói felelősségi szervezet rendszeresen rendelkezésre bocsássa a (13) bekezdésben említett információkat, hogy az információk naprakészek legyenek</w:t>
      </w:r>
      <w:r w:rsidRPr="00A0335F">
        <w:rPr>
          <w:b/>
          <w:i/>
          <w:lang w:val="hu-HU"/>
        </w:rPr>
        <w:t xml:space="preserve"> az értékesítés helyén, és többek között, de nem kizárólagosan</w:t>
      </w:r>
      <w:r w:rsidRPr="00A0335F">
        <w:rPr>
          <w:strike/>
          <w:lang w:val="hu-HU"/>
        </w:rPr>
        <w:t>, és</w:t>
      </w:r>
      <w:r w:rsidRPr="00A0335F">
        <w:rPr>
          <w:lang w:val="hu-HU"/>
        </w:rPr>
        <w:t xml:space="preserve"> a következők útján </w:t>
      </w:r>
      <w:r w:rsidRPr="00A0335F">
        <w:rPr>
          <w:strike/>
          <w:lang w:val="hu-HU"/>
        </w:rPr>
        <w:t>bocsássák őket rendelkezésre</w:t>
      </w:r>
      <w:r w:rsidRPr="00A0335F">
        <w:rPr>
          <w:b/>
          <w:i/>
          <w:lang w:val="hu-HU"/>
        </w:rPr>
        <w:t>tegyék azokat hozzáférhetővé</w:t>
      </w:r>
      <w:r w:rsidRPr="00A0335F">
        <w:rPr>
          <w:lang w:val="hu-HU"/>
        </w:rPr>
        <w:t>:</w:t>
      </w:r>
      <w:r w:rsidR="00A70F23" w:rsidRPr="00A0335F">
        <w:rPr>
          <w:b/>
          <w:lang w:val="hu-HU"/>
        </w:rPr>
        <w:t xml:space="preserve"> [Mód. 86]</w:t>
      </w:r>
    </w:p>
    <w:p w:rsidR="00E53284" w:rsidRPr="00A0335F" w:rsidRDefault="008D7976">
      <w:pPr>
        <w:ind w:left="1982" w:hanging="566"/>
        <w:rPr>
          <w:b/>
          <w:lang w:val="hu-HU"/>
        </w:rPr>
      </w:pPr>
      <w:r w:rsidRPr="00A0335F">
        <w:rPr>
          <w:lang w:val="hu-HU"/>
        </w:rPr>
        <w:t>a)</w:t>
      </w:r>
      <w:r w:rsidRPr="00A0335F">
        <w:rPr>
          <w:lang w:val="hu-HU"/>
        </w:rPr>
        <w:tab/>
      </w:r>
      <w:r w:rsidRPr="00A0335F">
        <w:rPr>
          <w:b/>
          <w:i/>
          <w:lang w:val="hu-HU"/>
        </w:rPr>
        <w:t xml:space="preserve">a nyilvánosság számára hozzáférhető és felhasználóbarát </w:t>
      </w:r>
      <w:r w:rsidRPr="00A0335F">
        <w:rPr>
          <w:lang w:val="hu-HU"/>
        </w:rPr>
        <w:t>weboldal vagy más elektronikus kommunikációs eszköz;</w:t>
      </w:r>
      <w:r w:rsidR="00A70F23" w:rsidRPr="00A0335F">
        <w:rPr>
          <w:b/>
          <w:lang w:val="hu-HU"/>
        </w:rPr>
        <w:t xml:space="preserve"> [Mód. 87]</w:t>
      </w:r>
    </w:p>
    <w:p w:rsidR="00E53284" w:rsidRPr="00A0335F" w:rsidRDefault="008D7976">
      <w:pPr>
        <w:ind w:left="1982" w:hanging="566"/>
        <w:rPr>
          <w:b/>
          <w:lang w:val="hu-HU"/>
        </w:rPr>
      </w:pPr>
      <w:r w:rsidRPr="00A0335F">
        <w:rPr>
          <w:lang w:val="hu-HU"/>
        </w:rPr>
        <w:t>b)</w:t>
      </w:r>
      <w:r w:rsidRPr="00A0335F">
        <w:rPr>
          <w:lang w:val="hu-HU"/>
        </w:rPr>
        <w:tab/>
        <w:t>információk a nyilvános tereken</w:t>
      </w:r>
      <w:r w:rsidRPr="00A0335F">
        <w:rPr>
          <w:b/>
          <w:i/>
          <w:lang w:val="hu-HU"/>
        </w:rPr>
        <w:t xml:space="preserve"> és a gyűjtőhelyen</w:t>
      </w:r>
      <w:r w:rsidRPr="00A0335F">
        <w:rPr>
          <w:lang w:val="hu-HU"/>
        </w:rPr>
        <w:t>;</w:t>
      </w:r>
      <w:r w:rsidR="00A70F23" w:rsidRPr="00A0335F">
        <w:rPr>
          <w:b/>
          <w:lang w:val="hu-HU"/>
        </w:rPr>
        <w:t xml:space="preserve"> [Mód. 88]</w:t>
      </w:r>
    </w:p>
    <w:p w:rsidR="00E53284" w:rsidRPr="00A0335F" w:rsidRDefault="008D7976">
      <w:pPr>
        <w:ind w:left="1982" w:hanging="566"/>
        <w:rPr>
          <w:b/>
          <w:lang w:val="hu-HU"/>
        </w:rPr>
      </w:pPr>
      <w:r w:rsidRPr="00A0335F">
        <w:rPr>
          <w:lang w:val="hu-HU"/>
        </w:rPr>
        <w:t>c)</w:t>
      </w:r>
      <w:r w:rsidRPr="00A0335F">
        <w:rPr>
          <w:lang w:val="hu-HU"/>
        </w:rPr>
        <w:tab/>
      </w:r>
      <w:r w:rsidRPr="00A0335F">
        <w:rPr>
          <w:b/>
          <w:i/>
          <w:lang w:val="hu-HU"/>
        </w:rPr>
        <w:t xml:space="preserve">a közösség bevonása </w:t>
      </w:r>
      <w:r w:rsidRPr="00A0335F">
        <w:rPr>
          <w:lang w:val="hu-HU"/>
        </w:rPr>
        <w:t>oktatási programok és kampányok</w:t>
      </w:r>
      <w:r w:rsidRPr="00A0335F">
        <w:rPr>
          <w:b/>
          <w:i/>
          <w:lang w:val="hu-HU"/>
        </w:rPr>
        <w:t xml:space="preserve"> révén</w:t>
      </w:r>
      <w:r w:rsidRPr="00A0335F">
        <w:rPr>
          <w:lang w:val="hu-HU"/>
        </w:rPr>
        <w:t>;</w:t>
      </w:r>
      <w:r w:rsidR="00A70F23" w:rsidRPr="00A0335F">
        <w:rPr>
          <w:b/>
          <w:lang w:val="hu-HU"/>
        </w:rPr>
        <w:t xml:space="preserve"> [Mód. 89]</w:t>
      </w:r>
    </w:p>
    <w:p w:rsidR="00E53284" w:rsidRPr="00A0335F" w:rsidRDefault="008D7976">
      <w:pPr>
        <w:ind w:left="1982" w:hanging="566"/>
        <w:rPr>
          <w:lang w:val="hu-HU"/>
        </w:rPr>
      </w:pPr>
      <w:r w:rsidRPr="00A0335F">
        <w:rPr>
          <w:lang w:val="hu-HU"/>
        </w:rPr>
        <w:t>d)</w:t>
      </w:r>
      <w:r w:rsidRPr="00A0335F">
        <w:rPr>
          <w:lang w:val="hu-HU"/>
        </w:rPr>
        <w:tab/>
        <w:t>útmutatás a felhasználók és a fogyasztók számára könnyen érthető nyelven vagy nyelveken.</w:t>
      </w:r>
    </w:p>
    <w:p w:rsidR="00E53284" w:rsidRPr="00A0335F" w:rsidRDefault="00FD6ED0">
      <w:pPr>
        <w:ind w:left="1416" w:hanging="566"/>
        <w:rPr>
          <w:b/>
          <w:lang w:val="hu-HU"/>
        </w:rPr>
      </w:pPr>
      <w:r w:rsidRPr="00A0335F">
        <w:rPr>
          <w:lang w:val="hu-HU"/>
        </w:rPr>
        <w:br w:type="page"/>
      </w:r>
      <w:r w:rsidR="008D7976" w:rsidRPr="00A0335F">
        <w:rPr>
          <w:lang w:val="hu-HU"/>
        </w:rPr>
        <w:lastRenderedPageBreak/>
        <w:t>(15)</w:t>
      </w:r>
      <w:r w:rsidR="008D7976" w:rsidRPr="00A0335F">
        <w:rPr>
          <w:lang w:val="hu-HU"/>
        </w:rPr>
        <w:tab/>
        <w:t xml:space="preserve">Amennyiben valamely tagállamban több gyártói felelősségi szervezet is engedéllyel rendelkezik kiterjesztett gyártói felelősségi kötelezettségek gyártók nevében történő teljesítésére, a tagállamok biztosítják, hogy e szervezetek tevékenysége a </w:t>
      </w:r>
      <w:r w:rsidR="008D7976" w:rsidRPr="00A0335F">
        <w:rPr>
          <w:b/>
          <w:i/>
          <w:lang w:val="hu-HU"/>
        </w:rPr>
        <w:t xml:space="preserve">tagállam egész területét lefedje, azzal a céllal, hogy egységes szolgáltatásminőséget biztosítsanak a </w:t>
      </w:r>
      <w:r w:rsidR="008D7976" w:rsidRPr="00A0335F">
        <w:rPr>
          <w:lang w:val="hu-HU"/>
        </w:rPr>
        <w:t xml:space="preserve">IVc. mellékletben felsorolt használt és hulladék textiltermékekre, textilvonatkozású termékekre és lábbelikre vonatkozó elkülönített gyűjtési rendszer </w:t>
      </w:r>
      <w:r w:rsidR="008D7976" w:rsidRPr="00A0335F">
        <w:rPr>
          <w:strike/>
          <w:lang w:val="hu-HU"/>
        </w:rPr>
        <w:t xml:space="preserve">helye szerinti tagállam </w:t>
      </w:r>
      <w:r w:rsidR="008D7976" w:rsidRPr="00A0335F">
        <w:rPr>
          <w:lang w:val="hu-HU"/>
        </w:rPr>
        <w:t xml:space="preserve">egész </w:t>
      </w:r>
      <w:r w:rsidR="008D7976" w:rsidRPr="00A0335F">
        <w:rPr>
          <w:strike/>
          <w:lang w:val="hu-HU"/>
        </w:rPr>
        <w:t>területét lefedje</w:t>
      </w:r>
      <w:r w:rsidR="008D7976" w:rsidRPr="00A0335F">
        <w:rPr>
          <w:b/>
          <w:i/>
          <w:lang w:val="hu-HU"/>
        </w:rPr>
        <w:t>területén</w:t>
      </w:r>
      <w:r w:rsidR="008D7976" w:rsidRPr="00A0335F">
        <w:rPr>
          <w:lang w:val="hu-HU"/>
        </w:rPr>
        <w:t>. A tagállamok</w:t>
      </w:r>
      <w:r w:rsidR="008D7976" w:rsidRPr="00A0335F">
        <w:rPr>
          <w:b/>
          <w:i/>
          <w:lang w:val="hu-HU"/>
        </w:rPr>
        <w:t xml:space="preserve"> – azok is, amelyekben csak egy gyártói felelősségi szervezet rendelkezik engedéllyel a kiterjesztett gyártói felelősségi kötelezettségek gyártók nevében történő teljesítésére –</w:t>
      </w:r>
      <w:r w:rsidR="008D7976" w:rsidRPr="00A0335F">
        <w:rPr>
          <w:lang w:val="hu-HU"/>
        </w:rPr>
        <w:t xml:space="preserve"> megbízzák az illetékes hatóságot vagy kijelölnek egy független harmadik felet annak felügyeletére, hogy a gyártói felelősségi szervezetek összehangolt módon és az uniós versenyszabályoknak megfelelően teljesítik-e kötelezettségeiket.</w:t>
      </w:r>
      <w:r w:rsidR="00A70F23" w:rsidRPr="00A0335F">
        <w:rPr>
          <w:b/>
          <w:lang w:val="hu-HU"/>
        </w:rPr>
        <w:t xml:space="preserve"> [Mód. 90]</w:t>
      </w:r>
    </w:p>
    <w:p w:rsidR="00E53284" w:rsidRPr="00A0335F" w:rsidRDefault="008D7976">
      <w:pPr>
        <w:ind w:left="1416" w:hanging="566"/>
        <w:rPr>
          <w:b/>
          <w:lang w:val="hu-HU"/>
        </w:rPr>
      </w:pPr>
      <w:r w:rsidRPr="00A0335F">
        <w:rPr>
          <w:lang w:val="hu-HU"/>
        </w:rPr>
        <w:t>(16)</w:t>
      </w:r>
      <w:r w:rsidRPr="00A0335F">
        <w:rPr>
          <w:lang w:val="hu-HU"/>
        </w:rPr>
        <w:tab/>
        <w:t>A tagállamok előírják, hogy a gyártói felelősségi szervezeteknek biztosítaniuk kell a birtokukban lévő adatok bizalmas kezelését a szellemi tulajdont képező információk, illetve az egyes gyártókhoz vagy azok meghatalmazott képviselőihez közvetlenül visszavezethető információk tekintetében.</w:t>
      </w:r>
      <w:r w:rsidRPr="00A0335F">
        <w:rPr>
          <w:b/>
          <w:i/>
          <w:lang w:val="hu-HU"/>
        </w:rPr>
        <w:t xml:space="preserve"> E bizalmasságot az adatkezelés, -tárolás és a jelentéstételi eljárások során mindvégig fenn kell tartani, szigorú biztonsági intézkedések és adatvédelmi normák mellett, amelyek segítségével megelőzhetők a jogosulatlan hozzáférési és a lehetséges adatvédelmi incidensek.</w:t>
      </w:r>
      <w:r w:rsidR="00A70F23" w:rsidRPr="00A0335F">
        <w:rPr>
          <w:b/>
          <w:lang w:val="hu-HU"/>
        </w:rPr>
        <w:t xml:space="preserve"> [Mód. 91]</w:t>
      </w:r>
    </w:p>
    <w:p w:rsidR="00E53284" w:rsidRPr="00A0335F" w:rsidRDefault="00FD6ED0">
      <w:pPr>
        <w:ind w:left="1416" w:hanging="566"/>
        <w:rPr>
          <w:lang w:val="hu-HU"/>
        </w:rPr>
      </w:pPr>
      <w:r w:rsidRPr="00A0335F">
        <w:rPr>
          <w:lang w:val="hu-HU"/>
        </w:rPr>
        <w:br w:type="page"/>
      </w:r>
      <w:r w:rsidR="008D7976" w:rsidRPr="00A0335F">
        <w:rPr>
          <w:lang w:val="hu-HU"/>
        </w:rPr>
        <w:lastRenderedPageBreak/>
        <w:t>(17)</w:t>
      </w:r>
      <w:r w:rsidR="008D7976" w:rsidRPr="00A0335F">
        <w:rPr>
          <w:lang w:val="hu-HU"/>
        </w:rPr>
        <w:tab/>
        <w:t>A tagállamok biztosítják, hogy a gyártói felelősségi szervezetek weboldalaikon a 8a. cikk (3) bekezdésének e) pontjában említett információk mellett közzétegyék a következőket:</w:t>
      </w:r>
    </w:p>
    <w:p w:rsidR="00E53284" w:rsidRPr="00A0335F" w:rsidRDefault="008D7976">
      <w:pPr>
        <w:ind w:left="1982" w:hanging="566"/>
        <w:rPr>
          <w:b/>
          <w:lang w:val="hu-HU"/>
        </w:rPr>
      </w:pPr>
      <w:r w:rsidRPr="00A0335F">
        <w:rPr>
          <w:lang w:val="hu-HU"/>
        </w:rPr>
        <w:t>a)</w:t>
      </w:r>
      <w:r w:rsidRPr="00A0335F">
        <w:rPr>
          <w:lang w:val="hu-HU"/>
        </w:rPr>
        <w:tab/>
        <w:t>legalább évente – a kereskedelmi és ipari titoktartásra is figyelemmel – a forgalomba hozott termékek mennyiségére</w:t>
      </w:r>
      <w:r w:rsidRPr="00A0335F">
        <w:rPr>
          <w:b/>
          <w:i/>
          <w:lang w:val="hu-HU"/>
        </w:rPr>
        <w:t xml:space="preserve"> és tömegére</w:t>
      </w:r>
      <w:r w:rsidRPr="00A0335F">
        <w:rPr>
          <w:lang w:val="hu-HU"/>
        </w:rPr>
        <w:t>, a IVc. mellékletben felsorolt használt és hulladék textiltermékek, textilvonatkozású termékek és lábbelik – és többek között az ilyen eladatlan termékek –</w:t>
      </w:r>
      <w:r w:rsidRPr="00A0335F">
        <w:rPr>
          <w:b/>
          <w:i/>
          <w:lang w:val="hu-HU"/>
        </w:rPr>
        <w:t>, és a szociális vállalkozásoktól begyűjtött textilhulladék mennyiségei</w:t>
      </w:r>
      <w:r w:rsidRPr="00A0335F">
        <w:rPr>
          <w:lang w:val="hu-HU"/>
        </w:rPr>
        <w:t xml:space="preserve"> elkülönített gyűjtésének arányára, az újrahasználat, az újrahasználatra való előkészítés és az újrafeldolgozás arányára vonatkozó információk, külön meghatározva a szálak szerinti újrafeldolgozásnak a gyártói felelősségi szervezet által elért arányát, valamint az egyéb hasznosítási, ártalmatlanítási és kiviteli arányokat;</w:t>
      </w:r>
      <w:r w:rsidR="00A70F23" w:rsidRPr="00A0335F">
        <w:rPr>
          <w:b/>
          <w:lang w:val="hu-HU"/>
        </w:rPr>
        <w:t xml:space="preserve"> [Mód. 92]</w:t>
      </w:r>
    </w:p>
    <w:p w:rsidR="00E53284" w:rsidRPr="00A0335F" w:rsidRDefault="008D7976">
      <w:pPr>
        <w:ind w:left="1982" w:hanging="566"/>
        <w:rPr>
          <w:lang w:val="hu-HU"/>
        </w:rPr>
      </w:pPr>
      <w:r w:rsidRPr="00A0335F">
        <w:rPr>
          <w:lang w:val="hu-HU"/>
        </w:rPr>
        <w:t>b)</w:t>
      </w:r>
      <w:r w:rsidRPr="00A0335F">
        <w:rPr>
          <w:lang w:val="hu-HU"/>
        </w:rPr>
        <w:tab/>
        <w:t>a 18. ponttal összhangban kiválasztott, hulladékgazdálkodással foglalkozó szereplők kiválasztási eljárására vonatkozó információk</w:t>
      </w:r>
      <w:r w:rsidRPr="00A0335F">
        <w:rPr>
          <w:strike/>
          <w:lang w:val="hu-HU"/>
        </w:rPr>
        <w:t>.</w:t>
      </w:r>
      <w:r w:rsidRPr="00A0335F">
        <w:rPr>
          <w:b/>
          <w:i/>
          <w:lang w:val="hu-HU"/>
        </w:rPr>
        <w:t>;</w:t>
      </w:r>
    </w:p>
    <w:p w:rsidR="00E53284" w:rsidRPr="00A0335F" w:rsidRDefault="00FD6ED0">
      <w:pPr>
        <w:ind w:left="1982" w:hanging="566"/>
        <w:rPr>
          <w:b/>
          <w:lang w:val="hu-HU"/>
        </w:rPr>
      </w:pPr>
      <w:r w:rsidRPr="00A0335F">
        <w:rPr>
          <w:b/>
          <w:i/>
          <w:lang w:val="hu-HU"/>
        </w:rPr>
        <w:br w:type="page"/>
      </w:r>
      <w:r w:rsidR="008D7976" w:rsidRPr="00A0335F">
        <w:rPr>
          <w:b/>
          <w:i/>
          <w:lang w:val="hu-HU"/>
        </w:rPr>
        <w:lastRenderedPageBreak/>
        <w:t>ba)</w:t>
      </w:r>
      <w:r w:rsidR="008D7976" w:rsidRPr="00A0335F">
        <w:rPr>
          <w:lang w:val="hu-HU"/>
        </w:rPr>
        <w:tab/>
      </w:r>
      <w:r w:rsidR="008D7976" w:rsidRPr="00A0335F">
        <w:rPr>
          <w:b/>
          <w:i/>
          <w:lang w:val="hu-HU"/>
        </w:rPr>
        <w:t>egyértelmű és lényegre törő adatok a textiltermékek, textilvonatkozású termékek és lábbelik környezeti hatásairól, beleértve a környezetre és az emberi egészségre gyakorolt hatást, különös tekintettel a „fast fashion” gyakorlatokra és a fogyasztásra, az újrafeldolgozásra és egyéb hasznosításra, valamint az ártalmatlanításra; ennek az információnak ki kell terjednie továbbá a textil- és lábbelihulladék nem megfelelő eldobására, például a szemetelésre vagy a vegyes települési hulladékba való kidobásra, valamint az e hatások mérséklése érdekében tett lépésekre.</w:t>
      </w:r>
      <w:r w:rsidR="00A70F23" w:rsidRPr="00A0335F">
        <w:rPr>
          <w:b/>
          <w:lang w:val="hu-HU"/>
        </w:rPr>
        <w:t xml:space="preserve"> [Mód. 93]</w:t>
      </w:r>
    </w:p>
    <w:p w:rsidR="00E53284" w:rsidRPr="00A0335F" w:rsidRDefault="008D7976">
      <w:pPr>
        <w:ind w:left="1416" w:hanging="566"/>
        <w:rPr>
          <w:b/>
          <w:lang w:val="hu-HU"/>
        </w:rPr>
      </w:pPr>
      <w:r w:rsidRPr="00A0335F">
        <w:rPr>
          <w:lang w:val="hu-HU"/>
        </w:rPr>
        <w:t>(18)</w:t>
      </w:r>
      <w:r w:rsidRPr="00A0335F">
        <w:rPr>
          <w:lang w:val="hu-HU"/>
        </w:rPr>
        <w:tab/>
        <w:t xml:space="preserve">A tagállamok biztosítják, hogy a gyártói felelősségi szervezetek – anélkül, hogy </w:t>
      </w:r>
      <w:r w:rsidRPr="00A0335F">
        <w:rPr>
          <w:b/>
          <w:i/>
          <w:lang w:val="hu-HU"/>
        </w:rPr>
        <w:t xml:space="preserve">bármely </w:t>
      </w:r>
      <w:r w:rsidRPr="00A0335F">
        <w:rPr>
          <w:lang w:val="hu-HU"/>
        </w:rPr>
        <w:t xml:space="preserve">aránytalan terhet rónának a kis- és középvállalkozásokra </w:t>
      </w:r>
      <w:r w:rsidRPr="00A0335F">
        <w:rPr>
          <w:b/>
          <w:i/>
          <w:lang w:val="hu-HU"/>
        </w:rPr>
        <w:t xml:space="preserve">(kkv-k) </w:t>
      </w:r>
      <w:r w:rsidRPr="00A0335F">
        <w:rPr>
          <w:lang w:val="hu-HU"/>
        </w:rPr>
        <w:t>–</w:t>
      </w:r>
      <w:r w:rsidRPr="00A0335F">
        <w:rPr>
          <w:b/>
          <w:i/>
          <w:lang w:val="hu-HU"/>
        </w:rPr>
        <w:t xml:space="preserve"> világos, méltányos és</w:t>
      </w:r>
      <w:r w:rsidRPr="00A0335F">
        <w:rPr>
          <w:lang w:val="hu-HU"/>
        </w:rPr>
        <w:t xml:space="preserve"> átlátható odaítélési kritériumokon alapuló</w:t>
      </w:r>
      <w:r w:rsidRPr="00A0335F">
        <w:rPr>
          <w:b/>
          <w:i/>
          <w:lang w:val="hu-HU"/>
        </w:rPr>
        <w:t>, átlátható és</w:t>
      </w:r>
      <w:r w:rsidRPr="00A0335F">
        <w:rPr>
          <w:lang w:val="hu-HU"/>
        </w:rPr>
        <w:t xml:space="preserve"> megkülönböztetésmentes kiválasztási eljárást írjanak elő </w:t>
      </w:r>
      <w:r w:rsidRPr="00A0335F">
        <w:rPr>
          <w:strike/>
          <w:lang w:val="hu-HU"/>
        </w:rPr>
        <w:t>ahhoz, hogy későbbi hulladékkezelés elvégzése érdekében</w:t>
      </w:r>
      <w:r w:rsidRPr="00A0335F">
        <w:rPr>
          <w:b/>
          <w:i/>
          <w:lang w:val="hu-HU"/>
        </w:rPr>
        <w:t>a hulladékgazdálkodási üzemeltetők számára, figyelembe véve a</w:t>
      </w:r>
      <w:r w:rsidRPr="00A0335F">
        <w:rPr>
          <w:lang w:val="hu-HU"/>
        </w:rPr>
        <w:t xml:space="preserve"> hulladékgazdálkodási </w:t>
      </w:r>
      <w:r w:rsidRPr="00A0335F">
        <w:rPr>
          <w:strike/>
          <w:lang w:val="hu-HU"/>
        </w:rPr>
        <w:t>szolgáltatásokat szerezzenek be a (6) bekezdés a) pontjában említett, hulladékgazdálkodással foglalkozó szereplőktől, illetve más, hulladékgazdálkodással foglalkozó szereplőktől</w:t>
      </w:r>
      <w:r w:rsidRPr="00A0335F">
        <w:rPr>
          <w:b/>
          <w:i/>
          <w:lang w:val="hu-HU"/>
        </w:rPr>
        <w:t>üzemeltetők működési realitásait, és biztosítva a hulladékgazdálkodási szolgáltatásokhoz való méltányos hozzáférést</w:t>
      </w:r>
      <w:r w:rsidRPr="00A0335F">
        <w:rPr>
          <w:lang w:val="hu-HU"/>
        </w:rPr>
        <w:t>.</w:t>
      </w:r>
      <w:r w:rsidR="00A70F23" w:rsidRPr="00A0335F">
        <w:rPr>
          <w:b/>
          <w:lang w:val="hu-HU"/>
        </w:rPr>
        <w:t xml:space="preserve"> [Mód. 94]</w:t>
      </w:r>
    </w:p>
    <w:p w:rsidR="00E53284" w:rsidRPr="00A0335F" w:rsidRDefault="00FD6ED0">
      <w:pPr>
        <w:ind w:left="1416" w:hanging="566"/>
        <w:rPr>
          <w:lang w:val="hu-HU"/>
        </w:rPr>
      </w:pPr>
      <w:r w:rsidRPr="00A0335F">
        <w:rPr>
          <w:lang w:val="hu-HU"/>
        </w:rPr>
        <w:br w:type="page"/>
      </w:r>
      <w:r w:rsidR="008D7976" w:rsidRPr="00A0335F">
        <w:rPr>
          <w:lang w:val="hu-HU"/>
        </w:rPr>
        <w:lastRenderedPageBreak/>
        <w:t>(19)</w:t>
      </w:r>
      <w:r w:rsidR="008D7976" w:rsidRPr="00A0335F">
        <w:rPr>
          <w:lang w:val="hu-HU"/>
        </w:rPr>
        <w:tab/>
        <w:t>A tagállamok biztosítják, hogy a gyártói felelősségi szervezetek éves jelentésre kötelezzék a gyártókat a IVc. mellékletben felsorolt textiltermékekről, textilvonatkozású termékekről és lábbelikről.</w:t>
      </w:r>
    </w:p>
    <w:p w:rsidR="00E53284" w:rsidRPr="00A0335F" w:rsidRDefault="008D7976" w:rsidP="00A0335F">
      <w:pPr>
        <w:ind w:left="850"/>
        <w:rPr>
          <w:lang w:val="hu-HU"/>
        </w:rPr>
      </w:pPr>
      <w:r w:rsidRPr="00A0335F">
        <w:rPr>
          <w:lang w:val="hu-HU"/>
        </w:rPr>
        <w:t>22d. cikk</w:t>
      </w:r>
      <w:r w:rsidR="00FD6ED0" w:rsidRPr="00A0335F">
        <w:rPr>
          <w:lang w:val="hu-HU"/>
        </w:rPr>
        <w:br/>
      </w:r>
      <w:r w:rsidRPr="00A0335F">
        <w:rPr>
          <w:lang w:val="hu-HU"/>
        </w:rPr>
        <w:t>A textilhulladék kezelése</w:t>
      </w:r>
    </w:p>
    <w:p w:rsidR="00E53284" w:rsidRPr="00A0335F" w:rsidRDefault="008D7976">
      <w:pPr>
        <w:ind w:left="1416" w:hanging="566"/>
        <w:rPr>
          <w:b/>
          <w:lang w:val="hu-HU"/>
        </w:rPr>
      </w:pPr>
      <w:r w:rsidRPr="00A0335F">
        <w:rPr>
          <w:lang w:val="hu-HU"/>
        </w:rPr>
        <w:t>(1)</w:t>
      </w:r>
      <w:r w:rsidRPr="00A0335F">
        <w:rPr>
          <w:lang w:val="hu-HU"/>
        </w:rPr>
        <w:tab/>
        <w:t xml:space="preserve">A tagállamok 2025. január 1-jéig és a 10. cikk (2) és (3) bekezdésére is figyelemmel biztosítják </w:t>
      </w:r>
      <w:r w:rsidRPr="00A0335F">
        <w:rPr>
          <w:strike/>
          <w:lang w:val="hu-HU"/>
        </w:rPr>
        <w:t>a</w:t>
      </w:r>
      <w:r w:rsidRPr="00A0335F">
        <w:rPr>
          <w:b/>
          <w:i/>
          <w:lang w:val="hu-HU"/>
        </w:rPr>
        <w:t>az újrahasználatra szánt</w:t>
      </w:r>
      <w:r w:rsidRPr="00A0335F">
        <w:rPr>
          <w:lang w:val="hu-HU"/>
        </w:rPr>
        <w:t xml:space="preserve"> textiltermékek elkülönített gyűjtését</w:t>
      </w:r>
      <w:r w:rsidRPr="00A0335F">
        <w:rPr>
          <w:b/>
          <w:i/>
          <w:lang w:val="hu-HU"/>
        </w:rPr>
        <w:t>, az</w:t>
      </w:r>
      <w:r w:rsidRPr="00A0335F">
        <w:rPr>
          <w:strike/>
          <w:lang w:val="hu-HU"/>
        </w:rPr>
        <w:t xml:space="preserve"> újrahasználat,</w:t>
      </w:r>
      <w:r w:rsidRPr="00A0335F">
        <w:rPr>
          <w:lang w:val="hu-HU"/>
        </w:rPr>
        <w:t xml:space="preserve"> újrahasználatra való </w:t>
      </w:r>
      <w:r w:rsidRPr="00A0335F">
        <w:rPr>
          <w:strike/>
          <w:lang w:val="hu-HU"/>
        </w:rPr>
        <w:t>előkészítés és újrafeldolgozás céljából</w:t>
      </w:r>
      <w:r w:rsidRPr="00A0335F">
        <w:rPr>
          <w:b/>
          <w:i/>
          <w:lang w:val="hu-HU"/>
        </w:rPr>
        <w:t>előkészítést és az újrafeldolgozást</w:t>
      </w:r>
      <w:r w:rsidRPr="00A0335F">
        <w:rPr>
          <w:lang w:val="hu-HU"/>
        </w:rPr>
        <w:t>.</w:t>
      </w:r>
      <w:r w:rsidR="00A70F23" w:rsidRPr="00A0335F">
        <w:rPr>
          <w:b/>
          <w:lang w:val="hu-HU"/>
        </w:rPr>
        <w:t xml:space="preserve"> [Mód. 95]</w:t>
      </w:r>
    </w:p>
    <w:p w:rsidR="00E53284" w:rsidRPr="00A0335F" w:rsidRDefault="00FD6ED0">
      <w:pPr>
        <w:ind w:left="1416" w:hanging="566"/>
        <w:rPr>
          <w:b/>
          <w:lang w:val="hu-HU"/>
        </w:rPr>
      </w:pPr>
      <w:r w:rsidRPr="00A0335F">
        <w:rPr>
          <w:lang w:val="hu-HU"/>
        </w:rPr>
        <w:br w:type="page"/>
      </w:r>
      <w:r w:rsidR="008D7976" w:rsidRPr="00A0335F">
        <w:rPr>
          <w:lang w:val="hu-HU"/>
        </w:rPr>
        <w:lastRenderedPageBreak/>
        <w:t>(2)</w:t>
      </w:r>
      <w:r w:rsidR="008D7976" w:rsidRPr="00A0335F">
        <w:rPr>
          <w:lang w:val="hu-HU"/>
        </w:rPr>
        <w:tab/>
        <w:t xml:space="preserve">A tagállamok biztosítják, hogy a begyűjtött </w:t>
      </w:r>
      <w:r w:rsidR="008D7976" w:rsidRPr="00A0335F">
        <w:rPr>
          <w:strike/>
          <w:lang w:val="hu-HU"/>
        </w:rPr>
        <w:t>textíliák</w:t>
      </w:r>
      <w:r w:rsidR="008D7976" w:rsidRPr="00A0335F">
        <w:rPr>
          <w:b/>
          <w:i/>
          <w:lang w:val="hu-HU"/>
        </w:rPr>
        <w:t>használt textiltermékek és textilhulladékok</w:t>
      </w:r>
      <w:r w:rsidR="008D7976" w:rsidRPr="00A0335F">
        <w:rPr>
          <w:lang w:val="hu-HU"/>
        </w:rPr>
        <w:t xml:space="preserve"> károsodásának és keresztszennyeződésének megelőzése érdekében a textilhulladék összegyűjtésére, be- és kirakodására, szállítására és tárolására szolgáló infrastruktúra és műveletek, valamint a textilhulladék egyéb </w:t>
      </w:r>
      <w:r w:rsidR="008D7976" w:rsidRPr="00A0335F">
        <w:rPr>
          <w:strike/>
          <w:lang w:val="hu-HU"/>
        </w:rPr>
        <w:t>kezelése</w:t>
      </w:r>
      <w:r w:rsidR="008D7976" w:rsidRPr="00A0335F">
        <w:rPr>
          <w:b/>
          <w:i/>
          <w:lang w:val="hu-HU"/>
        </w:rPr>
        <w:t>kezelési folyamatai</w:t>
      </w:r>
      <w:r w:rsidR="008D7976" w:rsidRPr="00A0335F">
        <w:rPr>
          <w:lang w:val="hu-HU"/>
        </w:rPr>
        <w:t xml:space="preserve"> – beleértve az ezt követő válogatási és kezelési műveleteket is – </w:t>
      </w:r>
      <w:r w:rsidR="008D7976" w:rsidRPr="00A0335F">
        <w:rPr>
          <w:b/>
          <w:i/>
          <w:lang w:val="hu-HU"/>
        </w:rPr>
        <w:t xml:space="preserve">megfelelő </w:t>
      </w:r>
      <w:r w:rsidR="008D7976" w:rsidRPr="00A0335F">
        <w:rPr>
          <w:lang w:val="hu-HU"/>
        </w:rPr>
        <w:t xml:space="preserve">védelmet </w:t>
      </w:r>
      <w:r w:rsidR="008D7976" w:rsidRPr="00A0335F">
        <w:rPr>
          <w:strike/>
          <w:lang w:val="hu-HU"/>
        </w:rPr>
        <w:t>élvezzen az</w:t>
      </w:r>
      <w:r w:rsidR="008D7976" w:rsidRPr="00A0335F">
        <w:rPr>
          <w:b/>
          <w:i/>
          <w:lang w:val="hu-HU"/>
        </w:rPr>
        <w:t>élvezzenek a kedvezőtlen</w:t>
      </w:r>
      <w:r w:rsidR="008D7976" w:rsidRPr="00A0335F">
        <w:rPr>
          <w:lang w:val="hu-HU"/>
        </w:rPr>
        <w:t xml:space="preserve"> időjárási körülmények és más </w:t>
      </w:r>
      <w:r w:rsidR="008D7976" w:rsidRPr="00A0335F">
        <w:rPr>
          <w:b/>
          <w:i/>
          <w:lang w:val="hu-HU"/>
        </w:rPr>
        <w:t xml:space="preserve">potenciális </w:t>
      </w:r>
      <w:r w:rsidR="008D7976" w:rsidRPr="00A0335F">
        <w:rPr>
          <w:lang w:val="hu-HU"/>
        </w:rPr>
        <w:t>szennyeződési források</w:t>
      </w:r>
      <w:r w:rsidR="008D7976" w:rsidRPr="00A0335F">
        <w:rPr>
          <w:b/>
          <w:i/>
          <w:lang w:val="hu-HU"/>
        </w:rPr>
        <w:t>, például szennyező anyagok, vegyi anyagok vagy veszélyes anyagok</w:t>
      </w:r>
      <w:r w:rsidR="008D7976" w:rsidRPr="00A0335F">
        <w:rPr>
          <w:lang w:val="hu-HU"/>
        </w:rPr>
        <w:t xml:space="preserve"> ellen. Az elkülönítetten gyűjtött használt és hulladék textíliákat az elkülönített gyűjtési ponton </w:t>
      </w:r>
      <w:r w:rsidR="008D7976" w:rsidRPr="00A0335F">
        <w:rPr>
          <w:strike/>
          <w:lang w:val="hu-HU"/>
        </w:rPr>
        <w:t>át kell vizsgálni</w:t>
      </w:r>
      <w:r w:rsidR="008D7976" w:rsidRPr="00A0335F">
        <w:rPr>
          <w:b/>
          <w:i/>
          <w:lang w:val="hu-HU"/>
        </w:rPr>
        <w:t>szigorú és szakmai átvizsgálási folyamatnak kell alávetni. E vizsgálatnak azonosítania kell és el kell távolítania</w:t>
      </w:r>
      <w:r w:rsidR="008D7976" w:rsidRPr="00A0335F">
        <w:rPr>
          <w:lang w:val="hu-HU"/>
        </w:rPr>
        <w:t xml:space="preserve"> a nem </w:t>
      </w:r>
      <w:r w:rsidR="008D7976" w:rsidRPr="00A0335F">
        <w:rPr>
          <w:strike/>
          <w:lang w:val="hu-HU"/>
        </w:rPr>
        <w:t>céltermékek</w:t>
      </w:r>
      <w:r w:rsidR="008D7976" w:rsidRPr="00A0335F">
        <w:rPr>
          <w:b/>
          <w:i/>
          <w:lang w:val="hu-HU"/>
        </w:rPr>
        <w:t>céltermékeket</w:t>
      </w:r>
      <w:r w:rsidR="008D7976" w:rsidRPr="00A0335F">
        <w:rPr>
          <w:lang w:val="hu-HU"/>
        </w:rPr>
        <w:t xml:space="preserve"> vagy -</w:t>
      </w:r>
      <w:r w:rsidR="008D7976" w:rsidRPr="00A0335F">
        <w:rPr>
          <w:strike/>
          <w:lang w:val="hu-HU"/>
        </w:rPr>
        <w:t>anyagok, illetve</w:t>
      </w:r>
      <w:r w:rsidR="008D7976" w:rsidRPr="00A0335F">
        <w:rPr>
          <w:b/>
          <w:i/>
          <w:lang w:val="hu-HU"/>
        </w:rPr>
        <w:t>anyagokat, valamint</w:t>
      </w:r>
      <w:r w:rsidR="008D7976" w:rsidRPr="00A0335F">
        <w:rPr>
          <w:lang w:val="hu-HU"/>
        </w:rPr>
        <w:t xml:space="preserve"> a szennyeződés</w:t>
      </w:r>
      <w:r w:rsidR="008D7976" w:rsidRPr="00A0335F">
        <w:rPr>
          <w:b/>
          <w:i/>
          <w:lang w:val="hu-HU"/>
        </w:rPr>
        <w:t xml:space="preserve"> potenciális</w:t>
      </w:r>
      <w:r w:rsidR="008D7976" w:rsidRPr="00A0335F">
        <w:rPr>
          <w:lang w:val="hu-HU"/>
        </w:rPr>
        <w:t xml:space="preserve"> forrását jelentő </w:t>
      </w:r>
      <w:r w:rsidR="008D7976" w:rsidRPr="00A0335F">
        <w:rPr>
          <w:strike/>
          <w:lang w:val="hu-HU"/>
        </w:rPr>
        <w:t>anyagok azonosítása és eltávolítása érdekében</w:t>
      </w:r>
      <w:r w:rsidR="008D7976" w:rsidRPr="00A0335F">
        <w:rPr>
          <w:b/>
          <w:i/>
          <w:lang w:val="hu-HU"/>
        </w:rPr>
        <w:t>anyagokat</w:t>
      </w:r>
      <w:r w:rsidR="008D7976" w:rsidRPr="00A0335F">
        <w:rPr>
          <w:lang w:val="hu-HU"/>
        </w:rPr>
        <w:t>.</w:t>
      </w:r>
      <w:r w:rsidR="00A70F23" w:rsidRPr="00A0335F">
        <w:rPr>
          <w:b/>
          <w:lang w:val="hu-HU"/>
        </w:rPr>
        <w:t xml:space="preserve"> [Mód. 96]</w:t>
      </w:r>
    </w:p>
    <w:p w:rsidR="00E53284" w:rsidRPr="00A0335F" w:rsidRDefault="00FD6ED0">
      <w:pPr>
        <w:ind w:left="1416" w:hanging="566"/>
        <w:rPr>
          <w:lang w:val="hu-HU"/>
        </w:rPr>
      </w:pPr>
      <w:r w:rsidRPr="00A0335F">
        <w:rPr>
          <w:lang w:val="hu-HU"/>
        </w:rPr>
        <w:br w:type="page"/>
      </w:r>
      <w:r w:rsidR="008D7976" w:rsidRPr="00A0335F">
        <w:rPr>
          <w:lang w:val="hu-HU"/>
        </w:rPr>
        <w:lastRenderedPageBreak/>
        <w:t>(3)</w:t>
      </w:r>
      <w:r w:rsidR="008D7976" w:rsidRPr="00A0335F">
        <w:rPr>
          <w:lang w:val="hu-HU"/>
        </w:rPr>
        <w:tab/>
        <w:t>A tagállamok biztosítják, hogy a 22c. cikk (5) bekezdésével összhangban elkülönítetten gyűjtött használt és hulladék textiltermékek, textilvonatkozású termékek és lábbelik begyűjtéskor hulladéknak minősüljenek.</w:t>
      </w:r>
    </w:p>
    <w:p w:rsidR="00E53284" w:rsidRPr="00A0335F" w:rsidRDefault="008D7976">
      <w:pPr>
        <w:ind w:left="1416"/>
        <w:rPr>
          <w:b/>
          <w:lang w:val="hu-HU"/>
        </w:rPr>
      </w:pPr>
      <w:r w:rsidRPr="00A0335F">
        <w:rPr>
          <w:lang w:val="hu-HU"/>
        </w:rPr>
        <w:t>A IVc. mellékletben felsorolt termékektől eltérő textíliák, valamint a IVc. mellékletben felsorolt eladatlan textiltermékek, textilvonatkozású termékek és lábbelik tekintetében a tagállamok biztosítják, hogy a textilanyagok és textiltermékek különböző frakcióit a hulladék keletkezésének helyén elkülönítve tartsák, amennyiben ez az elkülönítés megkönnyíti a későbbi újrahasználatot, újrahasználatra való előkészítést vagy újrafeldolgozást</w:t>
      </w:r>
      <w:r w:rsidRPr="00A0335F">
        <w:rPr>
          <w:b/>
          <w:i/>
          <w:lang w:val="hu-HU"/>
        </w:rPr>
        <w:t>. Ezt az elkülönítést hatékonyan kell elvégezni az erőforrások hasznosításának és a környezeti előnyöknek a maximalizálása érdekében</w:t>
      </w:r>
      <w:r w:rsidRPr="00A0335F">
        <w:rPr>
          <w:lang w:val="hu-HU"/>
        </w:rPr>
        <w:t>, beleértve a szálak szerinti újrafeldolgozást is, ha a technológiai fejlődés ezt lehetővé teszi</w:t>
      </w:r>
      <w:r w:rsidRPr="00A0335F">
        <w:rPr>
          <w:b/>
          <w:i/>
          <w:lang w:val="hu-HU"/>
        </w:rPr>
        <w:t>, és költséghatékony módon</w:t>
      </w:r>
      <w:r w:rsidRPr="00A0335F">
        <w:rPr>
          <w:lang w:val="hu-HU"/>
        </w:rPr>
        <w:t>.</w:t>
      </w:r>
      <w:r w:rsidR="00A70F23" w:rsidRPr="00A0335F">
        <w:rPr>
          <w:b/>
          <w:lang w:val="hu-HU"/>
        </w:rPr>
        <w:t xml:space="preserve"> [Mód. 97]</w:t>
      </w:r>
    </w:p>
    <w:p w:rsidR="00E53284" w:rsidRPr="00A0335F" w:rsidRDefault="00FD6ED0">
      <w:pPr>
        <w:ind w:left="1416" w:hanging="566"/>
        <w:rPr>
          <w:lang w:val="hu-HU"/>
        </w:rPr>
      </w:pPr>
      <w:r w:rsidRPr="00A0335F">
        <w:rPr>
          <w:lang w:val="hu-HU"/>
        </w:rPr>
        <w:br w:type="page"/>
      </w:r>
      <w:r w:rsidR="008D7976" w:rsidRPr="00A0335F">
        <w:rPr>
          <w:lang w:val="hu-HU"/>
        </w:rPr>
        <w:lastRenderedPageBreak/>
        <w:t>(4)</w:t>
      </w:r>
      <w:r w:rsidR="008D7976" w:rsidRPr="00A0335F">
        <w:rPr>
          <w:lang w:val="hu-HU"/>
        </w:rPr>
        <w:tab/>
        <w:t>A tagállamok biztosítják, hogy a 22c. cikk (5) bekezdése szerint elkülönítetten gyűjtött használt és hulladék textiltermékeket, textilvonatkozású termékeket és lábbeliket válogatási műveleteknek vessék alá a 4. cikk (1) bekezdésében meghatározott hulladékhierarchiával összhangban történő kezelés biztosítása érdekében.</w:t>
      </w:r>
    </w:p>
    <w:p w:rsidR="00E53284" w:rsidRPr="00A0335F" w:rsidRDefault="008D7976">
      <w:pPr>
        <w:ind w:left="1416" w:hanging="566"/>
        <w:rPr>
          <w:lang w:val="hu-HU"/>
        </w:rPr>
      </w:pPr>
      <w:r w:rsidRPr="00A0335F">
        <w:rPr>
          <w:lang w:val="hu-HU"/>
        </w:rPr>
        <w:t>(5)</w:t>
      </w:r>
      <w:r w:rsidRPr="00A0335F">
        <w:rPr>
          <w:lang w:val="hu-HU"/>
        </w:rPr>
        <w:tab/>
        <w:t>A tagállamok biztosítják, hogy a 22c. cikk (5) bekezdése szerint elkülönítetten gyűjtött használt és hulladék textiltermékek, textilvonatkozású termékek és lábbelik megfeleljenek az alábbi követelményeknek:</w:t>
      </w:r>
    </w:p>
    <w:p w:rsidR="00E53284" w:rsidRPr="00A0335F" w:rsidRDefault="008D7976">
      <w:pPr>
        <w:ind w:left="1982" w:hanging="566"/>
        <w:rPr>
          <w:lang w:val="hu-HU"/>
        </w:rPr>
      </w:pPr>
      <w:r w:rsidRPr="00A0335F">
        <w:rPr>
          <w:lang w:val="hu-HU"/>
        </w:rPr>
        <w:t>a)</w:t>
      </w:r>
      <w:r w:rsidRPr="00A0335F">
        <w:rPr>
          <w:lang w:val="hu-HU"/>
        </w:rPr>
        <w:tab/>
        <w:t>a válogatási művelet célja újrahasználatra szánt textíliák előállítása és az újrahasználatra való előkészítés;</w:t>
      </w:r>
    </w:p>
    <w:p w:rsidR="00E53284" w:rsidRPr="00A0335F" w:rsidRDefault="008D7976">
      <w:pPr>
        <w:ind w:left="1982" w:hanging="566"/>
        <w:rPr>
          <w:b/>
          <w:lang w:val="hu-HU"/>
        </w:rPr>
      </w:pPr>
      <w:r w:rsidRPr="00A0335F">
        <w:rPr>
          <w:lang w:val="hu-HU"/>
        </w:rPr>
        <w:t>b)</w:t>
      </w:r>
      <w:r w:rsidRPr="00A0335F">
        <w:rPr>
          <w:lang w:val="hu-HU"/>
        </w:rPr>
        <w:tab/>
        <w:t>az újrahasználati célú válogatási műveletek megfelelő részletességgel válogatják szét a textiltermékeket</w:t>
      </w:r>
      <w:r w:rsidRPr="00A0335F">
        <w:rPr>
          <w:b/>
          <w:i/>
          <w:lang w:val="hu-HU"/>
        </w:rPr>
        <w:t>, lehetővé téve a darabonkénti válogatást</w:t>
      </w:r>
      <w:r w:rsidRPr="00A0335F">
        <w:rPr>
          <w:lang w:val="hu-HU"/>
        </w:rPr>
        <w:t>, és ennek során a közvetlen újrahasználatra alkalmas frakciókat elkülönítik azoktól, amelyeket további újrahasználatra való előkészítési műveleteknek kell alávetni, valamint a fogadó piacra vonatkozó naprakész válogatási kritériumok alkalmazásával egy adott újrahasználati piacot céloznak meg;</w:t>
      </w:r>
      <w:r w:rsidR="00A70F23" w:rsidRPr="00A0335F">
        <w:rPr>
          <w:b/>
          <w:lang w:val="hu-HU"/>
        </w:rPr>
        <w:t xml:space="preserve"> [Mód. 98]</w:t>
      </w:r>
    </w:p>
    <w:p w:rsidR="00E53284" w:rsidRPr="00A6659E" w:rsidRDefault="00FD6ED0">
      <w:pPr>
        <w:ind w:left="1982" w:hanging="566"/>
        <w:rPr>
          <w:b/>
          <w:lang w:val="hu-HU"/>
        </w:rPr>
      </w:pPr>
      <w:r w:rsidRPr="00A0335F">
        <w:rPr>
          <w:lang w:val="hu-HU"/>
        </w:rPr>
        <w:br w:type="page"/>
      </w:r>
      <w:r w:rsidR="008D7976" w:rsidRPr="00A0335F">
        <w:rPr>
          <w:lang w:val="hu-HU"/>
        </w:rPr>
        <w:lastRenderedPageBreak/>
        <w:t>c)</w:t>
      </w:r>
      <w:r w:rsidR="008D7976" w:rsidRPr="00A0335F">
        <w:rPr>
          <w:lang w:val="hu-HU"/>
        </w:rPr>
        <w:tab/>
        <w:t xml:space="preserve">az újrahasználatra alkalmatlannak ítélt termékeket újrafeldolgozási célra kell válogatni, és amennyiben a technológiai fejlődés ezt lehetővé teszi, </w:t>
      </w:r>
      <w:r w:rsidR="008D7976" w:rsidRPr="00A0335F">
        <w:rPr>
          <w:strike/>
          <w:lang w:val="hu-HU"/>
        </w:rPr>
        <w:t>kifejezetten</w:t>
      </w:r>
      <w:r w:rsidR="008D7976" w:rsidRPr="00A0335F">
        <w:rPr>
          <w:b/>
          <w:i/>
          <w:lang w:val="hu-HU"/>
        </w:rPr>
        <w:t>összhangban a 4. cikk (1) bekezdésében megállapított hulladékhierarchiával, előnyben kell részesíteni a feljavítást vagy az átalakítást</w:t>
      </w:r>
      <w:r w:rsidR="008D7976" w:rsidRPr="00A0335F">
        <w:rPr>
          <w:lang w:val="hu-HU"/>
        </w:rPr>
        <w:t xml:space="preserve"> a szálak szerinti </w:t>
      </w:r>
      <w:r w:rsidR="008D7976" w:rsidRPr="00A0335F">
        <w:rPr>
          <w:strike/>
          <w:lang w:val="hu-HU"/>
        </w:rPr>
        <w:t>újrafeldolgozás céljára;</w:t>
      </w:r>
      <w:r w:rsidR="008D7976" w:rsidRPr="00A0335F">
        <w:rPr>
          <w:b/>
          <w:i/>
          <w:lang w:val="hu-HU"/>
        </w:rPr>
        <w:t>újrafeldolgozással szembe</w:t>
      </w:r>
      <w:r w:rsidR="008D7976" w:rsidRPr="00A6659E">
        <w:rPr>
          <w:b/>
          <w:i/>
          <w:lang w:val="hu-HU"/>
        </w:rPr>
        <w:t>n.</w:t>
      </w:r>
      <w:r w:rsidR="00A70F23" w:rsidRPr="00A6659E">
        <w:rPr>
          <w:b/>
          <w:lang w:val="hu-HU"/>
        </w:rPr>
        <w:t xml:space="preserve"> [Mód. 99]</w:t>
      </w:r>
    </w:p>
    <w:p w:rsidR="00E53284" w:rsidRPr="00A0335F" w:rsidRDefault="008D7976">
      <w:pPr>
        <w:ind w:left="1982" w:hanging="566"/>
        <w:rPr>
          <w:lang w:val="hu-HU"/>
        </w:rPr>
      </w:pPr>
      <w:r w:rsidRPr="00A0335F">
        <w:rPr>
          <w:lang w:val="hu-HU"/>
        </w:rPr>
        <w:t>d)</w:t>
      </w:r>
      <w:r w:rsidRPr="00A0335F">
        <w:rPr>
          <w:lang w:val="hu-HU"/>
        </w:rPr>
        <w:tab/>
        <w:t>a válogatási és az azt követő hasznosítási műveletek újrahasználatra szánt eredménye megfelel a 6. cikkben említett, a hulladékstátusz megszűnésére vonatkozó kritériumoknak.</w:t>
      </w:r>
    </w:p>
    <w:p w:rsidR="00E53284" w:rsidRPr="00A0335F" w:rsidRDefault="008D7976">
      <w:pPr>
        <w:ind w:left="1416"/>
        <w:rPr>
          <w:b/>
          <w:lang w:val="hu-HU"/>
        </w:rPr>
      </w:pPr>
      <w:r w:rsidRPr="00A0335F">
        <w:rPr>
          <w:b/>
          <w:i/>
          <w:lang w:val="hu-HU"/>
        </w:rPr>
        <w:t>A tagállamok mechanizmusokat hozhatnak létre a válogatási műveletek rendszeres nyomon követésére és ellenőrzésére, hogy biztosítsák az a), a b), a c) és a d) pontban lefektetett követelményeknek való megfelelést.</w:t>
      </w:r>
      <w:r w:rsidR="00A70F23" w:rsidRPr="00A0335F">
        <w:rPr>
          <w:b/>
          <w:lang w:val="hu-HU"/>
        </w:rPr>
        <w:t xml:space="preserve"> [Mód. 100]</w:t>
      </w:r>
    </w:p>
    <w:p w:rsidR="00E53284" w:rsidRPr="00A0335F" w:rsidRDefault="008D7976">
      <w:pPr>
        <w:ind w:left="1416" w:hanging="566"/>
        <w:rPr>
          <w:b/>
          <w:lang w:val="hu-HU"/>
        </w:rPr>
      </w:pPr>
      <w:r w:rsidRPr="00A0335F">
        <w:rPr>
          <w:b/>
          <w:i/>
          <w:lang w:val="hu-HU"/>
        </w:rPr>
        <w:t>(5a)</w:t>
      </w:r>
      <w:r w:rsidRPr="00A0335F">
        <w:rPr>
          <w:lang w:val="hu-HU"/>
        </w:rPr>
        <w:tab/>
      </w:r>
      <w:r w:rsidRPr="00A0335F">
        <w:rPr>
          <w:b/>
          <w:i/>
          <w:lang w:val="hu-HU"/>
        </w:rPr>
        <w:t>A válogatási műveletnek a közelség elvét kell követnie, előnyben részesítve a helyi válogatást és minimalizálva a szállításból eredő környezeti hatásokat.</w:t>
      </w:r>
      <w:r w:rsidR="00A70F23" w:rsidRPr="00A0335F">
        <w:rPr>
          <w:b/>
          <w:lang w:val="hu-HU"/>
        </w:rPr>
        <w:t xml:space="preserve"> [Mód. 101]</w:t>
      </w:r>
    </w:p>
    <w:p w:rsidR="00E53284" w:rsidRPr="00A0335F" w:rsidRDefault="00FD6ED0">
      <w:pPr>
        <w:ind w:left="1416" w:hanging="566"/>
        <w:rPr>
          <w:b/>
          <w:lang w:val="hu-HU"/>
        </w:rPr>
      </w:pPr>
      <w:r w:rsidRPr="00A0335F">
        <w:rPr>
          <w:lang w:val="hu-HU"/>
        </w:rPr>
        <w:br w:type="page"/>
      </w:r>
      <w:r w:rsidR="008D7976" w:rsidRPr="00A0335F">
        <w:rPr>
          <w:lang w:val="hu-HU"/>
        </w:rPr>
        <w:lastRenderedPageBreak/>
        <w:t>(6)</w:t>
      </w:r>
      <w:r w:rsidR="008D7976" w:rsidRPr="00A0335F">
        <w:rPr>
          <w:lang w:val="hu-HU"/>
        </w:rPr>
        <w:tab/>
        <w:t xml:space="preserve">A tagállamok 2025. december 31-ig, majd azt követően </w:t>
      </w:r>
      <w:r w:rsidR="008D7976" w:rsidRPr="00A0335F">
        <w:rPr>
          <w:strike/>
          <w:lang w:val="hu-HU"/>
        </w:rPr>
        <w:t>ötévente</w:t>
      </w:r>
      <w:r w:rsidR="008D7976" w:rsidRPr="00A0335F">
        <w:rPr>
          <w:b/>
          <w:i/>
          <w:lang w:val="hu-HU"/>
        </w:rPr>
        <w:t>háromévente</w:t>
      </w:r>
      <w:r w:rsidR="008D7976" w:rsidRPr="00A0335F">
        <w:rPr>
          <w:lang w:val="hu-HU"/>
        </w:rPr>
        <w:t xml:space="preserve"> felmérést végeznek a begyűjtött vegyes települési hulladék összetételéről, hogy </w:t>
      </w:r>
      <w:r w:rsidR="008D7976" w:rsidRPr="00A0335F">
        <w:rPr>
          <w:b/>
          <w:i/>
          <w:lang w:val="hu-HU"/>
        </w:rPr>
        <w:t xml:space="preserve">a IVc. mellékletnek megfelelően </w:t>
      </w:r>
      <w:r w:rsidR="008D7976" w:rsidRPr="00A0335F">
        <w:rPr>
          <w:lang w:val="hu-HU"/>
        </w:rPr>
        <w:t>meghatározzák a vegyes települési hulladékban található textilhulladék arányát</w:t>
      </w:r>
      <w:r w:rsidR="008D7976" w:rsidRPr="00A0335F">
        <w:rPr>
          <w:b/>
          <w:i/>
          <w:lang w:val="hu-HU"/>
        </w:rPr>
        <w:t xml:space="preserve"> és összetételét</w:t>
      </w:r>
      <w:r w:rsidR="008D7976" w:rsidRPr="00A0335F">
        <w:rPr>
          <w:lang w:val="hu-HU"/>
        </w:rPr>
        <w:t>. A tagállamok biztosítják, hogy a kapott információk alapján az illetékes hatóságok megkövetelhessék a gyártói felelősségi szervezetektől, hogy a 22c. cikk (13) és (14) bekezdésével összhangban hozzanak korrekciós intézkedéseket gyűjtőpont-hálózatuk bővítése és tájékoztatási kampányok folytatása érdekében.</w:t>
      </w:r>
      <w:r w:rsidR="008D7976" w:rsidRPr="00A0335F">
        <w:rPr>
          <w:b/>
          <w:i/>
          <w:lang w:val="hu-HU"/>
        </w:rPr>
        <w:t xml:space="preserve"> A tagállamok biztosítják, hogy e felmérések eredményeit a nyilvánosság is megismerhesse.</w:t>
      </w:r>
      <w:r w:rsidR="00A70F23" w:rsidRPr="00A0335F">
        <w:rPr>
          <w:b/>
          <w:lang w:val="hu-HU"/>
        </w:rPr>
        <w:t xml:space="preserve"> [Mód. 102]</w:t>
      </w:r>
    </w:p>
    <w:p w:rsidR="00E53284" w:rsidRPr="00A0335F" w:rsidRDefault="008D7976">
      <w:pPr>
        <w:ind w:left="1416" w:hanging="566"/>
        <w:rPr>
          <w:b/>
          <w:lang w:val="hu-HU"/>
        </w:rPr>
      </w:pPr>
      <w:r w:rsidRPr="00A0335F">
        <w:rPr>
          <w:lang w:val="hu-HU"/>
        </w:rPr>
        <w:t>(7)</w:t>
      </w:r>
      <w:r w:rsidRPr="00A0335F">
        <w:rPr>
          <w:lang w:val="hu-HU"/>
        </w:rPr>
        <w:tab/>
        <w:t xml:space="preserve">A tagállamok biztosítják, hogy a használt és a hulladék textíliák megkülönböztetése érdekében a tagállamok illetékes hatóságai </w:t>
      </w:r>
      <w:r w:rsidRPr="00A0335F">
        <w:rPr>
          <w:strike/>
          <w:lang w:val="hu-HU"/>
        </w:rPr>
        <w:t>ellenőrizhessék</w:t>
      </w:r>
      <w:r w:rsidRPr="00A0335F">
        <w:rPr>
          <w:b/>
          <w:i/>
          <w:lang w:val="hu-HU"/>
        </w:rPr>
        <w:t>ellenőrizzék</w:t>
      </w:r>
      <w:r w:rsidRPr="00A0335F">
        <w:rPr>
          <w:lang w:val="hu-HU"/>
        </w:rPr>
        <w:t xml:space="preserve"> a feltehetően hulladéknak minősülő használt textiltermékek, textilvonatkozású termékek és lábbelik szállítmányait a (8) és (9) bekezdésben meghatározott, a IVc. mellékletben felsorolt használt textiltermékek, textilvonatkozású termékek és lábbelik szállítására vonatkozó minimumkövetelményeknek való megfelelés tekintetében, és ennek megfelelően nyomon </w:t>
      </w:r>
      <w:r w:rsidRPr="00A0335F">
        <w:rPr>
          <w:strike/>
          <w:lang w:val="hu-HU"/>
        </w:rPr>
        <w:t>követhessék</w:t>
      </w:r>
      <w:r w:rsidRPr="00A0335F">
        <w:rPr>
          <w:b/>
          <w:i/>
          <w:lang w:val="hu-HU"/>
        </w:rPr>
        <w:t>kövessék</w:t>
      </w:r>
      <w:r w:rsidRPr="00A0335F">
        <w:rPr>
          <w:lang w:val="hu-HU"/>
        </w:rPr>
        <w:t xml:space="preserve"> azokat.</w:t>
      </w:r>
      <w:r w:rsidR="00A70F23" w:rsidRPr="00A0335F">
        <w:rPr>
          <w:b/>
          <w:lang w:val="hu-HU"/>
        </w:rPr>
        <w:t xml:space="preserve"> [Mód. 103]</w:t>
      </w:r>
    </w:p>
    <w:p w:rsidR="00E53284" w:rsidRPr="00A0335F" w:rsidRDefault="002C0A99">
      <w:pPr>
        <w:ind w:left="1416" w:hanging="566"/>
        <w:rPr>
          <w:lang w:val="hu-HU"/>
        </w:rPr>
      </w:pPr>
      <w:r w:rsidRPr="00A0335F">
        <w:rPr>
          <w:lang w:val="hu-HU"/>
        </w:rPr>
        <w:br w:type="page"/>
      </w:r>
      <w:r w:rsidR="008D7976" w:rsidRPr="00A0335F">
        <w:rPr>
          <w:lang w:val="hu-HU"/>
        </w:rPr>
        <w:lastRenderedPageBreak/>
        <w:t>(8)</w:t>
      </w:r>
      <w:r w:rsidR="008D7976" w:rsidRPr="00A0335F">
        <w:rPr>
          <w:lang w:val="hu-HU"/>
        </w:rPr>
        <w:tab/>
        <w:t>A tagállamok biztosítják, hogy a használt textiltermékek, textilvonatkozású termékek és lábbelik üzletszerűen szervezett szállítmányai tegyenek eleget a (9) bekezdésben meghatározott nyilvántartási minimumkövetelményeknek, és azokhoz mellékeljék legalább a következő információkat:</w:t>
      </w:r>
    </w:p>
    <w:p w:rsidR="00E53284" w:rsidRPr="00A0335F" w:rsidRDefault="008D7976">
      <w:pPr>
        <w:ind w:left="1982" w:hanging="566"/>
        <w:rPr>
          <w:lang w:val="hu-HU"/>
        </w:rPr>
      </w:pPr>
      <w:r w:rsidRPr="00A0335F">
        <w:rPr>
          <w:lang w:val="hu-HU"/>
        </w:rPr>
        <w:t>a)</w:t>
      </w:r>
      <w:r w:rsidRPr="00A0335F">
        <w:rPr>
          <w:lang w:val="hu-HU"/>
        </w:rPr>
        <w:tab/>
        <w:t>a textiltermékek, textilvonatkozású termékek és lábbelik eladását, illetve tulajdonjogának átruházását igazoló számla vagy szerződés másolata, amely igazolja, hogy azokat közvetlen újrahasználatra szánják, és alkalmasak a közvetlen újrahasználatra;</w:t>
      </w:r>
    </w:p>
    <w:p w:rsidR="00E53284" w:rsidRPr="00A0335F" w:rsidRDefault="008D7976">
      <w:pPr>
        <w:ind w:left="1982" w:hanging="566"/>
        <w:rPr>
          <w:lang w:val="hu-HU"/>
        </w:rPr>
      </w:pPr>
      <w:r w:rsidRPr="00A0335F">
        <w:rPr>
          <w:lang w:val="hu-HU"/>
        </w:rPr>
        <w:t>b)</w:t>
      </w:r>
      <w:r w:rsidRPr="00A0335F">
        <w:rPr>
          <w:lang w:val="hu-HU"/>
        </w:rPr>
        <w:tab/>
        <w:t>az e cikkel és – amennyiben rendelkezésre állnak – a 6. cikk (2) bekezdése alapján elfogadott kritériumokkal összhangban elvégzett előzetes válogatási művelet bizonyítéka, a szállítmányon belüli valamennyi bálára vonatkozó nyilvántartás másolata és a (9) bekezdés szerinti valamennyi nyilvántartási információt tartalmazó jegyzőkönyv formájában;</w:t>
      </w:r>
    </w:p>
    <w:p w:rsidR="00E53284" w:rsidRPr="00A0335F" w:rsidRDefault="002C0A99">
      <w:pPr>
        <w:ind w:left="1982" w:hanging="566"/>
        <w:rPr>
          <w:lang w:val="hu-HU"/>
        </w:rPr>
      </w:pPr>
      <w:r w:rsidRPr="00A0335F">
        <w:rPr>
          <w:lang w:val="hu-HU"/>
        </w:rPr>
        <w:br w:type="page"/>
      </w:r>
      <w:r w:rsidR="008D7976" w:rsidRPr="00A0335F">
        <w:rPr>
          <w:lang w:val="hu-HU"/>
        </w:rPr>
        <w:lastRenderedPageBreak/>
        <w:t>c)</w:t>
      </w:r>
      <w:r w:rsidR="008D7976" w:rsidRPr="00A0335F">
        <w:rPr>
          <w:lang w:val="hu-HU"/>
        </w:rPr>
        <w:tab/>
        <w:t>a használt textiltermékeket, textilvonatkozású termékeket vagy lábbeliket birtokló, a használt textiltermékek, textilvonatkozású termékek és lábbelik üzletszerű szállítását kezdeményező természetes vagy jogi személy nyilatkozata, miszerint a szállítmány részét képező anyagok egyike sem minősül a 3. cikk (1) bekezdésében meghatározott hulladéknak;</w:t>
      </w:r>
    </w:p>
    <w:p w:rsidR="00E53284" w:rsidRPr="00A0335F" w:rsidRDefault="008D7976">
      <w:pPr>
        <w:ind w:left="1982" w:hanging="566"/>
        <w:rPr>
          <w:b/>
          <w:lang w:val="hu-HU"/>
        </w:rPr>
      </w:pPr>
      <w:r w:rsidRPr="00A0335F">
        <w:rPr>
          <w:lang w:val="hu-HU"/>
        </w:rPr>
        <w:t>d)</w:t>
      </w:r>
      <w:r w:rsidRPr="00A0335F">
        <w:rPr>
          <w:lang w:val="hu-HU"/>
        </w:rPr>
        <w:tab/>
        <w:t>a szállítás, illetve a be- és kirakodás során a szállítmány megfelelő védelme a károsodás ellen, elsősorban megfelelő csomagolás és a rakomány megfelelő elrendezése révén</w:t>
      </w:r>
      <w:r w:rsidRPr="00A0335F">
        <w:rPr>
          <w:b/>
          <w:i/>
          <w:lang w:val="hu-HU"/>
        </w:rPr>
        <w:t>, ami garantálja, hogy az újrahasználatra szánt textiltermékek épsége és minősége mindvégig megmaradjon a szállítás során</w:t>
      </w:r>
      <w:r w:rsidRPr="00A0335F">
        <w:rPr>
          <w:lang w:val="hu-HU"/>
        </w:rPr>
        <w:t>.</w:t>
      </w:r>
      <w:r w:rsidR="00A70F23" w:rsidRPr="00A0335F">
        <w:rPr>
          <w:b/>
          <w:lang w:val="hu-HU"/>
        </w:rPr>
        <w:t xml:space="preserve"> [Mód. 104]</w:t>
      </w:r>
    </w:p>
    <w:p w:rsidR="00E53284" w:rsidRPr="00A0335F" w:rsidRDefault="008D7976">
      <w:pPr>
        <w:ind w:left="1416" w:hanging="566"/>
        <w:rPr>
          <w:lang w:val="hu-HU"/>
        </w:rPr>
      </w:pPr>
      <w:r w:rsidRPr="00A0335F">
        <w:rPr>
          <w:lang w:val="hu-HU"/>
        </w:rPr>
        <w:t>(9)</w:t>
      </w:r>
      <w:r w:rsidRPr="00A0335F">
        <w:rPr>
          <w:lang w:val="hu-HU"/>
        </w:rPr>
        <w:tab/>
        <w:t>A tagállamok biztosítják, hogy a használt textiltermékek, textilvonatkozású termékek vagy lábbelik szállítmányai megfeleljenek a következő nyilvántartási minimumkövetelményeknek:</w:t>
      </w:r>
    </w:p>
    <w:p w:rsidR="00E53284" w:rsidRPr="00A0335F" w:rsidRDefault="008D7976">
      <w:pPr>
        <w:ind w:left="1982" w:hanging="566"/>
        <w:rPr>
          <w:b/>
          <w:lang w:val="hu-HU"/>
        </w:rPr>
      </w:pPr>
      <w:r w:rsidRPr="00A0335F">
        <w:rPr>
          <w:lang w:val="hu-HU"/>
        </w:rPr>
        <w:t>a)</w:t>
      </w:r>
      <w:r w:rsidRPr="00A0335F">
        <w:rPr>
          <w:lang w:val="hu-HU"/>
        </w:rPr>
        <w:tab/>
        <w:t>a válogatási vagy újrahasználatra való előkészítési műveletek nyilvántartási adatlapját biztosan, de nem állandó jelleggel kell rögzíteni a csomagoláson;</w:t>
      </w:r>
      <w:r w:rsidR="00A70F23" w:rsidRPr="00A0335F">
        <w:rPr>
          <w:b/>
          <w:lang w:val="hu-HU"/>
        </w:rPr>
        <w:t xml:space="preserve"> [Mód. </w:t>
      </w:r>
      <w:r w:rsidR="002C0A99" w:rsidRPr="00A0335F">
        <w:rPr>
          <w:b/>
          <w:lang w:val="hu-HU"/>
        </w:rPr>
        <w:t xml:space="preserve">105 </w:t>
      </w:r>
      <w:r w:rsidR="00A6659E">
        <w:rPr>
          <w:b/>
          <w:lang w:val="hu-HU"/>
        </w:rPr>
        <w:t xml:space="preserve">– </w:t>
      </w:r>
      <w:r w:rsidR="00A70F23" w:rsidRPr="00A0335F">
        <w:rPr>
          <w:b/>
          <w:lang w:val="hu-HU"/>
        </w:rPr>
        <w:t>a magyar változatot nem érinti]</w:t>
      </w:r>
    </w:p>
    <w:p w:rsidR="00E53284" w:rsidRPr="00A0335F" w:rsidRDefault="002C0A99">
      <w:pPr>
        <w:ind w:left="1982" w:hanging="566"/>
        <w:rPr>
          <w:lang w:val="hu-HU"/>
        </w:rPr>
      </w:pPr>
      <w:r w:rsidRPr="00A0335F">
        <w:rPr>
          <w:lang w:val="hu-HU"/>
        </w:rPr>
        <w:br w:type="page"/>
      </w:r>
      <w:r w:rsidR="008D7976" w:rsidRPr="00A0335F">
        <w:rPr>
          <w:lang w:val="hu-HU"/>
        </w:rPr>
        <w:lastRenderedPageBreak/>
        <w:t>b)</w:t>
      </w:r>
      <w:r w:rsidR="008D7976" w:rsidRPr="00A0335F">
        <w:rPr>
          <w:lang w:val="hu-HU"/>
        </w:rPr>
        <w:tab/>
        <w:t>a nyilvántartási adatlapnak az alábbi adatokat kell tartalmaznia:</w:t>
      </w:r>
    </w:p>
    <w:p w:rsidR="00E53284" w:rsidRPr="00A0335F" w:rsidRDefault="008D7976">
      <w:pPr>
        <w:ind w:left="2548" w:hanging="566"/>
        <w:rPr>
          <w:b/>
          <w:lang w:val="hu-HU"/>
        </w:rPr>
      </w:pPr>
      <w:r w:rsidRPr="00A0335F">
        <w:rPr>
          <w:lang w:val="hu-HU"/>
        </w:rPr>
        <w:t>1.</w:t>
      </w:r>
      <w:r w:rsidRPr="00A0335F">
        <w:rPr>
          <w:lang w:val="hu-HU"/>
        </w:rPr>
        <w:tab/>
        <w:t>a bálában lévő termék(ek)</w:t>
      </w:r>
      <w:r w:rsidRPr="00A0335F">
        <w:rPr>
          <w:b/>
          <w:i/>
          <w:lang w:val="hu-HU"/>
        </w:rPr>
        <w:t xml:space="preserve"> átfogó</w:t>
      </w:r>
      <w:r w:rsidRPr="00A0335F">
        <w:rPr>
          <w:lang w:val="hu-HU"/>
        </w:rPr>
        <w:t xml:space="preserve"> leírása, amely azt a legnagyobb válogatási részletességet tükrözi, amelyen a válogatási vagy újrahasználatra való előkészítési műveletek során a textiltermékek átestek</w:t>
      </w:r>
      <w:r w:rsidRPr="00A0335F">
        <w:rPr>
          <w:b/>
          <w:i/>
          <w:lang w:val="hu-HU"/>
        </w:rPr>
        <w:t>. E leírásnak többek között, de nem kizárólag a következőket kell magában foglalnia:</w:t>
      </w:r>
      <w:r w:rsidRPr="00A0335F">
        <w:rPr>
          <w:strike/>
          <w:lang w:val="hu-HU"/>
        </w:rPr>
        <w:t>, mint például</w:t>
      </w:r>
      <w:r w:rsidRPr="00A0335F">
        <w:rPr>
          <w:lang w:val="hu-HU"/>
        </w:rPr>
        <w:t xml:space="preserve"> a ruházat típusa, mérete, színe, nem szerinti besorolása, anyagösszetétele</w:t>
      </w:r>
      <w:r w:rsidRPr="00A0335F">
        <w:rPr>
          <w:b/>
          <w:i/>
          <w:lang w:val="hu-HU"/>
        </w:rPr>
        <w:t xml:space="preserve"> és bármely más releváns jellemzője</w:t>
      </w:r>
      <w:r w:rsidRPr="00A0335F">
        <w:rPr>
          <w:lang w:val="hu-HU"/>
        </w:rPr>
        <w:t>,</w:t>
      </w:r>
      <w:r w:rsidRPr="00A0335F">
        <w:rPr>
          <w:b/>
          <w:i/>
          <w:lang w:val="hu-HU"/>
        </w:rPr>
        <w:t xml:space="preserve"> amely hozzájárulhat a hatékony újrahasználathoz és újrafeldolgozáshoz;</w:t>
      </w:r>
      <w:r w:rsidR="00A70F23" w:rsidRPr="00A0335F">
        <w:rPr>
          <w:b/>
          <w:lang w:val="hu-HU"/>
        </w:rPr>
        <w:t xml:space="preserve"> [Mód. 106]</w:t>
      </w:r>
    </w:p>
    <w:p w:rsidR="00E53284" w:rsidRPr="00A0335F" w:rsidRDefault="008D7976">
      <w:pPr>
        <w:ind w:left="2548" w:hanging="566"/>
        <w:rPr>
          <w:b/>
          <w:lang w:val="hu-HU"/>
        </w:rPr>
      </w:pPr>
      <w:r w:rsidRPr="00A0335F">
        <w:rPr>
          <w:lang w:val="hu-HU"/>
        </w:rPr>
        <w:t>2.</w:t>
      </w:r>
      <w:r w:rsidRPr="00A0335F">
        <w:rPr>
          <w:lang w:val="hu-HU"/>
        </w:rPr>
        <w:tab/>
        <w:t>a végső válogatásért vagy újrahasználatra való előkészítésért felelős vállalat neve és címe</w:t>
      </w:r>
      <w:r w:rsidRPr="00A0335F">
        <w:rPr>
          <w:b/>
          <w:i/>
          <w:lang w:val="hu-HU"/>
        </w:rPr>
        <w:t>, ami biztosítja az átláthatóságot a folyamat során és az elszámoltathatóságot a tételek minősége tekintetében</w:t>
      </w:r>
      <w:r w:rsidRPr="00A0335F">
        <w:rPr>
          <w:lang w:val="hu-HU"/>
        </w:rPr>
        <w:t>.</w:t>
      </w:r>
      <w:r w:rsidR="00A70F23" w:rsidRPr="00A0335F">
        <w:rPr>
          <w:b/>
          <w:lang w:val="hu-HU"/>
        </w:rPr>
        <w:t xml:space="preserve"> [Mód. 107]</w:t>
      </w:r>
    </w:p>
    <w:p w:rsidR="00E53284" w:rsidRPr="00A0335F" w:rsidRDefault="002C0A99">
      <w:pPr>
        <w:ind w:left="1416" w:hanging="566"/>
        <w:rPr>
          <w:lang w:val="hu-HU"/>
        </w:rPr>
      </w:pPr>
      <w:r w:rsidRPr="00A0335F">
        <w:rPr>
          <w:lang w:val="hu-HU"/>
        </w:rPr>
        <w:br w:type="page"/>
      </w:r>
      <w:r w:rsidR="008D7976" w:rsidRPr="00A0335F">
        <w:rPr>
          <w:lang w:val="hu-HU"/>
        </w:rPr>
        <w:lastRenderedPageBreak/>
        <w:t>(10)</w:t>
      </w:r>
      <w:r w:rsidR="008D7976" w:rsidRPr="00A0335F">
        <w:rPr>
          <w:lang w:val="hu-HU"/>
        </w:rPr>
        <w:tab/>
        <w:t>A tagállamok biztosítják, hogy amennyiben egy tagállam illetékes hatóságai megállapítják, hogy a használt textiltermékek, textilvonatkozású termékek és lábbelik tervezett szállítmánya hulladékból áll, a feltehetően hulladéknak minősülő használt textiltermékek, textilvonatkozású termékek és lábbelik megfelelő elemzésének, ellenőrzésének és tárolásának költségei a IVc. mellékletben felsorolt textiltermékek, textilvonatkozású termékek és lábbelik gyártóira, a nevükben eljáró harmadik felekre vagy a szállítást kezdeményező más személyekre legyenek terhelhetők.</w:t>
      </w:r>
    </w:p>
    <w:p w:rsidR="00E53284" w:rsidRPr="00A0335F" w:rsidRDefault="008D7976" w:rsidP="00096D59">
      <w:pPr>
        <w:ind w:left="1416" w:hanging="566"/>
        <w:rPr>
          <w:b/>
          <w:lang w:val="hu-HU"/>
        </w:rPr>
      </w:pPr>
      <w:r w:rsidRPr="00A0335F">
        <w:rPr>
          <w:b/>
          <w:i/>
          <w:lang w:val="hu-HU"/>
        </w:rPr>
        <w:t>(10a)</w:t>
      </w:r>
      <w:r w:rsidRPr="00A0335F">
        <w:rPr>
          <w:lang w:val="hu-HU"/>
        </w:rPr>
        <w:tab/>
      </w:r>
      <w:r w:rsidRPr="00A0335F">
        <w:rPr>
          <w:b/>
          <w:i/>
          <w:lang w:val="hu-HU"/>
        </w:rPr>
        <w:t>Az (EU) .../... európai parlamenti és tanácsi rendelettel</w:t>
      </w:r>
      <w:r w:rsidRPr="00A0335F">
        <w:rPr>
          <w:vertAlign w:val="superscript"/>
          <w:lang w:val="hu-HU"/>
        </w:rPr>
        <w:t>****</w:t>
      </w:r>
      <w:r w:rsidR="00096D59" w:rsidRPr="00A0335F">
        <w:rPr>
          <w:vertAlign w:val="superscript"/>
          <w:lang w:val="hu-HU"/>
        </w:rPr>
        <w:t>*</w:t>
      </w:r>
      <w:r w:rsidRPr="00A0335F">
        <w:rPr>
          <w:b/>
          <w:i/>
          <w:lang w:val="hu-HU"/>
        </w:rPr>
        <w:t xml:space="preserve"> </w:t>
      </w:r>
      <w:r w:rsidR="002C0A99" w:rsidRPr="00A0335F">
        <w:rPr>
          <w:b/>
          <w:i/>
          <w:lang w:val="hu-HU"/>
        </w:rPr>
        <w:t>...</w:t>
      </w:r>
      <w:r w:rsidRPr="00A0335F">
        <w:rPr>
          <w:b/>
          <w:i/>
          <w:lang w:val="hu-HU"/>
        </w:rPr>
        <w:t xml:space="preserve"> [Kiadóhivatal: kérjük, illesszék be a hulladékszállításról szóló, felülvizsgált rendelet hivatkozási számát, amikor a rendelet elfogadják] módosított, 1013/2006/EK európai parlamenti és tanácsi rendelettel</w:t>
      </w:r>
      <w:r w:rsidRPr="00A0335F">
        <w:rPr>
          <w:vertAlign w:val="superscript"/>
          <w:lang w:val="hu-HU"/>
        </w:rPr>
        <w:t>****</w:t>
      </w:r>
      <w:r w:rsidRPr="00A0335F">
        <w:rPr>
          <w:b/>
          <w:i/>
          <w:lang w:val="hu-HU"/>
        </w:rPr>
        <w:t xml:space="preserve"> összhangban a textilhulladék nem keverhető használt textiltermékekkel.</w:t>
      </w:r>
      <w:r w:rsidR="00A70F23" w:rsidRPr="00A0335F">
        <w:rPr>
          <w:b/>
          <w:lang w:val="hu-HU"/>
        </w:rPr>
        <w:t xml:space="preserve"> [Mód. 108]</w:t>
      </w:r>
    </w:p>
    <w:p w:rsidR="00E53284" w:rsidRPr="00A0335F" w:rsidRDefault="002C0A99">
      <w:pPr>
        <w:ind w:left="1416" w:hanging="566"/>
        <w:rPr>
          <w:b/>
          <w:lang w:val="hu-HU"/>
        </w:rPr>
      </w:pPr>
      <w:r w:rsidRPr="00A0335F">
        <w:rPr>
          <w:b/>
          <w:i/>
          <w:lang w:val="hu-HU"/>
        </w:rPr>
        <w:br w:type="page"/>
      </w:r>
      <w:r w:rsidR="008D7976" w:rsidRPr="00A0335F">
        <w:rPr>
          <w:b/>
          <w:i/>
          <w:lang w:val="hu-HU"/>
        </w:rPr>
        <w:lastRenderedPageBreak/>
        <w:t>(10b)</w:t>
      </w:r>
      <w:r w:rsidR="008D7976" w:rsidRPr="00A0335F">
        <w:rPr>
          <w:lang w:val="hu-HU"/>
        </w:rPr>
        <w:tab/>
      </w:r>
      <w:r w:rsidR="008D7976" w:rsidRPr="00A0335F">
        <w:rPr>
          <w:b/>
          <w:i/>
          <w:lang w:val="hu-HU"/>
        </w:rPr>
        <w:t>A tagállamok biztosítják, hogy a használt textíliák harmadik országokba történő szállítása összhangban legyen e harmadik országok környezetvédelemre, közrendre, közbiztonságra vagy egészségvédelemre vonatkozó nemzeti jogszabályaival.</w:t>
      </w:r>
      <w:r w:rsidR="00A70F23" w:rsidRPr="00A0335F">
        <w:rPr>
          <w:b/>
          <w:lang w:val="hu-HU"/>
        </w:rPr>
        <w:t xml:space="preserve"> [Mód. 109]</w:t>
      </w:r>
    </w:p>
    <w:p w:rsidR="00E53284" w:rsidRPr="00A0335F" w:rsidRDefault="008D7976">
      <w:pPr>
        <w:ind w:left="1416" w:hanging="566"/>
        <w:rPr>
          <w:lang w:val="hu-HU"/>
        </w:rPr>
      </w:pPr>
      <w:r w:rsidRPr="00A0335F">
        <w:rPr>
          <w:b/>
          <w:i/>
          <w:lang w:val="hu-HU"/>
        </w:rPr>
        <w:t>(10c)</w:t>
      </w:r>
      <w:r w:rsidRPr="00A0335F">
        <w:rPr>
          <w:lang w:val="hu-HU"/>
        </w:rPr>
        <w:tab/>
      </w:r>
      <w:r w:rsidRPr="00A0335F">
        <w:rPr>
          <w:b/>
          <w:i/>
          <w:lang w:val="hu-HU"/>
        </w:rPr>
        <w:t>2025. december 31-ig a Bizottság kidolgoz egy tanulmányt az ezen irányelv 6. cikkében megállapított, a hulladékstátusz megszűnésére vonatkozó kritériumoknak a szilárd tengeri hulladékban szokásosan előforduló polimerekre, többek között a poliamidra történő alkalmazásának értékelése céljából.</w:t>
      </w:r>
    </w:p>
    <w:p w:rsidR="00E53284" w:rsidRPr="00A0335F" w:rsidRDefault="008D7976">
      <w:pPr>
        <w:ind w:left="1416"/>
        <w:rPr>
          <w:b/>
          <w:lang w:val="hu-HU"/>
        </w:rPr>
      </w:pPr>
      <w:r w:rsidRPr="00A0335F">
        <w:rPr>
          <w:b/>
          <w:i/>
          <w:lang w:val="hu-HU"/>
        </w:rPr>
        <w:t>A Bizottság adott esetben végrehajtási jogi aktusokat fogad el a hulladékstátusz megszűnésére vonatkozó, uniós szintű kritériumok tengeri hulladékra történő egységes alkalmazását szolgáló részletes intézkedések meghatározása érdekében, figyelembe véve egyúttal a tagállamokban már állandósult bevált gyakorlatokat.</w:t>
      </w:r>
      <w:r w:rsidR="00A70F23" w:rsidRPr="00A0335F">
        <w:rPr>
          <w:b/>
          <w:lang w:val="hu-HU"/>
        </w:rPr>
        <w:t xml:space="preserve"> [Mód. 110]</w:t>
      </w:r>
    </w:p>
    <w:p w:rsidR="00E53284" w:rsidRPr="00A0335F" w:rsidRDefault="002C0A99">
      <w:pPr>
        <w:ind w:left="850"/>
        <w:rPr>
          <w:lang w:val="hu-HU"/>
        </w:rPr>
      </w:pPr>
      <w:r w:rsidRPr="00A0335F">
        <w:rPr>
          <w:b/>
          <w:i/>
          <w:lang w:val="hu-HU"/>
        </w:rPr>
        <w:br w:type="page"/>
      </w:r>
      <w:r w:rsidR="008D7976" w:rsidRPr="00A0335F">
        <w:rPr>
          <w:b/>
          <w:i/>
          <w:lang w:val="hu-HU"/>
        </w:rPr>
        <w:lastRenderedPageBreak/>
        <w:t>22da. cikk</w:t>
      </w:r>
      <w:r w:rsidR="008D7976" w:rsidRPr="00A0335F">
        <w:rPr>
          <w:lang w:val="hu-HU"/>
        </w:rPr>
        <w:br/>
      </w:r>
      <w:r w:rsidR="008D7976" w:rsidRPr="00A0335F">
        <w:rPr>
          <w:b/>
          <w:i/>
          <w:lang w:val="hu-HU"/>
        </w:rPr>
        <w:t>A textilhulladék csökkentésére vonatkozó célértékek</w:t>
      </w:r>
    </w:p>
    <w:p w:rsidR="00E53284" w:rsidRPr="00A0335F" w:rsidRDefault="008D7976">
      <w:pPr>
        <w:ind w:left="1416" w:hanging="566"/>
        <w:rPr>
          <w:b/>
          <w:lang w:val="hu-HU"/>
        </w:rPr>
      </w:pPr>
      <w:r w:rsidRPr="00A0335F">
        <w:rPr>
          <w:b/>
          <w:i/>
          <w:lang w:val="hu-HU"/>
        </w:rPr>
        <w:t>(1)</w:t>
      </w:r>
      <w:r w:rsidRPr="00A0335F">
        <w:rPr>
          <w:lang w:val="hu-HU"/>
        </w:rPr>
        <w:tab/>
      </w:r>
      <w:r w:rsidRPr="00A0335F">
        <w:rPr>
          <w:b/>
          <w:i/>
          <w:lang w:val="hu-HU"/>
        </w:rPr>
        <w:t>A Bizottság 2025. június 30-ig értékelést készít a textilhulladék csökkentésére vonatkozó 2032-es célértékek meghatározásához szükséges megfelelő szintekről, amelyek magukban foglalják a begyűjtési arányok szintjét, az újrahasználatra való előkészítést, az újrahasználatot, a textíliák újrafeldolgozását és a textíliák lerakásának fokozatos megszüntetését. Az értékelésnek tartalmaznia kell továbbá a használt textíliák harmadik országokba irányuló exportja szintjének elemzését, valamint a gyártók felelősségének e kivitelekre való kiterjesztését. E célból a Bizottság jelentést nyújt be az Európai Parlamentnek és a Tanácsnak, amelyet adott esetben jogalkotási javaslat kísér.</w:t>
      </w:r>
      <w:r w:rsidR="00A70F23" w:rsidRPr="00A0335F">
        <w:rPr>
          <w:b/>
          <w:lang w:val="hu-HU"/>
        </w:rPr>
        <w:t xml:space="preserve"> [Mód. 111]</w:t>
      </w:r>
    </w:p>
    <w:p w:rsidR="00E53284" w:rsidRPr="00A0335F" w:rsidRDefault="008D7976">
      <w:pPr>
        <w:keepNext/>
        <w:ind w:left="1416" w:hanging="566"/>
        <w:rPr>
          <w:lang w:val="hu-HU"/>
        </w:rPr>
      </w:pPr>
      <w:r w:rsidRPr="00A0335F">
        <w:rPr>
          <w:lang w:val="hu-HU"/>
        </w:rPr>
        <w:t>__________________________</w:t>
      </w:r>
    </w:p>
    <w:p w:rsidR="00E53284" w:rsidRPr="00A0335F" w:rsidRDefault="008D7976">
      <w:pPr>
        <w:ind w:left="1416" w:hanging="566"/>
        <w:rPr>
          <w:lang w:val="hu-HU"/>
        </w:rPr>
      </w:pPr>
      <w:r w:rsidRPr="00A0335F">
        <w:rPr>
          <w:vertAlign w:val="superscript"/>
          <w:lang w:val="hu-HU"/>
        </w:rPr>
        <w:t>*</w:t>
      </w:r>
      <w:r w:rsidRPr="00A0335F">
        <w:rPr>
          <w:lang w:val="hu-HU"/>
        </w:rPr>
        <w:tab/>
      </w:r>
      <w:r w:rsidRPr="00A0335F">
        <w:rPr>
          <w:b/>
          <w:i/>
          <w:lang w:val="hu-HU"/>
        </w:rPr>
        <w:t>Az Európai Parlament és a Tanács (EU) 2016/425 rendelete (2016. március 9.) az egyéni védőeszközökről és a 89/686/EGK tanácsi irányelv hatályon kívül helyezéséről (HL L 81., 2016.3.31., 51. o.).</w:t>
      </w:r>
    </w:p>
    <w:p w:rsidR="002C0A99" w:rsidRPr="00A0335F" w:rsidRDefault="002C0A99" w:rsidP="00A0335F">
      <w:pPr>
        <w:ind w:left="1418" w:hanging="569"/>
        <w:rPr>
          <w:lang w:val="hu-HU"/>
        </w:rPr>
      </w:pPr>
      <w:r w:rsidRPr="00A0335F">
        <w:rPr>
          <w:vertAlign w:val="superscript"/>
          <w:lang w:val="hu-HU"/>
        </w:rPr>
        <w:t>**</w:t>
      </w:r>
      <w:r w:rsidRPr="00A0335F">
        <w:rPr>
          <w:lang w:val="hu-HU"/>
        </w:rPr>
        <w:t xml:space="preserve"> </w:t>
      </w:r>
      <w:r w:rsidRPr="00A0335F">
        <w:rPr>
          <w:lang w:val="hu-HU"/>
        </w:rPr>
        <w:tab/>
        <w:t>A Tanács 2658/87/EGK rendelete (1987. július 23.) a vám- és a statisztikai nómenklatúráról, valamint a Közös Vámtarifáról (HL L 256., 1987.9.7., 1. o.).</w:t>
      </w:r>
    </w:p>
    <w:p w:rsidR="002C0A99" w:rsidRPr="00A0335F" w:rsidRDefault="002C0A99" w:rsidP="00A0335F">
      <w:pPr>
        <w:ind w:left="1418" w:hanging="569"/>
        <w:rPr>
          <w:lang w:val="hu-HU"/>
        </w:rPr>
      </w:pPr>
      <w:r w:rsidRPr="00A0335F">
        <w:rPr>
          <w:vertAlign w:val="superscript"/>
          <w:lang w:val="hu-HU"/>
        </w:rPr>
        <w:t>***</w:t>
      </w:r>
      <w:r w:rsidRPr="00A0335F">
        <w:rPr>
          <w:lang w:val="hu-HU"/>
        </w:rPr>
        <w:t xml:space="preserve"> </w:t>
      </w:r>
      <w:r w:rsidRPr="00A0335F">
        <w:rPr>
          <w:lang w:val="hu-HU"/>
        </w:rPr>
        <w:tab/>
        <w:t>…/… rendelet (HL …. o.) [Kiadóhivatal: kérjük, illesszék be a fenntartható termékek környezettudatos tervezéséről szóló rendelet közzétételének részleteit].</w:t>
      </w:r>
    </w:p>
    <w:p w:rsidR="00096D59" w:rsidRDefault="00096D59">
      <w:pPr>
        <w:ind w:left="1416" w:hanging="566"/>
        <w:rPr>
          <w:b/>
          <w:i/>
          <w:lang w:val="hu-HU"/>
        </w:rPr>
      </w:pPr>
      <w:r w:rsidRPr="00A0335F">
        <w:rPr>
          <w:vertAlign w:val="superscript"/>
          <w:lang w:val="hu-HU"/>
        </w:rPr>
        <w:t>****</w:t>
      </w:r>
      <w:r w:rsidRPr="00A0335F">
        <w:rPr>
          <w:lang w:val="hu-HU"/>
        </w:rPr>
        <w:tab/>
      </w:r>
      <w:r w:rsidRPr="00A0335F">
        <w:rPr>
          <w:b/>
          <w:i/>
          <w:lang w:val="hu-HU"/>
        </w:rPr>
        <w:t>Az Európai Parlament és a Tanács 1013/2006/EK rendelete (2006. június 14.) a hulladékszállításról (HL L 190., 2006.7.12., 1. o.).</w:t>
      </w:r>
    </w:p>
    <w:p w:rsidR="00E53284" w:rsidRPr="00A0335F" w:rsidRDefault="008D7976" w:rsidP="00096D59">
      <w:pPr>
        <w:ind w:left="1416" w:hanging="566"/>
        <w:rPr>
          <w:lang w:val="hu-HU"/>
        </w:rPr>
      </w:pPr>
      <w:r w:rsidRPr="00A0335F">
        <w:rPr>
          <w:vertAlign w:val="superscript"/>
          <w:lang w:val="hu-HU"/>
        </w:rPr>
        <w:t>****</w:t>
      </w:r>
      <w:r w:rsidR="00096D59" w:rsidRPr="00A0335F">
        <w:rPr>
          <w:vertAlign w:val="superscript"/>
          <w:lang w:val="hu-HU"/>
        </w:rPr>
        <w:t>*</w:t>
      </w:r>
      <w:r w:rsidRPr="00A0335F">
        <w:rPr>
          <w:lang w:val="hu-HU"/>
        </w:rPr>
        <w:tab/>
      </w:r>
      <w:r w:rsidRPr="00A0335F">
        <w:rPr>
          <w:b/>
          <w:i/>
          <w:lang w:val="hu-HU"/>
        </w:rPr>
        <w:t>Az Európai Parlament és a Tanács rendelete a hulladékszállításról, valamint az 1257/2013/EU és az (EU) 2020/1056 rendelet módosításáról (COM(2021)0709).</w:t>
      </w:r>
      <w:r w:rsidRPr="00A0335F">
        <w:rPr>
          <w:lang w:val="hu-HU"/>
        </w:rPr>
        <w:t>”</w:t>
      </w:r>
    </w:p>
    <w:p w:rsidR="00E53284" w:rsidRPr="00A0335F" w:rsidRDefault="002C0A99">
      <w:pPr>
        <w:ind w:left="850" w:hanging="850"/>
        <w:rPr>
          <w:lang w:val="es-ES"/>
        </w:rPr>
      </w:pPr>
      <w:r w:rsidRPr="00A0335F">
        <w:rPr>
          <w:lang w:val="hu-HU"/>
        </w:rPr>
        <w:br w:type="page"/>
      </w:r>
      <w:r w:rsidR="008D7976" w:rsidRPr="00A0335F">
        <w:rPr>
          <w:lang w:val="es-ES"/>
        </w:rPr>
        <w:lastRenderedPageBreak/>
        <w:t>8.</w:t>
      </w:r>
      <w:r w:rsidR="008D7976" w:rsidRPr="00A0335F">
        <w:rPr>
          <w:lang w:val="es-ES"/>
        </w:rPr>
        <w:tab/>
        <w:t>A 29. cikk (2a) bekezdését el kell hagyni.</w:t>
      </w:r>
    </w:p>
    <w:p w:rsidR="00E53284" w:rsidRPr="00A0335F" w:rsidRDefault="008D7976">
      <w:pPr>
        <w:ind w:left="850" w:hanging="850"/>
        <w:rPr>
          <w:lang w:val="es-ES"/>
        </w:rPr>
      </w:pPr>
      <w:r w:rsidRPr="00A0335F">
        <w:rPr>
          <w:lang w:val="es-ES"/>
        </w:rPr>
        <w:t>9.</w:t>
      </w:r>
      <w:r w:rsidRPr="00A0335F">
        <w:rPr>
          <w:lang w:val="es-ES"/>
        </w:rPr>
        <w:tab/>
        <w:t>A rendelet szövege a következő 29a. cikkel egészül ki:</w:t>
      </w:r>
    </w:p>
    <w:p w:rsidR="00E53284" w:rsidRPr="00A0335F" w:rsidRDefault="008D7976" w:rsidP="00A0335F">
      <w:pPr>
        <w:ind w:left="850"/>
        <w:rPr>
          <w:lang w:val="es-ES"/>
        </w:rPr>
      </w:pPr>
      <w:r w:rsidRPr="00A0335F">
        <w:rPr>
          <w:lang w:val="es-ES"/>
        </w:rPr>
        <w:t>„29a. cikk</w:t>
      </w:r>
      <w:r w:rsidR="002C0A99" w:rsidRPr="00A0335F">
        <w:rPr>
          <w:lang w:val="es-ES"/>
        </w:rPr>
        <w:br/>
      </w:r>
      <w:r w:rsidRPr="00A0335F">
        <w:rPr>
          <w:lang w:val="es-ES"/>
        </w:rPr>
        <w:t>Élelmiszerhulladék-megelőzési programok</w:t>
      </w:r>
    </w:p>
    <w:p w:rsidR="00E53284" w:rsidRPr="00A0335F" w:rsidRDefault="008D7976">
      <w:pPr>
        <w:ind w:left="1416" w:hanging="566"/>
        <w:rPr>
          <w:lang w:val="es-ES"/>
        </w:rPr>
      </w:pPr>
      <w:r w:rsidRPr="00A0335F">
        <w:rPr>
          <w:lang w:val="es-ES"/>
        </w:rPr>
        <w:t>(1)</w:t>
      </w:r>
      <w:r w:rsidRPr="00A0335F">
        <w:rPr>
          <w:lang w:val="es-ES"/>
        </w:rPr>
        <w:tab/>
        <w:t>A 9a. cikk (4) bekezdésében meghatározott célértékek elérése érdekében a tagállamok</w:t>
      </w:r>
      <w:r w:rsidRPr="00A0335F">
        <w:rPr>
          <w:b/>
          <w:i/>
          <w:lang w:val="es-ES"/>
        </w:rPr>
        <w:t xml:space="preserve"> ...</w:t>
      </w:r>
      <w:r w:rsidRPr="00A0335F">
        <w:rPr>
          <w:lang w:val="es-ES"/>
        </w:rPr>
        <w:t xml:space="preserve"> [Kiadóhivatal: kérjük, illesszék be az ezen irányelv hatálybalépésének napját 2 évvel követő dátumot]-ig felülvizsgálják és kiigazítják az élelmiszer-pazarlás megelőzésére irányuló programjaikat. E programoknak tartalmazniuk kell legalább a 9. cikk (1) bekezdésében és a 9a. cikk (1) bekezdésében, valamint adott esetben a IV. és IVa. mellékletben felsorolt intézkedéseket.</w:t>
      </w:r>
    </w:p>
    <w:p w:rsidR="00E53284" w:rsidRPr="00A0335F" w:rsidRDefault="008D7976">
      <w:pPr>
        <w:ind w:left="1416" w:hanging="566"/>
        <w:rPr>
          <w:lang w:val="es-ES"/>
        </w:rPr>
      </w:pPr>
      <w:r w:rsidRPr="00A0335F">
        <w:rPr>
          <w:lang w:val="es-ES"/>
        </w:rPr>
        <w:t>(2)</w:t>
      </w:r>
      <w:r w:rsidRPr="00A0335F">
        <w:rPr>
          <w:lang w:val="es-ES"/>
        </w:rPr>
        <w:tab/>
        <w:t>Minden tagállam kijelöli a 9a. cikk (4) bekezdésében meghatározott célérték elérése érdekében végrehajtott, az élelmiszer-pazarlás csökkentésére irányuló intézkedések koordinálásáért felelős illetékes hatóságokat, és erről</w:t>
      </w:r>
      <w:r w:rsidRPr="00A0335F">
        <w:rPr>
          <w:b/>
          <w:i/>
          <w:lang w:val="es-ES"/>
        </w:rPr>
        <w:t xml:space="preserve"> ...</w:t>
      </w:r>
      <w:r w:rsidRPr="00A0335F">
        <w:rPr>
          <w:lang w:val="es-ES"/>
        </w:rPr>
        <w:t xml:space="preserve"> [Kiadóhivatal: kérjük, illesszék be a dátumot: a jelen módosító irányelv hatálybalépését követő három hónapon belül]-ig tájékoztatja a Bizottságot. A Bizottság ezt követően közzéteszi ezeket az információkat a vonatkozó uniós weboldalon.”</w:t>
      </w:r>
    </w:p>
    <w:p w:rsidR="00E53284" w:rsidRPr="00A0335F" w:rsidRDefault="002C0A99">
      <w:pPr>
        <w:ind w:left="850" w:hanging="850"/>
        <w:rPr>
          <w:lang w:val="es-ES"/>
        </w:rPr>
      </w:pPr>
      <w:r w:rsidRPr="00A0335F">
        <w:rPr>
          <w:lang w:val="es-ES"/>
        </w:rPr>
        <w:br w:type="page"/>
      </w:r>
      <w:r w:rsidR="008D7976" w:rsidRPr="00A0335F">
        <w:rPr>
          <w:lang w:val="es-ES"/>
        </w:rPr>
        <w:lastRenderedPageBreak/>
        <w:t>10.</w:t>
      </w:r>
      <w:r w:rsidR="008D7976" w:rsidRPr="00A0335F">
        <w:rPr>
          <w:lang w:val="es-ES"/>
        </w:rPr>
        <w:tab/>
        <w:t>A 37. cikk a következőképpen módosul:</w:t>
      </w:r>
    </w:p>
    <w:p w:rsidR="00E53284" w:rsidRPr="00A0335F" w:rsidRDefault="008D7976">
      <w:pPr>
        <w:ind w:left="1416" w:hanging="566"/>
        <w:rPr>
          <w:lang w:val="es-ES"/>
        </w:rPr>
      </w:pPr>
      <w:r w:rsidRPr="00A0335F">
        <w:rPr>
          <w:lang w:val="es-ES"/>
        </w:rPr>
        <w:t>a)</w:t>
      </w:r>
      <w:r w:rsidRPr="00A0335F">
        <w:rPr>
          <w:lang w:val="es-ES"/>
        </w:rPr>
        <w:tab/>
        <w:t>a (3) bekezdés első albekezdése helyébe a következő szöveg lép:</w:t>
      </w:r>
    </w:p>
    <w:p w:rsidR="00E53284" w:rsidRPr="00A0335F" w:rsidRDefault="008D7976">
      <w:pPr>
        <w:ind w:left="1416"/>
        <w:rPr>
          <w:lang w:val="es-ES"/>
        </w:rPr>
      </w:pPr>
      <w:r w:rsidRPr="00A0335F">
        <w:rPr>
          <w:lang w:val="es-ES"/>
        </w:rPr>
        <w:t>„A tagállamok a 9. cikk (4) bekezdésének végrehajtására vonatkozó adatokat és a 22c. cikk (17) bekezdésének a) pontjában említett adatokat minden évben bejelentik az Európai Környezetvédelmi Ügynökségnek. A tagállamok nem kötelesek a 9. cikk (4) bekezdése alapján mennyiségi adatokat szolgáltatni a textíliák újrahasználatáról. A tagállamok minden évben bejelentik a Bizottságnak a 9a. cikk (2) bekezdésének végrehajtására vonatkozó adatokat.;”</w:t>
      </w:r>
    </w:p>
    <w:p w:rsidR="00E53284" w:rsidRPr="00A0335F" w:rsidRDefault="002C0A99">
      <w:pPr>
        <w:ind w:left="1416" w:hanging="566"/>
        <w:rPr>
          <w:lang w:val="es-ES"/>
        </w:rPr>
      </w:pPr>
      <w:r w:rsidRPr="00A0335F">
        <w:rPr>
          <w:lang w:val="es-ES"/>
        </w:rPr>
        <w:br w:type="page"/>
      </w:r>
      <w:r w:rsidR="008D7976" w:rsidRPr="00A0335F">
        <w:rPr>
          <w:lang w:val="es-ES"/>
        </w:rPr>
        <w:lastRenderedPageBreak/>
        <w:t>b)</w:t>
      </w:r>
      <w:r w:rsidR="008D7976" w:rsidRPr="00A0335F">
        <w:rPr>
          <w:lang w:val="es-ES"/>
        </w:rPr>
        <w:tab/>
        <w:t>a (7) bekezdés helyébe a következő szöveg lép:</w:t>
      </w:r>
    </w:p>
    <w:p w:rsidR="00E53284" w:rsidRPr="00A0335F" w:rsidRDefault="008D7976">
      <w:pPr>
        <w:ind w:left="1982" w:hanging="566"/>
        <w:rPr>
          <w:lang w:val="es-ES"/>
        </w:rPr>
      </w:pPr>
      <w:r w:rsidRPr="00A0335F">
        <w:rPr>
          <w:lang w:val="es-ES"/>
        </w:rPr>
        <w:t>„(7)</w:t>
      </w:r>
      <w:r w:rsidRPr="00A0335F">
        <w:rPr>
          <w:lang w:val="es-ES"/>
        </w:rPr>
        <w:tab/>
        <w:t>A Bizottság végrehajtási jogi aktusokat fogad el az e cikk (1), (3), (4) és (5) bekezdésében említett adatszolgáltatás formátumának megállapítására vonatkozóan. A 11. cikk (2) bekezdése a) és b) pontjának végrehajtásáról szóló adatszolgáltatás céljára a tagállamok a hulladékokról szóló 2008/98/EK európai parlamenti és tanácsi irányelv végrehajtására vonatkozó tagállami jelentéstétel kérdőívének megállapításáról szóló, 2012. április 18-i bizottsági végrehajtási határozatban meghatározott formátumot használják. Az élelmiszer-hulladékra vonatkozó adatszolgáltatás céljából a jelentéstételi formátum kidolgozása során figyelembe kell venni a 9a. cikk (3) bekezdése alapján kidolgozott módszertant. Ezeket a végrehajtási jogi aktusokat az ezen irányelv 39. cikkének (2) bekezdésében említett vizsgálóbizottsági eljárással összhangban kell elfogadni.”</w:t>
      </w:r>
    </w:p>
    <w:p w:rsidR="00E53284" w:rsidRPr="00A0335F" w:rsidRDefault="002C0A99">
      <w:pPr>
        <w:ind w:left="850" w:hanging="850"/>
        <w:rPr>
          <w:lang w:val="es-ES"/>
        </w:rPr>
      </w:pPr>
      <w:r w:rsidRPr="00A0335F">
        <w:rPr>
          <w:lang w:val="es-ES"/>
        </w:rPr>
        <w:br w:type="page"/>
      </w:r>
      <w:r w:rsidR="008D7976" w:rsidRPr="00A0335F">
        <w:rPr>
          <w:lang w:val="es-ES"/>
        </w:rPr>
        <w:lastRenderedPageBreak/>
        <w:t>11.</w:t>
      </w:r>
      <w:r w:rsidR="008D7976" w:rsidRPr="00A0335F">
        <w:rPr>
          <w:lang w:val="es-ES"/>
        </w:rPr>
        <w:tab/>
        <w:t>A 38. cikk a következőképpen módosul:</w:t>
      </w:r>
    </w:p>
    <w:p w:rsidR="00E53284" w:rsidRPr="00A0335F" w:rsidRDefault="008D7976">
      <w:pPr>
        <w:ind w:left="1416" w:hanging="566"/>
        <w:rPr>
          <w:lang w:val="es-ES"/>
        </w:rPr>
      </w:pPr>
      <w:r w:rsidRPr="00A0335F">
        <w:rPr>
          <w:lang w:val="es-ES"/>
        </w:rPr>
        <w:t>a)</w:t>
      </w:r>
      <w:r w:rsidRPr="00A0335F">
        <w:rPr>
          <w:lang w:val="es-ES"/>
        </w:rPr>
        <w:tab/>
        <w:t>a (2) és (3) bekezdés helyébe a következő szöveg lép:</w:t>
      </w:r>
    </w:p>
    <w:p w:rsidR="00E53284" w:rsidRPr="00A0335F" w:rsidRDefault="008D7976">
      <w:pPr>
        <w:ind w:left="1982" w:hanging="566"/>
        <w:rPr>
          <w:lang w:val="es-ES"/>
        </w:rPr>
      </w:pPr>
      <w:r w:rsidRPr="00A0335F">
        <w:rPr>
          <w:lang w:val="es-ES"/>
        </w:rPr>
        <w:t>„(2)</w:t>
      </w:r>
      <w:r w:rsidRPr="00A0335F">
        <w:rPr>
          <w:lang w:val="es-ES"/>
        </w:rPr>
        <w:tab/>
        <w:t xml:space="preserve">A Bizottságnak a 7. cikk (1) bekezdésében, a 9a. cikk (3) bekezdésében, a 11a. cikk (10) bekezdésében, a 27. cikk (1) bekezdésében, a 27. cikk (4) bekezdésében, a 38. cikk (2) bekezdésében és a 38. cikk (3) bekezdésében említett, felhatalmazáson alapuló jogi aktusok elfogadására vonatkozó felhatalmazása ötéves időszakra szól 2018. július 4-től kezdődő hatállyal. A Bizottságnak a 22a. cikk (2) bekezdésében említett, felhatalmazáson alapuló jogi aktusok elfogadására vonatkozó felhatalmazása ötéves időtartamra szól </w:t>
      </w:r>
      <w:r w:rsidRPr="00A0335F">
        <w:rPr>
          <w:b/>
          <w:i/>
          <w:lang w:val="es-ES"/>
        </w:rPr>
        <w:t xml:space="preserve">... </w:t>
      </w:r>
      <w:r w:rsidRPr="00A0335F">
        <w:rPr>
          <w:lang w:val="es-ES"/>
        </w:rPr>
        <w:t>[Kiadóhivatal: kérjük, illesszék be az e módosító irányelv hatálybalépését tizennyolc hónappal követő dátumot]-tól/-től kezdődő hatállyal. A Bizottság legkésőbb kilenc hónappal az ötéves időtartam vége előtt jelentést készít a felhatalmazásról. A felhatalmazás hallgatólagosan meghosszabbodik a korábbival megegyező időtartamra, amennyiben az Európai Parlament vagy a Tanács nem ellenzi a meghosszabbítást legkésőbb három hónappal minden egyes időtartam letelte előtt.</w:t>
      </w:r>
    </w:p>
    <w:p w:rsidR="00E53284" w:rsidRPr="00A0335F" w:rsidRDefault="002C0A99">
      <w:pPr>
        <w:ind w:left="1982" w:hanging="566"/>
        <w:rPr>
          <w:lang w:val="es-ES"/>
        </w:rPr>
      </w:pPr>
      <w:r w:rsidRPr="00A0335F">
        <w:rPr>
          <w:lang w:val="es-ES"/>
        </w:rPr>
        <w:br w:type="page"/>
      </w:r>
      <w:r w:rsidR="008D7976" w:rsidRPr="00A0335F">
        <w:rPr>
          <w:lang w:val="es-ES"/>
        </w:rPr>
        <w:lastRenderedPageBreak/>
        <w:t>(3)</w:t>
      </w:r>
      <w:r w:rsidR="008D7976" w:rsidRPr="00A0335F">
        <w:rPr>
          <w:lang w:val="es-ES"/>
        </w:rPr>
        <w:tab/>
        <w:t xml:space="preserve">Az Európai Parlament vagy a Tanács bármikor visszavonhatja a 7. cikk (1) bekezdésében, a 9a. cikk (3) bekezdésében, a 11a. cikk (10) bekezdésében, a 22a. cikk (2) bekezdésében, a 27. cikk (1) és (4) bekezdésében, valamint a 38. cikk (2) és (3) bekezdésében említett felhatalmazást. A visszavonásról szóló határozat megszünteti az abban meghatározott felhatalmazást. A határozat az </w:t>
      </w:r>
      <w:r w:rsidR="008D7976" w:rsidRPr="00A0335F">
        <w:rPr>
          <w:i/>
          <w:lang w:val="es-ES"/>
        </w:rPr>
        <w:t>Európai Unió Hivatalos Lapjában</w:t>
      </w:r>
      <w:r w:rsidR="008D7976" w:rsidRPr="00A0335F">
        <w:rPr>
          <w:lang w:val="es-ES"/>
        </w:rPr>
        <w:t xml:space="preserve"> való kihirdetését követő napon, vagy a benne megjelölt későbbi időpontban lép hatályba. A határozat nem érinti a már hatályban lévő, felhatalmazáson alapuló jogi aktusok érvényességét.;”</w:t>
      </w:r>
    </w:p>
    <w:p w:rsidR="00E53284" w:rsidRPr="00A0335F" w:rsidRDefault="008D7976">
      <w:pPr>
        <w:ind w:left="1416" w:hanging="566"/>
        <w:rPr>
          <w:lang w:val="es-ES"/>
        </w:rPr>
      </w:pPr>
      <w:r w:rsidRPr="00A0335F">
        <w:rPr>
          <w:lang w:val="es-ES"/>
        </w:rPr>
        <w:t>b)</w:t>
      </w:r>
      <w:r w:rsidRPr="00A0335F">
        <w:rPr>
          <w:lang w:val="es-ES"/>
        </w:rPr>
        <w:tab/>
        <w:t>a (6) bekezdés helyébe a következő szöveg lép:</w:t>
      </w:r>
    </w:p>
    <w:p w:rsidR="00E53284" w:rsidRPr="00A0335F" w:rsidRDefault="008D7976">
      <w:pPr>
        <w:ind w:left="1982" w:hanging="566"/>
        <w:rPr>
          <w:lang w:val="es-ES"/>
        </w:rPr>
      </w:pPr>
      <w:r w:rsidRPr="00A0335F">
        <w:rPr>
          <w:lang w:val="es-ES"/>
        </w:rPr>
        <w:t>„(6)</w:t>
      </w:r>
      <w:r w:rsidRPr="00A0335F">
        <w:rPr>
          <w:lang w:val="es-ES"/>
        </w:rPr>
        <w:tab/>
        <w:t>A 7. cikk (1) bekezdése, a 9a. cikk (3) bekezdése, a 11a. cikk (10) bekezdése, a 22a. cikk (2) bekezdése, a 27. cikk (1) és (4) bekezdése, valamint a 38. cikk (2) és (3) bekezdése értelmében elfogadott, felhatalmazáson alapuló jogi aktus csak akkor lép hatályba, ha az Európai Parlamentnek és a Tanácsnak a jogi aktusról való értesítését követő két hónapon belül sem az Európai Parlament, sem a Tanács nem emelt ellene kifogást, illetve ha az említett időtartam lejártát megelőzően mind az Európai Parlament, mind a Tanács arról tájékoztatta a Bizottságot, hogy nem fog kifogást emelni. Az Európai Parlament vagy a Tanács kezdeményezésére ez az időtartam két hónappal meghosszabbodik.”</w:t>
      </w:r>
    </w:p>
    <w:p w:rsidR="00E53284" w:rsidRPr="00A0335F" w:rsidRDefault="002C0A99">
      <w:pPr>
        <w:ind w:left="850" w:hanging="850"/>
        <w:rPr>
          <w:lang w:val="es-ES"/>
        </w:rPr>
      </w:pPr>
      <w:r w:rsidRPr="00A0335F">
        <w:rPr>
          <w:b/>
          <w:i/>
          <w:lang w:val="es-ES"/>
        </w:rPr>
        <w:br w:type="page"/>
      </w:r>
      <w:r w:rsidR="008D7976" w:rsidRPr="00A0335F">
        <w:rPr>
          <w:b/>
          <w:i/>
          <w:lang w:val="es-ES"/>
        </w:rPr>
        <w:lastRenderedPageBreak/>
        <w:t>11a.</w:t>
      </w:r>
      <w:r w:rsidR="008D7976" w:rsidRPr="00A0335F">
        <w:rPr>
          <w:lang w:val="es-ES"/>
        </w:rPr>
        <w:tab/>
      </w:r>
      <w:r w:rsidR="008D7976" w:rsidRPr="00A0335F">
        <w:rPr>
          <w:b/>
          <w:i/>
          <w:lang w:val="es-ES"/>
        </w:rPr>
        <w:t>A szöveg a következő cikkelegészül ki:</w:t>
      </w:r>
    </w:p>
    <w:p w:rsidR="00E53284" w:rsidRPr="00A0335F" w:rsidRDefault="008D7976">
      <w:pPr>
        <w:ind w:left="850"/>
        <w:rPr>
          <w:lang w:val="es-ES"/>
        </w:rPr>
      </w:pPr>
      <w:r w:rsidRPr="00A0335F">
        <w:rPr>
          <w:lang w:val="es-ES"/>
        </w:rPr>
        <w:t>„</w:t>
      </w:r>
      <w:r w:rsidRPr="00A0335F">
        <w:rPr>
          <w:b/>
          <w:i/>
          <w:lang w:val="es-ES"/>
        </w:rPr>
        <w:t>42a. cikk</w:t>
      </w:r>
      <w:r w:rsidRPr="00A0335F">
        <w:rPr>
          <w:lang w:val="es-ES"/>
        </w:rPr>
        <w:br/>
      </w:r>
      <w:r w:rsidRPr="00A0335F">
        <w:rPr>
          <w:b/>
          <w:i/>
          <w:lang w:val="es-ES"/>
        </w:rPr>
        <w:t>A hulladékokról szóló keretirányelv értékelése és felülvizsgálata</w:t>
      </w:r>
    </w:p>
    <w:p w:rsidR="00E53284" w:rsidRPr="00A0335F" w:rsidRDefault="008D7976">
      <w:pPr>
        <w:ind w:left="850"/>
        <w:rPr>
          <w:b/>
          <w:lang w:val="es-ES"/>
        </w:rPr>
      </w:pPr>
      <w:r w:rsidRPr="00A0335F">
        <w:rPr>
          <w:b/>
          <w:i/>
          <w:lang w:val="es-ES"/>
        </w:rPr>
        <w:t>A Bizottság legkésőbb 2026. december 31-ig elvégzi ezen irányelv értékelését. A Bizottság a megállapításairól jelentést nyújt be az Európai Parlamentnek és a Tanácsnak. Adott esetben a jelentést jogalkotási javaslat kíséri.</w:t>
      </w:r>
      <w:r w:rsidRPr="00A0335F">
        <w:rPr>
          <w:lang w:val="es-ES"/>
        </w:rPr>
        <w:t>”</w:t>
      </w:r>
      <w:r w:rsidR="00964C9E" w:rsidRPr="00A0335F">
        <w:rPr>
          <w:b/>
          <w:lang w:val="es-ES"/>
        </w:rPr>
        <w:t xml:space="preserve"> [Mód. 112]</w:t>
      </w:r>
    </w:p>
    <w:p w:rsidR="00E53284" w:rsidRPr="00A0335F" w:rsidRDefault="008D7976">
      <w:pPr>
        <w:ind w:left="850" w:hanging="850"/>
        <w:rPr>
          <w:lang w:val="es-ES"/>
        </w:rPr>
      </w:pPr>
      <w:r w:rsidRPr="00A0335F">
        <w:rPr>
          <w:b/>
          <w:i/>
          <w:lang w:val="es-ES"/>
        </w:rPr>
        <w:t>11b.</w:t>
      </w:r>
      <w:r w:rsidRPr="00A0335F">
        <w:rPr>
          <w:lang w:val="es-ES"/>
        </w:rPr>
        <w:tab/>
      </w:r>
      <w:r w:rsidRPr="00A0335F">
        <w:rPr>
          <w:b/>
          <w:i/>
          <w:lang w:val="es-ES"/>
        </w:rPr>
        <w:t>A szöveg a következő cikkel egészül ki:</w:t>
      </w:r>
    </w:p>
    <w:p w:rsidR="00E53284" w:rsidRPr="00A0335F" w:rsidRDefault="008D7976">
      <w:pPr>
        <w:ind w:left="850"/>
        <w:rPr>
          <w:lang w:val="es-ES"/>
        </w:rPr>
      </w:pPr>
      <w:r w:rsidRPr="00A0335F">
        <w:rPr>
          <w:lang w:val="es-ES"/>
        </w:rPr>
        <w:t>„</w:t>
      </w:r>
      <w:r w:rsidRPr="00A0335F">
        <w:rPr>
          <w:b/>
          <w:i/>
          <w:lang w:val="es-ES"/>
        </w:rPr>
        <w:t>42b. cikk</w:t>
      </w:r>
      <w:r w:rsidRPr="00A0335F">
        <w:rPr>
          <w:lang w:val="es-ES"/>
        </w:rPr>
        <w:br/>
      </w:r>
      <w:r w:rsidRPr="00A0335F">
        <w:rPr>
          <w:b/>
          <w:i/>
          <w:lang w:val="es-ES"/>
        </w:rPr>
        <w:t>Az 1999/31/EK irányelv értékelése és felülvizsgálata</w:t>
      </w:r>
    </w:p>
    <w:p w:rsidR="00E53284" w:rsidRPr="00A0335F" w:rsidRDefault="008D7976">
      <w:pPr>
        <w:ind w:left="850"/>
        <w:rPr>
          <w:b/>
          <w:lang w:val="es-ES"/>
        </w:rPr>
      </w:pPr>
      <w:r w:rsidRPr="00A0335F">
        <w:rPr>
          <w:b/>
          <w:i/>
          <w:lang w:val="es-ES"/>
        </w:rPr>
        <w:t>A Bizottság legkésőbb 2026. december 31-ig elvégzi az 1999/31/EK tanácsi irányelv értékelését. A Bizottság a megállapításokról jelentést nyújt be az Európai Parlamentnek és a Tanácsnak. Adott esetben a jelentést jogalkotási javaslat kíséri.</w:t>
      </w:r>
      <w:r w:rsidRPr="00A0335F">
        <w:rPr>
          <w:lang w:val="es-ES"/>
        </w:rPr>
        <w:t>”</w:t>
      </w:r>
      <w:r w:rsidR="00964C9E" w:rsidRPr="00A0335F">
        <w:rPr>
          <w:b/>
          <w:lang w:val="es-ES"/>
        </w:rPr>
        <w:t xml:space="preserve"> [Mód. 113]</w:t>
      </w:r>
    </w:p>
    <w:p w:rsidR="00E53284" w:rsidRPr="00A0335F" w:rsidRDefault="008D7976">
      <w:pPr>
        <w:ind w:left="850" w:hanging="850"/>
        <w:rPr>
          <w:lang w:val="es-ES"/>
        </w:rPr>
      </w:pPr>
      <w:r w:rsidRPr="00A0335F">
        <w:rPr>
          <w:lang w:val="es-ES"/>
        </w:rPr>
        <w:t>12.</w:t>
      </w:r>
      <w:r w:rsidRPr="00A0335F">
        <w:rPr>
          <w:lang w:val="es-ES"/>
        </w:rPr>
        <w:tab/>
        <w:t>Az irányelv egy IVc. melléklettel egészül ki, amelynek szövegét ezen irányelv melléklete tartalmazza.</w:t>
      </w:r>
    </w:p>
    <w:p w:rsidR="00E53284" w:rsidRPr="00A0335F" w:rsidRDefault="002C0A99">
      <w:pPr>
        <w:jc w:val="center"/>
        <w:rPr>
          <w:lang w:val="es-ES"/>
        </w:rPr>
      </w:pPr>
      <w:r w:rsidRPr="00A0335F">
        <w:rPr>
          <w:lang w:val="es-ES"/>
        </w:rPr>
        <w:br w:type="page"/>
      </w:r>
      <w:r w:rsidR="008D7976" w:rsidRPr="00A0335F">
        <w:rPr>
          <w:lang w:val="es-ES"/>
        </w:rPr>
        <w:lastRenderedPageBreak/>
        <w:t>2. cikk</w:t>
      </w:r>
      <w:r w:rsidR="008D7976" w:rsidRPr="00A0335F">
        <w:rPr>
          <w:lang w:val="es-ES"/>
        </w:rPr>
        <w:br/>
        <w:t>Átültetés a nemzeti jogba</w:t>
      </w:r>
    </w:p>
    <w:p w:rsidR="00E53284" w:rsidRPr="00A0335F" w:rsidRDefault="008D7976">
      <w:pPr>
        <w:ind w:left="850" w:hanging="850"/>
        <w:rPr>
          <w:b/>
          <w:lang w:val="es-ES"/>
        </w:rPr>
      </w:pPr>
      <w:r w:rsidRPr="00A0335F">
        <w:rPr>
          <w:lang w:val="es-ES"/>
        </w:rPr>
        <w:t>(1)</w:t>
      </w:r>
      <w:r w:rsidRPr="00A0335F">
        <w:rPr>
          <w:lang w:val="es-ES"/>
        </w:rPr>
        <w:tab/>
        <w:t xml:space="preserve">A tagállamok hatályba léptetik azokat a törvényi, rendeleti és közigazgatási rendelkezéseket, amelyek szükségesek ahhoz, hogy ennek az irányelvnek legkésőbb </w:t>
      </w:r>
      <w:r w:rsidRPr="00A0335F">
        <w:rPr>
          <w:b/>
          <w:i/>
          <w:lang w:val="es-ES"/>
        </w:rPr>
        <w:t xml:space="preserve">... </w:t>
      </w:r>
      <w:r w:rsidRPr="00A0335F">
        <w:rPr>
          <w:lang w:val="es-ES"/>
        </w:rPr>
        <w:t xml:space="preserve">[Kiadóhivatal: kérjük, illesszék be az e módosító irányelv hatálybalépését </w:t>
      </w:r>
      <w:r w:rsidRPr="00A0335F">
        <w:rPr>
          <w:strike/>
          <w:lang w:val="es-ES"/>
        </w:rPr>
        <w:t>tizennyolc</w:t>
      </w:r>
      <w:r w:rsidRPr="00A0335F">
        <w:rPr>
          <w:b/>
          <w:i/>
          <w:lang w:val="es-ES"/>
        </w:rPr>
        <w:t>tizenkét</w:t>
      </w:r>
      <w:r w:rsidRPr="00A0335F">
        <w:rPr>
          <w:lang w:val="es-ES"/>
        </w:rPr>
        <w:t xml:space="preserve"> hónappal követő dátumot]-ig megfeleljenek. E rendelkezések szövegét haladéktalanul megküldik a Bizottság számára.</w:t>
      </w:r>
      <w:r w:rsidR="00964C9E" w:rsidRPr="00A0335F">
        <w:rPr>
          <w:b/>
          <w:lang w:val="es-ES"/>
        </w:rPr>
        <w:t xml:space="preserve"> [Mód. 114]</w:t>
      </w:r>
    </w:p>
    <w:p w:rsidR="00E53284" w:rsidRPr="00A0335F" w:rsidRDefault="008D7976">
      <w:pPr>
        <w:ind w:left="850"/>
        <w:rPr>
          <w:lang w:val="es-ES"/>
        </w:rPr>
      </w:pPr>
      <w:r w:rsidRPr="00A0335F">
        <w:rPr>
          <w:lang w:val="es-ES"/>
        </w:rPr>
        <w:t>Amikor a tagállamok elfogadják ezeket a rendelkezéseket, azokban hivatkozni kell erre az irányelvre, vagy azokhoz hivatalos kihirdetésük alkalmával ilyen hivatkozást kell fűzni. A hivatkozás módját a tagállamok határozzák meg.</w:t>
      </w:r>
    </w:p>
    <w:p w:rsidR="00E53284" w:rsidRPr="00A0335F" w:rsidRDefault="008D7976">
      <w:pPr>
        <w:ind w:left="850" w:hanging="850"/>
        <w:rPr>
          <w:lang w:val="es-ES"/>
        </w:rPr>
      </w:pPr>
      <w:r w:rsidRPr="00A0335F">
        <w:rPr>
          <w:lang w:val="es-ES"/>
        </w:rPr>
        <w:t>(2)</w:t>
      </w:r>
      <w:r w:rsidRPr="00A0335F">
        <w:rPr>
          <w:lang w:val="es-ES"/>
        </w:rPr>
        <w:tab/>
        <w:t>A tagállamok tájékoztatják a Bizottságot az ezen irányelv hatálya alá tartozó területen általuk elfogadott, lényeges nemzeti rendelkezések szövegéről.</w:t>
      </w:r>
    </w:p>
    <w:p w:rsidR="00E53284" w:rsidRPr="00A0335F" w:rsidRDefault="002C0A99">
      <w:pPr>
        <w:jc w:val="center"/>
        <w:rPr>
          <w:lang w:val="es-ES"/>
        </w:rPr>
      </w:pPr>
      <w:r w:rsidRPr="00A0335F">
        <w:rPr>
          <w:lang w:val="es-ES"/>
        </w:rPr>
        <w:br w:type="page"/>
      </w:r>
      <w:r w:rsidR="008D7976" w:rsidRPr="00A0335F">
        <w:rPr>
          <w:lang w:val="es-ES"/>
        </w:rPr>
        <w:lastRenderedPageBreak/>
        <w:t>3. cikk</w:t>
      </w:r>
      <w:r w:rsidR="008D7976" w:rsidRPr="00A0335F">
        <w:rPr>
          <w:lang w:val="es-ES"/>
        </w:rPr>
        <w:br/>
        <w:t>Hatálybalépés</w:t>
      </w:r>
    </w:p>
    <w:p w:rsidR="00E53284" w:rsidRPr="00A0335F" w:rsidRDefault="008D7976">
      <w:pPr>
        <w:pStyle w:val="Applicationdirecte"/>
        <w:rPr>
          <w:lang w:val="es-ES"/>
        </w:rPr>
      </w:pPr>
      <w:r w:rsidRPr="00A0335F">
        <w:rPr>
          <w:lang w:val="es-ES"/>
        </w:rPr>
        <w:t xml:space="preserve">Ez az irányelv az </w:t>
      </w:r>
      <w:r w:rsidRPr="00A0335F">
        <w:rPr>
          <w:i/>
          <w:lang w:val="es-ES"/>
        </w:rPr>
        <w:t>Európai Unió Hivatalos Lapjában</w:t>
      </w:r>
      <w:r w:rsidRPr="00A0335F">
        <w:rPr>
          <w:lang w:val="es-ES"/>
        </w:rPr>
        <w:t xml:space="preserve"> való kihirdetését követő huszadik napon lép hatályba.</w:t>
      </w:r>
    </w:p>
    <w:p w:rsidR="00E53284" w:rsidRPr="00A0335F" w:rsidRDefault="008D7976">
      <w:pPr>
        <w:jc w:val="center"/>
        <w:rPr>
          <w:lang w:val="es-ES"/>
        </w:rPr>
      </w:pPr>
      <w:r w:rsidRPr="00A0335F">
        <w:rPr>
          <w:lang w:val="es-ES"/>
        </w:rPr>
        <w:t>4. cikk</w:t>
      </w:r>
      <w:r w:rsidRPr="00A0335F">
        <w:rPr>
          <w:lang w:val="es-ES"/>
        </w:rPr>
        <w:br/>
        <w:t>Címzettek</w:t>
      </w:r>
    </w:p>
    <w:p w:rsidR="00E53284" w:rsidRPr="00A0335F" w:rsidRDefault="008D7976">
      <w:pPr>
        <w:pStyle w:val="Applicationdirecte"/>
        <w:rPr>
          <w:lang w:val="es-ES"/>
        </w:rPr>
      </w:pPr>
      <w:r w:rsidRPr="00A0335F">
        <w:rPr>
          <w:lang w:val="es-ES"/>
        </w:rPr>
        <w:t>Ennek az irányelvnek a tagállamok a címzettjei.</w:t>
      </w:r>
    </w:p>
    <w:p w:rsidR="00E53284" w:rsidRPr="00A0335F" w:rsidRDefault="008D7976">
      <w:pPr>
        <w:pStyle w:val="Fait"/>
        <w:rPr>
          <w:lang w:val="es-ES"/>
        </w:rPr>
      </w:pPr>
      <w:r w:rsidRPr="00A0335F">
        <w:rPr>
          <w:lang w:val="es-ES"/>
        </w:rPr>
        <w:t xml:space="preserve">Kelt </w:t>
      </w:r>
      <w:r w:rsidR="0046704D" w:rsidRPr="00A0335F">
        <w:rPr>
          <w:lang w:val="es-ES"/>
        </w:rPr>
        <w:t>..</w:t>
      </w:r>
      <w:r w:rsidRPr="00A0335F">
        <w:rPr>
          <w:lang w:val="es-ES"/>
        </w:rPr>
        <w:t>.</w:t>
      </w:r>
    </w:p>
    <w:p w:rsidR="00E53284" w:rsidRPr="00A0335F" w:rsidRDefault="008D7976">
      <w:pPr>
        <w:pStyle w:val="SignatureInstitution"/>
        <w:rPr>
          <w:lang w:val="es-ES"/>
        </w:rPr>
      </w:pPr>
      <w:r w:rsidRPr="00A0335F">
        <w:rPr>
          <w:lang w:val="es-ES"/>
        </w:rPr>
        <w:t>Az Európai Parlament részéről</w:t>
      </w:r>
      <w:r w:rsidRPr="00A0335F">
        <w:rPr>
          <w:lang w:val="es-ES"/>
        </w:rPr>
        <w:tab/>
        <w:t>a Tanács részéről</w:t>
      </w:r>
    </w:p>
    <w:p w:rsidR="00E53284" w:rsidRPr="00A0335F" w:rsidRDefault="008D7976">
      <w:pPr>
        <w:pStyle w:val="SignaturePersonne"/>
        <w:rPr>
          <w:lang w:val="es-ES"/>
        </w:rPr>
      </w:pPr>
      <w:r w:rsidRPr="00A0335F">
        <w:rPr>
          <w:lang w:val="es-ES"/>
        </w:rPr>
        <w:t>az elnök</w:t>
      </w:r>
      <w:r w:rsidRPr="00A0335F">
        <w:rPr>
          <w:lang w:val="es-ES"/>
        </w:rPr>
        <w:tab/>
        <w:t>az elnök</w:t>
      </w:r>
    </w:p>
    <w:p w:rsidR="00E53284" w:rsidRPr="00A0335F" w:rsidRDefault="00E53284">
      <w:pPr>
        <w:rPr>
          <w:lang w:val="es-ES"/>
        </w:rPr>
        <w:sectPr w:rsidR="00E53284" w:rsidRPr="00A0335F">
          <w:footnotePr>
            <w:numRestart w:val="eachSect"/>
          </w:footnotePr>
          <w:pgSz w:w="11909" w:h="16834"/>
          <w:pgMar w:top="1134" w:right="1417" w:bottom="1417" w:left="1417" w:header="1134" w:footer="567" w:gutter="0"/>
          <w:cols w:space="720"/>
        </w:sectPr>
      </w:pPr>
    </w:p>
    <w:p w:rsidR="00E53284" w:rsidRPr="00A0335F" w:rsidRDefault="008D7976">
      <w:pPr>
        <w:pStyle w:val="Normale"/>
        <w:jc w:val="center"/>
        <w:rPr>
          <w:lang w:val="es-ES"/>
        </w:rPr>
      </w:pPr>
      <w:r w:rsidRPr="00A0335F">
        <w:rPr>
          <w:lang w:val="es-ES"/>
        </w:rPr>
        <w:lastRenderedPageBreak/>
        <w:t>IVc. MELLÉKLET</w:t>
      </w:r>
    </w:p>
    <w:p w:rsidR="00E53284" w:rsidRPr="00A0335F" w:rsidRDefault="008D7976">
      <w:pPr>
        <w:pStyle w:val="Applicationdirecte"/>
        <w:rPr>
          <w:lang w:val="es-ES"/>
        </w:rPr>
      </w:pPr>
      <w:r w:rsidRPr="00A0335F">
        <w:rPr>
          <w:lang w:val="es-ES"/>
        </w:rPr>
        <w:t>Az egyes textiltermékekre</w:t>
      </w:r>
      <w:r w:rsidRPr="00A0335F">
        <w:rPr>
          <w:strike/>
          <w:lang w:val="es-ES"/>
        </w:rPr>
        <w:t>, textilvonatkozású termékekre és lábbelikre</w:t>
      </w:r>
      <w:r w:rsidRPr="00A0335F">
        <w:rPr>
          <w:lang w:val="es-ES"/>
        </w:rPr>
        <w:t xml:space="preserve"> vonatkozó kiterjesztett gyártói felelősség hatálya alá tartozó termékek</w:t>
      </w:r>
    </w:p>
    <w:p w:rsidR="00E53284" w:rsidRPr="00A0335F" w:rsidRDefault="008D7976">
      <w:pPr>
        <w:jc w:val="center"/>
        <w:rPr>
          <w:lang w:val="es-ES"/>
        </w:rPr>
      </w:pPr>
      <w:r w:rsidRPr="00A0335F">
        <w:rPr>
          <w:strike/>
          <w:lang w:val="es-ES"/>
        </w:rPr>
        <w:t>I</w:t>
      </w:r>
      <w:r w:rsidRPr="00A0335F">
        <w:rPr>
          <w:b/>
          <w:i/>
          <w:lang w:val="es-ES"/>
        </w:rPr>
        <w:t>1.</w:t>
      </w:r>
      <w:r w:rsidRPr="00A0335F">
        <w:rPr>
          <w:lang w:val="es-ES"/>
        </w:rPr>
        <w:t xml:space="preserve"> rész</w:t>
      </w:r>
    </w:p>
    <w:p w:rsidR="00E53284" w:rsidRPr="00A0335F" w:rsidRDefault="008D7976">
      <w:pPr>
        <w:pStyle w:val="Applicationdirecte"/>
        <w:rPr>
          <w:lang w:val="es-ES"/>
        </w:rPr>
      </w:pPr>
      <w:r w:rsidRPr="00A0335F">
        <w:rPr>
          <w:lang w:val="es-ES"/>
        </w:rPr>
        <w:t xml:space="preserve">A 22a. cikk hatálya alá tartozó </w:t>
      </w:r>
      <w:r w:rsidRPr="00A0335F">
        <w:rPr>
          <w:strike/>
          <w:lang w:val="es-ES"/>
        </w:rPr>
        <w:t xml:space="preserve">háztartási </w:t>
      </w:r>
      <w:r w:rsidRPr="00A0335F">
        <w:rPr>
          <w:lang w:val="es-ES"/>
        </w:rPr>
        <w:t>textiltermékek, ruházati cikkek és ruházati tartozékok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681"/>
        <w:gridCol w:w="7074"/>
      </w:tblGrid>
      <w:tr w:rsidR="00E53284" w:rsidRPr="00A0335F">
        <w:trPr>
          <w:tblHeader/>
        </w:trPr>
        <w:tc>
          <w:tcPr>
            <w:tcW w:w="0" w:type="auto"/>
          </w:tcPr>
          <w:p w:rsidR="00E53284" w:rsidRPr="00A0335F" w:rsidRDefault="008D7976">
            <w:r w:rsidRPr="00A0335F">
              <w:t>KN-kód</w:t>
            </w:r>
          </w:p>
        </w:tc>
        <w:tc>
          <w:tcPr>
            <w:tcW w:w="0" w:type="auto"/>
          </w:tcPr>
          <w:p w:rsidR="00E53284" w:rsidRPr="00A0335F" w:rsidRDefault="008D7976">
            <w:r w:rsidRPr="00A0335F">
              <w:t>Árumegnevezés</w:t>
            </w:r>
          </w:p>
        </w:tc>
      </w:tr>
      <w:tr w:rsidR="00E53284" w:rsidRPr="00A0335F">
        <w:tc>
          <w:tcPr>
            <w:tcW w:w="0" w:type="auto"/>
          </w:tcPr>
          <w:p w:rsidR="00E53284" w:rsidRPr="00A0335F" w:rsidRDefault="008D7976">
            <w:r w:rsidRPr="00A0335F">
              <w:t>61 – a fejezeten belül felsorolt valamennyi kód</w:t>
            </w:r>
          </w:p>
        </w:tc>
        <w:tc>
          <w:tcPr>
            <w:tcW w:w="0" w:type="auto"/>
          </w:tcPr>
          <w:p w:rsidR="00E53284" w:rsidRPr="00A0335F" w:rsidRDefault="008D7976">
            <w:r w:rsidRPr="00A0335F">
              <w:t>Kötött vagy horgolt ruházati cikkek, kellékek és tartozékok</w:t>
            </w:r>
          </w:p>
        </w:tc>
      </w:tr>
      <w:tr w:rsidR="00E53284" w:rsidRPr="00A0335F">
        <w:tc>
          <w:tcPr>
            <w:tcW w:w="0" w:type="auto"/>
          </w:tcPr>
          <w:p w:rsidR="00E53284" w:rsidRPr="00A0335F" w:rsidRDefault="008D7976">
            <w:r w:rsidRPr="00A0335F">
              <w:t>62 – a fejezeten belül felsorolt valamennyi kód</w:t>
            </w:r>
          </w:p>
        </w:tc>
        <w:tc>
          <w:tcPr>
            <w:tcW w:w="0" w:type="auto"/>
          </w:tcPr>
          <w:p w:rsidR="00E53284" w:rsidRPr="00A0335F" w:rsidRDefault="008D7976">
            <w:r w:rsidRPr="00A0335F">
              <w:t>Ruházati cikkek, kellékek és tartozékok, a kötött és hurkolt áruk kivételével</w:t>
            </w:r>
          </w:p>
        </w:tc>
      </w:tr>
      <w:tr w:rsidR="00E53284" w:rsidRPr="00A0335F">
        <w:tc>
          <w:tcPr>
            <w:tcW w:w="0" w:type="auto"/>
          </w:tcPr>
          <w:p w:rsidR="00E53284" w:rsidRPr="00A0335F" w:rsidRDefault="008D7976">
            <w:r w:rsidRPr="00A0335F">
              <w:t>6301</w:t>
            </w:r>
          </w:p>
        </w:tc>
        <w:tc>
          <w:tcPr>
            <w:tcW w:w="0" w:type="auto"/>
          </w:tcPr>
          <w:p w:rsidR="00E53284" w:rsidRPr="00A0335F" w:rsidRDefault="008D7976">
            <w:r w:rsidRPr="00A0335F">
              <w:t>Takaró és útitakaró (kivéve 6301 10 00)</w:t>
            </w:r>
          </w:p>
        </w:tc>
      </w:tr>
      <w:tr w:rsidR="00E53284" w:rsidRPr="00A0335F">
        <w:tc>
          <w:tcPr>
            <w:tcW w:w="0" w:type="auto"/>
          </w:tcPr>
          <w:p w:rsidR="00E53284" w:rsidRPr="00A0335F" w:rsidRDefault="008D7976">
            <w:r w:rsidRPr="00A0335F">
              <w:t>6302</w:t>
            </w:r>
          </w:p>
        </w:tc>
        <w:tc>
          <w:tcPr>
            <w:tcW w:w="0" w:type="auto"/>
          </w:tcPr>
          <w:p w:rsidR="00E53284" w:rsidRPr="00A0335F" w:rsidRDefault="008D7976">
            <w:r w:rsidRPr="00A0335F">
              <w:t>Ágynemű, asztalnemű, testápolási és konyhai textília</w:t>
            </w:r>
          </w:p>
        </w:tc>
      </w:tr>
      <w:tr w:rsidR="00E53284" w:rsidRPr="00A0335F">
        <w:tc>
          <w:tcPr>
            <w:tcW w:w="0" w:type="auto"/>
          </w:tcPr>
          <w:p w:rsidR="00E53284" w:rsidRPr="00A0335F" w:rsidRDefault="008D7976">
            <w:r w:rsidRPr="00A0335F">
              <w:t>6303</w:t>
            </w:r>
          </w:p>
        </w:tc>
        <w:tc>
          <w:tcPr>
            <w:tcW w:w="0" w:type="auto"/>
          </w:tcPr>
          <w:p w:rsidR="00E53284" w:rsidRPr="00A0335F" w:rsidRDefault="008D7976">
            <w:r w:rsidRPr="00A0335F">
              <w:t>Függöny (beleértve a drapériát is) és belső napellenző; függöny- és ágykárpit</w:t>
            </w:r>
          </w:p>
        </w:tc>
      </w:tr>
      <w:tr w:rsidR="00E53284" w:rsidRPr="00A0335F">
        <w:tc>
          <w:tcPr>
            <w:tcW w:w="0" w:type="auto"/>
          </w:tcPr>
          <w:p w:rsidR="00E53284" w:rsidRPr="00A0335F" w:rsidRDefault="008D7976">
            <w:r w:rsidRPr="00A0335F">
              <w:t>6304</w:t>
            </w:r>
          </w:p>
        </w:tc>
        <w:tc>
          <w:tcPr>
            <w:tcW w:w="0" w:type="auto"/>
          </w:tcPr>
          <w:p w:rsidR="00E53284" w:rsidRPr="00A0335F" w:rsidRDefault="008D7976">
            <w:r w:rsidRPr="00A0335F">
              <w:t>Más lakástextília, a 9404 vtsz. alá tartozók kivételével</w:t>
            </w:r>
          </w:p>
        </w:tc>
      </w:tr>
      <w:tr w:rsidR="00E53284" w:rsidRPr="00A0335F">
        <w:tc>
          <w:tcPr>
            <w:tcW w:w="0" w:type="auto"/>
          </w:tcPr>
          <w:p w:rsidR="00E53284" w:rsidRPr="00A0335F" w:rsidRDefault="008D7976">
            <w:r w:rsidRPr="00A0335F">
              <w:t>6309</w:t>
            </w:r>
          </w:p>
        </w:tc>
        <w:tc>
          <w:tcPr>
            <w:tcW w:w="0" w:type="auto"/>
          </w:tcPr>
          <w:p w:rsidR="00E53284" w:rsidRPr="00A0335F" w:rsidRDefault="008D7976">
            <w:r w:rsidRPr="00A0335F">
              <w:t>Használt ruha és más használt áru</w:t>
            </w:r>
          </w:p>
        </w:tc>
      </w:tr>
      <w:tr w:rsidR="00E53284" w:rsidRPr="00A0335F">
        <w:tc>
          <w:tcPr>
            <w:tcW w:w="0" w:type="auto"/>
          </w:tcPr>
          <w:p w:rsidR="00E53284" w:rsidRPr="00A0335F" w:rsidRDefault="008D7976">
            <w:r w:rsidRPr="00A0335F">
              <w:t>6504</w:t>
            </w:r>
          </w:p>
        </w:tc>
        <w:tc>
          <w:tcPr>
            <w:tcW w:w="0" w:type="auto"/>
          </w:tcPr>
          <w:p w:rsidR="00E53284" w:rsidRPr="00A0335F" w:rsidRDefault="008D7976">
            <w:r w:rsidRPr="00A0335F">
              <w:t>Bármilyen anyagú szalagból fonással vagy más módon összeállított kalap és más fejfedő, bélelve vagy díszítve is</w:t>
            </w:r>
          </w:p>
        </w:tc>
      </w:tr>
      <w:tr w:rsidR="00E53284" w:rsidRPr="00A0335F">
        <w:tc>
          <w:tcPr>
            <w:tcW w:w="0" w:type="auto"/>
          </w:tcPr>
          <w:p w:rsidR="00E53284" w:rsidRPr="00A0335F" w:rsidRDefault="008D7976">
            <w:r w:rsidRPr="00A0335F">
              <w:t>6505</w:t>
            </w:r>
          </w:p>
        </w:tc>
        <w:tc>
          <w:tcPr>
            <w:tcW w:w="0" w:type="auto"/>
          </w:tcPr>
          <w:p w:rsidR="00E53284" w:rsidRPr="00A0335F" w:rsidRDefault="008D7976">
            <w:r w:rsidRPr="00A0335F">
              <w:t>Kalap és más fejfedő kötött vagy hurkolt kelméből vagy csipkéből, nemezből vagy más textilanyagból (de nem szalagból) előállítva, bélelve vagy díszítve is; hajháló bármilyen anyagból, bélelve vagy díszítve is</w:t>
            </w:r>
          </w:p>
        </w:tc>
      </w:tr>
    </w:tbl>
    <w:p w:rsidR="00096D59" w:rsidRDefault="002C0A99" w:rsidP="00096D59">
      <w:pPr>
        <w:jc w:val="center"/>
      </w:pPr>
      <w:r w:rsidRPr="00A0335F">
        <w:rPr>
          <w:strike/>
        </w:rPr>
        <w:br w:type="page"/>
      </w:r>
      <w:r w:rsidR="008D7976" w:rsidRPr="00A0335F">
        <w:rPr>
          <w:strike/>
        </w:rPr>
        <w:lastRenderedPageBreak/>
        <w:t>II</w:t>
      </w:r>
      <w:r w:rsidR="008D7976" w:rsidRPr="00A0335F">
        <w:rPr>
          <w:b/>
          <w:i/>
        </w:rPr>
        <w:t>2.</w:t>
      </w:r>
      <w:r w:rsidR="008D7976" w:rsidRPr="00A0335F">
        <w:t xml:space="preserve"> rész</w:t>
      </w:r>
    </w:p>
    <w:p w:rsidR="00E53284" w:rsidRPr="00A0335F" w:rsidRDefault="008D7976" w:rsidP="00096D59">
      <w:pPr>
        <w:jc w:val="center"/>
      </w:pPr>
      <w:bookmarkStart w:id="8" w:name="_GoBack"/>
      <w:bookmarkEnd w:id="8"/>
      <w:r w:rsidRPr="00A0335F">
        <w:t>Lábbelik, ruházati cikkek, kellékek és tartozékok, amelyek fő összetétele nem a 22a. cikk hatálya alá tartozó textil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263"/>
        <w:gridCol w:w="8492"/>
      </w:tblGrid>
      <w:tr w:rsidR="00E53284" w:rsidRPr="00A0335F">
        <w:trPr>
          <w:tblHeader/>
        </w:trPr>
        <w:tc>
          <w:tcPr>
            <w:tcW w:w="0" w:type="auto"/>
          </w:tcPr>
          <w:p w:rsidR="00E53284" w:rsidRPr="00A0335F" w:rsidRDefault="008D7976">
            <w:r w:rsidRPr="00A0335F">
              <w:t>KN-kód</w:t>
            </w:r>
          </w:p>
        </w:tc>
        <w:tc>
          <w:tcPr>
            <w:tcW w:w="0" w:type="auto"/>
          </w:tcPr>
          <w:p w:rsidR="00E53284" w:rsidRPr="00A0335F" w:rsidRDefault="008D7976">
            <w:r w:rsidRPr="00A0335F">
              <w:t>Árumegnevezés</w:t>
            </w:r>
          </w:p>
        </w:tc>
      </w:tr>
      <w:tr w:rsidR="00E53284" w:rsidRPr="00A0335F">
        <w:tc>
          <w:tcPr>
            <w:tcW w:w="0" w:type="auto"/>
          </w:tcPr>
          <w:p w:rsidR="00E53284" w:rsidRPr="00A0335F" w:rsidRDefault="008D7976">
            <w:r w:rsidRPr="00A0335F">
              <w:t>4203</w:t>
            </w:r>
          </w:p>
        </w:tc>
        <w:tc>
          <w:tcPr>
            <w:tcW w:w="0" w:type="auto"/>
          </w:tcPr>
          <w:p w:rsidR="00E53284" w:rsidRPr="00A0335F" w:rsidRDefault="008D7976">
            <w:r w:rsidRPr="00A0335F">
              <w:t>Ruházati cikk, kellék és tartozék természetes vagy mesterséges bőrből (a lábbelik és fejfedők, valamint ezek részei és a 95. árucsoportba tartozó áruk, pl. lábszárvédők, vívóálarc kivételével)</w:t>
            </w:r>
          </w:p>
        </w:tc>
      </w:tr>
      <w:tr w:rsidR="00E53284" w:rsidRPr="00A0335F">
        <w:tc>
          <w:tcPr>
            <w:tcW w:w="0" w:type="auto"/>
          </w:tcPr>
          <w:p w:rsidR="00E53284" w:rsidRPr="00A0335F" w:rsidRDefault="008D7976">
            <w:r w:rsidRPr="00A0335F">
              <w:t>6401</w:t>
            </w:r>
          </w:p>
        </w:tc>
        <w:tc>
          <w:tcPr>
            <w:tcW w:w="0" w:type="auto"/>
          </w:tcPr>
          <w:p w:rsidR="00E53284" w:rsidRPr="00A0335F" w:rsidRDefault="008D7976">
            <w:r w:rsidRPr="00A0335F">
              <w:t>Vízhatlan lábbeli gumi- vagy műanyag külső talppal és felsőrésszel, ha a felsőrész a talphoz sem tűzéssel, szegecseléssel, szögeléssel, csavarozással vagy hasonló eljárással nincs hozzáerősítve vagy összeállítva</w:t>
            </w:r>
          </w:p>
        </w:tc>
      </w:tr>
      <w:tr w:rsidR="00E53284" w:rsidRPr="00A0335F">
        <w:tc>
          <w:tcPr>
            <w:tcW w:w="0" w:type="auto"/>
          </w:tcPr>
          <w:p w:rsidR="00E53284" w:rsidRPr="00A0335F" w:rsidRDefault="008D7976">
            <w:r w:rsidRPr="00A0335F">
              <w:t>6402</w:t>
            </w:r>
          </w:p>
        </w:tc>
        <w:tc>
          <w:tcPr>
            <w:tcW w:w="0" w:type="auto"/>
          </w:tcPr>
          <w:p w:rsidR="00E53284" w:rsidRPr="00A0335F" w:rsidRDefault="008D7976">
            <w:r w:rsidRPr="00A0335F">
              <w:t>Más lábbeli gumi- vagy műanyag külső talppal és felsőrésszel</w:t>
            </w:r>
          </w:p>
        </w:tc>
      </w:tr>
      <w:tr w:rsidR="00E53284" w:rsidRPr="00A0335F">
        <w:tc>
          <w:tcPr>
            <w:tcW w:w="0" w:type="auto"/>
          </w:tcPr>
          <w:p w:rsidR="00E53284" w:rsidRPr="00A0335F" w:rsidRDefault="008D7976">
            <w:r w:rsidRPr="00A0335F">
              <w:t>6403</w:t>
            </w:r>
          </w:p>
        </w:tc>
        <w:tc>
          <w:tcPr>
            <w:tcW w:w="0" w:type="auto"/>
          </w:tcPr>
          <w:p w:rsidR="00E53284" w:rsidRPr="00A0335F" w:rsidRDefault="008D7976">
            <w:r w:rsidRPr="00A0335F">
              <w:t>Lábbeli gumi, műanyag, bőr vagy mesterséges bőr külső talppal és bőr felsőrésszel</w:t>
            </w:r>
          </w:p>
        </w:tc>
      </w:tr>
      <w:tr w:rsidR="00E53284" w:rsidRPr="00A0335F">
        <w:tc>
          <w:tcPr>
            <w:tcW w:w="0" w:type="auto"/>
          </w:tcPr>
          <w:p w:rsidR="00E53284" w:rsidRPr="00A0335F" w:rsidRDefault="008D7976">
            <w:r w:rsidRPr="00A0335F">
              <w:t>6404</w:t>
            </w:r>
          </w:p>
        </w:tc>
        <w:tc>
          <w:tcPr>
            <w:tcW w:w="0" w:type="auto"/>
          </w:tcPr>
          <w:p w:rsidR="00E53284" w:rsidRPr="00A0335F" w:rsidRDefault="008D7976">
            <w:r w:rsidRPr="00A0335F">
              <w:t>Lábbeli gumi, műanyag, bőr vagy mesterséges bőr külső talppal és textilanyag felsőrésszel</w:t>
            </w:r>
          </w:p>
        </w:tc>
      </w:tr>
      <w:tr w:rsidR="00E53284" w:rsidRPr="00A0335F">
        <w:tc>
          <w:tcPr>
            <w:tcW w:w="0" w:type="auto"/>
          </w:tcPr>
          <w:p w:rsidR="00E53284" w:rsidRPr="00A0335F" w:rsidRDefault="008D7976">
            <w:r w:rsidRPr="00A0335F">
              <w:t>6405</w:t>
            </w:r>
          </w:p>
        </w:tc>
        <w:tc>
          <w:tcPr>
            <w:tcW w:w="0" w:type="auto"/>
          </w:tcPr>
          <w:p w:rsidR="00E53284" w:rsidRPr="00A0335F" w:rsidRDefault="008D7976" w:rsidP="00A10E31">
            <w:r w:rsidRPr="00A0335F">
              <w:t>Más lábbeli</w:t>
            </w:r>
          </w:p>
        </w:tc>
      </w:tr>
    </w:tbl>
    <w:p w:rsidR="00E53284" w:rsidRPr="00A0335F" w:rsidRDefault="00A10E31" w:rsidP="00A10E31">
      <w:pPr>
        <w:jc w:val="right"/>
        <w:rPr>
          <w:b/>
        </w:rPr>
      </w:pPr>
      <w:r w:rsidRPr="00A0335F">
        <w:rPr>
          <w:b/>
        </w:rPr>
        <w:t xml:space="preserve"> [Mód. 115]</w:t>
      </w:r>
    </w:p>
    <w:p w:rsidR="008D7976" w:rsidRPr="00A0335F" w:rsidRDefault="002C0A99" w:rsidP="00096D59">
      <w:pPr>
        <w:jc w:val="center"/>
        <w:rPr>
          <w:b/>
          <w:i/>
        </w:rPr>
      </w:pPr>
      <w:r w:rsidRPr="00A0335F">
        <w:rPr>
          <w:b/>
          <w:i/>
        </w:rPr>
        <w:br w:type="page"/>
      </w:r>
      <w:r w:rsidR="008D7976" w:rsidRPr="00A0335F">
        <w:rPr>
          <w:b/>
          <w:i/>
        </w:rPr>
        <w:lastRenderedPageBreak/>
        <w:t>A 22a. cikk hatálya alá tartozó textiltermékek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853"/>
        <w:gridCol w:w="5902"/>
      </w:tblGrid>
      <w:tr w:rsidR="008D7976" w:rsidRPr="00A0335F" w:rsidTr="006E6C51">
        <w:trPr>
          <w:tblHeader/>
        </w:trPr>
        <w:tc>
          <w:tcPr>
            <w:tcW w:w="0" w:type="auto"/>
          </w:tcPr>
          <w:p w:rsidR="008D7976" w:rsidRPr="00A0335F" w:rsidRDefault="008D7976" w:rsidP="006E6C51">
            <w:pPr>
              <w:rPr>
                <w:b/>
                <w:i/>
              </w:rPr>
            </w:pPr>
            <w:r w:rsidRPr="00A0335F">
              <w:rPr>
                <w:b/>
                <w:i/>
              </w:rPr>
              <w:t>KN-kód</w:t>
            </w:r>
          </w:p>
        </w:tc>
        <w:tc>
          <w:tcPr>
            <w:tcW w:w="0" w:type="auto"/>
          </w:tcPr>
          <w:p w:rsidR="008D7976" w:rsidRPr="00A0335F" w:rsidRDefault="008D7976" w:rsidP="006E6C51">
            <w:pPr>
              <w:rPr>
                <w:b/>
                <w:i/>
              </w:rPr>
            </w:pPr>
            <w:r w:rsidRPr="00A0335F">
              <w:rPr>
                <w:b/>
                <w:i/>
              </w:rPr>
              <w:t>Árumegnevezés</w:t>
            </w:r>
          </w:p>
        </w:tc>
      </w:tr>
      <w:tr w:rsidR="008D7976" w:rsidRPr="00A0335F" w:rsidTr="006E6C51">
        <w:tc>
          <w:tcPr>
            <w:tcW w:w="0" w:type="auto"/>
          </w:tcPr>
          <w:p w:rsidR="008D7976" w:rsidRPr="00A0335F" w:rsidRDefault="008D7976" w:rsidP="006E6C51">
            <w:pPr>
              <w:rPr>
                <w:b/>
                <w:i/>
              </w:rPr>
            </w:pPr>
            <w:r w:rsidRPr="00A0335F">
              <w:rPr>
                <w:b/>
                <w:i/>
              </w:rPr>
              <w:t>9404</w:t>
            </w:r>
          </w:p>
        </w:tc>
        <w:tc>
          <w:tcPr>
            <w:tcW w:w="0" w:type="auto"/>
          </w:tcPr>
          <w:p w:rsidR="008D7976" w:rsidRPr="00A0335F" w:rsidRDefault="008D7976" w:rsidP="006E6C51">
            <w:pPr>
              <w:rPr>
                <w:b/>
                <w:i/>
              </w:rPr>
            </w:pPr>
            <w:r w:rsidRPr="00A0335F">
              <w:rPr>
                <w:b/>
                <w:i/>
              </w:rPr>
              <w:t>Matrac</w:t>
            </w:r>
          </w:p>
        </w:tc>
      </w:tr>
      <w:tr w:rsidR="008D7976" w:rsidRPr="008D7976" w:rsidTr="006E6C51">
        <w:tc>
          <w:tcPr>
            <w:tcW w:w="0" w:type="auto"/>
          </w:tcPr>
          <w:p w:rsidR="008D7976" w:rsidRPr="00A0335F" w:rsidRDefault="008D7976" w:rsidP="006E6C51">
            <w:pPr>
              <w:rPr>
                <w:b/>
                <w:i/>
              </w:rPr>
            </w:pPr>
            <w:r w:rsidRPr="00A0335F">
              <w:rPr>
                <w:b/>
                <w:i/>
              </w:rPr>
              <w:t>5704</w:t>
            </w:r>
          </w:p>
        </w:tc>
        <w:tc>
          <w:tcPr>
            <w:tcW w:w="0" w:type="auto"/>
          </w:tcPr>
          <w:p w:rsidR="008D7976" w:rsidRPr="00A0335F" w:rsidRDefault="008D7976" w:rsidP="00A10E31">
            <w:pPr>
              <w:rPr>
                <w:b/>
                <w:i/>
              </w:rPr>
            </w:pPr>
            <w:r w:rsidRPr="00A0335F">
              <w:rPr>
                <w:b/>
                <w:i/>
              </w:rPr>
              <w:t>Szőnyeg</w:t>
            </w:r>
          </w:p>
        </w:tc>
      </w:tr>
    </w:tbl>
    <w:p w:rsidR="008D7976" w:rsidRPr="00A0335F" w:rsidRDefault="00A10E31" w:rsidP="00A10E31">
      <w:pPr>
        <w:jc w:val="right"/>
        <w:rPr>
          <w:b/>
        </w:rPr>
      </w:pPr>
      <w:r w:rsidRPr="00A0335F">
        <w:rPr>
          <w:b/>
        </w:rPr>
        <w:t xml:space="preserve"> [Mód. 116]</w:t>
      </w:r>
    </w:p>
    <w:sectPr w:rsidR="008D7976" w:rsidRPr="00A0335F">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6ED0" w:rsidRDefault="00FD6ED0">
      <w:pPr>
        <w:spacing w:before="0" w:after="0" w:line="240" w:lineRule="auto"/>
      </w:pPr>
      <w:r>
        <w:separator/>
      </w:r>
    </w:p>
  </w:endnote>
  <w:endnote w:type="continuationSeparator" w:id="0">
    <w:p w:rsidR="00FD6ED0" w:rsidRDefault="00FD6ED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6ED0" w:rsidRDefault="00FD6ED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6ED0" w:rsidRDefault="00FD6ED0">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6ED0" w:rsidRDefault="00FD6ED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6ED0" w:rsidRDefault="00FD6ED0">
      <w:pPr>
        <w:spacing w:after="0" w:line="240" w:lineRule="auto"/>
      </w:pPr>
      <w:r>
        <w:separator/>
      </w:r>
    </w:p>
  </w:footnote>
  <w:footnote w:type="continuationSeparator" w:id="0">
    <w:p w:rsidR="00FD6ED0" w:rsidRDefault="00FD6ED0">
      <w:pPr>
        <w:spacing w:after="0" w:line="240" w:lineRule="auto"/>
      </w:pPr>
      <w:r>
        <w:continuationSeparator/>
      </w:r>
    </w:p>
  </w:footnote>
  <w:footnote w:id="1">
    <w:p w:rsidR="00FD6ED0" w:rsidRPr="008E0324" w:rsidRDefault="00FD6ED0" w:rsidP="006E6C51">
      <w:pPr>
        <w:pStyle w:val="FootnoteText"/>
        <w:rPr>
          <w:sz w:val="24"/>
          <w:szCs w:val="24"/>
          <w:lang w:val="hu-HU"/>
        </w:rPr>
      </w:pPr>
      <w:r w:rsidRPr="0089698F">
        <w:rPr>
          <w:rStyle w:val="FootnoteReference"/>
          <w:sz w:val="24"/>
          <w:szCs w:val="24"/>
        </w:rPr>
        <w:footnoteRef/>
      </w:r>
      <w:r w:rsidRPr="008E0324">
        <w:rPr>
          <w:sz w:val="24"/>
          <w:szCs w:val="24"/>
          <w:lang w:val="fi-FI"/>
        </w:rPr>
        <w:t xml:space="preserve"> </w:t>
      </w:r>
      <w:r w:rsidRPr="0089698F">
        <w:rPr>
          <w:sz w:val="24"/>
          <w:szCs w:val="24"/>
          <w:lang w:val="hu-HU"/>
        </w:rPr>
        <w:tab/>
        <w:t xml:space="preserve">HL C, C/2024/888., 2024.2.6., </w:t>
      </w:r>
      <w:r w:rsidRPr="0089698F">
        <w:rPr>
          <w:sz w:val="24"/>
          <w:szCs w:val="24"/>
          <w:lang w:val="fi-FI"/>
        </w:rPr>
        <w:t xml:space="preserve">ELI: </w:t>
      </w:r>
      <w:hyperlink r:id="rId1" w:history="1">
        <w:r w:rsidRPr="0089698F">
          <w:rPr>
            <w:rStyle w:val="Hyperlink"/>
            <w:sz w:val="24"/>
            <w:szCs w:val="24"/>
            <w:lang w:val="fi-FI"/>
          </w:rPr>
          <w:t>http://data.europa.eu/eli/C/2024/888/oj</w:t>
        </w:r>
      </w:hyperlink>
      <w:r w:rsidRPr="0089698F">
        <w:rPr>
          <w:sz w:val="24"/>
          <w:szCs w:val="24"/>
          <w:lang w:val="hu-HU"/>
        </w:rPr>
        <w:t>.</w:t>
      </w:r>
    </w:p>
  </w:footnote>
  <w:footnote w:id="2">
    <w:p w:rsidR="00FD6ED0" w:rsidRPr="00A0335F" w:rsidRDefault="00FD6ED0">
      <w:pPr>
        <w:pStyle w:val="FootnoteTextForceStyle"/>
        <w:rPr>
          <w:lang w:val="pt-PT"/>
        </w:rPr>
      </w:pPr>
      <w:r>
        <w:rPr>
          <w:vertAlign w:val="superscript"/>
        </w:rPr>
        <w:footnoteRef/>
      </w:r>
      <w:r w:rsidRPr="00A0335F">
        <w:rPr>
          <w:lang w:val="pt-PT"/>
        </w:rPr>
        <w:tab/>
        <w:t>HL C ., ., . o.</w:t>
      </w:r>
    </w:p>
  </w:footnote>
  <w:footnote w:id="3">
    <w:p w:rsidR="00FD6ED0" w:rsidRPr="00A0335F" w:rsidRDefault="00FD6ED0">
      <w:pPr>
        <w:pStyle w:val="FootnoteTextForceStyle"/>
        <w:rPr>
          <w:lang w:val="pt-PT"/>
        </w:rPr>
      </w:pPr>
      <w:r>
        <w:rPr>
          <w:vertAlign w:val="superscript"/>
        </w:rPr>
        <w:footnoteRef/>
      </w:r>
      <w:r w:rsidRPr="00A0335F">
        <w:rPr>
          <w:lang w:val="pt-PT"/>
        </w:rPr>
        <w:tab/>
        <w:t>HL C ., ., . o.</w:t>
      </w:r>
    </w:p>
  </w:footnote>
  <w:footnote w:id="4">
    <w:p w:rsidR="00FD6ED0" w:rsidRPr="00A6659E" w:rsidRDefault="00FD6ED0">
      <w:pPr>
        <w:pStyle w:val="FootnoteTextForceStyle"/>
        <w:rPr>
          <w:lang w:val="pt-PT"/>
        </w:rPr>
      </w:pPr>
      <w:r w:rsidRPr="00A6659E">
        <w:rPr>
          <w:vertAlign w:val="superscript"/>
        </w:rPr>
        <w:footnoteRef/>
      </w:r>
      <w:r w:rsidRPr="00A6659E">
        <w:rPr>
          <w:lang w:val="pt-PT"/>
        </w:rPr>
        <w:tab/>
        <w:t>COM(2020)</w:t>
      </w:r>
      <w:r w:rsidR="00A6659E">
        <w:rPr>
          <w:lang w:val="pt-PT"/>
        </w:rPr>
        <w:t>00</w:t>
      </w:r>
      <w:r w:rsidRPr="00A6659E">
        <w:rPr>
          <w:lang w:val="pt-PT"/>
        </w:rPr>
        <w:t>98, 2020. március 11.</w:t>
      </w:r>
    </w:p>
  </w:footnote>
  <w:footnote w:id="5">
    <w:p w:rsidR="00FD6ED0" w:rsidRPr="00A6659E" w:rsidRDefault="00FD6ED0">
      <w:pPr>
        <w:pStyle w:val="FootnoteTextForceStyle"/>
        <w:rPr>
          <w:lang w:val="pt-PT"/>
        </w:rPr>
      </w:pPr>
      <w:r w:rsidRPr="00A6659E">
        <w:rPr>
          <w:vertAlign w:val="superscript"/>
        </w:rPr>
        <w:footnoteRef/>
      </w:r>
      <w:r w:rsidRPr="00A6659E">
        <w:rPr>
          <w:lang w:val="pt-PT"/>
        </w:rPr>
        <w:tab/>
        <w:t>Uniós átállási pályák (europa.eu).</w:t>
      </w:r>
    </w:p>
  </w:footnote>
  <w:footnote w:id="6">
    <w:p w:rsidR="00FD6ED0" w:rsidRPr="00A0335F" w:rsidRDefault="00FD6ED0">
      <w:pPr>
        <w:pStyle w:val="FootnoteTextForceStyle"/>
        <w:rPr>
          <w:lang w:val="pt-PT"/>
        </w:rPr>
      </w:pPr>
      <w:r>
        <w:rPr>
          <w:vertAlign w:val="superscript"/>
        </w:rPr>
        <w:footnoteRef/>
      </w:r>
      <w:r w:rsidRPr="00A0335F">
        <w:rPr>
          <w:lang w:val="pt-PT"/>
        </w:rPr>
        <w:tab/>
        <w:t>COM(2022)</w:t>
      </w:r>
      <w:r w:rsidRPr="00A0335F">
        <w:rPr>
          <w:strike/>
          <w:lang w:val="pt-PT"/>
        </w:rPr>
        <w:t xml:space="preserve"> 141 final</w:t>
      </w:r>
      <w:r w:rsidRPr="00A0335F">
        <w:rPr>
          <w:b/>
          <w:i/>
          <w:lang w:val="pt-PT"/>
        </w:rPr>
        <w:t>0141</w:t>
      </w:r>
      <w:r w:rsidRPr="00A0335F">
        <w:rPr>
          <w:lang w:val="pt-PT"/>
        </w:rPr>
        <w:t>, 2022. március 30.</w:t>
      </w:r>
    </w:p>
  </w:footnote>
  <w:footnote w:id="7">
    <w:p w:rsidR="00FD6ED0" w:rsidRPr="00A6659E" w:rsidRDefault="00FD6ED0">
      <w:pPr>
        <w:pStyle w:val="FootnoteTextForceStyle"/>
        <w:rPr>
          <w:b/>
          <w:i/>
          <w:lang w:val="pt-PT"/>
        </w:rPr>
      </w:pPr>
      <w:r w:rsidRPr="00A6659E">
        <w:rPr>
          <w:b/>
          <w:i/>
          <w:vertAlign w:val="superscript"/>
        </w:rPr>
        <w:footnoteRef/>
      </w:r>
      <w:r w:rsidRPr="00A6659E">
        <w:rPr>
          <w:b/>
          <w:i/>
          <w:lang w:val="pt-PT"/>
        </w:rPr>
        <w:tab/>
      </w:r>
      <w:hyperlink r:id="rId2" w:history="1">
        <w:r w:rsidRPr="00A6659E">
          <w:rPr>
            <w:rStyle w:val="Hyperlink"/>
            <w:b/>
            <w:i/>
            <w:lang w:val="pt-PT"/>
          </w:rPr>
          <w:t>https://www.eea.europa.eu/publications/microplastics-from-textiles-towards-a</w:t>
        </w:r>
      </w:hyperlink>
    </w:p>
  </w:footnote>
  <w:footnote w:id="8">
    <w:p w:rsidR="00FD6ED0" w:rsidRPr="00A0335F" w:rsidRDefault="00FD6ED0">
      <w:pPr>
        <w:pStyle w:val="FootnoteTextForceStyle"/>
        <w:rPr>
          <w:lang w:val="pt-PT"/>
        </w:rPr>
      </w:pPr>
      <w:r>
        <w:rPr>
          <w:vertAlign w:val="superscript"/>
        </w:rPr>
        <w:footnoteRef/>
      </w:r>
      <w:r w:rsidRPr="00A0335F">
        <w:rPr>
          <w:lang w:val="pt-PT"/>
        </w:rPr>
        <w:tab/>
        <w:t>Az ajánlások teljes jegyzékét lásd a hatásvizsgálati jelentés 16. mellékletében.</w:t>
      </w:r>
    </w:p>
  </w:footnote>
  <w:footnote w:id="9">
    <w:p w:rsidR="00FD6ED0" w:rsidRPr="00A0335F" w:rsidRDefault="00FD6ED0">
      <w:pPr>
        <w:pStyle w:val="FootnoteTextForceStyle"/>
        <w:rPr>
          <w:lang w:val="pt-PT"/>
        </w:rPr>
      </w:pPr>
      <w:r>
        <w:rPr>
          <w:vertAlign w:val="superscript"/>
        </w:rPr>
        <w:footnoteRef/>
      </w:r>
      <w:r w:rsidRPr="00A0335F">
        <w:rPr>
          <w:lang w:val="pt-PT"/>
        </w:rPr>
        <w:tab/>
        <w:t>HL L 140., 2009.6.5., 114. o.</w:t>
      </w:r>
    </w:p>
  </w:footnote>
  <w:footnote w:id="10">
    <w:p w:rsidR="00FD6ED0" w:rsidRPr="00A0335F" w:rsidRDefault="00FD6ED0">
      <w:pPr>
        <w:pStyle w:val="FootnoteTextForceStyle"/>
        <w:rPr>
          <w:lang w:val="pt-PT"/>
        </w:rPr>
      </w:pPr>
      <w:r>
        <w:rPr>
          <w:vertAlign w:val="superscript"/>
        </w:rPr>
        <w:footnoteRef/>
      </w:r>
      <w:r w:rsidRPr="00A0335F">
        <w:rPr>
          <w:lang w:val="pt-PT"/>
        </w:rPr>
        <w:tab/>
        <w:t>HL L 114., 2006.4.27., 9. o.</w:t>
      </w:r>
    </w:p>
  </w:footnote>
  <w:footnote w:id="11">
    <w:p w:rsidR="00FD6ED0" w:rsidRPr="00A0335F" w:rsidRDefault="00FD6ED0">
      <w:pPr>
        <w:pStyle w:val="FootnoteTextForceStyle"/>
        <w:rPr>
          <w:lang w:val="pt-PT"/>
        </w:rPr>
      </w:pPr>
      <w:r>
        <w:rPr>
          <w:vertAlign w:val="superscript"/>
        </w:rPr>
        <w:footnoteRef/>
      </w:r>
      <w:r w:rsidRPr="00A0335F">
        <w:rPr>
          <w:lang w:val="pt-PT"/>
        </w:rPr>
        <w:tab/>
        <w:t>HL L 312., 2008.11.22., 3. o.</w:t>
      </w:r>
    </w:p>
  </w:footnote>
  <w:footnote w:id="12">
    <w:p w:rsidR="00FD6ED0" w:rsidRPr="00A0335F" w:rsidRDefault="00FD6ED0">
      <w:pPr>
        <w:pStyle w:val="FootnoteTextForceStyle"/>
        <w:rPr>
          <w:lang w:val="pt-PT"/>
        </w:rPr>
      </w:pPr>
      <w:r>
        <w:rPr>
          <w:vertAlign w:val="superscript"/>
        </w:rPr>
        <w:footnoteRef/>
      </w:r>
      <w:r w:rsidRPr="00A0335F">
        <w:rPr>
          <w:lang w:val="pt-PT"/>
        </w:rPr>
        <w:tab/>
        <w:t>A Bizottság (EU) 2019/1597 felhatalmazáson alapuló határozata (2019. május 3.) a 2008/98/EK európai parlamenti és tanácsi irányelvnek az élelmiszer-hulladék szintjének egységes mérésére vonatkozó közös módszertan és minimális minőségi követelmények tekintetében történő kiegészítéséről (HL L 248., 2019.9.27., 77. o.).</w:t>
      </w:r>
    </w:p>
  </w:footnote>
  <w:footnote w:id="13">
    <w:p w:rsidR="00FD6ED0" w:rsidRPr="00A0335F" w:rsidRDefault="00FD6ED0">
      <w:pPr>
        <w:pStyle w:val="FootnoteTextForceStyle"/>
        <w:rPr>
          <w:lang w:val="pt-PT"/>
        </w:rPr>
      </w:pPr>
      <w:r>
        <w:rPr>
          <w:vertAlign w:val="superscript"/>
        </w:rPr>
        <w:footnoteRef/>
      </w:r>
      <w:r w:rsidRPr="00A0335F">
        <w:rPr>
          <w:lang w:val="pt-PT"/>
        </w:rPr>
        <w:tab/>
      </w:r>
      <w:r w:rsidRPr="00A0335F">
        <w:rPr>
          <w:b/>
          <w:i/>
          <w:lang w:val="pt-PT"/>
        </w:rPr>
        <w:t>A Bizottság (EU) 2019/1597 felhatalmazáson alapuló határozata (2019. május 3.) a 2008/98/EK európai parlamenti és tanácsi irányelvnek az élelmiszer-hulladék szintjének egységes mérésére vonatkozó közös módszertan és minimális minőségi követelmények tekintetében történő kiegészítéséről (HL L 248., 2019.9.27., 77. o.).</w:t>
      </w:r>
    </w:p>
  </w:footnote>
  <w:footnote w:id="14">
    <w:p w:rsidR="00FD6ED0" w:rsidRPr="00A0335F" w:rsidRDefault="00FD6ED0">
      <w:pPr>
        <w:pStyle w:val="FootnoteTextForceStyle"/>
        <w:rPr>
          <w:lang w:val="pt-PT"/>
        </w:rPr>
      </w:pPr>
      <w:r>
        <w:rPr>
          <w:vertAlign w:val="superscript"/>
        </w:rPr>
        <w:footnoteRef/>
      </w:r>
      <w:r w:rsidRPr="00A0335F">
        <w:rPr>
          <w:lang w:val="pt-PT"/>
        </w:rPr>
        <w:tab/>
      </w:r>
      <w:r w:rsidRPr="00A0335F">
        <w:rPr>
          <w:b/>
          <w:i/>
          <w:lang w:val="pt-PT"/>
        </w:rPr>
        <w:t>Az Európai Parlament és a Tanács 1169/2011/EU rendelete (2011. október 25.) a fogyasztók élelmiszerekkel kapcsolatos tájékoztatásáról, az 1924/2006/EK és az 1925/2006/EK európai parlamenti és tanácsi rendelet módosításáról és a 87/250/EGK bizottsági irányelv, a 90/496/EGK tanácsi irányelv, az 1999/10/EK bizottsági irányelv, a 2000/13/EK európai parlamenti és tanácsi irányelv, a 2002/67/EK és a 2008/5/EK bizottsági irányelv és a 608/2004/EK bizottsági rendelet hatályon kívül helyezéséről (HL L 304., 2011.11.22., 18. o.).</w:t>
      </w:r>
    </w:p>
  </w:footnote>
  <w:footnote w:id="15">
    <w:p w:rsidR="00FD6ED0" w:rsidRPr="00A0335F" w:rsidRDefault="00FD6ED0">
      <w:pPr>
        <w:pStyle w:val="FootnoteTextForceStyle"/>
        <w:rPr>
          <w:lang w:val="pt-PT"/>
        </w:rPr>
      </w:pPr>
      <w:r>
        <w:rPr>
          <w:vertAlign w:val="superscript"/>
        </w:rPr>
        <w:footnoteRef/>
      </w:r>
      <w:r w:rsidRPr="00A0335F">
        <w:rPr>
          <w:lang w:val="pt-PT"/>
        </w:rPr>
        <w:tab/>
        <w:t>Az Európai Parlament és a Tanács 2011/83/EU irányelve (2011. október 25.) a fogyasztók jogairól, a 93/13/EGK tanácsi irányelv és az 1999/44/EK európai parlamenti és tanácsi irányelv módosításáról, valamint a 85/577/EGK tanácsi irányelv és a 97/7/EK európai parlamenti és tanácsi irányelv hatályon kívül helyezéséről (HL L 304., 2011.11.22., 64. o.).</w:t>
      </w:r>
    </w:p>
  </w:footnote>
  <w:footnote w:id="16">
    <w:p w:rsidR="00FD6ED0" w:rsidRDefault="00FD6ED0">
      <w:pPr>
        <w:pStyle w:val="FootnoteTextForceStyle"/>
      </w:pPr>
      <w:r>
        <w:rPr>
          <w:vertAlign w:val="superscript"/>
        </w:rPr>
        <w:footnoteRef/>
      </w:r>
      <w:r>
        <w:tab/>
      </w:r>
      <w:hyperlink r:id="rId3" w:history="1">
        <w:r w:rsidRPr="00C32711">
          <w:rPr>
            <w:rStyle w:val="Hyperlink"/>
            <w:b/>
            <w:i/>
          </w:rPr>
          <w:t>https://environment.ec.europa.eu/system/files/2023-07/IMPACT%20ASSESSMENT%20REPORT_SWD_2023_421_part1_0.pdf</w:t>
        </w:r>
      </w:hyperlink>
      <w:r>
        <w:rPr>
          <w:b/>
          <w:i/>
        </w:rPr>
        <w:t xml:space="preserve"> (6. old.)</w:t>
      </w:r>
    </w:p>
  </w:footnote>
  <w:footnote w:id="17">
    <w:p w:rsidR="00FD6ED0" w:rsidRDefault="00FD6ED0">
      <w:pPr>
        <w:pStyle w:val="FootnoteTextForceStyle"/>
      </w:pPr>
      <w:r>
        <w:rPr>
          <w:vertAlign w:val="superscript"/>
        </w:rPr>
        <w:footnoteRef/>
      </w:r>
      <w:r>
        <w:tab/>
      </w:r>
      <w:r>
        <w:rPr>
          <w:b/>
          <w:i/>
        </w:rPr>
        <w:t>A Tanács 2658/87/EGK rendelete (1987. július 23.) a vám- és a statisztikai nómenklatúráról, valamint a Közös Vámtarifáról (</w:t>
      </w:r>
      <w:r>
        <w:t>HL L 256., 1987.9.7., 1. o.</w:t>
      </w:r>
      <w:r>
        <w:rPr>
          <w:b/>
          <w:i/>
        </w:rPr>
        <w:t>).</w:t>
      </w:r>
    </w:p>
  </w:footnote>
  <w:footnote w:id="18">
    <w:p w:rsidR="00FD6ED0" w:rsidRDefault="00FD6ED0">
      <w:pPr>
        <w:pStyle w:val="FootnoteTextForceStyle"/>
      </w:pPr>
      <w:r>
        <w:rPr>
          <w:vertAlign w:val="superscript"/>
        </w:rPr>
        <w:footnoteRef/>
      </w:r>
      <w:r>
        <w:tab/>
      </w:r>
      <w:hyperlink r:id="rId4" w:history="1">
        <w:r w:rsidRPr="00C32711">
          <w:rPr>
            <w:rStyle w:val="Hyperlink"/>
            <w:b/>
            <w:i/>
          </w:rPr>
          <w:t>https://ec.europa.eu/commission/presscorner/detail/hu/QANDA_22_2015</w:t>
        </w:r>
      </w:hyperlink>
    </w:p>
  </w:footnote>
  <w:footnote w:id="19">
    <w:p w:rsidR="00FD6ED0" w:rsidRDefault="00FD6ED0">
      <w:pPr>
        <w:pStyle w:val="FootnoteTextForceStyle"/>
      </w:pPr>
      <w:r>
        <w:rPr>
          <w:vertAlign w:val="superscript"/>
        </w:rPr>
        <w:footnoteRef/>
      </w:r>
      <w:r>
        <w:tab/>
        <w:t>COM(2021)</w:t>
      </w:r>
      <w:r>
        <w:rPr>
          <w:strike/>
        </w:rPr>
        <w:t xml:space="preserve"> 778 final</w:t>
      </w:r>
      <w:r>
        <w:rPr>
          <w:b/>
          <w:i/>
        </w:rPr>
        <w:t>0778</w:t>
      </w:r>
      <w:r>
        <w:t>, 2021. december 9.</w:t>
      </w:r>
    </w:p>
  </w:footnote>
  <w:footnote w:id="20">
    <w:p w:rsidR="00FD6ED0" w:rsidRDefault="00FD6ED0">
      <w:pPr>
        <w:pStyle w:val="FootnoteTextForceStyle"/>
      </w:pPr>
      <w:r>
        <w:rPr>
          <w:vertAlign w:val="superscript"/>
        </w:rPr>
        <w:footnoteRef/>
      </w:r>
      <w:r>
        <w:tab/>
        <w:t>HL: Kérjük, hogy az elfogadást követően illesszék be a hivatkozási számot.</w:t>
      </w:r>
    </w:p>
  </w:footnote>
  <w:footnote w:id="21">
    <w:p w:rsidR="00FD6ED0" w:rsidRDefault="00FD6ED0">
      <w:pPr>
        <w:pStyle w:val="FootnoteTextForceStyle"/>
      </w:pPr>
      <w:r>
        <w:rPr>
          <w:vertAlign w:val="superscript"/>
        </w:rPr>
        <w:footnoteRef/>
      </w:r>
      <w:r>
        <w:tab/>
        <w:t>Az Európai Parlament és a Tanács 1007/2011/EU rendelete (2011. szeptember 27.) a textilszál-elnevezésekről és a textiltermékek szálösszetételének ehhez kapcsolódó címkézéséről és jelöléséről, valamint a 73/44/EGK tanácsi irányelv és a 96/73/EK és a 2008/121/EK európai parlamenti és tanácsi irányelv hatályon kívül helyezéséről (HL L 272., 2011.10.18., 1. o.).</w:t>
      </w:r>
    </w:p>
  </w:footnote>
  <w:footnote w:id="22">
    <w:p w:rsidR="00FD6ED0" w:rsidRDefault="00FD6ED0">
      <w:pPr>
        <w:pStyle w:val="FootnoteTextForceStyle"/>
      </w:pPr>
      <w:r>
        <w:rPr>
          <w:vertAlign w:val="superscript"/>
        </w:rPr>
        <w:footnoteRef/>
      </w:r>
      <w:r>
        <w:tab/>
        <w:t>HL: Kérjük, hogy az elfogadást követően illesszék be a hivatkozási számot.</w:t>
      </w:r>
    </w:p>
  </w:footnote>
  <w:footnote w:id="23">
    <w:p w:rsidR="00FD6ED0" w:rsidRDefault="00FD6ED0">
      <w:pPr>
        <w:pStyle w:val="FootnoteTextForceStyle"/>
      </w:pPr>
      <w:r>
        <w:rPr>
          <w:vertAlign w:val="superscript"/>
        </w:rPr>
        <w:footnoteRef/>
      </w:r>
      <w:r>
        <w:tab/>
        <w:t>HL L 277., 2022.10.27., 1. o.</w:t>
      </w:r>
    </w:p>
  </w:footnote>
  <w:footnote w:id="24">
    <w:p w:rsidR="00FD6ED0" w:rsidRDefault="00FD6ED0">
      <w:pPr>
        <w:pStyle w:val="FootnoteTextForceStyle"/>
      </w:pPr>
      <w:r>
        <w:rPr>
          <w:vertAlign w:val="superscript"/>
        </w:rPr>
        <w:footnoteRef/>
      </w:r>
      <w:r>
        <w:tab/>
        <w:t>HL: Kérjük, hogy az elfogadást követően illesszék be a hivatkozási számot.</w:t>
      </w:r>
    </w:p>
  </w:footnote>
  <w:footnote w:id="25">
    <w:p w:rsidR="00FD6ED0" w:rsidRDefault="00FD6ED0">
      <w:pPr>
        <w:pStyle w:val="FootnoteTextForceStyle"/>
      </w:pPr>
      <w:r>
        <w:rPr>
          <w:vertAlign w:val="superscript"/>
        </w:rPr>
        <w:footnoteRef/>
      </w:r>
      <w:r>
        <w:tab/>
      </w:r>
      <w:r>
        <w:rPr>
          <w:b/>
          <w:i/>
        </w:rPr>
        <w:t xml:space="preserve">Európai Bizottság, Eurostat, Útmutató települési hulladékra vonatkozó adatok összeállításához és jelentéséhez a 2019/1004/EC és a 2019/1885/EC bizottsági végrehajtási határozat, valamint az Eurostat és az OECD közös kérdőíve szerint (2023. évi változat) </w:t>
      </w:r>
      <w:hyperlink r:id="rId5" w:history="1">
        <w:r w:rsidRPr="00C32711">
          <w:rPr>
            <w:rStyle w:val="Hyperlink"/>
            <w:b/>
            <w:i/>
          </w:rPr>
          <w:t>https://ec.europa.eu/eurostat/documents/342366/351811/Guidance+on+municipal+waste+data+collection/</w:t>
        </w:r>
      </w:hyperlink>
    </w:p>
  </w:footnote>
  <w:footnote w:id="26">
    <w:p w:rsidR="00FD6ED0" w:rsidRDefault="00FD6ED0">
      <w:pPr>
        <w:pStyle w:val="FootnoteTextForceStyle"/>
      </w:pPr>
      <w:r>
        <w:rPr>
          <w:vertAlign w:val="superscript"/>
        </w:rPr>
        <w:footnoteRef/>
      </w:r>
      <w:r>
        <w:tab/>
      </w:r>
      <w:r>
        <w:rPr>
          <w:b/>
          <w:i/>
        </w:rPr>
        <w:t xml:space="preserve">Európai Bizottság, Eurostat, Útmutató a csomagolásra és a csomagolási hulladékra vonatkozó adatok összeállításához és jelentéséhez a 2005/270/EK határozat szerint (2023. évi változat) </w:t>
      </w:r>
      <w:hyperlink r:id="rId6" w:history="1">
        <w:r w:rsidRPr="00C32711">
          <w:rPr>
            <w:rStyle w:val="Hyperlink"/>
            <w:b/>
            <w:i/>
          </w:rPr>
          <w:t>https://ec.europa.eu/eurostat/documents/342366/351811/PPW+-+Guidance+for+the+compilation+and+reporting+of+data+on+packaging+and+packaging+waste.pdf/297d0cda-e5ff-41e5-855b-5d0abe425673?t=1621978014507</w:t>
        </w:r>
      </w:hyperlink>
    </w:p>
  </w:footnote>
  <w:footnote w:id="27">
    <w:p w:rsidR="00FD6ED0" w:rsidRDefault="00FD6ED0">
      <w:pPr>
        <w:pStyle w:val="FootnoteTextForceStyle"/>
      </w:pPr>
      <w:r>
        <w:rPr>
          <w:vertAlign w:val="superscript"/>
        </w:rPr>
        <w:footnoteRef/>
      </w:r>
      <w:r>
        <w:tab/>
        <w:t>Az Európai Parlament és a Tanács 182/2011/EU rendelete (2011. február 16.) a Bizottság végrehajtási hatásköreinek gyakorlására vonatkozó tagállami ellenőrzési mechanizmusok szabályainak és általános elveinek megállapításáról (HL L 55., 2011.2.28., 13. o.).</w:t>
      </w:r>
    </w:p>
  </w:footnote>
  <w:footnote w:id="28">
    <w:p w:rsidR="00FD6ED0" w:rsidRDefault="00FD6ED0">
      <w:pPr>
        <w:pStyle w:val="FootnoteTextForceStyle"/>
      </w:pPr>
      <w:r>
        <w:rPr>
          <w:vertAlign w:val="superscript"/>
        </w:rPr>
        <w:footnoteRef/>
      </w:r>
      <w:r>
        <w:tab/>
      </w:r>
      <w:r>
        <w:rPr>
          <w:b/>
          <w:i/>
        </w:rPr>
        <w:t>A Tanács 1999/31/EK irányelve (1999. április 26.) a hulladéklerakókról (HL L 182., 1999.7.16., 1. o.).</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es-ES" w:vendorID="64" w:dllVersion="131078" w:nlCheck="1" w:checkStyle="0"/>
  <w:activeWritingStyle w:appName="MSWord" w:lang="en-GB" w:vendorID="64" w:dllVersion="131078" w:nlCheck="1" w:checkStyle="1"/>
  <w:activeWritingStyle w:appName="MSWord" w:lang="pt-PT"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96D59"/>
    <w:rsid w:val="002C0A99"/>
    <w:rsid w:val="003602D1"/>
    <w:rsid w:val="00386D91"/>
    <w:rsid w:val="00457989"/>
    <w:rsid w:val="0046704D"/>
    <w:rsid w:val="00654861"/>
    <w:rsid w:val="006E6C51"/>
    <w:rsid w:val="008C6DA2"/>
    <w:rsid w:val="008D7976"/>
    <w:rsid w:val="00964C9E"/>
    <w:rsid w:val="00A0335F"/>
    <w:rsid w:val="00A10E31"/>
    <w:rsid w:val="00A15117"/>
    <w:rsid w:val="00A6659E"/>
    <w:rsid w:val="00A70F23"/>
    <w:rsid w:val="00A77B3E"/>
    <w:rsid w:val="00B0736A"/>
    <w:rsid w:val="00C32711"/>
    <w:rsid w:val="00C3517C"/>
    <w:rsid w:val="00C61433"/>
    <w:rsid w:val="00CA2A55"/>
    <w:rsid w:val="00D948A2"/>
    <w:rsid w:val="00E53284"/>
    <w:rsid w:val="00FD6ED0"/>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00EDDD"/>
  <w15:docId w15:val="{49DBA082-E886-4174-AC88-8511ADD2D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BalloonText">
    <w:name w:val="Balloon Text"/>
    <w:basedOn w:val="Normal"/>
    <w:link w:val="BalloonTextChar"/>
    <w:semiHidden/>
    <w:unhideWhenUsed/>
    <w:rsid w:val="008D797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7976"/>
    <w:rPr>
      <w:rFonts w:ascii="Segoe UI" w:hAnsi="Segoe UI" w:cs="Segoe UI"/>
      <w:sz w:val="18"/>
      <w:szCs w:val="18"/>
    </w:rPr>
  </w:style>
  <w:style w:type="paragraph" w:styleId="Header">
    <w:name w:val="header"/>
    <w:basedOn w:val="Normal"/>
    <w:link w:val="HeaderChar"/>
    <w:unhideWhenUsed/>
    <w:rsid w:val="008D7976"/>
    <w:pPr>
      <w:tabs>
        <w:tab w:val="center" w:pos="4513"/>
        <w:tab w:val="right" w:pos="9026"/>
      </w:tabs>
      <w:spacing w:before="0" w:after="0" w:line="240" w:lineRule="auto"/>
    </w:pPr>
  </w:style>
  <w:style w:type="character" w:customStyle="1" w:styleId="HeaderChar">
    <w:name w:val="Header Char"/>
    <w:basedOn w:val="DefaultParagraphFont"/>
    <w:link w:val="Header"/>
    <w:rsid w:val="008D7976"/>
    <w:rPr>
      <w:sz w:val="24"/>
      <w:szCs w:val="24"/>
    </w:rPr>
  </w:style>
  <w:style w:type="character" w:customStyle="1" w:styleId="HideTWBExt">
    <w:name w:val="HideTWBExt"/>
    <w:rsid w:val="006E6C51"/>
    <w:rPr>
      <w:rFonts w:ascii="Arial" w:hAnsi="Arial"/>
      <w:noProof/>
      <w:vanish/>
      <w:color w:val="000080"/>
      <w:sz w:val="20"/>
    </w:rPr>
  </w:style>
  <w:style w:type="paragraph" w:customStyle="1" w:styleId="EPBodyTA1">
    <w:name w:val="EPBodyTA1"/>
    <w:basedOn w:val="Normal"/>
    <w:rsid w:val="006E6C51"/>
    <w:pPr>
      <w:spacing w:before="0" w:after="0" w:line="240" w:lineRule="auto"/>
      <w:jc w:val="center"/>
    </w:pPr>
    <w:rPr>
      <w:rFonts w:ascii="Arial" w:hAnsi="Arial" w:cs="Arial"/>
      <w:b/>
      <w:sz w:val="22"/>
      <w:szCs w:val="22"/>
      <w:lang w:val="hu-HU" w:eastAsia="en-GB"/>
    </w:rPr>
  </w:style>
  <w:style w:type="paragraph" w:customStyle="1" w:styleId="LineTop">
    <w:name w:val="LineTop"/>
    <w:basedOn w:val="Normal"/>
    <w:next w:val="Normal"/>
    <w:rsid w:val="006E6C51"/>
    <w:pPr>
      <w:pBdr>
        <w:top w:val="single" w:sz="4" w:space="1" w:color="auto"/>
      </w:pBdr>
      <w:spacing w:before="0" w:after="0" w:line="240" w:lineRule="auto"/>
      <w:jc w:val="center"/>
    </w:pPr>
    <w:rPr>
      <w:rFonts w:ascii="Arial" w:hAnsi="Arial" w:cs="Arial"/>
      <w:sz w:val="16"/>
      <w:szCs w:val="16"/>
      <w:lang w:val="hu-HU" w:eastAsia="en-GB"/>
    </w:rPr>
  </w:style>
  <w:style w:type="paragraph" w:customStyle="1" w:styleId="LineBottom">
    <w:name w:val="LineBottom"/>
    <w:basedOn w:val="Normal"/>
    <w:next w:val="Normal"/>
    <w:rsid w:val="006E6C51"/>
    <w:pPr>
      <w:pBdr>
        <w:bottom w:val="single" w:sz="4" w:space="1" w:color="auto"/>
      </w:pBdr>
      <w:spacing w:before="0" w:after="240" w:line="240" w:lineRule="auto"/>
      <w:jc w:val="center"/>
    </w:pPr>
    <w:rPr>
      <w:rFonts w:ascii="Arial" w:hAnsi="Arial" w:cs="Arial"/>
      <w:sz w:val="16"/>
      <w:szCs w:val="16"/>
      <w:lang w:val="hu-HU" w:eastAsia="en-GB"/>
    </w:rPr>
  </w:style>
  <w:style w:type="paragraph" w:customStyle="1" w:styleId="ATHeading1">
    <w:name w:val="AT Heading 1"/>
    <w:basedOn w:val="Normal"/>
    <w:next w:val="Normal"/>
    <w:rsid w:val="006E6C51"/>
    <w:pPr>
      <w:keepNext/>
      <w:keepLines/>
      <w:widowControl/>
      <w:spacing w:before="480" w:line="240" w:lineRule="auto"/>
      <w:outlineLvl w:val="0"/>
    </w:pPr>
    <w:rPr>
      <w:b/>
      <w:sz w:val="28"/>
      <w:szCs w:val="20"/>
      <w:lang w:val="hu-HU" w:eastAsia="fr-FR"/>
    </w:rPr>
  </w:style>
  <w:style w:type="paragraph" w:customStyle="1" w:styleId="ATHeading2">
    <w:name w:val="AT Heading 2"/>
    <w:basedOn w:val="Normal"/>
    <w:next w:val="Normal"/>
    <w:rsid w:val="006E6C51"/>
    <w:pPr>
      <w:widowControl/>
      <w:spacing w:line="240" w:lineRule="auto"/>
      <w:outlineLvl w:val="1"/>
    </w:pPr>
    <w:rPr>
      <w:b/>
      <w:sz w:val="28"/>
      <w:szCs w:val="20"/>
      <w:lang w:val="hu-HU" w:eastAsia="fr-FR"/>
    </w:rPr>
  </w:style>
  <w:style w:type="paragraph" w:customStyle="1" w:styleId="ATHeading3">
    <w:name w:val="AT Heading 3"/>
    <w:basedOn w:val="Normal"/>
    <w:next w:val="Normal"/>
    <w:rsid w:val="006E6C51"/>
    <w:pPr>
      <w:keepNext/>
      <w:keepLines/>
      <w:widowControl/>
      <w:spacing w:line="240" w:lineRule="auto"/>
      <w:outlineLvl w:val="2"/>
    </w:pPr>
    <w:rPr>
      <w:b/>
      <w:szCs w:val="20"/>
      <w:lang w:val="hu-HU" w:eastAsia="fr-FR"/>
    </w:rPr>
  </w:style>
  <w:style w:type="paragraph" w:styleId="FootnoteText">
    <w:name w:val="footnote text"/>
    <w:basedOn w:val="Normal"/>
    <w:link w:val="FootnoteTextChar"/>
    <w:rsid w:val="006E6C51"/>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rsid w:val="006E6C51"/>
    <w:rPr>
      <w:sz w:val="22"/>
      <w:lang w:val="fr-FR" w:eastAsia="fr-FR"/>
    </w:rPr>
  </w:style>
  <w:style w:type="paragraph" w:customStyle="1" w:styleId="EPName">
    <w:name w:val="EPName"/>
    <w:basedOn w:val="Normal"/>
    <w:rsid w:val="006E6C51"/>
    <w:pPr>
      <w:spacing w:before="80" w:after="80" w:line="240" w:lineRule="auto"/>
    </w:pPr>
    <w:rPr>
      <w:rFonts w:ascii="Arial Narrow" w:hAnsi="Arial Narrow" w:cs="Arial"/>
      <w:b/>
      <w:sz w:val="32"/>
      <w:szCs w:val="22"/>
      <w:lang w:val="hu-HU" w:eastAsia="en-GB"/>
    </w:rPr>
  </w:style>
  <w:style w:type="paragraph" w:customStyle="1" w:styleId="EPTerm">
    <w:name w:val="EPTerm"/>
    <w:basedOn w:val="Normal"/>
    <w:next w:val="Normal"/>
    <w:rsid w:val="006E6C51"/>
    <w:pPr>
      <w:spacing w:before="0" w:after="80" w:line="240" w:lineRule="auto"/>
    </w:pPr>
    <w:rPr>
      <w:rFonts w:ascii="Arial" w:hAnsi="Arial" w:cs="Arial"/>
      <w:sz w:val="20"/>
      <w:szCs w:val="22"/>
      <w:lang w:val="hu-HU" w:eastAsia="en-GB"/>
    </w:rPr>
  </w:style>
  <w:style w:type="paragraph" w:customStyle="1" w:styleId="EPLogo">
    <w:name w:val="EPLogo"/>
    <w:basedOn w:val="Normal"/>
    <w:qFormat/>
    <w:rsid w:val="006E6C51"/>
    <w:pPr>
      <w:spacing w:before="0" w:after="0" w:line="240" w:lineRule="auto"/>
      <w:jc w:val="right"/>
    </w:pPr>
    <w:rPr>
      <w:szCs w:val="20"/>
      <w:lang w:val="hu-HU" w:eastAsia="en-GB"/>
    </w:rPr>
  </w:style>
  <w:style w:type="paragraph" w:customStyle="1" w:styleId="NormalBold">
    <w:name w:val="NormalBold"/>
    <w:basedOn w:val="Normal"/>
    <w:link w:val="NormalBoldChar"/>
    <w:rsid w:val="006E6C51"/>
    <w:pPr>
      <w:spacing w:before="0" w:after="0" w:line="240" w:lineRule="auto"/>
    </w:pPr>
    <w:rPr>
      <w:b/>
      <w:szCs w:val="20"/>
      <w:lang w:val="hu-HU" w:eastAsia="en-GB"/>
    </w:rPr>
  </w:style>
  <w:style w:type="character" w:customStyle="1" w:styleId="NormalBoldChar">
    <w:name w:val="NormalBold Char"/>
    <w:link w:val="NormalBold"/>
    <w:rsid w:val="006E6C51"/>
    <w:rPr>
      <w:b/>
      <w:sz w:val="24"/>
      <w:lang w:val="hu-HU" w:eastAsia="en-GB"/>
    </w:rPr>
  </w:style>
  <w:style w:type="paragraph" w:customStyle="1" w:styleId="NormalHanging12a">
    <w:name w:val="NormalHanging12a"/>
    <w:basedOn w:val="Normal"/>
    <w:rsid w:val="006E6C51"/>
    <w:pPr>
      <w:spacing w:before="0" w:after="240" w:line="240" w:lineRule="auto"/>
      <w:ind w:left="567" w:hanging="567"/>
    </w:pPr>
    <w:rPr>
      <w:szCs w:val="20"/>
      <w:lang w:val="hu-HU" w:eastAsia="en-GB"/>
    </w:rPr>
  </w:style>
  <w:style w:type="paragraph" w:customStyle="1" w:styleId="EPComma">
    <w:name w:val="EPComma"/>
    <w:basedOn w:val="Normal"/>
    <w:rsid w:val="006E6C51"/>
    <w:pPr>
      <w:spacing w:before="480" w:after="240" w:line="240" w:lineRule="auto"/>
    </w:pPr>
    <w:rPr>
      <w:szCs w:val="20"/>
      <w:lang w:val="hu-HU" w:eastAsia="en-GB"/>
    </w:rPr>
  </w:style>
  <w:style w:type="character" w:customStyle="1" w:styleId="normaltextrun">
    <w:name w:val="normaltextrun"/>
    <w:basedOn w:val="DefaultParagraphFont"/>
    <w:rsid w:val="006E6C51"/>
  </w:style>
  <w:style w:type="paragraph" w:customStyle="1" w:styleId="paragraph">
    <w:name w:val="paragraph"/>
    <w:basedOn w:val="Normal"/>
    <w:rsid w:val="006E6C51"/>
    <w:pPr>
      <w:widowControl/>
      <w:spacing w:before="100" w:beforeAutospacing="1" w:after="100" w:afterAutospacing="1" w:line="240" w:lineRule="auto"/>
    </w:pPr>
    <w:rPr>
      <w:lang w:val="hu-HU" w:eastAsia="en-GB"/>
    </w:rPr>
  </w:style>
  <w:style w:type="character" w:styleId="Hyperlink">
    <w:name w:val="Hyperlink"/>
    <w:basedOn w:val="DefaultParagraphFont"/>
    <w:rsid w:val="006E6C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data.europa.eu/eli/reg_del/2023/2429/oj" TargetMode="Externa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environment.ec.europa.eu/system/files/2023-07/IMPACT%20ASSESSMENT%20REPORT_SWD_2023_421_part1_0.pdf" TargetMode="External"/><Relationship Id="rId2" Type="http://schemas.openxmlformats.org/officeDocument/2006/relationships/hyperlink" Target="https://www.eea.europa.eu/publications/microplastics-from-textiles-towards-a" TargetMode="External"/><Relationship Id="rId1" Type="http://schemas.openxmlformats.org/officeDocument/2006/relationships/hyperlink" Target="http://data.europa.eu/eli/C/2024/888/oj" TargetMode="External"/><Relationship Id="rId6" Type="http://schemas.openxmlformats.org/officeDocument/2006/relationships/hyperlink" Target="https://ec.europa.eu/eurostat/documents/342366/351811/PPW+-+Guidance+for+the+compilation+and+reporting+of+data+on+packaging+and+packaging+waste.pdf/297d0cda-e5ff-41e5-855b-5d0abe425673?t=1621978014507" TargetMode="External"/><Relationship Id="rId5" Type="http://schemas.openxmlformats.org/officeDocument/2006/relationships/hyperlink" Target="https://ec.europa.eu/eurostat/documents/342366/351811/Guidance+on+municipal+waste+data+collection/" TargetMode="External"/><Relationship Id="rId4" Type="http://schemas.openxmlformats.org/officeDocument/2006/relationships/hyperlink" Target="https://ec.europa.eu/commission/presscorner/detail/hu/QANDA_22_2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8B004-8BD2-4E69-B42F-16B402233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107</Pages>
  <Words>14401</Words>
  <Characters>107281</Characters>
  <Application>Microsoft Office Word</Application>
  <DocSecurity>4</DocSecurity>
  <Lines>894</Lines>
  <Paragraphs>242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GOROPECNIK Tina</cp:lastModifiedBy>
  <cp:revision>2</cp:revision>
  <dcterms:created xsi:type="dcterms:W3CDTF">2024-12-03T11:12:00Z</dcterms:created>
  <dcterms:modified xsi:type="dcterms:W3CDTF">2024-12-03T11:12:00Z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62057</vt:lpwstr>
  </property>
  <property fmtid="{D5CDD505-2E9C-101B-9397-08002B2CF9AE}" pid="3" name="dmxml.render.traceId">
    <vt:lpwstr>66abc641ea96875d6f3364179b0d92c0</vt:lpwstr>
  </property>
  <property fmtid="{D5CDD505-2E9C-101B-9397-08002B2CF9AE}" pid="4" name="UID">
    <vt:lpwstr>eu.europa.europarl-TMP1-0000-0000000002_00.00-en-00.00_text-xml</vt:lpwstr>
  </property>
</Properties>
</file>