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61BF" w:rsidTr="0010095E">
        <w:trPr>
          <w:trHeight w:hRule="exact" w:val="1418"/>
        </w:trPr>
        <w:tc>
          <w:tcPr>
            <w:tcW w:w="6804" w:type="dxa"/>
            <w:shd w:val="clear" w:color="auto" w:fill="auto"/>
            <w:vAlign w:val="center"/>
          </w:tcPr>
          <w:p w:rsidR="00751A4A" w:rsidRPr="00F461BF" w:rsidRDefault="00731FD5" w:rsidP="0010095E">
            <w:pPr>
              <w:pStyle w:val="EPName"/>
            </w:pPr>
            <w:bookmarkStart w:id="0" w:name="_GoBack"/>
            <w:bookmarkEnd w:id="0"/>
            <w:r w:rsidRPr="00F461BF">
              <w:t>Parlamentul European</w:t>
            </w:r>
          </w:p>
          <w:p w:rsidR="00751A4A" w:rsidRPr="00F461BF" w:rsidRDefault="00817416" w:rsidP="00756632">
            <w:pPr>
              <w:pStyle w:val="EPTerm"/>
              <w:rPr>
                <w:rStyle w:val="HideTWBExt"/>
                <w:noProof w:val="0"/>
                <w:vanish w:val="0"/>
                <w:color w:val="auto"/>
              </w:rPr>
            </w:pPr>
            <w:r w:rsidRPr="00F461BF">
              <w:t>2019-2024</w:t>
            </w:r>
          </w:p>
        </w:tc>
        <w:tc>
          <w:tcPr>
            <w:tcW w:w="2268" w:type="dxa"/>
            <w:shd w:val="clear" w:color="auto" w:fill="auto"/>
          </w:tcPr>
          <w:p w:rsidR="00751A4A" w:rsidRPr="00F461BF" w:rsidRDefault="00187494" w:rsidP="0010095E">
            <w:pPr>
              <w:pStyle w:val="EPLogo"/>
            </w:pPr>
            <w:r w:rsidRPr="00F461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61BF" w:rsidRDefault="00D058B8" w:rsidP="004C5D52">
      <w:pPr>
        <w:pStyle w:val="LineTop"/>
      </w:pPr>
    </w:p>
    <w:p w:rsidR="00680577" w:rsidRPr="00F461BF" w:rsidRDefault="00731FD5" w:rsidP="00680577">
      <w:pPr>
        <w:pStyle w:val="EPBodyTA1"/>
      </w:pPr>
      <w:r w:rsidRPr="00F461BF">
        <w:t>TEXTE ADOPTATE</w:t>
      </w:r>
    </w:p>
    <w:p w:rsidR="00D058B8" w:rsidRPr="00F461BF" w:rsidRDefault="00D058B8" w:rsidP="00D058B8">
      <w:pPr>
        <w:pStyle w:val="LineBottom"/>
      </w:pPr>
    </w:p>
    <w:p w:rsidR="00731FD5" w:rsidRPr="00F461BF" w:rsidRDefault="00731FD5" w:rsidP="00731FD5">
      <w:pPr>
        <w:pStyle w:val="ATHeading1"/>
      </w:pPr>
      <w:bookmarkStart w:id="1" w:name="TANumber"/>
      <w:r w:rsidRPr="00F461BF">
        <w:t>P9_TA(2024)0</w:t>
      </w:r>
      <w:r w:rsidR="00C62DDF" w:rsidRPr="00F461BF">
        <w:t>145</w:t>
      </w:r>
      <w:bookmarkEnd w:id="1"/>
    </w:p>
    <w:p w:rsidR="00731FD5" w:rsidRPr="00F461BF" w:rsidRDefault="00731FD5" w:rsidP="00731FD5">
      <w:pPr>
        <w:pStyle w:val="ATHeading2"/>
      </w:pPr>
      <w:bookmarkStart w:id="2" w:name="title"/>
      <w:r w:rsidRPr="00F461BF">
        <w:t>Modificarea Directivei 2008/98/CE privind deșeurile</w:t>
      </w:r>
      <w:bookmarkEnd w:id="2"/>
    </w:p>
    <w:p w:rsidR="00731FD5" w:rsidRPr="00F461BF" w:rsidRDefault="00731FD5" w:rsidP="00731FD5">
      <w:pPr>
        <w:rPr>
          <w:i/>
          <w:vanish/>
        </w:rPr>
      </w:pPr>
      <w:r w:rsidRPr="00F461BF">
        <w:rPr>
          <w:i/>
        </w:rPr>
        <w:fldChar w:fldCharType="begin"/>
      </w:r>
      <w:r w:rsidRPr="00F461BF">
        <w:rPr>
          <w:i/>
        </w:rPr>
        <w:instrText xml:space="preserve"> TC"(</w:instrText>
      </w:r>
      <w:bookmarkStart w:id="3" w:name="DocNumber"/>
      <w:r w:rsidRPr="00F461BF">
        <w:rPr>
          <w:i/>
        </w:rPr>
        <w:instrText>A9-0055/2024</w:instrText>
      </w:r>
      <w:bookmarkEnd w:id="3"/>
      <w:r w:rsidRPr="00F461BF">
        <w:rPr>
          <w:i/>
        </w:rPr>
        <w:instrText xml:space="preserve"> - Raportoare: Anna </w:instrText>
      </w:r>
      <w:proofErr w:type="spellStart"/>
      <w:r w:rsidRPr="00F461BF">
        <w:rPr>
          <w:i/>
        </w:rPr>
        <w:instrText>Zalewska</w:instrText>
      </w:r>
      <w:proofErr w:type="spellEnd"/>
      <w:r w:rsidRPr="00F461BF">
        <w:rPr>
          <w:i/>
        </w:rPr>
        <w:instrText>)"\</w:instrText>
      </w:r>
      <w:proofErr w:type="spellStart"/>
      <w:r w:rsidRPr="00F461BF">
        <w:rPr>
          <w:i/>
        </w:rPr>
        <w:instrText>l3</w:instrText>
      </w:r>
      <w:proofErr w:type="spellEnd"/>
      <w:r w:rsidRPr="00F461BF">
        <w:rPr>
          <w:i/>
        </w:rPr>
        <w:instrText xml:space="preserve"> \n&gt; \* MERGEFORMAT </w:instrText>
      </w:r>
      <w:r w:rsidRPr="00F461BF">
        <w:rPr>
          <w:i/>
        </w:rPr>
        <w:fldChar w:fldCharType="end"/>
      </w:r>
    </w:p>
    <w:p w:rsidR="00731FD5" w:rsidRPr="00F461BF" w:rsidRDefault="00731FD5" w:rsidP="00731FD5">
      <w:pPr>
        <w:rPr>
          <w:vanish/>
        </w:rPr>
      </w:pPr>
      <w:bookmarkStart w:id="4" w:name="Commission"/>
      <w:r w:rsidRPr="00F461BF">
        <w:rPr>
          <w:vanish/>
        </w:rPr>
        <w:t>Comisia pentru mediu, sănătate publică și siguranță alimentară</w:t>
      </w:r>
      <w:bookmarkEnd w:id="4"/>
    </w:p>
    <w:p w:rsidR="00731FD5" w:rsidRPr="00F461BF" w:rsidRDefault="00731FD5" w:rsidP="00731FD5">
      <w:pPr>
        <w:rPr>
          <w:vanish/>
        </w:rPr>
      </w:pPr>
      <w:bookmarkStart w:id="5" w:name="PE"/>
      <w:r w:rsidRPr="00F461BF">
        <w:rPr>
          <w:vanish/>
        </w:rPr>
        <w:t>PE752.974</w:t>
      </w:r>
      <w:bookmarkEnd w:id="5"/>
    </w:p>
    <w:p w:rsidR="00731FD5" w:rsidRPr="00F461BF" w:rsidRDefault="00731FD5" w:rsidP="00731FD5">
      <w:pPr>
        <w:pStyle w:val="ATHeading3"/>
      </w:pPr>
      <w:bookmarkStart w:id="6" w:name="Sujet"/>
      <w:r w:rsidRPr="00F461BF">
        <w:t xml:space="preserve">Rezoluția legislativă a Parlamentului European din </w:t>
      </w:r>
      <w:r w:rsidR="00992D2C" w:rsidRPr="00F461BF">
        <w:t>13</w:t>
      </w:r>
      <w:r w:rsidRPr="00F461BF">
        <w:t xml:space="preserve"> martie 2024 referitoare la propunerea de directivă a Parlamentului European și a Consiliului de modificare a Directivei 2008/98/CE privind deșeurile</w:t>
      </w:r>
      <w:bookmarkEnd w:id="6"/>
      <w:r w:rsidRPr="00F461BF">
        <w:t xml:space="preserve"> </w:t>
      </w:r>
      <w:bookmarkStart w:id="7" w:name="References"/>
      <w:r w:rsidRPr="00F461BF">
        <w:t>(COM(2023)0420 – C9-0233/2023 – 2023/0234(COD))</w:t>
      </w:r>
      <w:bookmarkEnd w:id="7"/>
    </w:p>
    <w:p w:rsidR="001F10CD" w:rsidRPr="00F461BF" w:rsidRDefault="001F10CD" w:rsidP="00F461BF">
      <w:pPr>
        <w:pStyle w:val="NormalBold"/>
        <w:spacing w:before="240"/>
      </w:pPr>
      <w:bookmarkStart w:id="8" w:name="TextBodyBegin"/>
      <w:bookmarkEnd w:id="8"/>
      <w:r w:rsidRPr="00F461BF">
        <w:t>(Procedura legislativă ordinară: prima lectură)</w:t>
      </w:r>
    </w:p>
    <w:p w:rsidR="001F10CD" w:rsidRPr="00F461BF" w:rsidRDefault="001F10CD" w:rsidP="001F10CD">
      <w:pPr>
        <w:pStyle w:val="EPComma"/>
      </w:pPr>
      <w:r w:rsidRPr="00F461BF">
        <w:rPr>
          <w:i/>
          <w:iCs/>
        </w:rPr>
        <w:t>Parlamentul European</w:t>
      </w:r>
      <w:r w:rsidRPr="00F461BF">
        <w:t>,</w:t>
      </w:r>
    </w:p>
    <w:p w:rsidR="001F10CD" w:rsidRPr="00F461BF" w:rsidRDefault="001F10CD" w:rsidP="001F10CD">
      <w:pPr>
        <w:pStyle w:val="NormalHanging12a"/>
      </w:pPr>
      <w:r w:rsidRPr="00F461BF">
        <w:t>–</w:t>
      </w:r>
      <w:r w:rsidRPr="00F461BF">
        <w:tab/>
      </w:r>
      <w:r w:rsidRPr="00F461BF">
        <w:rPr>
          <w:rStyle w:val="normaltextrun"/>
          <w:shd w:val="clear" w:color="auto" w:fill="FFFFFF"/>
        </w:rPr>
        <w:t>având în vedere propunerea Comisiei prezentată Parlamentului European și Consiliului (COM(2023)0420),</w:t>
      </w:r>
    </w:p>
    <w:p w:rsidR="001F10CD" w:rsidRPr="00F461BF" w:rsidRDefault="001F10CD" w:rsidP="001F10CD">
      <w:pPr>
        <w:pStyle w:val="NormalHanging12a"/>
      </w:pPr>
      <w:r w:rsidRPr="00F461BF">
        <w:t>–</w:t>
      </w:r>
      <w:r w:rsidRPr="00F461BF">
        <w:tab/>
        <w:t>având în vedere articolul 294 alineatul (2) și articolul 192 alineatul (1) din Tratatul privind funcționarea Uniunii Europene, în temeiul cărora propunerea a fost prezentată de către Comisie (C9</w:t>
      </w:r>
      <w:r w:rsidRPr="00F461BF">
        <w:noBreakHyphen/>
        <w:t>0233/2023),</w:t>
      </w:r>
    </w:p>
    <w:p w:rsidR="001F10CD" w:rsidRPr="00F461BF" w:rsidRDefault="001F10CD" w:rsidP="001F10CD">
      <w:pPr>
        <w:pStyle w:val="NormalHanging12a"/>
      </w:pPr>
      <w:r w:rsidRPr="00F461BF">
        <w:t>–</w:t>
      </w:r>
      <w:r w:rsidRPr="00F461BF">
        <w:tab/>
        <w:t>având în vedere articolul 294 alineatul (3) din Tratatul privind funcționarea Uniunii Europene,</w:t>
      </w:r>
    </w:p>
    <w:p w:rsidR="001F10CD" w:rsidRPr="00F461BF" w:rsidRDefault="001F10CD" w:rsidP="001F10CD">
      <w:pPr>
        <w:pStyle w:val="NormalHanging12a"/>
      </w:pPr>
      <w:r w:rsidRPr="00F461BF">
        <w:t>–</w:t>
      </w:r>
      <w:r w:rsidRPr="00F461BF">
        <w:tab/>
      </w:r>
      <w:r w:rsidR="00992D2C" w:rsidRPr="00F461BF">
        <w:t xml:space="preserve">având în vedere avizul </w:t>
      </w:r>
      <w:r w:rsidRPr="00F461BF">
        <w:t>Comitetului Economic și Social European</w:t>
      </w:r>
      <w:r w:rsidR="00992D2C" w:rsidRPr="00F461BF">
        <w:t xml:space="preserve"> din 25 octombrie 2023</w:t>
      </w:r>
      <w:r w:rsidR="00992D2C" w:rsidRPr="00F461BF">
        <w:rPr>
          <w:rStyle w:val="FootnoteReference"/>
        </w:rPr>
        <w:footnoteReference w:id="1"/>
      </w:r>
      <w:r w:rsidRPr="00F461BF">
        <w:t>,</w:t>
      </w:r>
    </w:p>
    <w:p w:rsidR="001F10CD" w:rsidRPr="00F461BF" w:rsidRDefault="001F10CD" w:rsidP="001F10CD">
      <w:pPr>
        <w:pStyle w:val="NormalHanging12a"/>
      </w:pPr>
      <w:r w:rsidRPr="00F461BF">
        <w:t>–</w:t>
      </w:r>
      <w:r w:rsidRPr="00F461BF">
        <w:tab/>
        <w:t>după consultarea Comitetului Regiunilor,</w:t>
      </w:r>
    </w:p>
    <w:p w:rsidR="001F10CD" w:rsidRPr="00F461BF" w:rsidRDefault="001F10CD" w:rsidP="001F10CD">
      <w:pPr>
        <w:pStyle w:val="NormalHanging12a"/>
      </w:pPr>
      <w:r w:rsidRPr="00F461BF">
        <w:t>–</w:t>
      </w:r>
      <w:r w:rsidRPr="00F461BF">
        <w:tab/>
        <w:t>având în vedere articolul 59 din Regulamentul său de procedură,</w:t>
      </w:r>
    </w:p>
    <w:p w:rsidR="001F10CD" w:rsidRPr="00F461BF" w:rsidRDefault="001F10CD" w:rsidP="001F10CD">
      <w:pPr>
        <w:pStyle w:val="NormalHanging12a"/>
      </w:pPr>
      <w:r w:rsidRPr="00F461BF">
        <w:t>–</w:t>
      </w:r>
      <w:r w:rsidRPr="00F461BF">
        <w:tab/>
        <w:t>având în vedere avizul Comisiei pentru agricultură și dezvoltare rurală,</w:t>
      </w:r>
    </w:p>
    <w:p w:rsidR="001F10CD" w:rsidRPr="00F461BF" w:rsidRDefault="001F10CD" w:rsidP="001F10CD">
      <w:pPr>
        <w:pStyle w:val="NormalHanging12a"/>
      </w:pPr>
      <w:r w:rsidRPr="00F461BF">
        <w:t>–</w:t>
      </w:r>
      <w:r w:rsidRPr="00F461BF">
        <w:tab/>
        <w:t xml:space="preserve">având în vedere </w:t>
      </w:r>
      <w:r w:rsidRPr="00F461BF">
        <w:rPr>
          <w:rStyle w:val="normaltextrun"/>
          <w:shd w:val="clear" w:color="auto" w:fill="FFFFFF"/>
        </w:rPr>
        <w:t>raportul Comisiei pentru mediu, sănătate publică și siguranță alimentară (A9-0055/2024),</w:t>
      </w:r>
    </w:p>
    <w:p w:rsidR="001F10CD" w:rsidRPr="00F461BF" w:rsidRDefault="001F10CD" w:rsidP="001F10CD">
      <w:pPr>
        <w:pStyle w:val="NormalHanging12a"/>
      </w:pPr>
      <w:r w:rsidRPr="00F461BF">
        <w:t>1.</w:t>
      </w:r>
      <w:r w:rsidRPr="00F461BF">
        <w:tab/>
        <w:t>adoptă poziția sa în primă lectură prezentată în continuare;</w:t>
      </w:r>
    </w:p>
    <w:p w:rsidR="00F461BF" w:rsidRPr="00F461BF" w:rsidRDefault="001F10CD" w:rsidP="00F461BF">
      <w:pPr>
        <w:pStyle w:val="paragraph"/>
        <w:spacing w:before="0" w:beforeAutospacing="0" w:after="240" w:afterAutospacing="0"/>
        <w:ind w:left="556" w:hanging="556"/>
        <w:textAlignment w:val="baseline"/>
        <w:rPr>
          <w:rStyle w:val="normaltextrun"/>
        </w:rPr>
      </w:pPr>
      <w:r w:rsidRPr="00F461BF">
        <w:rPr>
          <w:rStyle w:val="normaltextrun"/>
        </w:rPr>
        <w:lastRenderedPageBreak/>
        <w:t>2.</w:t>
      </w:r>
      <w:r w:rsidRPr="00F461BF">
        <w:rPr>
          <w:rStyle w:val="tabchar"/>
          <w:rFonts w:ascii="Calibri" w:hAnsi="Calibri"/>
        </w:rPr>
        <w:tab/>
      </w:r>
      <w:r w:rsidRPr="00F461BF">
        <w:rPr>
          <w:rStyle w:val="normaltextrun"/>
        </w:rPr>
        <w:t>solicită Comisiei să îl sesizeze din nou în cazul în care își înlocuiește, își modifică în mod substanțial sau intenționează să-și modifice în mod substanțial propunerea;</w:t>
      </w:r>
    </w:p>
    <w:p w:rsidR="00F461BF" w:rsidRPr="00F461BF" w:rsidRDefault="001F10CD" w:rsidP="00F461BF">
      <w:pPr>
        <w:pStyle w:val="Institutionquiagit"/>
        <w:spacing w:before="0" w:after="240" w:line="240" w:lineRule="auto"/>
        <w:ind w:left="556" w:hanging="556"/>
        <w:rPr>
          <w:lang w:val="ro-RO"/>
        </w:rPr>
        <w:sectPr w:rsidR="00F461BF" w:rsidRPr="00F461BF">
          <w:footerReference w:type="even" r:id="rId9"/>
          <w:footerReference w:type="first" r:id="rId10"/>
          <w:footnotePr>
            <w:numRestart w:val="eachSect"/>
          </w:footnotePr>
          <w:pgSz w:w="11909" w:h="16834"/>
          <w:pgMar w:top="1134" w:right="1417" w:bottom="1417" w:left="1417" w:header="1134" w:footer="567" w:gutter="0"/>
          <w:cols w:space="720"/>
        </w:sectPr>
      </w:pPr>
      <w:r w:rsidRPr="00F461BF">
        <w:rPr>
          <w:rStyle w:val="normaltextrun"/>
          <w:lang w:val="ro-RO"/>
        </w:rPr>
        <w:t>3</w:t>
      </w:r>
      <w:r w:rsidR="00F461BF" w:rsidRPr="00F461BF">
        <w:rPr>
          <w:rStyle w:val="normaltextrun"/>
          <w:lang w:val="ro-RO"/>
        </w:rPr>
        <w:t>.</w:t>
      </w:r>
      <w:r w:rsidRPr="00F461BF">
        <w:rPr>
          <w:rStyle w:val="normaltextrun"/>
          <w:lang w:val="ro-RO"/>
        </w:rPr>
        <w:tab/>
        <w:t>încredințează Președintei sarcina de a transmite Consiliului și Comisiei, precum și parlamentelor naționale poziția Parlamentului.</w:t>
      </w:r>
    </w:p>
    <w:p w:rsidR="00F461BF" w:rsidRPr="00F461BF" w:rsidRDefault="00F461BF" w:rsidP="00F461BF">
      <w:pPr>
        <w:pStyle w:val="Institutionquiagit"/>
        <w:rPr>
          <w:rFonts w:eastAsia="Calibri"/>
          <w:b/>
          <w:bCs/>
          <w:color w:val="000000"/>
          <w:lang w:val="ro-RO" w:eastAsia="en-GB"/>
        </w:rPr>
      </w:pPr>
      <w:r w:rsidRPr="00F461BF">
        <w:rPr>
          <w:rFonts w:eastAsia="Calibri"/>
          <w:b/>
          <w:bCs/>
          <w:color w:val="000000"/>
          <w:lang w:val="ro-RO" w:eastAsia="en-GB"/>
        </w:rPr>
        <w:lastRenderedPageBreak/>
        <w:t>P9_TC1-COD(2023)0234</w:t>
      </w:r>
    </w:p>
    <w:p w:rsidR="00F461BF" w:rsidRPr="00F461BF" w:rsidRDefault="00F461BF" w:rsidP="00F461BF">
      <w:pPr>
        <w:pStyle w:val="Titreobjet"/>
        <w:spacing w:before="0" w:after="0" w:line="240" w:lineRule="auto"/>
        <w:jc w:val="left"/>
        <w:rPr>
          <w:lang w:val="ro-RO"/>
        </w:rPr>
      </w:pPr>
      <w:r w:rsidRPr="00F461BF">
        <w:rPr>
          <w:bCs/>
          <w:lang w:val="ro-RO" w:eastAsia="en-GB"/>
        </w:rPr>
        <w:t>Poziția Parlamentului European adoptată în primă lectură la 13 martie 2024 în vederea adoptării Directivei (UE) 2024/… a Parlamentului European și a Consiliului de modificare a Directivei 2008/98/CE privind deșeurile</w:t>
      </w:r>
    </w:p>
    <w:p w:rsidR="00F461BF" w:rsidRPr="00F461BF" w:rsidRDefault="00F461BF" w:rsidP="00F461BF">
      <w:pPr>
        <w:pStyle w:val="IntrtEEE"/>
        <w:rPr>
          <w:lang w:val="ro-RO" w:eastAsia="en-GB"/>
        </w:rPr>
      </w:pPr>
      <w:r w:rsidRPr="00F461BF">
        <w:rPr>
          <w:lang w:val="ro-RO"/>
        </w:rPr>
        <w:t>(Text cu relevanță pentru SEE)</w:t>
      </w:r>
    </w:p>
    <w:p w:rsidR="00F461BF" w:rsidRPr="00F461BF" w:rsidRDefault="00F461BF" w:rsidP="00F461BF">
      <w:pPr>
        <w:keepNext/>
        <w:spacing w:before="600" w:after="120" w:line="360" w:lineRule="auto"/>
        <w:rPr>
          <w:szCs w:val="24"/>
          <w:lang w:eastAsia="en-US"/>
        </w:rPr>
      </w:pPr>
      <w:r w:rsidRPr="00F461BF">
        <w:rPr>
          <w:szCs w:val="24"/>
          <w:lang w:eastAsia="en-US"/>
        </w:rPr>
        <w:t>PARLAMENTUL EUROPEAN ȘI CONSILIUL UNIUNII EUROPENE,</w:t>
      </w:r>
    </w:p>
    <w:p w:rsidR="00F461BF" w:rsidRPr="00F461BF" w:rsidRDefault="00F461BF" w:rsidP="00F461BF">
      <w:pPr>
        <w:spacing w:before="120" w:after="120" w:line="360" w:lineRule="auto"/>
        <w:rPr>
          <w:lang w:eastAsia="en-US"/>
        </w:rPr>
      </w:pPr>
      <w:r w:rsidRPr="00F461BF">
        <w:rPr>
          <w:lang w:eastAsia="en-US"/>
        </w:rPr>
        <w:t>având în vedere Tratatul privind funcționarea Uniunii Europene, în special articolul 192 alineatul (1),</w:t>
      </w:r>
    </w:p>
    <w:p w:rsidR="00F461BF" w:rsidRPr="00F461BF" w:rsidRDefault="00F461BF" w:rsidP="00F461BF">
      <w:pPr>
        <w:spacing w:before="120" w:after="120" w:line="360" w:lineRule="auto"/>
        <w:rPr>
          <w:lang w:eastAsia="en-US"/>
        </w:rPr>
      </w:pPr>
      <w:r w:rsidRPr="00F461BF">
        <w:rPr>
          <w:lang w:eastAsia="en-US"/>
        </w:rPr>
        <w:t>având în vedere propunerea Comisiei Europene,</w:t>
      </w:r>
    </w:p>
    <w:p w:rsidR="00F461BF" w:rsidRPr="00F461BF" w:rsidRDefault="00F461BF" w:rsidP="00F461BF">
      <w:pPr>
        <w:spacing w:before="120" w:after="120" w:line="360" w:lineRule="auto"/>
        <w:rPr>
          <w:lang w:eastAsia="en-US"/>
        </w:rPr>
      </w:pPr>
      <w:r w:rsidRPr="00F461BF">
        <w:rPr>
          <w:lang w:eastAsia="en-US"/>
        </w:rPr>
        <w:t>după transmiterea proiectului de act legislativ către parlamentele naționale,</w:t>
      </w:r>
    </w:p>
    <w:p w:rsidR="00F461BF" w:rsidRPr="00F461BF" w:rsidRDefault="00F461BF" w:rsidP="00F461BF">
      <w:pPr>
        <w:spacing w:before="120" w:after="120" w:line="360" w:lineRule="auto"/>
        <w:rPr>
          <w:lang w:eastAsia="en-US"/>
        </w:rPr>
      </w:pPr>
      <w:r w:rsidRPr="00F461BF">
        <w:rPr>
          <w:lang w:eastAsia="en-US"/>
        </w:rPr>
        <w:t>având în vedere avizul Comitetului Economic și Social European</w:t>
      </w:r>
      <w:r w:rsidRPr="00F461BF">
        <w:rPr>
          <w:vertAlign w:val="superscript"/>
          <w:lang w:eastAsia="en-US"/>
        </w:rPr>
        <w:footnoteReference w:id="2"/>
      </w:r>
      <w:r w:rsidRPr="00F461BF">
        <w:rPr>
          <w:lang w:eastAsia="en-US"/>
        </w:rPr>
        <w:t>,</w:t>
      </w:r>
    </w:p>
    <w:p w:rsidR="00F461BF" w:rsidRPr="00F461BF" w:rsidRDefault="00F461BF" w:rsidP="00F461BF">
      <w:pPr>
        <w:spacing w:before="120" w:after="120" w:line="360" w:lineRule="auto"/>
        <w:rPr>
          <w:lang w:eastAsia="en-US"/>
        </w:rPr>
      </w:pPr>
      <w:r w:rsidRPr="00F461BF">
        <w:rPr>
          <w:lang w:eastAsia="en-US"/>
        </w:rPr>
        <w:t>având în vedere avizul Comitetului Regiunilor</w:t>
      </w:r>
      <w:r w:rsidRPr="00F461BF">
        <w:rPr>
          <w:vertAlign w:val="superscript"/>
          <w:lang w:eastAsia="en-US"/>
        </w:rPr>
        <w:footnoteReference w:id="3"/>
      </w:r>
      <w:r w:rsidRPr="00F461BF">
        <w:rPr>
          <w:lang w:eastAsia="en-US"/>
        </w:rPr>
        <w:t>,</w:t>
      </w:r>
    </w:p>
    <w:p w:rsidR="00F461BF" w:rsidRPr="00F461BF" w:rsidRDefault="00F461BF" w:rsidP="00F461BF">
      <w:pPr>
        <w:spacing w:before="120" w:after="120" w:line="360" w:lineRule="auto"/>
        <w:rPr>
          <w:lang w:eastAsia="en-US"/>
        </w:rPr>
      </w:pPr>
      <w:r w:rsidRPr="00F461BF">
        <w:rPr>
          <w:lang w:eastAsia="en-US"/>
        </w:rPr>
        <w:t>acționând în conformitate cu procedura legislativă ordinară,</w:t>
      </w:r>
    </w:p>
    <w:p w:rsidR="00F461BF" w:rsidRDefault="00F461BF">
      <w:pPr>
        <w:widowControl/>
        <w:rPr>
          <w:lang w:eastAsia="en-US"/>
        </w:rPr>
      </w:pPr>
      <w:r>
        <w:rPr>
          <w:lang w:eastAsia="en-US"/>
        </w:rPr>
        <w:br w:type="page"/>
      </w:r>
    </w:p>
    <w:p w:rsidR="00F461BF" w:rsidRPr="00F461BF" w:rsidRDefault="00F461BF" w:rsidP="00F461BF">
      <w:pPr>
        <w:spacing w:before="120" w:after="120" w:line="360" w:lineRule="auto"/>
        <w:rPr>
          <w:lang w:eastAsia="en-US"/>
        </w:rPr>
      </w:pPr>
      <w:r w:rsidRPr="00F461BF">
        <w:rPr>
          <w:lang w:eastAsia="en-US"/>
        </w:rPr>
        <w:lastRenderedPageBreak/>
        <w:t>întrucât:</w:t>
      </w:r>
    </w:p>
    <w:p w:rsidR="00F461BF" w:rsidRPr="00F461BF" w:rsidRDefault="00F461BF" w:rsidP="00F461BF">
      <w:pPr>
        <w:spacing w:before="120" w:after="120" w:line="360" w:lineRule="auto"/>
        <w:ind w:left="850" w:hanging="850"/>
        <w:rPr>
          <w:b/>
          <w:szCs w:val="24"/>
          <w:lang w:eastAsia="en-US"/>
        </w:rPr>
      </w:pPr>
      <w:r w:rsidRPr="00F461BF">
        <w:rPr>
          <w:b/>
          <w:i/>
          <w:szCs w:val="24"/>
          <w:lang w:eastAsia="en-US"/>
        </w:rPr>
        <w:t>(-1)</w:t>
      </w:r>
      <w:r w:rsidRPr="00F461BF">
        <w:rPr>
          <w:szCs w:val="24"/>
          <w:lang w:eastAsia="en-US"/>
        </w:rPr>
        <w:tab/>
      </w:r>
      <w:r w:rsidRPr="00F461BF">
        <w:rPr>
          <w:b/>
          <w:i/>
          <w:szCs w:val="24"/>
          <w:lang w:eastAsia="en-US"/>
        </w:rPr>
        <w:t>Prevenirea generării deșeurilor și gestionarea acestora pentru toate tipurile de deșeuri reprezintă un instrument crucial pentru protejarea mediului și a sănătății umane în Uniune. Întrucât statele membre depun eforturi pentru a-și îmbunătăți în mod continuu programele de prevenire și gestionare a deșeurilor, este esențial să se aplice în mod strict ierarhia deșeurilor.</w:t>
      </w:r>
      <w:r>
        <w:rPr>
          <w:b/>
          <w:szCs w:val="24"/>
          <w:lang w:eastAsia="en-US"/>
        </w:rPr>
        <w:t xml:space="preserve"> [AM 1]</w:t>
      </w:r>
    </w:p>
    <w:p w:rsidR="00F461BF" w:rsidRPr="00F461BF" w:rsidRDefault="00F461BF" w:rsidP="00F461BF">
      <w:pPr>
        <w:spacing w:before="120" w:after="120" w:line="360" w:lineRule="auto"/>
        <w:ind w:left="850" w:hanging="850"/>
        <w:rPr>
          <w:b/>
          <w:szCs w:val="24"/>
          <w:lang w:eastAsia="en-US"/>
        </w:rPr>
      </w:pPr>
      <w:r w:rsidRPr="00F461BF">
        <w:rPr>
          <w:szCs w:val="24"/>
          <w:lang w:eastAsia="en-US"/>
        </w:rPr>
        <w:t>(1)</w:t>
      </w:r>
      <w:r w:rsidRPr="00F461BF">
        <w:rPr>
          <w:szCs w:val="24"/>
          <w:lang w:eastAsia="en-US"/>
        </w:rPr>
        <w:tab/>
        <w:t>Pactul verde european și Planul de acțiune privind economia circulară</w:t>
      </w:r>
      <w:r w:rsidRPr="00F461BF">
        <w:rPr>
          <w:szCs w:val="24"/>
          <w:vertAlign w:val="superscript"/>
          <w:lang w:eastAsia="en-US"/>
        </w:rPr>
        <w:footnoteReference w:id="4"/>
      </w:r>
      <w:r w:rsidRPr="00F461BF">
        <w:rPr>
          <w:szCs w:val="24"/>
          <w:lang w:eastAsia="en-US"/>
        </w:rPr>
        <w:t xml:space="preserve"> invită Uniunea și statele membre să întreprindă acțiuni consolidate și accelerate pentru a asigura sustenabilitatea socială și de mediu în sectorul textilelor și în cel alimentar, acestea fiind sectoarele cu cea mai intensivă utilizare a resurselor și care cauzează </w:t>
      </w:r>
      <w:proofErr w:type="spellStart"/>
      <w:r w:rsidRPr="00F461BF">
        <w:rPr>
          <w:szCs w:val="24"/>
          <w:lang w:eastAsia="en-US"/>
        </w:rPr>
        <w:t>externalități</w:t>
      </w:r>
      <w:proofErr w:type="spellEnd"/>
      <w:r w:rsidRPr="00F461BF">
        <w:rPr>
          <w:szCs w:val="24"/>
          <w:lang w:eastAsia="en-US"/>
        </w:rPr>
        <w:t xml:space="preserve"> de mediu negative semnificative. În aceste sectoare, finanțarea insuficientă și decalajele tehnologice</w:t>
      </w:r>
      <w:r w:rsidRPr="00F461BF">
        <w:rPr>
          <w:b/>
          <w:i/>
          <w:szCs w:val="24"/>
          <w:lang w:eastAsia="en-US"/>
        </w:rPr>
        <w:t>, printre altele,</w:t>
      </w:r>
      <w:r w:rsidRPr="00F461BF">
        <w:rPr>
          <w:szCs w:val="24"/>
          <w:lang w:eastAsia="en-US"/>
        </w:rPr>
        <w:t xml:space="preserve"> frânează realizarea de progrese pe calea tranziției către o economie circulară și către decarbonizare. În clasamentul sectoarelor cu cea mai intensivă utilizare a resurselor</w:t>
      </w:r>
      <w:r w:rsidRPr="00F461BF">
        <w:rPr>
          <w:szCs w:val="24"/>
          <w:vertAlign w:val="superscript"/>
          <w:lang w:eastAsia="en-US"/>
        </w:rPr>
        <w:footnoteReference w:id="5"/>
      </w:r>
      <w:r w:rsidRPr="00F461BF">
        <w:rPr>
          <w:szCs w:val="24"/>
          <w:lang w:eastAsia="en-US"/>
        </w:rPr>
        <w:t>, sectorul alimentar se află pe primul loc, iar sectorul textilelor, pe locul al patrulea, acestea fiind și sectoarele care nu aderă pe deplin la principiile fundamentale ale UE în materie de gestionare a deșeurilor, stabilite în ierarhia deșeurilor, conform căreia trebuie să se acorde prioritate prevenirii generării de deșeuri, urmată de pregătirea pentru reutilizare și de reciclare. Aceste provocări necesită soluții sistemice, acompaniate de o abordare de-a lungul întregului ciclu de viață</w:t>
      </w:r>
      <w:r w:rsidRPr="00F461BF">
        <w:rPr>
          <w:b/>
          <w:i/>
          <w:szCs w:val="24"/>
          <w:lang w:eastAsia="en-US"/>
        </w:rPr>
        <w:t xml:space="preserve">, </w:t>
      </w:r>
      <w:proofErr w:type="spellStart"/>
      <w:r w:rsidRPr="00F461BF">
        <w:rPr>
          <w:b/>
          <w:i/>
          <w:szCs w:val="24"/>
          <w:lang w:eastAsia="en-US"/>
        </w:rPr>
        <w:t>acordându-se</w:t>
      </w:r>
      <w:proofErr w:type="spellEnd"/>
      <w:r w:rsidRPr="00F461BF">
        <w:rPr>
          <w:b/>
          <w:i/>
          <w:szCs w:val="24"/>
          <w:lang w:eastAsia="en-US"/>
        </w:rPr>
        <w:t xml:space="preserve"> o atenție deosebită produselor alimentare și textile</w:t>
      </w:r>
      <w:r w:rsidRPr="00F461BF">
        <w:rPr>
          <w:szCs w:val="24"/>
          <w:lang w:eastAsia="en-US"/>
        </w:rPr>
        <w:t>.</w:t>
      </w:r>
      <w:r>
        <w:rPr>
          <w:b/>
          <w:szCs w:val="24"/>
          <w:lang w:eastAsia="en-US"/>
        </w:rPr>
        <w:t xml:space="preserve"> [AM 2]</w:t>
      </w:r>
    </w:p>
    <w:p w:rsidR="00F461BF" w:rsidRDefault="00F461BF">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b/>
          <w:szCs w:val="24"/>
          <w:lang w:eastAsia="en-US"/>
        </w:rPr>
      </w:pPr>
      <w:r w:rsidRPr="00F461BF">
        <w:rPr>
          <w:szCs w:val="24"/>
          <w:lang w:eastAsia="en-US"/>
        </w:rPr>
        <w:lastRenderedPageBreak/>
        <w:t>(2)</w:t>
      </w:r>
      <w:r w:rsidRPr="00F461BF">
        <w:rPr>
          <w:szCs w:val="24"/>
          <w:lang w:eastAsia="en-US"/>
        </w:rPr>
        <w:tab/>
        <w:t>În conformitate cu Strategia UE pentru textile sustenabile și circulare</w:t>
      </w:r>
      <w:r w:rsidRPr="00F461BF">
        <w:rPr>
          <w:szCs w:val="24"/>
          <w:vertAlign w:val="superscript"/>
          <w:lang w:eastAsia="en-US"/>
        </w:rPr>
        <w:footnoteReference w:id="6"/>
      </w:r>
      <w:r w:rsidRPr="00F461BF">
        <w:rPr>
          <w:strike/>
          <w:szCs w:val="24"/>
          <w:lang w:eastAsia="en-US"/>
        </w:rPr>
        <w:t>,</w:t>
      </w:r>
      <w:r w:rsidRPr="00F461BF">
        <w:rPr>
          <w:szCs w:val="24"/>
          <w:lang w:eastAsia="en-US"/>
        </w:rPr>
        <w:t>, sunt necesare schimbări importante pentru a ne distanța de modul preponderent liniar în care sunt proiectate, fabricate, utilizate și aruncate în prezent produsele textile, fiind în mod special necesar să se limiteze moda de consum</w:t>
      </w:r>
      <w:r w:rsidRPr="00F461BF">
        <w:rPr>
          <w:b/>
          <w:i/>
          <w:szCs w:val="24"/>
          <w:lang w:eastAsia="en-US"/>
        </w:rPr>
        <w:t>. Conform viziunii strategiei pentru 2030, consumatorii ar trebui să beneficieze mai mult timp de produse textile de înaltă calitate la prețuri accesibile</w:t>
      </w:r>
      <w:r w:rsidRPr="00F461BF">
        <w:rPr>
          <w:szCs w:val="24"/>
          <w:lang w:eastAsia="en-US"/>
        </w:rPr>
        <w:t xml:space="preserve">. În strategia respectivă se consideră că este important ca producătorii să răspundă pentru deșeurile generate de produsele lor și se discută stabilirea unor norme armonizate la nivelul Uniunii privind răspunderea extinsă a producătorilor în cazul textilelor, cu modularea ecologică a taxelor. Se mai prevede că obiectivul principal al acestor norme este de a crea o economie pentru colectare, sortare, reutilizare, pregătire pentru reutilizare și reciclare și de a oferi stimulente producătorilor pentru ca aceștia să se asigure că produsele lor sunt proiectate în conformitate cu principiile circularității. În acest scop, se prevede că o parte semnificativă a contribuțiilor producătorilor la schemele de răspundere extinsă a producătorilor trebuie să fie alocată măsurilor de prevenire a generării de deșeuri și pregătirii pentru reutilizare. De asemenea, se susține necesitatea unor abordări consolidate și mai inovatoare în ceea ce privește gestionarea durabilă a resurselor biologice pentru a spori circularitatea și valorizarea deșeurilor alimentare, precum și reutilizarea </w:t>
      </w:r>
      <w:proofErr w:type="spellStart"/>
      <w:r w:rsidRPr="00F461BF">
        <w:rPr>
          <w:szCs w:val="24"/>
          <w:lang w:eastAsia="en-US"/>
        </w:rPr>
        <w:t>biotextilelor</w:t>
      </w:r>
      <w:proofErr w:type="spellEnd"/>
      <w:r w:rsidRPr="00F461BF">
        <w:rPr>
          <w:szCs w:val="24"/>
          <w:lang w:eastAsia="en-US"/>
        </w:rPr>
        <w:t>.</w:t>
      </w:r>
      <w:r>
        <w:rPr>
          <w:b/>
          <w:szCs w:val="24"/>
          <w:lang w:eastAsia="en-US"/>
        </w:rPr>
        <w:t xml:space="preserve"> [AM 3]</w:t>
      </w:r>
    </w:p>
    <w:p w:rsidR="00F461BF" w:rsidRDefault="00F461BF">
      <w:pPr>
        <w:widowControl/>
        <w:rPr>
          <w:b/>
          <w:i/>
          <w:szCs w:val="24"/>
          <w:lang w:eastAsia="en-US"/>
        </w:rPr>
      </w:pPr>
      <w:r>
        <w:rPr>
          <w:b/>
          <w:i/>
          <w:szCs w:val="24"/>
          <w:lang w:eastAsia="en-US"/>
        </w:rPr>
        <w:br w:type="page"/>
      </w:r>
    </w:p>
    <w:p w:rsidR="00F461BF" w:rsidRPr="00F461BF" w:rsidRDefault="00F461BF" w:rsidP="00F461BF">
      <w:pPr>
        <w:spacing w:before="120" w:after="120" w:line="360" w:lineRule="auto"/>
        <w:ind w:left="850" w:hanging="850"/>
        <w:rPr>
          <w:b/>
          <w:szCs w:val="24"/>
          <w:lang w:eastAsia="en-US"/>
        </w:rPr>
      </w:pPr>
      <w:r w:rsidRPr="00F461BF">
        <w:rPr>
          <w:b/>
          <w:i/>
          <w:szCs w:val="24"/>
          <w:lang w:eastAsia="en-US"/>
        </w:rPr>
        <w:lastRenderedPageBreak/>
        <w:t>(2a)</w:t>
      </w:r>
      <w:r w:rsidRPr="00F461BF">
        <w:rPr>
          <w:szCs w:val="24"/>
          <w:lang w:eastAsia="en-US"/>
        </w:rPr>
        <w:tab/>
      </w:r>
      <w:r w:rsidRPr="00F461BF">
        <w:rPr>
          <w:b/>
          <w:i/>
          <w:szCs w:val="24"/>
          <w:lang w:eastAsia="en-US"/>
        </w:rPr>
        <w:t>Potrivit notei de informare a Agenției Europene de Mediu intitulată „</w:t>
      </w:r>
      <w:proofErr w:type="spellStart"/>
      <w:r w:rsidRPr="00F461BF">
        <w:rPr>
          <w:b/>
          <w:i/>
          <w:szCs w:val="24"/>
          <w:lang w:eastAsia="en-US"/>
        </w:rPr>
        <w:t>Microplasticele</w:t>
      </w:r>
      <w:proofErr w:type="spellEnd"/>
      <w:r w:rsidRPr="00F461BF">
        <w:rPr>
          <w:b/>
          <w:i/>
          <w:szCs w:val="24"/>
          <w:lang w:eastAsia="en-US"/>
        </w:rPr>
        <w:t xml:space="preserve"> din textilele în Europa”</w:t>
      </w:r>
      <w:r w:rsidRPr="00F461BF">
        <w:rPr>
          <w:szCs w:val="24"/>
          <w:vertAlign w:val="superscript"/>
          <w:lang w:eastAsia="en-US"/>
        </w:rPr>
        <w:footnoteReference w:id="7"/>
      </w:r>
      <w:r w:rsidRPr="00F461BF">
        <w:rPr>
          <w:b/>
          <w:i/>
          <w:szCs w:val="24"/>
          <w:lang w:eastAsia="en-US"/>
        </w:rPr>
        <w:t xml:space="preserve">, până la 35 % din </w:t>
      </w:r>
      <w:proofErr w:type="spellStart"/>
      <w:r w:rsidRPr="00F461BF">
        <w:rPr>
          <w:b/>
          <w:i/>
          <w:szCs w:val="24"/>
          <w:lang w:eastAsia="en-US"/>
        </w:rPr>
        <w:t>microplasticele</w:t>
      </w:r>
      <w:proofErr w:type="spellEnd"/>
      <w:r w:rsidRPr="00F461BF">
        <w:rPr>
          <w:b/>
          <w:i/>
          <w:szCs w:val="24"/>
          <w:lang w:eastAsia="en-US"/>
        </w:rPr>
        <w:t xml:space="preserve"> eliberate la nivel mondial în ecosistemele acvatice, terestre și marine provin din textile sintetice. Deșeurile de plastic care afectează ecosistemele acvatice, terestre și marine pot fi colectate și reciclate în mod corespunzător și, în cele din urmă, pot primi o nouă viață, promovând o economie circulară completă și crescând gradul de conștientizare a publicului în scopul diseminării bunelor practici. </w:t>
      </w:r>
      <w:r>
        <w:rPr>
          <w:b/>
          <w:szCs w:val="24"/>
          <w:lang w:eastAsia="en-US"/>
        </w:rPr>
        <w:t>[AM 4]</w:t>
      </w:r>
    </w:p>
    <w:p w:rsidR="00F461BF" w:rsidRPr="001D6988" w:rsidRDefault="00F461BF" w:rsidP="00F461BF">
      <w:pPr>
        <w:spacing w:before="120" w:after="120" w:line="360" w:lineRule="auto"/>
        <w:ind w:left="850" w:hanging="850"/>
        <w:rPr>
          <w:b/>
          <w:szCs w:val="24"/>
          <w:lang w:eastAsia="en-US"/>
        </w:rPr>
      </w:pPr>
      <w:r w:rsidRPr="00F461BF">
        <w:rPr>
          <w:szCs w:val="24"/>
          <w:lang w:eastAsia="en-US"/>
        </w:rPr>
        <w:t>(3)</w:t>
      </w:r>
      <w:r w:rsidRPr="00F461BF">
        <w:rPr>
          <w:szCs w:val="24"/>
          <w:lang w:eastAsia="en-US"/>
        </w:rPr>
        <w:tab/>
      </w:r>
      <w:r w:rsidRPr="00F461BF">
        <w:rPr>
          <w:strike/>
          <w:szCs w:val="24"/>
          <w:lang w:eastAsia="en-US"/>
        </w:rPr>
        <w:t xml:space="preserve">Având în </w:t>
      </w:r>
      <w:proofErr w:type="spellStart"/>
      <w:r w:rsidRPr="00F461BF">
        <w:rPr>
          <w:strike/>
          <w:szCs w:val="24"/>
          <w:lang w:eastAsia="en-US"/>
        </w:rPr>
        <w:t>vedere</w:t>
      </w:r>
      <w:r w:rsidRPr="00F461BF">
        <w:rPr>
          <w:b/>
          <w:i/>
          <w:szCs w:val="24"/>
          <w:lang w:eastAsia="en-US"/>
        </w:rPr>
        <w:t>Ținând</w:t>
      </w:r>
      <w:proofErr w:type="spellEnd"/>
      <w:r w:rsidRPr="00F461BF">
        <w:rPr>
          <w:b/>
          <w:i/>
          <w:szCs w:val="24"/>
          <w:lang w:eastAsia="en-US"/>
        </w:rPr>
        <w:t xml:space="preserve"> cont de</w:t>
      </w:r>
      <w:r w:rsidRPr="00F461BF">
        <w:rPr>
          <w:szCs w:val="24"/>
          <w:lang w:eastAsia="en-US"/>
        </w:rPr>
        <w:t xml:space="preserve"> efectele negative ale generării de deșeuri alimentare, statele membre s-au angajat să ia măsuri pentru a promova prevenirea și reducerea deșeurilor alimentare în conformitate cu Agenda 2030 pentru dezvoltare durabilă</w:t>
      </w:r>
      <w:r w:rsidRPr="00F461BF">
        <w:rPr>
          <w:b/>
          <w:i/>
          <w:szCs w:val="24"/>
          <w:lang w:eastAsia="en-US"/>
        </w:rPr>
        <w:t xml:space="preserve"> și, în special, cu cea de-a treia țintă a ODD 12</w:t>
      </w:r>
      <w:r w:rsidRPr="00F461BF">
        <w:rPr>
          <w:szCs w:val="24"/>
          <w:lang w:eastAsia="en-US"/>
        </w:rPr>
        <w:t>, adoptată de Adunarea Generală a Organizației Națiunilor Unite (ONU) la 25 septembrie 2015, în special cu obiectivul acesteia de a reduce la jumătate deșeurile alimentare generate pe cap de locuitor la nivel mondial, în rețeaua de comerț cu amănuntul și la consumator, și de a diminua pierderile de alimente de-a lungul lanțurilor de producție și distribuție, inclusiv pierderile ulterioare recoltării, până în 2030. Măsurile respective vizează prevenirea și reducerea generării de deșeuri alimentare în cadrul producției primare, al prelucrării și fabricării, al comerțului cu amănuntul și al altor forme de distribuție de alimente, al restaurantelor și al serviciilor de alimentație, precum și al gospodăriilor.</w:t>
      </w:r>
      <w:r w:rsidR="001D6988">
        <w:rPr>
          <w:b/>
          <w:szCs w:val="24"/>
          <w:lang w:eastAsia="en-US"/>
        </w:rPr>
        <w:t xml:space="preserve"> [AM 5]</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(4)</w:t>
      </w:r>
      <w:r w:rsidRPr="00F461BF">
        <w:rPr>
          <w:szCs w:val="24"/>
          <w:lang w:eastAsia="en-US"/>
        </w:rPr>
        <w:tab/>
        <w:t>În continuarea Conferinței privind viitorul Europei, Comisia s-a angajat să dea posibilitatea grupurilor de dezbatere ale cetățenilor să delibereze și să facă recomandări înaintea anumitor propuneri-cheie. În acest context, în perioada decembrie 2022-februarie 2023 a fost convocat un grup de dezbatere al cetățenilor europeni cu scopul de a elabora o listă de recomandări</w:t>
      </w:r>
      <w:r w:rsidRPr="00F461BF">
        <w:rPr>
          <w:szCs w:val="24"/>
          <w:vertAlign w:val="superscript"/>
          <w:lang w:eastAsia="en-US"/>
        </w:rPr>
        <w:footnoteReference w:id="8"/>
      </w:r>
      <w:r w:rsidRPr="00F461BF">
        <w:rPr>
          <w:szCs w:val="24"/>
          <w:lang w:eastAsia="en-US"/>
        </w:rPr>
        <w:t xml:space="preserve"> privind modalitățile de intensificare a acțiunilor de reducere a deșeurilor alimentare în Uniune. Întrucât peste jumătate din deșeurile alimentare generate în Uniune provin de la gospodării, punctul de vedere al cetățenilor cu privire la prevenirea deșeurilor alimentare sunt deosebit de relevante. Cetățenii au recomandat trei linii principale de acțiune, și anume consolidarea cooperării în cadrul lanțului valoric alimentar, inițiative ale întreprinderilor din sectorul alimentar și sprijinirea unei schimbări în comportamentul consumatorilor. Recomandările grupului vor continua să sprijine programul general de lucru al Comisiei referitor la prevenirea deșeurilor alimentare și pot servi drept ghid pentru a ajuta statele membre să atingă obiectivele de reducere a deșeurilor alimentare.</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(5)</w:t>
      </w:r>
      <w:r w:rsidRPr="00F461BF">
        <w:rPr>
          <w:szCs w:val="24"/>
          <w:lang w:eastAsia="en-US"/>
        </w:rPr>
        <w:tab/>
        <w:t>Directiva 2009/31/CE a Parlamentului European și a Consiliului</w:t>
      </w:r>
      <w:r w:rsidRPr="00F461BF">
        <w:rPr>
          <w:szCs w:val="24"/>
          <w:vertAlign w:val="superscript"/>
          <w:lang w:eastAsia="en-US"/>
        </w:rPr>
        <w:footnoteReference w:id="9"/>
      </w:r>
      <w:r w:rsidRPr="00F461BF">
        <w:rPr>
          <w:szCs w:val="24"/>
          <w:lang w:eastAsia="en-US"/>
        </w:rPr>
        <w:t xml:space="preserve"> a exclus din domeniul de aplicare al Directivei 2006/12/CE a Parlamentului European și a Consiliului</w:t>
      </w:r>
      <w:r w:rsidRPr="00F461BF">
        <w:rPr>
          <w:szCs w:val="24"/>
          <w:vertAlign w:val="superscript"/>
          <w:lang w:eastAsia="en-US"/>
        </w:rPr>
        <w:footnoteReference w:id="10"/>
      </w:r>
      <w:r w:rsidRPr="00F461BF">
        <w:rPr>
          <w:szCs w:val="24"/>
          <w:lang w:eastAsia="en-US"/>
        </w:rPr>
        <w:t xml:space="preserve"> dioxidul de carbon captat și transportat în scopul stocării geologice și stocat geologic în conformitate cu dispozițiile Directivei 2006/12/CE. Cu toate acestea, dispoziția din Directiva 2009/31/CE de modificare a Directivei 2006/12/CE nu a fost încorporată în Directiva 2008/98/CE a Parlamentului European și a Consiliului</w:t>
      </w:r>
      <w:r w:rsidRPr="00F461BF">
        <w:rPr>
          <w:szCs w:val="24"/>
          <w:vertAlign w:val="superscript"/>
          <w:lang w:eastAsia="en-US"/>
        </w:rPr>
        <w:footnoteReference w:id="11"/>
      </w:r>
      <w:r w:rsidRPr="00F461BF">
        <w:rPr>
          <w:szCs w:val="24"/>
          <w:lang w:eastAsia="en-US"/>
        </w:rPr>
        <w:t>, care a abrogat Directiva 2006/12/CE. Prin urmare, în scopul asigurării securității juridice, prezenta directivă include modificările cuprinse în Directiva 2009/31/CE privind excluderea din domeniul de aplicare al Directivei 2008/98/CE a dioxidului de carbon captat și transportat în scopul stocării geologice și stocat geologic.</w:t>
      </w:r>
    </w:p>
    <w:p w:rsidR="00F461BF" w:rsidRPr="001D6988" w:rsidRDefault="00F461BF" w:rsidP="00F461BF">
      <w:pPr>
        <w:spacing w:before="120" w:after="120" w:line="360" w:lineRule="auto"/>
        <w:ind w:left="850" w:hanging="850"/>
        <w:rPr>
          <w:b/>
          <w:szCs w:val="24"/>
          <w:lang w:eastAsia="en-US"/>
        </w:rPr>
      </w:pPr>
      <w:r w:rsidRPr="00F461BF">
        <w:rPr>
          <w:b/>
          <w:i/>
          <w:szCs w:val="24"/>
          <w:lang w:eastAsia="en-US"/>
        </w:rPr>
        <w:t>(5a)</w:t>
      </w:r>
      <w:r w:rsidRPr="00F461BF">
        <w:rPr>
          <w:szCs w:val="24"/>
          <w:lang w:eastAsia="en-US"/>
        </w:rPr>
        <w:tab/>
      </w:r>
      <w:r w:rsidRPr="00F461BF">
        <w:rPr>
          <w:b/>
          <w:i/>
          <w:szCs w:val="24"/>
          <w:lang w:eastAsia="en-US"/>
        </w:rPr>
        <w:t>Lemnul reprezintă o resursă valoroasă și se încurajează ca acesta să fie adăugat la o listă de materiale care trebuie colectate separat, cu obiective de reutilizare și reciclare.</w:t>
      </w:r>
      <w:r w:rsidR="001D6988">
        <w:rPr>
          <w:b/>
          <w:szCs w:val="24"/>
          <w:lang w:eastAsia="en-US"/>
        </w:rPr>
        <w:t xml:space="preserve"> [AM 6]</w:t>
      </w:r>
    </w:p>
    <w:p w:rsidR="00F461BF" w:rsidRPr="00F461BF" w:rsidRDefault="00F461BF" w:rsidP="00F461BF">
      <w:pPr>
        <w:spacing w:before="120" w:after="120" w:line="360" w:lineRule="auto"/>
        <w:ind w:left="850" w:hanging="850"/>
        <w:rPr>
          <w:szCs w:val="24"/>
          <w:lang w:eastAsia="en-US"/>
        </w:rPr>
      </w:pPr>
      <w:r w:rsidRPr="00F461BF">
        <w:rPr>
          <w:szCs w:val="24"/>
          <w:lang w:eastAsia="en-US"/>
        </w:rPr>
        <w:t>(6)</w:t>
      </w:r>
      <w:r w:rsidRPr="00F461BF">
        <w:rPr>
          <w:szCs w:val="24"/>
          <w:lang w:eastAsia="en-US"/>
        </w:rPr>
        <w:tab/>
        <w:t>În Directiva 2008/98/CE trebuie incluse definiții ale producătorilor de produse textile, ale platformelor online și ale organizațiilor care implementează răspunderea extinsă a producătorului, toate acestea având legătură cu punerea în aplicare a răspunderii extinse a producătorului pentru textile, astfel încât să fie clarificată sfera de aplicare a acestor concepte și obligațiile conexe.</w:t>
      </w:r>
    </w:p>
    <w:p w:rsidR="001D6988" w:rsidRDefault="001D6988">
      <w:pPr>
        <w:widowControl/>
        <w:rPr>
          <w:szCs w:val="24"/>
          <w:lang w:eastAsia="en-US"/>
        </w:rPr>
      </w:pPr>
      <w:r>
        <w:rPr>
          <w:szCs w:val="24"/>
          <w:lang w:eastAsia="en-US"/>
        </w:rPr>
        <w:br w:type="page"/>
      </w:r>
    </w:p>
    <w:p w:rsidR="00F461BF" w:rsidRPr="001D6988" w:rsidRDefault="00F461BF" w:rsidP="00F461BF">
      <w:pPr>
        <w:spacing w:before="120" w:after="120" w:line="360" w:lineRule="auto"/>
        <w:ind w:left="850" w:hanging="850"/>
        <w:rPr>
          <w:b/>
          <w:szCs w:val="24"/>
          <w:lang w:eastAsia="en-US"/>
        </w:rPr>
      </w:pPr>
      <w:r w:rsidRPr="00F461BF">
        <w:rPr>
          <w:szCs w:val="24"/>
          <w:lang w:eastAsia="en-US"/>
        </w:rPr>
        <w:lastRenderedPageBreak/>
        <w:t>(7)</w:t>
      </w:r>
      <w:r w:rsidRPr="00F461BF">
        <w:rPr>
          <w:szCs w:val="24"/>
          <w:lang w:eastAsia="en-US"/>
        </w:rPr>
        <w:tab/>
        <w:t xml:space="preserve">Într-o anumită măsură, statele membre au elaborat materiale și au desfășurat campanii care vizează prevenirea generării de deșeuri alimentare destinate consumatorilor și operatorilor din sectorul alimentar; totuși, acestea se concentrează în principal pe creșterea gradului de conștientizare și </w:t>
      </w:r>
      <w:r w:rsidRPr="00F461BF">
        <w:rPr>
          <w:strike/>
          <w:szCs w:val="24"/>
          <w:lang w:eastAsia="en-US"/>
        </w:rPr>
        <w:t xml:space="preserve">nu pe determinarea </w:t>
      </w:r>
      <w:proofErr w:type="spellStart"/>
      <w:r w:rsidRPr="00F461BF">
        <w:rPr>
          <w:strike/>
          <w:szCs w:val="24"/>
          <w:lang w:eastAsia="en-US"/>
        </w:rPr>
        <w:t>unor</w:t>
      </w:r>
      <w:r w:rsidRPr="00F461BF">
        <w:rPr>
          <w:b/>
          <w:i/>
          <w:szCs w:val="24"/>
          <w:lang w:eastAsia="en-US"/>
        </w:rPr>
        <w:t>pe</w:t>
      </w:r>
      <w:proofErr w:type="spellEnd"/>
      <w:r w:rsidRPr="00F461BF">
        <w:rPr>
          <w:b/>
          <w:i/>
          <w:szCs w:val="24"/>
          <w:lang w:eastAsia="en-US"/>
        </w:rPr>
        <w:t xml:space="preserve"> niște schimbări semnificative ale regimului alimentar, inclusiv pe</w:t>
      </w:r>
      <w:r w:rsidRPr="00F461BF">
        <w:rPr>
          <w:szCs w:val="24"/>
          <w:lang w:eastAsia="en-US"/>
        </w:rPr>
        <w:t xml:space="preserve"> schimbări de comportament. Pentru a se atinge întregul potențial de reducere a deșeurilor alimentare și a se asigura realizarea de progrese în timp, trebuie dezvoltate măsuri care să vizeze schimbări comportamentale, adaptate situațiilor și nevoilor specifice din statele membre și integrate pe deplin în programele naționale de prevenire a deșeurilor alimentare. De asemenea, ar trebui să se acorde importanță soluțiilor circulare regionale, </w:t>
      </w:r>
      <w:r w:rsidRPr="00F461BF">
        <w:rPr>
          <w:strike/>
          <w:szCs w:val="24"/>
          <w:lang w:eastAsia="en-US"/>
        </w:rPr>
        <w:t xml:space="preserve">inclusiv parteneriatelor public-privat și </w:t>
      </w:r>
      <w:r w:rsidRPr="00F461BF">
        <w:rPr>
          <w:szCs w:val="24"/>
          <w:lang w:eastAsia="en-US"/>
        </w:rPr>
        <w:t>implicării cetățenilor</w:t>
      </w:r>
      <w:r w:rsidRPr="00F461BF">
        <w:rPr>
          <w:strike/>
          <w:szCs w:val="24"/>
          <w:lang w:eastAsia="en-US"/>
        </w:rPr>
        <w:t>, precum</w:t>
      </w:r>
      <w:r w:rsidRPr="00F461BF">
        <w:rPr>
          <w:szCs w:val="24"/>
          <w:lang w:eastAsia="en-US"/>
        </w:rPr>
        <w:t xml:space="preserve"> și adaptării la nevoile regionale specifice, cum ar fi regiunile </w:t>
      </w:r>
      <w:proofErr w:type="spellStart"/>
      <w:r w:rsidRPr="00F461BF">
        <w:rPr>
          <w:szCs w:val="24"/>
          <w:lang w:eastAsia="en-US"/>
        </w:rPr>
        <w:t>ultraperiferice</w:t>
      </w:r>
      <w:proofErr w:type="spellEnd"/>
      <w:r w:rsidRPr="00F461BF">
        <w:rPr>
          <w:szCs w:val="24"/>
          <w:lang w:eastAsia="en-US"/>
        </w:rPr>
        <w:t xml:space="preserve"> sau insulele.</w:t>
      </w:r>
      <w:r w:rsidR="001D6988">
        <w:rPr>
          <w:b/>
          <w:szCs w:val="24"/>
          <w:lang w:eastAsia="en-US"/>
        </w:rPr>
        <w:t xml:space="preserve"> [AM 7]</w:t>
      </w:r>
    </w:p>
    <w:p w:rsidR="00F461BF" w:rsidRPr="00F461BF" w:rsidRDefault="00F461BF" w:rsidP="00F461BF">
      <w:pPr>
        <w:spacing w:before="120" w:after="120" w:line="360" w:lineRule="auto"/>
        <w:ind w:left="850" w:hanging="850"/>
        <w:rPr>
          <w:szCs w:val="24"/>
          <w:lang w:eastAsia="en-US"/>
        </w:rPr>
      </w:pPr>
      <w:r w:rsidRPr="00F461BF">
        <w:rPr>
          <w:szCs w:val="24"/>
          <w:lang w:eastAsia="en-US"/>
        </w:rPr>
        <w:t>(8)</w:t>
      </w:r>
      <w:r w:rsidRPr="00F461BF">
        <w:rPr>
          <w:szCs w:val="24"/>
          <w:lang w:eastAsia="en-US"/>
        </w:rPr>
        <w:tab/>
        <w:t>În pofida conștientizării tot mai mari a impactului și a consecințelor negative ale generării de deșeuri alimentare, a angajamentelor politice asumate la nivelul UE și al statelor membre, precum și a măsurilor Uniunii puse în aplicare începând cu Planul de acțiune pentru economia circulară din 2015, cantitățile de deșeuri alimentare generate nu scad suficient încât să se realizeze progrese semnificative în direcția îndeplinirii celei de a treia ținte a obiectivului de dezvoltare durabilă (ODD) 12 al ONU. Pentru a avea o contribuție semnificativă la atingerea celei de a treia ținte a ODD 12, măsurile pe care trebuie să le ia statele membre ar trebui consolidate, astfel încât să se înregistreze progrese în punerea în aplicare a prezentei directive și a altor măsuri adecvate de reducere a generării de deșeuri alimentare.</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(9)</w:t>
      </w:r>
      <w:r w:rsidRPr="00F461BF">
        <w:rPr>
          <w:szCs w:val="24"/>
          <w:lang w:eastAsia="en-US"/>
        </w:rPr>
        <w:tab/>
        <w:t>Pentru a obține rezultate pe termen scurt și a oferi operatorilor din sectorul alimentar, consumatorilor și autorităților publice perspectiva necesară pe termen mai lung, ar trebui stabilite obiective cuantificate în materie de reducere a generării de deșeuri alimentare, care să fie atinse de statele membre până în 2030.</w:t>
      </w:r>
    </w:p>
    <w:p w:rsidR="00F461BF" w:rsidRPr="001D6988" w:rsidRDefault="00F461BF" w:rsidP="00F461BF">
      <w:pPr>
        <w:spacing w:before="120" w:after="120" w:line="360" w:lineRule="auto"/>
        <w:ind w:left="850" w:hanging="850"/>
        <w:rPr>
          <w:b/>
          <w:szCs w:val="24"/>
          <w:lang w:eastAsia="en-US"/>
        </w:rPr>
      </w:pPr>
      <w:r w:rsidRPr="00F461BF">
        <w:rPr>
          <w:szCs w:val="24"/>
          <w:lang w:eastAsia="en-US"/>
        </w:rPr>
        <w:t>(10)</w:t>
      </w:r>
      <w:r w:rsidRPr="00F461BF">
        <w:rPr>
          <w:szCs w:val="24"/>
          <w:lang w:eastAsia="en-US"/>
        </w:rPr>
        <w:tab/>
      </w:r>
      <w:r w:rsidRPr="00F461BF">
        <w:rPr>
          <w:strike/>
          <w:szCs w:val="24"/>
          <w:lang w:eastAsia="en-US"/>
        </w:rPr>
        <w:t xml:space="preserve">Având în vedere angajamentul Uniunii față de obiectivul ambițios stabilit în cea de a treia țintă a ODD 12, </w:t>
      </w:r>
      <w:r w:rsidRPr="00F461BF">
        <w:rPr>
          <w:szCs w:val="24"/>
          <w:lang w:eastAsia="en-US"/>
        </w:rPr>
        <w:t>Stabilirea unor obiective în materie de reducere a deșeurilor alimentare care să fie atinse de statele membre până în 2030</w:t>
      </w:r>
      <w:r w:rsidRPr="00F461BF">
        <w:rPr>
          <w:b/>
          <w:i/>
          <w:szCs w:val="24"/>
          <w:lang w:eastAsia="en-US"/>
        </w:rPr>
        <w:t>, în conformitate cu angajamentul Uniunii față de obiectivul stabilit în cea de a treia țintă a ODD 12,</w:t>
      </w:r>
      <w:r w:rsidRPr="00F461BF">
        <w:rPr>
          <w:szCs w:val="24"/>
          <w:lang w:eastAsia="en-US"/>
        </w:rPr>
        <w:t xml:space="preserve"> ar trebui să ofere un impuls politic puternic în sensul luării de măsuri și al asigurării unei contribuții semnificative la obiectivele globale. Totuși, având în vedere că obiectivele respective ar urma să fie obligatorii din punct de vedere juridic, ele ar trebui să fie proporționale</w:t>
      </w:r>
      <w:r w:rsidRPr="00F461BF">
        <w:rPr>
          <w:b/>
          <w:i/>
          <w:szCs w:val="24"/>
          <w:lang w:eastAsia="en-US"/>
        </w:rPr>
        <w:t>, realizabile</w:t>
      </w:r>
      <w:r w:rsidRPr="00F461BF">
        <w:rPr>
          <w:szCs w:val="24"/>
          <w:lang w:eastAsia="en-US"/>
        </w:rPr>
        <w:t xml:space="preserve"> și fezabile și să țină seama de rolul diferiților actori din lanțul alimentar, precum și de capacitatea acestora (în special în cazul microîntreprinderilor și al întreprinderilor mici).</w:t>
      </w:r>
      <w:r w:rsidRPr="00F461BF">
        <w:rPr>
          <w:strike/>
          <w:szCs w:val="24"/>
          <w:lang w:eastAsia="en-US"/>
        </w:rPr>
        <w:t xml:space="preserve"> Prin urmare, stabilirea unor obiective obligatorii din punct de vedere juridic ar trebui să urmeze o abordare etapizată, începând cu un nivel mai scăzut decât cel stabilit în ODD, în vederea asigurării unor măsuri de răspuns coerente ale statelor membre și a unor progrese concrete în vederea atingerii celei de a treia ținte a ODD 12.</w:t>
      </w:r>
      <w:r w:rsidR="001D6988">
        <w:rPr>
          <w:b/>
          <w:strike/>
          <w:szCs w:val="24"/>
          <w:lang w:eastAsia="en-US"/>
        </w:rPr>
        <w:t xml:space="preserve"> </w:t>
      </w:r>
      <w:r w:rsidR="001D6988" w:rsidRPr="001D6988">
        <w:rPr>
          <w:b/>
          <w:szCs w:val="24"/>
          <w:lang w:eastAsia="en-US"/>
        </w:rPr>
        <w:t>[AM 8]</w:t>
      </w:r>
    </w:p>
    <w:p w:rsidR="001D6988" w:rsidRDefault="001D6988">
      <w:pPr>
        <w:widowControl/>
        <w:rPr>
          <w:b/>
          <w:i/>
          <w:szCs w:val="24"/>
          <w:lang w:eastAsia="en-US"/>
        </w:rPr>
      </w:pPr>
      <w:r>
        <w:rPr>
          <w:b/>
          <w:i/>
          <w:szCs w:val="24"/>
          <w:lang w:eastAsia="en-US"/>
        </w:rPr>
        <w:br w:type="page"/>
      </w:r>
    </w:p>
    <w:p w:rsidR="00F461BF" w:rsidRPr="001D6988" w:rsidRDefault="00F461BF" w:rsidP="00F461BF">
      <w:pPr>
        <w:spacing w:before="120" w:after="120" w:line="360" w:lineRule="auto"/>
        <w:ind w:left="850" w:hanging="850"/>
        <w:rPr>
          <w:b/>
          <w:szCs w:val="24"/>
          <w:lang w:eastAsia="en-US"/>
        </w:rPr>
      </w:pPr>
      <w:r w:rsidRPr="00F461BF">
        <w:rPr>
          <w:b/>
          <w:i/>
          <w:szCs w:val="24"/>
          <w:lang w:eastAsia="en-US"/>
        </w:rPr>
        <w:lastRenderedPageBreak/>
        <w:t>(10a)</w:t>
      </w:r>
      <w:r w:rsidRPr="00F461BF">
        <w:rPr>
          <w:szCs w:val="24"/>
          <w:lang w:eastAsia="en-US"/>
        </w:rPr>
        <w:tab/>
      </w:r>
      <w:r w:rsidRPr="00F461BF">
        <w:rPr>
          <w:b/>
          <w:i/>
          <w:szCs w:val="24"/>
          <w:lang w:eastAsia="en-US"/>
        </w:rPr>
        <w:t>Disparitățile în ceea ce privește puterea de negociere dintre furnizorii și cumpărătorii de produse agricole și alimentare persistă în lanțurile de aprovizionare cu alimente din întreaga Uniune. Acest lucru este valabil în special în sectorul agricol, deoarece natura specifică a produselor agricole și necesitatea de a fi vândute rapid denaturează egalitatea între părți încă de la început. Prin urmare, ar trebui depuse toate eforturile pentru a se asigura că cele mai frecvente practici comerciale neloiale care îi afectează pe furnizorii agricoli, în special în ceea ce privește furnizarea de produse perisabile, nu cresc ca urmare a unor obiective obligatorii de reducere deșeurilor alimentare.</w:t>
      </w:r>
      <w:r w:rsidR="001D6988">
        <w:rPr>
          <w:b/>
          <w:szCs w:val="24"/>
          <w:lang w:eastAsia="en-US"/>
        </w:rPr>
        <w:t xml:space="preserve"> [AM 9]</w:t>
      </w:r>
    </w:p>
    <w:p w:rsidR="00F461BF" w:rsidRPr="001D6988" w:rsidRDefault="00F461BF" w:rsidP="00F461BF">
      <w:pPr>
        <w:spacing w:before="120" w:after="120" w:line="360" w:lineRule="auto"/>
        <w:ind w:left="850" w:hanging="850"/>
        <w:rPr>
          <w:b/>
          <w:szCs w:val="24"/>
          <w:lang w:eastAsia="en-US"/>
        </w:rPr>
      </w:pPr>
      <w:r w:rsidRPr="00F461BF">
        <w:rPr>
          <w:b/>
          <w:i/>
          <w:szCs w:val="24"/>
          <w:lang w:eastAsia="en-US"/>
        </w:rPr>
        <w:t>(10b)</w:t>
      </w:r>
      <w:r w:rsidRPr="00F461BF">
        <w:rPr>
          <w:szCs w:val="24"/>
          <w:lang w:eastAsia="en-US"/>
        </w:rPr>
        <w:tab/>
      </w:r>
      <w:r w:rsidRPr="00F461BF">
        <w:rPr>
          <w:b/>
          <w:i/>
          <w:szCs w:val="24"/>
          <w:lang w:eastAsia="en-US"/>
        </w:rPr>
        <w:t>Comitetul Economic și Social European și mecanismul european de pregătire și răspuns în caz de criză în materie de securitate alimentară au recunoscut contribuția ambalajelor la reducerea deșeurilor alimentare și la asigurarea aprovizionării cu alimente și a securității alimentare.</w:t>
      </w:r>
      <w:r w:rsidR="001D6988">
        <w:rPr>
          <w:b/>
          <w:szCs w:val="24"/>
          <w:lang w:eastAsia="en-US"/>
        </w:rPr>
        <w:t xml:space="preserve"> [AM 10]</w:t>
      </w:r>
    </w:p>
    <w:p w:rsidR="00F461BF" w:rsidRPr="001D6988" w:rsidRDefault="00F461BF" w:rsidP="00F461BF">
      <w:pPr>
        <w:spacing w:before="120" w:after="120" w:line="360" w:lineRule="auto"/>
        <w:ind w:left="850" w:hanging="850"/>
        <w:rPr>
          <w:b/>
          <w:szCs w:val="24"/>
          <w:lang w:eastAsia="en-US"/>
        </w:rPr>
      </w:pPr>
      <w:r w:rsidRPr="00F461BF">
        <w:rPr>
          <w:szCs w:val="24"/>
          <w:lang w:eastAsia="en-US"/>
        </w:rPr>
        <w:t>(11)</w:t>
      </w:r>
      <w:r w:rsidRPr="00F461BF">
        <w:rPr>
          <w:szCs w:val="24"/>
          <w:lang w:eastAsia="en-US"/>
        </w:rPr>
        <w:tab/>
        <w:t>Reducerea deșeurilor alimentare în etapa producției și în cea a consumului necesită abordări și măsuri diferite și implică diferite grupuri de părți interesate. Prin urmare, ar trebui propus un obiectiv pentru etapa prelucrării și a producției și un altul pentru vânzarea cu amănuntul și alte forme de distribuție de alimente, pentru restaurante și servicii de alimentație, precum și pentru gospodării.</w:t>
      </w:r>
      <w:r w:rsidRPr="00F461BF">
        <w:rPr>
          <w:b/>
          <w:i/>
          <w:szCs w:val="24"/>
          <w:lang w:eastAsia="en-US"/>
        </w:rPr>
        <w:t xml:space="preserve"> Reducerea generării de deșeuri alimentare în orice punct al lanțului de aprovizionare cu alimente are un impact pozitiv semnificativ asupra mediului.</w:t>
      </w:r>
      <w:r w:rsidR="001D6988">
        <w:rPr>
          <w:b/>
          <w:szCs w:val="24"/>
          <w:lang w:eastAsia="en-US"/>
        </w:rPr>
        <w:t xml:space="preserve"> [AM 11]</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(12)</w:t>
      </w:r>
      <w:r w:rsidRPr="00F461BF">
        <w:rPr>
          <w:szCs w:val="24"/>
          <w:lang w:eastAsia="en-US"/>
        </w:rPr>
        <w:tab/>
        <w:t>Având în vedere interdependența dintre etapa distribuției și cea a consumului din cadrul lanțului alimentar, în special influența practicilor de vânzare cu amănuntul asupra comportamentului consumatorilor și relația dintre consumul de alimente în interiorul și în afara locuinței, este recomandabil să se stabilească un singur obiectiv comun pentru aceste etape ale lanțului alimentar. Stabilirea unor obiective separate pentru fiecare dintre aceste etape ar aduce o complexitate inutilă și ar restrânge flexibilitatea statelor membre de a se concentra asupra domeniilor lor specifice de interes. Pentru a evita ca un obiectiv comun să genereze o sarcină excesivă pentru anumiți operatori, statelor membre li se va recomanda să ia în considerare principiul proporționalității atunci când stabilesc măsuri pentru atingerea obiectivului comun.</w:t>
      </w:r>
    </w:p>
    <w:p w:rsidR="00F461BF" w:rsidRPr="00F461BF" w:rsidRDefault="00F461BF" w:rsidP="00F461BF">
      <w:pPr>
        <w:spacing w:before="120" w:after="120" w:line="360" w:lineRule="auto"/>
        <w:ind w:left="850" w:hanging="850"/>
        <w:rPr>
          <w:szCs w:val="24"/>
          <w:lang w:eastAsia="en-US"/>
        </w:rPr>
      </w:pPr>
      <w:r w:rsidRPr="00F461BF">
        <w:rPr>
          <w:szCs w:val="24"/>
          <w:lang w:eastAsia="en-US"/>
        </w:rPr>
        <w:t>(13)</w:t>
      </w:r>
      <w:r w:rsidRPr="00F461BF">
        <w:rPr>
          <w:szCs w:val="24"/>
          <w:lang w:eastAsia="en-US"/>
        </w:rPr>
        <w:tab/>
        <w:t>Schimbările demografice au un impact semnificativ asupra cantității de alimente consumate și a deșeurilor alimentare generate. Prin urmare, un obiectiv comun de reducere a deșeurilor alimentare aplicabil comerțului cu amănuntul și altor forme de distribuție de alimente, restaurante și servicii de alimentație, precum și gospodăriilor, ar trebui exprimat ca variație procentuală a nivelurilor de deșeuri alimentare pe cap de locuitor, pentru a ține seama de schimbările demografice.</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(14)</w:t>
      </w:r>
      <w:r w:rsidRPr="00F461BF">
        <w:rPr>
          <w:szCs w:val="24"/>
          <w:lang w:eastAsia="en-US"/>
        </w:rPr>
        <w:tab/>
        <w:t>Pe baza metodologiei armonizate stabilite în Decizia delegată (UE) 2019/1597 a Comisiei</w:t>
      </w:r>
      <w:r w:rsidRPr="00F461BF">
        <w:rPr>
          <w:szCs w:val="24"/>
          <w:vertAlign w:val="superscript"/>
          <w:lang w:eastAsia="en-US"/>
        </w:rPr>
        <w:footnoteReference w:id="12"/>
      </w:r>
      <w:r w:rsidRPr="00F461BF">
        <w:rPr>
          <w:szCs w:val="24"/>
          <w:lang w:eastAsia="en-US"/>
        </w:rPr>
        <w:t>, primul an pentru care au fost colectate date privind nivelurile de deșeuri alimentare a fost 2020. Prin urmare, 2020 ar trebui utilizat drept an de referință pentru stabilirea obiectivelor de reducere a deșeurilor alimentare. În cazul statelor membre care pot demonstra că au efectuat măsurători ale deșeurilor alimentare înainte de 2020, utilizând metode conforme cu cele prevăzute în Decizia delegată (UE) 2019/1597, ar trebui permisă utilizarea unui an de referință anterior.</w:t>
      </w:r>
    </w:p>
    <w:p w:rsidR="00F461BF" w:rsidRPr="001D6988" w:rsidRDefault="00F461BF" w:rsidP="00F461BF">
      <w:pPr>
        <w:spacing w:before="120" w:after="120" w:line="360" w:lineRule="auto"/>
        <w:ind w:left="850" w:hanging="850"/>
        <w:rPr>
          <w:b/>
          <w:szCs w:val="24"/>
          <w:lang w:eastAsia="en-US"/>
        </w:rPr>
      </w:pPr>
      <w:r w:rsidRPr="00F461BF">
        <w:rPr>
          <w:b/>
          <w:i/>
          <w:szCs w:val="24"/>
          <w:lang w:eastAsia="en-US"/>
        </w:rPr>
        <w:t>(14a)</w:t>
      </w:r>
      <w:r w:rsidRPr="00F461BF">
        <w:rPr>
          <w:szCs w:val="24"/>
          <w:lang w:eastAsia="en-US"/>
        </w:rPr>
        <w:tab/>
      </w:r>
      <w:r w:rsidRPr="00F461BF">
        <w:rPr>
          <w:b/>
          <w:i/>
          <w:szCs w:val="24"/>
          <w:lang w:eastAsia="en-US"/>
        </w:rPr>
        <w:t>Pentru a promova o interpretare și o raportare uniformă și consecventă a datelor privind generarea de deșeuri alimentare în rândul actorilor din lanțul de aprovizionare cu alimente și al autorităților din statele membre, Comisia ar trebui să furnizeze orientări cuprinzătoare referitoare la metodologia de măsurare a deșeurilor alimentare.</w:t>
      </w:r>
      <w:r w:rsidR="001D6988">
        <w:rPr>
          <w:b/>
          <w:szCs w:val="24"/>
          <w:lang w:eastAsia="en-US"/>
        </w:rPr>
        <w:t xml:space="preserve"> [AM 12]</w:t>
      </w:r>
    </w:p>
    <w:p w:rsidR="00F461BF" w:rsidRPr="001D6988" w:rsidRDefault="00F461BF" w:rsidP="00F461BF">
      <w:pPr>
        <w:spacing w:before="120" w:after="120" w:line="360" w:lineRule="auto"/>
        <w:ind w:left="850" w:hanging="850"/>
        <w:rPr>
          <w:b/>
          <w:szCs w:val="24"/>
          <w:lang w:eastAsia="en-US"/>
        </w:rPr>
      </w:pPr>
      <w:r w:rsidRPr="00F461BF">
        <w:rPr>
          <w:b/>
          <w:i/>
          <w:szCs w:val="24"/>
          <w:lang w:eastAsia="en-US"/>
        </w:rPr>
        <w:t>(14b)</w:t>
      </w:r>
      <w:r w:rsidRPr="00F461BF">
        <w:rPr>
          <w:szCs w:val="24"/>
          <w:lang w:eastAsia="en-US"/>
        </w:rPr>
        <w:tab/>
      </w:r>
      <w:r w:rsidRPr="00F461BF">
        <w:rPr>
          <w:b/>
          <w:i/>
          <w:szCs w:val="24"/>
          <w:lang w:eastAsia="en-US"/>
        </w:rPr>
        <w:t>Metodologia armonizată stabilită în Decizia delegată (UE) 2019/1597 a Comisiei</w:t>
      </w:r>
      <w:r w:rsidRPr="00F461BF">
        <w:rPr>
          <w:szCs w:val="24"/>
          <w:vertAlign w:val="superscript"/>
          <w:lang w:eastAsia="en-US"/>
        </w:rPr>
        <w:footnoteReference w:id="13"/>
      </w:r>
      <w:r w:rsidRPr="00F461BF">
        <w:rPr>
          <w:b/>
          <w:i/>
          <w:szCs w:val="24"/>
          <w:lang w:eastAsia="en-US"/>
        </w:rPr>
        <w:t xml:space="preserve"> prevede utilizarea unor metode de raportare diferite. Pentru a se asigura că datele viitoare sunt solide din punct de vedere științific, de înaltă calitate și comparabile, este necesar să se stabilească și să se aplice metode de măsurare clare și consecvente în statele membre și cerințe minime de calitate pentru măsurarea uniformă a deșeurilor alimentare.</w:t>
      </w:r>
      <w:r w:rsidR="001D6988">
        <w:rPr>
          <w:b/>
          <w:szCs w:val="24"/>
          <w:lang w:eastAsia="en-US"/>
        </w:rPr>
        <w:t xml:space="preserve"> [AM 13]</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(15)</w:t>
      </w:r>
      <w:r w:rsidRPr="00F461BF">
        <w:rPr>
          <w:szCs w:val="24"/>
          <w:lang w:eastAsia="en-US"/>
        </w:rPr>
        <w:tab/>
        <w:t>Pentru a asigura faptul că abordarea etapizată în vederea atingerii obiectivului stabilit la nivel mondial dă rezultate, nivelurile stabilite pentru obiectivele obligatorii din punct de vedere juridic în materie de reducere a deșeurilor alimentare ar trebui reexaminate și revizuite, după caz, astfel încât să țină seama de progresele înregistrate de statele membre de-a lungul timpului. Ar fi astfel posibilă o eventuală ajustare a obiectivelor în vederea consolidării contribuției Uniunii și a unei mai mari alinieri la cea de a treia țintă a ODD 12, care trebuie atinsă până în 2030, indicând direcția de urmat pentru a se obține noi progrese după această dată.</w:t>
      </w:r>
    </w:p>
    <w:p w:rsidR="00F461BF" w:rsidRPr="00F461BF" w:rsidRDefault="00F461BF" w:rsidP="00F461BF">
      <w:pPr>
        <w:spacing w:before="120" w:after="120" w:line="360" w:lineRule="auto"/>
        <w:ind w:left="850" w:hanging="850"/>
        <w:rPr>
          <w:szCs w:val="24"/>
          <w:lang w:eastAsia="en-US"/>
        </w:rPr>
      </w:pPr>
      <w:r w:rsidRPr="00F461BF">
        <w:rPr>
          <w:szCs w:val="24"/>
          <w:lang w:eastAsia="en-US"/>
        </w:rPr>
        <w:t>(16)</w:t>
      </w:r>
      <w:r w:rsidRPr="00F461BF">
        <w:rPr>
          <w:szCs w:val="24"/>
          <w:lang w:eastAsia="en-US"/>
        </w:rPr>
        <w:tab/>
        <w:t>Pentru a se asigura o punere în aplicare mai bună, mai rapidă și mai uniformă a dispozițiilor referitoare la prevenirea deșeurilor alimentare, a anticipa orice deficiențe de punere în aplicare și a face posibilă luarea de măsuri înainte de termenele stabilite pentru atingerea obiectivelor, ar trebui extins sistemul de rapoarte de alertă timpurie introdus în 2018, incluzând în acesta obiectivele de reducere a deșeurilor alimentare.</w:t>
      </w:r>
    </w:p>
    <w:p w:rsidR="00F461BF" w:rsidRPr="001D6988" w:rsidRDefault="00F461BF" w:rsidP="00F461BF">
      <w:pPr>
        <w:spacing w:before="120" w:after="120" w:line="360" w:lineRule="auto"/>
        <w:ind w:left="850" w:hanging="850"/>
        <w:rPr>
          <w:b/>
          <w:szCs w:val="24"/>
          <w:lang w:eastAsia="en-US"/>
        </w:rPr>
      </w:pPr>
      <w:r w:rsidRPr="00F461BF">
        <w:rPr>
          <w:b/>
          <w:i/>
          <w:szCs w:val="24"/>
          <w:lang w:eastAsia="en-US"/>
        </w:rPr>
        <w:t>(16a)</w:t>
      </w:r>
      <w:r w:rsidRPr="00F461BF">
        <w:rPr>
          <w:szCs w:val="24"/>
          <w:lang w:eastAsia="en-US"/>
        </w:rPr>
        <w:tab/>
      </w:r>
      <w:r w:rsidRPr="00F461BF">
        <w:rPr>
          <w:b/>
          <w:i/>
          <w:szCs w:val="24"/>
          <w:lang w:eastAsia="en-US"/>
        </w:rPr>
        <w:t>Statele membre ar trebui să ia măsuri pentru a promova soluții precum o etichetare mai clară a datei pe produsele alimentare și a facilita utilizarea marcării datei în conformitate cu Regulamentul (UE) nr. 1169/2011 al Parlamentului European și al Consiliului</w:t>
      </w:r>
      <w:r w:rsidRPr="00F461BF">
        <w:rPr>
          <w:szCs w:val="24"/>
          <w:vertAlign w:val="superscript"/>
          <w:lang w:eastAsia="en-US"/>
        </w:rPr>
        <w:footnoteReference w:id="14"/>
      </w:r>
      <w:r w:rsidRPr="00F461BF">
        <w:rPr>
          <w:b/>
          <w:i/>
          <w:szCs w:val="24"/>
          <w:lang w:eastAsia="en-US"/>
        </w:rPr>
        <w:t>, pentru a evita confuzia consumatorilor cu privire la marcarea datei.</w:t>
      </w:r>
      <w:r w:rsidR="001D6988">
        <w:rPr>
          <w:b/>
          <w:szCs w:val="24"/>
          <w:lang w:eastAsia="en-US"/>
        </w:rPr>
        <w:t xml:space="preserve"> [AM 14]</w:t>
      </w:r>
    </w:p>
    <w:p w:rsidR="001D6988" w:rsidRDefault="001D6988">
      <w:pPr>
        <w:widowControl/>
        <w:rPr>
          <w:szCs w:val="24"/>
          <w:lang w:eastAsia="en-US"/>
        </w:rPr>
      </w:pPr>
      <w:r>
        <w:rPr>
          <w:szCs w:val="24"/>
          <w:lang w:eastAsia="en-US"/>
        </w:rPr>
        <w:br w:type="page"/>
      </w:r>
    </w:p>
    <w:p w:rsidR="00F461BF" w:rsidRPr="001D6988" w:rsidRDefault="00F461BF" w:rsidP="00F461BF">
      <w:pPr>
        <w:spacing w:before="120" w:after="120" w:line="360" w:lineRule="auto"/>
        <w:ind w:left="850" w:hanging="850"/>
        <w:rPr>
          <w:b/>
          <w:szCs w:val="24"/>
          <w:lang w:eastAsia="en-US"/>
        </w:rPr>
      </w:pPr>
      <w:r w:rsidRPr="00F461BF">
        <w:rPr>
          <w:szCs w:val="24"/>
          <w:lang w:eastAsia="en-US"/>
        </w:rPr>
        <w:lastRenderedPageBreak/>
        <w:t>(17)</w:t>
      </w:r>
      <w:r w:rsidRPr="00F461BF">
        <w:rPr>
          <w:szCs w:val="24"/>
          <w:lang w:eastAsia="en-US"/>
        </w:rPr>
        <w:tab/>
        <w:t>În conformitate cu principiul „poluatorul plătește”, astfel cum este menționat la articolul 191 alineatul (2) din Tratatul privind funcționarea Uniunii Europene (TFUE), este esențial ca producătorii care introduc pe piața Uniunii anumite produse textile, asociate textilelor și de încălțăminte să își asume responsabilitatea gestionării acestora la sfârșitul ciclului de viață, precum și să le prelungească durata de viață prin punerea la dispoziție pe piață de produse textile, asociate textilelor și de încălțăminte uzate în vederea reutilizării. Pentru a pune în aplicare principiul „poluatorul plătește”, este oportun să se stabilească obligațiile în materie de gestiune care le revin producătorilor de produse textile, asociate textilelor și de încălțăminte. În această categorie intră orice fabricant, importator sau distribuitor care, indiferent de tehnica de vânzare utilizată, inclusiv prin intermediul contractelor la distanță, astfel cum sunt definite la articolul 2 punctul 7 din Directiva 2011/83/UE a Parlamentului European și a Consiliului</w:t>
      </w:r>
      <w:r w:rsidRPr="00F461BF">
        <w:rPr>
          <w:szCs w:val="24"/>
          <w:vertAlign w:val="superscript"/>
          <w:lang w:eastAsia="en-US"/>
        </w:rPr>
        <w:footnoteReference w:id="15"/>
      </w:r>
      <w:r w:rsidRPr="00F461BF">
        <w:rPr>
          <w:szCs w:val="24"/>
          <w:lang w:eastAsia="en-US"/>
        </w:rPr>
        <w:t>, pune la dispoziție produsele respective pentru prima dată pe teritoriul unui stat membru, cu titlu profesional, sub numele sau marca sa proprie. Printre producătorii care fac obiectul răspunderii extinse a producătorilor nu ar trebui să se regăsească nici microîntreprinderile</w:t>
      </w:r>
      <w:r w:rsidRPr="00F461BF">
        <w:rPr>
          <w:b/>
          <w:i/>
          <w:szCs w:val="24"/>
          <w:lang w:eastAsia="en-US"/>
        </w:rPr>
        <w:t>, pentru care o astfel de răspundere ar impune o sarcină financiară și administrativă excesivă,</w:t>
      </w:r>
      <w:r w:rsidRPr="00F461BF">
        <w:rPr>
          <w:szCs w:val="24"/>
          <w:lang w:eastAsia="en-US"/>
        </w:rPr>
        <w:t xml:space="preserve"> și nici croitorii independenți care confecționează articole personalizate, având în vedere rolul lor redus pe piața textilelor, și nici cei care introduc pe piață produse textile, asociate textilelor și de încălțăminte uzate sau produse de acest tip derivate din produse uzate sau care au calitatea de deșeu, cu scopul de a sprijini reutilizarea, inclusiv prin reparare, recondiționare și reciclare creativă prin care se modifică anumite funcționalități ale produsului inițial, în cadrul Uniunii.</w:t>
      </w:r>
      <w:r w:rsidRPr="00F461BF">
        <w:rPr>
          <w:b/>
          <w:i/>
          <w:szCs w:val="24"/>
          <w:lang w:eastAsia="en-US"/>
        </w:rPr>
        <w:t xml:space="preserve"> Cu toate acestea, ar trebui să li se permită microîntreprinderilor să facă parte din organizațiile care implementează răspunderea extinsă a producătorilor.</w:t>
      </w:r>
      <w:r w:rsidR="001D6988">
        <w:rPr>
          <w:b/>
          <w:szCs w:val="24"/>
          <w:lang w:eastAsia="en-US"/>
        </w:rPr>
        <w:t xml:space="preserve"> [AM 15]</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(18)</w:t>
      </w:r>
      <w:r w:rsidRPr="00F461BF">
        <w:rPr>
          <w:szCs w:val="24"/>
          <w:lang w:eastAsia="en-US"/>
        </w:rPr>
        <w:tab/>
        <w:t>Există diferențe mari în ceea ce privește modul în care se derulează sau este planificată colectarea separată a textilelor, fie prin scheme de răspundere extinsă a producătorilor, fie prin alte abordări. În situațiile în care se au în vedere scheme de răspundere extinsă a producătorilor, există de asemenea disparități pronunțate, de exemplu în ceea ce privește produsele care fac obiectul acestora și modelele de responsabilitate a producătorilor, precum și modelele de guvernanță. Prin urmare, normele privind răspunderea extinsă a producătorilor prevăzute în Directiva 2008/98/CE ar trebui să se aplice în general schemelor de răspundere extinsă a producătorilor de produse textile, asociate textilelor și de încălțăminte. Pe de altă parte, ele ar trebui completate cu dispoziții specifice suplimentare relevante pentru caracteristicile sectorului textilelor, în special ponderea ridicată a întreprinderilor mici și mijlocii (IMM-uri) în rândul producătorilor, rolul întreprinderilor sociale și importanța reutilizării în creșterea sustenabilității lanțului valoric al textilelor. De asemenea, normele respective ar trebui să fie mai detaliate și armonizate pentru a se evita crearea unei piețe fragmentate care ar putea avea un impact negativ asupra sectorului, în special asupra microîntreprinderilor și IMM-urilor, în ceea ce privește colectarea, tratarea și reciclarea, precum și pentru a oferi stimulente clare în vederea proiectării de produse textile sustenabile și elaborării de politici sustenabile în acest domeniu și pentru a facilita piețele materiilor prime secundare. În acest context, statele membre sunt încurajate să ia în considerare posibilitatea de a acorda autorizații mai multor organizații care implementează răspunderea extinsă a producătorului, deoarece concurența dintre aceste organizații poate să aducă beneficii mai mari consumatorilor, să sporească inovarea, să scadă costurile, să îmbunătățească ratele de colectare și să diversifice opțiunile producătorilor care doresc să încheie contracte cu astfel de organizații.</w:t>
      </w:r>
    </w:p>
    <w:p w:rsidR="001D6988" w:rsidRDefault="001D6988">
      <w:pPr>
        <w:widowControl/>
        <w:rPr>
          <w:b/>
          <w:i/>
          <w:szCs w:val="24"/>
          <w:lang w:eastAsia="en-US"/>
        </w:rPr>
      </w:pPr>
      <w:r>
        <w:rPr>
          <w:b/>
          <w:i/>
          <w:szCs w:val="24"/>
          <w:lang w:eastAsia="en-US"/>
        </w:rPr>
        <w:br w:type="page"/>
      </w:r>
    </w:p>
    <w:p w:rsidR="00F461BF" w:rsidRPr="001D6988" w:rsidRDefault="00F461BF" w:rsidP="00F461BF">
      <w:pPr>
        <w:spacing w:before="120" w:after="120" w:line="360" w:lineRule="auto"/>
        <w:ind w:left="850" w:hanging="850"/>
        <w:rPr>
          <w:b/>
          <w:szCs w:val="24"/>
          <w:lang w:eastAsia="en-US"/>
        </w:rPr>
      </w:pPr>
      <w:r w:rsidRPr="00F461BF">
        <w:rPr>
          <w:b/>
          <w:i/>
          <w:szCs w:val="24"/>
          <w:lang w:eastAsia="en-US"/>
        </w:rPr>
        <w:lastRenderedPageBreak/>
        <w:t>(18a)</w:t>
      </w:r>
      <w:r w:rsidRPr="00F461BF">
        <w:rPr>
          <w:szCs w:val="24"/>
          <w:lang w:eastAsia="en-US"/>
        </w:rPr>
        <w:tab/>
      </w:r>
      <w:r w:rsidRPr="00F461BF">
        <w:rPr>
          <w:b/>
          <w:i/>
          <w:szCs w:val="24"/>
          <w:lang w:eastAsia="en-US"/>
        </w:rPr>
        <w:t>Potrivit Agenției Europene de Mediu, în prezent, mai puțin de 1 % din cantitatea totală de deșeuri de articole vestimentare este utilizată pentru a produce articole noi de îmbrăcăminte într-o buclă axată pe circularitate. Astăzi, majoritatea produselor textile nu sunt concepute într-o optică a circularității. 78 % din cantitatea totală de produse textile necesită dezasamblare înainte de reciclarea textilelor din textile. Pentru a asigura investițiile în textile circulare, ar trebui stabilite obiective pentru prevenirea, colectarea, sortarea, reutilizarea și reutilizarea locală, precum și reciclarea și reciclarea în circuit închis (fibre-</w:t>
      </w:r>
      <w:proofErr w:type="spellStart"/>
      <w:r w:rsidRPr="00F461BF">
        <w:rPr>
          <w:b/>
          <w:i/>
          <w:szCs w:val="24"/>
          <w:lang w:eastAsia="en-US"/>
        </w:rPr>
        <w:t>to</w:t>
      </w:r>
      <w:proofErr w:type="spellEnd"/>
      <w:r w:rsidRPr="00F461BF">
        <w:rPr>
          <w:b/>
          <w:i/>
          <w:szCs w:val="24"/>
          <w:lang w:eastAsia="en-US"/>
        </w:rPr>
        <w:t xml:space="preserve">-fibre) a textilelor pentru a sprijini și a stimula dezvoltarea tehnologică și investițiile în infrastructură, precum și impulsul pentru o proiectare ecologică a textilelor. Cantitatea totală generată de deșeuri textile, care include îmbrăcămintea și încălțămintea, textilele de uz casnic, textilele tehnice și deșeurile postindustriale și de </w:t>
      </w:r>
      <w:proofErr w:type="spellStart"/>
      <w:r w:rsidRPr="00F461BF">
        <w:rPr>
          <w:b/>
          <w:i/>
          <w:szCs w:val="24"/>
          <w:lang w:eastAsia="en-US"/>
        </w:rPr>
        <w:t>preconsum</w:t>
      </w:r>
      <w:proofErr w:type="spellEnd"/>
      <w:r w:rsidRPr="00F461BF">
        <w:rPr>
          <w:b/>
          <w:i/>
          <w:szCs w:val="24"/>
          <w:lang w:eastAsia="en-US"/>
        </w:rPr>
        <w:t>, este estimată la 12,6 milioane de tone. Aceasta include și fracțiile care sunt eliminate în timpul producției de textile, în etapa de vânzare cu amănuntul și de către gospodării, precum și deșeurile eliminate de entități comerciale</w:t>
      </w:r>
      <w:r w:rsidRPr="00F461BF">
        <w:rPr>
          <w:szCs w:val="24"/>
          <w:vertAlign w:val="superscript"/>
          <w:lang w:eastAsia="en-US"/>
        </w:rPr>
        <w:footnoteReference w:id="16"/>
      </w:r>
      <w:r w:rsidRPr="00F461BF">
        <w:rPr>
          <w:b/>
          <w:i/>
          <w:szCs w:val="24"/>
          <w:lang w:eastAsia="en-US"/>
        </w:rPr>
        <w:t>.</w:t>
      </w:r>
      <w:r w:rsidR="001D6988">
        <w:rPr>
          <w:b/>
          <w:szCs w:val="24"/>
          <w:lang w:eastAsia="en-US"/>
        </w:rPr>
        <w:t xml:space="preserve"> [AM 16]</w:t>
      </w:r>
    </w:p>
    <w:p w:rsidR="001D6988" w:rsidRDefault="001D6988">
      <w:pPr>
        <w:widowControl/>
        <w:rPr>
          <w:szCs w:val="24"/>
          <w:lang w:eastAsia="en-US"/>
        </w:rPr>
      </w:pPr>
      <w:r>
        <w:rPr>
          <w:szCs w:val="24"/>
          <w:lang w:eastAsia="en-US"/>
        </w:rPr>
        <w:br w:type="page"/>
      </w:r>
    </w:p>
    <w:p w:rsidR="00F461BF" w:rsidRPr="001D6988" w:rsidRDefault="00F461BF" w:rsidP="00F461BF">
      <w:pPr>
        <w:spacing w:before="120" w:after="120" w:line="360" w:lineRule="auto"/>
        <w:ind w:left="850" w:hanging="850"/>
        <w:rPr>
          <w:b/>
          <w:szCs w:val="24"/>
          <w:lang w:eastAsia="en-US"/>
        </w:rPr>
      </w:pPr>
      <w:r w:rsidRPr="00F461BF">
        <w:rPr>
          <w:szCs w:val="24"/>
          <w:lang w:eastAsia="en-US"/>
        </w:rPr>
        <w:lastRenderedPageBreak/>
        <w:t>(19)</w:t>
      </w:r>
      <w:r w:rsidRPr="00F461BF">
        <w:rPr>
          <w:szCs w:val="24"/>
          <w:lang w:eastAsia="en-US"/>
        </w:rPr>
        <w:tab/>
      </w:r>
      <w:r w:rsidRPr="00F461BF">
        <w:rPr>
          <w:strike/>
          <w:szCs w:val="24"/>
          <w:lang w:eastAsia="en-US"/>
        </w:rPr>
        <w:t xml:space="preserve">Textilele de uz casnic și articolele de îmbrăcăminte reprezintă cea mai mare parte a consumului de textile din Uniune și contribuie cel mai mult la modelele </w:t>
      </w:r>
      <w:proofErr w:type="spellStart"/>
      <w:r w:rsidRPr="00F461BF">
        <w:rPr>
          <w:strike/>
          <w:szCs w:val="24"/>
          <w:lang w:eastAsia="en-US"/>
        </w:rPr>
        <w:t>nesustenabile</w:t>
      </w:r>
      <w:proofErr w:type="spellEnd"/>
      <w:r w:rsidRPr="00F461BF">
        <w:rPr>
          <w:strike/>
          <w:szCs w:val="24"/>
          <w:lang w:eastAsia="en-US"/>
        </w:rPr>
        <w:t xml:space="preserve"> de supraproducție și de supraconsum. De asemenea, toate sistemele de colectare separată existente în statele membre se concentrează pe textilele de uz casnic și pe îmbrăcăminte, precum și pe alte articole de îmbrăcăminte, accesorii și încălțăminte post-consum care nu au în compoziție preponderent materiale textile. Prin urmare, domeniul de aplicare al schemei de răspundere extinsă a producătorilor care urmează să fie instituită ar trebui să cuprindă produsele textile de uz casnic și alte articole de îmbrăcăminte, accesorii pentru îmbrăcăminte și încălțăminte. </w:t>
      </w:r>
      <w:r w:rsidRPr="00F461BF">
        <w:rPr>
          <w:szCs w:val="24"/>
          <w:lang w:eastAsia="en-US"/>
        </w:rPr>
        <w:t>Pentru a oferi securitate juridică producătorilor cu privire la produsele vizate de răspunderea extinsă a producătorilor, produsele cuprinse în domeniul de aplicare al acesteia ar trebui identificate prin trimitere la codurile din Nomenclatura combinată în conformitate cu anexa I la Regulamentul (CEE) nr. 2658/87 al Consiliului</w:t>
      </w:r>
      <w:r w:rsidRPr="00F461BF">
        <w:rPr>
          <w:szCs w:val="24"/>
          <w:vertAlign w:val="superscript"/>
          <w:lang w:eastAsia="en-US"/>
        </w:rPr>
        <w:footnoteReference w:id="17"/>
      </w:r>
      <w:r w:rsidRPr="00F461BF">
        <w:rPr>
          <w:szCs w:val="24"/>
          <w:lang w:eastAsia="en-US"/>
        </w:rPr>
        <w:t>.</w:t>
      </w:r>
      <w:r w:rsidR="001D6988">
        <w:rPr>
          <w:b/>
          <w:szCs w:val="24"/>
          <w:lang w:eastAsia="en-US"/>
        </w:rPr>
        <w:t xml:space="preserve"> [AM 17]</w:t>
      </w:r>
    </w:p>
    <w:p w:rsidR="001D6988" w:rsidRDefault="001D6988">
      <w:pPr>
        <w:widowControl/>
        <w:rPr>
          <w:szCs w:val="24"/>
          <w:lang w:eastAsia="en-US"/>
        </w:rPr>
      </w:pPr>
      <w:r>
        <w:rPr>
          <w:szCs w:val="24"/>
          <w:lang w:eastAsia="en-US"/>
        </w:rPr>
        <w:br w:type="page"/>
      </w:r>
    </w:p>
    <w:p w:rsidR="00F461BF" w:rsidRPr="001D6988" w:rsidRDefault="00F461BF" w:rsidP="00F461BF">
      <w:pPr>
        <w:spacing w:before="120" w:after="120" w:line="360" w:lineRule="auto"/>
        <w:ind w:left="850" w:hanging="850"/>
        <w:rPr>
          <w:b/>
          <w:szCs w:val="24"/>
          <w:lang w:eastAsia="en-US"/>
        </w:rPr>
      </w:pPr>
      <w:r w:rsidRPr="00F461BF">
        <w:rPr>
          <w:szCs w:val="24"/>
          <w:lang w:eastAsia="en-US"/>
        </w:rPr>
        <w:lastRenderedPageBreak/>
        <w:t>(20)</w:t>
      </w:r>
      <w:r w:rsidRPr="00F461BF">
        <w:rPr>
          <w:szCs w:val="24"/>
          <w:lang w:eastAsia="en-US"/>
        </w:rPr>
        <w:tab/>
        <w:t>Sectorul textilelor este mare consumator de resurse. Deși atât în ceea ce privește producția de materii prime, cât și producția de textile</w:t>
      </w:r>
      <w:r w:rsidRPr="00F461BF">
        <w:rPr>
          <w:b/>
          <w:i/>
          <w:szCs w:val="24"/>
          <w:lang w:eastAsia="en-US"/>
        </w:rPr>
        <w:t>, având în vedere faptul că 73 % din articolele vestimentare și produsele textile de uz casnic folosite în Europa sunt importate</w:t>
      </w:r>
      <w:r w:rsidRPr="00F461BF">
        <w:rPr>
          <w:szCs w:val="24"/>
          <w:vertAlign w:val="superscript"/>
          <w:lang w:eastAsia="en-US"/>
        </w:rPr>
        <w:footnoteReference w:id="18"/>
      </w:r>
      <w:r w:rsidRPr="00F461BF">
        <w:rPr>
          <w:szCs w:val="24"/>
          <w:lang w:eastAsia="en-US"/>
        </w:rPr>
        <w:t>, consumul de îmbrăcăminte, încălțăminte și textile de uz casnic în Uniune generează presiuni și impacturi care sunt resimțite cel mai mult în țări terțe, acestea afectează și Uniunea ca urmare a impactului lor global asupra climei și a mediului. Din acest motiv, prevenirea, pregătirea pentru reutilizare și reciclarea deșeurilor textile pot contribui la reducerea amprentei de mediu globale a sectorului, inclusiv în cadrul Uniunii. În plus, actualul mod de gestionare a deșeurilor textile, ineficient din punctul de vedere al resurselor, nu respectă ierarhia deșeurilor și provoacă daune mediului atât în Uniune, cât și în țările terțe, inclusiv prin emisiile de gaze cu efect de seră provenite din incinerare și depozitare.</w:t>
      </w:r>
      <w:r w:rsidR="001D6988">
        <w:rPr>
          <w:b/>
          <w:szCs w:val="24"/>
          <w:lang w:eastAsia="en-US"/>
        </w:rPr>
        <w:t xml:space="preserve"> [AM 18]</w:t>
      </w:r>
    </w:p>
    <w:p w:rsidR="001D6988" w:rsidRDefault="001D6988">
      <w:pPr>
        <w:widowControl/>
        <w:rPr>
          <w:szCs w:val="24"/>
          <w:lang w:eastAsia="en-US"/>
        </w:rPr>
      </w:pPr>
      <w:r>
        <w:rPr>
          <w:szCs w:val="24"/>
          <w:lang w:eastAsia="en-US"/>
        </w:rPr>
        <w:br w:type="page"/>
      </w:r>
    </w:p>
    <w:p w:rsidR="00F461BF" w:rsidRPr="001D6988" w:rsidRDefault="00F461BF" w:rsidP="00F461BF">
      <w:pPr>
        <w:spacing w:before="120" w:after="120" w:line="360" w:lineRule="auto"/>
        <w:ind w:left="850" w:hanging="850"/>
        <w:rPr>
          <w:b/>
          <w:szCs w:val="24"/>
          <w:lang w:eastAsia="en-US"/>
        </w:rPr>
      </w:pPr>
      <w:r w:rsidRPr="00F461BF">
        <w:rPr>
          <w:szCs w:val="24"/>
          <w:lang w:eastAsia="en-US"/>
        </w:rPr>
        <w:lastRenderedPageBreak/>
        <w:t>(21)</w:t>
      </w:r>
      <w:r w:rsidRPr="00F461BF">
        <w:rPr>
          <w:szCs w:val="24"/>
          <w:lang w:eastAsia="en-US"/>
        </w:rPr>
        <w:tab/>
        <w:t>Scopul răspunderii extinse a producătorilor pentru produsele textile, asociate textilelor și de încălțăminte este de a asigura un nivel ridicat de protecție a mediului și a sănătății în Uniune, de a crea o economie a colectării, a sortării, a reutilizării, a pregătirii pentru reutilizare și a reciclării, în special a reciclării în circuit închis a fibrelor („fibre-</w:t>
      </w:r>
      <w:proofErr w:type="spellStart"/>
      <w:r w:rsidRPr="00F461BF">
        <w:rPr>
          <w:szCs w:val="24"/>
          <w:lang w:eastAsia="en-US"/>
        </w:rPr>
        <w:t>to</w:t>
      </w:r>
      <w:proofErr w:type="spellEnd"/>
      <w:r w:rsidRPr="00F461BF">
        <w:rPr>
          <w:szCs w:val="24"/>
          <w:lang w:eastAsia="en-US"/>
        </w:rPr>
        <w:t xml:space="preserve">-fibre”), precum și de a oferi stimulente producătorilor astfel încât aceștia să se asigure că produsele lor sunt proiectate în conformitate cu principiile circularității. Producătorii de textile și încălțăminte ar trebui să finanțeze costurile colectării, ale sortării în vederea reutilizării, ale pregătirii pentru reutilizare și reciclare, precum și ale reciclării și ale altor tipuri de tratare a articolelor textile și de încălțăminte uzate și care au calitatea de deșeu colectate, inclusiv a produselor de consum nevândute considerate deșeuri care au fost distribuite pe teritoriul statelor membre după intrarea în vigoare a prezentei directive de modificare, astfel încât să se asigure faptul că obligațiile asociate răspunderii extinse a producătorilor nu se aplică retroactiv și respectă principiul securității juridice. Producătorii respectivi ar trebui să finanțeze și costurile unei anchete privind compoziția deșeurilor municipale mixte colectate, costurile de sprijinire a cercetării și dezvoltării în domeniul tehnologiilor de sortare și reciclare, </w:t>
      </w:r>
      <w:r w:rsidRPr="00F461BF">
        <w:rPr>
          <w:b/>
          <w:i/>
          <w:szCs w:val="24"/>
          <w:lang w:eastAsia="en-US"/>
        </w:rPr>
        <w:t xml:space="preserve">în special în domeniul soluțiilor digitale, </w:t>
      </w:r>
      <w:r w:rsidRPr="00F461BF">
        <w:rPr>
          <w:szCs w:val="24"/>
          <w:lang w:eastAsia="en-US"/>
        </w:rPr>
        <w:t>costurile raportării cu privire la colectarea separată, la reutilizare și la alte tipuri de tratare și ale furnizării de informații utilizatorilor finali cu privire la impactul și gestionarea sustenabilă a textilelor.</w:t>
      </w:r>
      <w:r w:rsidRPr="00F461BF">
        <w:rPr>
          <w:b/>
          <w:i/>
          <w:szCs w:val="24"/>
          <w:lang w:eastAsia="en-US"/>
        </w:rPr>
        <w:t xml:space="preserve"> Producătorii ar trebui, de asemenea, să finanțeze dezvoltarea operațiunilor de reutilizare și reparare.</w:t>
      </w:r>
      <w:r w:rsidR="001D6988">
        <w:rPr>
          <w:b/>
          <w:szCs w:val="24"/>
          <w:lang w:eastAsia="en-US"/>
        </w:rPr>
        <w:t xml:space="preserve"> [AM 19]</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(22)</w:t>
      </w:r>
      <w:r w:rsidRPr="00F461BF">
        <w:rPr>
          <w:szCs w:val="24"/>
          <w:lang w:eastAsia="en-US"/>
        </w:rPr>
        <w:tab/>
        <w:t>Producătorii ar trebui să aibă responsabilitatea de a institui sisteme de colectare care să colecteze toate produsele textile, asociate textilelor și de încălțăminte uzate și care au calitatea de deșeu, precum și de a se asigura că acestea sunt apoi sortate în vederea reutilizării, a pregătirii pentru reutilizare și a reciclării, cu scopul de a maximiza disponibilitatea articolelor de îmbrăcăminte și de încălțăminte de ocazie și de a reduce volumele destinate acelor tipuri de tratare a deșeurilor care se regăsesc mai jos în ierarhia deșeurilor. Asigurarea faptului că produsele textile pot fi și sunt utilizate și reutilizate pentru o perioadă mai lungă de timp este cea mai eficientă modalitate de a reduce în mod semnificativ impactul lor asupra climei și a mediului. Acest lucru ar trebui, de asemenea, să favorizeze modelele de afaceri sustenabile și circulare, de exemplu serviciile de reutilizare, închiriere și reparare, de preluare și vânzare cu amănuntul de articole de ocazie, creând noi locuri de muncă verzi și de calitate și posibilități de economisire pentru cetățeni. Este esențial ca producătorii să răspundă pentru deșeurile generate de produsele lor pentru a decupla creșterea sectorului de generarea de deșeuri textile. Prin urmare, producătorii ar trebui să răspundă și de reciclare, în special prin extinderea cu prioritate a reciclării fibrelor în circuit închis („fibre-</w:t>
      </w:r>
      <w:proofErr w:type="spellStart"/>
      <w:r w:rsidRPr="00F461BF">
        <w:rPr>
          <w:szCs w:val="24"/>
          <w:lang w:eastAsia="en-US"/>
        </w:rPr>
        <w:t>to</w:t>
      </w:r>
      <w:proofErr w:type="spellEnd"/>
      <w:r w:rsidRPr="00F461BF">
        <w:rPr>
          <w:szCs w:val="24"/>
          <w:lang w:eastAsia="en-US"/>
        </w:rPr>
        <w:t>-fibre”), precum și a altor operațiuni de valorificare și eliminare.</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(23)</w:t>
      </w:r>
      <w:r w:rsidRPr="00F461BF">
        <w:rPr>
          <w:szCs w:val="24"/>
          <w:lang w:eastAsia="en-US"/>
        </w:rPr>
        <w:tab/>
        <w:t>Producătorii și organizațiile care implementează răspunderea extinsă a producătorului ar trebui să finanțeze extinderea reciclării textilelor, în special a reciclării în circuit închis („fibre-</w:t>
      </w:r>
      <w:proofErr w:type="spellStart"/>
      <w:r w:rsidRPr="00F461BF">
        <w:rPr>
          <w:szCs w:val="24"/>
          <w:lang w:eastAsia="en-US"/>
        </w:rPr>
        <w:t>to</w:t>
      </w:r>
      <w:proofErr w:type="spellEnd"/>
      <w:r w:rsidRPr="00F461BF">
        <w:rPr>
          <w:szCs w:val="24"/>
          <w:lang w:eastAsia="en-US"/>
        </w:rPr>
        <w:t>-fibre”), pentru a face posibilă reciclarea unei varietăți mai largi de materiale și a crea o sursă de materii prime pentru producția de textile în Uniune. De asemenea, este important ca producătorii să sprijine financiar cercetarea și inovarea în evoluția tehnologică a soluțiilor de sortare automată și de sortare în funcție de compoziție, care permit separarea și reciclarea materialelor mixte și decontaminarea deșeurilor, făcând posibile soluții de reciclare în circuit închis („fibre-</w:t>
      </w:r>
      <w:proofErr w:type="spellStart"/>
      <w:r w:rsidRPr="00F461BF">
        <w:rPr>
          <w:szCs w:val="24"/>
          <w:lang w:eastAsia="en-US"/>
        </w:rPr>
        <w:t>to</w:t>
      </w:r>
      <w:proofErr w:type="spellEnd"/>
      <w:r w:rsidRPr="00F461BF">
        <w:rPr>
          <w:szCs w:val="24"/>
          <w:lang w:eastAsia="en-US"/>
        </w:rPr>
        <w:t>-fibre”) de înaltă calitate și folosirea de fibre reciclate în compoziție. Pentru a facilita respectarea prezentei directive, statele membre ar trebui să se asigure că operatorii economici din sectorul textil, în special întreprinderile mici și mijlocii, dispun de informații și asistență sub formă de ghiduri, sprijin financiar, acces la finanțare, gestionare specializată și materiale de instruire a personalului sau asistență organizațională și tehnică. În cazul în care sprijinul este finanțat din resurse de stat, inclusiv atunci când este finanțat integral prin contribuții impuse de autoritatea publică și percepute de la întreprinderile vizate, acesta poate constitui ajutor de stat în sensul articolului 107 alineatul (1) din TFUE; în astfel de cazuri, statele membre trebuie să asigure respectarea normelor privind ajutoarele de stat. Mobilizarea investițiilor publice și private în circularitatea și decarbonizarea sectorului textilelor face și obiectul mai multor programe de finanțare și foi de parcurs ale Uniunii, cum ar fi centrele de circularitate și cererile de propuneri specifice din cadrul programului Orizont Europa. De asemenea, este necesară o evaluare mai aprofundată a fezabilității stabilirii unor obiective ale Uniunii privind reciclarea textilelor, pentru a sprijini și a impulsiona dezvoltarea tehnologică și investițiile în infrastructura de reciclare, precum și promovarea proiectării ecologice în vederea reciclării.</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(24)</w:t>
      </w:r>
      <w:r w:rsidRPr="00F461BF">
        <w:rPr>
          <w:szCs w:val="24"/>
          <w:lang w:eastAsia="en-US"/>
        </w:rPr>
        <w:tab/>
        <w:t xml:space="preserve">Produsele textile, asociate textilelor și de încălțăminte uzate și care au calitatea de deșeu ar trebui să fie colectate separat de alte fluxuri de deșeuri precum metalele, hârtia și cartonul, sticla, materialele plastice, lemnul și </w:t>
      </w:r>
      <w:proofErr w:type="spellStart"/>
      <w:r w:rsidRPr="00F461BF">
        <w:rPr>
          <w:szCs w:val="24"/>
          <w:lang w:eastAsia="en-US"/>
        </w:rPr>
        <w:t>biodeșeurile</w:t>
      </w:r>
      <w:proofErr w:type="spellEnd"/>
      <w:r w:rsidRPr="00F461BF">
        <w:rPr>
          <w:szCs w:val="24"/>
          <w:lang w:eastAsia="en-US"/>
        </w:rPr>
        <w:t xml:space="preserve"> începând de la 1 ianuarie 2025, pentru a le menține potențialul de reutilizare și potențialul de reciclare de înaltă calitate. Având în vedere impactul asupra mediului și pierderea de materiale cauzate de faptul că textilele uzate și deșeurile de textile nu sunt colectate separat și, prin urmare, nu sunt tratate în mod ecologic, rețeaua de colectare a produselor textile, asociate textilelor și de încălțăminte uzate și care au calitatea de deșeu ar trebui să cuprindă tot teritoriul statelor membre, inclusiv regiunile </w:t>
      </w:r>
      <w:proofErr w:type="spellStart"/>
      <w:r w:rsidRPr="00F461BF">
        <w:rPr>
          <w:szCs w:val="24"/>
          <w:lang w:eastAsia="en-US"/>
        </w:rPr>
        <w:t>ultraperiferice</w:t>
      </w:r>
      <w:proofErr w:type="spellEnd"/>
      <w:r w:rsidRPr="00F461BF">
        <w:rPr>
          <w:szCs w:val="24"/>
          <w:lang w:eastAsia="en-US"/>
        </w:rPr>
        <w:t>, să fie aproape de utilizatorul final și să nu vizeze doar zonele și produsele în care colectarea este profitabilă. Rețeaua de colectare ar trebui organizată în cooperare cu alți actori activi în sectoarele gestionării și reutilizării deșeurilor, cum ar fi municipalitățile și întreprinderile sociale. Având în vedere beneficiile semnificative pentru mediu și climă ale reutilizării, scopul primordial și secundar al rețelei de colectare ar trebui să fie colectarea corespunzătoare a produselor textile, asociate textilelor și de încălțăminte reutilizabile și reciclabile. Întrucât consumatorul nu este instruit să diferențieze articolele reutilizabile de cele reciclabile, sistemele de colectare ar trebui, inclusiv din motive de eficiență logistică, să prevadă recipiente de colectare în care să se introducă laolaltă atât articolele uzate, cât și cele care au calitatea de deșeu. Ratele ridicate de colectare ar conduce la o performanță ridicată în materie de reutilizare și de reciclare de calitate în lanțurile de aprovizionare cu textile, ar stimula utilizarea de materii prime secundare de calitate și ar sprijini planificarea investițiilor în infrastructura de sortare și prelucrare a textilelor. Pentru a verifica și a îmbunătăți eficacitatea rețelei de colectare și a campaniilor de informare, ar trebui ca cel puțin la nivelul NUTS 2 să se efectueze periodic anchete privind compoziția deșeurilor municipale mixte colectate, pentru a determina cantitatea de deșeuri textile și de încălțăminte din acestea. În plus, ar trebui calculate performanța sistemelor de colectare separată și rata anuală de colectare separată atinsă, iar organizațiile care implementează răspunderea extinsă a producătorului ar trebui să publice anual aceste informații.</w:t>
      </w:r>
    </w:p>
    <w:p w:rsidR="001D6988" w:rsidRDefault="001D6988">
      <w:pPr>
        <w:widowControl/>
        <w:rPr>
          <w:szCs w:val="24"/>
          <w:lang w:eastAsia="en-US"/>
        </w:rPr>
      </w:pPr>
      <w:r>
        <w:rPr>
          <w:szCs w:val="24"/>
          <w:lang w:eastAsia="en-US"/>
        </w:rPr>
        <w:br w:type="page"/>
      </w:r>
    </w:p>
    <w:p w:rsidR="00F461BF" w:rsidRPr="001D6988" w:rsidRDefault="00F461BF" w:rsidP="00F461BF">
      <w:pPr>
        <w:spacing w:before="120" w:after="120" w:line="360" w:lineRule="auto"/>
        <w:ind w:left="850" w:hanging="850"/>
        <w:rPr>
          <w:b/>
          <w:szCs w:val="24"/>
          <w:lang w:eastAsia="en-US"/>
        </w:rPr>
      </w:pPr>
      <w:r w:rsidRPr="00F461BF">
        <w:rPr>
          <w:szCs w:val="24"/>
          <w:lang w:eastAsia="en-US"/>
        </w:rPr>
        <w:lastRenderedPageBreak/>
        <w:t>(25)</w:t>
      </w:r>
      <w:r w:rsidRPr="00F461BF">
        <w:rPr>
          <w:szCs w:val="24"/>
          <w:lang w:eastAsia="en-US"/>
        </w:rPr>
        <w:tab/>
        <w:t>Având în vedere rolul esențial al întreprinderilor sociale și al entităților din sectorul economiei sociale în sistemele existente de colectare a textilelor și potențialul acestora de a crea modele de afaceri locale, sustenabile, participative și favorabile incluziunii și locuri de muncă de calitate în Uniune, în conformitate cu obiectivele Planului de acțiune al UE pentru economia socială</w:t>
      </w:r>
      <w:r w:rsidRPr="00F461BF">
        <w:rPr>
          <w:szCs w:val="24"/>
          <w:vertAlign w:val="superscript"/>
          <w:lang w:eastAsia="en-US"/>
        </w:rPr>
        <w:footnoteReference w:id="19"/>
      </w:r>
      <w:r w:rsidRPr="00F461BF">
        <w:rPr>
          <w:szCs w:val="24"/>
          <w:lang w:eastAsia="en-US"/>
        </w:rPr>
        <w:t>, introducerea schemelor de răspundere extinsă a producătorilor ar trebui să mențină și să sprijine activitățile întreprinderilor sociale și ale entităților din sectorul economiei sociale implicate în gestionarea textilelor uzate</w:t>
      </w:r>
      <w:r w:rsidRPr="00F461BF">
        <w:rPr>
          <w:b/>
          <w:i/>
          <w:szCs w:val="24"/>
          <w:lang w:eastAsia="en-US"/>
        </w:rPr>
        <w:t xml:space="preserve"> și deșeurilor textile</w:t>
      </w:r>
      <w:r w:rsidRPr="00F461BF">
        <w:rPr>
          <w:szCs w:val="24"/>
          <w:lang w:eastAsia="en-US"/>
        </w:rPr>
        <w:t xml:space="preserve">. Aceste entități ar trebui așadar considerate, în sistemele de colectare separată, drept parteneri care sprijină extinderea </w:t>
      </w:r>
      <w:r w:rsidRPr="00F461BF">
        <w:rPr>
          <w:b/>
          <w:i/>
          <w:szCs w:val="24"/>
          <w:lang w:eastAsia="en-US"/>
        </w:rPr>
        <w:t xml:space="preserve">pregătirii pentru reutilizare, a </w:t>
      </w:r>
      <w:r w:rsidRPr="00F461BF">
        <w:rPr>
          <w:szCs w:val="24"/>
          <w:lang w:eastAsia="en-US"/>
        </w:rPr>
        <w:t>reutilizării și a reparării și crearea de locuri de muncă de calitate pentru toți, în special pentru grupurile vulnerabile.</w:t>
      </w:r>
      <w:r w:rsidR="001D6988">
        <w:rPr>
          <w:b/>
          <w:szCs w:val="24"/>
          <w:lang w:eastAsia="en-US"/>
        </w:rPr>
        <w:t xml:space="preserve"> [AM 20]</w:t>
      </w:r>
    </w:p>
    <w:p w:rsidR="001D6988" w:rsidRDefault="001D6988">
      <w:pPr>
        <w:widowControl/>
        <w:rPr>
          <w:szCs w:val="24"/>
          <w:lang w:eastAsia="en-US"/>
        </w:rPr>
      </w:pPr>
      <w:r>
        <w:rPr>
          <w:szCs w:val="24"/>
          <w:lang w:eastAsia="en-US"/>
        </w:rPr>
        <w:br w:type="page"/>
      </w:r>
    </w:p>
    <w:p w:rsidR="00F461BF" w:rsidRPr="001D6988" w:rsidRDefault="00F461BF" w:rsidP="00F461BF">
      <w:pPr>
        <w:spacing w:before="120" w:after="120" w:line="360" w:lineRule="auto"/>
        <w:ind w:left="850" w:hanging="850"/>
        <w:rPr>
          <w:b/>
          <w:szCs w:val="24"/>
          <w:lang w:eastAsia="en-US"/>
        </w:rPr>
      </w:pPr>
      <w:r w:rsidRPr="00F461BF">
        <w:rPr>
          <w:szCs w:val="24"/>
          <w:lang w:eastAsia="en-US"/>
        </w:rPr>
        <w:lastRenderedPageBreak/>
        <w:t>(26)</w:t>
      </w:r>
      <w:r w:rsidRPr="00F461BF">
        <w:rPr>
          <w:szCs w:val="24"/>
          <w:lang w:eastAsia="en-US"/>
        </w:rPr>
        <w:tab/>
        <w:t>Producătorii și organizațiile care implementează răspunderea extinsă a producătorului ar trebui să se implice activ în furnizarea de informații utilizatorilor finali, în special consumatorilor, cu privire la obligativitatea colectării separate a textilelor și a încălțămintei uzate și care au calitatea de deșeu, la faptul că există sisteme de colectare și la rolul important care le revine utilizatorilor finali în a asigura prevenirea generării de deșeuri și gestionarea optimă din punct de vedere ecologic a deșeurilor textile. Printre aceste informații ar trebui să se regăsească și informații referitoare la diferitele posibilități de reutilizare a textilelor și a încălțămintei și la beneficiile pentru mediu ale consumului durabil, precum și la impactul social, de mediu și asupra sănătății al industriei confecțiilor textile. Utilizatorii finali ar trebui să fie, de asemenea, informați cu privire la rolul important pe care îl au în a face alegeri responsabile, sustenabile și în cunoștință de cauză referitoare la consumul de textile și în a asigura o gestionare optimă din punct de vedere ecologic a deșeurilor textile și de încălțăminte. Aceste cerințe de informare se aplică în plus față de cerințele privind furnizarea de informații către utilizatorii finali în legătură cu produsele textile prevăzute în Regulamentul privind proiectarea ecologică a produselor sustenabile</w:t>
      </w:r>
      <w:r w:rsidRPr="00F461BF">
        <w:rPr>
          <w:szCs w:val="24"/>
          <w:vertAlign w:val="superscript"/>
          <w:lang w:eastAsia="en-US"/>
        </w:rPr>
        <w:footnoteReference w:id="20"/>
      </w:r>
      <w:r w:rsidRPr="00F461BF">
        <w:rPr>
          <w:szCs w:val="24"/>
          <w:lang w:eastAsia="en-US"/>
        </w:rPr>
        <w:t xml:space="preserve"> și în Regulamentul (UE) nr. 1007/2011 al Parlamentului European și al Consiliului</w:t>
      </w:r>
      <w:r w:rsidRPr="00F461BF">
        <w:rPr>
          <w:szCs w:val="24"/>
          <w:vertAlign w:val="superscript"/>
          <w:lang w:eastAsia="en-US"/>
        </w:rPr>
        <w:footnoteReference w:id="21"/>
      </w:r>
      <w:r w:rsidRPr="00F461BF">
        <w:rPr>
          <w:szCs w:val="24"/>
          <w:lang w:eastAsia="en-US"/>
        </w:rPr>
        <w:t>. Pentru comunicarea informațiilor către toți utilizatorii finali ar trebui să se utilizeze tehnologiile moderne ale informației. Informațiile ar trebui transmise atât prin mijloace clasice, cum ar fi afișe în interior și în exterior și campanii pe platformele de comunicare socială, cât și prin mijloace mai inovatoare, cum ar fi accesul electronic la site-uri web prin coduri QR</w:t>
      </w:r>
      <w:r w:rsidRPr="00F461BF">
        <w:rPr>
          <w:b/>
          <w:i/>
          <w:szCs w:val="24"/>
          <w:lang w:eastAsia="en-US"/>
        </w:rPr>
        <w:t xml:space="preserve"> și pașaportul digital al produsului</w:t>
      </w:r>
      <w:r w:rsidRPr="00F461BF">
        <w:rPr>
          <w:szCs w:val="24"/>
          <w:lang w:eastAsia="en-US"/>
        </w:rPr>
        <w:t>.</w:t>
      </w:r>
      <w:r w:rsidR="001D6988">
        <w:rPr>
          <w:b/>
          <w:szCs w:val="24"/>
          <w:lang w:eastAsia="en-US"/>
        </w:rPr>
        <w:t xml:space="preserve"> [AM 21]</w:t>
      </w:r>
    </w:p>
    <w:p w:rsidR="001D6988" w:rsidRDefault="001D6988">
      <w:pPr>
        <w:widowControl/>
        <w:rPr>
          <w:szCs w:val="24"/>
          <w:lang w:eastAsia="en-US"/>
        </w:rPr>
      </w:pPr>
      <w:r>
        <w:rPr>
          <w:szCs w:val="24"/>
          <w:lang w:eastAsia="en-US"/>
        </w:rPr>
        <w:br w:type="page"/>
      </w:r>
    </w:p>
    <w:p w:rsidR="001D6988" w:rsidRDefault="00F461BF" w:rsidP="001D6988">
      <w:pPr>
        <w:spacing w:before="120" w:after="120" w:line="360" w:lineRule="auto"/>
        <w:ind w:left="850" w:hanging="850"/>
        <w:rPr>
          <w:b/>
          <w:i/>
          <w:szCs w:val="24"/>
          <w:lang w:eastAsia="en-US"/>
        </w:rPr>
      </w:pPr>
      <w:r w:rsidRPr="00F461BF">
        <w:rPr>
          <w:szCs w:val="24"/>
          <w:lang w:eastAsia="en-US"/>
        </w:rPr>
        <w:lastRenderedPageBreak/>
        <w:t>(27)</w:t>
      </w:r>
      <w:r w:rsidRPr="00F461BF">
        <w:rPr>
          <w:szCs w:val="24"/>
          <w:lang w:eastAsia="en-US"/>
        </w:rPr>
        <w:tab/>
        <w:t>Pentru a spori circularitatea textilelor și sustenabilitatea lor din punctul de vedere al mediului și pentru a reduce efectele negative asupra climei și a mediului, Regulamentul .../... [OP a se introduce numărul de serie și denumirile instituțiilor pentru Regulamentul privind proiectarea ecologică a produselor sustenabile și a se completa nota de subsol]</w:t>
      </w:r>
      <w:r w:rsidRPr="00F461BF">
        <w:rPr>
          <w:szCs w:val="24"/>
          <w:vertAlign w:val="superscript"/>
          <w:lang w:eastAsia="en-US"/>
        </w:rPr>
        <w:footnoteReference w:id="22"/>
      </w:r>
      <w:r w:rsidRPr="00F461BF">
        <w:rPr>
          <w:szCs w:val="24"/>
          <w:lang w:eastAsia="en-US"/>
        </w:rPr>
        <w:t xml:space="preserve"> va elabora cerințe obligatorii în materie de proiectare ecologică a produselor textile, care, în funcție de ceea ce va arăta evaluarea impactului că este benefic pentru creșterea sustenabilității din punctul de vedere al mediului a sectorului textilelor, vor reglementa durabilitatea, potențialul de reutilizare, de reparare și de reciclare în circuit închis („fibre-</w:t>
      </w:r>
      <w:proofErr w:type="spellStart"/>
      <w:r w:rsidRPr="00F461BF">
        <w:rPr>
          <w:szCs w:val="24"/>
          <w:lang w:eastAsia="en-US"/>
        </w:rPr>
        <w:t>to</w:t>
      </w:r>
      <w:proofErr w:type="spellEnd"/>
      <w:r w:rsidRPr="00F461BF">
        <w:rPr>
          <w:szCs w:val="24"/>
          <w:lang w:eastAsia="en-US"/>
        </w:rPr>
        <w:t xml:space="preserve">-fibre”) a textilelor, precum și conținutul obligatoriu de fibre reciclate din textile. De asemenea, regulamentul menționat va reglementa prezența substanțelor care prezintă motive de îngrijorare pentru a permite reducerea lor la minimum și urmărirea lor astfel încât să se genereze cât mai puține deșeuri și să se îmbunătățească reciclarea lor, precum și pentru a preveni și a reduce fibrele sintetice care pătrund în mediu în vederea diminuării semnificative a eliberării de </w:t>
      </w:r>
      <w:proofErr w:type="spellStart"/>
      <w:r w:rsidRPr="00F461BF">
        <w:rPr>
          <w:szCs w:val="24"/>
          <w:lang w:eastAsia="en-US"/>
        </w:rPr>
        <w:t>microplastice</w:t>
      </w:r>
      <w:proofErr w:type="spellEnd"/>
      <w:r w:rsidRPr="00F461BF">
        <w:rPr>
          <w:szCs w:val="24"/>
          <w:lang w:eastAsia="en-US"/>
        </w:rPr>
        <w:t>. În același timp, modularea taxelor de răspundere extinsă a producătorilor reprezintă un instrument economic eficace de stimulare a proiectării unor textile mai sustenabile, conducând la îmbunătățirea proiectării circulare. Pentru a oferi un stimulent puternic pentru proiectarea ecologică, ținând seama în același timp de obiectivele pieței interne și de componența sectorului textilelor, care este format în principal din IMM-uri, este necesar să se armonizeze criteriile de modulare a taxelor de răspundere extinsă a producătorilor pe baza celor mai relevanți parametri de proiectare ecologică, ceea ce va permite tratarea textilelor în conformitate cu ierarhia deșeurilor</w:t>
      </w:r>
      <w:r w:rsidRPr="00F461BF">
        <w:rPr>
          <w:b/>
          <w:i/>
          <w:szCs w:val="24"/>
          <w:lang w:eastAsia="en-US"/>
        </w:rPr>
        <w:t xml:space="preserve">, și pe baza proporției de eliberare a </w:t>
      </w:r>
      <w:proofErr w:type="spellStart"/>
      <w:r w:rsidRPr="00F461BF">
        <w:rPr>
          <w:b/>
          <w:i/>
          <w:szCs w:val="24"/>
          <w:lang w:eastAsia="en-US"/>
        </w:rPr>
        <w:t>microplasticelor</w:t>
      </w:r>
      <w:proofErr w:type="spellEnd"/>
      <w:r w:rsidRPr="00F461BF">
        <w:rPr>
          <w:szCs w:val="24"/>
          <w:lang w:eastAsia="en-US"/>
        </w:rPr>
        <w:t xml:space="preserve">. Modularea taxelor în conformitate cu criteriile de proiectare ecologică ar trebui să se bazeze pe cerințele în materie de proiectare ecologică și pe metodologiile de măsurare a acestora adoptate pentru textile în temeiul Regulamentului privind proiectarea ecologică a produselor </w:t>
      </w:r>
      <w:r w:rsidRPr="001D6988">
        <w:rPr>
          <w:spacing w:val="-4"/>
          <w:szCs w:val="24"/>
          <w:lang w:eastAsia="en-US"/>
        </w:rPr>
        <w:t>sustenabile sau al altor acte legislative ale Uniunii care stabilesc criterii de sustenabilitate</w:t>
      </w:r>
      <w:r w:rsidRPr="00F461BF">
        <w:rPr>
          <w:szCs w:val="24"/>
          <w:lang w:eastAsia="en-US"/>
        </w:rPr>
        <w:t xml:space="preserve"> și metode de măsurare armonizate pentru produsele textile și numai în cazul în care acestea din urmă sunt adoptate. Este necesar să se confere Comisiei competența de a adopta norme armonizate pentru modularea taxelor, cu scopul de a asigura alinierea criteriilor de modulare a taxelor la cerințele privind produsele.</w:t>
      </w:r>
      <w:r w:rsidR="001D6988">
        <w:rPr>
          <w:b/>
          <w:szCs w:val="24"/>
          <w:lang w:eastAsia="en-US"/>
        </w:rPr>
        <w:t xml:space="preserve"> [AM 22]</w:t>
      </w:r>
      <w:r w:rsidR="001D6988">
        <w:rPr>
          <w:b/>
          <w:i/>
          <w:szCs w:val="24"/>
          <w:lang w:eastAsia="en-US"/>
        </w:rPr>
        <w:br w:type="page"/>
      </w:r>
    </w:p>
    <w:p w:rsidR="00F461BF" w:rsidRPr="001D6988" w:rsidRDefault="00F461BF" w:rsidP="00F461BF">
      <w:pPr>
        <w:spacing w:before="120" w:after="120" w:line="360" w:lineRule="auto"/>
        <w:ind w:left="850" w:hanging="850"/>
        <w:rPr>
          <w:b/>
          <w:szCs w:val="24"/>
          <w:lang w:eastAsia="en-US"/>
        </w:rPr>
      </w:pPr>
      <w:r w:rsidRPr="00F461BF">
        <w:rPr>
          <w:b/>
          <w:i/>
          <w:szCs w:val="24"/>
          <w:lang w:eastAsia="en-US"/>
        </w:rPr>
        <w:lastRenderedPageBreak/>
        <w:t>(27a)</w:t>
      </w:r>
      <w:r w:rsidRPr="00F461BF">
        <w:rPr>
          <w:szCs w:val="24"/>
          <w:lang w:eastAsia="en-US"/>
        </w:rPr>
        <w:tab/>
      </w:r>
      <w:r w:rsidRPr="00F461BF">
        <w:rPr>
          <w:b/>
          <w:i/>
          <w:szCs w:val="24"/>
          <w:lang w:eastAsia="en-US"/>
        </w:rPr>
        <w:t>Introducerea unui pașaport digital al produsului, ca instrument de îmbunătățire semnificativă a trasabilității produselor textile de-a lungul întregului lor lanț valoric, le poate permite consumatorilor să facă alegeri în cunoștință de cauză, oferind un acces mai bun la informațiile despre gestionarea produsului la sfârșitul ciclului de viață. Acesta ar permite operatorilor economici să urmărească cu exactitate cantitatea de deșeuri textile generate, să ajute statele membre în implementarea și monitorizarea obligațiilor de colectare separată a textilelor pentru reutilizare, pregătire pentru reutilizare și reciclare, în conformitate prezentul regulament.</w:t>
      </w:r>
      <w:r w:rsidR="001D6988">
        <w:rPr>
          <w:b/>
          <w:szCs w:val="24"/>
          <w:lang w:eastAsia="en-US"/>
        </w:rPr>
        <w:t xml:space="preserve"> [AM 23]</w:t>
      </w:r>
    </w:p>
    <w:p w:rsidR="001D6988" w:rsidRDefault="001D6988">
      <w:pPr>
        <w:widowControl/>
        <w:rPr>
          <w:szCs w:val="24"/>
          <w:lang w:eastAsia="en-US"/>
        </w:rPr>
      </w:pPr>
      <w:r>
        <w:rPr>
          <w:szCs w:val="24"/>
          <w:lang w:eastAsia="en-US"/>
        </w:rPr>
        <w:br w:type="page"/>
      </w:r>
    </w:p>
    <w:p w:rsidR="00F461BF" w:rsidRPr="001D6988" w:rsidRDefault="00F461BF" w:rsidP="00F461BF">
      <w:pPr>
        <w:spacing w:before="120" w:after="120" w:line="360" w:lineRule="auto"/>
        <w:ind w:left="850" w:hanging="850"/>
        <w:rPr>
          <w:b/>
          <w:szCs w:val="24"/>
          <w:lang w:eastAsia="en-US"/>
        </w:rPr>
      </w:pPr>
      <w:r w:rsidRPr="00F461BF">
        <w:rPr>
          <w:szCs w:val="24"/>
          <w:lang w:eastAsia="en-US"/>
        </w:rPr>
        <w:lastRenderedPageBreak/>
        <w:t>(28)</w:t>
      </w:r>
      <w:r w:rsidRPr="00F461BF">
        <w:rPr>
          <w:szCs w:val="24"/>
          <w:lang w:eastAsia="en-US"/>
        </w:rPr>
        <w:tab/>
        <w:t xml:space="preserve">Pentru a se monitoriza îndeplinirea de către producători a obligațiilor financiare și organizatorice legate de gestionarea produselor textile, asociate textilelor și de încălțăminte uzate și care au calitatea de deșeu pe care le pun la dispoziție pe piață pentru prima dată pe teritoriul unui stat membru, este necesar ca fiecare stat membru să instituie și să gestioneze un registru al producătorilor, în care producătorii să fie obligați să se înregistreze. Cerințele și formatul de înregistrare ar trebui armonizate în întreaga Uniune în cea mai mare măsură posibilă, pentru a se facilita înregistrarea, în special în cazul în care producătorii pun la dispoziție pe piață pentru prima dată produse textile, asociate textilelor și de încălțăminte în diferite state membre. Informațiile din registru ar trebui să fie accesibile </w:t>
      </w:r>
      <w:r w:rsidRPr="00F461BF">
        <w:rPr>
          <w:strike/>
          <w:szCs w:val="24"/>
          <w:lang w:eastAsia="en-US"/>
        </w:rPr>
        <w:t xml:space="preserve">entităților care joacă un rol în verificarea respectării obligațiilor de răspundere extinsă a producătorilor și în luarea de măsuri pentru asigurarea respectării </w:t>
      </w:r>
      <w:proofErr w:type="spellStart"/>
      <w:r w:rsidRPr="00F461BF">
        <w:rPr>
          <w:strike/>
          <w:szCs w:val="24"/>
          <w:lang w:eastAsia="en-US"/>
        </w:rPr>
        <w:t>acestora</w:t>
      </w:r>
      <w:r w:rsidRPr="00F461BF">
        <w:rPr>
          <w:b/>
          <w:i/>
          <w:szCs w:val="24"/>
          <w:lang w:eastAsia="en-US"/>
        </w:rPr>
        <w:t>publicului</w:t>
      </w:r>
      <w:proofErr w:type="spellEnd"/>
      <w:r w:rsidRPr="00F461BF">
        <w:rPr>
          <w:szCs w:val="24"/>
          <w:lang w:eastAsia="en-US"/>
        </w:rPr>
        <w:t>.</w:t>
      </w:r>
      <w:r w:rsidR="001D6988">
        <w:rPr>
          <w:b/>
          <w:szCs w:val="24"/>
          <w:lang w:eastAsia="en-US"/>
        </w:rPr>
        <w:t xml:space="preserve"> [AM 24]</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(29)</w:t>
      </w:r>
      <w:r w:rsidRPr="00F461BF">
        <w:rPr>
          <w:szCs w:val="24"/>
          <w:lang w:eastAsia="en-US"/>
        </w:rPr>
        <w:tab/>
        <w:t>Întrucât sectorul textilelor este alcătuit în proporție de 99 % din întreprinderi mici și mijlocii, punerea în aplicare a unei scheme de răspundere extinsă a producătorilor pentru produsele textile, asociate textilelor și de încălțăminte ar trebui să vizeze reducerea sarcinilor administrative cât mai mult posibil. Prin urmare, îndeplinirea răspunderii extinse a producătorului ar trebui să fie exercitată în mod colectiv prin intermediul organizațiilor care implementează răspunderea extinsă a producătorului și care își asumă responsabilitatea în numele lor. Organizațiile care implementează răspunderea extinsă a producătorului ar trebui să facă obiectul autorizării de către statele membre și să dovedească, printre altele, că dispun de mijloacele financiare necesare pentru a acoperi costurile generate de răspunderea extinsă a producătorului și că îndeplinesc de această responsabilitate.</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(30)</w:t>
      </w:r>
      <w:r w:rsidRPr="00F461BF">
        <w:rPr>
          <w:szCs w:val="24"/>
          <w:lang w:eastAsia="en-US"/>
        </w:rPr>
        <w:tab/>
        <w:t>Articolul 30 alineatul (1) din Regulamentul (UE) 2022/2065 al Parlamentului European și al Consiliului</w:t>
      </w:r>
      <w:r w:rsidRPr="00F461BF">
        <w:rPr>
          <w:szCs w:val="24"/>
          <w:vertAlign w:val="superscript"/>
          <w:lang w:eastAsia="en-US"/>
        </w:rPr>
        <w:footnoteReference w:id="23"/>
      </w:r>
      <w:r w:rsidRPr="00F461BF">
        <w:rPr>
          <w:szCs w:val="24"/>
          <w:lang w:eastAsia="en-US"/>
        </w:rPr>
        <w:t xml:space="preserve"> obligă anumiți furnizori de platforme online care permit consumatorilor să încheie contracte la distanță cu producători care oferă produse textile, asociate textilelor și de încălțăminte consumatorilor situați în Uniune ca, înainte de a permite unui producător să le utilizeze serviciile, să obțină anumite informații de identificare de la producătorul respectiv și o </w:t>
      </w:r>
      <w:proofErr w:type="spellStart"/>
      <w:r w:rsidRPr="00F461BF">
        <w:rPr>
          <w:szCs w:val="24"/>
          <w:lang w:eastAsia="en-US"/>
        </w:rPr>
        <w:t>autocertificare</w:t>
      </w:r>
      <w:proofErr w:type="spellEnd"/>
      <w:r w:rsidRPr="00F461BF">
        <w:rPr>
          <w:szCs w:val="24"/>
          <w:lang w:eastAsia="en-US"/>
        </w:rPr>
        <w:t xml:space="preserve"> din partea producătorului prin care acesta se angajează să ofere numai produse sau servicii care respectă normele aplicabile ale dreptului Uniunii. Pentru a asigura aplicarea eficace a obligațiilor în materie de răspundere extinsă a producătorilor, ar trebui să se precizeze că furnizorii de platforme online care intră sub incidența capitolului 3 secțiunea 4 din Regulamentul (UE) 2022/2065 ar trebui să obțină de la producătorii respectivi informații privind înregistrarea în registrul producătorilor de textile pe care statul membru este obligat să îl înființeze în temeiul prezentei directive, precum și numărul (numerele) de înregistrare al(e) producătorului în registrul respectiv și o </w:t>
      </w:r>
      <w:proofErr w:type="spellStart"/>
      <w:r w:rsidRPr="00F461BF">
        <w:rPr>
          <w:szCs w:val="24"/>
          <w:lang w:eastAsia="en-US"/>
        </w:rPr>
        <w:t>autocertificare</w:t>
      </w:r>
      <w:proofErr w:type="spellEnd"/>
      <w:r w:rsidRPr="00F461BF">
        <w:rPr>
          <w:szCs w:val="24"/>
          <w:lang w:eastAsia="en-US"/>
        </w:rPr>
        <w:t xml:space="preserve"> din partea producătorului prin care acesta se angajează să ofere numai produse textile, asociate textilelor și de încălțăminte cărora li se aplică cerințele privind răspunderea extinsă a producătorilor prevăzute în prezenta directivă. Furnizorilor de platforme de acest tip li se aplică normele privind asigurarea respectării legislației prevăzute în capitolul IV din Regulamentul (UE) 2022/2065 în ceea ce privește aceste norme de trasabilitate.</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(31)</w:t>
      </w:r>
      <w:r w:rsidRPr="00F461BF">
        <w:rPr>
          <w:szCs w:val="24"/>
          <w:lang w:eastAsia="en-US"/>
        </w:rPr>
        <w:tab/>
        <w:t>Pentru a asigura tratarea textilelor în conformitate cu ierarhia deșeurilor stabilită în Directiva 2008/98/CE, organizațiile care implementează răspunderea extinsă a producătorului ar trebui să se asigure că toate produsele textile și articolele de încălțăminte colectate separat fac obiectul unor operațiuni de sortare care generează atât articole adecvate pentru reutilizare, care satisfac nevoile piețelor de produse textile de ocazie destinatare, cât și articole care satisfac nevoile piețelor de reciclare a materiilor prime din Uniune și de la nivel mondial. Având în vedere beneficiile de mediu mai mari asociate prelungirii duratei de viață a textilelor, principalul obiectiv al operațiunilor de sortare ar trebui să fie reutilizarea, urmată de sortarea în vederea reciclării, în cazul în care articolele sunt evaluate de către profesioniști ca nefiind reutilizabile. Aceste cerințe de sortare ar trebui să fie definite de Comisie cu titlu prioritar, ca parte a criteriilor armonizate ale Uniunii privind încetarea statutului de deșeu al textilelor reutilizabile și al celor reciclate, inclusiv în ceea ce privește sortarea inițială care poate avea loc la punctul de colectare. Astfel de criterii armonizate ar trebui să asigure coerența și o calitate ridicată a fracțiunilor colectate, precum și a fluxurilor de materiale sortate, a operațiunilor de valorificare a deșeurilor și a materiilor prime secundare expediate transfrontalier, ceea ce, la rândul său, ar trebui să faciliteze extinderea lanțurilor valorice de reutilizare și reciclare. Îmbrăcămintea uzată evaluată de către un profesionist din domeniu ca fiind adecvată pentru a fi reutilizată de către operatorii care se ocupă de reutilizare sau de către întreprinderile sociale și entitățile din sectorul economiei sociale la punctul de colectare de la utilizatorii finali nu ar trebui să fie considerată deșeu. În cazul în care reutilizarea sau reciclarea nu este posibilă din punct de vedere tehnic, ar trebui să se aplice în continuare ierarhia deșeurilor, evitându-se eliminarea în depozite de deșeuri dacă este posibil, în special în cazul textilelor biodegradabile care reprezintă o sursă de emisii de metan, și realizându-se recuperarea energiei atunci când se efectuează incinerarea.</w:t>
      </w:r>
    </w:p>
    <w:p w:rsidR="001D6988" w:rsidRDefault="001D6988">
      <w:pPr>
        <w:widowControl/>
        <w:rPr>
          <w:szCs w:val="24"/>
          <w:lang w:eastAsia="en-US"/>
        </w:rPr>
      </w:pPr>
      <w:r>
        <w:rPr>
          <w:szCs w:val="24"/>
          <w:lang w:eastAsia="en-US"/>
        </w:rPr>
        <w:br w:type="page"/>
      </w:r>
    </w:p>
    <w:p w:rsidR="001D6988" w:rsidRDefault="00F461BF" w:rsidP="00F461BF">
      <w:pPr>
        <w:spacing w:before="120" w:after="120" w:line="360" w:lineRule="auto"/>
        <w:ind w:left="850" w:hanging="850"/>
        <w:rPr>
          <w:b/>
          <w:szCs w:val="24"/>
          <w:lang w:eastAsia="en-US"/>
        </w:rPr>
      </w:pPr>
      <w:r w:rsidRPr="00F461BF">
        <w:rPr>
          <w:szCs w:val="24"/>
          <w:lang w:eastAsia="en-US"/>
        </w:rPr>
        <w:lastRenderedPageBreak/>
        <w:t>(32)</w:t>
      </w:r>
      <w:r w:rsidRPr="00F461BF">
        <w:rPr>
          <w:szCs w:val="24"/>
          <w:lang w:eastAsia="en-US"/>
        </w:rPr>
        <w:tab/>
        <w:t>Exporturile de textile uzate și de deșeuri textile în afara UE au crescut constant în ultima vreme, exporturile reprezentând cel mai mare procent pe piața reutilizării textilelor post-consum generate în UE. Având în vedere creșterea semnificativă a cantității de deșeuri textile care vor fi colectate începând din 2025, după introducerea colectării separate, este important să se intensifice eforturile de combatere a expedierilor ilegale către țări terțe a deșeurilor deghizate în non-deșeuri, în scopul asigurării unui nivel ridicat de protecție a mediului. Pe baza Regulamentului .../... [O.P. a se introduce denumirile instituțiilor și numărul de serie și a se completa nota de subsol pentru Regulamentul privind expedierile de deșeuri]</w:t>
      </w:r>
      <w:r w:rsidRPr="00F461BF">
        <w:rPr>
          <w:szCs w:val="24"/>
          <w:vertAlign w:val="superscript"/>
          <w:lang w:eastAsia="en-US"/>
        </w:rPr>
        <w:footnoteReference w:id="24"/>
      </w:r>
      <w:r w:rsidRPr="00F461BF">
        <w:rPr>
          <w:szCs w:val="24"/>
          <w:lang w:eastAsia="en-US"/>
        </w:rPr>
        <w:t xml:space="preserve"> și având în vedere obiectivul de a asigura gestionarea durabilă a textilelor </w:t>
      </w:r>
      <w:proofErr w:type="spellStart"/>
      <w:r w:rsidRPr="00F461BF">
        <w:rPr>
          <w:szCs w:val="24"/>
          <w:lang w:eastAsia="en-US"/>
        </w:rPr>
        <w:t>postconsum</w:t>
      </w:r>
      <w:proofErr w:type="spellEnd"/>
      <w:r w:rsidRPr="00F461BF">
        <w:rPr>
          <w:szCs w:val="24"/>
          <w:lang w:eastAsia="en-US"/>
        </w:rPr>
        <w:t xml:space="preserve"> și de a combate expedierile ilegale de deșeuri, ar trebui să se prevadă ca toate produsele textile, asociate textilelor și de încălțăminte uzate care au fost colectate separat să facă obiectul unei operațiuni de sortare înainte de expediere. În plus, ar trebui să se prevadă ca toate articolele textile, asociate textilelor și de încălțăminte uzate colectate separat să fie considerate deșeuri și să facă obiectul legislației Uniunii privind deșeurile, inclusiv în ceea ce privește expedierile de deșeuri, până în momentul în care sunt supuse unei operațiuni de sortare de către un operator instruit, responsabil cu sortarea în vederea reutilizării și a reciclării</w:t>
      </w:r>
      <w:r w:rsidRPr="00F461BF">
        <w:rPr>
          <w:b/>
          <w:i/>
          <w:szCs w:val="24"/>
          <w:lang w:eastAsia="en-US"/>
        </w:rPr>
        <w:t xml:space="preserve"> și îndeplinesc condițiile de încetare a statutului de deșeu</w:t>
      </w:r>
      <w:r w:rsidRPr="00F461BF">
        <w:rPr>
          <w:szCs w:val="24"/>
          <w:lang w:eastAsia="en-US"/>
        </w:rPr>
        <w:t>. Sortarea ar trebui să se efectueze în conformitate cu cerințele armonizate privind sortarea, care generează fracțiuni reutilizabile de înaltă calitate ce satisfac nevoile piețelor destinatare de produse textile de ocazie din UE și de la nivel mondial, și prin stabilirea unor criterii de diferențiere între produsele uzate și deșeuri. Expedierile de produse textile, asociate textilelor și de încălțăminte uzate ar trebui să fie însoțite de informații care să demonstreze că articolele respective sunt rezultatul unei operațiuni de sortare sau de pregătire pentru reutilizare și că articolele sunt adecvate pentru reutilizare</w:t>
      </w:r>
      <w:r w:rsidRPr="00F461BF">
        <w:rPr>
          <w:b/>
          <w:i/>
          <w:szCs w:val="24"/>
          <w:lang w:eastAsia="en-US"/>
        </w:rPr>
        <w:t xml:space="preserve"> și respectă normele naționale ale țării de destinație</w:t>
      </w:r>
      <w:r w:rsidRPr="00F461BF">
        <w:rPr>
          <w:szCs w:val="24"/>
          <w:lang w:eastAsia="en-US"/>
        </w:rPr>
        <w:t>.</w:t>
      </w:r>
      <w:r w:rsidRPr="00F461BF">
        <w:rPr>
          <w:b/>
          <w:i/>
          <w:szCs w:val="24"/>
          <w:lang w:eastAsia="en-US"/>
        </w:rPr>
        <w:t xml:space="preserve"> În același timp, ar trebui să se admită că nu toate articolele vestimentare de ocazie reutilizabile care sunt exportate sunt reutilizate în țările destinatare și că acestea ar putea fi aruncate fără a fi folosite, ceea ce suprasolicită sistemele de gestionare a deșeurilor din țările destinatare. Ar trebui să se acorde prioritate unor măsuri suplimentare de reducere a exporturilor de articole vestimentare de ocazie prin maximizarea reutilizării locale.</w:t>
      </w:r>
      <w:r w:rsidR="001D6988">
        <w:rPr>
          <w:b/>
          <w:szCs w:val="24"/>
          <w:lang w:eastAsia="en-US"/>
        </w:rPr>
        <w:t xml:space="preserve"> [AM 25]</w:t>
      </w:r>
    </w:p>
    <w:p w:rsidR="001D6988" w:rsidRDefault="001D6988">
      <w:pPr>
        <w:widowControl/>
        <w:rPr>
          <w:b/>
          <w:szCs w:val="24"/>
          <w:lang w:eastAsia="en-US"/>
        </w:rPr>
      </w:pPr>
      <w:r>
        <w:rPr>
          <w:b/>
          <w:szCs w:val="24"/>
          <w:lang w:eastAsia="en-US"/>
        </w:rPr>
        <w:br w:type="page"/>
      </w:r>
    </w:p>
    <w:p w:rsidR="00F461BF" w:rsidRPr="001D6988" w:rsidRDefault="00F461BF" w:rsidP="00F461BF">
      <w:pPr>
        <w:spacing w:before="120" w:after="120" w:line="360" w:lineRule="auto"/>
        <w:ind w:left="850" w:hanging="850"/>
        <w:rPr>
          <w:b/>
          <w:szCs w:val="24"/>
          <w:lang w:eastAsia="en-US"/>
        </w:rPr>
      </w:pPr>
      <w:r w:rsidRPr="00F461BF">
        <w:rPr>
          <w:szCs w:val="24"/>
          <w:lang w:eastAsia="en-US"/>
        </w:rPr>
        <w:lastRenderedPageBreak/>
        <w:t>(33)</w:t>
      </w:r>
      <w:r w:rsidRPr="00F461BF">
        <w:rPr>
          <w:szCs w:val="24"/>
          <w:lang w:eastAsia="en-US"/>
        </w:rPr>
        <w:tab/>
        <w:t>Pentru a îndeplini obiectivele stabilite în prezenta directivă, statele membre ar trebui să își revizuiască programele de prevenire a generării de deșeuri alimentare în vederea includerii de noi măsuri, cu implicarea mai multor parteneri din sectorul public și din cel privat</w:t>
      </w:r>
      <w:r w:rsidRPr="00F461BF">
        <w:rPr>
          <w:b/>
          <w:i/>
          <w:szCs w:val="24"/>
          <w:lang w:eastAsia="en-US"/>
        </w:rPr>
        <w:t>, inclusiv a producătorilor, distribuitorilor, furnizorilor, comercianților cu amănuntul și furnizorilor de servicii alimentare, precum și a actorilor economiei sociale și a organizațiilor pentru protecția mediului și a consumatorilor,</w:t>
      </w:r>
      <w:r w:rsidRPr="00F461BF">
        <w:rPr>
          <w:szCs w:val="24"/>
          <w:lang w:eastAsia="en-US"/>
        </w:rPr>
        <w:t xml:space="preserve"> și cu acțiuni coordonate adaptate pentru a aborda punctele critice specifice, precum și atitudinile și comportamentele care conduc la generarea de deșeuri alimentare. În pregătirea acestor programe, statele membre s-ar putea inspira din recomandările formulate de Grupul de dezbatere al cetățenilor privind deșeurile alimentare.</w:t>
      </w:r>
      <w:r w:rsidR="001D6988">
        <w:rPr>
          <w:b/>
          <w:szCs w:val="24"/>
          <w:lang w:eastAsia="en-US"/>
        </w:rPr>
        <w:t xml:space="preserve"> [AM 26]</w:t>
      </w:r>
    </w:p>
    <w:p w:rsidR="00F461BF" w:rsidRPr="00F461BF" w:rsidRDefault="00F461BF" w:rsidP="00F461BF">
      <w:pPr>
        <w:spacing w:before="120" w:after="120" w:line="360" w:lineRule="auto"/>
        <w:ind w:left="850" w:hanging="850"/>
        <w:rPr>
          <w:szCs w:val="24"/>
          <w:lang w:eastAsia="en-US"/>
        </w:rPr>
      </w:pPr>
      <w:r w:rsidRPr="00F461BF">
        <w:rPr>
          <w:szCs w:val="24"/>
          <w:lang w:eastAsia="en-US"/>
        </w:rPr>
        <w:t>(34)</w:t>
      </w:r>
      <w:r w:rsidRPr="00F461BF">
        <w:rPr>
          <w:szCs w:val="24"/>
          <w:lang w:eastAsia="en-US"/>
        </w:rPr>
        <w:tab/>
        <w:t>Responsabilitatea clară și guvernanța măsurilor de prevenire a deșeurilor alimentare sunt esențiale pentru a asigura coordonarea eficace a acțiunilor menite să impulsioneze schimbarea și să asigure atingerea obiectivelor stabilite în prezenta directivă. Având în vedere că este vorba de o agendă comună pentru mai multe autorități și că există o mare diversitate de părți interesate implicate în combaterea generării de deșeuri alimentare în statele membre, este nevoie să se desemneze o autoritate competentă care să fie responsabilă de coordonarea generală a acțiunilor la nivel național.</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(35)</w:t>
      </w:r>
      <w:r w:rsidRPr="00F461BF">
        <w:rPr>
          <w:szCs w:val="24"/>
          <w:lang w:eastAsia="en-US"/>
        </w:rPr>
        <w:tab/>
        <w:t>Ar trebui îmbunătățită granularitatea informațiilor privind gestionarea textilelor municipale post-consum la nivelul Uniunii, cu scopul de a monitoriza mai eficient reutilizarea produselor, inclusiv reutilizarea textilelor și pregătirea acestora pentru reutilizare, inclusiv în vederea stabilirii unor eventuale obiective de performanță în viitor. Datele privind reutilizarea și pregătirea pentru reutilizare reprezintă fluxuri de date esențiale pentru monitorizarea decuplării generării de deșeuri de creșterea economică și pentru tranziția către o economie circulară, durabilă și favorabilă incluziunii. Prin urmare, aceste fluxuri de date ar trebui gestionate de Agenția Europeană de Mediu.</w:t>
      </w:r>
    </w:p>
    <w:p w:rsidR="00F461BF" w:rsidRPr="001D6988" w:rsidRDefault="00F461BF" w:rsidP="00F461BF">
      <w:pPr>
        <w:spacing w:before="120" w:after="120" w:line="360" w:lineRule="auto"/>
        <w:ind w:left="850" w:hanging="850"/>
        <w:rPr>
          <w:b/>
          <w:szCs w:val="24"/>
          <w:lang w:eastAsia="en-US"/>
        </w:rPr>
      </w:pPr>
      <w:r w:rsidRPr="00F461BF">
        <w:rPr>
          <w:b/>
          <w:i/>
          <w:szCs w:val="24"/>
          <w:lang w:eastAsia="en-US"/>
        </w:rPr>
        <w:t>(35a)</w:t>
      </w:r>
      <w:r w:rsidRPr="00F461BF">
        <w:rPr>
          <w:szCs w:val="24"/>
          <w:lang w:eastAsia="en-US"/>
        </w:rPr>
        <w:tab/>
      </w:r>
      <w:r w:rsidRPr="00F461BF">
        <w:rPr>
          <w:b/>
          <w:i/>
          <w:szCs w:val="24"/>
          <w:lang w:eastAsia="en-US"/>
        </w:rPr>
        <w:t>Este esențial ca statele membre și Comisia să continue să dezvolte, să sprijine și să extindă campaniile existente de informare și educare privind prevenirea și gestionarea deșeurilor și să lanseze altele noi. Deși gradul general de conștientizare a importanței de a preveni generarea de deșeuri și de a gestiona adecvat deșeurile se îmbunătățește în toate sectoarele, sunt încă necesare progrese suplimentare.</w:t>
      </w:r>
      <w:r w:rsidR="001D6988">
        <w:rPr>
          <w:b/>
          <w:szCs w:val="24"/>
          <w:lang w:eastAsia="en-US"/>
        </w:rPr>
        <w:t xml:space="preserve"> [AM 27]</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(36)</w:t>
      </w:r>
      <w:r w:rsidRPr="00F461BF">
        <w:rPr>
          <w:szCs w:val="24"/>
          <w:lang w:eastAsia="en-US"/>
        </w:rPr>
        <w:tab/>
        <w:t>Împuternicirea de a adopta acte delegate prevăzută la articolul 9 alineatul (8) din Directiva 2008/98/CE în ceea ce privește o metodologie comună și cerințe minime de calitate pentru măsurarea uniformă a nivelurilor de deșeuri alimentare ar trebui mutată, cu adaptări minore, la un nou articol, care abordează în mod specific prevenirea generării acestora.</w:t>
      </w:r>
    </w:p>
    <w:p w:rsidR="00F461BF" w:rsidRPr="001D6988" w:rsidRDefault="00F461BF" w:rsidP="00F461BF">
      <w:pPr>
        <w:spacing w:before="120" w:after="120" w:line="360" w:lineRule="auto"/>
        <w:ind w:left="850" w:hanging="850"/>
        <w:rPr>
          <w:b/>
          <w:szCs w:val="24"/>
          <w:lang w:eastAsia="en-US"/>
        </w:rPr>
      </w:pPr>
      <w:r w:rsidRPr="00F461BF">
        <w:rPr>
          <w:b/>
          <w:i/>
          <w:szCs w:val="24"/>
          <w:lang w:eastAsia="en-US"/>
        </w:rPr>
        <w:t>(36a)</w:t>
      </w:r>
      <w:r w:rsidRPr="00F461BF">
        <w:rPr>
          <w:szCs w:val="24"/>
          <w:lang w:eastAsia="en-US"/>
        </w:rPr>
        <w:tab/>
      </w:r>
      <w:r w:rsidRPr="00F461BF">
        <w:rPr>
          <w:b/>
          <w:i/>
          <w:szCs w:val="24"/>
          <w:lang w:eastAsia="en-US"/>
        </w:rPr>
        <w:t>Pentru a facilita interpretarea consecventă de către autoritățile naționale a datelor privind deșeurile alimentare și a cerințelor de raportare, evitând totodată sarcinile administrative inutile pentru operatorii din lanțul de aprovizionare cu alimente, Comisia ar trebui să adopte orientări pentru interpretarea actelor delegate, urmând exemplul Orientărilor pentru compilarea și raportarea datelor privind deșeurile municipale</w:t>
      </w:r>
      <w:r w:rsidRPr="00F461BF">
        <w:rPr>
          <w:szCs w:val="24"/>
          <w:vertAlign w:val="superscript"/>
          <w:lang w:eastAsia="en-US"/>
        </w:rPr>
        <w:footnoteReference w:id="25"/>
      </w:r>
      <w:r w:rsidRPr="00F461BF">
        <w:rPr>
          <w:b/>
          <w:i/>
          <w:szCs w:val="24"/>
          <w:lang w:eastAsia="en-US"/>
        </w:rPr>
        <w:t xml:space="preserve"> sau al Orientărilor pentru compilarea și raportarea datelor privind ambalajele și deșeurile de ambalaje</w:t>
      </w:r>
      <w:r w:rsidRPr="00F461BF">
        <w:rPr>
          <w:szCs w:val="24"/>
          <w:vertAlign w:val="superscript"/>
          <w:lang w:eastAsia="en-US"/>
        </w:rPr>
        <w:footnoteReference w:id="26"/>
      </w:r>
      <w:r w:rsidR="001D6988">
        <w:rPr>
          <w:b/>
          <w:i/>
          <w:szCs w:val="24"/>
          <w:lang w:eastAsia="en-US"/>
        </w:rPr>
        <w:t>.</w:t>
      </w:r>
      <w:r w:rsidR="001D6988">
        <w:rPr>
          <w:b/>
          <w:szCs w:val="24"/>
          <w:lang w:eastAsia="en-US"/>
        </w:rPr>
        <w:t xml:space="preserve"> [AM 28]</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(37)</w:t>
      </w:r>
      <w:r w:rsidRPr="00F461BF">
        <w:rPr>
          <w:szCs w:val="24"/>
          <w:lang w:eastAsia="en-US"/>
        </w:rPr>
        <w:tab/>
        <w:t xml:space="preserve">Pentru a alinia codurile din Nomenclatura combinată enumerate în Directiva 2008/98/CE la codurile enumerate în anexa 1 la Regulamentul (CEE) nr. 2658/87 al Consiliului, ar trebui delegată Comisiei competența de a adopta acte în conformitate cu articolul 290 din Tratatul privind funcționarea Uniunii Europene, în vederea aducerii de modificări anexei </w:t>
      </w:r>
      <w:proofErr w:type="spellStart"/>
      <w:r w:rsidRPr="00F461BF">
        <w:rPr>
          <w:szCs w:val="24"/>
          <w:lang w:eastAsia="en-US"/>
        </w:rPr>
        <w:t>IVc</w:t>
      </w:r>
      <w:proofErr w:type="spellEnd"/>
      <w:r w:rsidRPr="00F461BF">
        <w:rPr>
          <w:szCs w:val="24"/>
          <w:lang w:eastAsia="en-US"/>
        </w:rPr>
        <w:t xml:space="preserve"> la Directiva 2008/98/CE. Este deosebit de important ca, în cursul lucrărilor sale pregătitoare, Comisia să organizeze consultări adecvate, inclusiv la nivel de experți, iar consultările respective să se desfășoare în conformitate cu principiile stabilite în Acordul interinstituțional din 13 aprilie 2016 privind o mai bună legiferare. Concret, pentru a asigura participarea egală la pregătirea actelor delegate, Parlamentul European și Consiliul primesc toate documentele în același timp cu experții statelor membre, iar experții acestor instituții au acces sistematic la reuniunile grupurilor de experți ale Comisiei însărcinate cu întocmirea actelor delegate.</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(38)</w:t>
      </w:r>
      <w:r w:rsidRPr="00F461BF">
        <w:rPr>
          <w:szCs w:val="24"/>
          <w:lang w:eastAsia="en-US"/>
        </w:rPr>
        <w:tab/>
        <w:t>În vederea asigurării unor condiții uniforme pentru punerea în aplicare a Directivei 2008/98/CE, ar trebui conferite competențe de executare Comisiei în ceea ce privește un format armonizat pentru înregistrarea în registru pe baza cerințelor de informare prevăzute la articolul 22b alineatul (4), elaborarea de criterii de modulare a taxelor pentru aplicarea articolului 22c alineatul (3) litera (a) și a unei metodologii pentru calcularea și verificarea ratei de colectare separată menționate la articolul 22c alineatul (6) litera (c). Respectivele competențe ar trebui exercitate în conformitate cu Regulamentul (UE) nr. 182/2011 al Parlamentului European și al Consiliului</w:t>
      </w:r>
      <w:r w:rsidRPr="00F461BF">
        <w:rPr>
          <w:szCs w:val="24"/>
          <w:vertAlign w:val="superscript"/>
          <w:lang w:eastAsia="en-US"/>
        </w:rPr>
        <w:footnoteReference w:id="27"/>
      </w:r>
      <w:r w:rsidRPr="00F461BF">
        <w:rPr>
          <w:szCs w:val="24"/>
          <w:lang w:eastAsia="en-US"/>
        </w:rPr>
        <w:t>.</w:t>
      </w:r>
    </w:p>
    <w:p w:rsidR="00F461BF" w:rsidRPr="00F461BF" w:rsidRDefault="00F461BF" w:rsidP="00F461BF">
      <w:pPr>
        <w:spacing w:before="120" w:after="120" w:line="360" w:lineRule="auto"/>
        <w:ind w:left="850" w:hanging="850"/>
        <w:rPr>
          <w:szCs w:val="24"/>
          <w:lang w:eastAsia="en-US"/>
        </w:rPr>
      </w:pPr>
      <w:r w:rsidRPr="00F461BF">
        <w:rPr>
          <w:szCs w:val="24"/>
          <w:lang w:eastAsia="en-US"/>
        </w:rPr>
        <w:t>(39)</w:t>
      </w:r>
      <w:r w:rsidRPr="00F461BF">
        <w:rPr>
          <w:szCs w:val="24"/>
          <w:lang w:eastAsia="en-US"/>
        </w:rPr>
        <w:tab/>
        <w:t>Prin urmare, Directiva 2008/98/CE trebuie modificată în consecință.</w:t>
      </w:r>
    </w:p>
    <w:p w:rsidR="001D6988" w:rsidRDefault="001D6988">
      <w:pPr>
        <w:widowControl/>
        <w:rPr>
          <w:b/>
          <w:i/>
          <w:szCs w:val="24"/>
          <w:lang w:eastAsia="en-US"/>
        </w:rPr>
      </w:pPr>
      <w:r>
        <w:rPr>
          <w:b/>
          <w:i/>
          <w:szCs w:val="24"/>
          <w:lang w:eastAsia="en-US"/>
        </w:rPr>
        <w:br w:type="page"/>
      </w:r>
    </w:p>
    <w:p w:rsidR="00F461BF" w:rsidRPr="001D6988" w:rsidRDefault="00F461BF" w:rsidP="00F461BF">
      <w:pPr>
        <w:spacing w:before="120" w:after="120" w:line="360" w:lineRule="auto"/>
        <w:ind w:left="850" w:hanging="850"/>
        <w:rPr>
          <w:b/>
          <w:szCs w:val="24"/>
          <w:lang w:eastAsia="en-US"/>
        </w:rPr>
      </w:pPr>
      <w:r w:rsidRPr="00F461BF">
        <w:rPr>
          <w:b/>
          <w:i/>
          <w:szCs w:val="24"/>
          <w:lang w:eastAsia="en-US"/>
        </w:rPr>
        <w:lastRenderedPageBreak/>
        <w:t>(39a)</w:t>
      </w:r>
      <w:r w:rsidRPr="00F461BF">
        <w:rPr>
          <w:szCs w:val="24"/>
          <w:lang w:eastAsia="en-US"/>
        </w:rPr>
        <w:tab/>
      </w:r>
      <w:r w:rsidRPr="00F461BF">
        <w:rPr>
          <w:b/>
          <w:i/>
          <w:szCs w:val="24"/>
          <w:lang w:eastAsia="en-US"/>
        </w:rPr>
        <w:t>Este important ca punerea în aplicare de către statele membre a Directivei 1999/31/CE a Consiliului</w:t>
      </w:r>
      <w:r w:rsidRPr="00F461BF">
        <w:rPr>
          <w:szCs w:val="24"/>
          <w:vertAlign w:val="superscript"/>
          <w:lang w:eastAsia="en-US"/>
        </w:rPr>
        <w:footnoteReference w:id="28"/>
      </w:r>
      <w:r w:rsidRPr="00F461BF">
        <w:rPr>
          <w:b/>
          <w:i/>
          <w:szCs w:val="24"/>
          <w:lang w:eastAsia="en-US"/>
        </w:rPr>
        <w:t xml:space="preserve"> să fie îmbunătățită în mod substanțial și rapid, deoarece daunele aduse mediului în Uniune, inclusiv problemele transfrontaliere, sunt cauzate de prevalența și apariția unor gropi și depozite de deșeuri ilegale în diferite state membre, cum ar fi depozitele de deșeuri care nu îndeplinesc standardele și cerințele prevăzute în directiva respectivă. Ca atare, Comisia ar trebui să evalueze, să revizuiască și, după caz, să prezinte o propunere legislativă de modificare a Directivei 1999/31/CE a Consiliului. Este important ca evaluarea să analizeze modalitățile de consolidare a dispozițiilor de punere în aplicare.</w:t>
      </w:r>
      <w:r w:rsidR="001D6988">
        <w:rPr>
          <w:b/>
          <w:szCs w:val="24"/>
          <w:lang w:eastAsia="en-US"/>
        </w:rPr>
        <w:t xml:space="preserve"> [AM 29]</w:t>
      </w:r>
    </w:p>
    <w:p w:rsidR="00F461BF" w:rsidRPr="00F461BF" w:rsidRDefault="00F461BF" w:rsidP="00F461BF">
      <w:pPr>
        <w:spacing w:before="120" w:after="120" w:line="360" w:lineRule="auto"/>
        <w:ind w:left="850" w:hanging="850"/>
        <w:rPr>
          <w:szCs w:val="24"/>
          <w:lang w:eastAsia="en-US"/>
        </w:rPr>
      </w:pPr>
      <w:r w:rsidRPr="00F461BF">
        <w:rPr>
          <w:szCs w:val="24"/>
          <w:lang w:eastAsia="en-US"/>
        </w:rPr>
        <w:t>(40)</w:t>
      </w:r>
      <w:r w:rsidRPr="00F461BF">
        <w:rPr>
          <w:szCs w:val="24"/>
          <w:lang w:eastAsia="en-US"/>
        </w:rPr>
        <w:tab/>
        <w:t>Deoarece obiectivele prezentei directive, și anume îmbunătățirea sustenabilității din punctul de vedere al mediului a gestionării deșeurilor alimentare și textile și asigurarea liberei circulații a textilelor uzate și a deșeurilor textile pe piața internă, nu pot fi realizate în mod satisfăcător de către statele membre, ci, având în vedere amploarea și efectele acțiunii, pot fi realizate numai la nivelul Uniunii, aceasta poate adopta măsuri în conformitate cu principiul subsidiarității, astfel cum este prevăzut la articolul 5 din Tratatul privind Uniunea Europeană. În conformitate cu principiul proporționalității, prevăzut la același articol, prezenta directivă nu depășește ceea ce este necesar pentru atingerea acestui obiectiv privind subsidiaritatea</w:t>
      </w:r>
      <w:r w:rsidR="001D6988">
        <w:rPr>
          <w:szCs w:val="24"/>
          <w:lang w:eastAsia="en-US"/>
        </w:rPr>
        <w:t>.</w:t>
      </w:r>
    </w:p>
    <w:p w:rsidR="001D6988" w:rsidRDefault="001D6988">
      <w:pPr>
        <w:widowControl/>
        <w:rPr>
          <w:b/>
          <w:i/>
          <w:szCs w:val="24"/>
          <w:lang w:eastAsia="en-US"/>
        </w:rPr>
      </w:pPr>
      <w:r>
        <w:rPr>
          <w:b/>
          <w:i/>
          <w:szCs w:val="24"/>
          <w:lang w:eastAsia="en-US"/>
        </w:rPr>
        <w:br w:type="page"/>
      </w:r>
    </w:p>
    <w:p w:rsidR="00F461BF" w:rsidRPr="001D6988" w:rsidRDefault="00F461BF" w:rsidP="00F461BF">
      <w:pPr>
        <w:spacing w:before="120" w:after="120" w:line="360" w:lineRule="auto"/>
        <w:ind w:left="850" w:hanging="850"/>
        <w:rPr>
          <w:b/>
          <w:szCs w:val="24"/>
          <w:lang w:eastAsia="en-US"/>
        </w:rPr>
      </w:pPr>
      <w:r w:rsidRPr="00F461BF">
        <w:rPr>
          <w:b/>
          <w:i/>
          <w:szCs w:val="24"/>
          <w:lang w:eastAsia="en-US"/>
        </w:rPr>
        <w:lastRenderedPageBreak/>
        <w:t>(40a)</w:t>
      </w:r>
      <w:r w:rsidRPr="00F461BF">
        <w:rPr>
          <w:szCs w:val="24"/>
          <w:lang w:eastAsia="en-US"/>
        </w:rPr>
        <w:tab/>
      </w:r>
      <w:r w:rsidRPr="00F461BF">
        <w:rPr>
          <w:b/>
          <w:i/>
          <w:szCs w:val="24"/>
          <w:lang w:eastAsia="en-US"/>
        </w:rPr>
        <w:t>Este important să se sublinieze că Comisia trebuie să își continue eforturile de aliniere a gestionării deșeurilor la principiile economiei circulare și să ia în considerare o revizuire specifică orientată către deșeurile din domeniul sănătății, în special către deșeurile farmaceutice provenite din gospodăriile private. În plus, este important să se reducă, să se reutilizeze și să se recicleze materialele reziduale din domeniul sănătății pentru a reduce la minimum impactul lor asupra mediului și epuizarea resurselor, protejând în același timp sănătatea publică. Acest lucru ar contribui la evidențierea angajamentului Uniunii față de gestionarea responsabilă a deșeurilor și ar transforma unitățile de asistență medicală și sectorul asistenței medicale în parteneri esențiali în eforturile mai ample ale Comisiei de a reduce deșeurile și de a promova sustenabilitatea.</w:t>
      </w:r>
      <w:r w:rsidR="001D6988">
        <w:rPr>
          <w:b/>
          <w:szCs w:val="24"/>
          <w:lang w:eastAsia="en-US"/>
        </w:rPr>
        <w:t xml:space="preserve"> [AM 30]</w:t>
      </w:r>
    </w:p>
    <w:p w:rsidR="00F461BF" w:rsidRPr="00F461BF" w:rsidRDefault="00F461BF" w:rsidP="00F461BF">
      <w:pPr>
        <w:keepNext/>
        <w:widowControl/>
        <w:spacing w:before="120" w:after="120" w:line="360" w:lineRule="auto"/>
        <w:rPr>
          <w:szCs w:val="24"/>
          <w:lang w:eastAsia="en-US"/>
        </w:rPr>
      </w:pPr>
      <w:r w:rsidRPr="00F461BF">
        <w:rPr>
          <w:szCs w:val="24"/>
          <w:lang w:eastAsia="en-US"/>
        </w:rPr>
        <w:t>ADOPTĂ PREZENTA DIRECTIVĂ:</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jc w:val="center"/>
        <w:rPr>
          <w:szCs w:val="24"/>
          <w:lang w:eastAsia="en-US"/>
        </w:rPr>
      </w:pPr>
      <w:r w:rsidRPr="00F461BF">
        <w:rPr>
          <w:szCs w:val="24"/>
          <w:lang w:eastAsia="en-US"/>
        </w:rPr>
        <w:lastRenderedPageBreak/>
        <w:t>Articolul 1</w:t>
      </w:r>
      <w:r w:rsidRPr="00F461BF">
        <w:rPr>
          <w:szCs w:val="24"/>
          <w:lang w:eastAsia="en-US"/>
        </w:rPr>
        <w:br/>
        <w:t>Modificări</w:t>
      </w:r>
    </w:p>
    <w:p w:rsidR="00F461BF" w:rsidRPr="00F461BF" w:rsidRDefault="00F461BF" w:rsidP="00F461BF">
      <w:pPr>
        <w:spacing w:before="120" w:after="120" w:line="360" w:lineRule="auto"/>
        <w:rPr>
          <w:szCs w:val="24"/>
          <w:lang w:eastAsia="en-US"/>
        </w:rPr>
      </w:pPr>
      <w:r w:rsidRPr="00F461BF">
        <w:rPr>
          <w:szCs w:val="24"/>
          <w:lang w:eastAsia="en-US"/>
        </w:rPr>
        <w:t>Directiva 2008/98/CE se modifică după cum urmează:</w:t>
      </w:r>
    </w:p>
    <w:p w:rsidR="00F461BF" w:rsidRPr="00F461BF" w:rsidRDefault="00F461BF" w:rsidP="00F461BF">
      <w:pPr>
        <w:spacing w:before="120" w:after="120" w:line="360" w:lineRule="auto"/>
        <w:ind w:left="850" w:hanging="850"/>
        <w:rPr>
          <w:szCs w:val="24"/>
          <w:lang w:eastAsia="en-US"/>
        </w:rPr>
      </w:pPr>
      <w:r w:rsidRPr="00F461BF">
        <w:rPr>
          <w:szCs w:val="24"/>
          <w:lang w:eastAsia="en-US"/>
        </w:rPr>
        <w:t>(1)</w:t>
      </w:r>
      <w:r w:rsidRPr="00F461BF">
        <w:rPr>
          <w:szCs w:val="24"/>
          <w:lang w:eastAsia="en-US"/>
        </w:rPr>
        <w:tab/>
        <w:t>La articolul 2 alineatul (1), litera (a) se înlocuiește cu următorul text:</w:t>
      </w:r>
    </w:p>
    <w:p w:rsidR="00F461BF" w:rsidRPr="00F461BF" w:rsidRDefault="00F461BF" w:rsidP="00F461BF">
      <w:pPr>
        <w:spacing w:before="120" w:after="120" w:line="360" w:lineRule="auto"/>
        <w:ind w:left="1416" w:hanging="566"/>
        <w:rPr>
          <w:szCs w:val="24"/>
          <w:lang w:eastAsia="en-US"/>
        </w:rPr>
      </w:pPr>
      <w:r w:rsidRPr="00F461BF">
        <w:rPr>
          <w:szCs w:val="24"/>
          <w:lang w:eastAsia="en-US"/>
        </w:rPr>
        <w:t>„(a)</w:t>
      </w:r>
      <w:r w:rsidRPr="00F461BF">
        <w:rPr>
          <w:szCs w:val="24"/>
          <w:lang w:eastAsia="en-US"/>
        </w:rPr>
        <w:tab/>
        <w:t>efluenții gazoși emiși în atmosferă și dioxidul de carbon captat și transportat în scopul stocării geologice și stocat geologic în conformitate cu Directiva 2009/31/CE a Parlamentului European și a Consiliului*;</w:t>
      </w:r>
    </w:p>
    <w:p w:rsidR="001D6988" w:rsidRDefault="001D6988" w:rsidP="00160FC3">
      <w:pPr>
        <w:spacing w:after="240"/>
        <w:ind w:left="1418"/>
      </w:pPr>
      <w:r>
        <w:t>________________</w:t>
      </w:r>
    </w:p>
    <w:p w:rsidR="00F461BF" w:rsidRPr="00F461BF" w:rsidRDefault="00F461BF" w:rsidP="00F461BF">
      <w:pPr>
        <w:spacing w:before="120" w:after="120" w:line="360" w:lineRule="auto"/>
        <w:ind w:left="1416"/>
        <w:rPr>
          <w:szCs w:val="24"/>
          <w:lang w:eastAsia="en-US"/>
        </w:rPr>
      </w:pPr>
      <w:r w:rsidRPr="00F461BF">
        <w:rPr>
          <w:szCs w:val="24"/>
          <w:lang w:eastAsia="en-US"/>
        </w:rPr>
        <w:t>* Directiva 2009/31/CE a Parlamentului European și a Consiliului din 23 aprilie 2009 privind stocarea geologică a dioxidului de carbon și de modificare a Directivei 85/337/CEE a Consiliului, precum și a Directivelor 2000/60/CE, 2001/80/CE, 2004/35/CE, 2006/12/CE, 2008/1/CE și a Regulamentului (CE) nr. 1013/2006 ale Parlamentului European și ale Consiliului (JO L 140, 5.6.2009, p. 114).”</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(2)</w:t>
      </w:r>
      <w:r w:rsidRPr="00F461BF">
        <w:rPr>
          <w:szCs w:val="24"/>
          <w:lang w:eastAsia="en-US"/>
        </w:rPr>
        <w:tab/>
        <w:t>La articolul 3 se introduc următoarele puncte:</w:t>
      </w:r>
    </w:p>
    <w:p w:rsidR="00F461BF" w:rsidRPr="00F461BF" w:rsidRDefault="00F461BF" w:rsidP="00F461BF">
      <w:pPr>
        <w:spacing w:before="120" w:after="120" w:line="360" w:lineRule="auto"/>
        <w:ind w:left="1982" w:hanging="566"/>
        <w:rPr>
          <w:szCs w:val="24"/>
          <w:lang w:eastAsia="en-US"/>
        </w:rPr>
      </w:pPr>
      <w:r w:rsidRPr="00F461BF">
        <w:rPr>
          <w:szCs w:val="24"/>
          <w:lang w:eastAsia="en-US"/>
        </w:rPr>
        <w:t>„4b.</w:t>
      </w:r>
      <w:r w:rsidRPr="00F461BF">
        <w:rPr>
          <w:szCs w:val="24"/>
          <w:lang w:eastAsia="en-US"/>
        </w:rPr>
        <w:tab/>
        <w:t xml:space="preserve">«producător de produse textile, asociate textilelor și de încălțăminte enumerate în anexa </w:t>
      </w:r>
      <w:proofErr w:type="spellStart"/>
      <w:r w:rsidRPr="00F461BF">
        <w:rPr>
          <w:szCs w:val="24"/>
          <w:lang w:eastAsia="en-US"/>
        </w:rPr>
        <w:t>IVc</w:t>
      </w:r>
      <w:proofErr w:type="spellEnd"/>
      <w:r w:rsidRPr="00F461BF">
        <w:rPr>
          <w:szCs w:val="24"/>
          <w:lang w:eastAsia="en-US"/>
        </w:rPr>
        <w:t xml:space="preserve">» înseamnă orice fabricant, importator sau distribuitor sau orice altă persoană fizică sau juridică, cu excepția celor care furnizează pe piață articole uzate aflate pe lista produselor textile, asociate textilelor și de încălțăminte din anexa </w:t>
      </w:r>
      <w:proofErr w:type="spellStart"/>
      <w:r w:rsidRPr="00F461BF">
        <w:rPr>
          <w:szCs w:val="24"/>
          <w:lang w:eastAsia="en-US"/>
        </w:rPr>
        <w:t>IVc</w:t>
      </w:r>
      <w:proofErr w:type="spellEnd"/>
      <w:r w:rsidRPr="00F461BF">
        <w:rPr>
          <w:szCs w:val="24"/>
          <w:lang w:eastAsia="en-US"/>
        </w:rPr>
        <w:t xml:space="preserve"> și produse textile, asociate textilelor și articolelor de încălțăminte enumerate în anexa </w:t>
      </w:r>
      <w:proofErr w:type="spellStart"/>
      <w:r w:rsidRPr="00F461BF">
        <w:rPr>
          <w:szCs w:val="24"/>
          <w:lang w:eastAsia="en-US"/>
        </w:rPr>
        <w:t>IVc</w:t>
      </w:r>
      <w:proofErr w:type="spellEnd"/>
      <w:r w:rsidRPr="00F461BF">
        <w:rPr>
          <w:szCs w:val="24"/>
          <w:lang w:eastAsia="en-US"/>
        </w:rPr>
        <w:t xml:space="preserve"> derivate din astfel de produse uzate sau din deșeuri de astfel de produse sau din părți ale acestora, a întreprinderilor care au mai puțin de 10 angajați, iar cifra de afaceri anuală și bilanțul total al acestora nu depășește 2 milioane EUR și a croitorilor independenți care confecționează articole personalizate, care, indiferent de tehnica de vânzare utilizată, inclusiv prin intermediul contractelor la distanță astfel cum sunt definite la articolul 2 alineatul (7) din Directiva 2011/83/UE a Parlamentului European și a Consiliului*, fie:</w:t>
      </w:r>
    </w:p>
    <w:p w:rsidR="00F461BF" w:rsidRPr="00F461BF" w:rsidRDefault="00F461BF" w:rsidP="00F461BF">
      <w:pPr>
        <w:spacing w:before="120" w:after="120" w:line="360" w:lineRule="auto"/>
        <w:ind w:left="2548" w:hanging="566"/>
        <w:rPr>
          <w:szCs w:val="24"/>
          <w:lang w:eastAsia="en-US"/>
        </w:rPr>
      </w:pPr>
      <w:r w:rsidRPr="00F461BF">
        <w:rPr>
          <w:szCs w:val="24"/>
          <w:lang w:eastAsia="en-US"/>
        </w:rPr>
        <w:t>(a)</w:t>
      </w:r>
      <w:r w:rsidRPr="00F461BF">
        <w:rPr>
          <w:szCs w:val="24"/>
          <w:lang w:eastAsia="en-US"/>
        </w:rPr>
        <w:tab/>
        <w:t xml:space="preserve">este stabilit într-un stat membru și fabrică produse textile, asociate textilelor și de încălțăminte aflate pe lista din anexa </w:t>
      </w:r>
      <w:proofErr w:type="spellStart"/>
      <w:r w:rsidRPr="00F461BF">
        <w:rPr>
          <w:szCs w:val="24"/>
          <w:lang w:eastAsia="en-US"/>
        </w:rPr>
        <w:t>IVc</w:t>
      </w:r>
      <w:proofErr w:type="spellEnd"/>
      <w:r w:rsidRPr="00F461BF">
        <w:rPr>
          <w:szCs w:val="24"/>
          <w:lang w:eastAsia="en-US"/>
        </w:rPr>
        <w:t xml:space="preserve"> sub nume sau marcă proprie sau comandă proiectarea sau fabricarea acestora și le furnizează pentru prima dată sub nume propriu sau sub marcă comercială proprie pe teritoriul statului membru respectiv;</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2548" w:hanging="566"/>
        <w:rPr>
          <w:szCs w:val="24"/>
          <w:lang w:eastAsia="en-US"/>
        </w:rPr>
      </w:pPr>
      <w:r w:rsidRPr="00F461BF">
        <w:rPr>
          <w:szCs w:val="24"/>
          <w:lang w:eastAsia="en-US"/>
        </w:rPr>
        <w:lastRenderedPageBreak/>
        <w:t>(b)</w:t>
      </w:r>
      <w:r w:rsidRPr="00F461BF">
        <w:rPr>
          <w:szCs w:val="24"/>
          <w:lang w:eastAsia="en-US"/>
        </w:rPr>
        <w:tab/>
        <w:t xml:space="preserve">este stabilit într-un stat membru și revinde pe teritoriul statului membru respectiv, sub nume sau marcă proprie, produse textile, asociate textilelor și de încălțăminte aflate pe lista din anexa </w:t>
      </w:r>
      <w:proofErr w:type="spellStart"/>
      <w:r w:rsidRPr="00F461BF">
        <w:rPr>
          <w:szCs w:val="24"/>
          <w:lang w:eastAsia="en-US"/>
        </w:rPr>
        <w:t>IVc</w:t>
      </w:r>
      <w:proofErr w:type="spellEnd"/>
      <w:r w:rsidRPr="00F461BF">
        <w:rPr>
          <w:szCs w:val="24"/>
          <w:lang w:eastAsia="en-US"/>
        </w:rPr>
        <w:t>, fabricate de alți producători menționați la litera (a), pe care nu figurează numele, denumirea comercială sau marca producătorului;</w:t>
      </w:r>
    </w:p>
    <w:p w:rsidR="00F461BF" w:rsidRPr="00F461BF" w:rsidRDefault="00F461BF" w:rsidP="00F461BF">
      <w:pPr>
        <w:spacing w:before="120" w:after="120" w:line="360" w:lineRule="auto"/>
        <w:ind w:left="2548" w:hanging="566"/>
        <w:rPr>
          <w:szCs w:val="24"/>
          <w:lang w:eastAsia="en-US"/>
        </w:rPr>
      </w:pPr>
      <w:r w:rsidRPr="00F461BF">
        <w:rPr>
          <w:szCs w:val="24"/>
          <w:lang w:eastAsia="en-US"/>
        </w:rPr>
        <w:t>(c)</w:t>
      </w:r>
      <w:r w:rsidRPr="00F461BF">
        <w:rPr>
          <w:szCs w:val="24"/>
          <w:lang w:eastAsia="en-US"/>
        </w:rPr>
        <w:tab/>
        <w:t xml:space="preserve">este stabilit într-un stat membru și furnizează pentru prima dată în statul membru respectiv, cu titlu profesional, produse textile, asociate textilelor și de încălțăminte aflate pe lista din anexa </w:t>
      </w:r>
      <w:proofErr w:type="spellStart"/>
      <w:r w:rsidRPr="00F461BF">
        <w:rPr>
          <w:szCs w:val="24"/>
          <w:lang w:eastAsia="en-US"/>
        </w:rPr>
        <w:t>IVc</w:t>
      </w:r>
      <w:proofErr w:type="spellEnd"/>
      <w:r w:rsidRPr="00F461BF">
        <w:rPr>
          <w:szCs w:val="24"/>
          <w:lang w:eastAsia="en-US"/>
        </w:rPr>
        <w:t xml:space="preserve"> care provin dintr-un alt stat membru sau dintr-o țară terță; fie</w:t>
      </w:r>
    </w:p>
    <w:p w:rsidR="00F461BF" w:rsidRPr="00F461BF" w:rsidRDefault="00F461BF" w:rsidP="00F461BF">
      <w:pPr>
        <w:spacing w:before="120" w:after="120" w:line="360" w:lineRule="auto"/>
        <w:ind w:left="2548" w:hanging="566"/>
        <w:rPr>
          <w:szCs w:val="24"/>
          <w:lang w:eastAsia="en-US"/>
        </w:rPr>
      </w:pPr>
      <w:r w:rsidRPr="00F461BF">
        <w:rPr>
          <w:szCs w:val="24"/>
          <w:lang w:eastAsia="en-US"/>
        </w:rPr>
        <w:t>(d)</w:t>
      </w:r>
      <w:r w:rsidRPr="00F461BF">
        <w:rPr>
          <w:szCs w:val="24"/>
          <w:lang w:eastAsia="en-US"/>
        </w:rPr>
        <w:tab/>
        <w:t xml:space="preserve">vinde produse textile, asociate textilelor și de încălțăminte aflate pe lista din anexa </w:t>
      </w:r>
      <w:proofErr w:type="spellStart"/>
      <w:r w:rsidRPr="00F461BF">
        <w:rPr>
          <w:szCs w:val="24"/>
          <w:lang w:eastAsia="en-US"/>
        </w:rPr>
        <w:t>IVc</w:t>
      </w:r>
      <w:proofErr w:type="spellEnd"/>
      <w:r w:rsidRPr="00F461BF">
        <w:rPr>
          <w:szCs w:val="24"/>
          <w:lang w:eastAsia="en-US"/>
        </w:rPr>
        <w:t xml:space="preserve"> prin mijloace de comunicare la distanță direct utilizatorilor finali dintr-un stat membru, inclusiv gospodăriilor private sau altor utilizatori decât gospodăriile private, și este stabilit într-un alt stat membru sau într-o țară terță;</w:t>
      </w:r>
    </w:p>
    <w:p w:rsidR="00F461BF" w:rsidRPr="00F461BF" w:rsidRDefault="00F461BF" w:rsidP="00F461BF">
      <w:pPr>
        <w:spacing w:before="120" w:after="120" w:line="360" w:lineRule="auto"/>
        <w:ind w:left="1982" w:hanging="566"/>
        <w:rPr>
          <w:szCs w:val="24"/>
          <w:lang w:eastAsia="en-US"/>
        </w:rPr>
      </w:pPr>
      <w:r w:rsidRPr="00F461BF">
        <w:rPr>
          <w:szCs w:val="24"/>
          <w:lang w:eastAsia="en-US"/>
        </w:rPr>
        <w:t>4c.</w:t>
      </w:r>
      <w:r w:rsidRPr="00F461BF">
        <w:rPr>
          <w:szCs w:val="24"/>
          <w:lang w:eastAsia="en-US"/>
        </w:rPr>
        <w:tab/>
        <w:t>«punere la dispoziție pe piață» înseamnă orice furnizare a unui produs în vederea distribuției sau a utilizării în cadrul pieței comunitare în cursul unei activități comerciale, fie contra plată, fie gratuit;</w:t>
      </w:r>
    </w:p>
    <w:p w:rsidR="001D6988" w:rsidRDefault="001D6988">
      <w:pPr>
        <w:widowControl/>
        <w:rPr>
          <w:szCs w:val="24"/>
          <w:lang w:eastAsia="en-US"/>
        </w:rPr>
      </w:pPr>
      <w:r>
        <w:rPr>
          <w:szCs w:val="24"/>
          <w:lang w:eastAsia="en-US"/>
        </w:rPr>
        <w:br w:type="page"/>
      </w:r>
    </w:p>
    <w:p w:rsidR="00F461BF" w:rsidRPr="00F461BF" w:rsidRDefault="00F461BF" w:rsidP="00F461BF">
      <w:pPr>
        <w:spacing w:before="120" w:after="120" w:line="360" w:lineRule="auto"/>
        <w:ind w:left="1982" w:hanging="566"/>
        <w:rPr>
          <w:szCs w:val="24"/>
          <w:lang w:eastAsia="en-US"/>
        </w:rPr>
      </w:pPr>
      <w:r w:rsidRPr="00F461BF">
        <w:rPr>
          <w:szCs w:val="24"/>
          <w:lang w:eastAsia="en-US"/>
        </w:rPr>
        <w:lastRenderedPageBreak/>
        <w:t>4d.</w:t>
      </w:r>
      <w:r w:rsidRPr="00F461BF">
        <w:rPr>
          <w:szCs w:val="24"/>
          <w:lang w:eastAsia="en-US"/>
        </w:rPr>
        <w:tab/>
        <w:t>«organizație care implementează răspunderea extinsă a producătorului» înseamnă o entitate juridică ce organizează, din punct de vedere financiar sau din punct de vedere financiar și operațional, îndeplinirea obligațiilor în materie de răspundere extinsă a producătorului în numele mai multor producători;</w:t>
      </w:r>
    </w:p>
    <w:p w:rsidR="00F461BF" w:rsidRPr="00F461BF" w:rsidRDefault="00F461BF" w:rsidP="00F461BF">
      <w:pPr>
        <w:spacing w:before="120" w:after="120" w:line="360" w:lineRule="auto"/>
        <w:ind w:left="1982" w:hanging="566"/>
        <w:rPr>
          <w:szCs w:val="24"/>
          <w:lang w:eastAsia="en-US"/>
        </w:rPr>
      </w:pPr>
      <w:r w:rsidRPr="00F461BF">
        <w:rPr>
          <w:szCs w:val="24"/>
          <w:lang w:eastAsia="en-US"/>
        </w:rPr>
        <w:t>4e.</w:t>
      </w:r>
      <w:r w:rsidRPr="00F461BF">
        <w:rPr>
          <w:szCs w:val="24"/>
          <w:lang w:eastAsia="en-US"/>
        </w:rPr>
        <w:tab/>
        <w:t>«platformă online» înseamnă o platformă online astfel cum este definită la articolul 3 litera (i) din Regulamentul (UE) 2022/2065 al Parlamentului European și al Consiliului**;</w:t>
      </w:r>
    </w:p>
    <w:p w:rsidR="00F461BF" w:rsidRDefault="00F461BF" w:rsidP="00F461BF">
      <w:pPr>
        <w:spacing w:before="120" w:after="120" w:line="360" w:lineRule="auto"/>
        <w:ind w:left="1982" w:hanging="566"/>
        <w:rPr>
          <w:szCs w:val="24"/>
          <w:lang w:eastAsia="en-US"/>
        </w:rPr>
      </w:pPr>
      <w:r w:rsidRPr="00F461BF">
        <w:rPr>
          <w:szCs w:val="24"/>
          <w:lang w:eastAsia="en-US"/>
        </w:rPr>
        <w:t>4f.</w:t>
      </w:r>
      <w:r w:rsidRPr="00F461BF">
        <w:rPr>
          <w:szCs w:val="24"/>
          <w:lang w:eastAsia="en-US"/>
        </w:rPr>
        <w:tab/>
        <w:t>«consumator» înseamnă persoane fizice care acționează în scopuri fără legătură cu activitatea lor comercială, economică, meșteșugărească sau profesională;</w:t>
      </w:r>
    </w:p>
    <w:p w:rsidR="001D6988" w:rsidRPr="00160FC3" w:rsidRDefault="001D6988" w:rsidP="001D6988">
      <w:pPr>
        <w:spacing w:before="120" w:after="120" w:line="360" w:lineRule="auto"/>
        <w:ind w:left="1982" w:hanging="564"/>
        <w:rPr>
          <w:b/>
          <w:szCs w:val="24"/>
          <w:lang w:eastAsia="en-US"/>
        </w:rPr>
      </w:pPr>
      <w:r>
        <w:rPr>
          <w:b/>
          <w:i/>
          <w:szCs w:val="24"/>
          <w:lang w:eastAsia="en-US"/>
        </w:rPr>
        <w:t xml:space="preserve">8a. </w:t>
      </w:r>
      <w:r>
        <w:rPr>
          <w:b/>
          <w:i/>
          <w:szCs w:val="24"/>
          <w:lang w:eastAsia="en-US"/>
        </w:rPr>
        <w:tab/>
      </w:r>
      <w:r w:rsidRPr="00F461BF">
        <w:rPr>
          <w:b/>
          <w:i/>
          <w:szCs w:val="24"/>
          <w:lang w:eastAsia="en-US"/>
        </w:rPr>
        <w:t>„întreprindere socială” înseamnă o entitate de drept privat care furnizează bunuri și servicii pentru piață în mod antreprenorial și în conformitate cu principiile și caracteristicile economiei sociale, motivul activității sale comerciale constând în obiective sociale sau de mediu; întreprinderile sociale pot fi înființate sub diverse forme juridice;</w:t>
      </w:r>
      <w:r w:rsidRPr="00F461BF">
        <w:rPr>
          <w:szCs w:val="24"/>
          <w:lang w:eastAsia="en-US"/>
        </w:rPr>
        <w:t>”</w:t>
      </w:r>
      <w:r w:rsidR="00160FC3">
        <w:rPr>
          <w:b/>
          <w:szCs w:val="24"/>
          <w:lang w:eastAsia="en-US"/>
        </w:rPr>
        <w:t xml:space="preserve"> [AM 31]</w:t>
      </w:r>
    </w:p>
    <w:p w:rsidR="00160FC3" w:rsidDel="004F4659" w:rsidRDefault="00160FC3" w:rsidP="00160FC3">
      <w:pPr>
        <w:spacing w:after="240"/>
        <w:ind w:left="1985" w:firstLine="6"/>
      </w:pPr>
      <w:r>
        <w:t>________________</w:t>
      </w:r>
    </w:p>
    <w:p w:rsidR="00F461BF" w:rsidRPr="00F461BF" w:rsidRDefault="00F461BF" w:rsidP="00F461BF">
      <w:pPr>
        <w:spacing w:before="120" w:after="120" w:line="360" w:lineRule="auto"/>
        <w:ind w:left="1982"/>
        <w:rPr>
          <w:szCs w:val="24"/>
          <w:lang w:eastAsia="en-US"/>
        </w:rPr>
      </w:pPr>
      <w:r w:rsidRPr="00F461BF">
        <w:rPr>
          <w:szCs w:val="24"/>
          <w:lang w:eastAsia="en-US"/>
        </w:rPr>
        <w:t>* Directiva 2011/83/UE a Parlamentului European și a Consiliului din 25 octombrie 2011 privind drepturile consumatorilor, de modificare a Directivei 93/13/CEE a Consiliului și a Directivei 1999/44/CE a Parlamentului European și a Consiliului și de abrogare a Directivei 85/577/CEE a Consiliului și a Directivei 97/7/CE a Parlamentului European și a Consiliului (JO L 304, 22.11.2011, p. 64).</w:t>
      </w:r>
    </w:p>
    <w:p w:rsidR="00F461BF" w:rsidRPr="00F461BF" w:rsidRDefault="00F461BF" w:rsidP="00F461BF">
      <w:pPr>
        <w:spacing w:before="120" w:after="120" w:line="360" w:lineRule="auto"/>
        <w:ind w:left="1982"/>
        <w:rPr>
          <w:szCs w:val="24"/>
          <w:lang w:eastAsia="en-US"/>
        </w:rPr>
      </w:pPr>
      <w:r w:rsidRPr="00F461BF">
        <w:rPr>
          <w:szCs w:val="24"/>
          <w:lang w:eastAsia="en-US"/>
        </w:rPr>
        <w:t>** Regulamentul (UE) 2022/2065 al Parlamentului European și al Consiliului din 19 octombrie 2022 privind o piață unică pentru serviciile digitale și de modificare a Directivei 2000/31/CE (JO L 277, 27.10.2022, p. 1).</w:t>
      </w:r>
    </w:p>
    <w:p w:rsidR="00160FC3" w:rsidRDefault="00160FC3">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(3)</w:t>
      </w:r>
      <w:r w:rsidRPr="00F461BF">
        <w:rPr>
          <w:szCs w:val="24"/>
          <w:lang w:eastAsia="en-US"/>
        </w:rPr>
        <w:tab/>
        <w:t>La articolul 9, alineatul (1) literele (g) și (h) și alineatele (5), (6) și (8) se elimină.</w:t>
      </w:r>
    </w:p>
    <w:p w:rsidR="00F461BF" w:rsidRPr="00F461BF" w:rsidRDefault="00F461BF" w:rsidP="00F461BF">
      <w:pPr>
        <w:spacing w:before="120" w:after="120" w:line="360" w:lineRule="auto"/>
        <w:ind w:left="850" w:hanging="850"/>
        <w:rPr>
          <w:szCs w:val="24"/>
          <w:lang w:eastAsia="en-US"/>
        </w:rPr>
      </w:pPr>
      <w:r w:rsidRPr="00F461BF">
        <w:rPr>
          <w:szCs w:val="24"/>
          <w:lang w:eastAsia="en-US"/>
        </w:rPr>
        <w:t>(4)</w:t>
      </w:r>
      <w:r w:rsidRPr="00F461BF">
        <w:rPr>
          <w:szCs w:val="24"/>
          <w:lang w:eastAsia="en-US"/>
        </w:rPr>
        <w:tab/>
        <w:t>Se introduce următorul articol 9a:</w:t>
      </w:r>
    </w:p>
    <w:p w:rsidR="00F461BF" w:rsidRPr="00F461BF" w:rsidRDefault="00F461BF" w:rsidP="00F461BF">
      <w:pPr>
        <w:spacing w:before="120" w:after="120" w:line="360" w:lineRule="auto"/>
        <w:ind w:left="850"/>
        <w:rPr>
          <w:szCs w:val="24"/>
          <w:lang w:eastAsia="en-US"/>
        </w:rPr>
      </w:pPr>
      <w:r w:rsidRPr="00F461BF">
        <w:rPr>
          <w:szCs w:val="24"/>
          <w:lang w:eastAsia="en-US"/>
        </w:rPr>
        <w:t>„Articolul 9a</w:t>
      </w:r>
    </w:p>
    <w:p w:rsidR="00F461BF" w:rsidRPr="00F461BF" w:rsidRDefault="00F461BF" w:rsidP="00F461BF">
      <w:pPr>
        <w:spacing w:before="120" w:after="120" w:line="360" w:lineRule="auto"/>
        <w:ind w:left="850"/>
        <w:rPr>
          <w:szCs w:val="24"/>
          <w:lang w:eastAsia="en-US"/>
        </w:rPr>
      </w:pPr>
      <w:r w:rsidRPr="00F461BF">
        <w:rPr>
          <w:szCs w:val="24"/>
          <w:lang w:eastAsia="en-US"/>
        </w:rPr>
        <w:t>Prevenirea generării de deșeuri alimentare</w:t>
      </w:r>
    </w:p>
    <w:p w:rsidR="00F461BF" w:rsidRPr="00160FC3" w:rsidRDefault="00F461BF" w:rsidP="00F461BF">
      <w:pPr>
        <w:spacing w:before="120" w:after="120" w:line="360" w:lineRule="auto"/>
        <w:ind w:left="1416" w:hanging="566"/>
        <w:rPr>
          <w:b/>
          <w:szCs w:val="24"/>
          <w:lang w:eastAsia="en-US"/>
        </w:rPr>
      </w:pPr>
      <w:r w:rsidRPr="00F461BF">
        <w:rPr>
          <w:szCs w:val="24"/>
          <w:lang w:eastAsia="en-US"/>
        </w:rPr>
        <w:t>1.</w:t>
      </w:r>
      <w:r w:rsidRPr="00F461BF">
        <w:rPr>
          <w:szCs w:val="24"/>
          <w:lang w:eastAsia="en-US"/>
        </w:rPr>
        <w:tab/>
        <w:t>Statele membre iau măsurile corespunzătoare pentru a preveni generarea de deșeuri alimentare</w:t>
      </w:r>
      <w:r w:rsidRPr="00F461BF">
        <w:rPr>
          <w:b/>
          <w:i/>
          <w:szCs w:val="24"/>
          <w:lang w:eastAsia="en-US"/>
        </w:rPr>
        <w:t xml:space="preserve"> de-a lungul întregului lanț alimentar,</w:t>
      </w:r>
      <w:r w:rsidRPr="00F461BF">
        <w:rPr>
          <w:szCs w:val="24"/>
          <w:lang w:eastAsia="en-US"/>
        </w:rPr>
        <w:t xml:space="preserve"> în producția primară, în prelucrare și fabricare, în distribuția cu amănuntul și în alte forme de distribuție de alimente, în restaurante și în serviciile de alimentație, precum și în gospodării. Aceste măsuri </w:t>
      </w:r>
      <w:proofErr w:type="spellStart"/>
      <w:r w:rsidRPr="00F461BF">
        <w:rPr>
          <w:strike/>
          <w:szCs w:val="24"/>
          <w:lang w:eastAsia="en-US"/>
        </w:rPr>
        <w:t>cuprind</w:t>
      </w:r>
      <w:r w:rsidRPr="00F461BF">
        <w:rPr>
          <w:b/>
          <w:i/>
          <w:szCs w:val="24"/>
          <w:lang w:eastAsia="en-US"/>
        </w:rPr>
        <w:t>includ</w:t>
      </w:r>
      <w:proofErr w:type="spellEnd"/>
      <w:r w:rsidRPr="00F461BF">
        <w:rPr>
          <w:b/>
          <w:i/>
          <w:szCs w:val="24"/>
          <w:lang w:eastAsia="en-US"/>
        </w:rPr>
        <w:t>, printre altele,</w:t>
      </w:r>
      <w:r w:rsidRPr="00F461BF">
        <w:rPr>
          <w:szCs w:val="24"/>
          <w:lang w:eastAsia="en-US"/>
        </w:rPr>
        <w:t xml:space="preserve"> următoarele:</w:t>
      </w:r>
      <w:r w:rsidR="00160FC3">
        <w:rPr>
          <w:b/>
          <w:szCs w:val="24"/>
          <w:lang w:eastAsia="en-US"/>
        </w:rPr>
        <w:t xml:space="preserve"> [AM 32]</w:t>
      </w:r>
    </w:p>
    <w:p w:rsidR="00F461BF" w:rsidRPr="00160FC3" w:rsidRDefault="00F461BF" w:rsidP="00F461BF">
      <w:pPr>
        <w:spacing w:before="120" w:after="120" w:line="360" w:lineRule="auto"/>
        <w:ind w:left="1982" w:hanging="566"/>
        <w:rPr>
          <w:b/>
          <w:szCs w:val="24"/>
          <w:lang w:eastAsia="en-US"/>
        </w:rPr>
      </w:pPr>
      <w:r w:rsidRPr="00F461BF">
        <w:rPr>
          <w:szCs w:val="24"/>
          <w:lang w:eastAsia="en-US"/>
        </w:rPr>
        <w:t>(a)</w:t>
      </w:r>
      <w:r w:rsidRPr="00F461BF">
        <w:rPr>
          <w:szCs w:val="24"/>
          <w:lang w:eastAsia="en-US"/>
        </w:rPr>
        <w:tab/>
        <w:t>dezvoltarea și sprijinirea unor intervenții de schimbare a comportamentului pentru a reduce deșeurile alimentare și a unor campanii de informare pentru a spori gradul de conștientizare cu privire la prevenirea deșeurilor alimentare</w:t>
      </w:r>
      <w:r w:rsidRPr="00F461BF">
        <w:rPr>
          <w:b/>
          <w:i/>
          <w:szCs w:val="24"/>
          <w:lang w:eastAsia="en-US"/>
        </w:rPr>
        <w:t xml:space="preserve"> și la producția de alimente</w:t>
      </w:r>
      <w:r w:rsidRPr="00F461BF">
        <w:rPr>
          <w:szCs w:val="24"/>
          <w:lang w:eastAsia="en-US"/>
        </w:rPr>
        <w:t>;</w:t>
      </w:r>
      <w:r w:rsidR="00160FC3">
        <w:rPr>
          <w:b/>
          <w:szCs w:val="24"/>
          <w:lang w:eastAsia="en-US"/>
        </w:rPr>
        <w:t xml:space="preserve"> [AM 33]</w:t>
      </w:r>
    </w:p>
    <w:p w:rsidR="00160FC3" w:rsidRDefault="00160FC3">
      <w:pPr>
        <w:widowControl/>
        <w:rPr>
          <w:szCs w:val="24"/>
          <w:lang w:eastAsia="en-US"/>
        </w:rPr>
      </w:pPr>
      <w:r>
        <w:rPr>
          <w:szCs w:val="24"/>
          <w:lang w:eastAsia="en-US"/>
        </w:rPr>
        <w:br w:type="page"/>
      </w:r>
    </w:p>
    <w:p w:rsidR="00160FC3" w:rsidRDefault="00F461BF" w:rsidP="00F461BF">
      <w:pPr>
        <w:spacing w:before="120" w:after="120" w:line="360" w:lineRule="auto"/>
        <w:ind w:left="1982" w:hanging="566"/>
        <w:rPr>
          <w:b/>
          <w:i/>
          <w:szCs w:val="24"/>
          <w:lang w:eastAsia="en-US"/>
        </w:rPr>
      </w:pPr>
      <w:r w:rsidRPr="00F461BF">
        <w:rPr>
          <w:szCs w:val="24"/>
          <w:lang w:eastAsia="en-US"/>
        </w:rPr>
        <w:lastRenderedPageBreak/>
        <w:t>(b)</w:t>
      </w:r>
      <w:r w:rsidRPr="00F461BF">
        <w:rPr>
          <w:szCs w:val="24"/>
          <w:lang w:eastAsia="en-US"/>
        </w:rPr>
        <w:tab/>
        <w:t>identificarea și abordarea ineficiențelor în funcționarea lanțului alimentar și sprijinirea cooperării între toți actorii, asigurând totodată distribuția echitabilă a costurilor și a beneficiilor măsurilor de prevenire</w:t>
      </w:r>
      <w:r w:rsidR="00160FC3">
        <w:rPr>
          <w:b/>
          <w:i/>
          <w:szCs w:val="24"/>
          <w:lang w:eastAsia="en-US"/>
        </w:rPr>
        <w:t>, care pot include:</w:t>
      </w:r>
    </w:p>
    <w:p w:rsidR="00160FC3" w:rsidRDefault="00F461BF" w:rsidP="00160FC3">
      <w:pPr>
        <w:spacing w:before="120" w:after="120" w:line="360" w:lineRule="auto"/>
        <w:ind w:left="2880" w:hanging="898"/>
        <w:rPr>
          <w:b/>
          <w:i/>
          <w:szCs w:val="24"/>
          <w:lang w:eastAsia="en-US"/>
        </w:rPr>
      </w:pPr>
      <w:r w:rsidRPr="00F461BF">
        <w:rPr>
          <w:b/>
          <w:i/>
          <w:szCs w:val="24"/>
          <w:lang w:eastAsia="en-US"/>
        </w:rPr>
        <w:t xml:space="preserve">- </w:t>
      </w:r>
      <w:r w:rsidR="00160FC3">
        <w:rPr>
          <w:b/>
          <w:i/>
          <w:szCs w:val="24"/>
          <w:lang w:eastAsia="en-US"/>
        </w:rPr>
        <w:tab/>
      </w:r>
      <w:r w:rsidRPr="00F461BF">
        <w:rPr>
          <w:b/>
          <w:i/>
          <w:szCs w:val="24"/>
          <w:lang w:eastAsia="en-US"/>
        </w:rPr>
        <w:t>promovarea fructelor și legumelor cu defecte externe care nu sunt conforme cu standardele de comercializare ale UE sau CEE-ONU, dar care sunt totuși adecvate și sigure pentru consumul local sau direct, așa cum prevede Regulamentul delegat (UE) 2023/2429 al Comisiei</w:t>
      </w:r>
      <w:r w:rsidRPr="00F461BF">
        <w:rPr>
          <w:szCs w:val="24"/>
          <w:vertAlign w:val="superscript"/>
          <w:lang w:eastAsia="en-US"/>
        </w:rPr>
        <w:t>*</w:t>
      </w:r>
      <w:r w:rsidRPr="00F461BF">
        <w:rPr>
          <w:b/>
          <w:i/>
          <w:szCs w:val="24"/>
          <w:lang w:eastAsia="en-US"/>
        </w:rPr>
        <w:t xml:space="preserve"> (fructe și legume „urâte”)</w:t>
      </w:r>
      <w:r w:rsidR="00160FC3">
        <w:rPr>
          <w:b/>
          <w:i/>
          <w:szCs w:val="24"/>
          <w:lang w:eastAsia="en-US"/>
        </w:rPr>
        <w:t>;</w:t>
      </w:r>
      <w:r w:rsidRPr="00F461BF">
        <w:rPr>
          <w:b/>
          <w:i/>
          <w:szCs w:val="24"/>
          <w:lang w:eastAsia="en-US"/>
        </w:rPr>
        <w:t xml:space="preserve"> și </w:t>
      </w:r>
    </w:p>
    <w:p w:rsidR="00F461BF" w:rsidRPr="00160FC3" w:rsidRDefault="00160FC3" w:rsidP="00160FC3">
      <w:pPr>
        <w:spacing w:before="120" w:after="120" w:line="360" w:lineRule="auto"/>
        <w:ind w:left="2880" w:hanging="898"/>
        <w:rPr>
          <w:b/>
          <w:szCs w:val="24"/>
          <w:lang w:eastAsia="en-US"/>
        </w:rPr>
      </w:pPr>
      <w:r>
        <w:rPr>
          <w:b/>
          <w:i/>
          <w:szCs w:val="24"/>
          <w:lang w:eastAsia="en-US"/>
        </w:rPr>
        <w:t xml:space="preserve">- </w:t>
      </w:r>
      <w:r>
        <w:rPr>
          <w:b/>
          <w:i/>
          <w:szCs w:val="24"/>
          <w:lang w:eastAsia="en-US"/>
        </w:rPr>
        <w:tab/>
      </w:r>
      <w:r w:rsidR="00F461BF" w:rsidRPr="00F461BF">
        <w:rPr>
          <w:b/>
          <w:i/>
          <w:szCs w:val="24"/>
          <w:lang w:eastAsia="en-US"/>
        </w:rPr>
        <w:t>combaterea practicilor pieței care generează deșeuri alimentare, inclusiv a celor prevăzute în Directiva (UE) 2019/633 a Parlamentului European și a Consiliului</w:t>
      </w:r>
      <w:r w:rsidR="00F461BF" w:rsidRPr="00F461BF">
        <w:rPr>
          <w:szCs w:val="24"/>
          <w:vertAlign w:val="superscript"/>
          <w:lang w:eastAsia="en-US"/>
        </w:rPr>
        <w:t>**</w:t>
      </w:r>
      <w:r w:rsidR="00F461BF" w:rsidRPr="00F461BF">
        <w:rPr>
          <w:szCs w:val="24"/>
          <w:lang w:eastAsia="en-US"/>
        </w:rPr>
        <w:t>;</w:t>
      </w:r>
      <w:r>
        <w:rPr>
          <w:b/>
          <w:szCs w:val="24"/>
          <w:lang w:eastAsia="en-US"/>
        </w:rPr>
        <w:t xml:space="preserve"> [AM 34]</w:t>
      </w:r>
    </w:p>
    <w:p w:rsidR="00F461BF" w:rsidRPr="00160FC3" w:rsidRDefault="00F461BF" w:rsidP="00F461BF">
      <w:pPr>
        <w:spacing w:before="120" w:after="120" w:line="360" w:lineRule="auto"/>
        <w:ind w:left="1982" w:hanging="566"/>
        <w:rPr>
          <w:b/>
          <w:szCs w:val="24"/>
          <w:lang w:eastAsia="en-US"/>
        </w:rPr>
      </w:pPr>
      <w:r w:rsidRPr="00F461BF">
        <w:rPr>
          <w:szCs w:val="24"/>
          <w:lang w:eastAsia="en-US"/>
        </w:rPr>
        <w:t>(c)</w:t>
      </w:r>
      <w:r w:rsidRPr="00F461BF">
        <w:rPr>
          <w:szCs w:val="24"/>
          <w:lang w:eastAsia="en-US"/>
        </w:rPr>
        <w:tab/>
        <w:t xml:space="preserve">încurajarea donării de alimente și </w:t>
      </w:r>
      <w:r w:rsidRPr="00F461BF">
        <w:rPr>
          <w:strike/>
          <w:szCs w:val="24"/>
          <w:lang w:eastAsia="en-US"/>
        </w:rPr>
        <w:t xml:space="preserve">a altor forme de </w:t>
      </w:r>
      <w:proofErr w:type="spellStart"/>
      <w:r w:rsidRPr="00F461BF">
        <w:rPr>
          <w:strike/>
          <w:szCs w:val="24"/>
          <w:lang w:eastAsia="en-US"/>
        </w:rPr>
        <w:t>redistribuție</w:t>
      </w:r>
      <w:r w:rsidRPr="00F461BF">
        <w:rPr>
          <w:b/>
          <w:i/>
          <w:szCs w:val="24"/>
          <w:lang w:eastAsia="en-US"/>
        </w:rPr>
        <w:t>asigurarea</w:t>
      </w:r>
      <w:proofErr w:type="spellEnd"/>
      <w:r w:rsidRPr="00F461BF">
        <w:rPr>
          <w:b/>
          <w:i/>
          <w:szCs w:val="24"/>
          <w:lang w:eastAsia="en-US"/>
        </w:rPr>
        <w:t xml:space="preserve"> </w:t>
      </w:r>
      <w:proofErr w:type="spellStart"/>
      <w:r w:rsidRPr="00F461BF">
        <w:rPr>
          <w:b/>
          <w:i/>
          <w:szCs w:val="24"/>
          <w:lang w:eastAsia="en-US"/>
        </w:rPr>
        <w:t>redistribuției</w:t>
      </w:r>
      <w:proofErr w:type="spellEnd"/>
      <w:r w:rsidRPr="00F461BF">
        <w:rPr>
          <w:szCs w:val="24"/>
          <w:lang w:eastAsia="en-US"/>
        </w:rPr>
        <w:t xml:space="preserve"> pentru consumul uman, acordând prioritate utilizării acestora de către oameni mai degrabă decât ca hrană pentru animale și prelucrării ulterioare în produse nealimentare;</w:t>
      </w:r>
      <w:r w:rsidR="00160FC3">
        <w:rPr>
          <w:b/>
          <w:szCs w:val="24"/>
          <w:lang w:eastAsia="en-US"/>
        </w:rPr>
        <w:t xml:space="preserve"> [AM 35]</w:t>
      </w:r>
    </w:p>
    <w:p w:rsidR="00160FC3" w:rsidRDefault="00160FC3">
      <w:pPr>
        <w:widowControl/>
        <w:rPr>
          <w:szCs w:val="24"/>
          <w:lang w:eastAsia="en-US"/>
        </w:rPr>
      </w:pPr>
      <w:r>
        <w:rPr>
          <w:szCs w:val="24"/>
          <w:lang w:eastAsia="en-US"/>
        </w:rPr>
        <w:br w:type="page"/>
      </w:r>
    </w:p>
    <w:p w:rsidR="00F461BF" w:rsidRPr="00160FC3" w:rsidRDefault="00F461BF" w:rsidP="00F461BF">
      <w:pPr>
        <w:spacing w:before="120" w:after="120" w:line="360" w:lineRule="auto"/>
        <w:ind w:left="1982" w:hanging="566"/>
        <w:rPr>
          <w:b/>
          <w:szCs w:val="24"/>
          <w:lang w:eastAsia="en-US"/>
        </w:rPr>
      </w:pPr>
      <w:r w:rsidRPr="00F461BF">
        <w:rPr>
          <w:szCs w:val="24"/>
          <w:lang w:eastAsia="en-US"/>
        </w:rPr>
        <w:lastRenderedPageBreak/>
        <w:t>(d)</w:t>
      </w:r>
      <w:r w:rsidRPr="00F461BF">
        <w:rPr>
          <w:szCs w:val="24"/>
          <w:lang w:eastAsia="en-US"/>
        </w:rPr>
        <w:tab/>
        <w:t>sprijinirea formării și a dezvoltării competențelor</w:t>
      </w:r>
      <w:r w:rsidRPr="00F461BF">
        <w:rPr>
          <w:b/>
          <w:i/>
          <w:szCs w:val="24"/>
          <w:lang w:eastAsia="en-US"/>
        </w:rPr>
        <w:t>, inclusiv în cadrul autorităților locale</w:t>
      </w:r>
      <w:r w:rsidRPr="00F461BF">
        <w:rPr>
          <w:szCs w:val="24"/>
          <w:lang w:eastAsia="en-US"/>
        </w:rPr>
        <w:t>, precum și facilitarea accesului la oportunități de finanțare, în special pentru întreprinderile mici și mijlocii și pentru actorii din economia socială</w:t>
      </w:r>
      <w:r w:rsidRPr="00F461BF">
        <w:rPr>
          <w:strike/>
          <w:szCs w:val="24"/>
          <w:lang w:eastAsia="en-US"/>
        </w:rPr>
        <w:t>.</w:t>
      </w:r>
      <w:r w:rsidRPr="00F461BF">
        <w:rPr>
          <w:b/>
          <w:i/>
          <w:szCs w:val="24"/>
          <w:lang w:eastAsia="en-US"/>
        </w:rPr>
        <w:t>;</w:t>
      </w:r>
      <w:r w:rsidR="00160FC3">
        <w:rPr>
          <w:b/>
          <w:szCs w:val="24"/>
          <w:lang w:eastAsia="en-US"/>
        </w:rPr>
        <w:t xml:space="preserve"> [AM 36]</w:t>
      </w:r>
    </w:p>
    <w:p w:rsidR="00F461BF" w:rsidRPr="00160FC3" w:rsidRDefault="00F461BF" w:rsidP="00F461BF">
      <w:pPr>
        <w:spacing w:before="120" w:after="120" w:line="360" w:lineRule="auto"/>
        <w:ind w:left="1982" w:hanging="566"/>
        <w:rPr>
          <w:b/>
          <w:szCs w:val="24"/>
          <w:lang w:eastAsia="en-US"/>
        </w:rPr>
      </w:pPr>
      <w:r w:rsidRPr="00F461BF">
        <w:rPr>
          <w:b/>
          <w:i/>
          <w:szCs w:val="24"/>
          <w:lang w:eastAsia="en-US"/>
        </w:rPr>
        <w:t>(da)</w:t>
      </w:r>
      <w:r w:rsidRPr="00F461BF">
        <w:rPr>
          <w:szCs w:val="24"/>
          <w:lang w:eastAsia="en-US"/>
        </w:rPr>
        <w:tab/>
      </w:r>
      <w:r w:rsidRPr="00F461BF">
        <w:rPr>
          <w:b/>
          <w:i/>
          <w:szCs w:val="24"/>
          <w:lang w:eastAsia="en-US"/>
        </w:rPr>
        <w:t>încurajarea și promovarea inovării și a soluțiilor tehnologice care contribuie la prevenirea deșeurilor alimentare, cum ar fi ambalajele inteligente menite să prelungească termenul de valabilitate sau să mențină sau să îmbunătățească starea alimentelor ambalate în conformitate cu Regulamentul (CE) nr. 450/2009 al Comisiei</w:t>
      </w:r>
      <w:r w:rsidRPr="00F461BF">
        <w:rPr>
          <w:szCs w:val="24"/>
          <w:vertAlign w:val="superscript"/>
          <w:lang w:eastAsia="en-US"/>
        </w:rPr>
        <w:t>***</w:t>
      </w:r>
      <w:r w:rsidRPr="00F461BF">
        <w:rPr>
          <w:b/>
          <w:i/>
          <w:szCs w:val="24"/>
          <w:lang w:eastAsia="en-US"/>
        </w:rPr>
        <w:t>, în special în timpul transportului și al depozitării, precum și etichetarea mai clară a datei pe produsele alimentare și instrumente ușor de utilizat pentru a reduce confuzia și a facilita folosirea marcării datei, în conformitate cu Regulamentul (UE) nr. 1169/2011, contribuind la prevenirea aruncării inutile a produselor alimentare care sunt încă sigure pentru consum.</w:t>
      </w:r>
      <w:r w:rsidR="00160FC3">
        <w:rPr>
          <w:b/>
          <w:szCs w:val="24"/>
          <w:lang w:eastAsia="en-US"/>
        </w:rPr>
        <w:t xml:space="preserve"> [AM 37]</w:t>
      </w:r>
    </w:p>
    <w:p w:rsidR="00160FC3" w:rsidRDefault="00160FC3">
      <w:pPr>
        <w:widowControl/>
        <w:rPr>
          <w:szCs w:val="24"/>
          <w:lang w:eastAsia="en-US"/>
        </w:rPr>
      </w:pPr>
      <w:r>
        <w:rPr>
          <w:szCs w:val="24"/>
          <w:lang w:eastAsia="en-US"/>
        </w:rPr>
        <w:br w:type="page"/>
      </w:r>
    </w:p>
    <w:p w:rsidR="00F461BF" w:rsidRPr="00160FC3" w:rsidRDefault="00F461BF" w:rsidP="00F461BF">
      <w:pPr>
        <w:spacing w:before="120" w:after="120" w:line="360" w:lineRule="auto"/>
        <w:ind w:left="1416"/>
        <w:rPr>
          <w:b/>
          <w:szCs w:val="24"/>
          <w:lang w:eastAsia="en-US"/>
        </w:rPr>
      </w:pPr>
      <w:r w:rsidRPr="00F461BF">
        <w:rPr>
          <w:szCs w:val="24"/>
          <w:lang w:eastAsia="en-US"/>
        </w:rPr>
        <w:lastRenderedPageBreak/>
        <w:t>Statele membre se asigură că toți actorii relevanți din lanțul de aprovizionare se implică în prevenirea generării de deșeuri alimentare de-a lungul lanțului alimentar, proporțional cu capacitatea și rolul lor</w:t>
      </w:r>
      <w:r w:rsidRPr="00F461BF">
        <w:rPr>
          <w:b/>
          <w:i/>
          <w:szCs w:val="24"/>
          <w:lang w:eastAsia="en-US"/>
        </w:rPr>
        <w:t xml:space="preserve"> în generarea deșeurilor alimentare</w:t>
      </w:r>
      <w:r w:rsidRPr="00F461BF">
        <w:rPr>
          <w:szCs w:val="24"/>
          <w:lang w:eastAsia="en-US"/>
        </w:rPr>
        <w:t>, punând un accent special pe prevenirea unui impact disproporționat asupra întreprinderilor mici și mijlocii.</w:t>
      </w:r>
      <w:r w:rsidRPr="00F461BF">
        <w:rPr>
          <w:b/>
          <w:i/>
          <w:szCs w:val="24"/>
          <w:lang w:eastAsia="en-US"/>
        </w:rPr>
        <w:t xml:space="preserve"> Statele membre iau măsurile corespunzătoare pentru a se asigura că operatorii economici oferă spre donare alimente nevândute care sunt sigure pentru consumul uman.</w:t>
      </w:r>
      <w:r w:rsidR="00160FC3">
        <w:rPr>
          <w:b/>
          <w:szCs w:val="24"/>
          <w:lang w:eastAsia="en-US"/>
        </w:rPr>
        <w:t xml:space="preserve"> [AM 38]</w:t>
      </w:r>
    </w:p>
    <w:p w:rsidR="00F461BF" w:rsidRPr="00160FC3" w:rsidRDefault="00F461BF" w:rsidP="00F461BF">
      <w:pPr>
        <w:spacing w:before="120" w:after="120" w:line="360" w:lineRule="auto"/>
        <w:ind w:left="1416" w:hanging="566"/>
        <w:rPr>
          <w:b/>
          <w:szCs w:val="24"/>
          <w:lang w:eastAsia="en-US"/>
        </w:rPr>
      </w:pPr>
      <w:r w:rsidRPr="00F461BF">
        <w:rPr>
          <w:szCs w:val="24"/>
          <w:lang w:eastAsia="en-US"/>
        </w:rPr>
        <w:t>2.</w:t>
      </w:r>
      <w:r w:rsidRPr="00F461BF">
        <w:rPr>
          <w:szCs w:val="24"/>
          <w:lang w:eastAsia="en-US"/>
        </w:rPr>
        <w:tab/>
        <w:t>Statele membre monitorizează și evaluează punerea în aplicare a măsurilor luate pentru prevenirea generării de deșeuri alimentare, inclusiv îndeplinirea obiectivelor de reducere a deșeurilor alimentare menționate la alineatul (4), prin măsurarea nivelurilor de deșeuri alimentare pe baza metodologiei stabilite în conformitate cu alineatul (3).</w:t>
      </w:r>
      <w:r w:rsidR="00160FC3">
        <w:rPr>
          <w:b/>
          <w:szCs w:val="24"/>
          <w:lang w:eastAsia="en-US"/>
        </w:rPr>
        <w:t xml:space="preserve"> [AM 39]</w:t>
      </w:r>
    </w:p>
    <w:p w:rsidR="00F461BF" w:rsidRPr="00160FC3" w:rsidRDefault="00F461BF" w:rsidP="00F461BF">
      <w:pPr>
        <w:spacing w:before="120" w:after="120" w:line="360" w:lineRule="auto"/>
        <w:ind w:left="1416" w:hanging="566"/>
        <w:rPr>
          <w:b/>
          <w:szCs w:val="24"/>
          <w:lang w:eastAsia="en-US"/>
        </w:rPr>
      </w:pPr>
      <w:r w:rsidRPr="00F461BF">
        <w:rPr>
          <w:szCs w:val="24"/>
          <w:lang w:eastAsia="en-US"/>
        </w:rPr>
        <w:t>3.</w:t>
      </w:r>
      <w:r w:rsidRPr="00F461BF">
        <w:rPr>
          <w:szCs w:val="24"/>
          <w:lang w:eastAsia="en-US"/>
        </w:rPr>
        <w:tab/>
        <w:t>Comisia este împuternicită să adopte acte delegate în conformitate cu articolul 38a pentru</w:t>
      </w:r>
      <w:r w:rsidRPr="00F461BF">
        <w:rPr>
          <w:b/>
          <w:i/>
          <w:szCs w:val="24"/>
          <w:lang w:eastAsia="en-US"/>
        </w:rPr>
        <w:t xml:space="preserve"> a modifica Decizia delegată (UE) 2019/1597 a Comisiei și</w:t>
      </w:r>
      <w:r w:rsidRPr="00F461BF">
        <w:rPr>
          <w:szCs w:val="24"/>
          <w:lang w:eastAsia="en-US"/>
        </w:rPr>
        <w:t xml:space="preserve"> a completa prezenta directivă în ceea ce privește stabilirea unei metodologii comune și a unor cerințe minime de calitate pentru măsurarea uniformă a nivelurilor de deșeuri alimentare.</w:t>
      </w:r>
      <w:r w:rsidR="00160FC3">
        <w:rPr>
          <w:b/>
          <w:szCs w:val="24"/>
          <w:lang w:eastAsia="en-US"/>
        </w:rPr>
        <w:t xml:space="preserve"> [AM 40]</w:t>
      </w:r>
    </w:p>
    <w:p w:rsidR="00160FC3" w:rsidRDefault="00160FC3">
      <w:pPr>
        <w:widowControl/>
        <w:rPr>
          <w:b/>
          <w:i/>
          <w:szCs w:val="24"/>
          <w:lang w:eastAsia="en-US"/>
        </w:rPr>
      </w:pPr>
      <w:r>
        <w:rPr>
          <w:b/>
          <w:i/>
          <w:szCs w:val="24"/>
          <w:lang w:eastAsia="en-US"/>
        </w:rPr>
        <w:br w:type="page"/>
      </w:r>
    </w:p>
    <w:p w:rsidR="00F461BF" w:rsidRPr="00160FC3" w:rsidRDefault="00F461BF" w:rsidP="00F461BF">
      <w:pPr>
        <w:spacing w:before="120" w:after="120" w:line="360" w:lineRule="auto"/>
        <w:ind w:left="1416" w:hanging="566"/>
        <w:rPr>
          <w:b/>
          <w:szCs w:val="24"/>
          <w:lang w:eastAsia="en-US"/>
        </w:rPr>
      </w:pPr>
      <w:r w:rsidRPr="00F461BF">
        <w:rPr>
          <w:b/>
          <w:i/>
          <w:szCs w:val="24"/>
          <w:lang w:eastAsia="en-US"/>
        </w:rPr>
        <w:lastRenderedPageBreak/>
        <w:t>(3a)</w:t>
      </w:r>
      <w:r w:rsidRPr="00F461BF">
        <w:rPr>
          <w:szCs w:val="24"/>
          <w:lang w:eastAsia="en-US"/>
        </w:rPr>
        <w:tab/>
      </w:r>
      <w:r w:rsidRPr="00F461BF">
        <w:rPr>
          <w:b/>
          <w:i/>
          <w:szCs w:val="24"/>
          <w:lang w:eastAsia="en-US"/>
        </w:rPr>
        <w:t>Se fac publice metodologia, metodele de măsurare și datele utilizate pentru măsurarea nivelurilor de deșeuri alimentare menționate la alineatul (3).</w:t>
      </w:r>
      <w:r w:rsidR="00160FC3">
        <w:rPr>
          <w:b/>
          <w:szCs w:val="24"/>
          <w:lang w:eastAsia="en-US"/>
        </w:rPr>
        <w:t xml:space="preserve"> [AM 41]</w:t>
      </w:r>
    </w:p>
    <w:p w:rsidR="00F461BF" w:rsidRPr="00F461BF" w:rsidRDefault="00F461BF" w:rsidP="00F461BF">
      <w:pPr>
        <w:spacing w:before="120" w:after="120" w:line="360" w:lineRule="auto"/>
        <w:ind w:left="1416" w:hanging="566"/>
        <w:rPr>
          <w:szCs w:val="24"/>
          <w:lang w:eastAsia="en-US"/>
        </w:rPr>
      </w:pPr>
      <w:r w:rsidRPr="00F461BF">
        <w:rPr>
          <w:szCs w:val="24"/>
          <w:lang w:eastAsia="en-US"/>
        </w:rPr>
        <w:t>4.</w:t>
      </w:r>
      <w:r w:rsidRPr="00F461BF">
        <w:rPr>
          <w:szCs w:val="24"/>
          <w:lang w:eastAsia="en-US"/>
        </w:rPr>
        <w:tab/>
        <w:t>Statele membre iau măsurile necesare și corespunzătoare pentru a atinge, până la 31 decembrie 2030, următoarele obiective de reducere a deșeurilor alimentare la nivel național:</w:t>
      </w:r>
    </w:p>
    <w:p w:rsidR="00F461BF" w:rsidRPr="00160FC3" w:rsidRDefault="00F461BF" w:rsidP="00F461BF">
      <w:pPr>
        <w:spacing w:before="120" w:after="120" w:line="360" w:lineRule="auto"/>
        <w:ind w:left="1982" w:hanging="566"/>
        <w:rPr>
          <w:b/>
          <w:szCs w:val="24"/>
          <w:lang w:eastAsia="en-US"/>
        </w:rPr>
      </w:pPr>
      <w:r w:rsidRPr="00F461BF">
        <w:rPr>
          <w:szCs w:val="24"/>
          <w:lang w:eastAsia="en-US"/>
        </w:rPr>
        <w:t>(a)</w:t>
      </w:r>
      <w:r w:rsidRPr="00F461BF">
        <w:rPr>
          <w:szCs w:val="24"/>
          <w:lang w:eastAsia="en-US"/>
        </w:rPr>
        <w:tab/>
        <w:t xml:space="preserve">reducerea generării de deșeuri alimentare în etapa de prelucrare și de producție cu </w:t>
      </w:r>
      <w:r w:rsidRPr="00F461BF">
        <w:rPr>
          <w:strike/>
          <w:szCs w:val="24"/>
          <w:lang w:eastAsia="en-US"/>
        </w:rPr>
        <w:t>10</w:t>
      </w:r>
      <w:r w:rsidRPr="00F461BF">
        <w:rPr>
          <w:b/>
          <w:i/>
          <w:szCs w:val="24"/>
          <w:lang w:eastAsia="en-US"/>
        </w:rPr>
        <w:t>cel puțin 20</w:t>
      </w:r>
      <w:r w:rsidRPr="00F461BF">
        <w:rPr>
          <w:szCs w:val="24"/>
          <w:lang w:eastAsia="en-US"/>
        </w:rPr>
        <w:t xml:space="preserve"> % în comparație cu cantitatea generată </w:t>
      </w:r>
      <w:r w:rsidRPr="00F461BF">
        <w:rPr>
          <w:b/>
          <w:i/>
          <w:szCs w:val="24"/>
          <w:lang w:eastAsia="en-US"/>
        </w:rPr>
        <w:t>ca medie anuală în perioada 2020-2022</w:t>
      </w:r>
      <w:r w:rsidRPr="00F461BF">
        <w:rPr>
          <w:strike/>
          <w:szCs w:val="24"/>
          <w:lang w:eastAsia="en-US"/>
        </w:rPr>
        <w:t>în 2020</w:t>
      </w:r>
      <w:r w:rsidRPr="00F461BF">
        <w:rPr>
          <w:szCs w:val="24"/>
          <w:lang w:eastAsia="en-US"/>
        </w:rPr>
        <w:t>;</w:t>
      </w:r>
      <w:r w:rsidR="00160FC3">
        <w:rPr>
          <w:b/>
          <w:szCs w:val="24"/>
          <w:lang w:eastAsia="en-US"/>
        </w:rPr>
        <w:t xml:space="preserve"> [AM 42]</w:t>
      </w:r>
    </w:p>
    <w:p w:rsidR="00F461BF" w:rsidRPr="00160FC3" w:rsidRDefault="00F461BF" w:rsidP="00F461BF">
      <w:pPr>
        <w:spacing w:before="120" w:after="120" w:line="360" w:lineRule="auto"/>
        <w:ind w:left="1982" w:hanging="566"/>
        <w:rPr>
          <w:b/>
          <w:szCs w:val="24"/>
          <w:lang w:eastAsia="en-US"/>
        </w:rPr>
      </w:pPr>
      <w:r w:rsidRPr="00F461BF">
        <w:rPr>
          <w:szCs w:val="24"/>
          <w:lang w:eastAsia="en-US"/>
        </w:rPr>
        <w:t>(b)</w:t>
      </w:r>
      <w:r w:rsidRPr="00F461BF">
        <w:rPr>
          <w:szCs w:val="24"/>
          <w:lang w:eastAsia="en-US"/>
        </w:rPr>
        <w:tab/>
        <w:t xml:space="preserve">reducerea generării de deșeuri alimentare pe cap de locuitor, în comerțul cu amănuntul, dar și în alte forme de distribuție de alimente, în restaurante și în serviciile de alimentație și în gospodării, cu </w:t>
      </w:r>
      <w:r w:rsidRPr="00F461BF">
        <w:rPr>
          <w:strike/>
          <w:szCs w:val="24"/>
          <w:lang w:eastAsia="en-US"/>
        </w:rPr>
        <w:t>30</w:t>
      </w:r>
      <w:r w:rsidRPr="00F461BF">
        <w:rPr>
          <w:b/>
          <w:i/>
          <w:szCs w:val="24"/>
          <w:lang w:eastAsia="en-US"/>
        </w:rPr>
        <w:t>cel puțin 40</w:t>
      </w:r>
      <w:r w:rsidRPr="00F461BF">
        <w:rPr>
          <w:szCs w:val="24"/>
          <w:lang w:eastAsia="en-US"/>
        </w:rPr>
        <w:t xml:space="preserve"> % în comparație cu cantitatea generată </w:t>
      </w:r>
      <w:r w:rsidRPr="00F461BF">
        <w:rPr>
          <w:b/>
          <w:i/>
          <w:szCs w:val="24"/>
          <w:lang w:eastAsia="en-US"/>
        </w:rPr>
        <w:t>ca medie anuală în perioada 2020-2022</w:t>
      </w:r>
      <w:r w:rsidRPr="00F461BF">
        <w:rPr>
          <w:strike/>
          <w:szCs w:val="24"/>
          <w:lang w:eastAsia="en-US"/>
        </w:rPr>
        <w:t>în 2020</w:t>
      </w:r>
      <w:r w:rsidRPr="00F461BF">
        <w:rPr>
          <w:szCs w:val="24"/>
          <w:lang w:eastAsia="en-US"/>
        </w:rPr>
        <w:t>.</w:t>
      </w:r>
      <w:r w:rsidR="00160FC3">
        <w:rPr>
          <w:b/>
          <w:szCs w:val="24"/>
          <w:lang w:eastAsia="en-US"/>
        </w:rPr>
        <w:t xml:space="preserve"> [AM 43]</w:t>
      </w:r>
    </w:p>
    <w:p w:rsidR="00160FC3" w:rsidRDefault="00160FC3">
      <w:pPr>
        <w:widowControl/>
        <w:rPr>
          <w:szCs w:val="24"/>
          <w:lang w:eastAsia="en-US"/>
        </w:rPr>
      </w:pPr>
      <w:r>
        <w:rPr>
          <w:szCs w:val="24"/>
          <w:lang w:eastAsia="en-US"/>
        </w:rPr>
        <w:br w:type="page"/>
      </w:r>
    </w:p>
    <w:p w:rsidR="00F461BF" w:rsidRPr="00160FC3" w:rsidRDefault="00F461BF" w:rsidP="00F461BF">
      <w:pPr>
        <w:spacing w:before="120" w:after="120" w:line="360" w:lineRule="auto"/>
        <w:ind w:left="1416" w:hanging="566"/>
        <w:rPr>
          <w:b/>
          <w:szCs w:val="24"/>
          <w:lang w:eastAsia="en-US"/>
        </w:rPr>
      </w:pPr>
      <w:r w:rsidRPr="00F461BF">
        <w:rPr>
          <w:szCs w:val="24"/>
          <w:lang w:eastAsia="en-US"/>
        </w:rPr>
        <w:lastRenderedPageBreak/>
        <w:t>5.</w:t>
      </w:r>
      <w:r w:rsidRPr="00F461BF">
        <w:rPr>
          <w:szCs w:val="24"/>
          <w:lang w:eastAsia="en-US"/>
        </w:rPr>
        <w:tab/>
        <w:t xml:space="preserve">În cazul în care un stat membru poate să furnizeze date pentru un an de referință anterior anului 2020, iar acestea au fost colectate utilizând metode comparabile cu metodologia și cerințele minime de calitate pentru măsurarea uniformă a nivelurilor de deșeuri alimentare, astfel cum se prevăd în Decizia delegată (UE) 2019/1597 a Comisiei, se poate utiliza un an de referință anterior. </w:t>
      </w:r>
      <w:r w:rsidRPr="00F461BF">
        <w:rPr>
          <w:b/>
          <w:i/>
          <w:szCs w:val="24"/>
          <w:lang w:eastAsia="en-US"/>
        </w:rPr>
        <w:t xml:space="preserve">Respectivul an de referință anterior se aplică ambelor obiective menționate la alineatul (4) literele (a) și (b). </w:t>
      </w:r>
      <w:r w:rsidRPr="00F461BF">
        <w:rPr>
          <w:szCs w:val="24"/>
          <w:lang w:eastAsia="en-US"/>
        </w:rPr>
        <w:t>Statul membru notifică Comisiei și celorlalte state membre intenția sa de a utiliza un an de referință anterior în termen de 18 luni de la intrarea în vigoare a prezentei directive și furnizează Comisiei datele și metodele de măsurare utilizate pentru colectarea lor</w:t>
      </w:r>
      <w:r w:rsidRPr="00F461BF">
        <w:rPr>
          <w:b/>
          <w:i/>
          <w:szCs w:val="24"/>
          <w:lang w:eastAsia="en-US"/>
        </w:rPr>
        <w:t xml:space="preserve"> și le pune la dispoziția publicului</w:t>
      </w:r>
      <w:r w:rsidRPr="00F461BF">
        <w:rPr>
          <w:szCs w:val="24"/>
          <w:lang w:eastAsia="en-US"/>
        </w:rPr>
        <w:t>.</w:t>
      </w:r>
      <w:r w:rsidR="00160FC3">
        <w:rPr>
          <w:b/>
          <w:szCs w:val="24"/>
          <w:lang w:eastAsia="en-US"/>
        </w:rPr>
        <w:t xml:space="preserve"> [AM 44]</w:t>
      </w:r>
    </w:p>
    <w:p w:rsidR="00F461BF" w:rsidRPr="00F461BF" w:rsidRDefault="00F461BF" w:rsidP="00F461BF">
      <w:pPr>
        <w:spacing w:before="120" w:after="120" w:line="360" w:lineRule="auto"/>
        <w:ind w:left="1416" w:hanging="566"/>
        <w:rPr>
          <w:szCs w:val="24"/>
          <w:lang w:eastAsia="en-US"/>
        </w:rPr>
      </w:pPr>
      <w:r w:rsidRPr="00F461BF">
        <w:rPr>
          <w:szCs w:val="24"/>
          <w:lang w:eastAsia="en-US"/>
        </w:rPr>
        <w:t>6.</w:t>
      </w:r>
      <w:r w:rsidRPr="00F461BF">
        <w:rPr>
          <w:szCs w:val="24"/>
          <w:lang w:eastAsia="en-US"/>
        </w:rPr>
        <w:tab/>
        <w:t>În cazul în care consideră că datele nu respectă condițiile prevăzute la alineatul (5), Comisia adoptă, în termen de 6 luni de la primirea unei notificări efectuate în conformitate cu alineatul (5), o decizie prin care solicită statului membru să utilizeze ca an de referință fie anul 2020, fie un an diferit de cel propus de statul membru.</w:t>
      </w:r>
    </w:p>
    <w:p w:rsidR="00160FC3" w:rsidRDefault="00160FC3">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7.</w:t>
      </w:r>
      <w:r w:rsidRPr="00F461BF">
        <w:rPr>
          <w:szCs w:val="24"/>
          <w:lang w:eastAsia="en-US"/>
        </w:rPr>
        <w:tab/>
        <w:t>Până la 31 decembrie 2027, Comisia revizuiește obiectivele care trebuie atinse până în 2030, prevăzute la alineatul (4), cu scopul de a le modifica și/sau extinde la alte etape ale lanțului alimentar, dacă este cazul, și de a lua în considerare stabilirea de noi obiective pentru perioada de după 2030. În acest scop, Comisia prezintă un raport Parlamentului European și Consiliului, însoțit, după caz, de o propunere legislativă.</w:t>
      </w:r>
    </w:p>
    <w:p w:rsidR="00F461BF" w:rsidRPr="00160FC3" w:rsidRDefault="00F461BF" w:rsidP="00F461BF">
      <w:pPr>
        <w:spacing w:before="120" w:after="120" w:line="360" w:lineRule="auto"/>
        <w:ind w:left="1416" w:hanging="566"/>
        <w:rPr>
          <w:b/>
          <w:szCs w:val="24"/>
          <w:lang w:eastAsia="en-US"/>
        </w:rPr>
      </w:pPr>
      <w:r w:rsidRPr="00F461BF">
        <w:rPr>
          <w:b/>
          <w:i/>
          <w:szCs w:val="24"/>
          <w:lang w:eastAsia="en-US"/>
        </w:rPr>
        <w:t>(7a)</w:t>
      </w:r>
      <w:r w:rsidRPr="00F461BF">
        <w:rPr>
          <w:szCs w:val="24"/>
          <w:lang w:eastAsia="en-US"/>
        </w:rPr>
        <w:tab/>
      </w:r>
      <w:r w:rsidRPr="00F461BF">
        <w:rPr>
          <w:b/>
          <w:i/>
          <w:szCs w:val="24"/>
          <w:lang w:eastAsia="en-US"/>
        </w:rPr>
        <w:t>Statele membre sunt încurajate să își coordoneze acțiunile de prevenire a deșeurilor alimentare și să facă schimb de bune practici.</w:t>
      </w:r>
      <w:r w:rsidR="00160FC3">
        <w:rPr>
          <w:b/>
          <w:szCs w:val="24"/>
          <w:lang w:eastAsia="en-US"/>
        </w:rPr>
        <w:t xml:space="preserve"> [AM 45]</w:t>
      </w:r>
    </w:p>
    <w:p w:rsidR="00F461BF" w:rsidRPr="00160FC3" w:rsidRDefault="00F461BF" w:rsidP="00F461BF">
      <w:pPr>
        <w:spacing w:before="120" w:after="120" w:line="360" w:lineRule="auto"/>
        <w:ind w:left="1416" w:hanging="566"/>
        <w:rPr>
          <w:b/>
          <w:szCs w:val="24"/>
          <w:lang w:eastAsia="en-US"/>
        </w:rPr>
      </w:pPr>
      <w:r w:rsidRPr="00F461BF">
        <w:rPr>
          <w:b/>
          <w:i/>
          <w:szCs w:val="24"/>
          <w:lang w:eastAsia="en-US"/>
        </w:rPr>
        <w:t>(7b)</w:t>
      </w:r>
      <w:r w:rsidRPr="00F461BF">
        <w:rPr>
          <w:szCs w:val="24"/>
          <w:lang w:eastAsia="en-US"/>
        </w:rPr>
        <w:tab/>
      </w:r>
      <w:r w:rsidRPr="00F461BF">
        <w:rPr>
          <w:b/>
          <w:i/>
          <w:szCs w:val="24"/>
          <w:lang w:eastAsia="en-US"/>
        </w:rPr>
        <w:t>Până la 31 decembrie 2025, Comisia efectuează o evaluare a nivelurilor adecvate pentru stabilirea obiectivelor de reducere a tuturor deșeurilor alimentare generate în etapele de producție primară, inclusiv a alimentelor coapte rămase nerecoltate sau utilizate în exploatațiile agricole. În acest scop, Comisia prezintă un raport Parlamentului European și Consiliului, însoțit, după caz, de o propunere legislativă.</w:t>
      </w:r>
      <w:r w:rsidR="00160FC3">
        <w:rPr>
          <w:b/>
          <w:szCs w:val="24"/>
          <w:lang w:eastAsia="en-US"/>
        </w:rPr>
        <w:t xml:space="preserve"> [AM 46]</w:t>
      </w:r>
    </w:p>
    <w:p w:rsidR="00160FC3" w:rsidRDefault="00160FC3">
      <w:pPr>
        <w:widowControl/>
        <w:rPr>
          <w:b/>
          <w:i/>
          <w:szCs w:val="24"/>
          <w:lang w:eastAsia="en-US"/>
        </w:rPr>
      </w:pPr>
      <w:r>
        <w:rPr>
          <w:b/>
          <w:i/>
          <w:szCs w:val="24"/>
          <w:lang w:eastAsia="en-US"/>
        </w:rPr>
        <w:br w:type="page"/>
      </w:r>
    </w:p>
    <w:p w:rsidR="00F461BF" w:rsidRPr="00160FC3" w:rsidRDefault="00F461BF" w:rsidP="00F461BF">
      <w:pPr>
        <w:spacing w:before="120" w:after="120" w:line="360" w:lineRule="auto"/>
        <w:ind w:left="1416" w:hanging="566"/>
        <w:rPr>
          <w:b/>
          <w:szCs w:val="24"/>
          <w:lang w:eastAsia="en-US"/>
        </w:rPr>
      </w:pPr>
      <w:r w:rsidRPr="00F461BF">
        <w:rPr>
          <w:b/>
          <w:i/>
          <w:szCs w:val="24"/>
          <w:lang w:eastAsia="en-US"/>
        </w:rPr>
        <w:lastRenderedPageBreak/>
        <w:t>(7c)</w:t>
      </w:r>
      <w:r w:rsidRPr="00F461BF">
        <w:rPr>
          <w:szCs w:val="24"/>
          <w:lang w:eastAsia="en-US"/>
        </w:rPr>
        <w:tab/>
      </w:r>
      <w:r w:rsidRPr="00F461BF">
        <w:rPr>
          <w:b/>
          <w:i/>
          <w:szCs w:val="24"/>
          <w:lang w:eastAsia="en-US"/>
        </w:rPr>
        <w:t>Până la 31 decembrie 2027, Comisia efectuează o evaluare a posibilității de a introduce un obiectiv obligatoriu de cel puțin 30 % în ceea ce privește articolul 9a alineatul (4) litera (a) și de cel puțin 50 % în ceea ce privește articolul 9a alineatul (4) litera (b), care trebuie atinse până în 2035 și prezintă Parlamentului European și Consiliului un raport care poate fi însoțit de o propunere legislativă adecvată de punere în aplicare a obiectivelor respective.</w:t>
      </w:r>
      <w:r w:rsidR="00160FC3">
        <w:rPr>
          <w:b/>
          <w:szCs w:val="24"/>
          <w:lang w:eastAsia="en-US"/>
        </w:rPr>
        <w:t xml:space="preserve"> [AM 47]</w:t>
      </w:r>
    </w:p>
    <w:p w:rsidR="00F461BF" w:rsidRPr="00F461BF" w:rsidRDefault="00F461BF" w:rsidP="00160FC3">
      <w:pPr>
        <w:keepNext/>
        <w:spacing w:before="120" w:after="120" w:line="360" w:lineRule="auto"/>
        <w:ind w:left="1416" w:firstLine="2"/>
        <w:rPr>
          <w:szCs w:val="24"/>
          <w:lang w:eastAsia="en-US"/>
        </w:rPr>
      </w:pPr>
      <w:r w:rsidRPr="00F461BF">
        <w:rPr>
          <w:szCs w:val="24"/>
          <w:lang w:eastAsia="en-US"/>
        </w:rPr>
        <w:t>__________________________</w:t>
      </w:r>
    </w:p>
    <w:p w:rsidR="00F461BF" w:rsidRPr="00F461BF" w:rsidRDefault="00F461BF" w:rsidP="00F461BF">
      <w:pPr>
        <w:spacing w:before="120" w:after="120" w:line="360" w:lineRule="auto"/>
        <w:ind w:left="1416" w:hanging="566"/>
        <w:rPr>
          <w:szCs w:val="24"/>
          <w:lang w:eastAsia="en-US"/>
        </w:rPr>
      </w:pPr>
      <w:r w:rsidRPr="00F461BF">
        <w:rPr>
          <w:szCs w:val="24"/>
          <w:lang w:eastAsia="en-US"/>
        </w:rPr>
        <w:t>*</w:t>
      </w:r>
      <w:r w:rsidRPr="00F461BF">
        <w:rPr>
          <w:szCs w:val="24"/>
          <w:lang w:eastAsia="en-US"/>
        </w:rPr>
        <w:tab/>
      </w:r>
      <w:r w:rsidRPr="00F461BF">
        <w:rPr>
          <w:b/>
          <w:i/>
          <w:szCs w:val="24"/>
          <w:lang w:eastAsia="en-US"/>
        </w:rPr>
        <w:t xml:space="preserve">Regulamentul delegat (UE) 2023/2429 al Comisiei din 17 august 2023 de completare a Regulamentului (UE) nr. 1308/2013 al Parlamentului European și al Consiliului în ceea ce privește standardele de comercializare pentru sectorul fructelor și legumelor, pentru anumite produse din fructe și legume prelucrate și pentru sectorul bananelor și de abrogare a Regulamentului (CE) nr. 1666/1999 al Comisiei și a Regulamentelor de punere în aplicare (UE) nr. 543/2011 și (UE) nr. 1333/2011 ale Comisiei (JO L 2023/2429, 3.11.2023, ELI: </w:t>
      </w:r>
      <w:hyperlink r:id="rId11" w:history="1">
        <w:r w:rsidR="00160FC3" w:rsidRPr="00716A7E">
          <w:rPr>
            <w:rStyle w:val="Hyperlink"/>
            <w:b/>
            <w:i/>
            <w:szCs w:val="24"/>
            <w:lang w:eastAsia="en-US"/>
          </w:rPr>
          <w:t>https://eur-lex.europa.eu/eli/reg_del/2023/2429/oj?locale=ro</w:t>
        </w:r>
      </w:hyperlink>
      <w:r w:rsidRPr="00F461BF">
        <w:rPr>
          <w:b/>
          <w:i/>
          <w:szCs w:val="24"/>
          <w:lang w:eastAsia="en-US"/>
        </w:rPr>
        <w:t>).</w:t>
      </w:r>
    </w:p>
    <w:p w:rsidR="00F461BF" w:rsidRPr="00F461BF" w:rsidRDefault="00F461BF" w:rsidP="00F461BF">
      <w:pPr>
        <w:spacing w:before="120" w:after="120" w:line="360" w:lineRule="auto"/>
        <w:ind w:left="1416" w:hanging="566"/>
        <w:rPr>
          <w:szCs w:val="24"/>
          <w:lang w:eastAsia="en-US"/>
        </w:rPr>
      </w:pPr>
      <w:r w:rsidRPr="00F461BF">
        <w:rPr>
          <w:szCs w:val="24"/>
          <w:lang w:eastAsia="en-US"/>
        </w:rPr>
        <w:t>**</w:t>
      </w:r>
      <w:r w:rsidRPr="00F461BF">
        <w:rPr>
          <w:szCs w:val="24"/>
          <w:lang w:eastAsia="en-US"/>
        </w:rPr>
        <w:tab/>
      </w:r>
      <w:r w:rsidRPr="00F461BF">
        <w:rPr>
          <w:b/>
          <w:i/>
          <w:szCs w:val="24"/>
          <w:lang w:eastAsia="en-US"/>
        </w:rPr>
        <w:t>Directiva (UE) 2019/633 a Parlamentului European și a Consiliului din 17 aprilie 2019 privind practicile comerciale neloiale dintre întreprinderi în cadrul lanțului de aprovizionare agricol și alimentar (JO L 111, 25.4.2019, p.</w:t>
      </w:r>
      <w:r w:rsidR="00160FC3">
        <w:rPr>
          <w:b/>
          <w:i/>
          <w:szCs w:val="24"/>
          <w:lang w:eastAsia="en-US"/>
        </w:rPr>
        <w:t> </w:t>
      </w:r>
      <w:r w:rsidRPr="00F461BF">
        <w:rPr>
          <w:b/>
          <w:i/>
          <w:szCs w:val="24"/>
          <w:lang w:eastAsia="en-US"/>
        </w:rPr>
        <w:t>59).</w:t>
      </w:r>
    </w:p>
    <w:p w:rsidR="00F461BF" w:rsidRPr="00F461BF" w:rsidRDefault="00F461BF" w:rsidP="00F461BF">
      <w:pPr>
        <w:spacing w:before="120" w:after="120" w:line="360" w:lineRule="auto"/>
        <w:ind w:left="1416" w:hanging="566"/>
        <w:rPr>
          <w:szCs w:val="24"/>
          <w:lang w:eastAsia="en-US"/>
        </w:rPr>
      </w:pPr>
      <w:r w:rsidRPr="00F461BF">
        <w:rPr>
          <w:szCs w:val="24"/>
          <w:lang w:eastAsia="en-US"/>
        </w:rPr>
        <w:t>***</w:t>
      </w:r>
      <w:r w:rsidRPr="00F461BF">
        <w:rPr>
          <w:szCs w:val="24"/>
          <w:lang w:eastAsia="en-US"/>
        </w:rPr>
        <w:tab/>
      </w:r>
      <w:r w:rsidRPr="00F461BF">
        <w:rPr>
          <w:b/>
          <w:i/>
          <w:szCs w:val="24"/>
          <w:lang w:eastAsia="en-US"/>
        </w:rPr>
        <w:t>Regulamentul (CE) nr. 450/2009 al Comisiei din 29 mai 2009 privind materialele și obiectele active și inteligente destinate să vină în contact cu produsele alimentare (JO L 135, 30.5.2009, p. 3).</w:t>
      </w:r>
      <w:r w:rsidRPr="00F461BF">
        <w:rPr>
          <w:szCs w:val="24"/>
          <w:lang w:eastAsia="en-US"/>
        </w:rPr>
        <w:t>”</w:t>
      </w:r>
    </w:p>
    <w:p w:rsidR="00160FC3" w:rsidRDefault="00160FC3">
      <w:pPr>
        <w:widowControl/>
        <w:rPr>
          <w:b/>
          <w:i/>
          <w:szCs w:val="24"/>
          <w:lang w:eastAsia="en-US"/>
        </w:rPr>
      </w:pPr>
      <w:r>
        <w:rPr>
          <w:b/>
          <w:i/>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b/>
          <w:i/>
          <w:szCs w:val="24"/>
          <w:lang w:eastAsia="en-US"/>
        </w:rPr>
        <w:lastRenderedPageBreak/>
        <w:t>4a.</w:t>
      </w:r>
      <w:r w:rsidRPr="00F461BF">
        <w:rPr>
          <w:szCs w:val="24"/>
          <w:lang w:eastAsia="en-US"/>
        </w:rPr>
        <w:tab/>
      </w:r>
      <w:r w:rsidRPr="00F461BF">
        <w:rPr>
          <w:b/>
          <w:i/>
          <w:szCs w:val="24"/>
          <w:lang w:eastAsia="en-US"/>
        </w:rPr>
        <w:t>La articolul 10 se introduce următorul alineat:</w:t>
      </w:r>
    </w:p>
    <w:p w:rsidR="00F461BF" w:rsidRPr="00160FC3" w:rsidRDefault="00F461BF" w:rsidP="00160FC3">
      <w:pPr>
        <w:spacing w:before="120" w:after="120" w:line="360" w:lineRule="auto"/>
        <w:ind w:left="1435" w:hanging="585"/>
        <w:rPr>
          <w:b/>
          <w:szCs w:val="24"/>
          <w:lang w:eastAsia="en-US"/>
        </w:rPr>
      </w:pPr>
      <w:r w:rsidRPr="00F461BF">
        <w:rPr>
          <w:szCs w:val="24"/>
          <w:lang w:eastAsia="en-US"/>
        </w:rPr>
        <w:t>„</w:t>
      </w:r>
      <w:r w:rsidRPr="00F461BF">
        <w:rPr>
          <w:b/>
          <w:i/>
          <w:szCs w:val="24"/>
          <w:lang w:eastAsia="en-US"/>
        </w:rPr>
        <w:t>2a.</w:t>
      </w:r>
      <w:r w:rsidRPr="00F461BF">
        <w:rPr>
          <w:b/>
          <w:i/>
          <w:szCs w:val="24"/>
          <w:lang w:eastAsia="en-US"/>
        </w:rPr>
        <w:tab/>
        <w:t>Statele membre sunt încurajate să introducă, după caz, sortarea prealabilă a deșeurilor municipale mixte pentru ca deșeurile care pot fi valorificate în vederea pregătirii pentru reutilizare sau a reciclării să nu fie incinerate sau trimise în depozitele de deșeuri.</w:t>
      </w:r>
      <w:r w:rsidRPr="00F461BF">
        <w:rPr>
          <w:szCs w:val="24"/>
          <w:lang w:eastAsia="en-US"/>
        </w:rPr>
        <w:t>”</w:t>
      </w:r>
      <w:r w:rsidR="00160FC3">
        <w:rPr>
          <w:b/>
          <w:szCs w:val="24"/>
          <w:lang w:eastAsia="en-US"/>
        </w:rPr>
        <w:t xml:space="preserve"> [AM 48]</w:t>
      </w:r>
    </w:p>
    <w:p w:rsidR="00F461BF" w:rsidRPr="00F461BF" w:rsidRDefault="00F461BF" w:rsidP="00F461BF">
      <w:pPr>
        <w:spacing w:before="120" w:after="120" w:line="360" w:lineRule="auto"/>
        <w:ind w:left="850" w:hanging="850"/>
        <w:rPr>
          <w:szCs w:val="24"/>
          <w:lang w:eastAsia="en-US"/>
        </w:rPr>
      </w:pPr>
      <w:r w:rsidRPr="00F461BF">
        <w:rPr>
          <w:b/>
          <w:i/>
          <w:szCs w:val="24"/>
          <w:lang w:eastAsia="en-US"/>
        </w:rPr>
        <w:t>4b.</w:t>
      </w:r>
      <w:r w:rsidRPr="00F461BF">
        <w:rPr>
          <w:szCs w:val="24"/>
          <w:lang w:eastAsia="en-US"/>
        </w:rPr>
        <w:tab/>
      </w:r>
      <w:r w:rsidRPr="00F461BF">
        <w:rPr>
          <w:b/>
          <w:i/>
          <w:szCs w:val="24"/>
          <w:lang w:eastAsia="en-US"/>
        </w:rPr>
        <w:t>La articolul 10, alineatul (4) se înlocuiește cu următorul text:</w:t>
      </w:r>
    </w:p>
    <w:p w:rsidR="00F461BF" w:rsidRPr="00160FC3" w:rsidRDefault="00F461BF" w:rsidP="00160FC3">
      <w:pPr>
        <w:spacing w:before="120" w:after="120" w:line="360" w:lineRule="auto"/>
        <w:ind w:left="1435" w:hanging="585"/>
        <w:rPr>
          <w:b/>
          <w:szCs w:val="24"/>
          <w:lang w:eastAsia="en-US"/>
        </w:rPr>
      </w:pPr>
      <w:r w:rsidRPr="00F461BF">
        <w:rPr>
          <w:szCs w:val="24"/>
          <w:lang w:eastAsia="en-US"/>
        </w:rPr>
        <w:t>„</w:t>
      </w:r>
      <w:r w:rsidRPr="00F461BF">
        <w:rPr>
          <w:b/>
          <w:i/>
          <w:szCs w:val="24"/>
          <w:lang w:eastAsia="en-US"/>
        </w:rPr>
        <w:t>4.</w:t>
      </w:r>
      <w:r w:rsidRPr="00F461BF">
        <w:rPr>
          <w:b/>
          <w:i/>
          <w:szCs w:val="24"/>
          <w:lang w:eastAsia="en-US"/>
        </w:rPr>
        <w:tab/>
        <w:t>Statele membre adoptă măsuri pentru a garanta că deșeurile colectate separat pentru pregătirea pentru reutilizare și reciclare în temeiul articolului 11 alineatul (1) și al articolului 22 nu sunt incinerate sau trimise în depozitele de deșeuri, cu excepția deșeurilor care provin din operațiuni de tratare ulterioară a deșeurilor colectate separat, pentru care incinerarea reprezintă rezultatul optim din punct de vedere ecologic în conformitate cu articolul 4.</w:t>
      </w:r>
      <w:r w:rsidRPr="00F461BF">
        <w:rPr>
          <w:szCs w:val="24"/>
          <w:lang w:eastAsia="en-US"/>
        </w:rPr>
        <w:t>”</w:t>
      </w:r>
      <w:r w:rsidR="00160FC3">
        <w:rPr>
          <w:b/>
          <w:szCs w:val="24"/>
          <w:lang w:eastAsia="en-US"/>
        </w:rPr>
        <w:t xml:space="preserve"> [AM 49]</w:t>
      </w:r>
    </w:p>
    <w:p w:rsidR="00F461BF" w:rsidRPr="00F461BF" w:rsidRDefault="00F461BF" w:rsidP="00F461BF">
      <w:pPr>
        <w:spacing w:before="120" w:after="120" w:line="360" w:lineRule="auto"/>
        <w:ind w:left="850" w:hanging="850"/>
        <w:rPr>
          <w:szCs w:val="24"/>
          <w:lang w:eastAsia="en-US"/>
        </w:rPr>
      </w:pPr>
      <w:r w:rsidRPr="00F461BF">
        <w:rPr>
          <w:szCs w:val="24"/>
          <w:lang w:eastAsia="en-US"/>
        </w:rPr>
        <w:t>(5)</w:t>
      </w:r>
      <w:r w:rsidRPr="00F461BF">
        <w:rPr>
          <w:szCs w:val="24"/>
          <w:lang w:eastAsia="en-US"/>
        </w:rPr>
        <w:tab/>
        <w:t xml:space="preserve">La articolul 11 alineatul (1), </w:t>
      </w:r>
      <w:r w:rsidRPr="00F461BF">
        <w:rPr>
          <w:strike/>
          <w:szCs w:val="24"/>
          <w:lang w:eastAsia="en-US"/>
        </w:rPr>
        <w:t xml:space="preserve">a treia </w:t>
      </w:r>
      <w:proofErr w:type="spellStart"/>
      <w:r w:rsidRPr="00F461BF">
        <w:rPr>
          <w:strike/>
          <w:szCs w:val="24"/>
          <w:lang w:eastAsia="en-US"/>
        </w:rPr>
        <w:t>teză</w:t>
      </w:r>
      <w:r w:rsidRPr="00F461BF">
        <w:rPr>
          <w:b/>
          <w:i/>
          <w:szCs w:val="24"/>
          <w:lang w:eastAsia="en-US"/>
        </w:rPr>
        <w:t>al</w:t>
      </w:r>
      <w:proofErr w:type="spellEnd"/>
      <w:r w:rsidRPr="00F461BF">
        <w:rPr>
          <w:b/>
          <w:i/>
          <w:szCs w:val="24"/>
          <w:lang w:eastAsia="en-US"/>
        </w:rPr>
        <w:t xml:space="preserve"> treilea paragraf</w:t>
      </w:r>
      <w:r w:rsidRPr="00F461BF">
        <w:rPr>
          <w:szCs w:val="24"/>
          <w:lang w:eastAsia="en-US"/>
        </w:rPr>
        <w:t xml:space="preserve"> se înlocuiește cu următorul text:</w:t>
      </w:r>
    </w:p>
    <w:p w:rsidR="00F461BF" w:rsidRPr="00160FC3" w:rsidRDefault="00F461BF" w:rsidP="00F461BF">
      <w:pPr>
        <w:spacing w:before="120" w:after="120" w:line="360" w:lineRule="auto"/>
        <w:ind w:left="850"/>
        <w:rPr>
          <w:b/>
          <w:szCs w:val="24"/>
          <w:lang w:eastAsia="en-US"/>
        </w:rPr>
      </w:pPr>
      <w:r w:rsidRPr="00F461BF">
        <w:rPr>
          <w:szCs w:val="24"/>
          <w:lang w:eastAsia="en-US"/>
        </w:rPr>
        <w:t>„</w:t>
      </w:r>
      <w:r w:rsidRPr="00F461BF">
        <w:rPr>
          <w:strike/>
          <w:szCs w:val="24"/>
          <w:lang w:eastAsia="en-US"/>
        </w:rPr>
        <w:t xml:space="preserve">Sub </w:t>
      </w:r>
      <w:proofErr w:type="spellStart"/>
      <w:r w:rsidRPr="00F461BF">
        <w:rPr>
          <w:strike/>
          <w:szCs w:val="24"/>
          <w:lang w:eastAsia="en-US"/>
        </w:rPr>
        <w:t>rezerva</w:t>
      </w:r>
      <w:r w:rsidRPr="00F461BF">
        <w:rPr>
          <w:b/>
          <w:i/>
          <w:szCs w:val="24"/>
          <w:lang w:eastAsia="en-US"/>
        </w:rPr>
        <w:t>Cu</w:t>
      </w:r>
      <w:proofErr w:type="spellEnd"/>
      <w:r w:rsidRPr="00F461BF">
        <w:rPr>
          <w:b/>
          <w:i/>
          <w:szCs w:val="24"/>
          <w:lang w:eastAsia="en-US"/>
        </w:rPr>
        <w:t xml:space="preserve"> condiția respectării</w:t>
      </w:r>
      <w:r w:rsidRPr="00F461BF">
        <w:rPr>
          <w:szCs w:val="24"/>
          <w:lang w:eastAsia="en-US"/>
        </w:rPr>
        <w:t xml:space="preserve"> articolului 10 alineatele (2) și (3), statele membre introduc colectarea separată cel puțin pentru hârtie, metal, plastic și sticlă</w:t>
      </w:r>
      <w:r w:rsidRPr="00F461BF">
        <w:rPr>
          <w:b/>
          <w:i/>
          <w:szCs w:val="24"/>
          <w:lang w:eastAsia="en-US"/>
        </w:rPr>
        <w:t>, iar până la 1 ianuarie 2025, și pentru textile și sunt încurajate să stabilească colectarea separată pentru lemn</w:t>
      </w:r>
      <w:r w:rsidRPr="00F461BF">
        <w:rPr>
          <w:szCs w:val="24"/>
          <w:lang w:eastAsia="en-US"/>
        </w:rPr>
        <w:t>.”</w:t>
      </w:r>
      <w:r w:rsidR="00160FC3">
        <w:rPr>
          <w:b/>
          <w:szCs w:val="24"/>
          <w:lang w:eastAsia="en-US"/>
        </w:rPr>
        <w:t xml:space="preserve"> [AM 50]</w:t>
      </w:r>
    </w:p>
    <w:p w:rsidR="00160FC3" w:rsidRDefault="00160FC3">
      <w:pPr>
        <w:widowControl/>
        <w:rPr>
          <w:b/>
          <w:i/>
          <w:szCs w:val="24"/>
          <w:lang w:eastAsia="en-US"/>
        </w:rPr>
      </w:pPr>
      <w:r>
        <w:rPr>
          <w:b/>
          <w:i/>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b/>
          <w:i/>
          <w:szCs w:val="24"/>
          <w:lang w:eastAsia="en-US"/>
        </w:rPr>
        <w:lastRenderedPageBreak/>
        <w:t>5a.</w:t>
      </w:r>
      <w:r w:rsidRPr="00F461BF">
        <w:rPr>
          <w:szCs w:val="24"/>
          <w:lang w:eastAsia="en-US"/>
        </w:rPr>
        <w:tab/>
      </w:r>
      <w:r w:rsidRPr="00F461BF">
        <w:rPr>
          <w:b/>
          <w:i/>
          <w:szCs w:val="24"/>
          <w:lang w:eastAsia="en-US"/>
        </w:rPr>
        <w:t>La articolul 11, după al treilea paragraf se introduce următorul paragraf:</w:t>
      </w:r>
    </w:p>
    <w:p w:rsidR="00F461BF" w:rsidRPr="00160FC3" w:rsidRDefault="00F461BF" w:rsidP="00F461BF">
      <w:pPr>
        <w:spacing w:before="120" w:after="120" w:line="360" w:lineRule="auto"/>
        <w:ind w:left="850"/>
        <w:rPr>
          <w:b/>
          <w:szCs w:val="24"/>
          <w:lang w:eastAsia="en-US"/>
        </w:rPr>
      </w:pPr>
      <w:r w:rsidRPr="00F461BF">
        <w:rPr>
          <w:szCs w:val="24"/>
          <w:lang w:eastAsia="en-US"/>
        </w:rPr>
        <w:t>„</w:t>
      </w:r>
      <w:r w:rsidRPr="00F461BF">
        <w:rPr>
          <w:b/>
          <w:i/>
          <w:szCs w:val="24"/>
          <w:lang w:eastAsia="en-US"/>
        </w:rPr>
        <w:t>Statele membre iau măsurile necesare pentru a se asigura că există o infrastructură suficientă pentru colectarea separată a deșeurilor și că aceasta este ușor accesibilă pentru toate tipurile de deșeuri și, după caz, cresc numărul de puncte de colectare separată a deșeurilor. În cazul în care este nevoie de îmbunătățirea sistemelor de colectare a deșeurilor municipale, statele membre realizează acest lucru fără întârzieri nejustificate.</w:t>
      </w:r>
      <w:r w:rsidRPr="00F461BF">
        <w:rPr>
          <w:szCs w:val="24"/>
          <w:lang w:eastAsia="en-US"/>
        </w:rPr>
        <w:t>”</w:t>
      </w:r>
      <w:r w:rsidR="00160FC3">
        <w:rPr>
          <w:b/>
          <w:szCs w:val="24"/>
          <w:lang w:eastAsia="en-US"/>
        </w:rPr>
        <w:t xml:space="preserve"> [AM 51]</w:t>
      </w:r>
    </w:p>
    <w:p w:rsidR="00F461BF" w:rsidRPr="00F461BF" w:rsidRDefault="00F461BF" w:rsidP="00F461BF">
      <w:pPr>
        <w:spacing w:before="120" w:after="120" w:line="360" w:lineRule="auto"/>
        <w:ind w:left="850" w:hanging="850"/>
        <w:rPr>
          <w:szCs w:val="24"/>
          <w:lang w:eastAsia="en-US"/>
        </w:rPr>
      </w:pPr>
      <w:r w:rsidRPr="00F461BF">
        <w:rPr>
          <w:szCs w:val="24"/>
          <w:lang w:eastAsia="en-US"/>
        </w:rPr>
        <w:t>(6)</w:t>
      </w:r>
      <w:r w:rsidRPr="00F461BF">
        <w:rPr>
          <w:szCs w:val="24"/>
          <w:lang w:eastAsia="en-US"/>
        </w:rPr>
        <w:tab/>
        <w:t>La articolul 11b, alineatul (1) se înlocuiește cu următorul text:</w:t>
      </w:r>
    </w:p>
    <w:p w:rsidR="00F461BF" w:rsidRPr="00F461BF" w:rsidRDefault="00F461BF" w:rsidP="00F461BF">
      <w:pPr>
        <w:spacing w:before="120" w:after="120" w:line="360" w:lineRule="auto"/>
        <w:ind w:left="1416" w:hanging="566"/>
        <w:rPr>
          <w:szCs w:val="24"/>
          <w:lang w:eastAsia="en-US"/>
        </w:rPr>
      </w:pPr>
      <w:r w:rsidRPr="00F461BF">
        <w:rPr>
          <w:szCs w:val="24"/>
          <w:lang w:eastAsia="en-US"/>
        </w:rPr>
        <w:t>„(1)</w:t>
      </w:r>
      <w:r w:rsidRPr="00F461BF">
        <w:rPr>
          <w:szCs w:val="24"/>
          <w:lang w:eastAsia="en-US"/>
        </w:rPr>
        <w:tab/>
        <w:t>Comisia, în cooperare cu Agenția Europeană de Mediu, elaborează rapoarte privind progresele înregistrate în ceea ce privește îndeplinirea obiectivelor prevăzute la articolul 9 alineatul (4), la articolul 11 alineatul (2) literele (c), (d) și (e) și la articolul 11 alineatul (3) cel târziu cu trei ani înainte de expirarea fiecărui termen prevăzut în dispozițiile respective.”</w:t>
      </w:r>
    </w:p>
    <w:p w:rsidR="00160FC3" w:rsidRDefault="00160FC3">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(7)</w:t>
      </w:r>
      <w:r w:rsidRPr="00F461BF">
        <w:rPr>
          <w:szCs w:val="24"/>
          <w:lang w:eastAsia="en-US"/>
        </w:rPr>
        <w:tab/>
        <w:t>Se introduc următoarele articole 22a-22d:</w:t>
      </w:r>
    </w:p>
    <w:p w:rsidR="00F461BF" w:rsidRPr="00160FC3" w:rsidRDefault="00F461BF" w:rsidP="00F461BF">
      <w:pPr>
        <w:spacing w:before="120" w:after="120" w:line="360" w:lineRule="auto"/>
        <w:ind w:left="850"/>
        <w:rPr>
          <w:szCs w:val="24"/>
          <w:lang w:eastAsia="en-US"/>
        </w:rPr>
      </w:pPr>
      <w:r w:rsidRPr="00160FC3">
        <w:rPr>
          <w:szCs w:val="24"/>
          <w:lang w:eastAsia="en-US"/>
        </w:rPr>
        <w:t>„Articolul 22a</w:t>
      </w:r>
      <w:r w:rsidRPr="00160FC3">
        <w:rPr>
          <w:szCs w:val="24"/>
          <w:lang w:eastAsia="en-US"/>
        </w:rPr>
        <w:br/>
        <w:t>Schema de răspundere extinsă a producătorilor pentru textile</w:t>
      </w:r>
    </w:p>
    <w:p w:rsidR="00F461BF" w:rsidRPr="00160FC3" w:rsidRDefault="00F461BF" w:rsidP="00F461BF">
      <w:pPr>
        <w:spacing w:before="120" w:after="120" w:line="360" w:lineRule="auto"/>
        <w:ind w:left="1416" w:hanging="566"/>
        <w:rPr>
          <w:b/>
          <w:szCs w:val="24"/>
          <w:lang w:eastAsia="en-US"/>
        </w:rPr>
      </w:pPr>
      <w:r w:rsidRPr="00F461BF">
        <w:rPr>
          <w:szCs w:val="24"/>
          <w:lang w:eastAsia="en-US"/>
        </w:rPr>
        <w:t>1.</w:t>
      </w:r>
      <w:r w:rsidRPr="00F461BF">
        <w:rPr>
          <w:szCs w:val="24"/>
          <w:lang w:eastAsia="en-US"/>
        </w:rPr>
        <w:tab/>
        <w:t>Statele membre se asigură că producătorii au răspundere extinsă pentru produsele textile</w:t>
      </w:r>
      <w:r w:rsidRPr="00F461BF">
        <w:rPr>
          <w:strike/>
          <w:szCs w:val="24"/>
          <w:lang w:eastAsia="en-US"/>
        </w:rPr>
        <w:t xml:space="preserve"> de uz casnic</w:t>
      </w:r>
      <w:r w:rsidRPr="00F461BF">
        <w:rPr>
          <w:szCs w:val="24"/>
          <w:lang w:eastAsia="en-US"/>
        </w:rPr>
        <w:t xml:space="preserve">, articolele de îmbrăcăminte, accesoriile de îmbrăcăminte și încălțămintea enumerate în anexa </w:t>
      </w:r>
      <w:proofErr w:type="spellStart"/>
      <w:r w:rsidRPr="00F461BF">
        <w:rPr>
          <w:szCs w:val="24"/>
          <w:lang w:eastAsia="en-US"/>
        </w:rPr>
        <w:t>IVc</w:t>
      </w:r>
      <w:proofErr w:type="spellEnd"/>
      <w:r w:rsidRPr="00F461BF">
        <w:rPr>
          <w:szCs w:val="24"/>
          <w:lang w:eastAsia="en-US"/>
        </w:rPr>
        <w:t xml:space="preserve"> („produse textile, asociate textilelor și de încălțăminte”) pe care le pun la dispoziție pe piață pentru prima dată pe teritoriul unui stat membru, în conformitate cu articolele 8 și 8a.</w:t>
      </w:r>
      <w:r w:rsidR="00160FC3">
        <w:rPr>
          <w:b/>
          <w:szCs w:val="24"/>
          <w:lang w:eastAsia="en-US"/>
        </w:rPr>
        <w:t xml:space="preserve"> [AM 52]</w:t>
      </w:r>
    </w:p>
    <w:p w:rsidR="00F461BF" w:rsidRPr="00160FC3" w:rsidRDefault="00F461BF" w:rsidP="00F461BF">
      <w:pPr>
        <w:spacing w:before="120" w:after="120" w:line="360" w:lineRule="auto"/>
        <w:ind w:left="1416" w:hanging="566"/>
        <w:rPr>
          <w:b/>
          <w:szCs w:val="24"/>
          <w:lang w:eastAsia="en-US"/>
        </w:rPr>
      </w:pPr>
      <w:r w:rsidRPr="00F461BF">
        <w:rPr>
          <w:b/>
          <w:i/>
          <w:szCs w:val="24"/>
          <w:lang w:eastAsia="en-US"/>
        </w:rPr>
        <w:t>(1a)</w:t>
      </w:r>
      <w:r w:rsidRPr="00F461BF">
        <w:rPr>
          <w:szCs w:val="24"/>
          <w:lang w:eastAsia="en-US"/>
        </w:rPr>
        <w:tab/>
      </w:r>
      <w:r w:rsidRPr="00F461BF">
        <w:rPr>
          <w:b/>
          <w:i/>
          <w:szCs w:val="24"/>
          <w:lang w:eastAsia="en-US"/>
        </w:rPr>
        <w:t>Până la 31 decembrie 2024, Comisia adoptă un act delegat în conformitate cu articolul 38a pentru a completa prezenta directivă în ceea ce privește stabilirea unor norme suplimentare privind stabilirea răspunderii extinse a producătorilor pentru echipamentele individuale de protecție, așa cum sunt menționate în Regulamentul (UE) 2016/425 al Parlamentului European și al Consiliului</w:t>
      </w:r>
      <w:r w:rsidR="00160FC3">
        <w:rPr>
          <w:b/>
          <w:i/>
          <w:szCs w:val="24"/>
          <w:lang w:eastAsia="en-US"/>
        </w:rPr>
        <w:t>*</w:t>
      </w:r>
      <w:r w:rsidRPr="00F461BF">
        <w:rPr>
          <w:b/>
          <w:i/>
          <w:szCs w:val="24"/>
          <w:lang w:eastAsia="en-US"/>
        </w:rPr>
        <w:t>.</w:t>
      </w:r>
      <w:r w:rsidR="00160FC3">
        <w:rPr>
          <w:b/>
          <w:szCs w:val="24"/>
          <w:lang w:eastAsia="en-US"/>
        </w:rPr>
        <w:t xml:space="preserve"> [AM 53]</w:t>
      </w:r>
    </w:p>
    <w:p w:rsidR="00160FC3" w:rsidRDefault="00160FC3">
      <w:pPr>
        <w:widowControl/>
        <w:rPr>
          <w:b/>
          <w:i/>
          <w:szCs w:val="24"/>
          <w:lang w:eastAsia="en-US"/>
        </w:rPr>
      </w:pPr>
      <w:r>
        <w:rPr>
          <w:b/>
          <w:i/>
          <w:szCs w:val="24"/>
          <w:lang w:eastAsia="en-US"/>
        </w:rPr>
        <w:br w:type="page"/>
      </w:r>
    </w:p>
    <w:p w:rsidR="00F461BF" w:rsidRPr="00160FC3" w:rsidRDefault="00F461BF" w:rsidP="00F461BF">
      <w:pPr>
        <w:spacing w:before="120" w:after="120" w:line="360" w:lineRule="auto"/>
        <w:ind w:left="1416" w:hanging="566"/>
        <w:rPr>
          <w:b/>
          <w:szCs w:val="24"/>
          <w:lang w:eastAsia="en-US"/>
        </w:rPr>
      </w:pPr>
      <w:r w:rsidRPr="00F461BF">
        <w:rPr>
          <w:b/>
          <w:i/>
          <w:szCs w:val="24"/>
          <w:lang w:eastAsia="en-US"/>
        </w:rPr>
        <w:lastRenderedPageBreak/>
        <w:t>(1b)</w:t>
      </w:r>
      <w:r w:rsidRPr="00F461BF">
        <w:rPr>
          <w:szCs w:val="24"/>
          <w:lang w:eastAsia="en-US"/>
        </w:rPr>
        <w:tab/>
      </w:r>
      <w:r w:rsidRPr="00F461BF">
        <w:rPr>
          <w:b/>
          <w:i/>
          <w:szCs w:val="24"/>
          <w:lang w:eastAsia="en-US"/>
        </w:rPr>
        <w:t xml:space="preserve">Până la 31 decembrie 2027, statele membre se asigură că producătorii de covoare și saltele menționate în anexa </w:t>
      </w:r>
      <w:proofErr w:type="spellStart"/>
      <w:r w:rsidRPr="00F461BF">
        <w:rPr>
          <w:b/>
          <w:i/>
          <w:szCs w:val="24"/>
          <w:lang w:eastAsia="en-US"/>
        </w:rPr>
        <w:t>IVc</w:t>
      </w:r>
      <w:proofErr w:type="spellEnd"/>
      <w:r w:rsidRPr="00F461BF">
        <w:rPr>
          <w:b/>
          <w:i/>
          <w:szCs w:val="24"/>
          <w:lang w:eastAsia="en-US"/>
        </w:rPr>
        <w:t xml:space="preserve"> partea </w:t>
      </w:r>
      <w:proofErr w:type="spellStart"/>
      <w:r w:rsidRPr="00F461BF">
        <w:rPr>
          <w:b/>
          <w:i/>
          <w:szCs w:val="24"/>
          <w:lang w:eastAsia="en-US"/>
        </w:rPr>
        <w:t>2a</w:t>
      </w:r>
      <w:proofErr w:type="spellEnd"/>
      <w:r w:rsidRPr="00F461BF">
        <w:rPr>
          <w:b/>
          <w:i/>
          <w:szCs w:val="24"/>
          <w:lang w:eastAsia="en-US"/>
        </w:rPr>
        <w:t xml:space="preserve"> (nouă), în a căror compoziție intră în principal fibre textile, care pun la dispoziție aceste covoare și saltele pe piață pentru prima dată pe teritoriul unui stat membru, își asumă răspunderea extinsă a producătorilor în conformitate cu articolele 8 și 8a. Statele membre pot decide să instituie o schemă separată de răspundere extinsă a producătorilor, special pentru aceste articole.</w:t>
      </w:r>
      <w:r w:rsidR="00160FC3">
        <w:rPr>
          <w:b/>
          <w:szCs w:val="24"/>
          <w:lang w:eastAsia="en-US"/>
        </w:rPr>
        <w:t xml:space="preserve"> [AM 54]</w:t>
      </w:r>
    </w:p>
    <w:p w:rsidR="00F461BF" w:rsidRPr="00160FC3" w:rsidRDefault="00F461BF" w:rsidP="00F461BF">
      <w:pPr>
        <w:spacing w:before="120" w:after="120" w:line="360" w:lineRule="auto"/>
        <w:ind w:left="1416" w:hanging="566"/>
        <w:rPr>
          <w:b/>
          <w:szCs w:val="24"/>
          <w:lang w:eastAsia="en-US"/>
        </w:rPr>
      </w:pPr>
      <w:r w:rsidRPr="00F461BF">
        <w:rPr>
          <w:szCs w:val="24"/>
          <w:lang w:eastAsia="en-US"/>
        </w:rPr>
        <w:t>2.</w:t>
      </w:r>
      <w:r w:rsidRPr="00F461BF">
        <w:rPr>
          <w:szCs w:val="24"/>
          <w:lang w:eastAsia="en-US"/>
        </w:rPr>
        <w:tab/>
        <w:t>Comisia este împuternicită să adopte acte delegate în conformitate cu articolul 38a pentru</w:t>
      </w:r>
      <w:r w:rsidRPr="00F461BF">
        <w:rPr>
          <w:b/>
          <w:i/>
          <w:szCs w:val="24"/>
          <w:lang w:eastAsia="en-US"/>
        </w:rPr>
        <w:t xml:space="preserve"> a extinde domeniul de aplicare al anexei </w:t>
      </w:r>
      <w:proofErr w:type="spellStart"/>
      <w:r w:rsidRPr="00F461BF">
        <w:rPr>
          <w:b/>
          <w:i/>
          <w:szCs w:val="24"/>
          <w:lang w:eastAsia="en-US"/>
        </w:rPr>
        <w:t>IVc</w:t>
      </w:r>
      <w:proofErr w:type="spellEnd"/>
      <w:r w:rsidRPr="00F461BF">
        <w:rPr>
          <w:b/>
          <w:i/>
          <w:szCs w:val="24"/>
          <w:lang w:eastAsia="en-US"/>
        </w:rPr>
        <w:t xml:space="preserve"> și</w:t>
      </w:r>
      <w:r w:rsidRPr="00F461BF">
        <w:rPr>
          <w:szCs w:val="24"/>
          <w:lang w:eastAsia="en-US"/>
        </w:rPr>
        <w:t xml:space="preserve"> a modifica anexa </w:t>
      </w:r>
      <w:proofErr w:type="spellStart"/>
      <w:r w:rsidRPr="00F461BF">
        <w:rPr>
          <w:szCs w:val="24"/>
          <w:lang w:eastAsia="en-US"/>
        </w:rPr>
        <w:t>IVc</w:t>
      </w:r>
      <w:proofErr w:type="spellEnd"/>
      <w:r w:rsidRPr="00F461BF">
        <w:rPr>
          <w:szCs w:val="24"/>
          <w:lang w:eastAsia="en-US"/>
        </w:rPr>
        <w:t xml:space="preserve"> la prezenta directivă în vederea alinierii codurilor din Nomenclatura combinată enumerate în anexa </w:t>
      </w:r>
      <w:proofErr w:type="spellStart"/>
      <w:r w:rsidRPr="00F461BF">
        <w:rPr>
          <w:szCs w:val="24"/>
          <w:lang w:eastAsia="en-US"/>
        </w:rPr>
        <w:t>IVc</w:t>
      </w:r>
      <w:proofErr w:type="spellEnd"/>
      <w:r w:rsidRPr="00F461BF">
        <w:rPr>
          <w:szCs w:val="24"/>
          <w:lang w:eastAsia="en-US"/>
        </w:rPr>
        <w:t xml:space="preserve"> la prezenta directivă la codurile enumerate în anexa 1 la Regulamentul (CEE) nr. 2658/87 al Consiliului*</w:t>
      </w:r>
      <w:r w:rsidR="00160FC3">
        <w:rPr>
          <w:szCs w:val="24"/>
          <w:lang w:eastAsia="en-US"/>
        </w:rPr>
        <w:t>*</w:t>
      </w:r>
      <w:r w:rsidRPr="00F461BF">
        <w:rPr>
          <w:szCs w:val="24"/>
          <w:lang w:eastAsia="en-US"/>
        </w:rPr>
        <w:t>.</w:t>
      </w:r>
      <w:r w:rsidR="00160FC3">
        <w:rPr>
          <w:b/>
          <w:szCs w:val="24"/>
          <w:lang w:eastAsia="en-US"/>
        </w:rPr>
        <w:t xml:space="preserve"> [AM 55]</w:t>
      </w:r>
    </w:p>
    <w:p w:rsidR="00160FC3" w:rsidRDefault="00160FC3">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3.</w:t>
      </w:r>
      <w:r w:rsidRPr="00F461BF">
        <w:rPr>
          <w:szCs w:val="24"/>
          <w:lang w:eastAsia="en-US"/>
        </w:rPr>
        <w:tab/>
        <w:t>Statele membre definesc în mod clar</w:t>
      </w:r>
      <w:r w:rsidRPr="00F461BF">
        <w:rPr>
          <w:b/>
          <w:i/>
          <w:szCs w:val="24"/>
          <w:lang w:eastAsia="en-US"/>
        </w:rPr>
        <w:t>, incluziv și echilibrat, în conformitate cu articolul 8a alineatul (1) litera (a),</w:t>
      </w:r>
      <w:r w:rsidRPr="00F461BF">
        <w:rPr>
          <w:szCs w:val="24"/>
          <w:lang w:eastAsia="en-US"/>
        </w:rPr>
        <w:t xml:space="preserve"> rolurile și responsabilitățile actorilor relevanți implicați în punerea în aplicare, în monitorizarea și în verificarea schemei de răspundere extinsă a producătorilor menționată la alineatul (1).</w:t>
      </w:r>
      <w:r w:rsidRPr="00F461BF">
        <w:rPr>
          <w:b/>
          <w:i/>
          <w:szCs w:val="24"/>
          <w:lang w:eastAsia="en-US"/>
        </w:rPr>
        <w:t xml:space="preserve"> Statele membre se asigură că toți actorii relevanți sunt pe deplin implicați în procesul decizional legat de schema de răspundere extinsă a producătorilor. Printre acești actori relevanți se numără:</w:t>
      </w:r>
    </w:p>
    <w:p w:rsidR="00F461BF" w:rsidRPr="00F461BF" w:rsidRDefault="00F461BF" w:rsidP="00F461BF">
      <w:pPr>
        <w:spacing w:before="120" w:after="120" w:line="360" w:lineRule="auto"/>
        <w:ind w:left="1982" w:hanging="566"/>
        <w:rPr>
          <w:szCs w:val="24"/>
          <w:lang w:eastAsia="en-US"/>
        </w:rPr>
      </w:pPr>
      <w:r w:rsidRPr="00F461BF">
        <w:rPr>
          <w:b/>
          <w:i/>
          <w:szCs w:val="24"/>
          <w:lang w:eastAsia="en-US"/>
        </w:rPr>
        <w:t>(a)</w:t>
      </w:r>
      <w:r w:rsidRPr="00F461BF">
        <w:rPr>
          <w:szCs w:val="24"/>
          <w:lang w:eastAsia="en-US"/>
        </w:rPr>
        <w:tab/>
      </w:r>
      <w:r w:rsidRPr="00F461BF">
        <w:rPr>
          <w:b/>
          <w:i/>
          <w:szCs w:val="24"/>
          <w:lang w:eastAsia="en-US"/>
        </w:rPr>
        <w:t>producătorii care introduc produse pe piața statului membru;</w:t>
      </w:r>
    </w:p>
    <w:p w:rsidR="00F461BF" w:rsidRPr="00F461BF" w:rsidRDefault="00F461BF" w:rsidP="00F461BF">
      <w:pPr>
        <w:spacing w:before="120" w:after="120" w:line="360" w:lineRule="auto"/>
        <w:ind w:left="1982" w:hanging="566"/>
        <w:rPr>
          <w:szCs w:val="24"/>
          <w:lang w:eastAsia="en-US"/>
        </w:rPr>
      </w:pPr>
      <w:r w:rsidRPr="00F461BF">
        <w:rPr>
          <w:b/>
          <w:i/>
          <w:szCs w:val="24"/>
          <w:lang w:eastAsia="en-US"/>
        </w:rPr>
        <w:t>(b)</w:t>
      </w:r>
      <w:r w:rsidRPr="00F461BF">
        <w:rPr>
          <w:szCs w:val="24"/>
          <w:lang w:eastAsia="en-US"/>
        </w:rPr>
        <w:tab/>
      </w:r>
      <w:r w:rsidRPr="00F461BF">
        <w:rPr>
          <w:b/>
          <w:i/>
          <w:szCs w:val="24"/>
          <w:lang w:eastAsia="en-US"/>
        </w:rPr>
        <w:t>organizațiile care implementează obligații de răspundere extinsă a producătorilor în numele lor;</w:t>
      </w:r>
    </w:p>
    <w:p w:rsidR="00F461BF" w:rsidRPr="00F461BF" w:rsidRDefault="00F461BF" w:rsidP="00F461BF">
      <w:pPr>
        <w:spacing w:before="120" w:after="120" w:line="360" w:lineRule="auto"/>
        <w:ind w:left="1982" w:hanging="566"/>
        <w:rPr>
          <w:szCs w:val="24"/>
          <w:lang w:eastAsia="en-US"/>
        </w:rPr>
      </w:pPr>
      <w:r w:rsidRPr="00F461BF">
        <w:rPr>
          <w:b/>
          <w:i/>
          <w:szCs w:val="24"/>
          <w:lang w:eastAsia="en-US"/>
        </w:rPr>
        <w:t>(c)</w:t>
      </w:r>
      <w:r w:rsidRPr="00F461BF">
        <w:rPr>
          <w:szCs w:val="24"/>
          <w:lang w:eastAsia="en-US"/>
        </w:rPr>
        <w:tab/>
      </w:r>
      <w:r w:rsidRPr="00F461BF">
        <w:rPr>
          <w:b/>
          <w:i/>
          <w:szCs w:val="24"/>
          <w:lang w:eastAsia="en-US"/>
        </w:rPr>
        <w:t>operatorii privați sau publici de gestionare a deșeurilor;</w:t>
      </w:r>
    </w:p>
    <w:p w:rsidR="00F461BF" w:rsidRPr="00F461BF" w:rsidRDefault="00F461BF" w:rsidP="00F461BF">
      <w:pPr>
        <w:spacing w:before="120" w:after="120" w:line="360" w:lineRule="auto"/>
        <w:ind w:left="1982" w:hanging="566"/>
        <w:rPr>
          <w:szCs w:val="24"/>
          <w:lang w:eastAsia="en-US"/>
        </w:rPr>
      </w:pPr>
      <w:r w:rsidRPr="00F461BF">
        <w:rPr>
          <w:b/>
          <w:i/>
          <w:szCs w:val="24"/>
          <w:lang w:eastAsia="en-US"/>
        </w:rPr>
        <w:t>(d)</w:t>
      </w:r>
      <w:r w:rsidRPr="00F461BF">
        <w:rPr>
          <w:szCs w:val="24"/>
          <w:lang w:eastAsia="en-US"/>
        </w:rPr>
        <w:tab/>
      </w:r>
      <w:r w:rsidRPr="00F461BF">
        <w:rPr>
          <w:b/>
          <w:i/>
          <w:szCs w:val="24"/>
          <w:lang w:eastAsia="en-US"/>
        </w:rPr>
        <w:t>autoritățile locale;</w:t>
      </w:r>
    </w:p>
    <w:p w:rsidR="00F461BF" w:rsidRPr="00F461BF" w:rsidRDefault="00F461BF" w:rsidP="00F461BF">
      <w:pPr>
        <w:spacing w:before="120" w:after="120" w:line="360" w:lineRule="auto"/>
        <w:ind w:left="1982" w:hanging="566"/>
        <w:rPr>
          <w:szCs w:val="24"/>
          <w:lang w:eastAsia="en-US"/>
        </w:rPr>
      </w:pPr>
      <w:r w:rsidRPr="00F461BF">
        <w:rPr>
          <w:b/>
          <w:i/>
          <w:szCs w:val="24"/>
          <w:lang w:eastAsia="en-US"/>
        </w:rPr>
        <w:t>(e)</w:t>
      </w:r>
      <w:r w:rsidRPr="00F461BF">
        <w:rPr>
          <w:szCs w:val="24"/>
          <w:lang w:eastAsia="en-US"/>
        </w:rPr>
        <w:tab/>
      </w:r>
      <w:r w:rsidRPr="00F461BF">
        <w:rPr>
          <w:b/>
          <w:i/>
          <w:szCs w:val="24"/>
          <w:lang w:eastAsia="en-US"/>
        </w:rPr>
        <w:t>operatorii din sectorul reutilizării și al pregătirii pentru reutilizare;</w:t>
      </w:r>
    </w:p>
    <w:p w:rsidR="00F461BF" w:rsidRPr="00160FC3" w:rsidRDefault="00F461BF" w:rsidP="00F461BF">
      <w:pPr>
        <w:spacing w:before="120" w:after="120" w:line="360" w:lineRule="auto"/>
        <w:ind w:left="1982" w:hanging="566"/>
        <w:rPr>
          <w:b/>
          <w:szCs w:val="24"/>
          <w:lang w:eastAsia="en-US"/>
        </w:rPr>
      </w:pPr>
      <w:r w:rsidRPr="00F461BF">
        <w:rPr>
          <w:b/>
          <w:i/>
          <w:szCs w:val="24"/>
          <w:lang w:eastAsia="en-US"/>
        </w:rPr>
        <w:t>(f)</w:t>
      </w:r>
      <w:r w:rsidRPr="00F461BF">
        <w:rPr>
          <w:szCs w:val="24"/>
          <w:lang w:eastAsia="en-US"/>
        </w:rPr>
        <w:tab/>
      </w:r>
      <w:r w:rsidRPr="00F461BF">
        <w:rPr>
          <w:b/>
          <w:i/>
          <w:szCs w:val="24"/>
          <w:lang w:eastAsia="en-US"/>
        </w:rPr>
        <w:t>întreprinderile din sectorul economiei sociale, inclusiv cele locale.</w:t>
      </w:r>
      <w:r w:rsidR="00160FC3">
        <w:rPr>
          <w:b/>
          <w:szCs w:val="24"/>
          <w:lang w:eastAsia="en-US"/>
        </w:rPr>
        <w:t xml:space="preserve"> [AM 56]</w:t>
      </w:r>
    </w:p>
    <w:p w:rsidR="00160FC3" w:rsidRDefault="00160FC3">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4.</w:t>
      </w:r>
      <w:r w:rsidRPr="00F461BF">
        <w:rPr>
          <w:szCs w:val="24"/>
          <w:lang w:eastAsia="en-US"/>
        </w:rPr>
        <w:tab/>
        <w:t xml:space="preserve">Statele membre se asigură că producătorii de produse textile, asociate textilelor și de încălțăminte care figurează pe lista din anexa </w:t>
      </w:r>
      <w:proofErr w:type="spellStart"/>
      <w:r w:rsidRPr="00F461BF">
        <w:rPr>
          <w:szCs w:val="24"/>
          <w:lang w:eastAsia="en-US"/>
        </w:rPr>
        <w:t>IVc</w:t>
      </w:r>
      <w:proofErr w:type="spellEnd"/>
      <w:r w:rsidRPr="00F461BF">
        <w:rPr>
          <w:szCs w:val="24"/>
          <w:lang w:eastAsia="en-US"/>
        </w:rPr>
        <w:t xml:space="preserve"> acoperă costurile următoarelor:</w:t>
      </w:r>
    </w:p>
    <w:p w:rsidR="00F461BF" w:rsidRPr="00F461BF" w:rsidRDefault="00F461BF" w:rsidP="00F461BF">
      <w:pPr>
        <w:spacing w:before="120" w:after="120" w:line="360" w:lineRule="auto"/>
        <w:ind w:left="1982" w:hanging="566"/>
        <w:rPr>
          <w:szCs w:val="24"/>
          <w:lang w:eastAsia="en-US"/>
        </w:rPr>
      </w:pPr>
      <w:r w:rsidRPr="00F461BF">
        <w:rPr>
          <w:szCs w:val="24"/>
          <w:lang w:eastAsia="en-US"/>
        </w:rPr>
        <w:t>(a)</w:t>
      </w:r>
      <w:r w:rsidRPr="00F461BF">
        <w:rPr>
          <w:szCs w:val="24"/>
          <w:lang w:eastAsia="en-US"/>
        </w:rPr>
        <w:tab/>
        <w:t xml:space="preserve">colectarea produselor textile, asociate textilelor și de încălțăminte uzate și care au calitatea de deșeu enumerate în anexa </w:t>
      </w:r>
      <w:proofErr w:type="spellStart"/>
      <w:r w:rsidRPr="00F461BF">
        <w:rPr>
          <w:szCs w:val="24"/>
          <w:lang w:eastAsia="en-US"/>
        </w:rPr>
        <w:t>IVc</w:t>
      </w:r>
      <w:proofErr w:type="spellEnd"/>
      <w:r w:rsidRPr="00F461BF">
        <w:rPr>
          <w:szCs w:val="24"/>
          <w:lang w:eastAsia="en-US"/>
        </w:rPr>
        <w:t xml:space="preserve"> și gestionarea ulterioară a deșeurilor, care implică următoarele:</w:t>
      </w:r>
    </w:p>
    <w:p w:rsidR="00F461BF" w:rsidRPr="00160FC3" w:rsidRDefault="00F461BF" w:rsidP="00F461BF">
      <w:pPr>
        <w:spacing w:before="120" w:after="120" w:line="360" w:lineRule="auto"/>
        <w:ind w:left="2548" w:hanging="566"/>
        <w:rPr>
          <w:b/>
          <w:szCs w:val="24"/>
          <w:lang w:eastAsia="en-US"/>
        </w:rPr>
      </w:pPr>
      <w:r w:rsidRPr="00F461BF">
        <w:rPr>
          <w:szCs w:val="24"/>
          <w:lang w:eastAsia="en-US"/>
        </w:rPr>
        <w:t>(1)</w:t>
      </w:r>
      <w:r w:rsidRPr="00F461BF">
        <w:rPr>
          <w:szCs w:val="24"/>
          <w:lang w:eastAsia="en-US"/>
        </w:rPr>
        <w:tab/>
        <w:t>colectarea produselor</w:t>
      </w:r>
      <w:r w:rsidRPr="00F461BF">
        <w:rPr>
          <w:b/>
          <w:i/>
          <w:szCs w:val="24"/>
          <w:lang w:eastAsia="en-US"/>
        </w:rPr>
        <w:t xml:space="preserve"> textile</w:t>
      </w:r>
      <w:r w:rsidRPr="00F461BF">
        <w:rPr>
          <w:szCs w:val="24"/>
          <w:lang w:eastAsia="en-US"/>
        </w:rPr>
        <w:t xml:space="preserve"> uzate în vederea reutilizării și colectarea separată a deșeurilor</w:t>
      </w:r>
      <w:r w:rsidRPr="00F461BF">
        <w:rPr>
          <w:b/>
          <w:i/>
          <w:szCs w:val="24"/>
          <w:lang w:eastAsia="en-US"/>
        </w:rPr>
        <w:t xml:space="preserve"> textile</w:t>
      </w:r>
      <w:r w:rsidRPr="00F461BF">
        <w:rPr>
          <w:szCs w:val="24"/>
          <w:lang w:eastAsia="en-US"/>
        </w:rPr>
        <w:t xml:space="preserve"> în vederea pregătirii pentru reutilizare și a reciclării în conformitate cu articolele 22c și 22d;</w:t>
      </w:r>
      <w:r w:rsidR="00160FC3">
        <w:rPr>
          <w:b/>
          <w:szCs w:val="24"/>
          <w:lang w:eastAsia="en-US"/>
        </w:rPr>
        <w:t xml:space="preserve"> [AM 57]</w:t>
      </w:r>
    </w:p>
    <w:p w:rsidR="00F461BF" w:rsidRPr="00160FC3" w:rsidRDefault="00F461BF" w:rsidP="00F461BF">
      <w:pPr>
        <w:spacing w:before="120" w:after="120" w:line="360" w:lineRule="auto"/>
        <w:ind w:left="2548" w:hanging="566"/>
        <w:rPr>
          <w:b/>
          <w:szCs w:val="24"/>
          <w:lang w:eastAsia="en-US"/>
        </w:rPr>
      </w:pPr>
      <w:r w:rsidRPr="00F461BF">
        <w:rPr>
          <w:szCs w:val="24"/>
          <w:lang w:eastAsia="en-US"/>
        </w:rPr>
        <w:t>(2)</w:t>
      </w:r>
      <w:r w:rsidRPr="00F461BF">
        <w:rPr>
          <w:szCs w:val="24"/>
          <w:lang w:eastAsia="en-US"/>
        </w:rPr>
        <w:tab/>
        <w:t>transportul încărcăturilor colectate menționate la punctul 1 pentru sortarea ulterioară în vederea reutilizării</w:t>
      </w:r>
      <w:r w:rsidRPr="00F461BF">
        <w:rPr>
          <w:strike/>
          <w:szCs w:val="24"/>
          <w:lang w:eastAsia="en-US"/>
        </w:rPr>
        <w:t>,</w:t>
      </w:r>
      <w:r w:rsidRPr="00F461BF">
        <w:rPr>
          <w:b/>
          <w:i/>
          <w:szCs w:val="24"/>
          <w:lang w:eastAsia="en-US"/>
        </w:rPr>
        <w:t xml:space="preserve"> și</w:t>
      </w:r>
      <w:r w:rsidRPr="00F461BF">
        <w:rPr>
          <w:szCs w:val="24"/>
          <w:lang w:eastAsia="en-US"/>
        </w:rPr>
        <w:t xml:space="preserve"> a pregătirii pentru </w:t>
      </w:r>
      <w:r w:rsidRPr="00F461BF">
        <w:rPr>
          <w:b/>
          <w:i/>
          <w:szCs w:val="24"/>
          <w:lang w:eastAsia="en-US"/>
        </w:rPr>
        <w:t xml:space="preserve">operațiuni de </w:t>
      </w:r>
      <w:r w:rsidRPr="00F461BF">
        <w:rPr>
          <w:szCs w:val="24"/>
          <w:lang w:eastAsia="en-US"/>
        </w:rPr>
        <w:t>reutilizare și</w:t>
      </w:r>
      <w:r w:rsidRPr="00F461BF">
        <w:rPr>
          <w:strike/>
          <w:szCs w:val="24"/>
          <w:lang w:eastAsia="en-US"/>
        </w:rPr>
        <w:t xml:space="preserve"> a operațiunilor de</w:t>
      </w:r>
      <w:r w:rsidRPr="00F461BF">
        <w:rPr>
          <w:szCs w:val="24"/>
          <w:lang w:eastAsia="en-US"/>
        </w:rPr>
        <w:t xml:space="preserve"> reciclare în conformitate cu articolul 22d;</w:t>
      </w:r>
      <w:r w:rsidR="00160FC3">
        <w:rPr>
          <w:b/>
          <w:szCs w:val="24"/>
          <w:lang w:eastAsia="en-US"/>
        </w:rPr>
        <w:t xml:space="preserve"> [AM 58]</w:t>
      </w:r>
    </w:p>
    <w:p w:rsidR="00F461BF" w:rsidRPr="00160FC3" w:rsidRDefault="00F461BF" w:rsidP="00F461BF">
      <w:pPr>
        <w:spacing w:before="120" w:after="120" w:line="360" w:lineRule="auto"/>
        <w:ind w:left="2548" w:hanging="566"/>
        <w:rPr>
          <w:b/>
          <w:szCs w:val="24"/>
          <w:lang w:eastAsia="en-US"/>
        </w:rPr>
      </w:pPr>
      <w:r w:rsidRPr="00F461BF">
        <w:rPr>
          <w:szCs w:val="24"/>
          <w:lang w:eastAsia="en-US"/>
        </w:rPr>
        <w:t>(3)</w:t>
      </w:r>
      <w:r w:rsidRPr="00F461BF">
        <w:rPr>
          <w:szCs w:val="24"/>
          <w:lang w:eastAsia="en-US"/>
        </w:rPr>
        <w:tab/>
        <w:t>sortarea, pregătirea pentru reutilizare, reciclarea și alte operațiuni de valorificare, precum și eliminarea încărcăturilor colectate menționate la punctul 1;</w:t>
      </w:r>
      <w:r w:rsidR="00160FC3">
        <w:rPr>
          <w:b/>
          <w:szCs w:val="24"/>
          <w:lang w:eastAsia="en-US"/>
        </w:rPr>
        <w:t xml:space="preserve"> [AM 59]</w:t>
      </w:r>
    </w:p>
    <w:p w:rsidR="00160FC3" w:rsidRDefault="00160FC3">
      <w:pPr>
        <w:widowControl/>
        <w:rPr>
          <w:szCs w:val="24"/>
          <w:lang w:eastAsia="en-US"/>
        </w:rPr>
      </w:pPr>
      <w:r>
        <w:rPr>
          <w:szCs w:val="24"/>
          <w:lang w:eastAsia="en-US"/>
        </w:rPr>
        <w:br w:type="page"/>
      </w:r>
    </w:p>
    <w:p w:rsidR="00F461BF" w:rsidRPr="00160FC3" w:rsidRDefault="00F461BF" w:rsidP="00F461BF">
      <w:pPr>
        <w:spacing w:before="120" w:after="120" w:line="360" w:lineRule="auto"/>
        <w:ind w:left="2548" w:hanging="566"/>
        <w:rPr>
          <w:b/>
          <w:szCs w:val="24"/>
          <w:lang w:eastAsia="en-US"/>
        </w:rPr>
      </w:pPr>
      <w:r w:rsidRPr="00F461BF">
        <w:rPr>
          <w:szCs w:val="24"/>
          <w:lang w:eastAsia="en-US"/>
        </w:rPr>
        <w:lastRenderedPageBreak/>
        <w:t>(4)</w:t>
      </w:r>
      <w:r w:rsidRPr="00F461BF">
        <w:rPr>
          <w:szCs w:val="24"/>
          <w:lang w:eastAsia="en-US"/>
        </w:rPr>
        <w:tab/>
        <w:t xml:space="preserve">colectarea, transportul și tratarea deșeurilor, menționate la punctele 1 și 2, realizate de întreprinderile sociale și de alți operatori </w:t>
      </w:r>
      <w:r w:rsidRPr="00F461BF">
        <w:rPr>
          <w:strike/>
          <w:szCs w:val="24"/>
          <w:lang w:eastAsia="en-US"/>
        </w:rPr>
        <w:t xml:space="preserve">decât operatorii de gestionare a deșeurilor </w:t>
      </w:r>
      <w:r w:rsidRPr="00F461BF">
        <w:rPr>
          <w:szCs w:val="24"/>
          <w:lang w:eastAsia="en-US"/>
        </w:rPr>
        <w:t>și care fac parte din sistemul de colectare menționat la articolul 22c alineatele (5) și (11);</w:t>
      </w:r>
      <w:r w:rsidR="00160FC3">
        <w:rPr>
          <w:b/>
          <w:szCs w:val="24"/>
          <w:lang w:eastAsia="en-US"/>
        </w:rPr>
        <w:t xml:space="preserve"> [AM 60]</w:t>
      </w:r>
    </w:p>
    <w:p w:rsidR="00F461BF" w:rsidRPr="00F461BF" w:rsidRDefault="00F461BF" w:rsidP="00F461BF">
      <w:pPr>
        <w:spacing w:before="120" w:after="120" w:line="360" w:lineRule="auto"/>
        <w:ind w:left="1982" w:hanging="566"/>
        <w:rPr>
          <w:szCs w:val="24"/>
          <w:lang w:eastAsia="en-US"/>
        </w:rPr>
      </w:pPr>
      <w:r w:rsidRPr="00F461BF">
        <w:rPr>
          <w:szCs w:val="24"/>
          <w:lang w:eastAsia="en-US"/>
        </w:rPr>
        <w:t>(b)</w:t>
      </w:r>
      <w:r w:rsidRPr="00F461BF">
        <w:rPr>
          <w:szCs w:val="24"/>
          <w:lang w:eastAsia="en-US"/>
        </w:rPr>
        <w:tab/>
        <w:t>efectuarea unei anchete privind compoziția deșeurilor municipale mixte colectate, în conformitate cu articolul 22d alineatul (6);</w:t>
      </w:r>
    </w:p>
    <w:p w:rsidR="00F461BF" w:rsidRPr="00160FC3" w:rsidRDefault="00F461BF" w:rsidP="00F461BF">
      <w:pPr>
        <w:spacing w:before="120" w:after="120" w:line="360" w:lineRule="auto"/>
        <w:ind w:left="1982" w:hanging="566"/>
        <w:rPr>
          <w:b/>
          <w:szCs w:val="24"/>
          <w:lang w:eastAsia="en-US"/>
        </w:rPr>
      </w:pPr>
      <w:r w:rsidRPr="00F461BF">
        <w:rPr>
          <w:szCs w:val="24"/>
          <w:lang w:eastAsia="en-US"/>
        </w:rPr>
        <w:t>(c)</w:t>
      </w:r>
      <w:r w:rsidRPr="00F461BF">
        <w:rPr>
          <w:szCs w:val="24"/>
          <w:lang w:eastAsia="en-US"/>
        </w:rPr>
        <w:tab/>
        <w:t>furnizarea de informații</w:t>
      </w:r>
      <w:r w:rsidRPr="00F461BF">
        <w:rPr>
          <w:b/>
          <w:i/>
          <w:szCs w:val="24"/>
          <w:lang w:eastAsia="en-US"/>
        </w:rPr>
        <w:t>, inclusiv prin campanii de informare adecvate și activități de comunicare,</w:t>
      </w:r>
      <w:r w:rsidRPr="00F461BF">
        <w:rPr>
          <w:szCs w:val="24"/>
          <w:lang w:eastAsia="en-US"/>
        </w:rPr>
        <w:t xml:space="preserve"> privind consumul durabil, prevenirea generării de deșeuri, reutilizarea, pregătirea pentru reutilizare, reciclarea, alte tipuri de valorificare și eliminarea produselor textile și de încălțăminte în conformitate cu articolul 22c alineatele (13), (14) și (17);</w:t>
      </w:r>
      <w:r w:rsidR="00160FC3">
        <w:rPr>
          <w:b/>
          <w:szCs w:val="24"/>
          <w:lang w:eastAsia="en-US"/>
        </w:rPr>
        <w:t xml:space="preserve"> [AM 61]</w:t>
      </w:r>
    </w:p>
    <w:p w:rsidR="00F461BF" w:rsidRPr="00F461BF" w:rsidRDefault="00F461BF" w:rsidP="00F461BF">
      <w:pPr>
        <w:spacing w:before="120" w:after="120" w:line="360" w:lineRule="auto"/>
        <w:ind w:left="1982" w:hanging="566"/>
        <w:rPr>
          <w:szCs w:val="24"/>
          <w:lang w:eastAsia="en-US"/>
        </w:rPr>
      </w:pPr>
      <w:r w:rsidRPr="00F461BF">
        <w:rPr>
          <w:szCs w:val="24"/>
          <w:lang w:eastAsia="en-US"/>
        </w:rPr>
        <w:t>(d)</w:t>
      </w:r>
      <w:r w:rsidRPr="00F461BF">
        <w:rPr>
          <w:szCs w:val="24"/>
          <w:lang w:eastAsia="en-US"/>
        </w:rPr>
        <w:tab/>
        <w:t>colectarea și raportarea datelor către autoritățile competente în conformitate cu articolul 37;</w:t>
      </w:r>
    </w:p>
    <w:p w:rsidR="00160FC3" w:rsidRDefault="00160FC3">
      <w:pPr>
        <w:widowControl/>
        <w:rPr>
          <w:szCs w:val="24"/>
          <w:lang w:eastAsia="en-US"/>
        </w:rPr>
      </w:pPr>
      <w:r>
        <w:rPr>
          <w:szCs w:val="24"/>
          <w:lang w:eastAsia="en-US"/>
        </w:rPr>
        <w:br w:type="page"/>
      </w:r>
    </w:p>
    <w:p w:rsidR="00F461BF" w:rsidRPr="00160FC3" w:rsidRDefault="00F461BF" w:rsidP="00F461BF">
      <w:pPr>
        <w:spacing w:before="120" w:after="120" w:line="360" w:lineRule="auto"/>
        <w:ind w:left="1982" w:hanging="566"/>
        <w:rPr>
          <w:b/>
          <w:szCs w:val="24"/>
          <w:lang w:eastAsia="en-US"/>
        </w:rPr>
      </w:pPr>
      <w:r w:rsidRPr="00F461BF">
        <w:rPr>
          <w:szCs w:val="24"/>
          <w:lang w:eastAsia="en-US"/>
        </w:rPr>
        <w:lastRenderedPageBreak/>
        <w:t>(e)</w:t>
      </w:r>
      <w:r w:rsidRPr="00F461BF">
        <w:rPr>
          <w:szCs w:val="24"/>
          <w:lang w:eastAsia="en-US"/>
        </w:rPr>
        <w:tab/>
        <w:t>sprijin pentru cercetare și dezvoltare în vederea îmbunătățirii proceselor de sortare și reciclare</w:t>
      </w:r>
      <w:r w:rsidRPr="00F461BF">
        <w:rPr>
          <w:b/>
          <w:i/>
          <w:szCs w:val="24"/>
          <w:lang w:eastAsia="en-US"/>
        </w:rPr>
        <w:t>, în concordanță cu ierarhia deșeurilor menționată la articolul 4</w:t>
      </w:r>
      <w:r w:rsidRPr="00F461BF">
        <w:rPr>
          <w:szCs w:val="24"/>
          <w:lang w:eastAsia="en-US"/>
        </w:rPr>
        <w:t>, în special în vederea extinderii reciclării fibrelor în circuit închis („fibre-</w:t>
      </w:r>
      <w:proofErr w:type="spellStart"/>
      <w:r w:rsidRPr="00F461BF">
        <w:rPr>
          <w:szCs w:val="24"/>
          <w:lang w:eastAsia="en-US"/>
        </w:rPr>
        <w:t>to</w:t>
      </w:r>
      <w:proofErr w:type="spellEnd"/>
      <w:r w:rsidRPr="00F461BF">
        <w:rPr>
          <w:szCs w:val="24"/>
          <w:lang w:eastAsia="en-US"/>
        </w:rPr>
        <w:t>-fibre”), fără a aduce atingere normelor Uni</w:t>
      </w:r>
      <w:r w:rsidR="00160FC3">
        <w:rPr>
          <w:szCs w:val="24"/>
          <w:lang w:eastAsia="en-US"/>
        </w:rPr>
        <w:t>unii privind ajutoarele de stat;</w:t>
      </w:r>
      <w:r w:rsidR="00160FC3">
        <w:rPr>
          <w:b/>
          <w:szCs w:val="24"/>
          <w:lang w:eastAsia="en-US"/>
        </w:rPr>
        <w:t xml:space="preserve"> [AM 62]</w:t>
      </w:r>
    </w:p>
    <w:p w:rsidR="00F461BF" w:rsidRPr="00160FC3" w:rsidRDefault="00F461BF" w:rsidP="00F461BF">
      <w:pPr>
        <w:spacing w:before="120" w:after="120" w:line="360" w:lineRule="auto"/>
        <w:ind w:left="1982" w:hanging="566"/>
        <w:rPr>
          <w:b/>
          <w:szCs w:val="24"/>
          <w:lang w:eastAsia="en-US"/>
        </w:rPr>
      </w:pPr>
      <w:r w:rsidRPr="00F461BF">
        <w:rPr>
          <w:b/>
          <w:i/>
          <w:szCs w:val="24"/>
          <w:lang w:eastAsia="en-US"/>
        </w:rPr>
        <w:t>(ea)</w:t>
      </w:r>
      <w:r w:rsidRPr="00F461BF">
        <w:rPr>
          <w:szCs w:val="24"/>
          <w:lang w:eastAsia="en-US"/>
        </w:rPr>
        <w:tab/>
      </w:r>
      <w:r w:rsidRPr="00F461BF">
        <w:rPr>
          <w:b/>
          <w:i/>
          <w:szCs w:val="24"/>
          <w:lang w:eastAsia="en-US"/>
        </w:rPr>
        <w:t>operațiuni de reutilizare și reparare, inclusiv cercetarea și dezvoltarea în vederea îmbunătățirii acestora.</w:t>
      </w:r>
      <w:r w:rsidR="00160FC3">
        <w:rPr>
          <w:b/>
          <w:szCs w:val="24"/>
          <w:lang w:eastAsia="en-US"/>
        </w:rPr>
        <w:t xml:space="preserve"> [AM 63]</w:t>
      </w:r>
    </w:p>
    <w:p w:rsidR="00F461BF" w:rsidRPr="00160FC3" w:rsidRDefault="00F461BF" w:rsidP="00F461BF">
      <w:pPr>
        <w:spacing w:before="120" w:after="120" w:line="360" w:lineRule="auto"/>
        <w:ind w:left="1416" w:hanging="566"/>
        <w:rPr>
          <w:b/>
          <w:szCs w:val="24"/>
          <w:lang w:eastAsia="en-US"/>
        </w:rPr>
      </w:pPr>
      <w:r w:rsidRPr="00F461BF">
        <w:rPr>
          <w:szCs w:val="24"/>
          <w:lang w:eastAsia="en-US"/>
        </w:rPr>
        <w:t>5.</w:t>
      </w:r>
      <w:r w:rsidRPr="00F461BF">
        <w:rPr>
          <w:szCs w:val="24"/>
          <w:lang w:eastAsia="en-US"/>
        </w:rPr>
        <w:tab/>
        <w:t xml:space="preserve">Statele membre se asigură că producătorii de produse textile, asociate textilelor și de încălțăminte aflate pe lista din anexa </w:t>
      </w:r>
      <w:proofErr w:type="spellStart"/>
      <w:r w:rsidRPr="00F461BF">
        <w:rPr>
          <w:szCs w:val="24"/>
          <w:lang w:eastAsia="en-US"/>
        </w:rPr>
        <w:t>IVc</w:t>
      </w:r>
      <w:proofErr w:type="spellEnd"/>
      <w:r w:rsidRPr="00F461BF">
        <w:rPr>
          <w:szCs w:val="24"/>
          <w:lang w:eastAsia="en-US"/>
        </w:rPr>
        <w:t xml:space="preserve"> acoperă costurile menționate la alineatul (4) al prezentului articol în ceea ce privește produsele textile, asociate textilelor și de încălțăminte uzate și care au calitatea de deșeu enumerate în anexa </w:t>
      </w:r>
      <w:proofErr w:type="spellStart"/>
      <w:r w:rsidRPr="00F461BF">
        <w:rPr>
          <w:szCs w:val="24"/>
          <w:lang w:eastAsia="en-US"/>
        </w:rPr>
        <w:t>IVc</w:t>
      </w:r>
      <w:proofErr w:type="spellEnd"/>
      <w:r w:rsidRPr="00F461BF">
        <w:rPr>
          <w:szCs w:val="24"/>
          <w:lang w:eastAsia="en-US"/>
        </w:rPr>
        <w:t xml:space="preserve"> care sunt depozitate la punctele de colectare înființate în conformitate cu articolul 22c alineatele (5) și (11), în cazul în care aceste produse au fost puse la dispoziție pe piață pentru prima dată pe teritoriul unui stat membru după [O.P. a se introduce data intrării în vigoare a prezentei directive de modificare]</w:t>
      </w:r>
      <w:r w:rsidRPr="00F461BF">
        <w:rPr>
          <w:b/>
          <w:i/>
          <w:szCs w:val="24"/>
          <w:lang w:eastAsia="en-US"/>
        </w:rPr>
        <w:t>, inclusiv textilele uzate și deșeurile textile care pot fi colectate prin sisteme private de reprimire și apoi cumulate cu textilele colectate în conformitate cu articolul 22c alineatul (5)</w:t>
      </w:r>
      <w:r w:rsidRPr="00F461BF">
        <w:rPr>
          <w:szCs w:val="24"/>
          <w:lang w:eastAsia="en-US"/>
        </w:rPr>
        <w:t>.</w:t>
      </w:r>
      <w:r w:rsidR="00160FC3">
        <w:rPr>
          <w:b/>
          <w:szCs w:val="24"/>
          <w:lang w:eastAsia="en-US"/>
        </w:rPr>
        <w:t xml:space="preserve"> [AM 64]</w:t>
      </w:r>
    </w:p>
    <w:p w:rsidR="00160FC3" w:rsidRDefault="00160FC3">
      <w:pPr>
        <w:widowControl/>
        <w:rPr>
          <w:szCs w:val="24"/>
          <w:lang w:eastAsia="en-US"/>
        </w:rPr>
      </w:pPr>
      <w:r>
        <w:rPr>
          <w:szCs w:val="24"/>
          <w:lang w:eastAsia="en-US"/>
        </w:rPr>
        <w:br w:type="page"/>
      </w:r>
    </w:p>
    <w:p w:rsidR="00F461BF" w:rsidRPr="00160FC3" w:rsidRDefault="00F461BF" w:rsidP="00F461BF">
      <w:pPr>
        <w:spacing w:before="120" w:after="120" w:line="360" w:lineRule="auto"/>
        <w:ind w:left="1416" w:hanging="566"/>
        <w:rPr>
          <w:b/>
          <w:szCs w:val="24"/>
          <w:lang w:eastAsia="en-US"/>
        </w:rPr>
      </w:pPr>
      <w:r w:rsidRPr="00F461BF">
        <w:rPr>
          <w:szCs w:val="24"/>
          <w:lang w:eastAsia="en-US"/>
        </w:rPr>
        <w:lastRenderedPageBreak/>
        <w:t>6.</w:t>
      </w:r>
      <w:r w:rsidRPr="00F461BF">
        <w:rPr>
          <w:szCs w:val="24"/>
          <w:lang w:eastAsia="en-US"/>
        </w:rPr>
        <w:tab/>
        <w:t>Costurile care urmează să fie acoperite, menționate la alineatul (4), nu depășesc costurile necesare prestării serviciilor menționate la alineatul respectiv într-un mod eficient din punctul de vedere al costurilor</w:t>
      </w:r>
      <w:r w:rsidRPr="00F461BF">
        <w:rPr>
          <w:b/>
          <w:i/>
          <w:szCs w:val="24"/>
          <w:lang w:eastAsia="en-US"/>
        </w:rPr>
        <w:t>, potrivit ierarhiei deșeurilor</w:t>
      </w:r>
      <w:r w:rsidRPr="00F461BF">
        <w:rPr>
          <w:szCs w:val="24"/>
          <w:lang w:eastAsia="en-US"/>
        </w:rPr>
        <w:t xml:space="preserve"> și sunt convenite în mod transparent între actorii vizați.</w:t>
      </w:r>
      <w:r w:rsidR="00160FC3">
        <w:rPr>
          <w:b/>
          <w:szCs w:val="24"/>
          <w:lang w:eastAsia="en-US"/>
        </w:rPr>
        <w:t xml:space="preserve"> [AM 65]</w:t>
      </w:r>
    </w:p>
    <w:p w:rsidR="00F461BF" w:rsidRPr="00160FC3" w:rsidRDefault="00F461BF" w:rsidP="00F461BF">
      <w:pPr>
        <w:spacing w:before="120" w:after="120" w:line="360" w:lineRule="auto"/>
        <w:ind w:left="1416" w:hanging="566"/>
        <w:rPr>
          <w:b/>
          <w:szCs w:val="24"/>
          <w:lang w:eastAsia="en-US"/>
        </w:rPr>
      </w:pPr>
      <w:r w:rsidRPr="00F461BF">
        <w:rPr>
          <w:b/>
          <w:i/>
          <w:szCs w:val="24"/>
          <w:lang w:eastAsia="en-US"/>
        </w:rPr>
        <w:t>(6a)</w:t>
      </w:r>
      <w:r w:rsidRPr="00F461BF">
        <w:rPr>
          <w:szCs w:val="24"/>
          <w:lang w:eastAsia="en-US"/>
        </w:rPr>
        <w:tab/>
      </w:r>
      <w:r w:rsidRPr="00F461BF">
        <w:rPr>
          <w:b/>
          <w:i/>
          <w:szCs w:val="24"/>
          <w:lang w:eastAsia="en-US"/>
        </w:rPr>
        <w:t xml:space="preserve">Furnizorii de platforme online care permit consumatorilor să încheie contracte la distanță cu comercianții se asigură că producătorii de produse textile, asociate textilelor și de încălțăminte aflate pe lista din anexa </w:t>
      </w:r>
      <w:proofErr w:type="spellStart"/>
      <w:r w:rsidRPr="00F461BF">
        <w:rPr>
          <w:b/>
          <w:i/>
          <w:szCs w:val="24"/>
          <w:lang w:eastAsia="en-US"/>
        </w:rPr>
        <w:t>IVc</w:t>
      </w:r>
      <w:proofErr w:type="spellEnd"/>
      <w:r w:rsidRPr="00F461BF">
        <w:rPr>
          <w:b/>
          <w:i/>
          <w:szCs w:val="24"/>
          <w:lang w:eastAsia="en-US"/>
        </w:rPr>
        <w:t xml:space="preserve"> sunt înregistrați în registrul producătorilor menționat la articolul 22b în statul membru în care se află consumatorul, înainte de a introduce produsele de la acești producători pe platformele lor.</w:t>
      </w:r>
      <w:r w:rsidR="00160FC3">
        <w:rPr>
          <w:b/>
          <w:szCs w:val="24"/>
          <w:lang w:eastAsia="en-US"/>
        </w:rPr>
        <w:t xml:space="preserve"> [AM 66]</w:t>
      </w:r>
    </w:p>
    <w:p w:rsidR="00160FC3" w:rsidRDefault="00160FC3">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7.</w:t>
      </w:r>
      <w:r w:rsidRPr="00F461BF">
        <w:rPr>
          <w:szCs w:val="24"/>
          <w:lang w:eastAsia="en-US"/>
        </w:rPr>
        <w:tab/>
        <w:t xml:space="preserve">În scopul respectării articolul 30 alineatul (1) literele (d) și (e) din Regulamentul (UE) 2022/2065, statele membre se asigură că furnizorii de platforme online care intră sub incidența capitolului 3 secțiunea 4 din regulamentul respectiv și care permit consumatorilor să încheie contracte la distanță cu producători care oferă consumatorilor situați în Uniune produse textile, asociate textilelor și de încălțăminte aflate pe lista din anexa </w:t>
      </w:r>
      <w:proofErr w:type="spellStart"/>
      <w:r w:rsidRPr="00F461BF">
        <w:rPr>
          <w:szCs w:val="24"/>
          <w:lang w:eastAsia="en-US"/>
        </w:rPr>
        <w:t>IVc</w:t>
      </w:r>
      <w:proofErr w:type="spellEnd"/>
      <w:r w:rsidRPr="00F461BF">
        <w:rPr>
          <w:szCs w:val="24"/>
          <w:lang w:eastAsia="en-US"/>
        </w:rPr>
        <w:t xml:space="preserve"> obțin următoarele informații de la producători:</w:t>
      </w:r>
    </w:p>
    <w:p w:rsidR="00F461BF" w:rsidRPr="00F461BF" w:rsidRDefault="00F461BF" w:rsidP="00F461BF">
      <w:pPr>
        <w:spacing w:before="120" w:after="120" w:line="360" w:lineRule="auto"/>
        <w:ind w:left="1982" w:hanging="566"/>
        <w:rPr>
          <w:szCs w:val="24"/>
          <w:lang w:eastAsia="en-US"/>
        </w:rPr>
      </w:pPr>
      <w:r w:rsidRPr="00F461BF">
        <w:rPr>
          <w:szCs w:val="24"/>
          <w:lang w:eastAsia="en-US"/>
        </w:rPr>
        <w:t>(a)</w:t>
      </w:r>
      <w:r w:rsidRPr="00F461BF">
        <w:rPr>
          <w:szCs w:val="24"/>
          <w:lang w:eastAsia="en-US"/>
        </w:rPr>
        <w:tab/>
        <w:t>informații privind înregistrarea în registrul producătorilor menționat la articolul 22b în statul membru în care se află consumatorul și numărul (numerele) de înregistrare al(e) producătorului în registrul respectiv;</w:t>
      </w:r>
    </w:p>
    <w:p w:rsidR="00F461BF" w:rsidRPr="00F461BF" w:rsidRDefault="00F461BF" w:rsidP="00F461BF">
      <w:pPr>
        <w:spacing w:before="120" w:after="120" w:line="360" w:lineRule="auto"/>
        <w:ind w:left="1982" w:hanging="566"/>
        <w:rPr>
          <w:szCs w:val="24"/>
          <w:lang w:eastAsia="en-US"/>
        </w:rPr>
      </w:pPr>
      <w:r w:rsidRPr="00F461BF">
        <w:rPr>
          <w:szCs w:val="24"/>
          <w:lang w:eastAsia="en-US"/>
        </w:rPr>
        <w:t>(b)</w:t>
      </w:r>
      <w:r w:rsidRPr="00F461BF">
        <w:rPr>
          <w:szCs w:val="24"/>
          <w:lang w:eastAsia="en-US"/>
        </w:rPr>
        <w:tab/>
        <w:t xml:space="preserve">o </w:t>
      </w:r>
      <w:proofErr w:type="spellStart"/>
      <w:r w:rsidRPr="00F461BF">
        <w:rPr>
          <w:szCs w:val="24"/>
          <w:lang w:eastAsia="en-US"/>
        </w:rPr>
        <w:t>autocertificare</w:t>
      </w:r>
      <w:proofErr w:type="spellEnd"/>
      <w:r w:rsidRPr="00F461BF">
        <w:rPr>
          <w:szCs w:val="24"/>
          <w:lang w:eastAsia="en-US"/>
        </w:rPr>
        <w:t xml:space="preserve"> din partea producătorului prin care acesta se angajează să furnizeze numai produse textile, asociate textilelor și de încălțăminte aflate pe lista din anexa </w:t>
      </w:r>
      <w:proofErr w:type="spellStart"/>
      <w:r w:rsidRPr="00F461BF">
        <w:rPr>
          <w:szCs w:val="24"/>
          <w:lang w:eastAsia="en-US"/>
        </w:rPr>
        <w:t>IVc</w:t>
      </w:r>
      <w:proofErr w:type="spellEnd"/>
      <w:r w:rsidRPr="00F461BF">
        <w:rPr>
          <w:szCs w:val="24"/>
          <w:lang w:eastAsia="en-US"/>
        </w:rPr>
        <w:t>, cu privire la care cerințele privind răspunderea extinsă a producătorilor menționate la alineatele (1) și (4) ale prezentului articol și la articolul 22c alineatul (1) sunt respectate în statul membru în care se află consumatorul.</w:t>
      </w:r>
    </w:p>
    <w:p w:rsidR="00160FC3" w:rsidRDefault="00160FC3">
      <w:pPr>
        <w:widowControl/>
        <w:rPr>
          <w:szCs w:val="24"/>
          <w:lang w:eastAsia="en-US"/>
        </w:rPr>
      </w:pPr>
      <w:r>
        <w:rPr>
          <w:szCs w:val="24"/>
          <w:lang w:eastAsia="en-US"/>
        </w:rPr>
        <w:br w:type="page"/>
      </w:r>
    </w:p>
    <w:p w:rsidR="00F461BF" w:rsidRPr="00160FC3" w:rsidRDefault="00F461BF" w:rsidP="00F461BF">
      <w:pPr>
        <w:spacing w:before="120" w:after="120" w:line="360" w:lineRule="auto"/>
        <w:ind w:left="1416" w:hanging="566"/>
        <w:rPr>
          <w:b/>
          <w:szCs w:val="24"/>
          <w:lang w:eastAsia="en-US"/>
        </w:rPr>
      </w:pPr>
      <w:r w:rsidRPr="00F461BF">
        <w:rPr>
          <w:szCs w:val="24"/>
          <w:lang w:eastAsia="en-US"/>
        </w:rPr>
        <w:lastRenderedPageBreak/>
        <w:t>8.</w:t>
      </w:r>
      <w:r w:rsidRPr="00F461BF">
        <w:rPr>
          <w:szCs w:val="24"/>
          <w:lang w:eastAsia="en-US"/>
        </w:rPr>
        <w:tab/>
        <w:t xml:space="preserve">Statele membre se asigură că schemele de răspundere extinsă a producătorilor prevăzute la alineatul (1) al prezentului articol sunt instituite până la [O.P. a se introduce data: </w:t>
      </w:r>
      <w:r w:rsidRPr="00F461BF">
        <w:rPr>
          <w:strike/>
          <w:szCs w:val="24"/>
          <w:lang w:eastAsia="en-US"/>
        </w:rPr>
        <w:t xml:space="preserve">treizeci </w:t>
      </w:r>
      <w:proofErr w:type="spellStart"/>
      <w:r w:rsidRPr="00F461BF">
        <w:rPr>
          <w:strike/>
          <w:szCs w:val="24"/>
          <w:lang w:eastAsia="en-US"/>
        </w:rPr>
        <w:t>de</w:t>
      </w:r>
      <w:r w:rsidRPr="00F461BF">
        <w:rPr>
          <w:b/>
          <w:i/>
          <w:szCs w:val="24"/>
          <w:lang w:eastAsia="en-US"/>
        </w:rPr>
        <w:t>optsprezece</w:t>
      </w:r>
      <w:proofErr w:type="spellEnd"/>
      <w:r w:rsidRPr="00F461BF">
        <w:rPr>
          <w:szCs w:val="24"/>
          <w:lang w:eastAsia="en-US"/>
        </w:rPr>
        <w:t xml:space="preserve"> luni de la intrarea în vigoare a prezentei directive de modificare] în conformitate cu articolele 8, 8a și 22a-22d.</w:t>
      </w:r>
      <w:r w:rsidR="00160FC3">
        <w:rPr>
          <w:b/>
          <w:szCs w:val="24"/>
          <w:lang w:eastAsia="en-US"/>
        </w:rPr>
        <w:t xml:space="preserve"> [AM 67]</w:t>
      </w:r>
    </w:p>
    <w:p w:rsidR="00F461BF" w:rsidRPr="00160FC3" w:rsidRDefault="00F461BF" w:rsidP="00F461BF">
      <w:pPr>
        <w:spacing w:before="120" w:after="120" w:line="360" w:lineRule="auto"/>
        <w:ind w:left="850"/>
        <w:rPr>
          <w:szCs w:val="24"/>
          <w:lang w:eastAsia="en-US"/>
        </w:rPr>
      </w:pPr>
      <w:r w:rsidRPr="00160FC3">
        <w:rPr>
          <w:szCs w:val="24"/>
          <w:lang w:eastAsia="en-US"/>
        </w:rPr>
        <w:t>Articolul 22b</w:t>
      </w:r>
      <w:r w:rsidRPr="00160FC3">
        <w:rPr>
          <w:szCs w:val="24"/>
          <w:lang w:eastAsia="en-US"/>
        </w:rPr>
        <w:br/>
        <w:t>Registrul producătorilor de produse textile, asociate textilelor și de încălțăminte</w:t>
      </w:r>
    </w:p>
    <w:p w:rsidR="00F461BF" w:rsidRPr="00F461BF" w:rsidRDefault="00F461BF" w:rsidP="00F461BF">
      <w:pPr>
        <w:spacing w:before="120" w:after="120" w:line="360" w:lineRule="auto"/>
        <w:ind w:left="1416" w:hanging="566"/>
        <w:rPr>
          <w:szCs w:val="24"/>
          <w:lang w:eastAsia="en-US"/>
        </w:rPr>
      </w:pPr>
      <w:r w:rsidRPr="00F461BF">
        <w:rPr>
          <w:szCs w:val="24"/>
          <w:lang w:eastAsia="en-US"/>
        </w:rPr>
        <w:t>1.</w:t>
      </w:r>
      <w:r w:rsidRPr="00F461BF">
        <w:rPr>
          <w:szCs w:val="24"/>
          <w:lang w:eastAsia="en-US"/>
        </w:rPr>
        <w:tab/>
        <w:t xml:space="preserve">Statele membre instituie un registru al producătorilor de produse textile, asociate textilelor și de încălțăminte enumerate în anexa </w:t>
      </w:r>
      <w:proofErr w:type="spellStart"/>
      <w:r w:rsidRPr="00F461BF">
        <w:rPr>
          <w:szCs w:val="24"/>
          <w:lang w:eastAsia="en-US"/>
        </w:rPr>
        <w:t>IVc</w:t>
      </w:r>
      <w:proofErr w:type="spellEnd"/>
      <w:r w:rsidRPr="00F461BF">
        <w:rPr>
          <w:szCs w:val="24"/>
          <w:lang w:eastAsia="en-US"/>
        </w:rPr>
        <w:t xml:space="preserve"> pentru a monitoriza respectarea de către producătorii respectivi a articolului 22a și a articolului 22c alineatul (1).</w:t>
      </w:r>
    </w:p>
    <w:p w:rsidR="00F461BF" w:rsidRPr="00160FC3" w:rsidRDefault="00F461BF" w:rsidP="00F461BF">
      <w:pPr>
        <w:spacing w:before="120" w:after="120" w:line="360" w:lineRule="auto"/>
        <w:ind w:left="1416"/>
        <w:rPr>
          <w:b/>
          <w:szCs w:val="24"/>
          <w:lang w:eastAsia="en-US"/>
        </w:rPr>
      </w:pPr>
      <w:r w:rsidRPr="00F461BF">
        <w:rPr>
          <w:szCs w:val="24"/>
          <w:lang w:eastAsia="en-US"/>
        </w:rPr>
        <w:t>Statele membre se asigură că registrul conține linkuri către alte registre naționale pentru a facilita înregistrarea producătorilor în toate statele membre.</w:t>
      </w:r>
      <w:r w:rsidRPr="00F461BF">
        <w:rPr>
          <w:b/>
          <w:i/>
          <w:szCs w:val="24"/>
          <w:lang w:eastAsia="en-US"/>
        </w:rPr>
        <w:t xml:space="preserve"> Registrul este ușor accesibil și gratuit pentru public online.</w:t>
      </w:r>
      <w:r w:rsidR="00160FC3">
        <w:rPr>
          <w:b/>
          <w:szCs w:val="24"/>
          <w:lang w:eastAsia="en-US"/>
        </w:rPr>
        <w:t xml:space="preserve"> [AM 68]</w:t>
      </w:r>
    </w:p>
    <w:p w:rsidR="00160FC3" w:rsidRDefault="00160FC3">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2.</w:t>
      </w:r>
      <w:r w:rsidRPr="00F461BF">
        <w:rPr>
          <w:szCs w:val="24"/>
          <w:lang w:eastAsia="en-US"/>
        </w:rPr>
        <w:tab/>
        <w:t xml:space="preserve">Statele membre se asigură că producătorii sunt obligați să se înregistreze în registrul menționat la alineatul (1). În acest scop, statele membre solicită producătorilor să depună o cerere de înregistrare în fiecare stat membru în care pun la dispoziție pe piață pentru prima dată produsele textile, asociate textilelor și de încălțăminte enumerate în anexa </w:t>
      </w:r>
      <w:proofErr w:type="spellStart"/>
      <w:r w:rsidRPr="00F461BF">
        <w:rPr>
          <w:szCs w:val="24"/>
          <w:lang w:eastAsia="en-US"/>
        </w:rPr>
        <w:t>IVc</w:t>
      </w:r>
      <w:proofErr w:type="spellEnd"/>
      <w:r w:rsidRPr="00F461BF">
        <w:rPr>
          <w:szCs w:val="24"/>
          <w:lang w:eastAsia="en-US"/>
        </w:rPr>
        <w:t>.</w:t>
      </w:r>
    </w:p>
    <w:p w:rsidR="00F461BF" w:rsidRPr="00160FC3" w:rsidRDefault="00F461BF" w:rsidP="00F461BF">
      <w:pPr>
        <w:spacing w:before="120" w:after="120" w:line="360" w:lineRule="auto"/>
        <w:ind w:left="1416" w:hanging="566"/>
        <w:rPr>
          <w:b/>
          <w:szCs w:val="24"/>
          <w:lang w:eastAsia="en-US"/>
        </w:rPr>
      </w:pPr>
      <w:r w:rsidRPr="00F461BF">
        <w:rPr>
          <w:b/>
          <w:i/>
          <w:szCs w:val="24"/>
          <w:lang w:eastAsia="en-US"/>
        </w:rPr>
        <w:t>(2a)</w:t>
      </w:r>
      <w:r w:rsidRPr="00F461BF">
        <w:rPr>
          <w:szCs w:val="24"/>
          <w:lang w:eastAsia="en-US"/>
        </w:rPr>
        <w:tab/>
      </w:r>
      <w:r w:rsidRPr="00F461BF">
        <w:rPr>
          <w:b/>
          <w:i/>
          <w:szCs w:val="24"/>
          <w:lang w:eastAsia="en-US"/>
        </w:rPr>
        <w:t>Statele membre informează celelalte state membre despre linkul către registrul național în termen de 30 de zile de la lansarea registrului respectiv.</w:t>
      </w:r>
      <w:r w:rsidR="00160FC3">
        <w:rPr>
          <w:b/>
          <w:szCs w:val="24"/>
          <w:lang w:eastAsia="en-US"/>
        </w:rPr>
        <w:t xml:space="preserve"> [AM 69]</w:t>
      </w:r>
    </w:p>
    <w:p w:rsidR="00F461BF" w:rsidRPr="00F461BF" w:rsidRDefault="00F461BF" w:rsidP="00F461BF">
      <w:pPr>
        <w:spacing w:before="120" w:after="120" w:line="360" w:lineRule="auto"/>
        <w:ind w:left="1416" w:hanging="566"/>
        <w:rPr>
          <w:szCs w:val="24"/>
          <w:lang w:eastAsia="en-US"/>
        </w:rPr>
      </w:pPr>
      <w:r w:rsidRPr="00F461BF">
        <w:rPr>
          <w:szCs w:val="24"/>
          <w:lang w:eastAsia="en-US"/>
        </w:rPr>
        <w:t>3.</w:t>
      </w:r>
      <w:r w:rsidRPr="00F461BF">
        <w:rPr>
          <w:szCs w:val="24"/>
          <w:lang w:eastAsia="en-US"/>
        </w:rPr>
        <w:tab/>
        <w:t xml:space="preserve">Statele membre permit producătorilor să pună la dispoziție pe piață pentru prima dată pe teritoriul lor produse textile, asociate textilelor și de încălțăminte aflate pe lista din anexa </w:t>
      </w:r>
      <w:proofErr w:type="spellStart"/>
      <w:r w:rsidRPr="00F461BF">
        <w:rPr>
          <w:szCs w:val="24"/>
          <w:lang w:eastAsia="en-US"/>
        </w:rPr>
        <w:t>IVc</w:t>
      </w:r>
      <w:proofErr w:type="spellEnd"/>
      <w:r w:rsidRPr="00F461BF">
        <w:rPr>
          <w:szCs w:val="24"/>
          <w:lang w:eastAsia="en-US"/>
        </w:rPr>
        <w:t xml:space="preserve"> numai dacă aceștia sau, în cazul autorizării, reprezentanții lor autorizați pentru răspunderea extinsă a producătorilor sunt înregistrați în statul membru respectiv.</w:t>
      </w:r>
    </w:p>
    <w:p w:rsidR="00160FC3" w:rsidRDefault="00160FC3">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4.</w:t>
      </w:r>
      <w:r w:rsidRPr="00F461BF">
        <w:rPr>
          <w:szCs w:val="24"/>
          <w:lang w:eastAsia="en-US"/>
        </w:rPr>
        <w:tab/>
        <w:t>Cererea de înregistrare conține următoarele informații:</w:t>
      </w:r>
    </w:p>
    <w:p w:rsidR="00F461BF" w:rsidRPr="00F461BF" w:rsidRDefault="00F461BF" w:rsidP="00F461BF">
      <w:pPr>
        <w:spacing w:before="120" w:after="120" w:line="360" w:lineRule="auto"/>
        <w:ind w:left="1982" w:hanging="566"/>
        <w:rPr>
          <w:szCs w:val="24"/>
          <w:lang w:eastAsia="en-US"/>
        </w:rPr>
      </w:pPr>
      <w:r w:rsidRPr="00F461BF">
        <w:rPr>
          <w:szCs w:val="24"/>
          <w:lang w:eastAsia="en-US"/>
        </w:rPr>
        <w:t>(a)</w:t>
      </w:r>
      <w:r w:rsidRPr="00F461BF">
        <w:rPr>
          <w:szCs w:val="24"/>
          <w:lang w:eastAsia="en-US"/>
        </w:rPr>
        <w:tab/>
        <w:t>numele, marca și denumirile comerciale, dacă sunt disponibile, sub care producătorul își desfășoară activitatea în statul membru și adresa producătorului, care cuprinde codul poștal și localitatea, strada și numărul, țara, numărul de telefon dacă este cazul, adresa de internet și adresa de e-mail, indicând un punct de contact unic;</w:t>
      </w:r>
    </w:p>
    <w:p w:rsidR="00F461BF" w:rsidRPr="00F461BF" w:rsidRDefault="00F461BF" w:rsidP="00F461BF">
      <w:pPr>
        <w:spacing w:before="120" w:after="120" w:line="360" w:lineRule="auto"/>
        <w:ind w:left="1982" w:hanging="566"/>
        <w:rPr>
          <w:szCs w:val="24"/>
          <w:lang w:eastAsia="en-US"/>
        </w:rPr>
      </w:pPr>
      <w:r w:rsidRPr="00F461BF">
        <w:rPr>
          <w:szCs w:val="24"/>
          <w:lang w:eastAsia="en-US"/>
        </w:rPr>
        <w:t>(b)</w:t>
      </w:r>
      <w:r w:rsidRPr="00F461BF">
        <w:rPr>
          <w:szCs w:val="24"/>
          <w:lang w:eastAsia="en-US"/>
        </w:rPr>
        <w:tab/>
        <w:t>codul național de identificare al producătorului, inclusiv numărul din registrul comerțului sau numărul de înregistrare oficial echivalent, și numărul de identificare fiscală la nivelul Uniunii sau la nivel național;</w:t>
      </w:r>
    </w:p>
    <w:p w:rsidR="00F461BF" w:rsidRPr="00F461BF" w:rsidRDefault="00F461BF" w:rsidP="00F461BF">
      <w:pPr>
        <w:spacing w:before="120" w:after="120" w:line="360" w:lineRule="auto"/>
        <w:ind w:left="1982" w:hanging="566"/>
        <w:rPr>
          <w:szCs w:val="24"/>
          <w:lang w:eastAsia="en-US"/>
        </w:rPr>
      </w:pPr>
      <w:r w:rsidRPr="00F461BF">
        <w:rPr>
          <w:szCs w:val="24"/>
          <w:lang w:eastAsia="en-US"/>
        </w:rPr>
        <w:t>(c)</w:t>
      </w:r>
      <w:r w:rsidRPr="00F461BF">
        <w:rPr>
          <w:szCs w:val="24"/>
          <w:lang w:eastAsia="en-US"/>
        </w:rPr>
        <w:tab/>
        <w:t xml:space="preserve">codurile din Nomenclatura combinată ale produselor textile, asociate textilelor și de încălțăminte aflate pe lista din anexa </w:t>
      </w:r>
      <w:proofErr w:type="spellStart"/>
      <w:r w:rsidRPr="00F461BF">
        <w:rPr>
          <w:szCs w:val="24"/>
          <w:lang w:eastAsia="en-US"/>
        </w:rPr>
        <w:t>IVc</w:t>
      </w:r>
      <w:proofErr w:type="spellEnd"/>
      <w:r w:rsidRPr="00F461BF">
        <w:rPr>
          <w:szCs w:val="24"/>
          <w:lang w:eastAsia="en-US"/>
        </w:rPr>
        <w:t xml:space="preserve"> pe care producătorul intenționează să le pună la dispoziție pe piață pentru prima dată pe teritoriul statului membru respectiv;</w:t>
      </w:r>
    </w:p>
    <w:p w:rsidR="00160FC3" w:rsidRDefault="00160FC3">
      <w:pPr>
        <w:widowControl/>
        <w:rPr>
          <w:szCs w:val="24"/>
          <w:lang w:eastAsia="en-US"/>
        </w:rPr>
      </w:pPr>
      <w:r>
        <w:rPr>
          <w:szCs w:val="24"/>
          <w:lang w:eastAsia="en-US"/>
        </w:rPr>
        <w:br w:type="page"/>
      </w:r>
    </w:p>
    <w:p w:rsidR="00F461BF" w:rsidRPr="00F461BF" w:rsidRDefault="00F461BF" w:rsidP="00F461BF">
      <w:pPr>
        <w:spacing w:before="120" w:after="120" w:line="360" w:lineRule="auto"/>
        <w:ind w:left="1982" w:hanging="566"/>
        <w:rPr>
          <w:szCs w:val="24"/>
          <w:lang w:eastAsia="en-US"/>
        </w:rPr>
      </w:pPr>
      <w:r w:rsidRPr="00F461BF">
        <w:rPr>
          <w:szCs w:val="24"/>
          <w:lang w:eastAsia="en-US"/>
        </w:rPr>
        <w:lastRenderedPageBreak/>
        <w:t>(d)</w:t>
      </w:r>
      <w:r w:rsidRPr="00F461BF">
        <w:rPr>
          <w:szCs w:val="24"/>
          <w:lang w:eastAsia="en-US"/>
        </w:rPr>
        <w:tab/>
        <w:t>numele, codul poștal, localitatea, strada și numărul, țara, numărul de telefon, adresa de internet, adresa de e-mail și codul național de identificare al organizației care implementează răspunderea extinsă a producătorului, numărul din registrul comerțului sau un număr de înregistrare oficial echivalent, numărul de identificare fiscală la nivelul Uniunii sau la nivel național al organizației care implementează răspunderea extinsă a producătorului și mandatul producătorului reprezentat;</w:t>
      </w:r>
    </w:p>
    <w:p w:rsidR="00F461BF" w:rsidRPr="00F461BF" w:rsidRDefault="00F461BF" w:rsidP="00F461BF">
      <w:pPr>
        <w:spacing w:before="120" w:after="120" w:line="360" w:lineRule="auto"/>
        <w:ind w:left="1982" w:hanging="566"/>
        <w:rPr>
          <w:szCs w:val="24"/>
          <w:lang w:eastAsia="en-US"/>
        </w:rPr>
      </w:pPr>
      <w:r w:rsidRPr="00F461BF">
        <w:rPr>
          <w:szCs w:val="24"/>
          <w:lang w:eastAsia="en-US"/>
        </w:rPr>
        <w:t>(e)</w:t>
      </w:r>
      <w:r w:rsidRPr="00F461BF">
        <w:rPr>
          <w:szCs w:val="24"/>
          <w:lang w:eastAsia="en-US"/>
        </w:rPr>
        <w:tab/>
        <w:t>o declarație a producătorului sau a organizației care implementează răspunderea extinsă a producătorului, care să ateste că informațiile furnizate sunt adevărate.</w:t>
      </w:r>
    </w:p>
    <w:p w:rsidR="00F461BF" w:rsidRPr="00F461BF" w:rsidRDefault="00F461BF" w:rsidP="00F461BF">
      <w:pPr>
        <w:spacing w:before="120" w:after="120" w:line="360" w:lineRule="auto"/>
        <w:ind w:left="1416" w:hanging="566"/>
        <w:rPr>
          <w:szCs w:val="24"/>
          <w:lang w:eastAsia="en-US"/>
        </w:rPr>
      </w:pPr>
      <w:r w:rsidRPr="00F461BF">
        <w:rPr>
          <w:szCs w:val="24"/>
          <w:lang w:eastAsia="en-US"/>
        </w:rPr>
        <w:t>5.</w:t>
      </w:r>
      <w:r w:rsidRPr="00F461BF">
        <w:rPr>
          <w:szCs w:val="24"/>
          <w:lang w:eastAsia="en-US"/>
        </w:rPr>
        <w:tab/>
        <w:t>Statele membre se asigură că obligațiile prevăzute la prezentul articol pot fi îndeplinite, în numele producătorului, de o organizație care implementează răspunderea extinsă a producătorului.</w:t>
      </w:r>
    </w:p>
    <w:p w:rsidR="00F461BF" w:rsidRPr="00F461BF" w:rsidRDefault="00F461BF" w:rsidP="00F461BF">
      <w:pPr>
        <w:spacing w:before="120" w:after="120" w:line="360" w:lineRule="auto"/>
        <w:ind w:left="1416"/>
        <w:rPr>
          <w:szCs w:val="24"/>
          <w:lang w:eastAsia="en-US"/>
        </w:rPr>
      </w:pPr>
      <w:r w:rsidRPr="00F461BF">
        <w:rPr>
          <w:szCs w:val="24"/>
          <w:lang w:eastAsia="en-US"/>
        </w:rPr>
        <w:t>În cazul în care un producător a desemnat o organizație care implementează răspunderea extinsă a producătorului, organizația respectivă îndeplinește mutatis mutandis obligațiile prevăzute la prezentul articol, cu excepția cazului în care statul membru prevede altfel.</w:t>
      </w:r>
    </w:p>
    <w:p w:rsidR="00160FC3" w:rsidRDefault="00160FC3">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6.</w:t>
      </w:r>
      <w:r w:rsidRPr="00F461BF">
        <w:rPr>
          <w:szCs w:val="24"/>
          <w:lang w:eastAsia="en-US"/>
        </w:rPr>
        <w:tab/>
        <w:t>Statele membre se asigură că autoritatea competentă:</w:t>
      </w:r>
    </w:p>
    <w:p w:rsidR="00F461BF" w:rsidRPr="00160FC3" w:rsidRDefault="00F461BF" w:rsidP="00F461BF">
      <w:pPr>
        <w:spacing w:before="120" w:after="120" w:line="360" w:lineRule="auto"/>
        <w:ind w:left="1982" w:hanging="566"/>
        <w:rPr>
          <w:b/>
          <w:szCs w:val="24"/>
          <w:lang w:eastAsia="en-US"/>
        </w:rPr>
      </w:pPr>
      <w:r w:rsidRPr="00F461BF">
        <w:rPr>
          <w:szCs w:val="24"/>
          <w:lang w:eastAsia="en-US"/>
        </w:rPr>
        <w:t>(a)</w:t>
      </w:r>
      <w:r w:rsidRPr="00F461BF">
        <w:rPr>
          <w:szCs w:val="24"/>
          <w:lang w:eastAsia="en-US"/>
        </w:rPr>
        <w:tab/>
        <w:t xml:space="preserve">primește cererile de înregistrare ale producătorilor menționate la alineatul (2) printr-un sistem electronic de prelucrare a datelor, iar detaliile </w:t>
      </w:r>
      <w:r w:rsidRPr="00F461BF">
        <w:rPr>
          <w:strike/>
          <w:szCs w:val="24"/>
          <w:lang w:eastAsia="en-US"/>
        </w:rPr>
        <w:t xml:space="preserve">cererilor </w:t>
      </w:r>
      <w:proofErr w:type="spellStart"/>
      <w:r w:rsidRPr="00F461BF">
        <w:rPr>
          <w:strike/>
          <w:szCs w:val="24"/>
          <w:lang w:eastAsia="en-US"/>
        </w:rPr>
        <w:t>respective</w:t>
      </w:r>
      <w:r w:rsidRPr="00F461BF">
        <w:rPr>
          <w:b/>
          <w:i/>
          <w:szCs w:val="24"/>
          <w:lang w:eastAsia="en-US"/>
        </w:rPr>
        <w:t>sistemului</w:t>
      </w:r>
      <w:proofErr w:type="spellEnd"/>
      <w:r w:rsidRPr="00F461BF">
        <w:rPr>
          <w:b/>
          <w:i/>
          <w:szCs w:val="24"/>
          <w:lang w:eastAsia="en-US"/>
        </w:rPr>
        <w:t xml:space="preserve"> respectiv</w:t>
      </w:r>
      <w:r w:rsidRPr="00F461BF">
        <w:rPr>
          <w:szCs w:val="24"/>
          <w:lang w:eastAsia="en-US"/>
        </w:rPr>
        <w:t xml:space="preserve"> sunt puse la dispoziție</w:t>
      </w:r>
      <w:r w:rsidRPr="00F461BF">
        <w:rPr>
          <w:b/>
          <w:i/>
          <w:szCs w:val="24"/>
          <w:lang w:eastAsia="en-US"/>
        </w:rPr>
        <w:t xml:space="preserve"> în mod vizibil</w:t>
      </w:r>
      <w:r w:rsidRPr="00F461BF">
        <w:rPr>
          <w:szCs w:val="24"/>
          <w:lang w:eastAsia="en-US"/>
        </w:rPr>
        <w:t xml:space="preserve"> pe site-ul autorităților competente;</w:t>
      </w:r>
      <w:r w:rsidR="00160FC3">
        <w:rPr>
          <w:b/>
          <w:szCs w:val="24"/>
          <w:lang w:eastAsia="en-US"/>
        </w:rPr>
        <w:t xml:space="preserve"> [AM 70]</w:t>
      </w:r>
    </w:p>
    <w:p w:rsidR="00F461BF" w:rsidRPr="00F461BF" w:rsidRDefault="00F461BF" w:rsidP="00F461BF">
      <w:pPr>
        <w:spacing w:before="120" w:after="120" w:line="360" w:lineRule="auto"/>
        <w:ind w:left="1982" w:hanging="566"/>
        <w:rPr>
          <w:szCs w:val="24"/>
          <w:lang w:eastAsia="en-US"/>
        </w:rPr>
      </w:pPr>
      <w:r w:rsidRPr="00F461BF">
        <w:rPr>
          <w:szCs w:val="24"/>
          <w:lang w:eastAsia="en-US"/>
        </w:rPr>
        <w:t>(b)</w:t>
      </w:r>
      <w:r w:rsidRPr="00F461BF">
        <w:rPr>
          <w:szCs w:val="24"/>
          <w:lang w:eastAsia="en-US"/>
        </w:rPr>
        <w:tab/>
        <w:t>aprobă înregistrările și transmite un număr de înregistrare în termen de maximum 12 săptămâni de la data la care sunt furnizate toate informațiile prevăzute la alineatul (4);</w:t>
      </w:r>
    </w:p>
    <w:p w:rsidR="00F461BF" w:rsidRPr="00F461BF" w:rsidRDefault="00F461BF" w:rsidP="00F461BF">
      <w:pPr>
        <w:spacing w:before="120" w:after="120" w:line="360" w:lineRule="auto"/>
        <w:ind w:left="1982" w:hanging="566"/>
        <w:rPr>
          <w:szCs w:val="24"/>
          <w:lang w:eastAsia="en-US"/>
        </w:rPr>
      </w:pPr>
      <w:r w:rsidRPr="00F461BF">
        <w:rPr>
          <w:szCs w:val="24"/>
          <w:lang w:eastAsia="en-US"/>
        </w:rPr>
        <w:t>(c)</w:t>
      </w:r>
      <w:r w:rsidRPr="00F461BF">
        <w:rPr>
          <w:szCs w:val="24"/>
          <w:lang w:eastAsia="en-US"/>
        </w:rPr>
        <w:tab/>
        <w:t>poate stabili mecanisme detaliate privind cerințele și procesul de înregistrare, fără să adauge cerințe de fond suplimentare celor prevăzute la alineatul (4);</w:t>
      </w:r>
    </w:p>
    <w:p w:rsidR="00F461BF" w:rsidRPr="00F461BF" w:rsidRDefault="00F461BF" w:rsidP="00F461BF">
      <w:pPr>
        <w:spacing w:before="120" w:after="120" w:line="360" w:lineRule="auto"/>
        <w:ind w:left="1982" w:hanging="566"/>
        <w:rPr>
          <w:szCs w:val="24"/>
          <w:lang w:eastAsia="en-US"/>
        </w:rPr>
      </w:pPr>
      <w:r w:rsidRPr="00F461BF">
        <w:rPr>
          <w:szCs w:val="24"/>
          <w:lang w:eastAsia="en-US"/>
        </w:rPr>
        <w:t>(d)</w:t>
      </w:r>
      <w:r w:rsidRPr="00F461BF">
        <w:rPr>
          <w:szCs w:val="24"/>
          <w:lang w:eastAsia="en-US"/>
        </w:rPr>
        <w:tab/>
        <w:t>poate percepe de la producători taxe bazate pe costuri și proporționale pentru prelucrarea cererilor menționate la alineatul (2).</w:t>
      </w:r>
    </w:p>
    <w:p w:rsidR="00160FC3" w:rsidRDefault="00160FC3">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7.</w:t>
      </w:r>
      <w:r w:rsidRPr="00F461BF">
        <w:rPr>
          <w:szCs w:val="24"/>
          <w:lang w:eastAsia="en-US"/>
        </w:rPr>
        <w:tab/>
        <w:t>Autoritatea competentă poate să refuze sau să retragă înregistrarea producătorului în cazul în care informațiile menționate la alineatul (4) și documentele justificative aferente nu sunt furnizate sau nu sunt suficiente ori în cazul în care producătorul nu mai îndeplinește cerințele prevăzute la alineatul (4) litera (d).</w:t>
      </w:r>
    </w:p>
    <w:p w:rsidR="00F461BF" w:rsidRPr="00F461BF" w:rsidRDefault="00F461BF" w:rsidP="00F461BF">
      <w:pPr>
        <w:spacing w:before="120" w:after="120" w:line="360" w:lineRule="auto"/>
        <w:ind w:left="1416" w:hanging="566"/>
        <w:rPr>
          <w:szCs w:val="24"/>
          <w:lang w:eastAsia="en-US"/>
        </w:rPr>
      </w:pPr>
      <w:r w:rsidRPr="00F461BF">
        <w:rPr>
          <w:szCs w:val="24"/>
          <w:lang w:eastAsia="en-US"/>
        </w:rPr>
        <w:t>8.</w:t>
      </w:r>
      <w:r w:rsidRPr="00F461BF">
        <w:rPr>
          <w:szCs w:val="24"/>
          <w:lang w:eastAsia="en-US"/>
        </w:rPr>
        <w:tab/>
        <w:t>Statele membre solicită producătorului sau, după caz, organizației care implementează răspunderea extinsă a producătorului să notifice autorității competente, fără întârzieri nejustificate, orice modificare a informațiilor conținute în înregistrare în conformitate cu alineatul (4) litera (d) și orice încetare definitivă a punerii la dispoziție pe piață pentru prima dată pe teritoriul statului membru a produselor textile și de încălțăminte menționate în înregistrare. Producătorii a căror existență încetează se exclud din registrul producătorilor.</w:t>
      </w:r>
    </w:p>
    <w:p w:rsidR="00F461BF" w:rsidRPr="00160FC3" w:rsidRDefault="00F461BF" w:rsidP="00F461BF">
      <w:pPr>
        <w:spacing w:before="120" w:after="120" w:line="360" w:lineRule="auto"/>
        <w:ind w:left="1416" w:hanging="566"/>
        <w:rPr>
          <w:b/>
          <w:szCs w:val="24"/>
          <w:lang w:eastAsia="en-US"/>
        </w:rPr>
      </w:pPr>
      <w:r w:rsidRPr="00F461BF">
        <w:rPr>
          <w:szCs w:val="24"/>
          <w:lang w:eastAsia="en-US"/>
        </w:rPr>
        <w:t>9.</w:t>
      </w:r>
      <w:r w:rsidRPr="00F461BF">
        <w:rPr>
          <w:szCs w:val="24"/>
          <w:lang w:eastAsia="en-US"/>
        </w:rPr>
        <w:tab/>
      </w:r>
      <w:r w:rsidRPr="00F461BF">
        <w:rPr>
          <w:strike/>
          <w:szCs w:val="24"/>
          <w:lang w:eastAsia="en-US"/>
        </w:rPr>
        <w:t xml:space="preserve">În cazul în care </w:t>
      </w:r>
      <w:r w:rsidRPr="00F461BF">
        <w:rPr>
          <w:szCs w:val="24"/>
          <w:lang w:eastAsia="en-US"/>
        </w:rPr>
        <w:t xml:space="preserve">Informațiile din registrul producătorilor </w:t>
      </w:r>
      <w:r w:rsidRPr="00F461BF">
        <w:rPr>
          <w:strike/>
          <w:szCs w:val="24"/>
          <w:lang w:eastAsia="en-US"/>
        </w:rPr>
        <w:t xml:space="preserve">nu </w:t>
      </w:r>
      <w:r w:rsidRPr="00F461BF">
        <w:rPr>
          <w:szCs w:val="24"/>
          <w:lang w:eastAsia="en-US"/>
        </w:rPr>
        <w:t>sunt accesibile publicului,</w:t>
      </w:r>
      <w:r w:rsidRPr="00F461BF">
        <w:rPr>
          <w:b/>
          <w:i/>
          <w:szCs w:val="24"/>
          <w:lang w:eastAsia="en-US"/>
        </w:rPr>
        <w:t xml:space="preserve"> pot fi citite automat, sortate și căutate, respectând standardele de utilizare liberă de către terți.</w:t>
      </w:r>
      <w:r w:rsidRPr="00F461BF">
        <w:rPr>
          <w:szCs w:val="24"/>
          <w:lang w:eastAsia="en-US"/>
        </w:rPr>
        <w:t xml:space="preserve"> Statele membre se asigură că furnizorii de platforme online care permit consumatorilor să încheie contracte la distanță cu producătorii au acces gratuit la registru.</w:t>
      </w:r>
      <w:r w:rsidR="00160FC3">
        <w:rPr>
          <w:b/>
          <w:szCs w:val="24"/>
          <w:lang w:eastAsia="en-US"/>
        </w:rPr>
        <w:t xml:space="preserve"> [AM 71]</w:t>
      </w:r>
    </w:p>
    <w:p w:rsidR="00160FC3" w:rsidRDefault="00160FC3">
      <w:pPr>
        <w:widowControl/>
        <w:rPr>
          <w:b/>
          <w:i/>
          <w:szCs w:val="24"/>
          <w:lang w:eastAsia="en-US"/>
        </w:rPr>
      </w:pPr>
      <w:r>
        <w:rPr>
          <w:b/>
          <w:i/>
          <w:szCs w:val="24"/>
          <w:lang w:eastAsia="en-US"/>
        </w:rPr>
        <w:br w:type="page"/>
      </w:r>
    </w:p>
    <w:p w:rsidR="00F461BF" w:rsidRPr="00160FC3" w:rsidRDefault="00F461BF" w:rsidP="00F461BF">
      <w:pPr>
        <w:spacing w:before="120" w:after="120" w:line="360" w:lineRule="auto"/>
        <w:ind w:left="1416" w:hanging="566"/>
        <w:rPr>
          <w:b/>
          <w:szCs w:val="24"/>
          <w:lang w:eastAsia="en-US"/>
        </w:rPr>
      </w:pPr>
      <w:r w:rsidRPr="00F461BF">
        <w:rPr>
          <w:b/>
          <w:i/>
          <w:szCs w:val="24"/>
          <w:lang w:eastAsia="en-US"/>
        </w:rPr>
        <w:lastRenderedPageBreak/>
        <w:t>(9a)</w:t>
      </w:r>
      <w:r w:rsidRPr="00F461BF">
        <w:rPr>
          <w:szCs w:val="24"/>
          <w:lang w:eastAsia="en-US"/>
        </w:rPr>
        <w:tab/>
      </w:r>
      <w:r w:rsidRPr="00F461BF">
        <w:rPr>
          <w:b/>
          <w:i/>
          <w:szCs w:val="24"/>
          <w:lang w:eastAsia="en-US"/>
        </w:rPr>
        <w:t xml:space="preserve">Cel târziu la 31 decembrie 2026, Comisia evaluează fezabilitatea creării unui registru la nivelul Uniunii pentru producătorii de produse textile, asociate textilelor și de încălțăminte enumerate în anexa </w:t>
      </w:r>
      <w:proofErr w:type="spellStart"/>
      <w:r w:rsidRPr="00F461BF">
        <w:rPr>
          <w:b/>
          <w:i/>
          <w:szCs w:val="24"/>
          <w:lang w:eastAsia="en-US"/>
        </w:rPr>
        <w:t>IVc</w:t>
      </w:r>
      <w:proofErr w:type="spellEnd"/>
      <w:r w:rsidRPr="00F461BF">
        <w:rPr>
          <w:b/>
          <w:i/>
          <w:szCs w:val="24"/>
          <w:lang w:eastAsia="en-US"/>
        </w:rPr>
        <w:t>. Evaluarea în cauză include posibilele beneficii, dificultățile și capacitatea administrativă necesară pentru implementarea unui astfel de registru la nivelul Uniunii.</w:t>
      </w:r>
      <w:r w:rsidR="00160FC3">
        <w:rPr>
          <w:b/>
          <w:szCs w:val="24"/>
          <w:lang w:eastAsia="en-US"/>
        </w:rPr>
        <w:t xml:space="preserve"> [AM 72]</w:t>
      </w:r>
    </w:p>
    <w:p w:rsidR="00F461BF" w:rsidRPr="00F461BF" w:rsidRDefault="00F461BF" w:rsidP="00F461BF">
      <w:pPr>
        <w:spacing w:before="120" w:after="120" w:line="360" w:lineRule="auto"/>
        <w:ind w:left="1416" w:hanging="566"/>
        <w:rPr>
          <w:szCs w:val="24"/>
          <w:lang w:eastAsia="en-US"/>
        </w:rPr>
      </w:pPr>
      <w:r w:rsidRPr="00F461BF">
        <w:rPr>
          <w:szCs w:val="24"/>
          <w:lang w:eastAsia="en-US"/>
        </w:rPr>
        <w:t>10.</w:t>
      </w:r>
      <w:r w:rsidRPr="00F461BF">
        <w:rPr>
          <w:szCs w:val="24"/>
          <w:lang w:eastAsia="en-US"/>
        </w:rPr>
        <w:tab/>
        <w:t>Comisia adoptă acte de punere în aplicare de stabilire a formatului armonizat pentru înregistrarea în registru pe baza cerințelor privind informațiile prevăzute la alineatul (4) din prezentul articol. Aceste acte de punere în aplicare se adoptă în conformitate cu procedura de examinare menționată la articolul 39 alineatul (2).</w:t>
      </w:r>
    </w:p>
    <w:p w:rsidR="00160FC3" w:rsidRDefault="00160FC3">
      <w:pPr>
        <w:widowControl/>
        <w:rPr>
          <w:b/>
          <w:i/>
          <w:szCs w:val="24"/>
          <w:lang w:eastAsia="en-US"/>
        </w:rPr>
      </w:pPr>
      <w:r>
        <w:rPr>
          <w:b/>
          <w:i/>
          <w:szCs w:val="24"/>
          <w:lang w:eastAsia="en-US"/>
        </w:rPr>
        <w:br w:type="page"/>
      </w:r>
    </w:p>
    <w:p w:rsidR="00F461BF" w:rsidRPr="00F461BF" w:rsidRDefault="00F461BF" w:rsidP="00F461BF">
      <w:pPr>
        <w:spacing w:before="120" w:after="120" w:line="360" w:lineRule="auto"/>
        <w:ind w:left="850"/>
        <w:rPr>
          <w:szCs w:val="24"/>
          <w:lang w:eastAsia="en-US"/>
        </w:rPr>
      </w:pPr>
      <w:r w:rsidRPr="00F461BF">
        <w:rPr>
          <w:b/>
          <w:i/>
          <w:szCs w:val="24"/>
          <w:lang w:eastAsia="en-US"/>
        </w:rPr>
        <w:lastRenderedPageBreak/>
        <w:t>Articolul 22ba</w:t>
      </w:r>
      <w:r w:rsidRPr="00F461BF">
        <w:rPr>
          <w:szCs w:val="24"/>
          <w:lang w:eastAsia="en-US"/>
        </w:rPr>
        <w:br/>
      </w:r>
      <w:r w:rsidRPr="00F461BF">
        <w:rPr>
          <w:b/>
          <w:i/>
          <w:szCs w:val="24"/>
          <w:lang w:eastAsia="en-US"/>
        </w:rPr>
        <w:t>Orientări privind raportarea pentru societăți</w:t>
      </w:r>
    </w:p>
    <w:p w:rsidR="00F461BF" w:rsidRPr="00F461BF" w:rsidRDefault="00F461BF" w:rsidP="00F461BF">
      <w:pPr>
        <w:spacing w:before="120" w:after="120" w:line="360" w:lineRule="auto"/>
        <w:ind w:left="850"/>
        <w:rPr>
          <w:szCs w:val="24"/>
          <w:lang w:eastAsia="en-US"/>
        </w:rPr>
      </w:pPr>
      <w:r w:rsidRPr="00F461BF">
        <w:rPr>
          <w:b/>
          <w:i/>
          <w:szCs w:val="24"/>
          <w:lang w:eastAsia="en-US"/>
        </w:rPr>
        <w:t>Comisia elaborează orientări cuprinzătoare privind raportarea pe cale electronică de către producătorii de produse textile, asociate textilelor și de încălțăminte către organizațiile care implementează răspunderea extinsă a producătorilor a informațiilor necesare menționate la articolul 22c alineatul (13) și la articolul 22c alineatul (17). Aceste orientări includ cel puțin:</w:t>
      </w:r>
    </w:p>
    <w:p w:rsidR="00F461BF" w:rsidRPr="00F461BF" w:rsidRDefault="00F461BF" w:rsidP="00F461BF">
      <w:pPr>
        <w:spacing w:before="120" w:after="120" w:line="360" w:lineRule="auto"/>
        <w:ind w:left="1416" w:hanging="566"/>
        <w:rPr>
          <w:szCs w:val="24"/>
          <w:lang w:eastAsia="en-US"/>
        </w:rPr>
      </w:pPr>
      <w:r w:rsidRPr="00F461BF">
        <w:rPr>
          <w:b/>
          <w:i/>
          <w:szCs w:val="24"/>
          <w:lang w:eastAsia="en-US"/>
        </w:rPr>
        <w:t>(a)</w:t>
      </w:r>
      <w:r w:rsidRPr="00F461BF">
        <w:rPr>
          <w:szCs w:val="24"/>
          <w:lang w:eastAsia="en-US"/>
        </w:rPr>
        <w:tab/>
      </w:r>
      <w:r w:rsidRPr="00F461BF">
        <w:rPr>
          <w:b/>
          <w:i/>
          <w:szCs w:val="24"/>
          <w:lang w:eastAsia="en-US"/>
        </w:rPr>
        <w:t>instrucțiuni clare privind calendarele de raportare pentru a încuraja transmiterea și analiza în timp util a datelor;</w:t>
      </w:r>
    </w:p>
    <w:p w:rsidR="00F461BF" w:rsidRPr="00160FC3" w:rsidRDefault="00F461BF" w:rsidP="00F461BF">
      <w:pPr>
        <w:spacing w:before="120" w:after="120" w:line="360" w:lineRule="auto"/>
        <w:ind w:left="1416" w:hanging="566"/>
        <w:rPr>
          <w:b/>
          <w:szCs w:val="24"/>
          <w:lang w:eastAsia="en-US"/>
        </w:rPr>
      </w:pPr>
      <w:r w:rsidRPr="00F461BF">
        <w:rPr>
          <w:b/>
          <w:i/>
          <w:szCs w:val="24"/>
          <w:lang w:eastAsia="en-US"/>
        </w:rPr>
        <w:t>(b)</w:t>
      </w:r>
      <w:r w:rsidRPr="00F461BF">
        <w:rPr>
          <w:szCs w:val="24"/>
          <w:lang w:eastAsia="en-US"/>
        </w:rPr>
        <w:tab/>
      </w:r>
      <w:r w:rsidRPr="00F461BF">
        <w:rPr>
          <w:b/>
          <w:i/>
          <w:szCs w:val="24"/>
          <w:lang w:eastAsia="en-US"/>
        </w:rPr>
        <w:t>specificații privind structura și formatul de raportare a datelor pentru a asigura uniformitate, coerență și ușurința consolidării datelor pentru organizațiile care implementează răspunderea extinsă a producătorilor.</w:t>
      </w:r>
      <w:r w:rsidR="00160FC3">
        <w:rPr>
          <w:b/>
          <w:szCs w:val="24"/>
          <w:lang w:eastAsia="en-US"/>
        </w:rPr>
        <w:t xml:space="preserve"> [AM 73]</w:t>
      </w:r>
    </w:p>
    <w:p w:rsidR="00160FC3" w:rsidRDefault="00160FC3">
      <w:pPr>
        <w:widowControl/>
        <w:rPr>
          <w:b/>
          <w:i/>
          <w:szCs w:val="24"/>
          <w:lang w:eastAsia="en-US"/>
        </w:rPr>
      </w:pPr>
      <w:r>
        <w:rPr>
          <w:b/>
          <w:i/>
          <w:szCs w:val="24"/>
          <w:lang w:eastAsia="en-US"/>
        </w:rPr>
        <w:br w:type="page"/>
      </w:r>
    </w:p>
    <w:p w:rsidR="00F461BF" w:rsidRPr="00160FC3" w:rsidRDefault="00F461BF" w:rsidP="00F461BF">
      <w:pPr>
        <w:spacing w:before="120" w:after="120" w:line="360" w:lineRule="auto"/>
        <w:ind w:left="850"/>
        <w:rPr>
          <w:szCs w:val="24"/>
          <w:lang w:eastAsia="en-US"/>
        </w:rPr>
      </w:pPr>
      <w:r w:rsidRPr="00160FC3">
        <w:rPr>
          <w:szCs w:val="24"/>
          <w:lang w:eastAsia="en-US"/>
        </w:rPr>
        <w:lastRenderedPageBreak/>
        <w:t>Articolul 22c</w:t>
      </w:r>
      <w:r w:rsidRPr="00160FC3">
        <w:rPr>
          <w:szCs w:val="24"/>
          <w:lang w:eastAsia="en-US"/>
        </w:rPr>
        <w:br/>
        <w:t>Organizațiile care implementează răspunderea extinsă a producătorului în domeniul textilelor</w:t>
      </w:r>
    </w:p>
    <w:p w:rsidR="00F461BF" w:rsidRPr="00F461BF" w:rsidRDefault="00F461BF" w:rsidP="00F461BF">
      <w:pPr>
        <w:spacing w:before="120" w:after="120" w:line="360" w:lineRule="auto"/>
        <w:ind w:left="1416" w:hanging="566"/>
        <w:rPr>
          <w:szCs w:val="24"/>
          <w:lang w:eastAsia="en-US"/>
        </w:rPr>
      </w:pPr>
      <w:r w:rsidRPr="00F461BF">
        <w:rPr>
          <w:szCs w:val="24"/>
          <w:lang w:eastAsia="en-US"/>
        </w:rPr>
        <w:t>1.</w:t>
      </w:r>
      <w:r w:rsidRPr="00F461BF">
        <w:rPr>
          <w:szCs w:val="24"/>
          <w:lang w:eastAsia="en-US"/>
        </w:rPr>
        <w:tab/>
        <w:t xml:space="preserve">Statele membre se asigură că producătorii de produse textile, asociate textilelor și de încălțăminte aflate pe lista din anexa </w:t>
      </w:r>
      <w:proofErr w:type="spellStart"/>
      <w:r w:rsidRPr="00F461BF">
        <w:rPr>
          <w:szCs w:val="24"/>
          <w:lang w:eastAsia="en-US"/>
        </w:rPr>
        <w:t>IVc</w:t>
      </w:r>
      <w:proofErr w:type="spellEnd"/>
      <w:r w:rsidRPr="00F461BF">
        <w:rPr>
          <w:szCs w:val="24"/>
          <w:lang w:eastAsia="en-US"/>
        </w:rPr>
        <w:t xml:space="preserve"> desemnează o organizație care implementează răspunderea extinsă a producătorului care să îndeplinească în numele lor obligațiile în materie de răspundere extinsă a producătorului prevăzute la articolul 22a.</w:t>
      </w:r>
    </w:p>
    <w:p w:rsidR="00F461BF" w:rsidRPr="00F461BF" w:rsidRDefault="00F461BF" w:rsidP="00F461BF">
      <w:pPr>
        <w:spacing w:before="120" w:after="120" w:line="360" w:lineRule="auto"/>
        <w:ind w:left="1416" w:hanging="566"/>
        <w:rPr>
          <w:szCs w:val="24"/>
          <w:lang w:eastAsia="en-US"/>
        </w:rPr>
      </w:pPr>
      <w:r w:rsidRPr="00F461BF">
        <w:rPr>
          <w:szCs w:val="24"/>
          <w:lang w:eastAsia="en-US"/>
        </w:rPr>
        <w:t>2.</w:t>
      </w:r>
      <w:r w:rsidRPr="00F461BF">
        <w:rPr>
          <w:szCs w:val="24"/>
          <w:lang w:eastAsia="en-US"/>
        </w:rPr>
        <w:tab/>
        <w:t>Statele membre impun organizațiilor care implementează răspunderea extinsă a producătorului și care intenționează să îndeplinească, în numele producătorilor, obligațiile în materie de răspundere extinsă a producătorilor prevăzute la articolul 8a alineatul (3), la articolul 22a, la articolul 22b, la articolul 22d și la prezentul articol obligația de a obține o autorizație din partea unei autorități competente.</w:t>
      </w:r>
      <w:r w:rsidRPr="00F461BF">
        <w:rPr>
          <w:b/>
          <w:i/>
          <w:szCs w:val="24"/>
          <w:lang w:eastAsia="en-US"/>
        </w:rPr>
        <w:t xml:space="preserve"> Procesul de autorizare include:</w:t>
      </w:r>
    </w:p>
    <w:p w:rsidR="00F461BF" w:rsidRPr="00F461BF" w:rsidRDefault="00F461BF" w:rsidP="00F461BF">
      <w:pPr>
        <w:spacing w:before="120" w:after="120" w:line="360" w:lineRule="auto"/>
        <w:ind w:left="1982" w:hanging="566"/>
        <w:rPr>
          <w:szCs w:val="24"/>
          <w:lang w:eastAsia="en-US"/>
        </w:rPr>
      </w:pPr>
      <w:r w:rsidRPr="00F461BF">
        <w:rPr>
          <w:b/>
          <w:i/>
          <w:szCs w:val="24"/>
          <w:lang w:eastAsia="en-US"/>
        </w:rPr>
        <w:t>(a)</w:t>
      </w:r>
      <w:r w:rsidRPr="00F461BF">
        <w:rPr>
          <w:szCs w:val="24"/>
          <w:lang w:eastAsia="en-US"/>
        </w:rPr>
        <w:tab/>
      </w:r>
      <w:r w:rsidRPr="00F461BF">
        <w:rPr>
          <w:b/>
          <w:i/>
          <w:szCs w:val="24"/>
          <w:lang w:eastAsia="en-US"/>
        </w:rPr>
        <w:t>criterii clare privind calificările și competențele organizațiilor care implementează răspunderea extinsă a producătorului, inclusiv veghind ca acestea să aibă cunoștințele de specialitate necesare de gestionare a deșeurilor, sustenabilitate și evaluare a impactului asupra mediului;</w:t>
      </w:r>
    </w:p>
    <w:p w:rsidR="00ED5FC8" w:rsidRDefault="00ED5FC8">
      <w:pPr>
        <w:widowControl/>
        <w:rPr>
          <w:b/>
          <w:i/>
          <w:szCs w:val="24"/>
          <w:lang w:eastAsia="en-US"/>
        </w:rPr>
      </w:pPr>
      <w:r>
        <w:rPr>
          <w:b/>
          <w:i/>
          <w:szCs w:val="24"/>
          <w:lang w:eastAsia="en-US"/>
        </w:rPr>
        <w:br w:type="page"/>
      </w:r>
    </w:p>
    <w:p w:rsidR="00F461BF" w:rsidRPr="00ED5FC8" w:rsidRDefault="00F461BF" w:rsidP="00F461BF">
      <w:pPr>
        <w:spacing w:before="120" w:after="120" w:line="360" w:lineRule="auto"/>
        <w:ind w:left="1982" w:hanging="566"/>
        <w:rPr>
          <w:b/>
          <w:szCs w:val="24"/>
          <w:lang w:eastAsia="en-US"/>
        </w:rPr>
      </w:pPr>
      <w:r w:rsidRPr="00F461BF">
        <w:rPr>
          <w:b/>
          <w:i/>
          <w:szCs w:val="24"/>
          <w:lang w:eastAsia="en-US"/>
        </w:rPr>
        <w:lastRenderedPageBreak/>
        <w:t>(b)</w:t>
      </w:r>
      <w:r w:rsidRPr="00F461BF">
        <w:rPr>
          <w:szCs w:val="24"/>
          <w:lang w:eastAsia="en-US"/>
        </w:rPr>
        <w:tab/>
      </w:r>
      <w:r w:rsidRPr="00F461BF">
        <w:rPr>
          <w:b/>
          <w:i/>
          <w:szCs w:val="24"/>
          <w:lang w:eastAsia="en-US"/>
        </w:rPr>
        <w:t>proceduri detaliate pentru soluționarea litigiilor sau a problemelor care pot apărea între organizațiile care implementează răspunderea extinsă a producătorului și producători, inclusiv mecanisme de contestare a deciziilor.</w:t>
      </w:r>
      <w:r w:rsidR="00ED5FC8">
        <w:rPr>
          <w:b/>
          <w:szCs w:val="24"/>
          <w:lang w:eastAsia="en-US"/>
        </w:rPr>
        <w:t xml:space="preserve"> [AM 74]</w:t>
      </w:r>
    </w:p>
    <w:p w:rsidR="00F461BF" w:rsidRPr="00F461BF" w:rsidRDefault="00F461BF" w:rsidP="00F461BF">
      <w:pPr>
        <w:spacing w:before="120" w:after="120" w:line="360" w:lineRule="auto"/>
        <w:ind w:left="1416" w:hanging="566"/>
        <w:rPr>
          <w:szCs w:val="24"/>
          <w:lang w:eastAsia="en-US"/>
        </w:rPr>
      </w:pPr>
      <w:r w:rsidRPr="00F461BF">
        <w:rPr>
          <w:szCs w:val="24"/>
          <w:lang w:eastAsia="en-US"/>
        </w:rPr>
        <w:t>3.</w:t>
      </w:r>
      <w:r w:rsidRPr="00F461BF">
        <w:rPr>
          <w:szCs w:val="24"/>
          <w:lang w:eastAsia="en-US"/>
        </w:rPr>
        <w:tab/>
        <w:t xml:space="preserve">Statele membre impun organizațiilor care implementează răspunderea extinsă a producătorului obligația de a se asigura că sumele care le sunt plătite sub formă de contribuții financiare de către producătorii de produse textile, asociate textilelor și de încălțăminte aflate pe lista din anexa </w:t>
      </w:r>
      <w:proofErr w:type="spellStart"/>
      <w:r w:rsidRPr="00F461BF">
        <w:rPr>
          <w:szCs w:val="24"/>
          <w:lang w:eastAsia="en-US"/>
        </w:rPr>
        <w:t>IVc</w:t>
      </w:r>
      <w:proofErr w:type="spellEnd"/>
      <w:r w:rsidRPr="00F461BF">
        <w:rPr>
          <w:szCs w:val="24"/>
          <w:lang w:eastAsia="en-US"/>
        </w:rPr>
        <w:t>:</w:t>
      </w:r>
    </w:p>
    <w:p w:rsidR="00F461BF" w:rsidRPr="00ED5FC8" w:rsidRDefault="00F461BF" w:rsidP="00F461BF">
      <w:pPr>
        <w:spacing w:before="120" w:after="120" w:line="360" w:lineRule="auto"/>
        <w:ind w:left="1982" w:hanging="566"/>
        <w:rPr>
          <w:b/>
          <w:szCs w:val="24"/>
          <w:lang w:eastAsia="en-US"/>
        </w:rPr>
      </w:pPr>
      <w:r w:rsidRPr="00F461BF">
        <w:rPr>
          <w:szCs w:val="24"/>
          <w:lang w:eastAsia="en-US"/>
        </w:rPr>
        <w:t>(a)</w:t>
      </w:r>
      <w:r w:rsidRPr="00F461BF">
        <w:rPr>
          <w:szCs w:val="24"/>
          <w:lang w:eastAsia="en-US"/>
        </w:rPr>
        <w:tab/>
        <w:t>se bazează pe greutatea</w:t>
      </w:r>
      <w:r w:rsidRPr="00F461BF">
        <w:rPr>
          <w:b/>
          <w:i/>
          <w:szCs w:val="24"/>
          <w:lang w:eastAsia="en-US"/>
        </w:rPr>
        <w:t xml:space="preserve"> și cantitatea</w:t>
      </w:r>
      <w:r w:rsidRPr="00F461BF">
        <w:rPr>
          <w:szCs w:val="24"/>
          <w:lang w:eastAsia="en-US"/>
        </w:rPr>
        <w:t xml:space="preserve"> produselor în cauză și, în cazul produselor textile enumerate în</w:t>
      </w:r>
      <w:r w:rsidRPr="00F461BF">
        <w:rPr>
          <w:strike/>
          <w:szCs w:val="24"/>
          <w:lang w:eastAsia="en-US"/>
        </w:rPr>
        <w:t xml:space="preserve"> partea 1 din</w:t>
      </w:r>
      <w:r w:rsidRPr="00F461BF">
        <w:rPr>
          <w:szCs w:val="24"/>
          <w:lang w:eastAsia="en-US"/>
        </w:rPr>
        <w:t xml:space="preserve"> anexa </w:t>
      </w:r>
      <w:proofErr w:type="spellStart"/>
      <w:r w:rsidRPr="00F461BF">
        <w:rPr>
          <w:szCs w:val="24"/>
          <w:lang w:eastAsia="en-US"/>
        </w:rPr>
        <w:t>IVc</w:t>
      </w:r>
      <w:proofErr w:type="spellEnd"/>
      <w:r w:rsidRPr="00F461BF">
        <w:rPr>
          <w:szCs w:val="24"/>
          <w:lang w:eastAsia="en-US"/>
        </w:rPr>
        <w:t>, sunt modulate pe baza cerințelor de proiectare ecologică adoptate în temeiul Regulamentului .../... al Parlamentului European și al Consiliului [O.P. a se introduce numărul de serie al Regulamentului privind proiectarea ecologică a produselor sustenabile, după adoptare]**</w:t>
      </w:r>
      <w:r w:rsidRPr="00F461BF">
        <w:rPr>
          <w:b/>
          <w:i/>
          <w:szCs w:val="24"/>
          <w:lang w:eastAsia="en-US"/>
        </w:rPr>
        <w:t>*</w:t>
      </w:r>
      <w:r w:rsidRPr="00F461BF">
        <w:rPr>
          <w:szCs w:val="24"/>
          <w:lang w:eastAsia="en-US"/>
        </w:rPr>
        <w:t xml:space="preserve"> care sunt cele mai relevante pentru prevenirea generării de deșeuri textile și pentru tratarea </w:t>
      </w:r>
      <w:proofErr w:type="spellStart"/>
      <w:r w:rsidRPr="00F461BF">
        <w:rPr>
          <w:strike/>
          <w:szCs w:val="24"/>
          <w:lang w:eastAsia="en-US"/>
        </w:rPr>
        <w:t>textilelor</w:t>
      </w:r>
      <w:r w:rsidRPr="00F461BF">
        <w:rPr>
          <w:b/>
          <w:i/>
          <w:szCs w:val="24"/>
          <w:lang w:eastAsia="en-US"/>
        </w:rPr>
        <w:t>deșeurilor</w:t>
      </w:r>
      <w:proofErr w:type="spellEnd"/>
      <w:r w:rsidRPr="00F461BF">
        <w:rPr>
          <w:b/>
          <w:i/>
          <w:szCs w:val="24"/>
          <w:lang w:eastAsia="en-US"/>
        </w:rPr>
        <w:t xml:space="preserve"> textile</w:t>
      </w:r>
      <w:r w:rsidRPr="00F461BF">
        <w:rPr>
          <w:szCs w:val="24"/>
          <w:lang w:eastAsia="en-US"/>
        </w:rPr>
        <w:t xml:space="preserve"> în conformitate cu ierarhia deșeurilor și cu metodologiile de măsurare corespunzătoare pentru criteriile respective, adoptate în temeiul regulamentului respectiv sau pe baza altor acte legislative ale Uniunii care stabilesc criterii de sustenabilitate și metode de măsurare armonizate pentru produsele textile și care asigură îmbunătățirea sustenabilității din punctul de vedere al mediului și a circularității produselor textile;</w:t>
      </w:r>
      <w:r w:rsidR="00ED5FC8">
        <w:rPr>
          <w:b/>
          <w:szCs w:val="24"/>
          <w:lang w:eastAsia="en-US"/>
        </w:rPr>
        <w:t xml:space="preserve"> [AM 75]</w:t>
      </w:r>
    </w:p>
    <w:p w:rsidR="00ED5FC8" w:rsidRDefault="00ED5FC8">
      <w:pPr>
        <w:widowControl/>
        <w:rPr>
          <w:szCs w:val="24"/>
          <w:lang w:eastAsia="en-US"/>
        </w:rPr>
      </w:pPr>
      <w:r>
        <w:rPr>
          <w:szCs w:val="24"/>
          <w:lang w:eastAsia="en-US"/>
        </w:rPr>
        <w:br w:type="page"/>
      </w:r>
    </w:p>
    <w:p w:rsidR="00F461BF" w:rsidRPr="00F461BF" w:rsidRDefault="00F461BF" w:rsidP="00F461BF">
      <w:pPr>
        <w:spacing w:before="120" w:after="120" w:line="360" w:lineRule="auto"/>
        <w:ind w:left="1982" w:hanging="566"/>
        <w:rPr>
          <w:szCs w:val="24"/>
          <w:lang w:eastAsia="en-US"/>
        </w:rPr>
      </w:pPr>
      <w:r w:rsidRPr="00F461BF">
        <w:rPr>
          <w:szCs w:val="24"/>
          <w:lang w:eastAsia="en-US"/>
        </w:rPr>
        <w:lastRenderedPageBreak/>
        <w:t>(b)</w:t>
      </w:r>
      <w:r w:rsidRPr="00F461BF">
        <w:rPr>
          <w:szCs w:val="24"/>
          <w:lang w:eastAsia="en-US"/>
        </w:rPr>
        <w:tab/>
        <w:t>sunt ajustate pentru a ține seama de eventualele venituri obținute de organizațiile care implementează răspunderea extinsă a producătorului în urma reutilizării sau a pregătirii pentru reutilizare sau din valoarea materiilor prime secundare obținute din reciclarea deșeurilor textile;</w:t>
      </w:r>
    </w:p>
    <w:p w:rsidR="00F461BF" w:rsidRPr="00F461BF" w:rsidRDefault="00F461BF" w:rsidP="00F461BF">
      <w:pPr>
        <w:spacing w:before="120" w:after="120" w:line="360" w:lineRule="auto"/>
        <w:ind w:left="1982" w:hanging="566"/>
        <w:rPr>
          <w:szCs w:val="24"/>
          <w:lang w:eastAsia="en-US"/>
        </w:rPr>
      </w:pPr>
      <w:r w:rsidRPr="00F461BF">
        <w:rPr>
          <w:szCs w:val="24"/>
          <w:lang w:eastAsia="en-US"/>
        </w:rPr>
        <w:t>(c)</w:t>
      </w:r>
      <w:r w:rsidRPr="00F461BF">
        <w:rPr>
          <w:szCs w:val="24"/>
          <w:lang w:eastAsia="en-US"/>
        </w:rPr>
        <w:tab/>
        <w:t xml:space="preserve">asigură tratamentul egal al producătorilor, indiferent de originea sau dimensiunea lor, fără a impune o sarcină disproporționată producătorilor, inclusiv întreprinderilor mici și mijlocii, care produc cantități mici de produse textile, asociate textilelor și de încălțăminte aflate pe lista din anexa </w:t>
      </w:r>
      <w:proofErr w:type="spellStart"/>
      <w:r w:rsidRPr="00F461BF">
        <w:rPr>
          <w:szCs w:val="24"/>
          <w:lang w:eastAsia="en-US"/>
        </w:rPr>
        <w:t>IVc</w:t>
      </w:r>
      <w:proofErr w:type="spellEnd"/>
      <w:r w:rsidRPr="00F461BF">
        <w:rPr>
          <w:szCs w:val="24"/>
          <w:lang w:eastAsia="en-US"/>
        </w:rPr>
        <w:t>.</w:t>
      </w:r>
    </w:p>
    <w:p w:rsidR="00F461BF" w:rsidRPr="00ED5FC8" w:rsidRDefault="00F461BF" w:rsidP="00F461BF">
      <w:pPr>
        <w:spacing w:before="120" w:after="120" w:line="360" w:lineRule="auto"/>
        <w:ind w:left="1416" w:hanging="566"/>
        <w:rPr>
          <w:b/>
          <w:szCs w:val="24"/>
          <w:lang w:eastAsia="en-US"/>
        </w:rPr>
      </w:pPr>
      <w:r w:rsidRPr="00F461BF">
        <w:rPr>
          <w:szCs w:val="24"/>
          <w:lang w:eastAsia="en-US"/>
        </w:rPr>
        <w:t>4.</w:t>
      </w:r>
      <w:r w:rsidRPr="00F461BF">
        <w:rPr>
          <w:szCs w:val="24"/>
          <w:lang w:eastAsia="en-US"/>
        </w:rPr>
        <w:tab/>
        <w:t xml:space="preserve">Dacă este necesar, pentru a evita denaturarea pieței interne și a asigura coerența cu cerințele în materie de proiectare ecologică adoptate în temeiul articolului 4 coroborat cu articolul 5 din Regulamentul.../... [O.P. a se introduce numărul de serie al Regulamentului privind proiectarea ecologică a produselor sustenabile, după adoptare], Comisia </w:t>
      </w:r>
      <w:r w:rsidRPr="00F461BF">
        <w:rPr>
          <w:strike/>
          <w:szCs w:val="24"/>
          <w:lang w:eastAsia="en-US"/>
        </w:rPr>
        <w:t xml:space="preserve">poate </w:t>
      </w:r>
      <w:proofErr w:type="spellStart"/>
      <w:r w:rsidRPr="00F461BF">
        <w:rPr>
          <w:strike/>
          <w:szCs w:val="24"/>
          <w:lang w:eastAsia="en-US"/>
        </w:rPr>
        <w:t>adopta</w:t>
      </w:r>
      <w:r w:rsidRPr="00F461BF">
        <w:rPr>
          <w:b/>
          <w:i/>
          <w:szCs w:val="24"/>
          <w:lang w:eastAsia="en-US"/>
        </w:rPr>
        <w:t>adoptă</w:t>
      </w:r>
      <w:proofErr w:type="spellEnd"/>
      <w:r w:rsidRPr="00F461BF">
        <w:rPr>
          <w:szCs w:val="24"/>
          <w:lang w:eastAsia="en-US"/>
        </w:rPr>
        <w:t xml:space="preserve"> acte de punere în aplicare de stabilire a criteriilor de modulare a taxelor în vederea aplicării alineatului (3) litera (a) de la prezentul articol. Aceste acte de punere în aplicare nu vizează stabilirea precisă a nivelului contribuțiilor și se adoptă în conformitate cu procedura de examinare menționată la articolul 39 alineatul (2) din prezenta directivă.</w:t>
      </w:r>
      <w:r w:rsidR="00ED5FC8">
        <w:rPr>
          <w:b/>
          <w:szCs w:val="24"/>
          <w:lang w:eastAsia="en-US"/>
        </w:rPr>
        <w:t xml:space="preserve"> [AM 76]</w:t>
      </w:r>
    </w:p>
    <w:p w:rsidR="00ED5FC8" w:rsidRDefault="00ED5FC8">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5.</w:t>
      </w:r>
      <w:r w:rsidRPr="00F461BF">
        <w:rPr>
          <w:szCs w:val="24"/>
          <w:lang w:eastAsia="en-US"/>
        </w:rPr>
        <w:tab/>
        <w:t xml:space="preserve">Statele membre se asigură că organizațiile care implementează răspunderea extinsă a producătorului instituie un sistem de colectare separată a produselor textile, asociate textilelor și de încălțăminte uzate și care au calitatea de deșeu aflate pe lista din anexa </w:t>
      </w:r>
      <w:proofErr w:type="spellStart"/>
      <w:r w:rsidRPr="00F461BF">
        <w:rPr>
          <w:szCs w:val="24"/>
          <w:lang w:eastAsia="en-US"/>
        </w:rPr>
        <w:t>IVc</w:t>
      </w:r>
      <w:proofErr w:type="spellEnd"/>
      <w:r w:rsidRPr="00F461BF">
        <w:rPr>
          <w:szCs w:val="24"/>
          <w:lang w:eastAsia="en-US"/>
        </w:rPr>
        <w:t>, indiferent de natura, compoziția materialului, starea, numele, denumirea comercială, marca sau originea acestora, pe teritoriul statului membru pe a cărui piață sunt puse la dispoziție produsele respective pentru prima dată. Sistemul de colectare separată:</w:t>
      </w:r>
    </w:p>
    <w:p w:rsidR="00F461BF" w:rsidRPr="00F461BF" w:rsidRDefault="00F461BF" w:rsidP="00F461BF">
      <w:pPr>
        <w:spacing w:before="120" w:after="120" w:line="360" w:lineRule="auto"/>
        <w:ind w:left="1982" w:hanging="566"/>
        <w:rPr>
          <w:szCs w:val="24"/>
          <w:lang w:eastAsia="en-US"/>
        </w:rPr>
      </w:pPr>
      <w:r w:rsidRPr="00F461BF">
        <w:rPr>
          <w:szCs w:val="24"/>
          <w:lang w:eastAsia="en-US"/>
        </w:rPr>
        <w:t>(a)</w:t>
      </w:r>
      <w:r w:rsidRPr="00F461BF">
        <w:rPr>
          <w:szCs w:val="24"/>
          <w:lang w:eastAsia="en-US"/>
        </w:rPr>
        <w:tab/>
        <w:t>asigură colectarea produselor textile, asociate textilelor și de încălțăminte uzate și care au calitatea de deșeu entităților menționate la alineatul (6) litera (a) și prevăd mecanismele practice necesare pentru colectarea și transportul respectivelor produse textile, asociate textilelor și de încălțăminte uzate și care au calitatea de deșeu, inclusiv punerea la dispoziție cu titlu gratuit a unor containere adecvate de colectare și de transport către punctele de colectare conectate („punctele de colectare conectate”);</w:t>
      </w:r>
    </w:p>
    <w:p w:rsidR="00ED5FC8" w:rsidRDefault="00ED5FC8">
      <w:pPr>
        <w:widowControl/>
        <w:rPr>
          <w:szCs w:val="24"/>
          <w:lang w:eastAsia="en-US"/>
        </w:rPr>
      </w:pPr>
      <w:r>
        <w:rPr>
          <w:szCs w:val="24"/>
          <w:lang w:eastAsia="en-US"/>
        </w:rPr>
        <w:br w:type="page"/>
      </w:r>
    </w:p>
    <w:p w:rsidR="00F461BF" w:rsidRPr="00ED5FC8" w:rsidRDefault="00F461BF" w:rsidP="00F461BF">
      <w:pPr>
        <w:spacing w:before="120" w:after="120" w:line="360" w:lineRule="auto"/>
        <w:ind w:left="1982" w:hanging="566"/>
        <w:rPr>
          <w:b/>
          <w:szCs w:val="24"/>
          <w:lang w:eastAsia="en-US"/>
        </w:rPr>
      </w:pPr>
      <w:r w:rsidRPr="00F461BF">
        <w:rPr>
          <w:szCs w:val="24"/>
          <w:lang w:eastAsia="en-US"/>
        </w:rPr>
        <w:lastRenderedPageBreak/>
        <w:t>(b)</w:t>
      </w:r>
      <w:r w:rsidRPr="00F461BF">
        <w:rPr>
          <w:szCs w:val="24"/>
          <w:lang w:eastAsia="en-US"/>
        </w:rPr>
        <w:tab/>
        <w:t>asigură</w:t>
      </w:r>
      <w:r w:rsidRPr="00F461BF">
        <w:rPr>
          <w:b/>
          <w:i/>
          <w:szCs w:val="24"/>
          <w:lang w:eastAsia="en-US"/>
        </w:rPr>
        <w:t>, cu un program adaptabil care ajustează cererea</w:t>
      </w:r>
      <w:r w:rsidRPr="00F461BF">
        <w:rPr>
          <w:szCs w:val="24"/>
          <w:lang w:eastAsia="en-US"/>
        </w:rPr>
        <w:t>, cu titlu gratuit, colectarea la punctele de colectare conectate a acestor produse textile, asociate textilelor și de încălțăminte uzate și care au calitatea de deșeu, cu o frecvență proporțională cu suprafața acoperită și cu volumul respectivelor produse textile și de încălțăminte uzate sau care au calitatea de deșeu colectate în mod obișnuit prin intermediul acestor puncte de colectare;</w:t>
      </w:r>
      <w:r w:rsidR="00ED5FC8">
        <w:rPr>
          <w:b/>
          <w:szCs w:val="24"/>
          <w:lang w:eastAsia="en-US"/>
        </w:rPr>
        <w:t xml:space="preserve"> [AM 77]</w:t>
      </w:r>
    </w:p>
    <w:p w:rsidR="00F461BF" w:rsidRPr="00ED5FC8" w:rsidRDefault="00F461BF" w:rsidP="00F461BF">
      <w:pPr>
        <w:spacing w:before="120" w:after="120" w:line="360" w:lineRule="auto"/>
        <w:ind w:left="1982" w:hanging="566"/>
        <w:rPr>
          <w:b/>
          <w:szCs w:val="24"/>
          <w:lang w:eastAsia="en-US"/>
        </w:rPr>
      </w:pPr>
      <w:r w:rsidRPr="00F461BF">
        <w:rPr>
          <w:szCs w:val="24"/>
          <w:lang w:eastAsia="en-US"/>
        </w:rPr>
        <w:t>(c)</w:t>
      </w:r>
      <w:r w:rsidRPr="00F461BF">
        <w:rPr>
          <w:szCs w:val="24"/>
          <w:lang w:eastAsia="en-US"/>
        </w:rPr>
        <w:tab/>
        <w:t>asigură, cu titlu gratuit, colectarea deșeurilor pe care întreprinderile sociale și alți operatori</w:t>
      </w:r>
      <w:r w:rsidRPr="00F461BF">
        <w:rPr>
          <w:strike/>
          <w:szCs w:val="24"/>
          <w:lang w:eastAsia="en-US"/>
        </w:rPr>
        <w:t xml:space="preserve"> decât operatorii de gestionare a deșeurilor</w:t>
      </w:r>
      <w:r w:rsidRPr="00F461BF">
        <w:rPr>
          <w:szCs w:val="24"/>
          <w:lang w:eastAsia="en-US"/>
        </w:rPr>
        <w:t xml:space="preserve"> le generează pornind de la respectivele produse textile, asociate textilelor și de încălțăminte colectate prin punctele de colectare conectate</w:t>
      </w:r>
      <w:r w:rsidRPr="00F461BF">
        <w:rPr>
          <w:b/>
          <w:i/>
          <w:szCs w:val="24"/>
          <w:lang w:eastAsia="en-US"/>
        </w:rPr>
        <w:t xml:space="preserve"> și, de asemenea, promovează coordonarea deplină între întreprinderile sociale și organizațiile care implementează răspunderea extinsă a producătorului</w:t>
      </w:r>
      <w:r w:rsidRPr="00F461BF">
        <w:rPr>
          <w:szCs w:val="24"/>
          <w:lang w:eastAsia="en-US"/>
        </w:rPr>
        <w:t>.</w:t>
      </w:r>
      <w:r w:rsidR="00ED5FC8">
        <w:rPr>
          <w:b/>
          <w:szCs w:val="24"/>
          <w:lang w:eastAsia="en-US"/>
        </w:rPr>
        <w:t xml:space="preserve"> [AM 78]</w:t>
      </w:r>
    </w:p>
    <w:p w:rsidR="00F461BF" w:rsidRPr="00F461BF" w:rsidRDefault="00F461BF" w:rsidP="00F461BF">
      <w:pPr>
        <w:spacing w:before="120" w:after="120" w:line="360" w:lineRule="auto"/>
        <w:ind w:left="1416"/>
        <w:rPr>
          <w:szCs w:val="24"/>
          <w:lang w:eastAsia="en-US"/>
        </w:rPr>
      </w:pPr>
      <w:r w:rsidRPr="00F461BF">
        <w:rPr>
          <w:szCs w:val="24"/>
          <w:lang w:eastAsia="en-US"/>
        </w:rPr>
        <w:t>Eventuala coordonare între organizațiile care implementează răspunderea extinsă a producătorului face în continuare obiectul normelor Uniunii în materie de concurență.</w:t>
      </w:r>
    </w:p>
    <w:p w:rsidR="00ED5FC8" w:rsidRDefault="00ED5FC8">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6.</w:t>
      </w:r>
      <w:r w:rsidRPr="00F461BF">
        <w:rPr>
          <w:szCs w:val="24"/>
          <w:lang w:eastAsia="en-US"/>
        </w:rPr>
        <w:tab/>
        <w:t>Statele membre se asigură că sistemul de colectare menționat la alineatul (5):</w:t>
      </w:r>
    </w:p>
    <w:p w:rsidR="00F461BF" w:rsidRPr="00F461BF" w:rsidRDefault="00F461BF" w:rsidP="00F461BF">
      <w:pPr>
        <w:spacing w:before="120" w:after="120" w:line="360" w:lineRule="auto"/>
        <w:ind w:left="1982" w:hanging="566"/>
        <w:rPr>
          <w:szCs w:val="24"/>
          <w:lang w:eastAsia="en-US"/>
        </w:rPr>
      </w:pPr>
      <w:r w:rsidRPr="00F461BF">
        <w:rPr>
          <w:szCs w:val="24"/>
          <w:lang w:eastAsia="en-US"/>
        </w:rPr>
        <w:t>(a)</w:t>
      </w:r>
      <w:r w:rsidRPr="00F461BF">
        <w:rPr>
          <w:szCs w:val="24"/>
          <w:lang w:eastAsia="en-US"/>
        </w:rPr>
        <w:tab/>
        <w:t xml:space="preserve">constă în puncte de colectare înființate de organizațiile care implementează răspunderea extinsă a producătorului și de operatorii de gestionare a deșeurilor în numele acestora, în cooperare cu una sau mai multe dintre următoarele entități: întreprinderi sociale și entități din sectorul economiei sociale, distribuitori, autorități publice sau părți terțe care efectuează colectarea în numele lor a produselor textile, asociate textilelor și de încălțăminte uzate și care au calitatea de deșeu aflate pe lista din anexa </w:t>
      </w:r>
      <w:proofErr w:type="spellStart"/>
      <w:r w:rsidRPr="00F461BF">
        <w:rPr>
          <w:szCs w:val="24"/>
          <w:lang w:eastAsia="en-US"/>
        </w:rPr>
        <w:t>IVc</w:t>
      </w:r>
      <w:proofErr w:type="spellEnd"/>
      <w:r w:rsidRPr="00F461BF">
        <w:rPr>
          <w:szCs w:val="24"/>
          <w:lang w:eastAsia="en-US"/>
        </w:rPr>
        <w:t>, precum și în alte puncte de colectare voluntară;</w:t>
      </w:r>
    </w:p>
    <w:p w:rsidR="00F461BF" w:rsidRPr="00F461BF" w:rsidRDefault="00F461BF" w:rsidP="00F461BF">
      <w:pPr>
        <w:spacing w:before="120" w:after="120" w:line="360" w:lineRule="auto"/>
        <w:ind w:left="1982" w:hanging="566"/>
        <w:rPr>
          <w:szCs w:val="24"/>
          <w:lang w:eastAsia="en-US"/>
        </w:rPr>
      </w:pPr>
      <w:r w:rsidRPr="00F461BF">
        <w:rPr>
          <w:szCs w:val="24"/>
          <w:lang w:eastAsia="en-US"/>
        </w:rPr>
        <w:t>(b)</w:t>
      </w:r>
      <w:r w:rsidRPr="00F461BF">
        <w:rPr>
          <w:szCs w:val="24"/>
          <w:lang w:eastAsia="en-US"/>
        </w:rPr>
        <w:tab/>
        <w:t xml:space="preserve">acoperă întregul teritoriu al statului membru, ținând seama de dimensiunea și densitatea populației, de volumul preconizat al produselor textile, asociate textilelor și de încălțăminte uzate și care au calitatea de deșeu aflate pe lista din anexa </w:t>
      </w:r>
      <w:proofErr w:type="spellStart"/>
      <w:r w:rsidRPr="00F461BF">
        <w:rPr>
          <w:szCs w:val="24"/>
          <w:lang w:eastAsia="en-US"/>
        </w:rPr>
        <w:t>IVc</w:t>
      </w:r>
      <w:proofErr w:type="spellEnd"/>
      <w:r w:rsidRPr="00F461BF">
        <w:rPr>
          <w:szCs w:val="24"/>
          <w:lang w:eastAsia="en-US"/>
        </w:rPr>
        <w:t>, de accesibilitatea și proximitatea utilizatorilor finali, fără a se limita la zonele în care colectarea și gestionarea ulterioară a produselor respective este profitabilă;</w:t>
      </w:r>
    </w:p>
    <w:p w:rsidR="00F461BF" w:rsidRPr="00F461BF" w:rsidRDefault="00F461BF" w:rsidP="00F461BF">
      <w:pPr>
        <w:spacing w:before="120" w:after="120" w:line="360" w:lineRule="auto"/>
        <w:ind w:left="1982" w:hanging="566"/>
        <w:rPr>
          <w:szCs w:val="24"/>
          <w:lang w:eastAsia="en-US"/>
        </w:rPr>
      </w:pPr>
      <w:r w:rsidRPr="00F461BF">
        <w:rPr>
          <w:szCs w:val="24"/>
          <w:lang w:eastAsia="en-US"/>
        </w:rPr>
        <w:t>(c)</w:t>
      </w:r>
      <w:r w:rsidRPr="00F461BF">
        <w:rPr>
          <w:szCs w:val="24"/>
          <w:lang w:eastAsia="en-US"/>
        </w:rPr>
        <w:tab/>
        <w:t>menține o creștere susținută a ratei de colectare separată, astfel încât să se atingă niveluri fezabile din punct de vedere tehnic ținând seama de bunele practici.</w:t>
      </w:r>
    </w:p>
    <w:p w:rsidR="00ED5FC8" w:rsidRDefault="00ED5FC8">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7.</w:t>
      </w:r>
      <w:r w:rsidRPr="00F461BF">
        <w:rPr>
          <w:szCs w:val="24"/>
          <w:lang w:eastAsia="en-US"/>
        </w:rPr>
        <w:tab/>
        <w:t>Statele membre se asigură că rata de colectare menționată la alineatul (6) litera (c) este calculată în conformitate cu alineatele (8) și (9).</w:t>
      </w:r>
    </w:p>
    <w:p w:rsidR="00F461BF" w:rsidRPr="00ED5FC8" w:rsidRDefault="00F461BF" w:rsidP="00F461BF">
      <w:pPr>
        <w:spacing w:before="120" w:after="120" w:line="360" w:lineRule="auto"/>
        <w:ind w:left="1416" w:hanging="566"/>
        <w:rPr>
          <w:b/>
          <w:szCs w:val="24"/>
          <w:lang w:eastAsia="en-US"/>
        </w:rPr>
      </w:pPr>
      <w:r w:rsidRPr="00F461BF">
        <w:rPr>
          <w:szCs w:val="24"/>
          <w:lang w:eastAsia="en-US"/>
        </w:rPr>
        <w:t>8.</w:t>
      </w:r>
      <w:r w:rsidRPr="00F461BF">
        <w:rPr>
          <w:szCs w:val="24"/>
          <w:lang w:eastAsia="en-US"/>
        </w:rPr>
        <w:tab/>
        <w:t xml:space="preserve">Rata de colectare separată menționată la alineatul (6) litera (c) se calculează ca procent obținut prin împărțirea greutății deșeurilor de produse textile, asociate textilelor și de încălțăminte aflate pe lista din anexa </w:t>
      </w:r>
      <w:proofErr w:type="spellStart"/>
      <w:r w:rsidRPr="00F461BF">
        <w:rPr>
          <w:szCs w:val="24"/>
          <w:lang w:eastAsia="en-US"/>
        </w:rPr>
        <w:t>IVc</w:t>
      </w:r>
      <w:proofErr w:type="spellEnd"/>
      <w:r w:rsidRPr="00F461BF">
        <w:rPr>
          <w:szCs w:val="24"/>
          <w:lang w:eastAsia="en-US"/>
        </w:rPr>
        <w:t xml:space="preserve"> care au fost colectate într-un stat membru în conformitate cu alineatul (5) într-un anumit an calendaristic la greutatea </w:t>
      </w:r>
      <w:proofErr w:type="spellStart"/>
      <w:r w:rsidRPr="00F461BF">
        <w:rPr>
          <w:strike/>
          <w:szCs w:val="24"/>
          <w:lang w:eastAsia="en-US"/>
        </w:rPr>
        <w:t>deșeurilor</w:t>
      </w:r>
      <w:r w:rsidRPr="00F461BF">
        <w:rPr>
          <w:b/>
          <w:i/>
          <w:szCs w:val="24"/>
          <w:lang w:eastAsia="en-US"/>
        </w:rPr>
        <w:t>acestui</w:t>
      </w:r>
      <w:proofErr w:type="spellEnd"/>
      <w:r w:rsidRPr="00F461BF">
        <w:rPr>
          <w:b/>
          <w:i/>
          <w:szCs w:val="24"/>
          <w:lang w:eastAsia="en-US"/>
        </w:rPr>
        <w:t xml:space="preserve"> tip</w:t>
      </w:r>
      <w:r w:rsidRPr="00F461BF">
        <w:rPr>
          <w:szCs w:val="24"/>
          <w:lang w:eastAsia="en-US"/>
        </w:rPr>
        <w:t xml:space="preserve"> de produse textile, asociate textilelor și de încălțăminte </w:t>
      </w:r>
      <w:r w:rsidRPr="00F461BF">
        <w:rPr>
          <w:strike/>
          <w:szCs w:val="24"/>
          <w:lang w:eastAsia="en-US"/>
        </w:rPr>
        <w:t xml:space="preserve">care sunt generate și colectate sub formă de deșeuri municipale </w:t>
      </w:r>
      <w:proofErr w:type="spellStart"/>
      <w:r w:rsidRPr="00F461BF">
        <w:rPr>
          <w:strike/>
          <w:szCs w:val="24"/>
          <w:lang w:eastAsia="en-US"/>
        </w:rPr>
        <w:t>mixte</w:t>
      </w:r>
      <w:r w:rsidRPr="00F461BF">
        <w:rPr>
          <w:b/>
          <w:i/>
          <w:szCs w:val="24"/>
          <w:lang w:eastAsia="en-US"/>
        </w:rPr>
        <w:t>puse</w:t>
      </w:r>
      <w:proofErr w:type="spellEnd"/>
      <w:r w:rsidRPr="00F461BF">
        <w:rPr>
          <w:b/>
          <w:i/>
          <w:szCs w:val="24"/>
          <w:lang w:eastAsia="en-US"/>
        </w:rPr>
        <w:t xml:space="preserve"> la dispoziție pe piață într-un anumit an calendaristic într-un stat membru</w:t>
      </w:r>
      <w:r w:rsidRPr="00F461BF">
        <w:rPr>
          <w:szCs w:val="24"/>
          <w:lang w:eastAsia="en-US"/>
        </w:rPr>
        <w:t>.</w:t>
      </w:r>
      <w:r w:rsidR="00ED5FC8">
        <w:rPr>
          <w:b/>
          <w:szCs w:val="24"/>
          <w:lang w:eastAsia="en-US"/>
        </w:rPr>
        <w:t xml:space="preserve"> [AM 79]</w:t>
      </w:r>
    </w:p>
    <w:p w:rsidR="00F461BF" w:rsidRPr="00ED5FC8" w:rsidRDefault="00F461BF" w:rsidP="00F461BF">
      <w:pPr>
        <w:spacing w:before="120" w:after="120" w:line="360" w:lineRule="auto"/>
        <w:ind w:left="1416" w:hanging="566"/>
        <w:rPr>
          <w:b/>
          <w:szCs w:val="24"/>
          <w:lang w:eastAsia="en-US"/>
        </w:rPr>
      </w:pPr>
      <w:r w:rsidRPr="00F461BF">
        <w:rPr>
          <w:szCs w:val="24"/>
          <w:lang w:eastAsia="en-US"/>
        </w:rPr>
        <w:t>9.</w:t>
      </w:r>
      <w:r w:rsidRPr="00F461BF">
        <w:rPr>
          <w:szCs w:val="24"/>
          <w:lang w:eastAsia="en-US"/>
        </w:rPr>
        <w:tab/>
      </w:r>
      <w:r w:rsidRPr="00F461BF">
        <w:rPr>
          <w:b/>
          <w:i/>
          <w:szCs w:val="24"/>
          <w:lang w:eastAsia="en-US"/>
        </w:rPr>
        <w:t xml:space="preserve">Până la... [12 luni de la intrarea în vigoare a prezentei directive de modificare] </w:t>
      </w:r>
      <w:r w:rsidRPr="00F461BF">
        <w:rPr>
          <w:szCs w:val="24"/>
          <w:lang w:eastAsia="en-US"/>
        </w:rPr>
        <w:t xml:space="preserve">Comisia adoptă acte </w:t>
      </w:r>
      <w:r w:rsidRPr="00F461BF">
        <w:rPr>
          <w:strike/>
          <w:szCs w:val="24"/>
          <w:lang w:eastAsia="en-US"/>
        </w:rPr>
        <w:t xml:space="preserve">de punere în </w:t>
      </w:r>
      <w:proofErr w:type="spellStart"/>
      <w:r w:rsidRPr="00F461BF">
        <w:rPr>
          <w:strike/>
          <w:szCs w:val="24"/>
          <w:lang w:eastAsia="en-US"/>
        </w:rPr>
        <w:t>aplicare</w:t>
      </w:r>
      <w:r w:rsidRPr="00F461BF">
        <w:rPr>
          <w:b/>
          <w:i/>
          <w:szCs w:val="24"/>
          <w:lang w:eastAsia="en-US"/>
        </w:rPr>
        <w:t>delegate</w:t>
      </w:r>
      <w:proofErr w:type="spellEnd"/>
      <w:r w:rsidRPr="00F461BF">
        <w:rPr>
          <w:szCs w:val="24"/>
          <w:lang w:eastAsia="en-US"/>
        </w:rPr>
        <w:t xml:space="preserve"> privind stabilirea metodologiei de calculare și verificare a ratei de colectare separată menționate la alineatul (6) litera (c) de la prezentul articol. Acest act </w:t>
      </w:r>
      <w:r w:rsidRPr="00F461BF">
        <w:rPr>
          <w:strike/>
          <w:szCs w:val="24"/>
          <w:lang w:eastAsia="en-US"/>
        </w:rPr>
        <w:t xml:space="preserve">de punere în </w:t>
      </w:r>
      <w:proofErr w:type="spellStart"/>
      <w:r w:rsidRPr="00F461BF">
        <w:rPr>
          <w:strike/>
          <w:szCs w:val="24"/>
          <w:lang w:eastAsia="en-US"/>
        </w:rPr>
        <w:t>aplicare</w:t>
      </w:r>
      <w:r w:rsidRPr="00F461BF">
        <w:rPr>
          <w:b/>
          <w:i/>
          <w:szCs w:val="24"/>
          <w:lang w:eastAsia="en-US"/>
        </w:rPr>
        <w:t>delegat</w:t>
      </w:r>
      <w:proofErr w:type="spellEnd"/>
      <w:r w:rsidRPr="00F461BF">
        <w:rPr>
          <w:szCs w:val="24"/>
          <w:lang w:eastAsia="en-US"/>
        </w:rPr>
        <w:t xml:space="preserve"> se adoptă în conformitate cu procedura </w:t>
      </w:r>
      <w:r w:rsidRPr="00F461BF">
        <w:rPr>
          <w:strike/>
          <w:szCs w:val="24"/>
          <w:lang w:eastAsia="en-US"/>
        </w:rPr>
        <w:t xml:space="preserve">de examinare </w:t>
      </w:r>
      <w:r w:rsidRPr="00F461BF">
        <w:rPr>
          <w:szCs w:val="24"/>
          <w:lang w:eastAsia="en-US"/>
        </w:rPr>
        <w:t xml:space="preserve">menționată la articolul </w:t>
      </w:r>
      <w:r w:rsidRPr="00F461BF">
        <w:rPr>
          <w:strike/>
          <w:szCs w:val="24"/>
          <w:lang w:eastAsia="en-US"/>
        </w:rPr>
        <w:t>39 alineatul (2)</w:t>
      </w:r>
      <w:r w:rsidRPr="00F461BF">
        <w:rPr>
          <w:b/>
          <w:i/>
          <w:szCs w:val="24"/>
          <w:lang w:eastAsia="en-US"/>
        </w:rPr>
        <w:t>38a</w:t>
      </w:r>
      <w:r w:rsidRPr="00F461BF">
        <w:rPr>
          <w:szCs w:val="24"/>
          <w:lang w:eastAsia="en-US"/>
        </w:rPr>
        <w:t>.</w:t>
      </w:r>
      <w:r w:rsidR="00ED5FC8">
        <w:rPr>
          <w:b/>
          <w:szCs w:val="24"/>
          <w:lang w:eastAsia="en-US"/>
        </w:rPr>
        <w:t xml:space="preserve"> [AM 80]</w:t>
      </w:r>
    </w:p>
    <w:p w:rsidR="00ED5FC8" w:rsidRDefault="00ED5FC8">
      <w:pPr>
        <w:widowControl/>
        <w:rPr>
          <w:szCs w:val="24"/>
          <w:lang w:eastAsia="en-US"/>
        </w:rPr>
      </w:pPr>
      <w:r>
        <w:rPr>
          <w:szCs w:val="24"/>
          <w:lang w:eastAsia="en-US"/>
        </w:rPr>
        <w:br w:type="page"/>
      </w:r>
    </w:p>
    <w:p w:rsidR="00F461BF" w:rsidRPr="00ED5FC8" w:rsidRDefault="00F461BF" w:rsidP="00F461BF">
      <w:pPr>
        <w:spacing w:before="120" w:after="120" w:line="360" w:lineRule="auto"/>
        <w:ind w:left="1416" w:hanging="566"/>
        <w:rPr>
          <w:b/>
          <w:szCs w:val="24"/>
          <w:lang w:eastAsia="en-US"/>
        </w:rPr>
      </w:pPr>
      <w:r w:rsidRPr="00F461BF">
        <w:rPr>
          <w:szCs w:val="24"/>
          <w:lang w:eastAsia="en-US"/>
        </w:rPr>
        <w:lastRenderedPageBreak/>
        <w:t>10.</w:t>
      </w:r>
      <w:r w:rsidRPr="00F461BF">
        <w:rPr>
          <w:szCs w:val="24"/>
          <w:lang w:eastAsia="en-US"/>
        </w:rPr>
        <w:tab/>
        <w:t xml:space="preserve">Statele membre se asigură că organizațiile care implementează răspunderea extinsă a producătorului nu sunt autorizate să refuze participarea </w:t>
      </w:r>
      <w:r w:rsidRPr="00F461BF">
        <w:rPr>
          <w:b/>
          <w:i/>
          <w:szCs w:val="24"/>
          <w:lang w:eastAsia="en-US"/>
        </w:rPr>
        <w:t xml:space="preserve">autorităților publice locale, precum și a </w:t>
      </w:r>
      <w:r w:rsidRPr="00F461BF">
        <w:rPr>
          <w:szCs w:val="24"/>
          <w:lang w:eastAsia="en-US"/>
        </w:rPr>
        <w:t>întreprinderilor sociale și a altor operatori din sectorul</w:t>
      </w:r>
      <w:r w:rsidRPr="00F461BF">
        <w:rPr>
          <w:b/>
          <w:i/>
          <w:szCs w:val="24"/>
          <w:lang w:eastAsia="en-US"/>
        </w:rPr>
        <w:t xml:space="preserve"> pregătirii pentru reutilizare sau al</w:t>
      </w:r>
      <w:r w:rsidRPr="00F461BF">
        <w:rPr>
          <w:szCs w:val="24"/>
          <w:lang w:eastAsia="en-US"/>
        </w:rPr>
        <w:t xml:space="preserve"> reutilizării la sistemul de colectare separată instituit în temeiul alineatului (5).</w:t>
      </w:r>
      <w:r w:rsidR="00ED5FC8">
        <w:rPr>
          <w:b/>
          <w:szCs w:val="24"/>
          <w:lang w:eastAsia="en-US"/>
        </w:rPr>
        <w:t xml:space="preserve"> [AM 81]</w:t>
      </w:r>
    </w:p>
    <w:p w:rsidR="00F461BF" w:rsidRPr="00ED5FC8" w:rsidRDefault="00F461BF" w:rsidP="00F461BF">
      <w:pPr>
        <w:spacing w:before="120" w:after="120" w:line="360" w:lineRule="auto"/>
        <w:ind w:left="1416" w:hanging="566"/>
        <w:rPr>
          <w:b/>
          <w:szCs w:val="24"/>
          <w:lang w:eastAsia="en-US"/>
        </w:rPr>
      </w:pPr>
      <w:r w:rsidRPr="00F461BF">
        <w:rPr>
          <w:szCs w:val="24"/>
          <w:lang w:eastAsia="en-US"/>
        </w:rPr>
        <w:t>11.</w:t>
      </w:r>
      <w:r w:rsidRPr="00F461BF">
        <w:rPr>
          <w:szCs w:val="24"/>
          <w:lang w:eastAsia="en-US"/>
        </w:rPr>
        <w:tab/>
        <w:t>Fără a aduce atingere alineatului (5) literele (a) și (b) și alineatului (6) litera (a), statele membre se asigură că întreprinderile sociale sunt autorizate să mențină și să exploateze propriile puncte de colectare separată și că li se acordă un tratament egal sau preferențial în ceea ce privește amplasarea punctelor de colectare separată. Statele membre se asigură că</w:t>
      </w:r>
      <w:r w:rsidRPr="00F461BF">
        <w:rPr>
          <w:b/>
          <w:i/>
          <w:szCs w:val="24"/>
          <w:lang w:eastAsia="en-US"/>
        </w:rPr>
        <w:t xml:space="preserve"> autoritățile locale,</w:t>
      </w:r>
      <w:r w:rsidRPr="00F461BF">
        <w:rPr>
          <w:szCs w:val="24"/>
          <w:lang w:eastAsia="en-US"/>
        </w:rPr>
        <w:t xml:space="preserve"> întreprinderile sociale și entitățile din sectorul economiei sociale care fac parte din punctele de colectare conectate în conformitate cu alineatul (6) litera (a) nu sunt obligate să predea organizației care implementează răspunderea extinsă a producătorului produsele textile, asociate textilelor și de încălțăminte uzate și care au calitatea de deșeu aflate pe lista din anexa </w:t>
      </w:r>
      <w:proofErr w:type="spellStart"/>
      <w:r w:rsidRPr="00F461BF">
        <w:rPr>
          <w:szCs w:val="24"/>
          <w:lang w:eastAsia="en-US"/>
        </w:rPr>
        <w:t>IVc</w:t>
      </w:r>
      <w:proofErr w:type="spellEnd"/>
      <w:r w:rsidRPr="00F461BF">
        <w:rPr>
          <w:szCs w:val="24"/>
          <w:lang w:eastAsia="en-US"/>
        </w:rPr>
        <w:t xml:space="preserve"> pe care le-au colectat.</w:t>
      </w:r>
      <w:r w:rsidR="00ED5FC8">
        <w:rPr>
          <w:b/>
          <w:szCs w:val="24"/>
          <w:lang w:eastAsia="en-US"/>
        </w:rPr>
        <w:t xml:space="preserve"> [AM 82]</w:t>
      </w:r>
    </w:p>
    <w:p w:rsidR="00F461BF" w:rsidRPr="00ED5FC8" w:rsidRDefault="00F461BF" w:rsidP="00F461BF">
      <w:pPr>
        <w:spacing w:before="120" w:after="120" w:line="360" w:lineRule="auto"/>
        <w:ind w:left="1416" w:hanging="566"/>
        <w:rPr>
          <w:b/>
          <w:szCs w:val="24"/>
          <w:lang w:eastAsia="en-US"/>
        </w:rPr>
      </w:pPr>
      <w:r w:rsidRPr="00F461BF">
        <w:rPr>
          <w:szCs w:val="24"/>
          <w:lang w:eastAsia="en-US"/>
        </w:rPr>
        <w:t>12.</w:t>
      </w:r>
      <w:r w:rsidRPr="00F461BF">
        <w:rPr>
          <w:szCs w:val="24"/>
          <w:lang w:eastAsia="en-US"/>
        </w:rPr>
        <w:tab/>
        <w:t xml:space="preserve">Statele membre se asigură că punctele de colectare înființate în conformitate cu alineatele (5), (6) și (11) </w:t>
      </w:r>
      <w:r w:rsidRPr="00F461BF">
        <w:rPr>
          <w:strike/>
          <w:szCs w:val="24"/>
          <w:lang w:eastAsia="en-US"/>
        </w:rPr>
        <w:t xml:space="preserve">nu </w:t>
      </w:r>
      <w:r w:rsidRPr="00F461BF">
        <w:rPr>
          <w:szCs w:val="24"/>
          <w:lang w:eastAsia="en-US"/>
        </w:rPr>
        <w:t xml:space="preserve">fac obiectul cerințelor de înregistrare </w:t>
      </w:r>
      <w:proofErr w:type="spellStart"/>
      <w:r w:rsidRPr="00F461BF">
        <w:rPr>
          <w:strike/>
          <w:szCs w:val="24"/>
          <w:lang w:eastAsia="en-US"/>
        </w:rPr>
        <w:t>sau</w:t>
      </w:r>
      <w:r w:rsidRPr="00F461BF">
        <w:rPr>
          <w:b/>
          <w:i/>
          <w:szCs w:val="24"/>
          <w:lang w:eastAsia="en-US"/>
        </w:rPr>
        <w:t>și</w:t>
      </w:r>
      <w:proofErr w:type="spellEnd"/>
      <w:r w:rsidRPr="00F461BF">
        <w:rPr>
          <w:szCs w:val="24"/>
          <w:lang w:eastAsia="en-US"/>
        </w:rPr>
        <w:t xml:space="preserve"> de autorizare prevăzute de prezenta directivă.</w:t>
      </w:r>
      <w:r w:rsidR="00ED5FC8">
        <w:rPr>
          <w:b/>
          <w:szCs w:val="24"/>
          <w:lang w:eastAsia="en-US"/>
        </w:rPr>
        <w:t xml:space="preserve"> [AM 83]</w:t>
      </w:r>
    </w:p>
    <w:p w:rsidR="00ED5FC8" w:rsidRDefault="00ED5FC8">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13.</w:t>
      </w:r>
      <w:r w:rsidRPr="00F461BF">
        <w:rPr>
          <w:szCs w:val="24"/>
          <w:lang w:eastAsia="en-US"/>
        </w:rPr>
        <w:tab/>
        <w:t xml:space="preserve">Statele membre se asigură că, pe lângă informațiile menționate la articolul 8a alineatul (2), organizațiile care implementează răspunderea extinsă a producătorului pun la dispoziția utilizatorilor finali, în special a consumatorilor, următoarele informații privind consumul durabil, reutilizarea și gestionarea la sfârșitul ciclului de viață a produselor textile, asociate textilelor și de încălțăminte în ceea ce privește produsele textile, asociate textilelor și de încălțăminte aflate pe lista din anexa </w:t>
      </w:r>
      <w:proofErr w:type="spellStart"/>
      <w:r w:rsidRPr="00F461BF">
        <w:rPr>
          <w:szCs w:val="24"/>
          <w:lang w:eastAsia="en-US"/>
        </w:rPr>
        <w:t>IVc</w:t>
      </w:r>
      <w:proofErr w:type="spellEnd"/>
      <w:r w:rsidRPr="00F461BF">
        <w:rPr>
          <w:szCs w:val="24"/>
          <w:lang w:eastAsia="en-US"/>
        </w:rPr>
        <w:t xml:space="preserve"> pe care producătorii le pun la dispoziție pe teritoriul unui stat membru:</w:t>
      </w:r>
    </w:p>
    <w:p w:rsidR="00F461BF" w:rsidRPr="00F461BF" w:rsidRDefault="00F461BF" w:rsidP="00F461BF">
      <w:pPr>
        <w:spacing w:before="120" w:after="120" w:line="360" w:lineRule="auto"/>
        <w:ind w:left="1982" w:hanging="566"/>
        <w:rPr>
          <w:szCs w:val="24"/>
          <w:lang w:eastAsia="en-US"/>
        </w:rPr>
      </w:pPr>
      <w:r w:rsidRPr="00F461BF">
        <w:rPr>
          <w:szCs w:val="24"/>
          <w:lang w:eastAsia="en-US"/>
        </w:rPr>
        <w:t>(a)</w:t>
      </w:r>
      <w:r w:rsidRPr="00F461BF">
        <w:rPr>
          <w:szCs w:val="24"/>
          <w:lang w:eastAsia="en-US"/>
        </w:rPr>
        <w:tab/>
        <w:t>rolul consumatorilor în a contribui la prevenirea generării de deșeuri, inclusiv orice bune practici, în special prin încurajarea modelelor durabile de consum și prin promovarea unei bune îngrijiri a produselor pe durata utilizării;</w:t>
      </w:r>
    </w:p>
    <w:p w:rsidR="00F461BF" w:rsidRPr="00ED5FC8" w:rsidRDefault="00F461BF" w:rsidP="00F461BF">
      <w:pPr>
        <w:spacing w:before="120" w:after="120" w:line="360" w:lineRule="auto"/>
        <w:ind w:left="1982" w:hanging="566"/>
        <w:rPr>
          <w:b/>
          <w:szCs w:val="24"/>
          <w:lang w:eastAsia="en-US"/>
        </w:rPr>
      </w:pPr>
      <w:r w:rsidRPr="00F461BF">
        <w:rPr>
          <w:szCs w:val="24"/>
          <w:lang w:eastAsia="en-US"/>
        </w:rPr>
        <w:t>(b)</w:t>
      </w:r>
      <w:r w:rsidRPr="00F461BF">
        <w:rPr>
          <w:szCs w:val="24"/>
          <w:lang w:eastAsia="en-US"/>
        </w:rPr>
        <w:tab/>
        <w:t>modalitățile de reutilizare și reparare disponibile pentru textile și încălțăminte</w:t>
      </w:r>
      <w:r w:rsidRPr="00F461BF">
        <w:rPr>
          <w:b/>
          <w:i/>
          <w:szCs w:val="24"/>
          <w:lang w:eastAsia="en-US"/>
        </w:rPr>
        <w:t>, inclusiv amplasarea punctelor de colectare și modul corect de donare a textilelor</w:t>
      </w:r>
      <w:r w:rsidRPr="00F461BF">
        <w:rPr>
          <w:szCs w:val="24"/>
          <w:lang w:eastAsia="en-US"/>
        </w:rPr>
        <w:t>;</w:t>
      </w:r>
      <w:r w:rsidR="00ED5FC8">
        <w:rPr>
          <w:b/>
          <w:szCs w:val="24"/>
          <w:lang w:eastAsia="en-US"/>
        </w:rPr>
        <w:t xml:space="preserve"> [AM 84]</w:t>
      </w:r>
    </w:p>
    <w:p w:rsidR="00F461BF" w:rsidRPr="00ED5FC8" w:rsidRDefault="00F461BF" w:rsidP="00F461BF">
      <w:pPr>
        <w:spacing w:before="120" w:after="120" w:line="360" w:lineRule="auto"/>
        <w:ind w:left="1982" w:hanging="566"/>
        <w:rPr>
          <w:b/>
          <w:szCs w:val="24"/>
          <w:lang w:eastAsia="en-US"/>
        </w:rPr>
      </w:pPr>
      <w:r w:rsidRPr="00F461BF">
        <w:rPr>
          <w:szCs w:val="24"/>
          <w:lang w:eastAsia="en-US"/>
        </w:rPr>
        <w:t>(c)</w:t>
      </w:r>
      <w:r w:rsidRPr="00F461BF">
        <w:rPr>
          <w:szCs w:val="24"/>
          <w:lang w:eastAsia="en-US"/>
        </w:rPr>
        <w:tab/>
        <w:t>rolul consumatorilor în contribuirea</w:t>
      </w:r>
      <w:r w:rsidRPr="00F461BF">
        <w:rPr>
          <w:b/>
          <w:i/>
          <w:szCs w:val="24"/>
          <w:lang w:eastAsia="en-US"/>
        </w:rPr>
        <w:t xml:space="preserve"> în mod corect</w:t>
      </w:r>
      <w:r w:rsidRPr="00F461BF">
        <w:rPr>
          <w:szCs w:val="24"/>
          <w:lang w:eastAsia="en-US"/>
        </w:rPr>
        <w:t xml:space="preserve"> la colectarea separată a produselor textile și de încălțăminte uzate și care au calitatea de deșeu;</w:t>
      </w:r>
      <w:r w:rsidR="00ED5FC8">
        <w:rPr>
          <w:b/>
          <w:szCs w:val="24"/>
          <w:lang w:eastAsia="en-US"/>
        </w:rPr>
        <w:t xml:space="preserve"> [AM 85]</w:t>
      </w:r>
    </w:p>
    <w:p w:rsidR="00ED5FC8" w:rsidRDefault="00ED5FC8">
      <w:pPr>
        <w:widowControl/>
        <w:rPr>
          <w:szCs w:val="24"/>
          <w:lang w:eastAsia="en-US"/>
        </w:rPr>
      </w:pPr>
      <w:r>
        <w:rPr>
          <w:szCs w:val="24"/>
          <w:lang w:eastAsia="en-US"/>
        </w:rPr>
        <w:br w:type="page"/>
      </w:r>
    </w:p>
    <w:p w:rsidR="00F461BF" w:rsidRPr="00F461BF" w:rsidRDefault="00F461BF" w:rsidP="00F461BF">
      <w:pPr>
        <w:spacing w:before="120" w:after="120" w:line="360" w:lineRule="auto"/>
        <w:ind w:left="1982" w:hanging="566"/>
        <w:rPr>
          <w:szCs w:val="24"/>
          <w:lang w:eastAsia="en-US"/>
        </w:rPr>
      </w:pPr>
      <w:r w:rsidRPr="00F461BF">
        <w:rPr>
          <w:szCs w:val="24"/>
          <w:lang w:eastAsia="en-US"/>
        </w:rPr>
        <w:lastRenderedPageBreak/>
        <w:t>(d)</w:t>
      </w:r>
      <w:r w:rsidRPr="00F461BF">
        <w:rPr>
          <w:szCs w:val="24"/>
          <w:lang w:eastAsia="en-US"/>
        </w:rPr>
        <w:tab/>
        <w:t>impactul asupra mediului, a sănătății umane, precum și a drepturilor sociale și a drepturilor omului al producției de textile, în special al consumului și al practicilor modei de consum, al reciclării și al altor operațiuni de valorificare și eliminare, precum și al eliminării necorespunzătoare a deșeurilor textile și de încălțăminte, cum ar fi aruncarea pe domeniul public sau împreună cu deșeurile municipale mixte.</w:t>
      </w:r>
    </w:p>
    <w:p w:rsidR="00F461BF" w:rsidRPr="00ED5FC8" w:rsidRDefault="00F461BF" w:rsidP="00F461BF">
      <w:pPr>
        <w:spacing w:before="120" w:after="120" w:line="360" w:lineRule="auto"/>
        <w:ind w:left="1416" w:hanging="566"/>
        <w:rPr>
          <w:b/>
          <w:szCs w:val="24"/>
          <w:lang w:eastAsia="en-US"/>
        </w:rPr>
      </w:pPr>
      <w:r w:rsidRPr="00F461BF">
        <w:rPr>
          <w:szCs w:val="24"/>
          <w:lang w:eastAsia="en-US"/>
        </w:rPr>
        <w:t>14.</w:t>
      </w:r>
      <w:r w:rsidRPr="00F461BF">
        <w:rPr>
          <w:szCs w:val="24"/>
          <w:lang w:eastAsia="en-US"/>
        </w:rPr>
        <w:tab/>
        <w:t xml:space="preserve">Statele membre se asigură că organizația care implementează răspunderea extinsă a producătorului furnizează cu regularitate informațiile prevăzute la alineatul (13), precum și că informațiile sunt actualizate </w:t>
      </w:r>
      <w:r w:rsidRPr="00F461BF">
        <w:rPr>
          <w:b/>
          <w:i/>
          <w:szCs w:val="24"/>
          <w:lang w:eastAsia="en-US"/>
        </w:rPr>
        <w:t xml:space="preserve">la punctul de vânzare și puse la </w:t>
      </w:r>
      <w:proofErr w:type="spellStart"/>
      <w:r w:rsidRPr="00F461BF">
        <w:rPr>
          <w:b/>
          <w:i/>
          <w:szCs w:val="24"/>
          <w:lang w:eastAsia="en-US"/>
        </w:rPr>
        <w:t>dispoziție</w:t>
      </w:r>
      <w:r w:rsidRPr="00F461BF">
        <w:rPr>
          <w:strike/>
          <w:szCs w:val="24"/>
          <w:lang w:eastAsia="en-US"/>
        </w:rPr>
        <w:t>și</w:t>
      </w:r>
      <w:proofErr w:type="spellEnd"/>
      <w:r w:rsidRPr="00F461BF">
        <w:rPr>
          <w:strike/>
          <w:szCs w:val="24"/>
          <w:lang w:eastAsia="en-US"/>
        </w:rPr>
        <w:t xml:space="preserve"> furnizate</w:t>
      </w:r>
      <w:r w:rsidRPr="00F461BF">
        <w:rPr>
          <w:szCs w:val="24"/>
          <w:lang w:eastAsia="en-US"/>
        </w:rPr>
        <w:t xml:space="preserve"> prin intermediul</w:t>
      </w:r>
      <w:r w:rsidRPr="00F461BF">
        <w:rPr>
          <w:b/>
          <w:i/>
          <w:szCs w:val="24"/>
          <w:lang w:eastAsia="en-US"/>
        </w:rPr>
        <w:t xml:space="preserve"> următoarelor mijloace, dar fără a se limita la ele</w:t>
      </w:r>
      <w:r w:rsidRPr="00F461BF">
        <w:rPr>
          <w:szCs w:val="24"/>
          <w:lang w:eastAsia="en-US"/>
        </w:rPr>
        <w:t>:</w:t>
      </w:r>
      <w:r w:rsidR="00ED5FC8">
        <w:rPr>
          <w:b/>
          <w:szCs w:val="24"/>
          <w:lang w:eastAsia="en-US"/>
        </w:rPr>
        <w:t xml:space="preserve"> [AM 86]</w:t>
      </w:r>
    </w:p>
    <w:p w:rsidR="00F461BF" w:rsidRPr="00ED5FC8" w:rsidRDefault="00F461BF" w:rsidP="00F461BF">
      <w:pPr>
        <w:spacing w:before="120" w:after="120" w:line="360" w:lineRule="auto"/>
        <w:ind w:left="1982" w:hanging="566"/>
        <w:rPr>
          <w:b/>
          <w:szCs w:val="24"/>
          <w:lang w:eastAsia="en-US"/>
        </w:rPr>
      </w:pPr>
      <w:r w:rsidRPr="00F461BF">
        <w:rPr>
          <w:szCs w:val="24"/>
          <w:lang w:eastAsia="en-US"/>
        </w:rPr>
        <w:t>(a)</w:t>
      </w:r>
      <w:r w:rsidRPr="00F461BF">
        <w:rPr>
          <w:szCs w:val="24"/>
          <w:lang w:eastAsia="en-US"/>
        </w:rPr>
        <w:tab/>
        <w:t>unui site web</w:t>
      </w:r>
      <w:r w:rsidRPr="00F461BF">
        <w:rPr>
          <w:b/>
          <w:i/>
          <w:szCs w:val="24"/>
          <w:lang w:eastAsia="en-US"/>
        </w:rPr>
        <w:t xml:space="preserve"> accesibil public și ușor de utilizat</w:t>
      </w:r>
      <w:r w:rsidRPr="00F461BF">
        <w:rPr>
          <w:szCs w:val="24"/>
          <w:lang w:eastAsia="en-US"/>
        </w:rPr>
        <w:t xml:space="preserve"> sau al altor mijloace de comunicare electronică;</w:t>
      </w:r>
      <w:r w:rsidR="00ED5FC8">
        <w:rPr>
          <w:b/>
          <w:szCs w:val="24"/>
          <w:lang w:eastAsia="en-US"/>
        </w:rPr>
        <w:t xml:space="preserve"> [AM 87]</w:t>
      </w:r>
    </w:p>
    <w:p w:rsidR="00F461BF" w:rsidRPr="00ED5FC8" w:rsidRDefault="00F461BF" w:rsidP="00F461BF">
      <w:pPr>
        <w:spacing w:before="120" w:after="120" w:line="360" w:lineRule="auto"/>
        <w:ind w:left="1982" w:hanging="566"/>
        <w:rPr>
          <w:b/>
          <w:szCs w:val="24"/>
          <w:lang w:eastAsia="en-US"/>
        </w:rPr>
      </w:pPr>
      <w:r w:rsidRPr="00F461BF">
        <w:rPr>
          <w:szCs w:val="24"/>
          <w:lang w:eastAsia="en-US"/>
        </w:rPr>
        <w:t>(b)</w:t>
      </w:r>
      <w:r w:rsidRPr="00F461BF">
        <w:rPr>
          <w:szCs w:val="24"/>
          <w:lang w:eastAsia="en-US"/>
        </w:rPr>
        <w:tab/>
        <w:t>informării în spațiile publice</w:t>
      </w:r>
      <w:r w:rsidRPr="00F461BF">
        <w:rPr>
          <w:b/>
          <w:i/>
          <w:szCs w:val="24"/>
          <w:lang w:eastAsia="en-US"/>
        </w:rPr>
        <w:t xml:space="preserve"> și la punctul de colectare</w:t>
      </w:r>
      <w:r w:rsidRPr="00F461BF">
        <w:rPr>
          <w:szCs w:val="24"/>
          <w:lang w:eastAsia="en-US"/>
        </w:rPr>
        <w:t>;</w:t>
      </w:r>
      <w:r w:rsidR="00ED5FC8">
        <w:rPr>
          <w:b/>
          <w:szCs w:val="24"/>
          <w:lang w:eastAsia="en-US"/>
        </w:rPr>
        <w:t xml:space="preserve"> [AM 88]</w:t>
      </w:r>
    </w:p>
    <w:p w:rsidR="00F461BF" w:rsidRPr="00ED5FC8" w:rsidRDefault="00F461BF" w:rsidP="00F461BF">
      <w:pPr>
        <w:spacing w:before="120" w:after="120" w:line="360" w:lineRule="auto"/>
        <w:ind w:left="1982" w:hanging="566"/>
        <w:rPr>
          <w:b/>
          <w:szCs w:val="24"/>
          <w:lang w:eastAsia="en-US"/>
        </w:rPr>
      </w:pPr>
      <w:r w:rsidRPr="00F461BF">
        <w:rPr>
          <w:szCs w:val="24"/>
          <w:lang w:eastAsia="en-US"/>
        </w:rPr>
        <w:t>(c)</w:t>
      </w:r>
      <w:r w:rsidRPr="00F461BF">
        <w:rPr>
          <w:szCs w:val="24"/>
          <w:lang w:eastAsia="en-US"/>
        </w:rPr>
        <w:tab/>
      </w:r>
      <w:r w:rsidRPr="00F461BF">
        <w:rPr>
          <w:b/>
          <w:i/>
          <w:szCs w:val="24"/>
          <w:lang w:eastAsia="en-US"/>
        </w:rPr>
        <w:t xml:space="preserve">implicarea comunității prin intermediul </w:t>
      </w:r>
      <w:r w:rsidRPr="00F461BF">
        <w:rPr>
          <w:szCs w:val="24"/>
          <w:lang w:eastAsia="en-US"/>
        </w:rPr>
        <w:t>programelor și campaniilor de educare;</w:t>
      </w:r>
      <w:r w:rsidR="00ED5FC8">
        <w:rPr>
          <w:b/>
          <w:szCs w:val="24"/>
          <w:lang w:eastAsia="en-US"/>
        </w:rPr>
        <w:t xml:space="preserve"> [AM 89]</w:t>
      </w:r>
    </w:p>
    <w:p w:rsidR="00F461BF" w:rsidRPr="00F461BF" w:rsidRDefault="00F461BF" w:rsidP="00F461BF">
      <w:pPr>
        <w:spacing w:before="120" w:after="120" w:line="360" w:lineRule="auto"/>
        <w:ind w:left="1982" w:hanging="566"/>
        <w:rPr>
          <w:szCs w:val="24"/>
          <w:lang w:eastAsia="en-US"/>
        </w:rPr>
      </w:pPr>
      <w:r w:rsidRPr="00F461BF">
        <w:rPr>
          <w:szCs w:val="24"/>
          <w:lang w:eastAsia="en-US"/>
        </w:rPr>
        <w:t>(d)</w:t>
      </w:r>
      <w:r w:rsidRPr="00F461BF">
        <w:rPr>
          <w:szCs w:val="24"/>
          <w:lang w:eastAsia="en-US"/>
        </w:rPr>
        <w:tab/>
        <w:t>semnalizării în una sau mai multe limbi care pot fi ușor de înțeles de către utilizatori și consumatori.</w:t>
      </w:r>
    </w:p>
    <w:p w:rsidR="00ED5FC8" w:rsidRDefault="00ED5FC8">
      <w:pPr>
        <w:widowControl/>
        <w:rPr>
          <w:szCs w:val="24"/>
          <w:lang w:eastAsia="en-US"/>
        </w:rPr>
      </w:pPr>
      <w:r>
        <w:rPr>
          <w:szCs w:val="24"/>
          <w:lang w:eastAsia="en-US"/>
        </w:rPr>
        <w:br w:type="page"/>
      </w:r>
    </w:p>
    <w:p w:rsidR="00F461BF" w:rsidRPr="00ED5FC8" w:rsidRDefault="00F461BF" w:rsidP="00F461BF">
      <w:pPr>
        <w:spacing w:before="120" w:after="120" w:line="360" w:lineRule="auto"/>
        <w:ind w:left="1416" w:hanging="566"/>
        <w:rPr>
          <w:b/>
          <w:szCs w:val="24"/>
          <w:lang w:eastAsia="en-US"/>
        </w:rPr>
      </w:pPr>
      <w:r w:rsidRPr="00F461BF">
        <w:rPr>
          <w:szCs w:val="24"/>
          <w:lang w:eastAsia="en-US"/>
        </w:rPr>
        <w:lastRenderedPageBreak/>
        <w:t>15.</w:t>
      </w:r>
      <w:r w:rsidRPr="00F461BF">
        <w:rPr>
          <w:szCs w:val="24"/>
          <w:lang w:eastAsia="en-US"/>
        </w:rPr>
        <w:tab/>
        <w:t xml:space="preserve">În cazul în care, într-un stat membru, mai multe organizații care implementează răspunderea extinsă a producătorului au fost autorizate să îndeplinească obligațiile în materie de răspundere extinsă a </w:t>
      </w:r>
      <w:proofErr w:type="spellStart"/>
      <w:r w:rsidRPr="00F461BF">
        <w:rPr>
          <w:strike/>
          <w:szCs w:val="24"/>
          <w:lang w:eastAsia="en-US"/>
        </w:rPr>
        <w:t>producătorului</w:t>
      </w:r>
      <w:r w:rsidRPr="00F461BF">
        <w:rPr>
          <w:b/>
          <w:i/>
          <w:szCs w:val="24"/>
          <w:lang w:eastAsia="en-US"/>
        </w:rPr>
        <w:t>producătorilor</w:t>
      </w:r>
      <w:proofErr w:type="spellEnd"/>
      <w:r w:rsidRPr="00F461BF">
        <w:rPr>
          <w:szCs w:val="24"/>
          <w:lang w:eastAsia="en-US"/>
        </w:rPr>
        <w:t xml:space="preserve"> în numele acestora din urmă, statele membre se asigură că acestea acoperă întregul teritoriu al statului membru</w:t>
      </w:r>
      <w:r w:rsidRPr="00F461BF">
        <w:rPr>
          <w:strike/>
          <w:szCs w:val="24"/>
          <w:lang w:eastAsia="en-US"/>
        </w:rPr>
        <w:t xml:space="preserve"> prin intermediul sistemului</w:t>
      </w:r>
      <w:r w:rsidRPr="00F461BF">
        <w:rPr>
          <w:b/>
          <w:i/>
          <w:szCs w:val="24"/>
          <w:lang w:eastAsia="en-US"/>
        </w:rPr>
        <w:t>, în scopul asigurării unei calități uniforme a serviciului pe tot teritoriul, în ceea ce privește sistemul</w:t>
      </w:r>
      <w:r w:rsidRPr="00F461BF">
        <w:rPr>
          <w:szCs w:val="24"/>
          <w:lang w:eastAsia="en-US"/>
        </w:rPr>
        <w:t xml:space="preserve"> de colectare separată a produselor textile, asociate textilelor și de încălțăminte uzate și care au calitatea de deșeu enumerate în anexa </w:t>
      </w:r>
      <w:proofErr w:type="spellStart"/>
      <w:r w:rsidRPr="00F461BF">
        <w:rPr>
          <w:szCs w:val="24"/>
          <w:lang w:eastAsia="en-US"/>
        </w:rPr>
        <w:t>IVc</w:t>
      </w:r>
      <w:proofErr w:type="spellEnd"/>
      <w:r w:rsidRPr="00F461BF">
        <w:rPr>
          <w:szCs w:val="24"/>
          <w:lang w:eastAsia="en-US"/>
        </w:rPr>
        <w:t>. Statele membre</w:t>
      </w:r>
      <w:r w:rsidRPr="00F461BF">
        <w:rPr>
          <w:b/>
          <w:i/>
          <w:szCs w:val="24"/>
          <w:lang w:eastAsia="en-US"/>
        </w:rPr>
        <w:t>, inclusiv cele în care o singură organizație care implementează răspunderea extinsă a producătorului este autorizată să îndeplinească obligațiile în materie de responsabilitate extinsă a producătorului în numele producătorilor,</w:t>
      </w:r>
      <w:r w:rsidRPr="00F461BF">
        <w:rPr>
          <w:szCs w:val="24"/>
          <w:lang w:eastAsia="en-US"/>
        </w:rPr>
        <w:t xml:space="preserve"> încredințează autorității competente sarcina de a supraveghea dacă organizațiile care implementează răspunderea extinsă a producătorului își îndeplinesc obligațiile în mod coordonat și în conformitate cu normele în materie de concurență ale Uniunii sau desemnează o parte terță independentă care să supravegheze acest lucru.</w:t>
      </w:r>
      <w:r w:rsidR="00ED5FC8">
        <w:rPr>
          <w:b/>
          <w:szCs w:val="24"/>
          <w:lang w:eastAsia="en-US"/>
        </w:rPr>
        <w:t xml:space="preserve"> [AM 90]</w:t>
      </w:r>
    </w:p>
    <w:p w:rsidR="00F461BF" w:rsidRPr="00ED5FC8" w:rsidRDefault="00F461BF" w:rsidP="00F461BF">
      <w:pPr>
        <w:spacing w:before="120" w:after="120" w:line="360" w:lineRule="auto"/>
        <w:ind w:left="1416" w:hanging="566"/>
        <w:rPr>
          <w:b/>
          <w:szCs w:val="24"/>
          <w:lang w:eastAsia="en-US"/>
        </w:rPr>
      </w:pPr>
      <w:r w:rsidRPr="00F461BF">
        <w:rPr>
          <w:szCs w:val="24"/>
          <w:lang w:eastAsia="en-US"/>
        </w:rPr>
        <w:t>16.</w:t>
      </w:r>
      <w:r w:rsidRPr="00F461BF">
        <w:rPr>
          <w:szCs w:val="24"/>
          <w:lang w:eastAsia="en-US"/>
        </w:rPr>
        <w:tab/>
        <w:t>Statele membre impun organizațiilor care implementează răspunderea extinsă a producătorului să asigure confidențialitatea datelor aflate în posesia lor în ceea ce privește informațiile protejate sau informațiile care pot fi atribuite direct producătorilor individuali sau reprezentanților autorizați ai acestora.</w:t>
      </w:r>
      <w:r w:rsidRPr="00F461BF">
        <w:rPr>
          <w:b/>
          <w:i/>
          <w:szCs w:val="24"/>
          <w:lang w:eastAsia="en-US"/>
        </w:rPr>
        <w:t xml:space="preserve"> Această confidențialitate este menținută pe parcursul proceselor de prelucrare, stocare și raportare a datelor, cu măsuri de securitate solide și standarde de protecție a datelor pentru a preveni accesul neautorizat sau potențialele încălcări ale securității datelor.</w:t>
      </w:r>
      <w:r w:rsidR="00ED5FC8">
        <w:rPr>
          <w:b/>
          <w:szCs w:val="24"/>
          <w:lang w:eastAsia="en-US"/>
        </w:rPr>
        <w:t xml:space="preserve"> [AM 91]</w:t>
      </w:r>
    </w:p>
    <w:p w:rsidR="00ED5FC8" w:rsidRDefault="00ED5FC8">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17.</w:t>
      </w:r>
      <w:r w:rsidRPr="00F461BF">
        <w:rPr>
          <w:szCs w:val="24"/>
          <w:lang w:eastAsia="en-US"/>
        </w:rPr>
        <w:tab/>
        <w:t>Statele membre se asigură că organizațiile care implementează răspunderea extinsă a producătorului publică pe site-urile lor, pe lângă informațiile menționate la articolul 8a alineatul (3) litera (e):</w:t>
      </w:r>
    </w:p>
    <w:p w:rsidR="00F461BF" w:rsidRPr="00ED5FC8" w:rsidRDefault="00F461BF" w:rsidP="00F461BF">
      <w:pPr>
        <w:spacing w:before="120" w:after="120" w:line="360" w:lineRule="auto"/>
        <w:ind w:left="1982" w:hanging="566"/>
        <w:rPr>
          <w:b/>
          <w:szCs w:val="24"/>
          <w:lang w:eastAsia="en-US"/>
        </w:rPr>
      </w:pPr>
      <w:r w:rsidRPr="00F461BF">
        <w:rPr>
          <w:szCs w:val="24"/>
          <w:lang w:eastAsia="en-US"/>
        </w:rPr>
        <w:t>(a)</w:t>
      </w:r>
      <w:r w:rsidRPr="00F461BF">
        <w:rPr>
          <w:szCs w:val="24"/>
          <w:lang w:eastAsia="en-US"/>
        </w:rPr>
        <w:tab/>
        <w:t xml:space="preserve">cel puțin în fiecare an, sub rezerva confidențialității comerciale și industriale, informații privind cantitatea </w:t>
      </w:r>
      <w:r w:rsidRPr="00F461BF">
        <w:rPr>
          <w:strike/>
          <w:szCs w:val="24"/>
          <w:lang w:eastAsia="en-US"/>
        </w:rPr>
        <w:t>de produse</w:t>
      </w:r>
      <w:r w:rsidRPr="00F461BF">
        <w:rPr>
          <w:b/>
          <w:i/>
          <w:szCs w:val="24"/>
          <w:lang w:eastAsia="en-US"/>
        </w:rPr>
        <w:t>și greutatea produselor</w:t>
      </w:r>
      <w:r w:rsidRPr="00F461BF">
        <w:rPr>
          <w:szCs w:val="24"/>
          <w:lang w:eastAsia="en-US"/>
        </w:rPr>
        <w:t xml:space="preserve"> introduse pe piață, rata de colectare separată a produselor textile, asociate textilelor și de încălțăminte uzate și care au calitatea de deșeu aflate pe lista din anexa </w:t>
      </w:r>
      <w:proofErr w:type="spellStart"/>
      <w:r w:rsidRPr="00F461BF">
        <w:rPr>
          <w:szCs w:val="24"/>
          <w:lang w:eastAsia="en-US"/>
        </w:rPr>
        <w:t>IVc</w:t>
      </w:r>
      <w:proofErr w:type="spellEnd"/>
      <w:r w:rsidRPr="00F461BF">
        <w:rPr>
          <w:szCs w:val="24"/>
          <w:lang w:eastAsia="en-US"/>
        </w:rPr>
        <w:t>, inclusiv a produselor de acest tip nevândute</w:t>
      </w:r>
      <w:r w:rsidRPr="00F461BF">
        <w:rPr>
          <w:b/>
          <w:i/>
          <w:szCs w:val="24"/>
          <w:lang w:eastAsia="en-US"/>
        </w:rPr>
        <w:t xml:space="preserve"> și cantitățile de deșeuri textile colectate de la întreprinderile sociale</w:t>
      </w:r>
      <w:r w:rsidRPr="00F461BF">
        <w:rPr>
          <w:szCs w:val="24"/>
          <w:lang w:eastAsia="en-US"/>
        </w:rPr>
        <w:t>, ratele de reutilizare, de pregătire pentru reutilizare și de reciclare obținute de organizația care implementează răspunderea extinsă a producătorului, specificând separat rata de reciclare în circuit închis („fibre-</w:t>
      </w:r>
      <w:proofErr w:type="spellStart"/>
      <w:r w:rsidRPr="00F461BF">
        <w:rPr>
          <w:szCs w:val="24"/>
          <w:lang w:eastAsia="en-US"/>
        </w:rPr>
        <w:t>to</w:t>
      </w:r>
      <w:proofErr w:type="spellEnd"/>
      <w:r w:rsidRPr="00F461BF">
        <w:rPr>
          <w:szCs w:val="24"/>
          <w:lang w:eastAsia="en-US"/>
        </w:rPr>
        <w:t>-fibre”), precum și ratele altor tipuri de valorificare, rata eliminării și rata exporturilor;</w:t>
      </w:r>
      <w:r w:rsidR="00ED5FC8">
        <w:rPr>
          <w:b/>
          <w:szCs w:val="24"/>
          <w:lang w:eastAsia="en-US"/>
        </w:rPr>
        <w:t xml:space="preserve"> [AM 92]</w:t>
      </w:r>
    </w:p>
    <w:p w:rsidR="00F461BF" w:rsidRPr="00F461BF" w:rsidRDefault="00F461BF" w:rsidP="00F461BF">
      <w:pPr>
        <w:spacing w:before="120" w:after="120" w:line="360" w:lineRule="auto"/>
        <w:ind w:left="1982" w:hanging="566"/>
        <w:rPr>
          <w:szCs w:val="24"/>
          <w:lang w:eastAsia="en-US"/>
        </w:rPr>
      </w:pPr>
      <w:r w:rsidRPr="00F461BF">
        <w:rPr>
          <w:szCs w:val="24"/>
          <w:lang w:eastAsia="en-US"/>
        </w:rPr>
        <w:t>(b)</w:t>
      </w:r>
      <w:r w:rsidRPr="00F461BF">
        <w:rPr>
          <w:szCs w:val="24"/>
          <w:lang w:eastAsia="en-US"/>
        </w:rPr>
        <w:tab/>
        <w:t>informații privind procedura de selecție folosită pentru operatorii care se ocupă de gestionarea deșeurilor selectați în conformitate cu alineatul (18).</w:t>
      </w:r>
    </w:p>
    <w:p w:rsidR="00ED5FC8" w:rsidRDefault="00ED5FC8">
      <w:pPr>
        <w:widowControl/>
        <w:rPr>
          <w:b/>
          <w:i/>
          <w:szCs w:val="24"/>
          <w:lang w:eastAsia="en-US"/>
        </w:rPr>
      </w:pPr>
      <w:r>
        <w:rPr>
          <w:b/>
          <w:i/>
          <w:szCs w:val="24"/>
          <w:lang w:eastAsia="en-US"/>
        </w:rPr>
        <w:br w:type="page"/>
      </w:r>
    </w:p>
    <w:p w:rsidR="00F461BF" w:rsidRPr="00ED5FC8" w:rsidRDefault="00F461BF" w:rsidP="00F461BF">
      <w:pPr>
        <w:spacing w:before="120" w:after="120" w:line="360" w:lineRule="auto"/>
        <w:ind w:left="1982" w:hanging="566"/>
        <w:rPr>
          <w:b/>
          <w:szCs w:val="24"/>
          <w:lang w:eastAsia="en-US"/>
        </w:rPr>
      </w:pPr>
      <w:r w:rsidRPr="00F461BF">
        <w:rPr>
          <w:b/>
          <w:i/>
          <w:szCs w:val="24"/>
          <w:lang w:eastAsia="en-US"/>
        </w:rPr>
        <w:lastRenderedPageBreak/>
        <w:t>(ba)</w:t>
      </w:r>
      <w:r w:rsidRPr="00F461BF">
        <w:rPr>
          <w:szCs w:val="24"/>
          <w:lang w:eastAsia="en-US"/>
        </w:rPr>
        <w:tab/>
      </w:r>
      <w:r w:rsidRPr="00F461BF">
        <w:rPr>
          <w:b/>
          <w:i/>
          <w:szCs w:val="24"/>
          <w:lang w:eastAsia="en-US"/>
        </w:rPr>
        <w:t>date clare și concise despre impactul asupra mediului al produselor textile, asociate textilelor și de încălțăminte, inclusiv impactul asupra mediului și a sănătății umane, în special când este vorba despre consum și practicile modei de consum, reciclarea și alte forme de valorificare și eliminarea; aceste informații includ și eliminarea necorespunzătoare a deșeurilor textile și de încălțăminte, cum ar fi aruncarea de gunoaie pe domeniul public sau împreună cu deșeurile municipale mixte, precum și măsurile luate pentru a atenua aceste efecte.</w:t>
      </w:r>
      <w:r w:rsidR="00ED5FC8">
        <w:rPr>
          <w:b/>
          <w:szCs w:val="24"/>
          <w:lang w:eastAsia="en-US"/>
        </w:rPr>
        <w:t xml:space="preserve"> [AM 93]</w:t>
      </w:r>
    </w:p>
    <w:p w:rsidR="00F461BF" w:rsidRPr="00ED5FC8" w:rsidRDefault="00F461BF" w:rsidP="00F461BF">
      <w:pPr>
        <w:spacing w:before="120" w:after="120" w:line="360" w:lineRule="auto"/>
        <w:ind w:left="1416" w:hanging="566"/>
        <w:rPr>
          <w:b/>
          <w:szCs w:val="24"/>
          <w:lang w:eastAsia="en-US"/>
        </w:rPr>
      </w:pPr>
      <w:r w:rsidRPr="00F461BF">
        <w:rPr>
          <w:szCs w:val="24"/>
          <w:lang w:eastAsia="en-US"/>
        </w:rPr>
        <w:t>18.</w:t>
      </w:r>
      <w:r w:rsidRPr="00F461BF">
        <w:rPr>
          <w:szCs w:val="24"/>
          <w:lang w:eastAsia="en-US"/>
        </w:rPr>
        <w:tab/>
        <w:t xml:space="preserve">Statele membre se asigură că organizațiile care implementează răspunderea extinsă a producătorului prevăd o procedură de selecție </w:t>
      </w:r>
      <w:r w:rsidRPr="00F461BF">
        <w:rPr>
          <w:b/>
          <w:i/>
          <w:szCs w:val="24"/>
          <w:lang w:eastAsia="en-US"/>
        </w:rPr>
        <w:t xml:space="preserve">transparentă și </w:t>
      </w:r>
      <w:r w:rsidRPr="00F461BF">
        <w:rPr>
          <w:szCs w:val="24"/>
          <w:lang w:eastAsia="en-US"/>
        </w:rPr>
        <w:t>nediscriminatorie</w:t>
      </w:r>
      <w:r w:rsidRPr="00F461BF">
        <w:rPr>
          <w:b/>
          <w:i/>
          <w:szCs w:val="24"/>
          <w:lang w:eastAsia="en-US"/>
        </w:rPr>
        <w:t xml:space="preserve"> pentru operatorii care se ocupă cu gestionarea deșeurilor</w:t>
      </w:r>
      <w:r w:rsidRPr="00F461BF">
        <w:rPr>
          <w:szCs w:val="24"/>
          <w:lang w:eastAsia="en-US"/>
        </w:rPr>
        <w:t xml:space="preserve">, bazată pe criterii de atribuire </w:t>
      </w:r>
      <w:r w:rsidRPr="00F461BF">
        <w:rPr>
          <w:b/>
          <w:i/>
          <w:szCs w:val="24"/>
          <w:lang w:eastAsia="en-US"/>
        </w:rPr>
        <w:t xml:space="preserve">clare, echitabile și </w:t>
      </w:r>
      <w:r w:rsidRPr="00F461BF">
        <w:rPr>
          <w:szCs w:val="24"/>
          <w:lang w:eastAsia="en-US"/>
        </w:rPr>
        <w:t xml:space="preserve">transparente și care nu impune </w:t>
      </w:r>
      <w:proofErr w:type="spellStart"/>
      <w:r w:rsidRPr="00F461BF">
        <w:rPr>
          <w:strike/>
          <w:szCs w:val="24"/>
          <w:lang w:eastAsia="en-US"/>
        </w:rPr>
        <w:t>o</w:t>
      </w:r>
      <w:r w:rsidRPr="00F461BF">
        <w:rPr>
          <w:b/>
          <w:i/>
          <w:szCs w:val="24"/>
          <w:lang w:eastAsia="en-US"/>
        </w:rPr>
        <w:t>nicio</w:t>
      </w:r>
      <w:proofErr w:type="spellEnd"/>
      <w:r w:rsidRPr="00F461BF">
        <w:rPr>
          <w:szCs w:val="24"/>
          <w:lang w:eastAsia="en-US"/>
        </w:rPr>
        <w:t xml:space="preserve"> sarcină disproporționată întreprinderilor mici și mijlocii </w:t>
      </w:r>
      <w:r w:rsidRPr="00F461BF">
        <w:rPr>
          <w:strike/>
          <w:szCs w:val="24"/>
          <w:lang w:eastAsia="en-US"/>
        </w:rPr>
        <w:t>obligându-le să achiziționeze servicii de gestionare a deșeurilor de la operatorii</w:t>
      </w:r>
      <w:r w:rsidRPr="00F461BF">
        <w:rPr>
          <w:b/>
          <w:i/>
          <w:szCs w:val="24"/>
          <w:lang w:eastAsia="en-US"/>
        </w:rPr>
        <w:t>(IMM-uri), ținând seama de realitățile operaționale ale operatorilor</w:t>
      </w:r>
      <w:r w:rsidRPr="00F461BF">
        <w:rPr>
          <w:szCs w:val="24"/>
          <w:lang w:eastAsia="en-US"/>
        </w:rPr>
        <w:t xml:space="preserve"> care se ocupă de gestionarea deșeurilor </w:t>
      </w:r>
      <w:r w:rsidRPr="00F461BF">
        <w:rPr>
          <w:strike/>
          <w:szCs w:val="24"/>
          <w:lang w:eastAsia="en-US"/>
        </w:rPr>
        <w:t xml:space="preserve">menționați la alineatul (6) litera (a) și de la </w:t>
      </w:r>
      <w:proofErr w:type="spellStart"/>
      <w:r w:rsidRPr="00F461BF">
        <w:rPr>
          <w:strike/>
          <w:szCs w:val="24"/>
          <w:lang w:eastAsia="en-US"/>
        </w:rPr>
        <w:t>operatorii</w:t>
      </w:r>
      <w:r w:rsidRPr="00F461BF">
        <w:rPr>
          <w:b/>
          <w:i/>
          <w:szCs w:val="24"/>
          <w:lang w:eastAsia="en-US"/>
        </w:rPr>
        <w:t>și</w:t>
      </w:r>
      <w:proofErr w:type="spellEnd"/>
      <w:r w:rsidRPr="00F461BF">
        <w:rPr>
          <w:b/>
          <w:i/>
          <w:szCs w:val="24"/>
          <w:lang w:eastAsia="en-US"/>
        </w:rPr>
        <w:t xml:space="preserve"> asigurând accesul echitabil la servicii</w:t>
      </w:r>
      <w:r w:rsidRPr="00F461BF">
        <w:rPr>
          <w:szCs w:val="24"/>
          <w:lang w:eastAsia="en-US"/>
        </w:rPr>
        <w:t xml:space="preserve"> de gestionare a deșeurilor</w:t>
      </w:r>
      <w:r w:rsidRPr="00F461BF">
        <w:rPr>
          <w:strike/>
          <w:szCs w:val="24"/>
          <w:lang w:eastAsia="en-US"/>
        </w:rPr>
        <w:t xml:space="preserve"> care efectuează tratarea ulterioară a deșeurilor</w:t>
      </w:r>
      <w:r w:rsidRPr="00F461BF">
        <w:rPr>
          <w:szCs w:val="24"/>
          <w:lang w:eastAsia="en-US"/>
        </w:rPr>
        <w:t>.</w:t>
      </w:r>
      <w:r w:rsidR="00ED5FC8">
        <w:rPr>
          <w:b/>
          <w:szCs w:val="24"/>
          <w:lang w:eastAsia="en-US"/>
        </w:rPr>
        <w:t xml:space="preserve"> [AM 94]</w:t>
      </w:r>
    </w:p>
    <w:p w:rsidR="00ED5FC8" w:rsidRDefault="00ED5FC8">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19.</w:t>
      </w:r>
      <w:r w:rsidRPr="00F461BF">
        <w:rPr>
          <w:szCs w:val="24"/>
          <w:lang w:eastAsia="en-US"/>
        </w:rPr>
        <w:tab/>
        <w:t xml:space="preserve">Statele membre se asigură că organizațiile care implementează răspunderea extinsă a producătorului impun producătorilor obligația să raporteze în fiecare an date privind produsele textile, asociate textilelor și de încălțăminte enumerate în anexa </w:t>
      </w:r>
      <w:proofErr w:type="spellStart"/>
      <w:r w:rsidRPr="00F461BF">
        <w:rPr>
          <w:szCs w:val="24"/>
          <w:lang w:eastAsia="en-US"/>
        </w:rPr>
        <w:t>IVc</w:t>
      </w:r>
      <w:proofErr w:type="spellEnd"/>
      <w:r w:rsidRPr="00F461BF">
        <w:rPr>
          <w:szCs w:val="24"/>
          <w:lang w:eastAsia="en-US"/>
        </w:rPr>
        <w:t xml:space="preserve"> pe care le-au pus la dispoziție pe piață.</w:t>
      </w:r>
    </w:p>
    <w:p w:rsidR="00F461BF" w:rsidRPr="00ED5FC8" w:rsidRDefault="00F461BF" w:rsidP="00F461BF">
      <w:pPr>
        <w:spacing w:before="120" w:after="120" w:line="360" w:lineRule="auto"/>
        <w:ind w:left="850"/>
        <w:rPr>
          <w:szCs w:val="24"/>
          <w:lang w:eastAsia="en-US"/>
        </w:rPr>
      </w:pPr>
      <w:r w:rsidRPr="00ED5FC8">
        <w:rPr>
          <w:szCs w:val="24"/>
          <w:lang w:eastAsia="en-US"/>
        </w:rPr>
        <w:t>Articolul 22d</w:t>
      </w:r>
      <w:r w:rsidRPr="00ED5FC8">
        <w:rPr>
          <w:szCs w:val="24"/>
          <w:lang w:eastAsia="en-US"/>
        </w:rPr>
        <w:br/>
        <w:t>Gestionarea deșeurilor textile</w:t>
      </w:r>
    </w:p>
    <w:p w:rsidR="00F461BF" w:rsidRPr="00ED5FC8" w:rsidRDefault="00F461BF" w:rsidP="00F461BF">
      <w:pPr>
        <w:spacing w:before="120" w:after="120" w:line="360" w:lineRule="auto"/>
        <w:ind w:left="1416" w:hanging="566"/>
        <w:rPr>
          <w:b/>
          <w:szCs w:val="24"/>
          <w:lang w:eastAsia="en-US"/>
        </w:rPr>
      </w:pPr>
      <w:r w:rsidRPr="00F461BF">
        <w:rPr>
          <w:szCs w:val="24"/>
          <w:lang w:eastAsia="en-US"/>
        </w:rPr>
        <w:t>1.</w:t>
      </w:r>
      <w:r w:rsidRPr="00F461BF">
        <w:rPr>
          <w:szCs w:val="24"/>
          <w:lang w:eastAsia="en-US"/>
        </w:rPr>
        <w:tab/>
        <w:t>Statele membre asigură, până la 1 ianuarie 2025 și sub rezerva articolului 10 alineatele (2) și (3), colectarea separată a textilelor în vederea reutilizării, a pregătirii pentru reutilizare și a reciclării.</w:t>
      </w:r>
      <w:r w:rsidR="00ED5FC8">
        <w:rPr>
          <w:b/>
          <w:szCs w:val="24"/>
          <w:lang w:eastAsia="en-US"/>
        </w:rPr>
        <w:t xml:space="preserve"> [AM 95 - </w:t>
      </w:r>
      <w:r w:rsidR="00ED5FC8" w:rsidRPr="00ED5FC8">
        <w:rPr>
          <w:b/>
          <w:szCs w:val="24"/>
          <w:lang w:eastAsia="en-US"/>
        </w:rPr>
        <w:t>nu privește versiunea în limba română</w:t>
      </w:r>
      <w:r w:rsidR="00ED5FC8">
        <w:rPr>
          <w:b/>
          <w:szCs w:val="24"/>
          <w:lang w:eastAsia="en-US"/>
        </w:rPr>
        <w:t>]</w:t>
      </w:r>
    </w:p>
    <w:p w:rsidR="00ED5FC8" w:rsidRDefault="00ED5FC8">
      <w:pPr>
        <w:widowControl/>
        <w:rPr>
          <w:szCs w:val="24"/>
          <w:lang w:eastAsia="en-US"/>
        </w:rPr>
      </w:pPr>
      <w:r>
        <w:rPr>
          <w:szCs w:val="24"/>
          <w:lang w:eastAsia="en-US"/>
        </w:rPr>
        <w:br w:type="page"/>
      </w:r>
    </w:p>
    <w:p w:rsidR="00F461BF" w:rsidRPr="00ED5FC8" w:rsidRDefault="00F461BF" w:rsidP="00F461BF">
      <w:pPr>
        <w:spacing w:before="120" w:after="120" w:line="360" w:lineRule="auto"/>
        <w:ind w:left="1416" w:hanging="566"/>
        <w:rPr>
          <w:b/>
          <w:szCs w:val="24"/>
          <w:lang w:eastAsia="en-US"/>
        </w:rPr>
      </w:pPr>
      <w:r w:rsidRPr="00F461BF">
        <w:rPr>
          <w:szCs w:val="24"/>
          <w:lang w:eastAsia="en-US"/>
        </w:rPr>
        <w:lastRenderedPageBreak/>
        <w:t>2.</w:t>
      </w:r>
      <w:r w:rsidRPr="00F461BF">
        <w:rPr>
          <w:szCs w:val="24"/>
          <w:lang w:eastAsia="en-US"/>
        </w:rPr>
        <w:tab/>
        <w:t xml:space="preserve">Statele membre se asigură că infrastructura și operațiunile de colectare, încărcare și descărcare, transport și depozitare, precum și alte </w:t>
      </w:r>
      <w:r w:rsidRPr="00F461BF">
        <w:rPr>
          <w:strike/>
          <w:szCs w:val="24"/>
          <w:lang w:eastAsia="en-US"/>
        </w:rPr>
        <w:t xml:space="preserve">manipulări </w:t>
      </w:r>
      <w:proofErr w:type="spellStart"/>
      <w:r w:rsidRPr="00F461BF">
        <w:rPr>
          <w:strike/>
          <w:szCs w:val="24"/>
          <w:lang w:eastAsia="en-US"/>
        </w:rPr>
        <w:t>ale</w:t>
      </w:r>
      <w:r w:rsidRPr="00F461BF">
        <w:rPr>
          <w:b/>
          <w:i/>
          <w:szCs w:val="24"/>
          <w:lang w:eastAsia="en-US"/>
        </w:rPr>
        <w:t>procese</w:t>
      </w:r>
      <w:proofErr w:type="spellEnd"/>
      <w:r w:rsidRPr="00F461BF">
        <w:rPr>
          <w:b/>
          <w:i/>
          <w:szCs w:val="24"/>
          <w:lang w:eastAsia="en-US"/>
        </w:rPr>
        <w:t xml:space="preserve"> de manipulare a</w:t>
      </w:r>
      <w:r w:rsidRPr="00F461BF">
        <w:rPr>
          <w:szCs w:val="24"/>
          <w:lang w:eastAsia="en-US"/>
        </w:rPr>
        <w:t xml:space="preserve"> deșeurilor textile, inclusiv în cadrul operațiunilor ulterioare de sortare și tratare, sunt protejate </w:t>
      </w:r>
      <w:r w:rsidRPr="00F461BF">
        <w:rPr>
          <w:b/>
          <w:i/>
          <w:szCs w:val="24"/>
          <w:lang w:eastAsia="en-US"/>
        </w:rPr>
        <w:t xml:space="preserve">corespunzător </w:t>
      </w:r>
      <w:r w:rsidRPr="00F461BF">
        <w:rPr>
          <w:szCs w:val="24"/>
          <w:lang w:eastAsia="en-US"/>
        </w:rPr>
        <w:t xml:space="preserve">împotriva fenomenelor meteorologice </w:t>
      </w:r>
      <w:r w:rsidRPr="00F461BF">
        <w:rPr>
          <w:b/>
          <w:i/>
          <w:szCs w:val="24"/>
          <w:lang w:eastAsia="en-US"/>
        </w:rPr>
        <w:t xml:space="preserve">adverse </w:t>
      </w:r>
      <w:r w:rsidRPr="00F461BF">
        <w:rPr>
          <w:szCs w:val="24"/>
          <w:lang w:eastAsia="en-US"/>
        </w:rPr>
        <w:t>și a altor</w:t>
      </w:r>
      <w:r w:rsidRPr="00F461BF">
        <w:rPr>
          <w:b/>
          <w:i/>
          <w:szCs w:val="24"/>
          <w:lang w:eastAsia="en-US"/>
        </w:rPr>
        <w:t xml:space="preserve"> potențiale</w:t>
      </w:r>
      <w:r w:rsidRPr="00F461BF">
        <w:rPr>
          <w:szCs w:val="24"/>
          <w:lang w:eastAsia="en-US"/>
        </w:rPr>
        <w:t xml:space="preserve"> surse de contaminare, </w:t>
      </w:r>
      <w:proofErr w:type="spellStart"/>
      <w:r w:rsidRPr="00F461BF">
        <w:rPr>
          <w:strike/>
          <w:szCs w:val="24"/>
          <w:lang w:eastAsia="en-US"/>
        </w:rPr>
        <w:t>pentru</w:t>
      </w:r>
      <w:r w:rsidRPr="00F461BF">
        <w:rPr>
          <w:b/>
          <w:i/>
          <w:szCs w:val="24"/>
          <w:lang w:eastAsia="en-US"/>
        </w:rPr>
        <w:t>precum</w:t>
      </w:r>
      <w:proofErr w:type="spellEnd"/>
      <w:r w:rsidRPr="00F461BF">
        <w:rPr>
          <w:b/>
          <w:i/>
          <w:szCs w:val="24"/>
          <w:lang w:eastAsia="en-US"/>
        </w:rPr>
        <w:t xml:space="preserve"> poluanți, substanțe chimice sau materiale periculoase, cu scopul de</w:t>
      </w:r>
      <w:r w:rsidRPr="00F461BF">
        <w:rPr>
          <w:szCs w:val="24"/>
          <w:lang w:eastAsia="en-US"/>
        </w:rPr>
        <w:t xml:space="preserve"> a preveni deteriorarea și contaminarea încrucișată a </w:t>
      </w:r>
      <w:proofErr w:type="spellStart"/>
      <w:r w:rsidRPr="00F461BF">
        <w:rPr>
          <w:strike/>
          <w:szCs w:val="24"/>
          <w:lang w:eastAsia="en-US"/>
        </w:rPr>
        <w:t>textilelor</w:t>
      </w:r>
      <w:r w:rsidRPr="00F461BF">
        <w:rPr>
          <w:b/>
          <w:i/>
          <w:szCs w:val="24"/>
          <w:lang w:eastAsia="en-US"/>
        </w:rPr>
        <w:t>produselor</w:t>
      </w:r>
      <w:proofErr w:type="spellEnd"/>
      <w:r w:rsidRPr="00F461BF">
        <w:rPr>
          <w:b/>
          <w:i/>
          <w:szCs w:val="24"/>
          <w:lang w:eastAsia="en-US"/>
        </w:rPr>
        <w:t xml:space="preserve"> textile uzate și a deșeurilor textile</w:t>
      </w:r>
      <w:r w:rsidRPr="00F461BF">
        <w:rPr>
          <w:szCs w:val="24"/>
          <w:lang w:eastAsia="en-US"/>
        </w:rPr>
        <w:t xml:space="preserve"> colectate. Textilele uzate și deșeurile textile colectate separat fac obiectul </w:t>
      </w:r>
      <w:r w:rsidRPr="00F461BF">
        <w:rPr>
          <w:strike/>
          <w:szCs w:val="24"/>
          <w:lang w:eastAsia="en-US"/>
        </w:rPr>
        <w:t xml:space="preserve">unei </w:t>
      </w:r>
      <w:proofErr w:type="spellStart"/>
      <w:r w:rsidRPr="00F461BF">
        <w:rPr>
          <w:strike/>
          <w:szCs w:val="24"/>
          <w:lang w:eastAsia="en-US"/>
        </w:rPr>
        <w:t>verificări</w:t>
      </w:r>
      <w:r w:rsidRPr="00F461BF">
        <w:rPr>
          <w:b/>
          <w:i/>
          <w:szCs w:val="24"/>
          <w:lang w:eastAsia="en-US"/>
        </w:rPr>
        <w:t>unui</w:t>
      </w:r>
      <w:proofErr w:type="spellEnd"/>
      <w:r w:rsidRPr="00F461BF">
        <w:rPr>
          <w:b/>
          <w:i/>
          <w:szCs w:val="24"/>
          <w:lang w:eastAsia="en-US"/>
        </w:rPr>
        <w:t xml:space="preserve"> proces riguros și profesional de verificare</w:t>
      </w:r>
      <w:r w:rsidRPr="00F461BF">
        <w:rPr>
          <w:szCs w:val="24"/>
          <w:lang w:eastAsia="en-US"/>
        </w:rPr>
        <w:t xml:space="preserve"> la punctul de colectare separată</w:t>
      </w:r>
      <w:r w:rsidRPr="00F461BF">
        <w:rPr>
          <w:strike/>
          <w:szCs w:val="24"/>
          <w:lang w:eastAsia="en-US"/>
        </w:rPr>
        <w:t xml:space="preserve"> pentru a se identifica și elimina</w:t>
      </w:r>
      <w:r w:rsidRPr="00F461BF">
        <w:rPr>
          <w:b/>
          <w:i/>
          <w:szCs w:val="24"/>
          <w:lang w:eastAsia="en-US"/>
        </w:rPr>
        <w:t>. Această verificare identifică și elimină</w:t>
      </w:r>
      <w:r w:rsidRPr="00F461BF">
        <w:rPr>
          <w:szCs w:val="24"/>
          <w:lang w:eastAsia="en-US"/>
        </w:rPr>
        <w:t xml:space="preserve"> articolele sau materialele nevizate</w:t>
      </w:r>
      <w:r w:rsidRPr="00F461BF">
        <w:rPr>
          <w:b/>
          <w:i/>
          <w:szCs w:val="24"/>
          <w:lang w:eastAsia="en-US"/>
        </w:rPr>
        <w:t>, precum și</w:t>
      </w:r>
      <w:r w:rsidRPr="00F461BF">
        <w:rPr>
          <w:strike/>
          <w:szCs w:val="24"/>
          <w:lang w:eastAsia="en-US"/>
        </w:rPr>
        <w:t xml:space="preserve"> sau</w:t>
      </w:r>
      <w:r w:rsidRPr="00F461BF">
        <w:rPr>
          <w:szCs w:val="24"/>
          <w:lang w:eastAsia="en-US"/>
        </w:rPr>
        <w:t xml:space="preserve"> substanțele care reprezintă </w:t>
      </w:r>
      <w:r w:rsidRPr="00F461BF">
        <w:rPr>
          <w:strike/>
          <w:szCs w:val="24"/>
          <w:lang w:eastAsia="en-US"/>
        </w:rPr>
        <w:t xml:space="preserve">o </w:t>
      </w:r>
      <w:proofErr w:type="spellStart"/>
      <w:r w:rsidRPr="00F461BF">
        <w:rPr>
          <w:strike/>
          <w:szCs w:val="24"/>
          <w:lang w:eastAsia="en-US"/>
        </w:rPr>
        <w:t>sursă</w:t>
      </w:r>
      <w:r w:rsidRPr="00F461BF">
        <w:rPr>
          <w:b/>
          <w:i/>
          <w:szCs w:val="24"/>
          <w:lang w:eastAsia="en-US"/>
        </w:rPr>
        <w:t>surse</w:t>
      </w:r>
      <w:proofErr w:type="spellEnd"/>
      <w:r w:rsidRPr="00F461BF">
        <w:rPr>
          <w:b/>
          <w:i/>
          <w:szCs w:val="24"/>
          <w:lang w:eastAsia="en-US"/>
        </w:rPr>
        <w:t xml:space="preserve"> potențiale</w:t>
      </w:r>
      <w:r w:rsidRPr="00F461BF">
        <w:rPr>
          <w:szCs w:val="24"/>
          <w:lang w:eastAsia="en-US"/>
        </w:rPr>
        <w:t xml:space="preserve"> de contaminare.</w:t>
      </w:r>
      <w:r w:rsidR="00ED5FC8">
        <w:rPr>
          <w:b/>
          <w:szCs w:val="24"/>
          <w:lang w:eastAsia="en-US"/>
        </w:rPr>
        <w:t xml:space="preserve"> [AM 96]</w:t>
      </w:r>
    </w:p>
    <w:p w:rsidR="00ED5FC8" w:rsidRDefault="00ED5FC8">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3.</w:t>
      </w:r>
      <w:r w:rsidRPr="00F461BF">
        <w:rPr>
          <w:szCs w:val="24"/>
          <w:lang w:eastAsia="en-US"/>
        </w:rPr>
        <w:tab/>
        <w:t>Statele membre se asigură că produsele textile, asociate textilelor și de încălțăminte uzate și care au calitatea de deșeu colectate separat în conformitate cu articolul 22c alineatul (5) sunt considerate deșeuri la momentul colectării.</w:t>
      </w:r>
    </w:p>
    <w:p w:rsidR="00F461BF" w:rsidRPr="00ED5FC8" w:rsidRDefault="00F461BF" w:rsidP="00F461BF">
      <w:pPr>
        <w:spacing w:before="120" w:after="120" w:line="360" w:lineRule="auto"/>
        <w:ind w:left="1416"/>
        <w:rPr>
          <w:b/>
          <w:szCs w:val="24"/>
          <w:lang w:eastAsia="en-US"/>
        </w:rPr>
      </w:pPr>
      <w:r w:rsidRPr="00F461BF">
        <w:rPr>
          <w:szCs w:val="24"/>
          <w:lang w:eastAsia="en-US"/>
        </w:rPr>
        <w:t xml:space="preserve">În ceea ce privește textilele care nu se regăsesc printre produsele enumerate în anexa </w:t>
      </w:r>
      <w:proofErr w:type="spellStart"/>
      <w:r w:rsidRPr="00F461BF">
        <w:rPr>
          <w:szCs w:val="24"/>
          <w:lang w:eastAsia="en-US"/>
        </w:rPr>
        <w:t>IVc</w:t>
      </w:r>
      <w:proofErr w:type="spellEnd"/>
      <w:r w:rsidRPr="00F461BF">
        <w:rPr>
          <w:szCs w:val="24"/>
          <w:lang w:eastAsia="en-US"/>
        </w:rPr>
        <w:t xml:space="preserve">, precum și produsele textile, asociate textilelor și de încălțăminte enumerate în anexa </w:t>
      </w:r>
      <w:proofErr w:type="spellStart"/>
      <w:r w:rsidRPr="00F461BF">
        <w:rPr>
          <w:szCs w:val="24"/>
          <w:lang w:eastAsia="en-US"/>
        </w:rPr>
        <w:t>IVc</w:t>
      </w:r>
      <w:proofErr w:type="spellEnd"/>
      <w:r w:rsidRPr="00F461BF">
        <w:rPr>
          <w:szCs w:val="24"/>
          <w:lang w:eastAsia="en-US"/>
        </w:rPr>
        <w:t xml:space="preserve"> nevândute, statele membre se asigură că diferitele fracțiuni de materiale textile și articole textile sunt păstrate separat la punctul de generare a deșeurilor, în cazul în care o astfel de separare facilitează reutilizarea ulterioară, pregătirea pentru reutilizare sau reciclarea</w:t>
      </w:r>
      <w:r w:rsidRPr="00F461BF">
        <w:rPr>
          <w:b/>
          <w:i/>
          <w:szCs w:val="24"/>
          <w:lang w:eastAsia="en-US"/>
        </w:rPr>
        <w:t>. Această separare se realizează în mod eficient pentru a maximiza recuperarea resurselor și beneficiile de mediu, incluzând</w:t>
      </w:r>
      <w:r w:rsidRPr="00F461BF">
        <w:rPr>
          <w:strike/>
          <w:szCs w:val="24"/>
          <w:lang w:eastAsia="en-US"/>
        </w:rPr>
        <w:t>, inclusiv</w:t>
      </w:r>
      <w:r w:rsidRPr="00F461BF">
        <w:rPr>
          <w:szCs w:val="24"/>
          <w:lang w:eastAsia="en-US"/>
        </w:rPr>
        <w:t xml:space="preserve"> reciclarea fibrelor în circuit închis („fibre-</w:t>
      </w:r>
      <w:proofErr w:type="spellStart"/>
      <w:r w:rsidRPr="00F461BF">
        <w:rPr>
          <w:szCs w:val="24"/>
          <w:lang w:eastAsia="en-US"/>
        </w:rPr>
        <w:t>to</w:t>
      </w:r>
      <w:proofErr w:type="spellEnd"/>
      <w:r w:rsidRPr="00F461BF">
        <w:rPr>
          <w:szCs w:val="24"/>
          <w:lang w:eastAsia="en-US"/>
        </w:rPr>
        <w:t>-fibre”) în cazul în care progresul tehnologic permite acest lucru</w:t>
      </w:r>
      <w:r w:rsidRPr="00F461BF">
        <w:rPr>
          <w:b/>
          <w:i/>
          <w:szCs w:val="24"/>
          <w:lang w:eastAsia="en-US"/>
        </w:rPr>
        <w:t>, și într-un mod eficient din punctul de vedere al costurilor</w:t>
      </w:r>
      <w:r w:rsidRPr="00F461BF">
        <w:rPr>
          <w:szCs w:val="24"/>
          <w:lang w:eastAsia="en-US"/>
        </w:rPr>
        <w:t>.</w:t>
      </w:r>
      <w:r w:rsidR="00ED5FC8">
        <w:rPr>
          <w:b/>
          <w:szCs w:val="24"/>
          <w:lang w:eastAsia="en-US"/>
        </w:rPr>
        <w:t xml:space="preserve"> [AM 97]</w:t>
      </w:r>
    </w:p>
    <w:p w:rsidR="00ED5FC8" w:rsidRDefault="00ED5FC8">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4.</w:t>
      </w:r>
      <w:r w:rsidRPr="00F461BF">
        <w:rPr>
          <w:szCs w:val="24"/>
          <w:lang w:eastAsia="en-US"/>
        </w:rPr>
        <w:tab/>
        <w:t>Statele membre se asigură că produsele textile, asociate textilelor și de încălțăminte uzate și care au calitatea de deșeu colectate separat în conformitate cu articolul 22c alineatul (5) fac obiectul unor operațiuni de sortare pentru a se asigura tratarea lor în conformitate cu ierarhia deșeurilor stabilită la articolul 4 alineatul (1).</w:t>
      </w:r>
    </w:p>
    <w:p w:rsidR="00F461BF" w:rsidRPr="00F461BF" w:rsidRDefault="00F461BF" w:rsidP="00F461BF">
      <w:pPr>
        <w:spacing w:before="120" w:after="120" w:line="360" w:lineRule="auto"/>
        <w:ind w:left="1416" w:hanging="566"/>
        <w:rPr>
          <w:szCs w:val="24"/>
          <w:lang w:eastAsia="en-US"/>
        </w:rPr>
      </w:pPr>
      <w:r w:rsidRPr="00F461BF">
        <w:rPr>
          <w:szCs w:val="24"/>
          <w:lang w:eastAsia="en-US"/>
        </w:rPr>
        <w:t>5.</w:t>
      </w:r>
      <w:r w:rsidRPr="00F461BF">
        <w:rPr>
          <w:szCs w:val="24"/>
          <w:lang w:eastAsia="en-US"/>
        </w:rPr>
        <w:tab/>
        <w:t>Statele membre se asigură că operațiunile de sortare a produselor textile, asociate textilelor și de încălțăminte uzate și care au calitatea de deșeu colectate separat în conformitate cu articolul 22c alineatul (5) respectă următoarele cerințe:</w:t>
      </w:r>
    </w:p>
    <w:p w:rsidR="00F461BF" w:rsidRPr="00F461BF" w:rsidRDefault="00F461BF" w:rsidP="00F461BF">
      <w:pPr>
        <w:spacing w:before="120" w:after="120" w:line="360" w:lineRule="auto"/>
        <w:ind w:left="1982" w:hanging="566"/>
        <w:rPr>
          <w:szCs w:val="24"/>
          <w:lang w:eastAsia="en-US"/>
        </w:rPr>
      </w:pPr>
      <w:r w:rsidRPr="00F461BF">
        <w:rPr>
          <w:szCs w:val="24"/>
          <w:lang w:eastAsia="en-US"/>
        </w:rPr>
        <w:t>(a)</w:t>
      </w:r>
      <w:r w:rsidRPr="00F461BF">
        <w:rPr>
          <w:szCs w:val="24"/>
          <w:lang w:eastAsia="en-US"/>
        </w:rPr>
        <w:tab/>
        <w:t>operațiunea de sortare este menită să genereze textile în vederea reutilizării și a pregătirii pentru reutilizare;</w:t>
      </w:r>
    </w:p>
    <w:p w:rsidR="00F461BF" w:rsidRPr="00ED5FC8" w:rsidRDefault="00F461BF" w:rsidP="00F461BF">
      <w:pPr>
        <w:spacing w:before="120" w:after="120" w:line="360" w:lineRule="auto"/>
        <w:ind w:left="1982" w:hanging="566"/>
        <w:rPr>
          <w:b/>
          <w:szCs w:val="24"/>
          <w:lang w:eastAsia="en-US"/>
        </w:rPr>
      </w:pPr>
      <w:r w:rsidRPr="00F461BF">
        <w:rPr>
          <w:szCs w:val="24"/>
          <w:lang w:eastAsia="en-US"/>
        </w:rPr>
        <w:t>(b)</w:t>
      </w:r>
      <w:r w:rsidRPr="00F461BF">
        <w:rPr>
          <w:szCs w:val="24"/>
          <w:lang w:eastAsia="en-US"/>
        </w:rPr>
        <w:tab/>
        <w:t>operațiunile de sortare în vederea reutilizării sortează articolele textile la un nivel corespunzător de granularitate</w:t>
      </w:r>
      <w:r w:rsidRPr="00F461BF">
        <w:rPr>
          <w:b/>
          <w:i/>
          <w:szCs w:val="24"/>
          <w:lang w:eastAsia="en-US"/>
        </w:rPr>
        <w:t>, permițând sortarea articol cu articol</w:t>
      </w:r>
      <w:r w:rsidRPr="00F461BF">
        <w:rPr>
          <w:szCs w:val="24"/>
          <w:lang w:eastAsia="en-US"/>
        </w:rPr>
        <w:t>, separând fracțiunile adecvate pentru reutilizare directă de cele care urmează să facă obiectul unor operațiuni suplimentare de pregătire pentru reutilizare, și vizează o piață specifică a reutilizării aplicând criterii de sortare actualizate relevante pentru piața destinatară;</w:t>
      </w:r>
      <w:r w:rsidR="00ED5FC8">
        <w:rPr>
          <w:b/>
          <w:szCs w:val="24"/>
          <w:lang w:eastAsia="en-US"/>
        </w:rPr>
        <w:t xml:space="preserve"> [AM 98]</w:t>
      </w:r>
    </w:p>
    <w:p w:rsidR="00ED5FC8" w:rsidRDefault="00ED5FC8">
      <w:pPr>
        <w:widowControl/>
        <w:rPr>
          <w:szCs w:val="24"/>
          <w:lang w:eastAsia="en-US"/>
        </w:rPr>
      </w:pPr>
      <w:r>
        <w:rPr>
          <w:szCs w:val="24"/>
          <w:lang w:eastAsia="en-US"/>
        </w:rPr>
        <w:br w:type="page"/>
      </w:r>
    </w:p>
    <w:p w:rsidR="00F461BF" w:rsidRPr="00ED5FC8" w:rsidRDefault="00F461BF" w:rsidP="00F461BF">
      <w:pPr>
        <w:spacing w:before="120" w:after="120" w:line="360" w:lineRule="auto"/>
        <w:ind w:left="1982" w:hanging="566"/>
        <w:rPr>
          <w:b/>
          <w:szCs w:val="24"/>
          <w:lang w:eastAsia="en-US"/>
        </w:rPr>
      </w:pPr>
      <w:r w:rsidRPr="00F461BF">
        <w:rPr>
          <w:szCs w:val="24"/>
          <w:lang w:eastAsia="en-US"/>
        </w:rPr>
        <w:lastRenderedPageBreak/>
        <w:t>(c)</w:t>
      </w:r>
      <w:r w:rsidRPr="00F461BF">
        <w:rPr>
          <w:szCs w:val="24"/>
          <w:lang w:eastAsia="en-US"/>
        </w:rPr>
        <w:tab/>
        <w:t>articolele care sunt evaluate ca fiind neadecvate pentru reutilizare sunt sortate în vederea reciclării</w:t>
      </w:r>
      <w:r w:rsidRPr="00F461BF">
        <w:rPr>
          <w:b/>
          <w:i/>
          <w:szCs w:val="24"/>
          <w:lang w:eastAsia="en-US"/>
        </w:rPr>
        <w:t xml:space="preserve"> și, în conformitate cu ierarhia deșeurilor stabilită la articolul 4 alineatul (1), se acordă prioritate modernizării și refacerii în detrimentul</w:t>
      </w:r>
      <w:r w:rsidRPr="00F461BF">
        <w:rPr>
          <w:strike/>
          <w:szCs w:val="24"/>
          <w:lang w:eastAsia="en-US"/>
        </w:rPr>
        <w:t>, în special a</w:t>
      </w:r>
      <w:r w:rsidRPr="00F461BF">
        <w:rPr>
          <w:szCs w:val="24"/>
          <w:lang w:eastAsia="en-US"/>
        </w:rPr>
        <w:t xml:space="preserve"> reciclării în circuit închis („fibre-</w:t>
      </w:r>
      <w:proofErr w:type="spellStart"/>
      <w:r w:rsidRPr="00F461BF">
        <w:rPr>
          <w:szCs w:val="24"/>
          <w:lang w:eastAsia="en-US"/>
        </w:rPr>
        <w:t>to</w:t>
      </w:r>
      <w:proofErr w:type="spellEnd"/>
      <w:r w:rsidRPr="00F461BF">
        <w:rPr>
          <w:szCs w:val="24"/>
          <w:lang w:eastAsia="en-US"/>
        </w:rPr>
        <w:t>-fibre”)</w:t>
      </w:r>
      <w:r w:rsidRPr="00F461BF">
        <w:rPr>
          <w:b/>
          <w:i/>
          <w:szCs w:val="24"/>
          <w:lang w:eastAsia="en-US"/>
        </w:rPr>
        <w:t>,</w:t>
      </w:r>
      <w:r w:rsidRPr="00F461BF">
        <w:rPr>
          <w:szCs w:val="24"/>
          <w:lang w:eastAsia="en-US"/>
        </w:rPr>
        <w:t xml:space="preserve"> în cazul în care progresul tehnologic permite acest lucru;</w:t>
      </w:r>
      <w:r w:rsidR="00ED5FC8">
        <w:rPr>
          <w:b/>
          <w:szCs w:val="24"/>
          <w:lang w:eastAsia="en-US"/>
        </w:rPr>
        <w:t xml:space="preserve"> [AM 99]</w:t>
      </w:r>
    </w:p>
    <w:p w:rsidR="00F461BF" w:rsidRPr="00F461BF" w:rsidRDefault="00F461BF" w:rsidP="00F461BF">
      <w:pPr>
        <w:spacing w:before="120" w:after="120" w:line="360" w:lineRule="auto"/>
        <w:ind w:left="1982" w:hanging="566"/>
        <w:rPr>
          <w:szCs w:val="24"/>
          <w:lang w:eastAsia="en-US"/>
        </w:rPr>
      </w:pPr>
      <w:r w:rsidRPr="00F461BF">
        <w:rPr>
          <w:szCs w:val="24"/>
          <w:lang w:eastAsia="en-US"/>
        </w:rPr>
        <w:t>(d)</w:t>
      </w:r>
      <w:r w:rsidRPr="00F461BF">
        <w:rPr>
          <w:szCs w:val="24"/>
          <w:lang w:eastAsia="en-US"/>
        </w:rPr>
        <w:tab/>
        <w:t>articolele rezultate în urma operațiunilor de sortare și valorificare ulterioară în vederea reutilizării îndeplinesc criteriile pentru a nu mai fi considerate deșeuri, astfel cum se menționează la articolul 6.</w:t>
      </w:r>
    </w:p>
    <w:p w:rsidR="00F461BF" w:rsidRPr="00ED5FC8" w:rsidRDefault="00F461BF" w:rsidP="00F461BF">
      <w:pPr>
        <w:spacing w:before="120" w:after="120" w:line="360" w:lineRule="auto"/>
        <w:ind w:left="1416"/>
        <w:rPr>
          <w:b/>
          <w:szCs w:val="24"/>
          <w:lang w:eastAsia="en-US"/>
        </w:rPr>
      </w:pPr>
      <w:r w:rsidRPr="00F461BF">
        <w:rPr>
          <w:b/>
          <w:i/>
          <w:szCs w:val="24"/>
          <w:lang w:eastAsia="en-US"/>
        </w:rPr>
        <w:t>Statele membre pot stabili mecanisme pentru monitorizarea și auditarea periodică a operațiunilor de sortare pentru a asigura respectarea cerințelor stabilite la literele (a), (b), (c) și (d).</w:t>
      </w:r>
      <w:r w:rsidR="00ED5FC8">
        <w:rPr>
          <w:b/>
          <w:szCs w:val="24"/>
          <w:lang w:eastAsia="en-US"/>
        </w:rPr>
        <w:t xml:space="preserve"> [AM 100]</w:t>
      </w:r>
    </w:p>
    <w:p w:rsidR="00F461BF" w:rsidRPr="00ED5FC8" w:rsidRDefault="00F461BF" w:rsidP="00F461BF">
      <w:pPr>
        <w:spacing w:before="120" w:after="120" w:line="360" w:lineRule="auto"/>
        <w:ind w:left="1416" w:hanging="566"/>
        <w:rPr>
          <w:b/>
          <w:szCs w:val="24"/>
          <w:lang w:eastAsia="en-US"/>
        </w:rPr>
      </w:pPr>
      <w:r w:rsidRPr="00F461BF">
        <w:rPr>
          <w:b/>
          <w:i/>
          <w:szCs w:val="24"/>
          <w:lang w:eastAsia="en-US"/>
        </w:rPr>
        <w:t>(5a)</w:t>
      </w:r>
      <w:r w:rsidRPr="00F461BF">
        <w:rPr>
          <w:szCs w:val="24"/>
          <w:lang w:eastAsia="en-US"/>
        </w:rPr>
        <w:tab/>
      </w:r>
      <w:r w:rsidRPr="00F461BF">
        <w:rPr>
          <w:b/>
          <w:i/>
          <w:szCs w:val="24"/>
          <w:lang w:eastAsia="en-US"/>
        </w:rPr>
        <w:t>Operațiunea de sortare respectă principiul proximității, acordând prioritate sortării locale și reducând la minimum impactul transportului asupra mediului.</w:t>
      </w:r>
      <w:r w:rsidR="00ED5FC8">
        <w:rPr>
          <w:b/>
          <w:szCs w:val="24"/>
          <w:lang w:eastAsia="en-US"/>
        </w:rPr>
        <w:t xml:space="preserve"> [AM 101]</w:t>
      </w:r>
    </w:p>
    <w:p w:rsidR="00ED5FC8" w:rsidRDefault="00ED5FC8">
      <w:pPr>
        <w:widowControl/>
        <w:rPr>
          <w:szCs w:val="24"/>
          <w:lang w:eastAsia="en-US"/>
        </w:rPr>
      </w:pPr>
      <w:r>
        <w:rPr>
          <w:szCs w:val="24"/>
          <w:lang w:eastAsia="en-US"/>
        </w:rPr>
        <w:br w:type="page"/>
      </w:r>
    </w:p>
    <w:p w:rsidR="00F461BF" w:rsidRPr="00ED5FC8" w:rsidRDefault="00F461BF" w:rsidP="00F461BF">
      <w:pPr>
        <w:spacing w:before="120" w:after="120" w:line="360" w:lineRule="auto"/>
        <w:ind w:left="1416" w:hanging="566"/>
        <w:rPr>
          <w:b/>
          <w:szCs w:val="24"/>
          <w:lang w:eastAsia="en-US"/>
        </w:rPr>
      </w:pPr>
      <w:r w:rsidRPr="00F461BF">
        <w:rPr>
          <w:szCs w:val="24"/>
          <w:lang w:eastAsia="en-US"/>
        </w:rPr>
        <w:lastRenderedPageBreak/>
        <w:t>6.</w:t>
      </w:r>
      <w:r w:rsidRPr="00F461BF">
        <w:rPr>
          <w:szCs w:val="24"/>
          <w:lang w:eastAsia="en-US"/>
        </w:rPr>
        <w:tab/>
        <w:t xml:space="preserve">Până la 31 decembrie 2025 și, ulterior, o dată la </w:t>
      </w:r>
      <w:r w:rsidRPr="00F461BF">
        <w:rPr>
          <w:strike/>
          <w:szCs w:val="24"/>
          <w:lang w:eastAsia="en-US"/>
        </w:rPr>
        <w:t>5</w:t>
      </w:r>
      <w:r w:rsidRPr="00F461BF">
        <w:rPr>
          <w:b/>
          <w:i/>
          <w:szCs w:val="24"/>
          <w:lang w:eastAsia="en-US"/>
        </w:rPr>
        <w:t>trei</w:t>
      </w:r>
      <w:r w:rsidRPr="00F461BF">
        <w:rPr>
          <w:szCs w:val="24"/>
          <w:lang w:eastAsia="en-US"/>
        </w:rPr>
        <w:t xml:space="preserve"> ani, statele membre efectuează o anchetă privind compoziția deșeurilor municipale mixte colectate pentru a determina ponderea</w:t>
      </w:r>
      <w:r w:rsidRPr="00F461BF">
        <w:rPr>
          <w:b/>
          <w:i/>
          <w:szCs w:val="24"/>
          <w:lang w:eastAsia="en-US"/>
        </w:rPr>
        <w:t xml:space="preserve"> și compoziția în conformitate cu anexa </w:t>
      </w:r>
      <w:proofErr w:type="spellStart"/>
      <w:r w:rsidRPr="00F461BF">
        <w:rPr>
          <w:b/>
          <w:i/>
          <w:szCs w:val="24"/>
          <w:lang w:eastAsia="en-US"/>
        </w:rPr>
        <w:t>IVc</w:t>
      </w:r>
      <w:proofErr w:type="spellEnd"/>
      <w:r w:rsidRPr="00F461BF">
        <w:rPr>
          <w:b/>
          <w:i/>
          <w:szCs w:val="24"/>
          <w:lang w:eastAsia="en-US"/>
        </w:rPr>
        <w:t xml:space="preserve"> a</w:t>
      </w:r>
      <w:r w:rsidRPr="00F461BF">
        <w:rPr>
          <w:szCs w:val="24"/>
          <w:lang w:eastAsia="en-US"/>
        </w:rPr>
        <w:t xml:space="preserve"> deșeurilor textile din acestea. Statele membre se asigură că, pe baza informațiilor obținute, autoritățile competente pot solicita organizațiilor care implementează răspunderea extinsă a producătorului să ia măsuri corective pentru a-și extinde rețeaua de puncte de colectare și să desfășoare campanii de informare în conformitate cu articolul 22c alineatele (13) și (14).</w:t>
      </w:r>
      <w:r w:rsidRPr="00F461BF">
        <w:rPr>
          <w:b/>
          <w:i/>
          <w:szCs w:val="24"/>
          <w:lang w:eastAsia="en-US"/>
        </w:rPr>
        <w:t xml:space="preserve"> Statele membre se asigură că rezultatele acestor anchete sunt puse la dispoziția publicului.</w:t>
      </w:r>
      <w:r w:rsidR="00ED5FC8">
        <w:rPr>
          <w:b/>
          <w:szCs w:val="24"/>
          <w:lang w:eastAsia="en-US"/>
        </w:rPr>
        <w:t xml:space="preserve"> [AM 102]</w:t>
      </w:r>
    </w:p>
    <w:p w:rsidR="00F461BF" w:rsidRPr="00ED5FC8" w:rsidRDefault="00F461BF" w:rsidP="00F461BF">
      <w:pPr>
        <w:spacing w:before="120" w:after="120" w:line="360" w:lineRule="auto"/>
        <w:ind w:left="1416" w:hanging="566"/>
        <w:rPr>
          <w:b/>
          <w:szCs w:val="24"/>
          <w:lang w:eastAsia="en-US"/>
        </w:rPr>
      </w:pPr>
      <w:r w:rsidRPr="00F461BF">
        <w:rPr>
          <w:szCs w:val="24"/>
          <w:lang w:eastAsia="en-US"/>
        </w:rPr>
        <w:t>7.</w:t>
      </w:r>
      <w:r w:rsidRPr="00F461BF">
        <w:rPr>
          <w:szCs w:val="24"/>
          <w:lang w:eastAsia="en-US"/>
        </w:rPr>
        <w:tab/>
        <w:t xml:space="preserve">Statele membre se asigură că, pentru a se face distincția între textilele uzate și deșeurile de textile, expedierile de produse textile, asociate textilelor și de încălțăminte uzate suspectate a fi deșeuri </w:t>
      </w:r>
      <w:r w:rsidRPr="00F461BF">
        <w:rPr>
          <w:strike/>
          <w:szCs w:val="24"/>
          <w:lang w:eastAsia="en-US"/>
        </w:rPr>
        <w:t xml:space="preserve">pot </w:t>
      </w:r>
      <w:proofErr w:type="spellStart"/>
      <w:r w:rsidRPr="00F461BF">
        <w:rPr>
          <w:strike/>
          <w:szCs w:val="24"/>
          <w:lang w:eastAsia="en-US"/>
        </w:rPr>
        <w:t>fi</w:t>
      </w:r>
      <w:r w:rsidRPr="00F461BF">
        <w:rPr>
          <w:b/>
          <w:i/>
          <w:szCs w:val="24"/>
          <w:lang w:eastAsia="en-US"/>
        </w:rPr>
        <w:t>sunt</w:t>
      </w:r>
      <w:proofErr w:type="spellEnd"/>
      <w:r w:rsidRPr="00F461BF">
        <w:rPr>
          <w:szCs w:val="24"/>
          <w:lang w:eastAsia="en-US"/>
        </w:rPr>
        <w:t xml:space="preserve"> inspectate de autoritățile competente ale statelor membre pentru a se verifica respectarea cerințelor minime stabilite la alineatele (8) și (9) pentru expedierile de produse textile, asociate textilelor și de încălțăminte uzate aflate pe lista din anexa </w:t>
      </w:r>
      <w:proofErr w:type="spellStart"/>
      <w:r w:rsidRPr="00F461BF">
        <w:rPr>
          <w:szCs w:val="24"/>
          <w:lang w:eastAsia="en-US"/>
        </w:rPr>
        <w:t>IVc</w:t>
      </w:r>
      <w:proofErr w:type="spellEnd"/>
      <w:r w:rsidRPr="00F461BF">
        <w:rPr>
          <w:szCs w:val="24"/>
          <w:lang w:eastAsia="en-US"/>
        </w:rPr>
        <w:t xml:space="preserve"> și </w:t>
      </w:r>
      <w:r w:rsidRPr="00F461BF">
        <w:rPr>
          <w:strike/>
          <w:szCs w:val="24"/>
          <w:lang w:eastAsia="en-US"/>
        </w:rPr>
        <w:t xml:space="preserve">pot </w:t>
      </w:r>
      <w:proofErr w:type="spellStart"/>
      <w:r w:rsidRPr="00F461BF">
        <w:rPr>
          <w:strike/>
          <w:szCs w:val="24"/>
          <w:lang w:eastAsia="en-US"/>
        </w:rPr>
        <w:t>fi</w:t>
      </w:r>
      <w:r w:rsidRPr="00F461BF">
        <w:rPr>
          <w:b/>
          <w:i/>
          <w:szCs w:val="24"/>
          <w:lang w:eastAsia="en-US"/>
        </w:rPr>
        <w:t>sunt</w:t>
      </w:r>
      <w:proofErr w:type="spellEnd"/>
      <w:r w:rsidRPr="00F461BF">
        <w:rPr>
          <w:szCs w:val="24"/>
          <w:lang w:eastAsia="en-US"/>
        </w:rPr>
        <w:t xml:space="preserve"> monitorizate în consecință.</w:t>
      </w:r>
      <w:r w:rsidR="00ED5FC8">
        <w:rPr>
          <w:b/>
          <w:szCs w:val="24"/>
          <w:lang w:eastAsia="en-US"/>
        </w:rPr>
        <w:t xml:space="preserve"> [AM 103]</w:t>
      </w:r>
    </w:p>
    <w:p w:rsidR="00ED5FC8" w:rsidRDefault="00ED5FC8">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8.</w:t>
      </w:r>
      <w:r w:rsidRPr="00F461BF">
        <w:rPr>
          <w:szCs w:val="24"/>
          <w:lang w:eastAsia="en-US"/>
        </w:rPr>
        <w:tab/>
        <w:t>Statele membre se asigură că expedierile organizate cu titlu profesional de produse textile, asociate textilelor și de încălțăminte uzate respectă cerințele minime în materie de păstrare a evidențelor prevăzute la alineatul (9) și sunt însoțite de cel puțin următoarele informații:</w:t>
      </w:r>
    </w:p>
    <w:p w:rsidR="00F461BF" w:rsidRPr="00F461BF" w:rsidRDefault="00F461BF" w:rsidP="00F461BF">
      <w:pPr>
        <w:spacing w:before="120" w:after="120" w:line="360" w:lineRule="auto"/>
        <w:ind w:left="1982" w:hanging="566"/>
        <w:rPr>
          <w:szCs w:val="24"/>
          <w:lang w:eastAsia="en-US"/>
        </w:rPr>
      </w:pPr>
      <w:r w:rsidRPr="00F461BF">
        <w:rPr>
          <w:szCs w:val="24"/>
          <w:lang w:eastAsia="en-US"/>
        </w:rPr>
        <w:t>(a)</w:t>
      </w:r>
      <w:r w:rsidRPr="00F461BF">
        <w:rPr>
          <w:szCs w:val="24"/>
          <w:lang w:eastAsia="en-US"/>
        </w:rPr>
        <w:tab/>
        <w:t>o copie a facturii și a contractului privind vânzarea sau transferul dreptului de proprietate asupra produselor textile, asociate textilelor și de încălțăminte, în care se precizează că acestea sunt destinate reutilizării directe și că sunt adecvate pentru reutilizare directă;</w:t>
      </w:r>
    </w:p>
    <w:p w:rsidR="00F461BF" w:rsidRPr="00F461BF" w:rsidRDefault="00F461BF" w:rsidP="00F461BF">
      <w:pPr>
        <w:spacing w:before="120" w:after="120" w:line="360" w:lineRule="auto"/>
        <w:ind w:left="1982" w:hanging="566"/>
        <w:rPr>
          <w:szCs w:val="24"/>
          <w:lang w:eastAsia="en-US"/>
        </w:rPr>
      </w:pPr>
      <w:r w:rsidRPr="00F461BF">
        <w:rPr>
          <w:szCs w:val="24"/>
          <w:lang w:eastAsia="en-US"/>
        </w:rPr>
        <w:t>(b)</w:t>
      </w:r>
      <w:r w:rsidRPr="00F461BF">
        <w:rPr>
          <w:szCs w:val="24"/>
          <w:lang w:eastAsia="en-US"/>
        </w:rPr>
        <w:tab/>
        <w:t>dovada unei operațiuni de sortare prealabile efectuate în conformitate cu prezentul articol și, dacă sunt disponibile, criteriile adoptate în temeiul articolului 6 alineatul (2), sub forma unei copii a evidențelor referitoare la fiecare balot din cadrul transportului și a unui protocol care să conțină toate informațiile din evidențele prevăzute la alineatul (9);</w:t>
      </w:r>
    </w:p>
    <w:p w:rsidR="00ED5FC8" w:rsidRDefault="00ED5FC8">
      <w:pPr>
        <w:widowControl/>
        <w:rPr>
          <w:szCs w:val="24"/>
          <w:lang w:eastAsia="en-US"/>
        </w:rPr>
      </w:pPr>
      <w:r>
        <w:rPr>
          <w:szCs w:val="24"/>
          <w:lang w:eastAsia="en-US"/>
        </w:rPr>
        <w:br w:type="page"/>
      </w:r>
    </w:p>
    <w:p w:rsidR="00F461BF" w:rsidRPr="00F461BF" w:rsidRDefault="00F461BF" w:rsidP="00F461BF">
      <w:pPr>
        <w:spacing w:before="120" w:after="120" w:line="360" w:lineRule="auto"/>
        <w:ind w:left="1982" w:hanging="566"/>
        <w:rPr>
          <w:szCs w:val="24"/>
          <w:lang w:eastAsia="en-US"/>
        </w:rPr>
      </w:pPr>
      <w:r w:rsidRPr="00F461BF">
        <w:rPr>
          <w:szCs w:val="24"/>
          <w:lang w:eastAsia="en-US"/>
        </w:rPr>
        <w:lastRenderedPageBreak/>
        <w:t>(c)</w:t>
      </w:r>
      <w:r w:rsidRPr="00F461BF">
        <w:rPr>
          <w:szCs w:val="24"/>
          <w:lang w:eastAsia="en-US"/>
        </w:rPr>
        <w:tab/>
        <w:t>o declarație dată de persoana fizică sau juridică care deține produsele textile, asociate textilelor și de încălțăminte uzate și care organizează, cu titlu profesional, transportul produselor textile, asociate textilelor și de încălțăminte uzate, conform căreia niciunul dintre materialele din cadrul transportului nu constituie deșeuri, astfel cum sunt definite la articolul 3 punctul 1;</w:t>
      </w:r>
    </w:p>
    <w:p w:rsidR="00F461BF" w:rsidRPr="00ED5FC8" w:rsidRDefault="00F461BF" w:rsidP="00F461BF">
      <w:pPr>
        <w:spacing w:before="120" w:after="120" w:line="360" w:lineRule="auto"/>
        <w:ind w:left="1982" w:hanging="566"/>
        <w:rPr>
          <w:b/>
          <w:szCs w:val="24"/>
          <w:lang w:eastAsia="en-US"/>
        </w:rPr>
      </w:pPr>
      <w:r w:rsidRPr="00F461BF">
        <w:rPr>
          <w:szCs w:val="24"/>
          <w:lang w:eastAsia="en-US"/>
        </w:rPr>
        <w:t>(d)</w:t>
      </w:r>
      <w:r w:rsidRPr="00F461BF">
        <w:rPr>
          <w:szCs w:val="24"/>
          <w:lang w:eastAsia="en-US"/>
        </w:rPr>
        <w:tab/>
        <w:t>protecție corespunzătoare împotriva deteriorării în timpul transportului, al încărcării și al descărcării, în special prin asigurarea ambalării suficiente și prin stivuirea corespunzătoare a încărcăturii</w:t>
      </w:r>
      <w:r w:rsidRPr="00F461BF">
        <w:rPr>
          <w:b/>
          <w:i/>
          <w:szCs w:val="24"/>
          <w:lang w:eastAsia="en-US"/>
        </w:rPr>
        <w:t>, veghind ca integritatea și calitatea textilelor destinate reutilizării să fie menținute pe tot parcursul procesului de transport</w:t>
      </w:r>
      <w:r w:rsidRPr="00F461BF">
        <w:rPr>
          <w:szCs w:val="24"/>
          <w:lang w:eastAsia="en-US"/>
        </w:rPr>
        <w:t>.</w:t>
      </w:r>
      <w:r w:rsidR="00ED5FC8">
        <w:rPr>
          <w:b/>
          <w:szCs w:val="24"/>
          <w:lang w:eastAsia="en-US"/>
        </w:rPr>
        <w:t xml:space="preserve"> [AM 104]</w:t>
      </w:r>
    </w:p>
    <w:p w:rsidR="00F461BF" w:rsidRPr="00F461BF" w:rsidRDefault="00F461BF" w:rsidP="00F461BF">
      <w:pPr>
        <w:spacing w:before="120" w:after="120" w:line="360" w:lineRule="auto"/>
        <w:ind w:left="1416" w:hanging="566"/>
        <w:rPr>
          <w:szCs w:val="24"/>
          <w:lang w:eastAsia="en-US"/>
        </w:rPr>
      </w:pPr>
      <w:r w:rsidRPr="00F461BF">
        <w:rPr>
          <w:szCs w:val="24"/>
          <w:lang w:eastAsia="en-US"/>
        </w:rPr>
        <w:t>9.</w:t>
      </w:r>
      <w:r w:rsidRPr="00F461BF">
        <w:rPr>
          <w:szCs w:val="24"/>
          <w:lang w:eastAsia="en-US"/>
        </w:rPr>
        <w:tab/>
        <w:t>Statele membre se asigură că expedierile de produse textile, asociate textilelor și de încălțăminte uzate respectă următoarele cerințe minime de păstrare a evidențelor:</w:t>
      </w:r>
    </w:p>
    <w:p w:rsidR="00F461BF" w:rsidRPr="00ED5FC8" w:rsidRDefault="00F461BF" w:rsidP="00F461BF">
      <w:pPr>
        <w:spacing w:before="120" w:after="120" w:line="360" w:lineRule="auto"/>
        <w:ind w:left="1982" w:hanging="566"/>
        <w:rPr>
          <w:b/>
          <w:szCs w:val="24"/>
          <w:lang w:eastAsia="en-US"/>
        </w:rPr>
      </w:pPr>
      <w:r w:rsidRPr="00F461BF">
        <w:rPr>
          <w:szCs w:val="24"/>
          <w:lang w:eastAsia="en-US"/>
        </w:rPr>
        <w:t>(a)</w:t>
      </w:r>
      <w:r w:rsidRPr="00F461BF">
        <w:rPr>
          <w:szCs w:val="24"/>
          <w:lang w:eastAsia="en-US"/>
        </w:rPr>
        <w:tab/>
        <w:t>documentul care atestă operațiunile de sortare sau de pregătire pentru reutilizare este fixat solid, dar nu permanent pe ambalaj;</w:t>
      </w:r>
      <w:r w:rsidR="00ED5FC8">
        <w:rPr>
          <w:b/>
          <w:szCs w:val="24"/>
          <w:lang w:eastAsia="en-US"/>
        </w:rPr>
        <w:t xml:space="preserve"> [AM 105]</w:t>
      </w:r>
    </w:p>
    <w:p w:rsidR="00ED5FC8" w:rsidRDefault="00ED5FC8">
      <w:pPr>
        <w:widowControl/>
        <w:rPr>
          <w:szCs w:val="24"/>
          <w:lang w:eastAsia="en-US"/>
        </w:rPr>
      </w:pPr>
      <w:r>
        <w:rPr>
          <w:szCs w:val="24"/>
          <w:lang w:eastAsia="en-US"/>
        </w:rPr>
        <w:br w:type="page"/>
      </w:r>
    </w:p>
    <w:p w:rsidR="00F461BF" w:rsidRPr="00F461BF" w:rsidRDefault="00F461BF" w:rsidP="00F461BF">
      <w:pPr>
        <w:spacing w:before="120" w:after="120" w:line="360" w:lineRule="auto"/>
        <w:ind w:left="1982" w:hanging="566"/>
        <w:rPr>
          <w:szCs w:val="24"/>
          <w:lang w:eastAsia="en-US"/>
        </w:rPr>
      </w:pPr>
      <w:r w:rsidRPr="00F461BF">
        <w:rPr>
          <w:szCs w:val="24"/>
          <w:lang w:eastAsia="en-US"/>
        </w:rPr>
        <w:lastRenderedPageBreak/>
        <w:t>(b)</w:t>
      </w:r>
      <w:r w:rsidRPr="00F461BF">
        <w:rPr>
          <w:szCs w:val="24"/>
          <w:lang w:eastAsia="en-US"/>
        </w:rPr>
        <w:tab/>
        <w:t>documentul respectiv conține următoarele informații:</w:t>
      </w:r>
    </w:p>
    <w:p w:rsidR="00F461BF" w:rsidRPr="00ED5FC8" w:rsidRDefault="00F461BF" w:rsidP="00F461BF">
      <w:pPr>
        <w:spacing w:before="120" w:after="120" w:line="360" w:lineRule="auto"/>
        <w:ind w:left="2548" w:hanging="566"/>
        <w:rPr>
          <w:b/>
          <w:szCs w:val="24"/>
          <w:lang w:eastAsia="en-US"/>
        </w:rPr>
      </w:pPr>
      <w:r w:rsidRPr="00F461BF">
        <w:rPr>
          <w:szCs w:val="24"/>
          <w:lang w:eastAsia="en-US"/>
        </w:rPr>
        <w:t>(1)</w:t>
      </w:r>
      <w:r w:rsidRPr="00F461BF">
        <w:rPr>
          <w:szCs w:val="24"/>
          <w:lang w:eastAsia="en-US"/>
        </w:rPr>
        <w:tab/>
        <w:t>o descriere</w:t>
      </w:r>
      <w:r w:rsidRPr="00F461BF">
        <w:rPr>
          <w:b/>
          <w:i/>
          <w:szCs w:val="24"/>
          <w:lang w:eastAsia="en-US"/>
        </w:rPr>
        <w:t xml:space="preserve"> cuprinzătoare</w:t>
      </w:r>
      <w:r w:rsidRPr="00F461BF">
        <w:rPr>
          <w:szCs w:val="24"/>
          <w:lang w:eastAsia="en-US"/>
        </w:rPr>
        <w:t xml:space="preserve"> a articolului sau a articolelor prezent(e) în balot, care să conțină cu cea mai mare granularitate posibilă informații privind operațiunile de sortare la care au fost supuse articolele textile în timpul operațiunilor de sortare sau de pregătire pentru reutilizare</w:t>
      </w:r>
      <w:r w:rsidRPr="00F461BF">
        <w:rPr>
          <w:b/>
          <w:i/>
          <w:szCs w:val="24"/>
          <w:lang w:eastAsia="en-US"/>
        </w:rPr>
        <w:t>. Această descriere include, fără a se limita la acestea,</w:t>
      </w:r>
      <w:r w:rsidRPr="00F461BF">
        <w:rPr>
          <w:strike/>
          <w:szCs w:val="24"/>
          <w:lang w:eastAsia="en-US"/>
        </w:rPr>
        <w:t>, cum ar fi</w:t>
      </w:r>
      <w:r w:rsidRPr="00F461BF">
        <w:rPr>
          <w:szCs w:val="24"/>
          <w:lang w:eastAsia="en-US"/>
        </w:rPr>
        <w:t xml:space="preserve"> tipul articolelor de îmbrăcăminte, mărimea, culoarea, sexul, compoziția materialului</w:t>
      </w:r>
      <w:r w:rsidRPr="00F461BF">
        <w:rPr>
          <w:b/>
          <w:i/>
          <w:szCs w:val="24"/>
          <w:lang w:eastAsia="en-US"/>
        </w:rPr>
        <w:t xml:space="preserve"> și orice alte caracteristici relevante care contribuie la reutilizarea și reciclarea eficiente</w:t>
      </w:r>
      <w:r w:rsidRPr="00F461BF">
        <w:rPr>
          <w:szCs w:val="24"/>
          <w:lang w:eastAsia="en-US"/>
        </w:rPr>
        <w:t>;</w:t>
      </w:r>
      <w:r w:rsidR="00ED5FC8">
        <w:rPr>
          <w:b/>
          <w:szCs w:val="24"/>
          <w:lang w:eastAsia="en-US"/>
        </w:rPr>
        <w:t xml:space="preserve"> [AM 106]</w:t>
      </w:r>
    </w:p>
    <w:p w:rsidR="00F461BF" w:rsidRPr="00ED5FC8" w:rsidRDefault="00F461BF" w:rsidP="00F461BF">
      <w:pPr>
        <w:spacing w:before="120" w:after="120" w:line="360" w:lineRule="auto"/>
        <w:ind w:left="2548" w:hanging="566"/>
        <w:rPr>
          <w:b/>
          <w:szCs w:val="24"/>
          <w:lang w:eastAsia="en-US"/>
        </w:rPr>
      </w:pPr>
      <w:r w:rsidRPr="00F461BF">
        <w:rPr>
          <w:szCs w:val="24"/>
          <w:lang w:eastAsia="en-US"/>
        </w:rPr>
        <w:t>(2)</w:t>
      </w:r>
      <w:r w:rsidRPr="00F461BF">
        <w:rPr>
          <w:szCs w:val="24"/>
          <w:lang w:eastAsia="en-US"/>
        </w:rPr>
        <w:tab/>
        <w:t xml:space="preserve">denumirea și adresa societății responsabile </w:t>
      </w:r>
      <w:proofErr w:type="spellStart"/>
      <w:r w:rsidRPr="00F461BF">
        <w:rPr>
          <w:strike/>
          <w:szCs w:val="24"/>
          <w:lang w:eastAsia="en-US"/>
        </w:rPr>
        <w:t>pentru</w:t>
      </w:r>
      <w:r w:rsidRPr="00F461BF">
        <w:rPr>
          <w:b/>
          <w:i/>
          <w:szCs w:val="24"/>
          <w:lang w:eastAsia="en-US"/>
        </w:rPr>
        <w:t>cu</w:t>
      </w:r>
      <w:proofErr w:type="spellEnd"/>
      <w:r w:rsidRPr="00F461BF">
        <w:rPr>
          <w:szCs w:val="24"/>
          <w:lang w:eastAsia="en-US"/>
        </w:rPr>
        <w:t xml:space="preserve"> sortarea finală sau pregătirea pentru reutilizare</w:t>
      </w:r>
      <w:r w:rsidRPr="00F461BF">
        <w:rPr>
          <w:b/>
          <w:i/>
          <w:szCs w:val="24"/>
          <w:lang w:eastAsia="en-US"/>
        </w:rPr>
        <w:t>, asigurând transparența procesului și răspunderea pentru calitatea articolelor</w:t>
      </w:r>
      <w:r w:rsidRPr="00F461BF">
        <w:rPr>
          <w:szCs w:val="24"/>
          <w:lang w:eastAsia="en-US"/>
        </w:rPr>
        <w:t>.</w:t>
      </w:r>
      <w:r w:rsidR="00ED5FC8">
        <w:rPr>
          <w:b/>
          <w:szCs w:val="24"/>
          <w:lang w:eastAsia="en-US"/>
        </w:rPr>
        <w:t xml:space="preserve"> [AM 107]</w:t>
      </w:r>
    </w:p>
    <w:p w:rsidR="00ED5FC8" w:rsidRDefault="00ED5FC8">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10.</w:t>
      </w:r>
      <w:r w:rsidRPr="00F461BF">
        <w:rPr>
          <w:szCs w:val="24"/>
          <w:lang w:eastAsia="en-US"/>
        </w:rPr>
        <w:tab/>
        <w:t xml:space="preserve">Statele membre se asigură că, în cazul în care autoritățile competente dintr-un stat membru stabilesc că o expediere preconizată de produse textile, asociate textilelor și de încălțăminte uzate conține de fapt deșeuri, costurile aferente analizelor, inspectării și depozitării corespunzătoare a produselor textile, asociate textilelor și de încălțăminte uzate suspectate a fi deșeuri pot fi imputate producătorilor produselor textile, asociate textilelor și de încălțăminte aflate pe lista din anexa </w:t>
      </w:r>
      <w:proofErr w:type="spellStart"/>
      <w:r w:rsidRPr="00F461BF">
        <w:rPr>
          <w:szCs w:val="24"/>
          <w:lang w:eastAsia="en-US"/>
        </w:rPr>
        <w:t>IVc</w:t>
      </w:r>
      <w:proofErr w:type="spellEnd"/>
      <w:r w:rsidRPr="00F461BF">
        <w:rPr>
          <w:szCs w:val="24"/>
          <w:lang w:eastAsia="en-US"/>
        </w:rPr>
        <w:t>, terților care acționează în numele acestora sau altor persoane care organizează expedierea.</w:t>
      </w:r>
    </w:p>
    <w:p w:rsidR="00ED5FC8" w:rsidRPr="00ED5FC8" w:rsidRDefault="00F461BF" w:rsidP="00F461BF">
      <w:pPr>
        <w:spacing w:before="120" w:after="120" w:line="360" w:lineRule="auto"/>
        <w:ind w:left="1416" w:hanging="566"/>
        <w:rPr>
          <w:b/>
          <w:szCs w:val="24"/>
          <w:lang w:eastAsia="en-US"/>
        </w:rPr>
      </w:pPr>
      <w:r w:rsidRPr="00F461BF">
        <w:rPr>
          <w:b/>
          <w:i/>
          <w:szCs w:val="24"/>
          <w:lang w:eastAsia="en-US"/>
        </w:rPr>
        <w:t>(10a)</w:t>
      </w:r>
      <w:r w:rsidRPr="00F461BF">
        <w:rPr>
          <w:szCs w:val="24"/>
          <w:lang w:eastAsia="en-US"/>
        </w:rPr>
        <w:tab/>
      </w:r>
      <w:r w:rsidRPr="00F461BF">
        <w:rPr>
          <w:b/>
          <w:i/>
          <w:szCs w:val="24"/>
          <w:lang w:eastAsia="en-US"/>
        </w:rPr>
        <w:t>În conformitate cu Regulamentul (CE) nr. 1013/2006 al Parlamentului European și al Consiliului****, astfel cum a fost modificat prin Regulamentul (UE) ... / ... al Parlamentului European și al Consiliului [O.P.: a se introduce trimiterea la Regulamentul privind expedierile de deșeuri revizuit atunci când este adoptat]*****, deșeurile textile nu se amestecă cu produse textile uzate.</w:t>
      </w:r>
      <w:r w:rsidR="00ED5FC8">
        <w:rPr>
          <w:b/>
          <w:szCs w:val="24"/>
          <w:lang w:eastAsia="en-US"/>
        </w:rPr>
        <w:t xml:space="preserve"> [AM 108]</w:t>
      </w:r>
    </w:p>
    <w:p w:rsidR="00ED5FC8" w:rsidRDefault="00ED5FC8">
      <w:pPr>
        <w:widowControl/>
        <w:rPr>
          <w:b/>
          <w:i/>
          <w:szCs w:val="24"/>
          <w:lang w:eastAsia="en-US"/>
        </w:rPr>
      </w:pPr>
      <w:r>
        <w:rPr>
          <w:b/>
          <w:i/>
          <w:szCs w:val="24"/>
          <w:lang w:eastAsia="en-US"/>
        </w:rPr>
        <w:br w:type="page"/>
      </w:r>
    </w:p>
    <w:p w:rsidR="00F461BF" w:rsidRPr="00ED5FC8" w:rsidRDefault="00F461BF" w:rsidP="00F461BF">
      <w:pPr>
        <w:spacing w:before="120" w:after="120" w:line="360" w:lineRule="auto"/>
        <w:ind w:left="1416" w:hanging="566"/>
        <w:rPr>
          <w:b/>
          <w:szCs w:val="24"/>
          <w:lang w:eastAsia="en-US"/>
        </w:rPr>
      </w:pPr>
      <w:r w:rsidRPr="00F461BF">
        <w:rPr>
          <w:b/>
          <w:i/>
          <w:szCs w:val="24"/>
          <w:lang w:eastAsia="en-US"/>
        </w:rPr>
        <w:lastRenderedPageBreak/>
        <w:t>(10b)</w:t>
      </w:r>
      <w:r w:rsidRPr="00F461BF">
        <w:rPr>
          <w:szCs w:val="24"/>
          <w:lang w:eastAsia="en-US"/>
        </w:rPr>
        <w:tab/>
      </w:r>
      <w:r w:rsidRPr="00F461BF">
        <w:rPr>
          <w:b/>
          <w:i/>
          <w:szCs w:val="24"/>
          <w:lang w:eastAsia="en-US"/>
        </w:rPr>
        <w:t>Statele membre se asigură că expedierea de produse textile uzate către țări terțe este în conformitate cu legislația națională a țărilor terțe respective privind protecția mediului, ordinea publică, siguranța publică sau protecția sănătății.</w:t>
      </w:r>
      <w:r w:rsidR="00ED5FC8">
        <w:rPr>
          <w:b/>
          <w:szCs w:val="24"/>
          <w:lang w:eastAsia="en-US"/>
        </w:rPr>
        <w:t xml:space="preserve"> [AM 109]</w:t>
      </w:r>
    </w:p>
    <w:p w:rsidR="00F461BF" w:rsidRPr="00F461BF" w:rsidRDefault="00F461BF" w:rsidP="00F461BF">
      <w:pPr>
        <w:spacing w:before="120" w:after="120" w:line="360" w:lineRule="auto"/>
        <w:ind w:left="1416" w:hanging="566"/>
        <w:rPr>
          <w:szCs w:val="24"/>
          <w:lang w:eastAsia="en-US"/>
        </w:rPr>
      </w:pPr>
      <w:r w:rsidRPr="00F461BF">
        <w:rPr>
          <w:b/>
          <w:i/>
          <w:szCs w:val="24"/>
          <w:lang w:eastAsia="en-US"/>
        </w:rPr>
        <w:t>10c.</w:t>
      </w:r>
      <w:r w:rsidRPr="00F461BF">
        <w:rPr>
          <w:szCs w:val="24"/>
          <w:lang w:eastAsia="en-US"/>
        </w:rPr>
        <w:tab/>
      </w:r>
      <w:r w:rsidRPr="00F461BF">
        <w:rPr>
          <w:b/>
          <w:i/>
          <w:szCs w:val="24"/>
          <w:lang w:eastAsia="en-US"/>
        </w:rPr>
        <w:t>Până la 31 decembrie 2025, Comisia elaborează un studiu pentru a evalua aplicarea criteriilor de stabilire a încetării statutului de deșeu prevăzute la articolul 6 din prezenta directivă în cazul polimerilor din plastic care se găsesc în mod obișnuit în deșeurile marine solide, inclusiv poliamida.</w:t>
      </w:r>
    </w:p>
    <w:p w:rsidR="00F461BF" w:rsidRPr="00ED5FC8" w:rsidRDefault="00F461BF" w:rsidP="00F461BF">
      <w:pPr>
        <w:spacing w:before="120" w:after="120" w:line="360" w:lineRule="auto"/>
        <w:ind w:left="1416"/>
        <w:rPr>
          <w:b/>
          <w:szCs w:val="24"/>
          <w:lang w:eastAsia="en-US"/>
        </w:rPr>
      </w:pPr>
      <w:r w:rsidRPr="00F461BF">
        <w:rPr>
          <w:b/>
          <w:i/>
          <w:szCs w:val="24"/>
          <w:lang w:eastAsia="en-US"/>
        </w:rPr>
        <w:t>După caz, Comisia adoptă acte de punere în aplicare pentru a stabili măsuri detaliate privind aplicarea uniformă la nivelul Uniunii a criteriilor de stabilire a încetării statutului de deșeu pentru deșeurile marine, ținând seama în același timp de cele mai bune practici deja stabilite de statele membre.</w:t>
      </w:r>
      <w:r w:rsidR="00ED5FC8">
        <w:rPr>
          <w:b/>
          <w:szCs w:val="24"/>
          <w:lang w:eastAsia="en-US"/>
        </w:rPr>
        <w:t xml:space="preserve"> [AM 110]</w:t>
      </w:r>
    </w:p>
    <w:p w:rsidR="00ED5FC8" w:rsidRDefault="00ED5FC8">
      <w:pPr>
        <w:widowControl/>
        <w:rPr>
          <w:b/>
          <w:i/>
          <w:szCs w:val="24"/>
          <w:lang w:eastAsia="en-US"/>
        </w:rPr>
      </w:pPr>
      <w:r>
        <w:rPr>
          <w:b/>
          <w:i/>
          <w:szCs w:val="24"/>
          <w:lang w:eastAsia="en-US"/>
        </w:rPr>
        <w:br w:type="page"/>
      </w:r>
    </w:p>
    <w:p w:rsidR="00F461BF" w:rsidRPr="00F461BF" w:rsidRDefault="00F461BF" w:rsidP="00F461BF">
      <w:pPr>
        <w:spacing w:before="120" w:after="120" w:line="360" w:lineRule="auto"/>
        <w:ind w:left="850"/>
        <w:rPr>
          <w:szCs w:val="24"/>
          <w:lang w:eastAsia="en-US"/>
        </w:rPr>
      </w:pPr>
      <w:r w:rsidRPr="00F461BF">
        <w:rPr>
          <w:b/>
          <w:i/>
          <w:szCs w:val="24"/>
          <w:lang w:eastAsia="en-US"/>
        </w:rPr>
        <w:lastRenderedPageBreak/>
        <w:t>Articolul 22da</w:t>
      </w:r>
      <w:r w:rsidRPr="00F461BF">
        <w:rPr>
          <w:szCs w:val="24"/>
          <w:lang w:eastAsia="en-US"/>
        </w:rPr>
        <w:br/>
      </w:r>
      <w:r w:rsidRPr="00F461BF">
        <w:rPr>
          <w:b/>
          <w:i/>
          <w:szCs w:val="24"/>
          <w:lang w:eastAsia="en-US"/>
        </w:rPr>
        <w:t>Ținte de reducere a deșeurilor textile</w:t>
      </w:r>
    </w:p>
    <w:p w:rsidR="00F461BF" w:rsidRPr="00935FC5" w:rsidRDefault="00F461BF" w:rsidP="00ED5FC8">
      <w:pPr>
        <w:spacing w:before="120" w:after="120" w:line="360" w:lineRule="auto"/>
        <w:ind w:left="1416" w:hanging="566"/>
        <w:rPr>
          <w:b/>
          <w:szCs w:val="24"/>
          <w:lang w:eastAsia="en-US"/>
        </w:rPr>
      </w:pPr>
      <w:r w:rsidRPr="00F461BF">
        <w:rPr>
          <w:b/>
          <w:i/>
          <w:szCs w:val="24"/>
          <w:lang w:eastAsia="en-US"/>
        </w:rPr>
        <w:t>(1)</w:t>
      </w:r>
      <w:r w:rsidRPr="00F461BF">
        <w:rPr>
          <w:szCs w:val="24"/>
          <w:lang w:eastAsia="en-US"/>
        </w:rPr>
        <w:tab/>
      </w:r>
      <w:r w:rsidRPr="00F461BF">
        <w:rPr>
          <w:b/>
          <w:i/>
          <w:szCs w:val="24"/>
          <w:lang w:eastAsia="en-US"/>
        </w:rPr>
        <w:t>Până la 30 iunie 2025, Comisia face o evaluare a nivelurilor adecvate pentru stabilirea obiectivelor pentru 2032 privind reducerea deșeurilor textile, care să includă niveluri pentru ratele de colectare, pregătirea pentru reutilizare, reutilizare, reciclarea textilelor și eliminarea treptată a depozitelor de deșeuri textile. Evaluarea include și o analiză a nivelului exporturilor de textile uzate către țări terțe și a extinderii responsabilității producătorilor la aceste exporturi. În acest scop, Comisia prezintă Parlamentului European și Consiliului un raport însoțit, dacă este cazul, de o propunere legislativă.</w:t>
      </w:r>
      <w:r w:rsidRPr="00F461BF">
        <w:rPr>
          <w:szCs w:val="24"/>
          <w:lang w:eastAsia="en-US"/>
        </w:rPr>
        <w:t>”</w:t>
      </w:r>
      <w:r w:rsidR="00935FC5">
        <w:rPr>
          <w:b/>
          <w:szCs w:val="24"/>
          <w:lang w:eastAsia="en-US"/>
        </w:rPr>
        <w:t xml:space="preserve"> [AM 111]</w:t>
      </w:r>
    </w:p>
    <w:p w:rsidR="00ED5FC8" w:rsidRPr="00F461BF" w:rsidRDefault="00ED5FC8" w:rsidP="00935FC5">
      <w:pPr>
        <w:keepNext/>
        <w:spacing w:before="120" w:after="120" w:line="360" w:lineRule="auto"/>
        <w:ind w:left="1416" w:firstLine="2"/>
        <w:rPr>
          <w:szCs w:val="24"/>
          <w:lang w:eastAsia="en-US"/>
        </w:rPr>
      </w:pPr>
      <w:r w:rsidRPr="00F461BF">
        <w:rPr>
          <w:szCs w:val="24"/>
          <w:lang w:eastAsia="en-US"/>
        </w:rPr>
        <w:t>__________________________</w:t>
      </w:r>
    </w:p>
    <w:p w:rsidR="00ED5FC8" w:rsidRDefault="00ED5FC8" w:rsidP="00ED5FC8">
      <w:pPr>
        <w:spacing w:before="120" w:after="120" w:line="360" w:lineRule="auto"/>
        <w:ind w:left="1416"/>
        <w:rPr>
          <w:b/>
          <w:i/>
          <w:szCs w:val="24"/>
          <w:lang w:eastAsia="en-US"/>
        </w:rPr>
      </w:pPr>
      <w:r w:rsidRPr="00F461BF">
        <w:rPr>
          <w:szCs w:val="24"/>
          <w:lang w:eastAsia="en-US"/>
        </w:rPr>
        <w:t>*</w:t>
      </w:r>
      <w:r w:rsidR="00935FC5">
        <w:rPr>
          <w:szCs w:val="24"/>
          <w:lang w:eastAsia="en-US"/>
        </w:rPr>
        <w:t xml:space="preserve"> </w:t>
      </w:r>
      <w:r w:rsidRPr="00F461BF">
        <w:rPr>
          <w:b/>
          <w:i/>
          <w:szCs w:val="24"/>
          <w:lang w:eastAsia="en-US"/>
        </w:rPr>
        <w:t>Regulamentul (UE) 2016/425 al Parlamentului European și al Consiliului din 9 martie 2016 privind echipamentele individuale de protecție și de abrogare a Directivei 89/686/CEE a Consiliului (JO L 81, 31.3.2016, p. 51).</w:t>
      </w:r>
    </w:p>
    <w:p w:rsidR="00ED5FC8" w:rsidRPr="00F461BF" w:rsidRDefault="00ED5FC8" w:rsidP="00ED5FC8">
      <w:pPr>
        <w:spacing w:before="120" w:after="120" w:line="360" w:lineRule="auto"/>
        <w:ind w:left="1416"/>
        <w:rPr>
          <w:szCs w:val="24"/>
          <w:lang w:eastAsia="en-US"/>
        </w:rPr>
      </w:pPr>
      <w:r w:rsidRPr="00F461BF">
        <w:rPr>
          <w:szCs w:val="24"/>
          <w:lang w:eastAsia="en-US"/>
        </w:rPr>
        <w:t>*</w:t>
      </w:r>
      <w:r w:rsidR="00935FC5">
        <w:rPr>
          <w:szCs w:val="24"/>
          <w:lang w:eastAsia="en-US"/>
        </w:rPr>
        <w:t>*</w:t>
      </w:r>
      <w:r w:rsidRPr="00F461BF">
        <w:rPr>
          <w:szCs w:val="24"/>
          <w:lang w:eastAsia="en-US"/>
        </w:rPr>
        <w:t xml:space="preserve"> Regulamentul (CEE) nr. 2658/87 al Consiliului din 23 iulie 1987 privind Nomenclatura tarifară și statistică și Tariful vamal comun (JO L 256, 7.9.1987, p. 1).</w:t>
      </w:r>
    </w:p>
    <w:p w:rsidR="00ED5FC8" w:rsidRPr="00F461BF" w:rsidRDefault="00ED5FC8" w:rsidP="00ED5FC8">
      <w:pPr>
        <w:spacing w:before="120" w:after="120" w:line="360" w:lineRule="auto"/>
        <w:ind w:left="1416"/>
        <w:rPr>
          <w:szCs w:val="24"/>
          <w:lang w:eastAsia="en-US"/>
        </w:rPr>
      </w:pPr>
      <w:r w:rsidRPr="00F461BF">
        <w:rPr>
          <w:szCs w:val="24"/>
          <w:lang w:eastAsia="en-US"/>
        </w:rPr>
        <w:t>*</w:t>
      </w:r>
      <w:r w:rsidR="00935FC5">
        <w:rPr>
          <w:szCs w:val="24"/>
          <w:lang w:eastAsia="en-US"/>
        </w:rPr>
        <w:t>*</w:t>
      </w:r>
      <w:r w:rsidRPr="00F461BF">
        <w:rPr>
          <w:szCs w:val="24"/>
          <w:lang w:eastAsia="en-US"/>
        </w:rPr>
        <w:t>* Regulamentul …/… (JO …..p. [O.P. a se introduce detaliile publicării Regulamentului privind proiectarea ecologică a produselor sustenabile].</w:t>
      </w:r>
    </w:p>
    <w:p w:rsidR="00935FC5" w:rsidRDefault="00ED5FC8" w:rsidP="00935FC5">
      <w:pPr>
        <w:spacing w:before="120" w:after="120" w:line="360" w:lineRule="auto"/>
        <w:ind w:left="1416" w:firstLine="2"/>
        <w:rPr>
          <w:b/>
          <w:i/>
          <w:szCs w:val="24"/>
          <w:lang w:eastAsia="en-US"/>
        </w:rPr>
      </w:pPr>
      <w:r w:rsidRPr="00F461BF">
        <w:rPr>
          <w:b/>
          <w:i/>
          <w:szCs w:val="24"/>
          <w:lang w:eastAsia="en-US"/>
        </w:rPr>
        <w:t>****</w:t>
      </w:r>
      <w:r w:rsidR="00935FC5">
        <w:rPr>
          <w:b/>
          <w:i/>
          <w:szCs w:val="24"/>
          <w:lang w:eastAsia="en-US"/>
        </w:rPr>
        <w:t xml:space="preserve"> </w:t>
      </w:r>
      <w:r w:rsidRPr="00F461BF">
        <w:rPr>
          <w:b/>
          <w:i/>
          <w:szCs w:val="24"/>
          <w:lang w:eastAsia="en-US"/>
        </w:rPr>
        <w:t>Regulamentul (CE) nr. 1013/2006 al Parlamentului European și al Consiliului din 14 iunie 2006 privind transferurile de deșeuri (JO L 190, 12.7.2006, p. 1).</w:t>
      </w:r>
    </w:p>
    <w:p w:rsidR="00ED5FC8" w:rsidRPr="00F461BF" w:rsidRDefault="00ED5FC8" w:rsidP="00935FC5">
      <w:pPr>
        <w:spacing w:before="120" w:after="120" w:line="360" w:lineRule="auto"/>
        <w:ind w:left="1416" w:firstLine="2"/>
        <w:rPr>
          <w:szCs w:val="24"/>
          <w:lang w:eastAsia="en-US"/>
        </w:rPr>
      </w:pPr>
      <w:r w:rsidRPr="00F461BF">
        <w:rPr>
          <w:b/>
          <w:i/>
          <w:szCs w:val="24"/>
          <w:lang w:eastAsia="en-US"/>
        </w:rPr>
        <w:t>*****</w:t>
      </w:r>
      <w:r w:rsidR="00935FC5">
        <w:rPr>
          <w:b/>
          <w:i/>
          <w:szCs w:val="24"/>
          <w:lang w:eastAsia="en-US"/>
        </w:rPr>
        <w:t xml:space="preserve"> </w:t>
      </w:r>
      <w:r w:rsidRPr="00F461BF">
        <w:rPr>
          <w:b/>
          <w:i/>
          <w:szCs w:val="24"/>
          <w:lang w:eastAsia="en-US"/>
        </w:rPr>
        <w:t>Regulamentul Parlamentului European și al Consiliului privind expedierile de deșeuri și de modificare a Regulamentelor (UE) nr. 1257/2013 și (UE) 2020/1056 (COM(2021)0709</w:t>
      </w:r>
      <w:r w:rsidR="00935FC5">
        <w:rPr>
          <w:b/>
          <w:i/>
          <w:szCs w:val="24"/>
          <w:lang w:eastAsia="en-US"/>
        </w:rPr>
        <w:t xml:space="preserve"> final</w:t>
      </w:r>
      <w:r w:rsidRPr="00F461BF">
        <w:rPr>
          <w:b/>
          <w:i/>
          <w:szCs w:val="24"/>
          <w:lang w:eastAsia="en-US"/>
        </w:rPr>
        <w:t>).</w:t>
      </w:r>
      <w:r w:rsidR="00935FC5">
        <w:rPr>
          <w:b/>
          <w:i/>
          <w:szCs w:val="24"/>
          <w:lang w:eastAsia="en-US"/>
        </w:rPr>
        <w:t>”</w:t>
      </w:r>
    </w:p>
    <w:p w:rsidR="00935FC5" w:rsidRDefault="00935FC5">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(8)</w:t>
      </w:r>
      <w:r w:rsidRPr="00F461BF">
        <w:rPr>
          <w:szCs w:val="24"/>
          <w:lang w:eastAsia="en-US"/>
        </w:rPr>
        <w:tab/>
        <w:t>La articolul 29, alineatul (2a) se elimină.</w:t>
      </w:r>
    </w:p>
    <w:p w:rsidR="00F461BF" w:rsidRPr="00F461BF" w:rsidRDefault="00F461BF" w:rsidP="00F461BF">
      <w:pPr>
        <w:spacing w:before="120" w:after="120" w:line="360" w:lineRule="auto"/>
        <w:ind w:left="850" w:hanging="850"/>
        <w:rPr>
          <w:szCs w:val="24"/>
          <w:lang w:eastAsia="en-US"/>
        </w:rPr>
      </w:pPr>
      <w:r w:rsidRPr="00F461BF">
        <w:rPr>
          <w:szCs w:val="24"/>
          <w:lang w:eastAsia="en-US"/>
        </w:rPr>
        <w:t>(9)</w:t>
      </w:r>
      <w:r w:rsidRPr="00F461BF">
        <w:rPr>
          <w:szCs w:val="24"/>
          <w:lang w:eastAsia="en-US"/>
        </w:rPr>
        <w:tab/>
        <w:t>Se introduce următorul articol 29a:</w:t>
      </w:r>
    </w:p>
    <w:p w:rsidR="00F461BF" w:rsidRPr="00935FC5" w:rsidRDefault="00F461BF" w:rsidP="00F461BF">
      <w:pPr>
        <w:spacing w:before="120" w:after="120" w:line="360" w:lineRule="auto"/>
        <w:ind w:left="850"/>
        <w:rPr>
          <w:szCs w:val="24"/>
          <w:lang w:eastAsia="en-US"/>
        </w:rPr>
      </w:pPr>
      <w:r w:rsidRPr="00935FC5">
        <w:rPr>
          <w:szCs w:val="24"/>
          <w:lang w:eastAsia="en-US"/>
        </w:rPr>
        <w:t>„Articolul 29a</w:t>
      </w:r>
      <w:r w:rsidRPr="00935FC5">
        <w:rPr>
          <w:szCs w:val="24"/>
          <w:lang w:eastAsia="en-US"/>
        </w:rPr>
        <w:br/>
        <w:t>Programe de prevenire a generării de deșeuri alimentare</w:t>
      </w:r>
    </w:p>
    <w:p w:rsidR="00F461BF" w:rsidRPr="00F461BF" w:rsidRDefault="00F461BF" w:rsidP="00F461BF">
      <w:pPr>
        <w:spacing w:before="120" w:after="120" w:line="360" w:lineRule="auto"/>
        <w:ind w:left="1416" w:hanging="566"/>
        <w:rPr>
          <w:szCs w:val="24"/>
          <w:lang w:eastAsia="en-US"/>
        </w:rPr>
      </w:pPr>
      <w:r w:rsidRPr="00F461BF">
        <w:rPr>
          <w:szCs w:val="24"/>
          <w:lang w:eastAsia="en-US"/>
        </w:rPr>
        <w:t>1.</w:t>
      </w:r>
      <w:r w:rsidRPr="00F461BF">
        <w:rPr>
          <w:szCs w:val="24"/>
          <w:lang w:eastAsia="en-US"/>
        </w:rPr>
        <w:tab/>
        <w:t xml:space="preserve">Până la [O.P. a se introduce data – doi ani de la intrarea în vigoare a prezentei directive de modificare], statele membre își revizuiesc și își adaptează programele de prevenire a generării de deșeuri alimentare, în vederea atingerii obiectivelor prevăzute la articolul 9a alineatul (4). Programele respective conțin cel puțin măsurile prevăzute la articolul 9 alineatul (1) și la articolul 9a alineatul (1) și, după caz, măsurile enumerate în anexele IV și </w:t>
      </w:r>
      <w:proofErr w:type="spellStart"/>
      <w:r w:rsidRPr="00F461BF">
        <w:rPr>
          <w:szCs w:val="24"/>
          <w:lang w:eastAsia="en-US"/>
        </w:rPr>
        <w:t>IVa</w:t>
      </w:r>
      <w:proofErr w:type="spellEnd"/>
      <w:r w:rsidRPr="00F461BF">
        <w:rPr>
          <w:szCs w:val="24"/>
          <w:lang w:eastAsia="en-US"/>
        </w:rPr>
        <w:t>.</w:t>
      </w:r>
    </w:p>
    <w:p w:rsidR="00F461BF" w:rsidRPr="00F461BF" w:rsidRDefault="00F461BF" w:rsidP="00F461BF">
      <w:pPr>
        <w:spacing w:before="120" w:after="120" w:line="360" w:lineRule="auto"/>
        <w:ind w:left="1416" w:hanging="566"/>
        <w:rPr>
          <w:szCs w:val="24"/>
          <w:lang w:eastAsia="en-US"/>
        </w:rPr>
      </w:pPr>
      <w:r w:rsidRPr="00F461BF">
        <w:rPr>
          <w:szCs w:val="24"/>
          <w:lang w:eastAsia="en-US"/>
        </w:rPr>
        <w:t>2.</w:t>
      </w:r>
      <w:r w:rsidRPr="00F461BF">
        <w:rPr>
          <w:szCs w:val="24"/>
          <w:lang w:eastAsia="en-US"/>
        </w:rPr>
        <w:tab/>
        <w:t>Fiecare stat membru desemnează autoritățile competente responsabile cu coordonarea măsurilor de reducere a deșeurilor alimentare puse în aplicare în vederea atingerii obiectivului stabilit la articolul 9a alineatul (4) și informează Comisia în acest sens până la [O.P. a se introduce data – în termen de trei luni de la intrarea în vigoare a prezentei directive de modificare]. Comisia publică ulterior aceste informații pe site-ul relevant al Uniunii Europene.”</w:t>
      </w:r>
    </w:p>
    <w:p w:rsidR="00935FC5" w:rsidRDefault="00935FC5">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(10)</w:t>
      </w:r>
      <w:r w:rsidRPr="00F461BF">
        <w:rPr>
          <w:szCs w:val="24"/>
          <w:lang w:eastAsia="en-US"/>
        </w:rPr>
        <w:tab/>
        <w:t>Articolul 37 se modifică după cum urmează:</w:t>
      </w:r>
    </w:p>
    <w:p w:rsidR="00F461BF" w:rsidRPr="00F461BF" w:rsidRDefault="00F461BF" w:rsidP="00F461BF">
      <w:pPr>
        <w:spacing w:before="120" w:after="120" w:line="360" w:lineRule="auto"/>
        <w:ind w:left="1416" w:hanging="566"/>
        <w:rPr>
          <w:szCs w:val="24"/>
          <w:lang w:eastAsia="en-US"/>
        </w:rPr>
      </w:pPr>
      <w:r w:rsidRPr="00F461BF">
        <w:rPr>
          <w:szCs w:val="24"/>
          <w:lang w:eastAsia="en-US"/>
        </w:rPr>
        <w:t>(a)</w:t>
      </w:r>
      <w:r w:rsidRPr="00F461BF">
        <w:rPr>
          <w:szCs w:val="24"/>
          <w:lang w:eastAsia="en-US"/>
        </w:rPr>
        <w:tab/>
        <w:t>la alineatul (3), primul paragraf se înlocuiește cu următorul text:</w:t>
      </w:r>
    </w:p>
    <w:p w:rsidR="00F461BF" w:rsidRPr="00F461BF" w:rsidRDefault="00F461BF" w:rsidP="00F461BF">
      <w:pPr>
        <w:spacing w:before="120" w:after="120" w:line="360" w:lineRule="auto"/>
        <w:ind w:left="1416"/>
        <w:rPr>
          <w:szCs w:val="24"/>
          <w:lang w:eastAsia="en-US"/>
        </w:rPr>
      </w:pPr>
      <w:r w:rsidRPr="00F461BF">
        <w:rPr>
          <w:szCs w:val="24"/>
          <w:lang w:eastAsia="en-US"/>
        </w:rPr>
        <w:t>„Statele membre raportează Agenției Europene de Mediu datele privind punerea în aplicare a articolului 9 alineatul (4) și datele menționate la articolul 22c alineatul (17) litera (a) în fiecare an calendaristic. Statele membre nu sunt obligate să raporteze date cantitative privind reutilizarea textilelor în temeiul articolului 9 alineatul (4). Statele membre raportează Comisiei datele privind punerea în aplicare a articolului 9a alineatul (2) în fiecare an calendaristic.;”</w:t>
      </w:r>
    </w:p>
    <w:p w:rsidR="00935FC5" w:rsidRDefault="00935FC5">
      <w:pPr>
        <w:widowControl/>
        <w:rPr>
          <w:szCs w:val="24"/>
          <w:lang w:eastAsia="en-US"/>
        </w:rPr>
      </w:pPr>
      <w:r>
        <w:rPr>
          <w:szCs w:val="24"/>
          <w:lang w:eastAsia="en-US"/>
        </w:rPr>
        <w:br w:type="page"/>
      </w:r>
    </w:p>
    <w:p w:rsidR="00F461BF" w:rsidRPr="00F461BF" w:rsidRDefault="00F461BF" w:rsidP="00F461BF">
      <w:pPr>
        <w:spacing w:before="120" w:after="120" w:line="360" w:lineRule="auto"/>
        <w:ind w:left="1416" w:hanging="566"/>
        <w:rPr>
          <w:szCs w:val="24"/>
          <w:lang w:eastAsia="en-US"/>
        </w:rPr>
      </w:pPr>
      <w:r w:rsidRPr="00F461BF">
        <w:rPr>
          <w:szCs w:val="24"/>
          <w:lang w:eastAsia="en-US"/>
        </w:rPr>
        <w:lastRenderedPageBreak/>
        <w:t>(b)</w:t>
      </w:r>
      <w:r w:rsidRPr="00F461BF">
        <w:rPr>
          <w:szCs w:val="24"/>
          <w:lang w:eastAsia="en-US"/>
        </w:rPr>
        <w:tab/>
        <w:t>alineatul (7) se înlocuiește cu următorul text:</w:t>
      </w:r>
    </w:p>
    <w:p w:rsidR="00F461BF" w:rsidRPr="00F461BF" w:rsidRDefault="00F461BF" w:rsidP="00F461BF">
      <w:pPr>
        <w:spacing w:before="120" w:after="120" w:line="360" w:lineRule="auto"/>
        <w:ind w:left="1982" w:hanging="566"/>
        <w:rPr>
          <w:szCs w:val="24"/>
          <w:lang w:eastAsia="en-US"/>
        </w:rPr>
      </w:pPr>
      <w:r w:rsidRPr="00F461BF">
        <w:rPr>
          <w:szCs w:val="24"/>
          <w:lang w:eastAsia="en-US"/>
        </w:rPr>
        <w:t>„(7)</w:t>
      </w:r>
      <w:r w:rsidRPr="00F461BF">
        <w:rPr>
          <w:szCs w:val="24"/>
          <w:lang w:eastAsia="en-US"/>
        </w:rPr>
        <w:tab/>
        <w:t>Comisia adoptă acte de punere în aplicare care stabilesc formatul pentru raportarea datelor menționate la alineatele (1), (3), (4) și (5) ale prezentului articol. În scopul raportării privind punerea în aplicare a articolului 11 alineatul (2) literele (a) și (b), statele membre utilizează formatul stabilit în Decizia de punere în aplicare a Comisiei din 18 aprilie 2012 privind stabilirea unui chestionar pentru rapoartele statelor membre privind punerea în aplicare a Directivei 2008/98/CE a Parlamentului European și a Consiliului privind deșeurile. În scopul raportării privind deșeurile alimentare, la elaborarea formatului de raportare se ia în considerare metodologia elaborată în conformitate cu articolul 9a alineatul (3). Aceste acte de punere în aplicare se adoptă în conformitate cu procedura de examinare menționată la articolul 39 alineatul (2) din prezenta directivă.”</w:t>
      </w:r>
    </w:p>
    <w:p w:rsidR="00935FC5" w:rsidRDefault="00935FC5">
      <w:pPr>
        <w:widowControl/>
        <w:rPr>
          <w:szCs w:val="24"/>
          <w:lang w:eastAsia="en-US"/>
        </w:rPr>
      </w:pPr>
      <w:r>
        <w:rPr>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szCs w:val="24"/>
          <w:lang w:eastAsia="en-US"/>
        </w:rPr>
        <w:lastRenderedPageBreak/>
        <w:t>(11)</w:t>
      </w:r>
      <w:r w:rsidRPr="00F461BF">
        <w:rPr>
          <w:szCs w:val="24"/>
          <w:lang w:eastAsia="en-US"/>
        </w:rPr>
        <w:tab/>
        <w:t>Articolul 38 se modifică după cum urmează:</w:t>
      </w:r>
    </w:p>
    <w:p w:rsidR="00F461BF" w:rsidRPr="00F461BF" w:rsidRDefault="00F461BF" w:rsidP="00F461BF">
      <w:pPr>
        <w:spacing w:before="120" w:after="120" w:line="360" w:lineRule="auto"/>
        <w:ind w:left="1416" w:hanging="566"/>
        <w:rPr>
          <w:szCs w:val="24"/>
          <w:lang w:eastAsia="en-US"/>
        </w:rPr>
      </w:pPr>
      <w:r w:rsidRPr="00F461BF">
        <w:rPr>
          <w:szCs w:val="24"/>
          <w:lang w:eastAsia="en-US"/>
        </w:rPr>
        <w:t>(a)</w:t>
      </w:r>
      <w:r w:rsidRPr="00F461BF">
        <w:rPr>
          <w:szCs w:val="24"/>
          <w:lang w:eastAsia="en-US"/>
        </w:rPr>
        <w:tab/>
        <w:t>alineatele (2) și (3) se înlocuiesc cu următorul text:</w:t>
      </w:r>
    </w:p>
    <w:p w:rsidR="00F461BF" w:rsidRPr="00F461BF" w:rsidRDefault="00F461BF" w:rsidP="00F461BF">
      <w:pPr>
        <w:spacing w:before="120" w:after="120" w:line="360" w:lineRule="auto"/>
        <w:ind w:left="1982" w:hanging="566"/>
        <w:rPr>
          <w:szCs w:val="24"/>
          <w:lang w:eastAsia="en-US"/>
        </w:rPr>
      </w:pPr>
      <w:r w:rsidRPr="00F461BF">
        <w:rPr>
          <w:szCs w:val="24"/>
          <w:lang w:eastAsia="en-US"/>
        </w:rPr>
        <w:t>„(2)</w:t>
      </w:r>
      <w:r w:rsidRPr="00F461BF">
        <w:rPr>
          <w:szCs w:val="24"/>
          <w:lang w:eastAsia="en-US"/>
        </w:rPr>
        <w:tab/>
        <w:t>Competența de a adopta acte delegate menționată la articolul 7 alineatul (1), la articolul 9a alineatul (3), la articolul 11a alineatul (10), la articolul 27 alineatele (1) și (4) și la articolul 38 alineatele (2) și (3) se conferă Comisiei pe o perioadă de cinci ani de la 4 iulie 2018. Competența de a adopta acte delegate menționată la articolul 22a alineatul (2) se conferă Comisiei pe o perioadă de cinci ani de la [OP: a se introduce data – optsprezece luni de la intrarea în vigoare a prezentei directive de modificare]. Comisia prezintă un raport privind delegarea de competențe cel târziu cu nouă luni înainte de încheierea perioadei de cinci ani. Delegarea de competențe se prelungește tacit cu perioade identice, cu excepția cazului în care Parlamentul European sau Consiliul se opun prelungirii respective cel târziu cu trei luni înainte de încheierea fiecărei perioade.</w:t>
      </w:r>
    </w:p>
    <w:p w:rsidR="00935FC5" w:rsidRDefault="00935FC5">
      <w:pPr>
        <w:widowControl/>
        <w:rPr>
          <w:szCs w:val="24"/>
          <w:lang w:eastAsia="en-US"/>
        </w:rPr>
      </w:pPr>
      <w:r>
        <w:rPr>
          <w:szCs w:val="24"/>
          <w:lang w:eastAsia="en-US"/>
        </w:rPr>
        <w:br w:type="page"/>
      </w:r>
    </w:p>
    <w:p w:rsidR="00F461BF" w:rsidRPr="00F461BF" w:rsidRDefault="00F461BF" w:rsidP="00F461BF">
      <w:pPr>
        <w:spacing w:before="120" w:after="120" w:line="360" w:lineRule="auto"/>
        <w:ind w:left="1982" w:hanging="566"/>
        <w:rPr>
          <w:szCs w:val="24"/>
          <w:lang w:eastAsia="en-US"/>
        </w:rPr>
      </w:pPr>
      <w:r w:rsidRPr="00F461BF">
        <w:rPr>
          <w:szCs w:val="24"/>
          <w:lang w:eastAsia="en-US"/>
        </w:rPr>
        <w:lastRenderedPageBreak/>
        <w:t>(3)</w:t>
      </w:r>
      <w:r w:rsidRPr="00F461BF">
        <w:rPr>
          <w:szCs w:val="24"/>
          <w:lang w:eastAsia="en-US"/>
        </w:rPr>
        <w:tab/>
        <w:t xml:space="preserve">Delegarea de competențe menționată la articolul 7 alineatul (1), la articolul 9a alineatul (3), la articolul 11a alineatul (10), la articolul 22a alineatul (2), la articolul 27 alineatele (1) și (4) și la articolul 38 alineatele (2) și (3) poate fi revocată oricând de Parlamentul European sau de Consiliu. </w:t>
      </w:r>
      <w:r w:rsidR="00636EEB" w:rsidRPr="00636EEB">
        <w:rPr>
          <w:szCs w:val="24"/>
          <w:lang w:eastAsia="en-US"/>
        </w:rPr>
        <w:t xml:space="preserve">O decizie de revocare pune capăt delegării de competențe specificate în decizia respectivă. Decizia produce efecte din ziua care urmează datei publicării acesteia în </w:t>
      </w:r>
      <w:r w:rsidR="00636EEB" w:rsidRPr="00636EEB">
        <w:rPr>
          <w:i/>
          <w:szCs w:val="24"/>
          <w:lang w:eastAsia="en-US"/>
        </w:rPr>
        <w:t>Jurnalul Oficial al Uniunii Europene</w:t>
      </w:r>
      <w:r w:rsidR="00636EEB" w:rsidRPr="00636EEB">
        <w:rPr>
          <w:szCs w:val="24"/>
          <w:lang w:eastAsia="en-US"/>
        </w:rPr>
        <w:t xml:space="preserve"> sau de la o dată ulterioară menționată în decizie.</w:t>
      </w:r>
      <w:r w:rsidR="00636EEB">
        <w:rPr>
          <w:szCs w:val="24"/>
          <w:lang w:eastAsia="en-US"/>
        </w:rPr>
        <w:t xml:space="preserve"> </w:t>
      </w:r>
      <w:r w:rsidRPr="00F461BF">
        <w:rPr>
          <w:szCs w:val="24"/>
          <w:lang w:eastAsia="en-US"/>
        </w:rPr>
        <w:t>Ea nu aduce atingere actelor delegate care sunt deja în vigoare.”</w:t>
      </w:r>
      <w:r w:rsidR="00636EEB" w:rsidRPr="00F461BF">
        <w:rPr>
          <w:szCs w:val="24"/>
          <w:lang w:eastAsia="en-US"/>
        </w:rPr>
        <w:t>;</w:t>
      </w:r>
    </w:p>
    <w:p w:rsidR="00F461BF" w:rsidRPr="00F461BF" w:rsidRDefault="00F461BF" w:rsidP="00F461BF">
      <w:pPr>
        <w:spacing w:before="120" w:after="120" w:line="360" w:lineRule="auto"/>
        <w:ind w:left="1416" w:hanging="566"/>
        <w:rPr>
          <w:szCs w:val="24"/>
          <w:lang w:eastAsia="en-US"/>
        </w:rPr>
      </w:pPr>
      <w:r w:rsidRPr="00F461BF">
        <w:rPr>
          <w:szCs w:val="24"/>
          <w:lang w:eastAsia="en-US"/>
        </w:rPr>
        <w:t>(b)</w:t>
      </w:r>
      <w:r w:rsidRPr="00F461BF">
        <w:rPr>
          <w:szCs w:val="24"/>
          <w:lang w:eastAsia="en-US"/>
        </w:rPr>
        <w:tab/>
        <w:t>alineatul (6) se înlocuiește cu următorul text:</w:t>
      </w:r>
    </w:p>
    <w:p w:rsidR="00F461BF" w:rsidRPr="00F461BF" w:rsidRDefault="00F461BF" w:rsidP="00F461BF">
      <w:pPr>
        <w:spacing w:before="120" w:after="120" w:line="360" w:lineRule="auto"/>
        <w:ind w:left="1982" w:hanging="566"/>
        <w:rPr>
          <w:szCs w:val="24"/>
          <w:lang w:eastAsia="en-US"/>
        </w:rPr>
      </w:pPr>
      <w:r w:rsidRPr="00F461BF">
        <w:rPr>
          <w:szCs w:val="24"/>
          <w:lang w:eastAsia="en-US"/>
        </w:rPr>
        <w:t>„(6)</w:t>
      </w:r>
      <w:r w:rsidRPr="00F461BF">
        <w:rPr>
          <w:szCs w:val="24"/>
          <w:lang w:eastAsia="en-US"/>
        </w:rPr>
        <w:tab/>
        <w:t>Un act delegat adoptat în temeiul articolului 7 alineatul (1), al articolului 9a alineatul (3), al articolului 11a alineatul (10), al articolului 22a alineatul (2), al articolului 27 alineatele (1) și (4) și al articolului 38 alineatele (2) și (3) intră în vigoare numai în cazul în care nici Parlamentul European și nici Consiliul nu au formulat obiecțiuni în termen de două luni de la notificarea acestuia către Parlamentul European și Consiliu, sau în cazul în care, înaintea expirării termenului respectiv, Parlamentul European și Consiliul au informat Comisia că nu vor formula obiecțiuni. Respectivul termen se prelungește cu două luni la inițiativa Parlamentului European sau a Consiliului.”</w:t>
      </w:r>
    </w:p>
    <w:p w:rsidR="00935FC5" w:rsidRDefault="00935FC5">
      <w:pPr>
        <w:widowControl/>
        <w:rPr>
          <w:b/>
          <w:i/>
          <w:szCs w:val="24"/>
          <w:lang w:eastAsia="en-US"/>
        </w:rPr>
      </w:pPr>
      <w:r>
        <w:rPr>
          <w:b/>
          <w:i/>
          <w:szCs w:val="24"/>
          <w:lang w:eastAsia="en-US"/>
        </w:rPr>
        <w:br w:type="page"/>
      </w:r>
    </w:p>
    <w:p w:rsidR="00F461BF" w:rsidRPr="00F461BF" w:rsidRDefault="00F461BF" w:rsidP="00F461BF">
      <w:pPr>
        <w:spacing w:before="120" w:after="120" w:line="360" w:lineRule="auto"/>
        <w:ind w:left="850" w:hanging="850"/>
        <w:rPr>
          <w:szCs w:val="24"/>
          <w:lang w:eastAsia="en-US"/>
        </w:rPr>
      </w:pPr>
      <w:r w:rsidRPr="00F461BF">
        <w:rPr>
          <w:b/>
          <w:i/>
          <w:szCs w:val="24"/>
          <w:lang w:eastAsia="en-US"/>
        </w:rPr>
        <w:lastRenderedPageBreak/>
        <w:t>11a.</w:t>
      </w:r>
      <w:r w:rsidRPr="00F461BF">
        <w:rPr>
          <w:szCs w:val="24"/>
          <w:lang w:eastAsia="en-US"/>
        </w:rPr>
        <w:tab/>
      </w:r>
      <w:r w:rsidRPr="00F461BF">
        <w:rPr>
          <w:b/>
          <w:i/>
          <w:szCs w:val="24"/>
          <w:lang w:eastAsia="en-US"/>
        </w:rPr>
        <w:t>Se introduce următorul articol:</w:t>
      </w:r>
    </w:p>
    <w:p w:rsidR="00F461BF" w:rsidRPr="00F461BF" w:rsidRDefault="00F461BF" w:rsidP="00F461BF">
      <w:pPr>
        <w:spacing w:before="120" w:after="120" w:line="360" w:lineRule="auto"/>
        <w:ind w:left="850"/>
        <w:rPr>
          <w:szCs w:val="24"/>
          <w:lang w:eastAsia="en-US"/>
        </w:rPr>
      </w:pPr>
      <w:r w:rsidRPr="00F461BF">
        <w:rPr>
          <w:szCs w:val="24"/>
          <w:lang w:eastAsia="en-US"/>
        </w:rPr>
        <w:t>„</w:t>
      </w:r>
      <w:r w:rsidRPr="00F461BF">
        <w:rPr>
          <w:b/>
          <w:i/>
          <w:szCs w:val="24"/>
          <w:lang w:eastAsia="en-US"/>
        </w:rPr>
        <w:t>Articolul 42a</w:t>
      </w:r>
      <w:r w:rsidRPr="00F461BF">
        <w:rPr>
          <w:szCs w:val="24"/>
          <w:lang w:eastAsia="en-US"/>
        </w:rPr>
        <w:br/>
      </w:r>
      <w:r w:rsidRPr="00F461BF">
        <w:rPr>
          <w:b/>
          <w:i/>
          <w:szCs w:val="24"/>
          <w:lang w:eastAsia="en-US"/>
        </w:rPr>
        <w:t>Evaluarea și revizuirea Directivei-cadru privind deșeurile</w:t>
      </w:r>
    </w:p>
    <w:p w:rsidR="00F461BF" w:rsidRPr="00935FC5" w:rsidRDefault="00F461BF" w:rsidP="00F461BF">
      <w:pPr>
        <w:spacing w:before="120" w:after="120" w:line="360" w:lineRule="auto"/>
        <w:ind w:left="850"/>
        <w:rPr>
          <w:b/>
          <w:szCs w:val="24"/>
          <w:lang w:eastAsia="en-US"/>
        </w:rPr>
      </w:pPr>
      <w:r w:rsidRPr="00F461BF">
        <w:rPr>
          <w:b/>
          <w:i/>
          <w:szCs w:val="24"/>
          <w:lang w:eastAsia="en-US"/>
        </w:rPr>
        <w:t>Cel târziu până la 31 decembrie 2026, Comisia efectuează o evaluare a prezentei directive. Comisia prezintă Parlamentului European și Consiliului un raport privind constatările sale. Dacă este cazul, raportul este însoțit de o propunere legislativă.</w:t>
      </w:r>
      <w:r w:rsidRPr="00F461BF">
        <w:rPr>
          <w:szCs w:val="24"/>
          <w:lang w:eastAsia="en-US"/>
        </w:rPr>
        <w:t>”</w:t>
      </w:r>
      <w:r w:rsidR="00935FC5">
        <w:rPr>
          <w:b/>
          <w:szCs w:val="24"/>
          <w:lang w:eastAsia="en-US"/>
        </w:rPr>
        <w:t xml:space="preserve"> [AM 112]</w:t>
      </w:r>
    </w:p>
    <w:p w:rsidR="00F461BF" w:rsidRPr="00F461BF" w:rsidRDefault="00F461BF" w:rsidP="00F461BF">
      <w:pPr>
        <w:spacing w:before="120" w:after="120" w:line="360" w:lineRule="auto"/>
        <w:ind w:left="850" w:hanging="850"/>
        <w:rPr>
          <w:szCs w:val="24"/>
          <w:lang w:eastAsia="en-US"/>
        </w:rPr>
      </w:pPr>
      <w:r w:rsidRPr="00F461BF">
        <w:rPr>
          <w:b/>
          <w:i/>
          <w:szCs w:val="24"/>
          <w:lang w:eastAsia="en-US"/>
        </w:rPr>
        <w:t>11b.</w:t>
      </w:r>
      <w:r w:rsidRPr="00F461BF">
        <w:rPr>
          <w:szCs w:val="24"/>
          <w:lang w:eastAsia="en-US"/>
        </w:rPr>
        <w:tab/>
      </w:r>
      <w:r w:rsidRPr="00F461BF">
        <w:rPr>
          <w:b/>
          <w:i/>
          <w:szCs w:val="24"/>
          <w:lang w:eastAsia="en-US"/>
        </w:rPr>
        <w:t>Se introduce următorul articol:</w:t>
      </w:r>
    </w:p>
    <w:p w:rsidR="00F461BF" w:rsidRPr="00F461BF" w:rsidRDefault="00F461BF" w:rsidP="00F461BF">
      <w:pPr>
        <w:spacing w:before="120" w:after="120" w:line="360" w:lineRule="auto"/>
        <w:ind w:left="850"/>
        <w:rPr>
          <w:szCs w:val="24"/>
          <w:lang w:eastAsia="en-US"/>
        </w:rPr>
      </w:pPr>
      <w:r w:rsidRPr="00F461BF">
        <w:rPr>
          <w:szCs w:val="24"/>
          <w:lang w:eastAsia="en-US"/>
        </w:rPr>
        <w:t>„</w:t>
      </w:r>
      <w:r w:rsidRPr="00F461BF">
        <w:rPr>
          <w:b/>
          <w:i/>
          <w:szCs w:val="24"/>
          <w:lang w:eastAsia="en-US"/>
        </w:rPr>
        <w:t>Articolul 42b</w:t>
      </w:r>
      <w:r w:rsidRPr="00F461BF">
        <w:rPr>
          <w:szCs w:val="24"/>
          <w:lang w:eastAsia="en-US"/>
        </w:rPr>
        <w:br/>
      </w:r>
      <w:r w:rsidRPr="00F461BF">
        <w:rPr>
          <w:b/>
          <w:i/>
          <w:szCs w:val="24"/>
          <w:lang w:eastAsia="en-US"/>
        </w:rPr>
        <w:t>Evaluarea și revizuirea Directivei 1999/31/CE</w:t>
      </w:r>
    </w:p>
    <w:p w:rsidR="00F461BF" w:rsidRPr="00935FC5" w:rsidRDefault="00F461BF" w:rsidP="00F461BF">
      <w:pPr>
        <w:spacing w:before="120" w:after="120" w:line="360" w:lineRule="auto"/>
        <w:ind w:left="850"/>
        <w:rPr>
          <w:b/>
          <w:szCs w:val="24"/>
          <w:lang w:eastAsia="en-US"/>
        </w:rPr>
      </w:pPr>
      <w:r w:rsidRPr="00F461BF">
        <w:rPr>
          <w:b/>
          <w:i/>
          <w:szCs w:val="24"/>
          <w:lang w:eastAsia="en-US"/>
        </w:rPr>
        <w:t>Cel târziu până la 31 decembrie 2026, Comisia efectuează o evaluare a Directivei 1999/31/CE a Consiliului. Comisia prezintă Parlamentului European și Consiliului un raport privind constatările. Dacă este cazul, raportul este însoțit de o propunere legislativă.</w:t>
      </w:r>
      <w:r w:rsidRPr="00F461BF">
        <w:rPr>
          <w:szCs w:val="24"/>
          <w:lang w:eastAsia="en-US"/>
        </w:rPr>
        <w:t>”</w:t>
      </w:r>
      <w:r w:rsidR="00935FC5">
        <w:rPr>
          <w:b/>
          <w:szCs w:val="24"/>
          <w:lang w:eastAsia="en-US"/>
        </w:rPr>
        <w:t xml:space="preserve"> [AM 113]</w:t>
      </w:r>
    </w:p>
    <w:p w:rsidR="00F461BF" w:rsidRPr="00F461BF" w:rsidRDefault="00F461BF" w:rsidP="00F461BF">
      <w:pPr>
        <w:spacing w:before="120" w:after="120" w:line="360" w:lineRule="auto"/>
        <w:ind w:left="850" w:hanging="850"/>
        <w:rPr>
          <w:szCs w:val="24"/>
          <w:lang w:eastAsia="en-US"/>
        </w:rPr>
      </w:pPr>
      <w:r w:rsidRPr="00F461BF">
        <w:rPr>
          <w:szCs w:val="24"/>
          <w:lang w:eastAsia="en-US"/>
        </w:rPr>
        <w:t>(12)</w:t>
      </w:r>
      <w:r w:rsidRPr="00F461BF">
        <w:rPr>
          <w:szCs w:val="24"/>
          <w:lang w:eastAsia="en-US"/>
        </w:rPr>
        <w:tab/>
        <w:t xml:space="preserve">Se introduce anexa </w:t>
      </w:r>
      <w:proofErr w:type="spellStart"/>
      <w:r w:rsidRPr="00F461BF">
        <w:rPr>
          <w:szCs w:val="24"/>
          <w:lang w:eastAsia="en-US"/>
        </w:rPr>
        <w:t>IVc</w:t>
      </w:r>
      <w:proofErr w:type="spellEnd"/>
      <w:r w:rsidRPr="00F461BF">
        <w:rPr>
          <w:szCs w:val="24"/>
          <w:lang w:eastAsia="en-US"/>
        </w:rPr>
        <w:t>, astfel cum se prevede în anexa la prezenta directivă.</w:t>
      </w:r>
    </w:p>
    <w:p w:rsidR="00935FC5" w:rsidRDefault="00935FC5">
      <w:pPr>
        <w:widowControl/>
        <w:rPr>
          <w:szCs w:val="24"/>
          <w:lang w:eastAsia="en-US"/>
        </w:rPr>
      </w:pPr>
      <w:r>
        <w:rPr>
          <w:szCs w:val="24"/>
          <w:lang w:eastAsia="en-US"/>
        </w:rPr>
        <w:br w:type="page"/>
      </w:r>
    </w:p>
    <w:p w:rsidR="00F461BF" w:rsidRPr="00F461BF" w:rsidRDefault="00F461BF" w:rsidP="00F461BF">
      <w:pPr>
        <w:spacing w:before="120" w:after="120" w:line="360" w:lineRule="auto"/>
        <w:jc w:val="center"/>
        <w:rPr>
          <w:szCs w:val="24"/>
          <w:lang w:eastAsia="en-US"/>
        </w:rPr>
      </w:pPr>
      <w:r w:rsidRPr="00F461BF">
        <w:rPr>
          <w:szCs w:val="24"/>
          <w:lang w:eastAsia="en-US"/>
        </w:rPr>
        <w:lastRenderedPageBreak/>
        <w:t>Articolul 2</w:t>
      </w:r>
      <w:r w:rsidRPr="00F461BF">
        <w:rPr>
          <w:szCs w:val="24"/>
          <w:lang w:eastAsia="en-US"/>
        </w:rPr>
        <w:br/>
        <w:t>Transpunere</w:t>
      </w:r>
    </w:p>
    <w:p w:rsidR="00F461BF" w:rsidRPr="00935FC5" w:rsidRDefault="00F461BF" w:rsidP="00F461BF">
      <w:pPr>
        <w:spacing w:before="120" w:after="120" w:line="360" w:lineRule="auto"/>
        <w:ind w:left="850" w:hanging="850"/>
        <w:rPr>
          <w:b/>
          <w:szCs w:val="24"/>
          <w:lang w:eastAsia="en-US"/>
        </w:rPr>
      </w:pPr>
      <w:r w:rsidRPr="00F461BF">
        <w:rPr>
          <w:szCs w:val="24"/>
          <w:lang w:eastAsia="en-US"/>
        </w:rPr>
        <w:t>1.</w:t>
      </w:r>
      <w:r w:rsidRPr="00F461BF">
        <w:rPr>
          <w:szCs w:val="24"/>
          <w:lang w:eastAsia="en-US"/>
        </w:rPr>
        <w:tab/>
        <w:t xml:space="preserve">Statele membre asigură intrarea în vigoare a actelor cu putere de lege și a actelor administrative necesare pentru a se conforma prezentei directive până la [O.P. a se introduce data: </w:t>
      </w:r>
      <w:proofErr w:type="spellStart"/>
      <w:r w:rsidRPr="00F461BF">
        <w:rPr>
          <w:strike/>
          <w:szCs w:val="24"/>
          <w:lang w:eastAsia="en-US"/>
        </w:rPr>
        <w:t>optsprezece</w:t>
      </w:r>
      <w:r w:rsidRPr="00F461BF">
        <w:rPr>
          <w:b/>
          <w:i/>
          <w:szCs w:val="24"/>
          <w:lang w:eastAsia="en-US"/>
        </w:rPr>
        <w:t>douăsprezece</w:t>
      </w:r>
      <w:proofErr w:type="spellEnd"/>
      <w:r w:rsidRPr="00F461BF">
        <w:rPr>
          <w:szCs w:val="24"/>
          <w:lang w:eastAsia="en-US"/>
        </w:rPr>
        <w:t xml:space="preserve"> luni de la data intrării în vigoare a prezentei directive]. Statele membre comunică de îndată Comisiei textul acestor acte.</w:t>
      </w:r>
      <w:r w:rsidR="00935FC5">
        <w:rPr>
          <w:b/>
          <w:szCs w:val="24"/>
          <w:lang w:eastAsia="en-US"/>
        </w:rPr>
        <w:t xml:space="preserve"> [AM 114]</w:t>
      </w:r>
    </w:p>
    <w:p w:rsidR="00F461BF" w:rsidRPr="00F461BF" w:rsidRDefault="00F461BF" w:rsidP="00F461BF">
      <w:pPr>
        <w:spacing w:before="120" w:after="120" w:line="360" w:lineRule="auto"/>
        <w:ind w:left="850"/>
        <w:rPr>
          <w:szCs w:val="24"/>
          <w:lang w:eastAsia="en-US"/>
        </w:rPr>
      </w:pPr>
      <w:r w:rsidRPr="00F461BF">
        <w:rPr>
          <w:szCs w:val="24"/>
          <w:lang w:eastAsia="en-US"/>
        </w:rPr>
        <w:t>Atunci când statele membre adoptă aceste acte, ele cuprind o trimitere la prezenta directivă sau sunt însoțite de o astfel de trimitere la data publicării lor oficiale. Statele membre stabilesc modalitatea de efectuare a acestei trimiteri.</w:t>
      </w:r>
    </w:p>
    <w:p w:rsidR="00F461BF" w:rsidRPr="00F461BF" w:rsidRDefault="00F461BF" w:rsidP="00F461BF">
      <w:pPr>
        <w:spacing w:before="120" w:after="120" w:line="360" w:lineRule="auto"/>
        <w:ind w:left="850" w:hanging="850"/>
        <w:rPr>
          <w:szCs w:val="24"/>
          <w:lang w:eastAsia="en-US"/>
        </w:rPr>
      </w:pPr>
      <w:r w:rsidRPr="00F461BF">
        <w:rPr>
          <w:szCs w:val="24"/>
          <w:lang w:eastAsia="en-US"/>
        </w:rPr>
        <w:t>2.</w:t>
      </w:r>
      <w:r w:rsidRPr="00F461BF">
        <w:rPr>
          <w:szCs w:val="24"/>
          <w:lang w:eastAsia="en-US"/>
        </w:rPr>
        <w:tab/>
        <w:t>Statele membre comunică Comisiei textul principalelor dispoziții de drept intern pe care le adoptă în domeniul reglementat de prezenta directivă.</w:t>
      </w:r>
    </w:p>
    <w:p w:rsidR="00935FC5" w:rsidRDefault="00935FC5">
      <w:pPr>
        <w:widowControl/>
        <w:rPr>
          <w:szCs w:val="24"/>
          <w:lang w:eastAsia="en-US"/>
        </w:rPr>
      </w:pPr>
      <w:r>
        <w:rPr>
          <w:szCs w:val="24"/>
          <w:lang w:eastAsia="en-US"/>
        </w:rPr>
        <w:br w:type="page"/>
      </w:r>
    </w:p>
    <w:p w:rsidR="00F461BF" w:rsidRPr="00F461BF" w:rsidRDefault="00F461BF" w:rsidP="00F461BF">
      <w:pPr>
        <w:spacing w:before="120" w:after="120" w:line="360" w:lineRule="auto"/>
        <w:jc w:val="center"/>
        <w:rPr>
          <w:szCs w:val="24"/>
          <w:lang w:eastAsia="en-US"/>
        </w:rPr>
      </w:pPr>
      <w:r w:rsidRPr="00F461BF">
        <w:rPr>
          <w:szCs w:val="24"/>
          <w:lang w:eastAsia="en-US"/>
        </w:rPr>
        <w:lastRenderedPageBreak/>
        <w:t>Articolul 3</w:t>
      </w:r>
      <w:r w:rsidRPr="00F461BF">
        <w:rPr>
          <w:szCs w:val="24"/>
          <w:lang w:eastAsia="en-US"/>
        </w:rPr>
        <w:br/>
        <w:t>Intrare în vigoare</w:t>
      </w:r>
    </w:p>
    <w:p w:rsidR="00F461BF" w:rsidRPr="00F461BF" w:rsidRDefault="00F461BF" w:rsidP="00F461BF">
      <w:pPr>
        <w:spacing w:before="120" w:after="120" w:line="360" w:lineRule="auto"/>
        <w:rPr>
          <w:szCs w:val="24"/>
          <w:lang w:eastAsia="en-US"/>
        </w:rPr>
      </w:pPr>
      <w:r w:rsidRPr="00F461BF">
        <w:rPr>
          <w:szCs w:val="24"/>
          <w:lang w:eastAsia="en-US"/>
        </w:rPr>
        <w:t xml:space="preserve">Prezenta directivă intră în vigoare în a douăzecea zi de la data publicării în </w:t>
      </w:r>
      <w:r w:rsidRPr="00935FC5">
        <w:rPr>
          <w:i/>
          <w:szCs w:val="24"/>
          <w:lang w:eastAsia="en-US"/>
        </w:rPr>
        <w:t>Jurnalul Oficial al Uniunii Europene</w:t>
      </w:r>
      <w:r w:rsidRPr="00F461BF">
        <w:rPr>
          <w:szCs w:val="24"/>
          <w:lang w:eastAsia="en-US"/>
        </w:rPr>
        <w:t>.</w:t>
      </w:r>
    </w:p>
    <w:p w:rsidR="00F461BF" w:rsidRPr="00F461BF" w:rsidRDefault="00F461BF" w:rsidP="00F461BF">
      <w:pPr>
        <w:spacing w:before="120" w:after="120" w:line="360" w:lineRule="auto"/>
        <w:jc w:val="center"/>
        <w:rPr>
          <w:szCs w:val="24"/>
          <w:lang w:eastAsia="en-US"/>
        </w:rPr>
      </w:pPr>
      <w:r w:rsidRPr="00F461BF">
        <w:rPr>
          <w:szCs w:val="24"/>
          <w:lang w:eastAsia="en-US"/>
        </w:rPr>
        <w:t>Articolul 4</w:t>
      </w:r>
      <w:r w:rsidRPr="00F461BF">
        <w:rPr>
          <w:szCs w:val="24"/>
          <w:lang w:eastAsia="en-US"/>
        </w:rPr>
        <w:br/>
        <w:t>Destinatari</w:t>
      </w:r>
    </w:p>
    <w:p w:rsidR="00F461BF" w:rsidRPr="00F461BF" w:rsidRDefault="00F461BF" w:rsidP="00F461BF">
      <w:pPr>
        <w:spacing w:before="120" w:after="120" w:line="360" w:lineRule="auto"/>
        <w:rPr>
          <w:szCs w:val="24"/>
          <w:lang w:eastAsia="en-US"/>
        </w:rPr>
      </w:pPr>
      <w:r w:rsidRPr="00F461BF">
        <w:rPr>
          <w:szCs w:val="24"/>
          <w:lang w:eastAsia="en-US"/>
        </w:rPr>
        <w:t>Prezenta directivă se adresează statelor membre.</w:t>
      </w:r>
    </w:p>
    <w:p w:rsidR="00F461BF" w:rsidRPr="00F461BF" w:rsidRDefault="00F461BF" w:rsidP="00F461BF">
      <w:pPr>
        <w:keepNext/>
        <w:widowControl/>
        <w:spacing w:before="120" w:line="360" w:lineRule="auto"/>
        <w:rPr>
          <w:szCs w:val="24"/>
          <w:lang w:eastAsia="en-US"/>
        </w:rPr>
      </w:pPr>
      <w:r w:rsidRPr="00F461BF">
        <w:rPr>
          <w:szCs w:val="24"/>
          <w:lang w:eastAsia="en-US"/>
        </w:rPr>
        <w:t>Adoptată la Bruxelles,</w:t>
      </w:r>
    </w:p>
    <w:p w:rsidR="00F461BF" w:rsidRPr="00F461BF" w:rsidRDefault="00F461BF" w:rsidP="00F461BF">
      <w:pPr>
        <w:keepNext/>
        <w:widowControl/>
        <w:tabs>
          <w:tab w:val="left" w:pos="4252"/>
        </w:tabs>
        <w:spacing w:before="720" w:after="100" w:line="360" w:lineRule="auto"/>
        <w:jc w:val="both"/>
        <w:rPr>
          <w:i/>
          <w:szCs w:val="24"/>
          <w:lang w:eastAsia="en-US"/>
        </w:rPr>
      </w:pPr>
      <w:r w:rsidRPr="00F461BF">
        <w:rPr>
          <w:i/>
          <w:szCs w:val="24"/>
          <w:lang w:eastAsia="en-US"/>
        </w:rPr>
        <w:t>Pentru Parlamentul European,</w:t>
      </w:r>
      <w:r w:rsidRPr="00F461BF">
        <w:rPr>
          <w:i/>
          <w:szCs w:val="24"/>
          <w:lang w:eastAsia="en-US"/>
        </w:rPr>
        <w:tab/>
        <w:t>Pentru Consiliu,</w:t>
      </w:r>
    </w:p>
    <w:p w:rsidR="00F461BF" w:rsidRPr="00F461BF" w:rsidRDefault="00F461BF" w:rsidP="00F461BF">
      <w:pPr>
        <w:widowControl/>
        <w:tabs>
          <w:tab w:val="left" w:pos="4252"/>
        </w:tabs>
        <w:spacing w:line="360" w:lineRule="auto"/>
        <w:rPr>
          <w:i/>
          <w:szCs w:val="24"/>
          <w:lang w:eastAsia="en-US"/>
        </w:rPr>
      </w:pPr>
      <w:r w:rsidRPr="00F461BF">
        <w:rPr>
          <w:i/>
          <w:szCs w:val="24"/>
          <w:lang w:eastAsia="en-US"/>
        </w:rPr>
        <w:t>Președinta</w:t>
      </w:r>
      <w:r w:rsidRPr="00F461BF">
        <w:rPr>
          <w:i/>
          <w:szCs w:val="24"/>
          <w:lang w:eastAsia="en-US"/>
        </w:rPr>
        <w:tab/>
        <w:t>Președintele</w:t>
      </w:r>
    </w:p>
    <w:p w:rsidR="00F461BF" w:rsidRPr="00F461BF" w:rsidRDefault="00F461BF" w:rsidP="00F461BF">
      <w:pPr>
        <w:spacing w:before="120" w:after="120" w:line="360" w:lineRule="auto"/>
        <w:rPr>
          <w:szCs w:val="24"/>
          <w:lang w:eastAsia="en-US"/>
        </w:rPr>
        <w:sectPr w:rsidR="00F461BF" w:rsidRPr="00F461BF">
          <w:footerReference w:type="even" r:id="rId12"/>
          <w:footerReference w:type="default" r:id="rId13"/>
          <w:footerReference w:type="first" r:id="rId14"/>
          <w:footnotePr>
            <w:numRestart w:val="eachSect"/>
          </w:footnotePr>
          <w:pgSz w:w="11909" w:h="16834"/>
          <w:pgMar w:top="1134" w:right="1417" w:bottom="1417" w:left="1417" w:header="1134" w:footer="567" w:gutter="0"/>
          <w:cols w:space="720"/>
        </w:sectPr>
      </w:pPr>
    </w:p>
    <w:p w:rsidR="00F461BF" w:rsidRPr="00F461BF" w:rsidRDefault="00935FC5" w:rsidP="00F461BF">
      <w:pPr>
        <w:spacing w:before="120" w:after="120" w:line="360" w:lineRule="auto"/>
        <w:jc w:val="center"/>
        <w:rPr>
          <w:lang w:eastAsia="en-US"/>
        </w:rPr>
      </w:pPr>
      <w:r w:rsidRPr="00F461BF">
        <w:rPr>
          <w:lang w:eastAsia="en-US"/>
        </w:rPr>
        <w:lastRenderedPageBreak/>
        <w:t xml:space="preserve">Anexa </w:t>
      </w:r>
      <w:proofErr w:type="spellStart"/>
      <w:r w:rsidR="00F461BF" w:rsidRPr="00F461BF">
        <w:rPr>
          <w:lang w:eastAsia="en-US"/>
        </w:rPr>
        <w:t>IVc</w:t>
      </w:r>
      <w:proofErr w:type="spellEnd"/>
    </w:p>
    <w:p w:rsidR="00F461BF" w:rsidRPr="00F461BF" w:rsidRDefault="00F461BF" w:rsidP="00636EEB">
      <w:pPr>
        <w:spacing w:before="120" w:after="120" w:line="360" w:lineRule="auto"/>
        <w:jc w:val="center"/>
        <w:rPr>
          <w:szCs w:val="24"/>
          <w:lang w:eastAsia="en-US"/>
        </w:rPr>
      </w:pPr>
      <w:r w:rsidRPr="00F461BF">
        <w:rPr>
          <w:szCs w:val="24"/>
          <w:lang w:eastAsia="en-US"/>
        </w:rPr>
        <w:t>Produse care fac obiectul răspunderii extinse a producătorilor pentru anumite produse textile</w:t>
      </w:r>
      <w:r w:rsidRPr="00F461BF">
        <w:rPr>
          <w:strike/>
          <w:szCs w:val="24"/>
          <w:lang w:eastAsia="en-US"/>
        </w:rPr>
        <w:t>, asociate textilelor și de încălțăminte</w:t>
      </w:r>
    </w:p>
    <w:p w:rsidR="00F461BF" w:rsidRPr="00636EEB" w:rsidRDefault="00F461BF" w:rsidP="00636EEB">
      <w:pPr>
        <w:spacing w:before="120" w:after="120" w:line="360" w:lineRule="auto"/>
        <w:rPr>
          <w:szCs w:val="24"/>
          <w:lang w:eastAsia="en-US"/>
        </w:rPr>
      </w:pPr>
      <w:r w:rsidRPr="00F461BF">
        <w:rPr>
          <w:szCs w:val="24"/>
          <w:lang w:eastAsia="en-US"/>
        </w:rPr>
        <w:t xml:space="preserve">Partea </w:t>
      </w:r>
      <w:r w:rsidRPr="00636EEB">
        <w:rPr>
          <w:szCs w:val="24"/>
          <w:lang w:eastAsia="en-US"/>
        </w:rPr>
        <w:t>1</w:t>
      </w:r>
      <w:r w:rsidRPr="00F461BF">
        <w:rPr>
          <w:szCs w:val="24"/>
          <w:lang w:eastAsia="en-US"/>
        </w:rPr>
        <w:br/>
      </w:r>
      <w:r w:rsidRPr="00636EEB">
        <w:rPr>
          <w:szCs w:val="24"/>
          <w:lang w:eastAsia="en-US"/>
        </w:rPr>
        <w:t xml:space="preserve">Produse textile </w:t>
      </w:r>
      <w:r w:rsidRPr="00C84EEF">
        <w:rPr>
          <w:strike/>
          <w:szCs w:val="24"/>
          <w:lang w:eastAsia="en-US"/>
        </w:rPr>
        <w:t>de uz casnic</w:t>
      </w:r>
      <w:r w:rsidRPr="00636EEB">
        <w:rPr>
          <w:szCs w:val="24"/>
          <w:lang w:eastAsia="en-US"/>
        </w:rPr>
        <w:t xml:space="preserve"> și articole textile de îmbrăcăminte și accesorii de îmbrăcăminte care intră sub incidența articolul 22a</w:t>
      </w:r>
    </w:p>
    <w:tbl>
      <w:tblPr>
        <w:tblW w:w="53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88"/>
        <w:gridCol w:w="7088"/>
      </w:tblGrid>
      <w:tr w:rsidR="00F461BF" w:rsidRPr="00F461BF" w:rsidTr="00C84EEF">
        <w:trPr>
          <w:tblHeader/>
        </w:trPr>
        <w:tc>
          <w:tcPr>
            <w:tcW w:w="1375" w:type="pct"/>
          </w:tcPr>
          <w:p w:rsidR="00F461BF" w:rsidRPr="00F461BF" w:rsidRDefault="00F461BF" w:rsidP="00F461BF">
            <w:pPr>
              <w:spacing w:before="120" w:after="120" w:line="360" w:lineRule="auto"/>
              <w:rPr>
                <w:szCs w:val="24"/>
                <w:lang w:eastAsia="en-US"/>
              </w:rPr>
            </w:pPr>
            <w:r w:rsidRPr="00F461BF">
              <w:rPr>
                <w:szCs w:val="24"/>
                <w:lang w:eastAsia="en-US"/>
              </w:rPr>
              <w:t>Codul NC</w:t>
            </w:r>
          </w:p>
        </w:tc>
        <w:tc>
          <w:tcPr>
            <w:tcW w:w="3625" w:type="pct"/>
          </w:tcPr>
          <w:p w:rsidR="00F461BF" w:rsidRPr="00F461BF" w:rsidRDefault="00F461BF" w:rsidP="0012312A">
            <w:pPr>
              <w:spacing w:before="120" w:after="120" w:line="360" w:lineRule="auto"/>
              <w:ind w:left="-53"/>
              <w:rPr>
                <w:szCs w:val="24"/>
                <w:lang w:eastAsia="en-US"/>
              </w:rPr>
            </w:pPr>
            <w:r w:rsidRPr="00F461BF">
              <w:rPr>
                <w:szCs w:val="24"/>
                <w:lang w:eastAsia="en-US"/>
              </w:rPr>
              <w:t>Denumirea mărfurilor</w:t>
            </w:r>
          </w:p>
        </w:tc>
      </w:tr>
      <w:tr w:rsidR="00F461BF" w:rsidRPr="00F461BF" w:rsidTr="00C84EEF">
        <w:tc>
          <w:tcPr>
            <w:tcW w:w="1375" w:type="pct"/>
          </w:tcPr>
          <w:p w:rsidR="00F461BF" w:rsidRPr="00F461BF" w:rsidRDefault="00F461BF" w:rsidP="00F461BF">
            <w:pPr>
              <w:spacing w:before="120" w:after="120" w:line="360" w:lineRule="auto"/>
              <w:rPr>
                <w:szCs w:val="24"/>
                <w:lang w:eastAsia="en-US"/>
              </w:rPr>
            </w:pPr>
            <w:r w:rsidRPr="00F461BF">
              <w:rPr>
                <w:szCs w:val="24"/>
                <w:lang w:eastAsia="en-US"/>
              </w:rPr>
              <w:t>61 – toate codurile enumerate în cadrul capitolului</w:t>
            </w:r>
          </w:p>
        </w:tc>
        <w:tc>
          <w:tcPr>
            <w:tcW w:w="3625" w:type="pct"/>
          </w:tcPr>
          <w:p w:rsidR="00F461BF" w:rsidRPr="00F461BF" w:rsidRDefault="00F461BF" w:rsidP="0012312A">
            <w:pPr>
              <w:spacing w:before="120" w:after="120" w:line="360" w:lineRule="auto"/>
              <w:ind w:left="-53"/>
              <w:rPr>
                <w:szCs w:val="24"/>
                <w:lang w:eastAsia="en-US"/>
              </w:rPr>
            </w:pPr>
            <w:r w:rsidRPr="00F461BF">
              <w:rPr>
                <w:szCs w:val="24"/>
                <w:lang w:eastAsia="en-US"/>
              </w:rPr>
              <w:t>Îmbrăcăminte și accesorii de îmbrăcăminte, tricotate sau croșetate</w:t>
            </w:r>
          </w:p>
        </w:tc>
      </w:tr>
      <w:tr w:rsidR="00F461BF" w:rsidRPr="00F461BF" w:rsidTr="00C84EEF">
        <w:tc>
          <w:tcPr>
            <w:tcW w:w="1375" w:type="pct"/>
          </w:tcPr>
          <w:p w:rsidR="00F461BF" w:rsidRPr="00F461BF" w:rsidRDefault="00F461BF" w:rsidP="00F461BF">
            <w:pPr>
              <w:spacing w:before="120" w:after="120" w:line="360" w:lineRule="auto"/>
              <w:rPr>
                <w:szCs w:val="24"/>
                <w:lang w:eastAsia="en-US"/>
              </w:rPr>
            </w:pPr>
            <w:r w:rsidRPr="00F461BF">
              <w:rPr>
                <w:szCs w:val="24"/>
                <w:lang w:eastAsia="en-US"/>
              </w:rPr>
              <w:t>62 – toate codurile enumerate în cadrul capitolului</w:t>
            </w:r>
          </w:p>
        </w:tc>
        <w:tc>
          <w:tcPr>
            <w:tcW w:w="3625" w:type="pct"/>
          </w:tcPr>
          <w:p w:rsidR="00F461BF" w:rsidRPr="00F461BF" w:rsidRDefault="00F461BF" w:rsidP="0012312A">
            <w:pPr>
              <w:spacing w:before="120" w:after="120" w:line="360" w:lineRule="auto"/>
              <w:ind w:left="-53"/>
              <w:rPr>
                <w:szCs w:val="24"/>
                <w:lang w:eastAsia="en-US"/>
              </w:rPr>
            </w:pPr>
            <w:r w:rsidRPr="00F461BF">
              <w:rPr>
                <w:szCs w:val="24"/>
                <w:lang w:eastAsia="en-US"/>
              </w:rPr>
              <w:t>Îmbrăcăminte și accesorii de îmbrăcăminte, altele decât cele tricotate sau croșetate</w:t>
            </w:r>
          </w:p>
        </w:tc>
      </w:tr>
      <w:tr w:rsidR="00F461BF" w:rsidRPr="00F461BF" w:rsidTr="00C84EEF">
        <w:tc>
          <w:tcPr>
            <w:tcW w:w="1375" w:type="pct"/>
          </w:tcPr>
          <w:p w:rsidR="00F461BF" w:rsidRPr="00F461BF" w:rsidRDefault="00F461BF" w:rsidP="00F461BF">
            <w:pPr>
              <w:spacing w:before="120" w:after="120" w:line="360" w:lineRule="auto"/>
              <w:rPr>
                <w:szCs w:val="24"/>
                <w:lang w:eastAsia="en-US"/>
              </w:rPr>
            </w:pPr>
            <w:r w:rsidRPr="00F461BF">
              <w:rPr>
                <w:szCs w:val="24"/>
                <w:lang w:eastAsia="en-US"/>
              </w:rPr>
              <w:t>6301</w:t>
            </w:r>
          </w:p>
        </w:tc>
        <w:tc>
          <w:tcPr>
            <w:tcW w:w="3625" w:type="pct"/>
          </w:tcPr>
          <w:p w:rsidR="00F461BF" w:rsidRPr="00F461BF" w:rsidRDefault="00F461BF" w:rsidP="0012312A">
            <w:pPr>
              <w:spacing w:before="120" w:after="120" w:line="360" w:lineRule="auto"/>
              <w:ind w:left="-53"/>
              <w:rPr>
                <w:szCs w:val="24"/>
                <w:lang w:eastAsia="en-US"/>
              </w:rPr>
            </w:pPr>
            <w:r w:rsidRPr="00F461BF">
              <w:rPr>
                <w:szCs w:val="24"/>
                <w:lang w:eastAsia="en-US"/>
              </w:rPr>
              <w:t>Pături și pleduri (cu excepția 6301 10 00)</w:t>
            </w:r>
          </w:p>
        </w:tc>
      </w:tr>
      <w:tr w:rsidR="00F461BF" w:rsidRPr="00F461BF" w:rsidTr="00C84EEF">
        <w:tc>
          <w:tcPr>
            <w:tcW w:w="1375" w:type="pct"/>
          </w:tcPr>
          <w:p w:rsidR="00F461BF" w:rsidRPr="00F461BF" w:rsidRDefault="00F461BF" w:rsidP="00F461BF">
            <w:pPr>
              <w:spacing w:before="120" w:after="120" w:line="360" w:lineRule="auto"/>
              <w:rPr>
                <w:szCs w:val="24"/>
                <w:lang w:eastAsia="en-US"/>
              </w:rPr>
            </w:pPr>
            <w:r w:rsidRPr="00F461BF">
              <w:rPr>
                <w:szCs w:val="24"/>
                <w:lang w:eastAsia="en-US"/>
              </w:rPr>
              <w:t>6302</w:t>
            </w:r>
          </w:p>
        </w:tc>
        <w:tc>
          <w:tcPr>
            <w:tcW w:w="3625" w:type="pct"/>
          </w:tcPr>
          <w:p w:rsidR="00F461BF" w:rsidRPr="00F461BF" w:rsidRDefault="00F461BF" w:rsidP="0012312A">
            <w:pPr>
              <w:spacing w:before="120" w:after="120" w:line="360" w:lineRule="auto"/>
              <w:ind w:left="-53"/>
              <w:rPr>
                <w:szCs w:val="24"/>
                <w:lang w:eastAsia="en-US"/>
              </w:rPr>
            </w:pPr>
            <w:r w:rsidRPr="00F461BF">
              <w:rPr>
                <w:szCs w:val="24"/>
                <w:lang w:eastAsia="en-US"/>
              </w:rPr>
              <w:t>Lenjerie de pat, de masă, de toaletă sau de bucătărie</w:t>
            </w:r>
          </w:p>
        </w:tc>
      </w:tr>
      <w:tr w:rsidR="00F461BF" w:rsidRPr="00F461BF" w:rsidTr="00C84EEF">
        <w:tc>
          <w:tcPr>
            <w:tcW w:w="1375" w:type="pct"/>
          </w:tcPr>
          <w:p w:rsidR="00F461BF" w:rsidRPr="00F461BF" w:rsidRDefault="00F461BF" w:rsidP="00F461BF">
            <w:pPr>
              <w:spacing w:before="120" w:after="120" w:line="360" w:lineRule="auto"/>
              <w:rPr>
                <w:szCs w:val="24"/>
                <w:lang w:eastAsia="en-US"/>
              </w:rPr>
            </w:pPr>
            <w:r w:rsidRPr="00F461BF">
              <w:rPr>
                <w:szCs w:val="24"/>
                <w:lang w:eastAsia="en-US"/>
              </w:rPr>
              <w:t>6303</w:t>
            </w:r>
          </w:p>
        </w:tc>
        <w:tc>
          <w:tcPr>
            <w:tcW w:w="3625" w:type="pct"/>
          </w:tcPr>
          <w:p w:rsidR="00F461BF" w:rsidRPr="00F461BF" w:rsidRDefault="00F461BF" w:rsidP="0012312A">
            <w:pPr>
              <w:spacing w:before="120" w:after="120" w:line="360" w:lineRule="auto"/>
              <w:ind w:left="-53" w:right="-334"/>
              <w:rPr>
                <w:szCs w:val="24"/>
                <w:lang w:eastAsia="en-US"/>
              </w:rPr>
            </w:pPr>
            <w:r w:rsidRPr="00F461BF">
              <w:rPr>
                <w:szCs w:val="24"/>
                <w:lang w:eastAsia="en-US"/>
              </w:rPr>
              <w:t>Transperante, perdele și storuri de interior; draperii și garnituri de pat</w:t>
            </w:r>
          </w:p>
        </w:tc>
      </w:tr>
      <w:tr w:rsidR="00F461BF" w:rsidRPr="00F461BF" w:rsidTr="00C84EEF">
        <w:tc>
          <w:tcPr>
            <w:tcW w:w="1375" w:type="pct"/>
          </w:tcPr>
          <w:p w:rsidR="00F461BF" w:rsidRPr="00F461BF" w:rsidRDefault="00F461BF" w:rsidP="00F461BF">
            <w:pPr>
              <w:spacing w:before="120" w:after="120" w:line="360" w:lineRule="auto"/>
              <w:rPr>
                <w:szCs w:val="24"/>
                <w:lang w:eastAsia="en-US"/>
              </w:rPr>
            </w:pPr>
            <w:r w:rsidRPr="00F461BF">
              <w:rPr>
                <w:szCs w:val="24"/>
                <w:lang w:eastAsia="en-US"/>
              </w:rPr>
              <w:t>6304</w:t>
            </w:r>
          </w:p>
        </w:tc>
        <w:tc>
          <w:tcPr>
            <w:tcW w:w="3625" w:type="pct"/>
          </w:tcPr>
          <w:p w:rsidR="00F461BF" w:rsidRPr="00F461BF" w:rsidRDefault="00F461BF" w:rsidP="0012312A">
            <w:pPr>
              <w:spacing w:before="120" w:after="120" w:line="360" w:lineRule="auto"/>
              <w:ind w:left="-53"/>
              <w:rPr>
                <w:szCs w:val="24"/>
                <w:lang w:eastAsia="en-US"/>
              </w:rPr>
            </w:pPr>
            <w:r w:rsidRPr="00F461BF">
              <w:rPr>
                <w:szCs w:val="24"/>
                <w:lang w:eastAsia="en-US"/>
              </w:rPr>
              <w:t>Alte stofe de mobilă, cu excepția celor de la poziția 9404</w:t>
            </w:r>
          </w:p>
        </w:tc>
      </w:tr>
      <w:tr w:rsidR="00F461BF" w:rsidRPr="00F461BF" w:rsidTr="00C84EEF">
        <w:tc>
          <w:tcPr>
            <w:tcW w:w="1375" w:type="pct"/>
          </w:tcPr>
          <w:p w:rsidR="00F461BF" w:rsidRPr="00F461BF" w:rsidRDefault="00F461BF" w:rsidP="00F461BF">
            <w:pPr>
              <w:spacing w:before="120" w:after="120" w:line="360" w:lineRule="auto"/>
              <w:rPr>
                <w:szCs w:val="24"/>
                <w:lang w:eastAsia="en-US"/>
              </w:rPr>
            </w:pPr>
            <w:r w:rsidRPr="00F461BF">
              <w:rPr>
                <w:szCs w:val="24"/>
                <w:lang w:eastAsia="en-US"/>
              </w:rPr>
              <w:t>6309</w:t>
            </w:r>
          </w:p>
        </w:tc>
        <w:tc>
          <w:tcPr>
            <w:tcW w:w="3625" w:type="pct"/>
          </w:tcPr>
          <w:p w:rsidR="00F461BF" w:rsidRPr="00F461BF" w:rsidRDefault="00F461BF" w:rsidP="0012312A">
            <w:pPr>
              <w:spacing w:before="120" w:after="120" w:line="360" w:lineRule="auto"/>
              <w:ind w:left="-53"/>
              <w:rPr>
                <w:szCs w:val="24"/>
                <w:lang w:eastAsia="en-US"/>
              </w:rPr>
            </w:pPr>
            <w:r w:rsidRPr="00F461BF">
              <w:rPr>
                <w:szCs w:val="24"/>
                <w:lang w:eastAsia="en-US"/>
              </w:rPr>
              <w:t>Îmbrăcăminte purtată sau uzată și alte articole purtate sau uzate</w:t>
            </w:r>
          </w:p>
        </w:tc>
      </w:tr>
      <w:tr w:rsidR="00F461BF" w:rsidRPr="00F461BF" w:rsidTr="00C84EEF">
        <w:tc>
          <w:tcPr>
            <w:tcW w:w="1375" w:type="pct"/>
          </w:tcPr>
          <w:p w:rsidR="00F461BF" w:rsidRPr="00F461BF" w:rsidRDefault="00F461BF" w:rsidP="00F461BF">
            <w:pPr>
              <w:spacing w:before="120" w:after="120" w:line="360" w:lineRule="auto"/>
              <w:rPr>
                <w:szCs w:val="24"/>
                <w:lang w:eastAsia="en-US"/>
              </w:rPr>
            </w:pPr>
            <w:r w:rsidRPr="00F461BF">
              <w:rPr>
                <w:szCs w:val="24"/>
                <w:lang w:eastAsia="en-US"/>
              </w:rPr>
              <w:t>6504</w:t>
            </w:r>
          </w:p>
        </w:tc>
        <w:tc>
          <w:tcPr>
            <w:tcW w:w="3625" w:type="pct"/>
          </w:tcPr>
          <w:p w:rsidR="00F461BF" w:rsidRPr="00F461BF" w:rsidRDefault="00F461BF" w:rsidP="0012312A">
            <w:pPr>
              <w:spacing w:before="120" w:after="120" w:line="360" w:lineRule="auto"/>
              <w:ind w:left="-53"/>
              <w:rPr>
                <w:szCs w:val="24"/>
                <w:lang w:eastAsia="en-US"/>
              </w:rPr>
            </w:pPr>
            <w:r w:rsidRPr="00F461BF">
              <w:rPr>
                <w:szCs w:val="24"/>
                <w:lang w:eastAsia="en-US"/>
              </w:rPr>
              <w:t>Pălării și alte articole pentru acoperit capul, împletite sau confecționate prin îmbinarea benzilor din orice material, chiar căptușite sau împodobite</w:t>
            </w:r>
          </w:p>
        </w:tc>
      </w:tr>
      <w:tr w:rsidR="00F461BF" w:rsidRPr="00F461BF" w:rsidTr="00C84EEF">
        <w:tc>
          <w:tcPr>
            <w:tcW w:w="1375" w:type="pct"/>
          </w:tcPr>
          <w:p w:rsidR="00F461BF" w:rsidRPr="00F461BF" w:rsidRDefault="00F461BF" w:rsidP="00F461BF">
            <w:pPr>
              <w:spacing w:before="120" w:after="120" w:line="360" w:lineRule="auto"/>
              <w:rPr>
                <w:szCs w:val="24"/>
                <w:lang w:eastAsia="en-US"/>
              </w:rPr>
            </w:pPr>
            <w:r w:rsidRPr="00F461BF">
              <w:rPr>
                <w:szCs w:val="24"/>
                <w:lang w:eastAsia="en-US"/>
              </w:rPr>
              <w:t>6505</w:t>
            </w:r>
          </w:p>
        </w:tc>
        <w:tc>
          <w:tcPr>
            <w:tcW w:w="3625" w:type="pct"/>
          </w:tcPr>
          <w:p w:rsidR="00F461BF" w:rsidRPr="00F461BF" w:rsidRDefault="00F461BF" w:rsidP="0012312A">
            <w:pPr>
              <w:spacing w:before="120" w:after="120" w:line="360" w:lineRule="auto"/>
              <w:ind w:left="-53"/>
              <w:rPr>
                <w:szCs w:val="24"/>
                <w:lang w:eastAsia="en-US"/>
              </w:rPr>
            </w:pPr>
            <w:r w:rsidRPr="00F461BF">
              <w:rPr>
                <w:szCs w:val="24"/>
                <w:lang w:eastAsia="en-US"/>
              </w:rPr>
              <w:t>Pălării și alte articole pentru acoperit capul, tricotate sau croșetate, confecționate din dantelă, pâslă sau alte produse textile, sub formă de una sau mai multe bucăți (dar nu din benzi), chiar căptușite sau împodobite; plase și fileuri pentru păr din orice material, chiar căptușite sau împodobite</w:t>
            </w:r>
          </w:p>
        </w:tc>
      </w:tr>
    </w:tbl>
    <w:p w:rsidR="0012312A" w:rsidRDefault="0012312A">
      <w:pPr>
        <w:widowControl/>
        <w:rPr>
          <w:szCs w:val="24"/>
          <w:lang w:eastAsia="en-US"/>
        </w:rPr>
      </w:pPr>
      <w:r>
        <w:rPr>
          <w:szCs w:val="24"/>
          <w:lang w:eastAsia="en-US"/>
        </w:rPr>
        <w:br w:type="page"/>
      </w:r>
    </w:p>
    <w:p w:rsidR="00F461BF" w:rsidRPr="0012312A" w:rsidRDefault="00F461BF" w:rsidP="00F461BF">
      <w:pPr>
        <w:spacing w:before="120" w:after="120" w:line="360" w:lineRule="auto"/>
        <w:rPr>
          <w:szCs w:val="24"/>
          <w:lang w:eastAsia="en-US"/>
        </w:rPr>
      </w:pPr>
      <w:r w:rsidRPr="00F461BF">
        <w:rPr>
          <w:szCs w:val="24"/>
          <w:lang w:eastAsia="en-US"/>
        </w:rPr>
        <w:lastRenderedPageBreak/>
        <w:t xml:space="preserve">Partea </w:t>
      </w:r>
      <w:r w:rsidRPr="0012312A">
        <w:rPr>
          <w:szCs w:val="24"/>
          <w:lang w:eastAsia="en-US"/>
        </w:rPr>
        <w:t>2</w:t>
      </w:r>
      <w:r w:rsidRPr="00F461BF">
        <w:rPr>
          <w:szCs w:val="24"/>
          <w:lang w:eastAsia="en-US"/>
        </w:rPr>
        <w:br/>
      </w:r>
      <w:r w:rsidRPr="0012312A">
        <w:rPr>
          <w:szCs w:val="24"/>
          <w:lang w:eastAsia="en-US"/>
        </w:rPr>
        <w:t>Încălțăminte, îmbrăcăminte și accesorii de îmbrăcăminte în a căror compoziție nu intră în principal fibre textile în sensul articolului 22a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357"/>
        <w:gridCol w:w="7703"/>
      </w:tblGrid>
      <w:tr w:rsidR="00F461BF" w:rsidRPr="00F461BF" w:rsidTr="00F461BF">
        <w:trPr>
          <w:tblHeader/>
        </w:trPr>
        <w:tc>
          <w:tcPr>
            <w:tcW w:w="0" w:type="auto"/>
          </w:tcPr>
          <w:p w:rsidR="00F461BF" w:rsidRPr="00F461BF" w:rsidRDefault="00F461BF" w:rsidP="00F461BF">
            <w:pPr>
              <w:spacing w:before="120" w:after="120" w:line="360" w:lineRule="auto"/>
              <w:rPr>
                <w:szCs w:val="24"/>
                <w:lang w:eastAsia="en-US"/>
              </w:rPr>
            </w:pPr>
            <w:r w:rsidRPr="00F461BF">
              <w:rPr>
                <w:szCs w:val="24"/>
                <w:lang w:eastAsia="en-US"/>
              </w:rPr>
              <w:t>Codul NC</w:t>
            </w:r>
          </w:p>
        </w:tc>
        <w:tc>
          <w:tcPr>
            <w:tcW w:w="0" w:type="auto"/>
          </w:tcPr>
          <w:p w:rsidR="00F461BF" w:rsidRPr="00F461BF" w:rsidRDefault="00F461BF" w:rsidP="00F461BF">
            <w:pPr>
              <w:spacing w:before="120" w:after="120" w:line="360" w:lineRule="auto"/>
              <w:rPr>
                <w:szCs w:val="24"/>
                <w:lang w:eastAsia="en-US"/>
              </w:rPr>
            </w:pPr>
            <w:r w:rsidRPr="00F461BF">
              <w:rPr>
                <w:szCs w:val="24"/>
                <w:lang w:eastAsia="en-US"/>
              </w:rPr>
              <w:t>Denumirea mărfurilor</w:t>
            </w:r>
          </w:p>
        </w:tc>
      </w:tr>
      <w:tr w:rsidR="00F461BF" w:rsidRPr="00F461BF" w:rsidTr="00F461BF">
        <w:tc>
          <w:tcPr>
            <w:tcW w:w="0" w:type="auto"/>
          </w:tcPr>
          <w:p w:rsidR="00F461BF" w:rsidRPr="00F461BF" w:rsidRDefault="00F461BF" w:rsidP="00F461BF">
            <w:pPr>
              <w:spacing w:before="120" w:after="120" w:line="360" w:lineRule="auto"/>
              <w:rPr>
                <w:szCs w:val="24"/>
                <w:lang w:eastAsia="en-US"/>
              </w:rPr>
            </w:pPr>
            <w:r w:rsidRPr="00F461BF">
              <w:rPr>
                <w:szCs w:val="24"/>
                <w:lang w:eastAsia="en-US"/>
              </w:rPr>
              <w:t>4203</w:t>
            </w:r>
          </w:p>
        </w:tc>
        <w:tc>
          <w:tcPr>
            <w:tcW w:w="0" w:type="auto"/>
          </w:tcPr>
          <w:p w:rsidR="00F461BF" w:rsidRPr="00F461BF" w:rsidRDefault="00F461BF" w:rsidP="00F461BF">
            <w:pPr>
              <w:spacing w:before="120" w:after="120" w:line="360" w:lineRule="auto"/>
              <w:rPr>
                <w:szCs w:val="24"/>
                <w:lang w:eastAsia="en-US"/>
              </w:rPr>
            </w:pPr>
            <w:r w:rsidRPr="00F461BF">
              <w:rPr>
                <w:szCs w:val="24"/>
                <w:lang w:eastAsia="en-US"/>
              </w:rPr>
              <w:t>Îmbrăcăminte și accesorii de îmbrăcăminte din piele naturală sau reconstituită (cu excepția încălțămintei și a acoperitoarelor de cap și a părților lor și a articolelor de la capitolul 95, de exemplu apărătorile de picior, măștile de scrimă)</w:t>
            </w:r>
          </w:p>
        </w:tc>
      </w:tr>
      <w:tr w:rsidR="00F461BF" w:rsidRPr="00F461BF" w:rsidTr="00F461BF">
        <w:tc>
          <w:tcPr>
            <w:tcW w:w="0" w:type="auto"/>
          </w:tcPr>
          <w:p w:rsidR="00F461BF" w:rsidRPr="00F461BF" w:rsidRDefault="00F461BF" w:rsidP="00F461BF">
            <w:pPr>
              <w:spacing w:before="120" w:after="120" w:line="360" w:lineRule="auto"/>
              <w:rPr>
                <w:szCs w:val="24"/>
                <w:lang w:eastAsia="en-US"/>
              </w:rPr>
            </w:pPr>
            <w:r w:rsidRPr="00F461BF">
              <w:rPr>
                <w:szCs w:val="24"/>
                <w:lang w:eastAsia="en-US"/>
              </w:rPr>
              <w:t>6401</w:t>
            </w:r>
          </w:p>
        </w:tc>
        <w:tc>
          <w:tcPr>
            <w:tcW w:w="0" w:type="auto"/>
          </w:tcPr>
          <w:p w:rsidR="00F461BF" w:rsidRPr="00F461BF" w:rsidRDefault="00F461BF" w:rsidP="00F461BF">
            <w:pPr>
              <w:spacing w:before="120" w:after="120" w:line="360" w:lineRule="auto"/>
              <w:rPr>
                <w:szCs w:val="24"/>
                <w:lang w:eastAsia="en-US"/>
              </w:rPr>
            </w:pPr>
            <w:r w:rsidRPr="00F461BF">
              <w:rPr>
                <w:szCs w:val="24"/>
                <w:lang w:eastAsia="en-US"/>
              </w:rPr>
              <w:t>Încălțăminte etanșă cu tălpi exterioare și fețe din cauciuc sau din material plastic, a cărei față nu a fost nici fixată de talpa exterioară prin coasere sau prin nituri, cuie, șuruburi, știfturi sau dispozitive similare, nici formată din diferite părți asamblate prin procedee similare</w:t>
            </w:r>
          </w:p>
        </w:tc>
      </w:tr>
      <w:tr w:rsidR="00F461BF" w:rsidRPr="00F461BF" w:rsidTr="00F461BF">
        <w:tc>
          <w:tcPr>
            <w:tcW w:w="0" w:type="auto"/>
          </w:tcPr>
          <w:p w:rsidR="00F461BF" w:rsidRPr="00F461BF" w:rsidRDefault="00F461BF" w:rsidP="00F461BF">
            <w:pPr>
              <w:spacing w:before="120" w:after="120" w:line="360" w:lineRule="auto"/>
              <w:rPr>
                <w:szCs w:val="24"/>
                <w:lang w:eastAsia="en-US"/>
              </w:rPr>
            </w:pPr>
            <w:r w:rsidRPr="00F461BF">
              <w:rPr>
                <w:szCs w:val="24"/>
                <w:lang w:eastAsia="en-US"/>
              </w:rPr>
              <w:t>6402</w:t>
            </w:r>
          </w:p>
        </w:tc>
        <w:tc>
          <w:tcPr>
            <w:tcW w:w="0" w:type="auto"/>
          </w:tcPr>
          <w:p w:rsidR="00F461BF" w:rsidRPr="00F461BF" w:rsidRDefault="00F461BF" w:rsidP="00F461BF">
            <w:pPr>
              <w:spacing w:before="120" w:after="120" w:line="360" w:lineRule="auto"/>
              <w:rPr>
                <w:szCs w:val="24"/>
                <w:lang w:eastAsia="en-US"/>
              </w:rPr>
            </w:pPr>
            <w:r w:rsidRPr="00F461BF">
              <w:rPr>
                <w:szCs w:val="24"/>
                <w:lang w:eastAsia="en-US"/>
              </w:rPr>
              <w:t>Altă încălțăminte cu tălpi exterioare și fețe din cauciuc sau din material plastic</w:t>
            </w:r>
          </w:p>
        </w:tc>
      </w:tr>
      <w:tr w:rsidR="00F461BF" w:rsidRPr="00F461BF" w:rsidTr="00F461BF">
        <w:tc>
          <w:tcPr>
            <w:tcW w:w="0" w:type="auto"/>
          </w:tcPr>
          <w:p w:rsidR="00F461BF" w:rsidRPr="00F461BF" w:rsidRDefault="00F461BF" w:rsidP="00F461BF">
            <w:pPr>
              <w:spacing w:before="120" w:after="120" w:line="360" w:lineRule="auto"/>
              <w:rPr>
                <w:szCs w:val="24"/>
                <w:lang w:eastAsia="en-US"/>
              </w:rPr>
            </w:pPr>
            <w:r w:rsidRPr="00F461BF">
              <w:rPr>
                <w:szCs w:val="24"/>
                <w:lang w:eastAsia="en-US"/>
              </w:rPr>
              <w:t>6403</w:t>
            </w:r>
          </w:p>
        </w:tc>
        <w:tc>
          <w:tcPr>
            <w:tcW w:w="0" w:type="auto"/>
          </w:tcPr>
          <w:p w:rsidR="00F461BF" w:rsidRPr="00F461BF" w:rsidRDefault="00F461BF" w:rsidP="00F461BF">
            <w:pPr>
              <w:spacing w:before="120" w:after="120" w:line="360" w:lineRule="auto"/>
              <w:rPr>
                <w:szCs w:val="24"/>
                <w:lang w:eastAsia="en-US"/>
              </w:rPr>
            </w:pPr>
            <w:r w:rsidRPr="00F461BF">
              <w:rPr>
                <w:szCs w:val="24"/>
                <w:lang w:eastAsia="en-US"/>
              </w:rPr>
              <w:t>Încălțăminte cu tălpi exterioare din cauciuc, material plastic, piele naturală sau reconstituită și cu fețe din piele naturală</w:t>
            </w:r>
          </w:p>
        </w:tc>
      </w:tr>
      <w:tr w:rsidR="00F461BF" w:rsidRPr="00F461BF" w:rsidTr="00F461BF">
        <w:tc>
          <w:tcPr>
            <w:tcW w:w="0" w:type="auto"/>
          </w:tcPr>
          <w:p w:rsidR="00F461BF" w:rsidRPr="00F461BF" w:rsidRDefault="00F461BF" w:rsidP="00F461BF">
            <w:pPr>
              <w:spacing w:before="120" w:after="120" w:line="360" w:lineRule="auto"/>
              <w:rPr>
                <w:szCs w:val="24"/>
                <w:lang w:eastAsia="en-US"/>
              </w:rPr>
            </w:pPr>
            <w:r w:rsidRPr="00F461BF">
              <w:rPr>
                <w:szCs w:val="24"/>
                <w:lang w:eastAsia="en-US"/>
              </w:rPr>
              <w:t>6404</w:t>
            </w:r>
          </w:p>
        </w:tc>
        <w:tc>
          <w:tcPr>
            <w:tcW w:w="0" w:type="auto"/>
          </w:tcPr>
          <w:p w:rsidR="00F461BF" w:rsidRPr="00F461BF" w:rsidRDefault="00F461BF" w:rsidP="00F461BF">
            <w:pPr>
              <w:spacing w:before="120" w:after="120" w:line="360" w:lineRule="auto"/>
              <w:rPr>
                <w:szCs w:val="24"/>
                <w:lang w:eastAsia="en-US"/>
              </w:rPr>
            </w:pPr>
            <w:r w:rsidRPr="00F461BF">
              <w:rPr>
                <w:szCs w:val="24"/>
                <w:lang w:eastAsia="en-US"/>
              </w:rPr>
              <w:t>Încălțăminte cu tălpi exterioare din cauciuc, material plastic, piele naturală sau reconstituită și cu fețe din materiale textile</w:t>
            </w:r>
          </w:p>
        </w:tc>
      </w:tr>
      <w:tr w:rsidR="00F461BF" w:rsidRPr="00F461BF" w:rsidTr="00F461BF">
        <w:tc>
          <w:tcPr>
            <w:tcW w:w="0" w:type="auto"/>
          </w:tcPr>
          <w:p w:rsidR="00F461BF" w:rsidRPr="00F461BF" w:rsidRDefault="00F461BF" w:rsidP="00F461BF">
            <w:pPr>
              <w:spacing w:before="120" w:after="120" w:line="360" w:lineRule="auto"/>
              <w:rPr>
                <w:szCs w:val="24"/>
                <w:lang w:eastAsia="en-US"/>
              </w:rPr>
            </w:pPr>
            <w:r w:rsidRPr="00F461BF">
              <w:rPr>
                <w:szCs w:val="24"/>
                <w:lang w:eastAsia="en-US"/>
              </w:rPr>
              <w:t>6405</w:t>
            </w:r>
          </w:p>
        </w:tc>
        <w:tc>
          <w:tcPr>
            <w:tcW w:w="0" w:type="auto"/>
          </w:tcPr>
          <w:p w:rsidR="00F461BF" w:rsidRPr="00F461BF" w:rsidRDefault="00F461BF" w:rsidP="00F461BF">
            <w:pPr>
              <w:spacing w:before="120" w:after="120" w:line="360" w:lineRule="auto"/>
              <w:rPr>
                <w:szCs w:val="24"/>
                <w:lang w:eastAsia="en-US"/>
              </w:rPr>
            </w:pPr>
            <w:r w:rsidRPr="00F461BF">
              <w:rPr>
                <w:szCs w:val="24"/>
                <w:lang w:eastAsia="en-US"/>
              </w:rPr>
              <w:t>Altă încălțăminte</w:t>
            </w:r>
          </w:p>
        </w:tc>
      </w:tr>
    </w:tbl>
    <w:p w:rsidR="00F461BF" w:rsidRDefault="0012312A" w:rsidP="0012312A">
      <w:pPr>
        <w:spacing w:before="120" w:after="120" w:line="360" w:lineRule="auto"/>
        <w:jc w:val="right"/>
        <w:rPr>
          <w:b/>
          <w:szCs w:val="24"/>
          <w:lang w:eastAsia="en-US"/>
        </w:rPr>
      </w:pPr>
      <w:r>
        <w:rPr>
          <w:b/>
          <w:szCs w:val="24"/>
          <w:lang w:eastAsia="en-US"/>
        </w:rPr>
        <w:t>[AM 115]</w:t>
      </w:r>
    </w:p>
    <w:p w:rsidR="001B30DF" w:rsidRDefault="001B30DF">
      <w:pPr>
        <w:widowControl/>
        <w:rPr>
          <w:b/>
          <w:szCs w:val="24"/>
          <w:lang w:eastAsia="en-US"/>
        </w:rPr>
      </w:pPr>
      <w:r>
        <w:rPr>
          <w:b/>
          <w:szCs w:val="24"/>
          <w:lang w:eastAsia="en-US"/>
        </w:rPr>
        <w:br w:type="page"/>
      </w:r>
    </w:p>
    <w:p w:rsidR="001B30DF" w:rsidRDefault="001B30DF" w:rsidP="0012312A">
      <w:pPr>
        <w:spacing w:before="120" w:after="120" w:line="360" w:lineRule="auto"/>
        <w:jc w:val="right"/>
        <w:rPr>
          <w:b/>
          <w:i/>
        </w:rPr>
      </w:pPr>
      <w:r w:rsidRPr="00C62DDF">
        <w:rPr>
          <w:b/>
          <w:i/>
        </w:rPr>
        <w:lastRenderedPageBreak/>
        <w:t>Produse textile care intră sub incidența articolului </w:t>
      </w:r>
      <w:proofErr w:type="spellStart"/>
      <w:r w:rsidRPr="00C62DDF">
        <w:rPr>
          <w:b/>
          <w:i/>
        </w:rPr>
        <w:t>22a</w:t>
      </w:r>
      <w:proofErr w:type="spellEnd"/>
    </w:p>
    <w:tbl>
      <w:tblPr>
        <w:tblW w:w="9639" w:type="dxa"/>
        <w:jc w:val="center"/>
        <w:tblLayout w:type="fixed"/>
        <w:tblCellMar>
          <w:left w:w="340" w:type="dxa"/>
          <w:right w:w="340" w:type="dxa"/>
        </w:tblCellMar>
        <w:tblLook w:val="0000" w:firstRow="0" w:lastRow="0" w:firstColumn="0" w:lastColumn="0" w:noHBand="0" w:noVBand="0"/>
      </w:tblPr>
      <w:tblGrid>
        <w:gridCol w:w="2268"/>
        <w:gridCol w:w="7371"/>
      </w:tblGrid>
      <w:tr w:rsidR="001B30DF" w:rsidRPr="00C62DDF" w:rsidTr="00F607D7">
        <w:trPr>
          <w:jc w:val="center"/>
        </w:trPr>
        <w:tc>
          <w:tcPr>
            <w:tcW w:w="2268" w:type="dxa"/>
            <w:tcBorders>
              <w:top w:val="single" w:sz="4" w:space="0" w:color="auto"/>
              <w:left w:val="single" w:sz="4" w:space="0" w:color="auto"/>
              <w:bottom w:val="single" w:sz="4" w:space="0" w:color="auto"/>
              <w:right w:val="single" w:sz="4" w:space="0" w:color="auto"/>
            </w:tcBorders>
          </w:tcPr>
          <w:p w:rsidR="001B30DF" w:rsidRPr="00C62DDF" w:rsidRDefault="001B30DF" w:rsidP="00F607D7">
            <w:pPr>
              <w:pStyle w:val="Normal6a"/>
              <w:rPr>
                <w:b/>
                <w:i/>
                <w:noProof/>
              </w:rPr>
            </w:pPr>
            <w:r w:rsidRPr="00C62DDF">
              <w:rPr>
                <w:b/>
                <w:i/>
              </w:rPr>
              <w:t>Codul NC </w:t>
            </w:r>
          </w:p>
        </w:tc>
        <w:tc>
          <w:tcPr>
            <w:tcW w:w="7371" w:type="dxa"/>
            <w:tcBorders>
              <w:top w:val="single" w:sz="4" w:space="0" w:color="auto"/>
              <w:left w:val="single" w:sz="4" w:space="0" w:color="auto"/>
              <w:bottom w:val="single" w:sz="4" w:space="0" w:color="auto"/>
              <w:right w:val="single" w:sz="4" w:space="0" w:color="auto"/>
            </w:tcBorders>
          </w:tcPr>
          <w:p w:rsidR="001B30DF" w:rsidRPr="00C62DDF" w:rsidRDefault="001B30DF" w:rsidP="00F607D7">
            <w:pPr>
              <w:pStyle w:val="Normal6a"/>
              <w:rPr>
                <w:b/>
                <w:i/>
                <w:noProof/>
              </w:rPr>
            </w:pPr>
            <w:r w:rsidRPr="00C62DDF">
              <w:rPr>
                <w:b/>
                <w:i/>
              </w:rPr>
              <w:t>Denumirea mărfurilor </w:t>
            </w:r>
          </w:p>
        </w:tc>
      </w:tr>
      <w:tr w:rsidR="001B30DF" w:rsidRPr="00C62DDF" w:rsidTr="00F607D7">
        <w:trPr>
          <w:jc w:val="center"/>
        </w:trPr>
        <w:tc>
          <w:tcPr>
            <w:tcW w:w="2268" w:type="dxa"/>
            <w:tcBorders>
              <w:top w:val="single" w:sz="4" w:space="0" w:color="auto"/>
              <w:left w:val="single" w:sz="4" w:space="0" w:color="auto"/>
              <w:bottom w:val="single" w:sz="4" w:space="0" w:color="auto"/>
              <w:right w:val="single" w:sz="4" w:space="0" w:color="auto"/>
            </w:tcBorders>
          </w:tcPr>
          <w:p w:rsidR="001B30DF" w:rsidRPr="00C62DDF" w:rsidRDefault="001B30DF" w:rsidP="00F607D7">
            <w:pPr>
              <w:pStyle w:val="Normal6a"/>
              <w:rPr>
                <w:b/>
                <w:i/>
              </w:rPr>
            </w:pPr>
            <w:r w:rsidRPr="00C62DDF">
              <w:rPr>
                <w:b/>
                <w:i/>
              </w:rPr>
              <w:t>9404</w:t>
            </w:r>
          </w:p>
        </w:tc>
        <w:tc>
          <w:tcPr>
            <w:tcW w:w="7371" w:type="dxa"/>
            <w:tcBorders>
              <w:top w:val="single" w:sz="4" w:space="0" w:color="auto"/>
              <w:left w:val="single" w:sz="4" w:space="0" w:color="auto"/>
              <w:bottom w:val="single" w:sz="4" w:space="0" w:color="auto"/>
              <w:right w:val="single" w:sz="4" w:space="0" w:color="auto"/>
            </w:tcBorders>
          </w:tcPr>
          <w:p w:rsidR="001B30DF" w:rsidRPr="00C62DDF" w:rsidRDefault="001B30DF" w:rsidP="00F607D7">
            <w:pPr>
              <w:pStyle w:val="Normal6a"/>
              <w:rPr>
                <w:b/>
                <w:i/>
              </w:rPr>
            </w:pPr>
            <w:r w:rsidRPr="00C62DDF">
              <w:rPr>
                <w:b/>
                <w:i/>
              </w:rPr>
              <w:t>Saltele</w:t>
            </w:r>
          </w:p>
        </w:tc>
      </w:tr>
      <w:tr w:rsidR="001B30DF" w:rsidRPr="00C62DDF" w:rsidTr="00F607D7">
        <w:trPr>
          <w:jc w:val="center"/>
        </w:trPr>
        <w:tc>
          <w:tcPr>
            <w:tcW w:w="2268" w:type="dxa"/>
            <w:tcBorders>
              <w:top w:val="single" w:sz="4" w:space="0" w:color="auto"/>
              <w:left w:val="single" w:sz="4" w:space="0" w:color="auto"/>
              <w:bottom w:val="single" w:sz="4" w:space="0" w:color="auto"/>
              <w:right w:val="single" w:sz="4" w:space="0" w:color="auto"/>
            </w:tcBorders>
          </w:tcPr>
          <w:p w:rsidR="001B30DF" w:rsidRPr="00C62DDF" w:rsidRDefault="001B30DF" w:rsidP="00F607D7">
            <w:pPr>
              <w:pStyle w:val="Normal6a"/>
              <w:rPr>
                <w:b/>
                <w:bCs/>
                <w:i/>
                <w:iCs/>
              </w:rPr>
            </w:pPr>
            <w:r w:rsidRPr="00C62DDF">
              <w:rPr>
                <w:b/>
                <w:i/>
              </w:rPr>
              <w:t>5704</w:t>
            </w:r>
          </w:p>
        </w:tc>
        <w:tc>
          <w:tcPr>
            <w:tcW w:w="7371" w:type="dxa"/>
            <w:tcBorders>
              <w:top w:val="single" w:sz="4" w:space="0" w:color="auto"/>
              <w:left w:val="single" w:sz="4" w:space="0" w:color="auto"/>
              <w:bottom w:val="single" w:sz="4" w:space="0" w:color="auto"/>
              <w:right w:val="single" w:sz="4" w:space="0" w:color="auto"/>
            </w:tcBorders>
          </w:tcPr>
          <w:p w:rsidR="001B30DF" w:rsidRPr="00C62DDF" w:rsidRDefault="001B30DF" w:rsidP="00F607D7">
            <w:pPr>
              <w:pStyle w:val="Normal6a"/>
              <w:rPr>
                <w:b/>
                <w:bCs/>
                <w:i/>
                <w:iCs/>
              </w:rPr>
            </w:pPr>
            <w:r w:rsidRPr="00C62DDF">
              <w:rPr>
                <w:b/>
                <w:i/>
              </w:rPr>
              <w:t>Covoare</w:t>
            </w:r>
          </w:p>
        </w:tc>
      </w:tr>
    </w:tbl>
    <w:p w:rsidR="001B30DF" w:rsidRDefault="001B30DF" w:rsidP="001B30DF">
      <w:pPr>
        <w:spacing w:before="120" w:after="120" w:line="360" w:lineRule="auto"/>
        <w:jc w:val="right"/>
        <w:rPr>
          <w:b/>
          <w:szCs w:val="24"/>
          <w:lang w:eastAsia="en-US"/>
        </w:rPr>
      </w:pPr>
      <w:r>
        <w:rPr>
          <w:b/>
          <w:szCs w:val="24"/>
          <w:lang w:eastAsia="en-US"/>
        </w:rPr>
        <w:t>[AM 116</w:t>
      </w:r>
      <w:r>
        <w:rPr>
          <w:b/>
          <w:szCs w:val="24"/>
          <w:lang w:eastAsia="en-US"/>
        </w:rPr>
        <w:t>]</w:t>
      </w:r>
    </w:p>
    <w:p w:rsidR="001B30DF" w:rsidRPr="0012312A" w:rsidRDefault="001B30DF" w:rsidP="0012312A">
      <w:pPr>
        <w:spacing w:before="120" w:after="120" w:line="360" w:lineRule="auto"/>
        <w:jc w:val="right"/>
        <w:rPr>
          <w:b/>
          <w:szCs w:val="24"/>
          <w:lang w:eastAsia="en-US"/>
        </w:rPr>
      </w:pPr>
    </w:p>
    <w:sectPr w:rsidR="001B30DF" w:rsidRPr="0012312A" w:rsidSect="007A3F77">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1BF" w:rsidRPr="007A3F77" w:rsidRDefault="00F461BF">
      <w:r w:rsidRPr="007A3F77">
        <w:separator/>
      </w:r>
    </w:p>
  </w:endnote>
  <w:endnote w:type="continuationSeparator" w:id="0">
    <w:p w:rsidR="00F461BF" w:rsidRPr="007A3F77" w:rsidRDefault="00F461BF">
      <w:r w:rsidRPr="007A3F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BF" w:rsidRDefault="00F461BF">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BF" w:rsidRDefault="00F461BF">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BF" w:rsidRDefault="00F461BF">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BF" w:rsidRPr="00F461BF" w:rsidRDefault="00F461BF" w:rsidP="00F461B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BF" w:rsidRDefault="00F461BF">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BF" w:rsidRPr="007A3F77" w:rsidRDefault="00F461BF"/>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BF" w:rsidRPr="007A3F77" w:rsidRDefault="00F461BF"/>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BF" w:rsidRPr="007A3F77" w:rsidRDefault="00F461B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1BF" w:rsidRPr="007A3F77" w:rsidRDefault="00F461BF">
      <w:r w:rsidRPr="007A3F77">
        <w:separator/>
      </w:r>
    </w:p>
  </w:footnote>
  <w:footnote w:type="continuationSeparator" w:id="0">
    <w:p w:rsidR="00F461BF" w:rsidRPr="007A3F77" w:rsidRDefault="00F461BF">
      <w:r w:rsidRPr="007A3F77">
        <w:continuationSeparator/>
      </w:r>
    </w:p>
  </w:footnote>
  <w:footnote w:id="1">
    <w:p w:rsidR="00F461BF" w:rsidRPr="00F461BF" w:rsidRDefault="00F461BF" w:rsidP="00F461BF">
      <w:pPr>
        <w:pStyle w:val="FootnoteText"/>
        <w:ind w:left="851" w:hanging="851"/>
        <w:rPr>
          <w:sz w:val="24"/>
          <w:szCs w:val="24"/>
          <w:lang w:val="fi-FI"/>
        </w:rPr>
      </w:pPr>
      <w:r w:rsidRPr="00F461BF">
        <w:rPr>
          <w:rStyle w:val="FootnoteReference"/>
          <w:sz w:val="24"/>
          <w:szCs w:val="24"/>
        </w:rPr>
        <w:footnoteRef/>
      </w:r>
      <w:r w:rsidRPr="00F461BF">
        <w:rPr>
          <w:sz w:val="24"/>
          <w:szCs w:val="24"/>
          <w:lang w:val="fi-FI"/>
        </w:rPr>
        <w:t xml:space="preserve"> </w:t>
      </w:r>
      <w:r w:rsidRPr="00F461BF">
        <w:rPr>
          <w:sz w:val="24"/>
          <w:szCs w:val="24"/>
          <w:lang w:val="fi-FI"/>
        </w:rPr>
        <w:tab/>
        <w:t xml:space="preserve">JO C, C/2024/888, 6.2.2024, ELI: </w:t>
      </w:r>
      <w:r w:rsidR="001B30DF">
        <w:fldChar w:fldCharType="begin"/>
      </w:r>
      <w:r w:rsidR="001B30DF" w:rsidRPr="001B30DF">
        <w:rPr>
          <w:lang w:val="fi-FI"/>
        </w:rPr>
        <w:instrText xml:space="preserve"> HYPERLINK "http://data.europa.eu/eli/C/2024/888/oj" </w:instrText>
      </w:r>
      <w:r w:rsidR="001B30DF">
        <w:fldChar w:fldCharType="separate"/>
      </w:r>
      <w:r w:rsidRPr="00F461BF">
        <w:rPr>
          <w:rStyle w:val="Hyperlink"/>
          <w:sz w:val="24"/>
          <w:szCs w:val="24"/>
          <w:lang w:val="fi-FI"/>
        </w:rPr>
        <w:t>http://data.europa.eu/eli/C/2024/888/oj</w:t>
      </w:r>
      <w:r w:rsidR="001B30DF">
        <w:rPr>
          <w:rStyle w:val="Hyperlink"/>
          <w:sz w:val="24"/>
          <w:szCs w:val="24"/>
          <w:lang w:val="fi-FI"/>
        </w:rPr>
        <w:fldChar w:fldCharType="end"/>
      </w:r>
      <w:r w:rsidRPr="00F461BF">
        <w:rPr>
          <w:rStyle w:val="Hyperlink"/>
          <w:sz w:val="24"/>
          <w:szCs w:val="24"/>
          <w:u w:val="none"/>
          <w:lang w:val="fi-FI"/>
        </w:rPr>
        <w:t>.</w:t>
      </w:r>
    </w:p>
  </w:footnote>
  <w:footnote w:id="2">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lang w:val="ro-RO"/>
        </w:rPr>
        <w:t>JO C , , p. .</w:t>
      </w:r>
    </w:p>
  </w:footnote>
  <w:footnote w:id="3">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t>JO C , , p. .</w:t>
      </w:r>
    </w:p>
  </w:footnote>
  <w:footnote w:id="4">
    <w:p w:rsidR="00F461BF" w:rsidRPr="00F461BF" w:rsidRDefault="00F461BF" w:rsidP="00F461BF">
      <w:pPr>
        <w:pStyle w:val="FootnoteTextForceStyle"/>
        <w:rPr>
          <w:lang w:val="ro-RO"/>
        </w:rPr>
      </w:pPr>
      <w:r w:rsidRPr="00F461BF">
        <w:rPr>
          <w:vertAlign w:val="superscript"/>
          <w:lang w:val="ro-RO"/>
        </w:rPr>
        <w:footnoteRef/>
      </w:r>
      <w:r w:rsidRPr="00F461BF">
        <w:rPr>
          <w:lang w:val="ro-RO"/>
        </w:rPr>
        <w:tab/>
        <w:t>COM(2020) 98 final din 11 martie 2020.</w:t>
      </w:r>
    </w:p>
  </w:footnote>
  <w:footnote w:id="5">
    <w:p w:rsidR="00F461BF" w:rsidRPr="00F461BF" w:rsidRDefault="00F461BF" w:rsidP="00F461BF">
      <w:pPr>
        <w:pStyle w:val="FootnoteTextForceStyle"/>
        <w:rPr>
          <w:lang w:val="ro-RO"/>
        </w:rPr>
      </w:pPr>
      <w:r w:rsidRPr="00F461BF">
        <w:rPr>
          <w:vertAlign w:val="superscript"/>
          <w:lang w:val="ro-RO"/>
        </w:rPr>
        <w:footnoteRef/>
      </w:r>
      <w:r w:rsidRPr="00F461BF">
        <w:rPr>
          <w:lang w:val="ro-RO"/>
        </w:rPr>
        <w:tab/>
      </w:r>
      <w:r w:rsidRPr="00F461BF">
        <w:rPr>
          <w:lang w:val="ro-RO"/>
        </w:rPr>
        <w:t>Căile de tranziție ale UE (europa.eu).</w:t>
      </w:r>
    </w:p>
  </w:footnote>
  <w:footnote w:id="6">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lang w:val="ro-RO"/>
        </w:rPr>
        <w:t>COM(2022) 141 final din 30 martie 2022.</w:t>
      </w:r>
    </w:p>
  </w:footnote>
  <w:footnote w:id="7">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001B30DF">
        <w:fldChar w:fldCharType="begin"/>
      </w:r>
      <w:r w:rsidR="001B30DF" w:rsidRPr="001B30DF">
        <w:rPr>
          <w:lang w:val="ro-RO"/>
        </w:rPr>
        <w:instrText xml:space="preserve"> HYPERLINK "https://www.eea.europa.eu/publications/microplastics-from-textiles-towards-a" </w:instrText>
      </w:r>
      <w:r w:rsidR="001B30DF">
        <w:fldChar w:fldCharType="separate"/>
      </w:r>
      <w:r w:rsidR="001D6988" w:rsidRPr="00716A7E">
        <w:rPr>
          <w:rStyle w:val="Hyperlink"/>
          <w:b/>
          <w:i/>
          <w:lang w:val="ro-RO"/>
        </w:rPr>
        <w:t>https://www.eea.europa.eu/publications/microplastics-from-textiles-towards-a</w:t>
      </w:r>
      <w:r w:rsidR="001B30DF">
        <w:rPr>
          <w:rStyle w:val="Hyperlink"/>
          <w:b/>
          <w:i/>
          <w:lang w:val="ro-RO"/>
        </w:rPr>
        <w:fldChar w:fldCharType="end"/>
      </w:r>
    </w:p>
  </w:footnote>
  <w:footnote w:id="8">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lang w:val="ro-RO"/>
        </w:rPr>
        <w:t>Pentru lista completă a recomandărilor, a se vedea anexa 16 la evaluarea impactului.</w:t>
      </w:r>
    </w:p>
  </w:footnote>
  <w:footnote w:id="9">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lang w:val="ro-RO"/>
        </w:rPr>
        <w:t>JO L 140, 5.6.2009, p. 114.</w:t>
      </w:r>
    </w:p>
  </w:footnote>
  <w:footnote w:id="10">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lang w:val="ro-RO"/>
        </w:rPr>
        <w:t>JO L 114, 27.4.2006, p. 9.</w:t>
      </w:r>
    </w:p>
  </w:footnote>
  <w:footnote w:id="11">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lang w:val="ro-RO"/>
        </w:rPr>
        <w:t>JO L 312, 22.11.2008, p. 3.</w:t>
      </w:r>
    </w:p>
  </w:footnote>
  <w:footnote w:id="12">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lang w:val="ro-RO"/>
        </w:rPr>
        <w:t>Decizia delegată (UE) 2019/1597 a Comisiei din 3 mai 2019 de completare a Directivei 2008/98/CE a Parlamentului European și a Consiliului în ceea ce privește o metodologie comună și cerințele minime de calitate pentru măsurarea uniformă a nivelurilor de deșeuri alimentare (JO L 248, 27.9.2019, p. 77).</w:t>
      </w:r>
    </w:p>
  </w:footnote>
  <w:footnote w:id="13">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b/>
          <w:i/>
          <w:lang w:val="ro-RO"/>
        </w:rPr>
        <w:t>Decizia delegată (UE) 2019/1597 a Comisiei din 3 mai 2019 de completare a Directivei 2008/98/CE a Parlamentului European și a Consiliului în ceea ce privește o metodologie comună și cerințele minime de calitate pentru măsurarea uniformă a nivelurilor de deșeuri alimentare (JO L 248, 27.9.2019, p. 77).</w:t>
      </w:r>
    </w:p>
  </w:footnote>
  <w:footnote w:id="14">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b/>
          <w:i/>
          <w:lang w:val="ro-RO"/>
        </w:rPr>
        <w:t>Regulamentul (UE) nr. 1169/2011 al Parlamentului European și al Consiliului din 25 octombrie 2011 privind informarea consumatorilor cu privire la produsele alimentare, de modificare a Regulamentelor (CE) nr. 1924/2006 și (CE) nr. 1925/2006 ale Parlamentului European și ale Consiliului și de abrogare a Directivei 87/250/CEE a Comisiei, a Directivei 90/496/CEE a Consiliului, a Directivei 1999/10/CE a Comisiei, a Directivei 2000/13/CE a Parlamentului European și a Consiliului, a Directivelor 2002/67/CE și 2008/5/CE ale Comisiei și a Regulamentului (CE) nr. 608/2004 al Comisiei (JO L 304, 22.11.2011, p. 18).</w:t>
      </w:r>
    </w:p>
  </w:footnote>
  <w:footnote w:id="15">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lang w:val="ro-RO"/>
        </w:rPr>
        <w:t>Directiva 2011/83/UE a Parlamentului European și a Consiliului din 25 octombrie 2011 privind drepturile consumatorilor, de modificare a Directivei 93/13/CEE a Consiliului și a Directivei 1999/44/CE a Parlamentului European și a Consiliului și de abrogare a Directivei 85/577/CEE a Consiliului și a Directivei 97/7/CE a Parlamentului European și a Consiliului (JO L 304, 22.11.2011, p. 64).</w:t>
      </w:r>
    </w:p>
  </w:footnote>
  <w:footnote w:id="16">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001B30DF">
        <w:fldChar w:fldCharType="begin"/>
      </w:r>
      <w:r w:rsidR="001B30DF" w:rsidRPr="001B30DF">
        <w:rPr>
          <w:lang w:val="it-IT"/>
        </w:rPr>
        <w:instrText xml:space="preserve"> HYPERLINK "https://environment.ec.europa.eu/system/files/2023-07/IMPACT%20ASSESSMEN</w:instrText>
      </w:r>
      <w:r w:rsidR="001B30DF" w:rsidRPr="001B30DF">
        <w:rPr>
          <w:lang w:val="it-IT"/>
        </w:rPr>
        <w:instrText xml:space="preserve">T%20REPORT_SWD_2023_421_part1_0.pdf" </w:instrText>
      </w:r>
      <w:r w:rsidR="001B30DF">
        <w:fldChar w:fldCharType="separate"/>
      </w:r>
      <w:r w:rsidR="001D6988" w:rsidRPr="00716A7E">
        <w:rPr>
          <w:rStyle w:val="Hyperlink"/>
          <w:b/>
          <w:i/>
          <w:lang w:val="ro-RO"/>
        </w:rPr>
        <w:t>https://environment.ec.europa.eu/system/files/2023-07/IMPACT%20ASSESSMENT%20REPORT_SWD_2023_421_part1_0.pdf</w:t>
      </w:r>
      <w:r w:rsidR="001B30DF">
        <w:rPr>
          <w:rStyle w:val="Hyperlink"/>
          <w:b/>
          <w:i/>
          <w:lang w:val="ro-RO"/>
        </w:rPr>
        <w:fldChar w:fldCharType="end"/>
      </w:r>
      <w:r w:rsidR="001D6988">
        <w:rPr>
          <w:b/>
          <w:i/>
          <w:lang w:val="ro-RO"/>
        </w:rPr>
        <w:t xml:space="preserve"> </w:t>
      </w:r>
      <w:r w:rsidRPr="009C3B52">
        <w:rPr>
          <w:b/>
          <w:i/>
          <w:lang w:val="ro-RO"/>
        </w:rPr>
        <w:t>(pagina 6)</w:t>
      </w:r>
    </w:p>
  </w:footnote>
  <w:footnote w:id="17">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b/>
          <w:i/>
          <w:lang w:val="ro-RO"/>
        </w:rPr>
        <w:t>Regulamentul (CEE) nr. 2658/87 al Consiliului din 23 iulie 1987 privind Nomenclatura tarifară și statistică și Tariful Vamal Comun (</w:t>
      </w:r>
      <w:r w:rsidRPr="009C3B52">
        <w:rPr>
          <w:lang w:val="ro-RO"/>
        </w:rPr>
        <w:t>JO L 256, 7.9.1987, p</w:t>
      </w:r>
      <w:r w:rsidR="001D6988">
        <w:rPr>
          <w:lang w:val="ro-RO"/>
        </w:rPr>
        <w:t>. 1</w:t>
      </w:r>
      <w:r w:rsidRPr="009C3B52">
        <w:rPr>
          <w:b/>
          <w:i/>
          <w:lang w:val="ro-RO"/>
        </w:rPr>
        <w:t>)</w:t>
      </w:r>
      <w:r w:rsidRPr="009C3B52">
        <w:rPr>
          <w:lang w:val="ro-RO"/>
        </w:rPr>
        <w:t>.</w:t>
      </w:r>
    </w:p>
  </w:footnote>
  <w:footnote w:id="18">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001B30DF">
        <w:fldChar w:fldCharType="begin"/>
      </w:r>
      <w:r w:rsidR="001B30DF" w:rsidRPr="001B30DF">
        <w:rPr>
          <w:lang w:val="ro-RO"/>
        </w:rPr>
        <w:instrText xml:space="preserve"> HYPERLINK "https://ec.europa.eu/commission/presscorner/detail/ro/QANDA_22_2015" </w:instrText>
      </w:r>
      <w:r w:rsidR="001B30DF">
        <w:fldChar w:fldCharType="separate"/>
      </w:r>
      <w:r w:rsidR="001D6988" w:rsidRPr="00716A7E">
        <w:rPr>
          <w:rStyle w:val="Hyperlink"/>
          <w:b/>
          <w:i/>
          <w:lang w:val="ro-RO"/>
        </w:rPr>
        <w:t>https://ec.europa.eu/commission/presscorner/detail/ro/QANDA_22_2015</w:t>
      </w:r>
      <w:r w:rsidR="001B30DF">
        <w:rPr>
          <w:rStyle w:val="Hyperlink"/>
          <w:b/>
          <w:i/>
          <w:lang w:val="ro-RO"/>
        </w:rPr>
        <w:fldChar w:fldCharType="end"/>
      </w:r>
    </w:p>
  </w:footnote>
  <w:footnote w:id="19">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lang w:val="ro-RO"/>
        </w:rPr>
        <w:t>COM(2021) 778 final din 9 decembrie 2021.</w:t>
      </w:r>
    </w:p>
  </w:footnote>
  <w:footnote w:id="20">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lang w:val="ro-RO"/>
        </w:rPr>
        <w:t>JO a se introduce numărul de referință după adoptare.</w:t>
      </w:r>
    </w:p>
  </w:footnote>
  <w:footnote w:id="21">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lang w:val="ro-RO"/>
        </w:rPr>
        <w:t>Regulamentul (UE) nr. 1007/2011 al Parlamentului European și al Consiliului din 27 septembrie 2011 privind denumirile fibrelor textile și etichetarea corespunzătoare și marcarea compoziției fibroase a produselor textile și de abrogare a Directivei 73/44/CEE a Consiliului și a Directivelor 96/73/CE și 2008/121/CE ale Parlamentului European și ale Consiliului (JO L 272, 18.10.2011, p. 1).</w:t>
      </w:r>
    </w:p>
  </w:footnote>
  <w:footnote w:id="22">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lang w:val="ro-RO"/>
        </w:rPr>
        <w:t>JO</w:t>
      </w:r>
      <w:r w:rsidR="001D6988">
        <w:rPr>
          <w:lang w:val="ro-RO"/>
        </w:rPr>
        <w:t>:</w:t>
      </w:r>
      <w:r w:rsidRPr="009C3B52">
        <w:rPr>
          <w:lang w:val="ro-RO"/>
        </w:rPr>
        <w:t xml:space="preserve"> a se introduce numărul de referință după adoptare.</w:t>
      </w:r>
    </w:p>
  </w:footnote>
  <w:footnote w:id="23">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lang w:val="ro-RO"/>
        </w:rPr>
        <w:t>JO L 277, 27.10.2022, p. 1.</w:t>
      </w:r>
    </w:p>
  </w:footnote>
  <w:footnote w:id="24">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lang w:val="ro-RO"/>
        </w:rPr>
        <w:t>JO a se introduce numărul de referință după adoptare.</w:t>
      </w:r>
    </w:p>
  </w:footnote>
  <w:footnote w:id="25">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b/>
          <w:i/>
          <w:lang w:val="ro-RO"/>
        </w:rPr>
        <w:t xml:space="preserve">Comisia Europeană, </w:t>
      </w:r>
      <w:proofErr w:type="spellStart"/>
      <w:r w:rsidRPr="009C3B52">
        <w:rPr>
          <w:b/>
          <w:i/>
          <w:lang w:val="ro-RO"/>
        </w:rPr>
        <w:t>Eurostat</w:t>
      </w:r>
      <w:proofErr w:type="spellEnd"/>
      <w:r w:rsidRPr="009C3B52">
        <w:rPr>
          <w:b/>
          <w:i/>
          <w:lang w:val="ro-RO"/>
        </w:rPr>
        <w:t xml:space="preserve">, </w:t>
      </w:r>
      <w:proofErr w:type="spellStart"/>
      <w:r w:rsidRPr="009C3B52">
        <w:rPr>
          <w:b/>
          <w:i/>
          <w:lang w:val="ro-RO"/>
        </w:rPr>
        <w:t>Guidance</w:t>
      </w:r>
      <w:proofErr w:type="spellEnd"/>
      <w:r w:rsidRPr="009C3B52">
        <w:rPr>
          <w:b/>
          <w:i/>
          <w:lang w:val="ro-RO"/>
        </w:rPr>
        <w:t xml:space="preserve"> for </w:t>
      </w:r>
      <w:proofErr w:type="spellStart"/>
      <w:r w:rsidRPr="009C3B52">
        <w:rPr>
          <w:b/>
          <w:i/>
          <w:lang w:val="ro-RO"/>
        </w:rPr>
        <w:t>the</w:t>
      </w:r>
      <w:proofErr w:type="spellEnd"/>
      <w:r w:rsidRPr="009C3B52">
        <w:rPr>
          <w:b/>
          <w:i/>
          <w:lang w:val="ro-RO"/>
        </w:rPr>
        <w:t xml:space="preserve"> </w:t>
      </w:r>
      <w:proofErr w:type="spellStart"/>
      <w:r w:rsidRPr="009C3B52">
        <w:rPr>
          <w:b/>
          <w:i/>
          <w:lang w:val="ro-RO"/>
        </w:rPr>
        <w:t>compilation</w:t>
      </w:r>
      <w:proofErr w:type="spellEnd"/>
      <w:r w:rsidRPr="009C3B52">
        <w:rPr>
          <w:b/>
          <w:i/>
          <w:lang w:val="ro-RO"/>
        </w:rPr>
        <w:t xml:space="preserve"> </w:t>
      </w:r>
      <w:proofErr w:type="spellStart"/>
      <w:r w:rsidRPr="009C3B52">
        <w:rPr>
          <w:b/>
          <w:i/>
          <w:lang w:val="ro-RO"/>
        </w:rPr>
        <w:t>and</w:t>
      </w:r>
      <w:proofErr w:type="spellEnd"/>
      <w:r w:rsidRPr="009C3B52">
        <w:rPr>
          <w:b/>
          <w:i/>
          <w:lang w:val="ro-RO"/>
        </w:rPr>
        <w:t xml:space="preserve"> </w:t>
      </w:r>
      <w:proofErr w:type="spellStart"/>
      <w:r w:rsidRPr="009C3B52">
        <w:rPr>
          <w:b/>
          <w:i/>
          <w:lang w:val="ro-RO"/>
        </w:rPr>
        <w:t>reporting</w:t>
      </w:r>
      <w:proofErr w:type="spellEnd"/>
      <w:r w:rsidRPr="009C3B52">
        <w:rPr>
          <w:b/>
          <w:i/>
          <w:lang w:val="ro-RO"/>
        </w:rPr>
        <w:t xml:space="preserve"> of data on municipal </w:t>
      </w:r>
      <w:proofErr w:type="spellStart"/>
      <w:r w:rsidRPr="009C3B52">
        <w:rPr>
          <w:b/>
          <w:i/>
          <w:lang w:val="ro-RO"/>
        </w:rPr>
        <w:t>waste</w:t>
      </w:r>
      <w:proofErr w:type="spellEnd"/>
      <w:r w:rsidRPr="009C3B52">
        <w:rPr>
          <w:b/>
          <w:i/>
          <w:lang w:val="ro-RO"/>
        </w:rPr>
        <w:t xml:space="preserve"> </w:t>
      </w:r>
      <w:proofErr w:type="spellStart"/>
      <w:r w:rsidRPr="009C3B52">
        <w:rPr>
          <w:b/>
          <w:i/>
          <w:lang w:val="ro-RO"/>
        </w:rPr>
        <w:t>according</w:t>
      </w:r>
      <w:proofErr w:type="spellEnd"/>
      <w:r w:rsidRPr="009C3B52">
        <w:rPr>
          <w:b/>
          <w:i/>
          <w:lang w:val="ro-RO"/>
        </w:rPr>
        <w:t xml:space="preserve"> </w:t>
      </w:r>
      <w:proofErr w:type="spellStart"/>
      <w:r w:rsidRPr="009C3B52">
        <w:rPr>
          <w:b/>
          <w:i/>
          <w:lang w:val="ro-RO"/>
        </w:rPr>
        <w:t>to</w:t>
      </w:r>
      <w:proofErr w:type="spellEnd"/>
      <w:r w:rsidRPr="009C3B52">
        <w:rPr>
          <w:b/>
          <w:i/>
          <w:lang w:val="ro-RO"/>
        </w:rPr>
        <w:t xml:space="preserve"> </w:t>
      </w:r>
      <w:proofErr w:type="spellStart"/>
      <w:r w:rsidRPr="009C3B52">
        <w:rPr>
          <w:b/>
          <w:i/>
          <w:lang w:val="ro-RO"/>
        </w:rPr>
        <w:t>Commission</w:t>
      </w:r>
      <w:proofErr w:type="spellEnd"/>
      <w:r w:rsidRPr="009C3B52">
        <w:rPr>
          <w:b/>
          <w:i/>
          <w:lang w:val="ro-RO"/>
        </w:rPr>
        <w:t xml:space="preserve"> </w:t>
      </w:r>
      <w:proofErr w:type="spellStart"/>
      <w:r w:rsidRPr="009C3B52">
        <w:rPr>
          <w:b/>
          <w:i/>
          <w:lang w:val="ro-RO"/>
        </w:rPr>
        <w:t>Implementing</w:t>
      </w:r>
      <w:proofErr w:type="spellEnd"/>
      <w:r w:rsidRPr="009C3B52">
        <w:rPr>
          <w:b/>
          <w:i/>
          <w:lang w:val="ro-RO"/>
        </w:rPr>
        <w:t xml:space="preserve"> </w:t>
      </w:r>
      <w:proofErr w:type="spellStart"/>
      <w:r w:rsidRPr="009C3B52">
        <w:rPr>
          <w:b/>
          <w:i/>
          <w:lang w:val="ro-RO"/>
        </w:rPr>
        <w:t>Decisions</w:t>
      </w:r>
      <w:proofErr w:type="spellEnd"/>
      <w:r w:rsidRPr="009C3B52">
        <w:rPr>
          <w:b/>
          <w:i/>
          <w:lang w:val="ro-RO"/>
        </w:rPr>
        <w:t xml:space="preserve"> </w:t>
      </w:r>
      <w:r w:rsidR="00A62EAA">
        <w:rPr>
          <w:b/>
          <w:i/>
          <w:lang w:val="ro-RO"/>
        </w:rPr>
        <w:t xml:space="preserve">(EU) </w:t>
      </w:r>
      <w:r w:rsidRPr="009C3B52">
        <w:rPr>
          <w:b/>
          <w:i/>
          <w:lang w:val="ro-RO"/>
        </w:rPr>
        <w:t xml:space="preserve">2019/1004 </w:t>
      </w:r>
      <w:proofErr w:type="spellStart"/>
      <w:r w:rsidRPr="009C3B52">
        <w:rPr>
          <w:b/>
          <w:i/>
          <w:lang w:val="ro-RO"/>
        </w:rPr>
        <w:t>and</w:t>
      </w:r>
      <w:proofErr w:type="spellEnd"/>
      <w:r w:rsidRPr="009C3B52">
        <w:rPr>
          <w:b/>
          <w:i/>
          <w:lang w:val="ro-RO"/>
        </w:rPr>
        <w:t xml:space="preserve"> </w:t>
      </w:r>
      <w:r w:rsidR="00A62EAA" w:rsidRPr="00A62EAA">
        <w:rPr>
          <w:b/>
          <w:i/>
          <w:lang w:val="ro-RO"/>
        </w:rPr>
        <w:t>(EU) 2019/1885</w:t>
      </w:r>
      <w:r w:rsidRPr="009C3B52">
        <w:rPr>
          <w:b/>
          <w:i/>
          <w:lang w:val="ro-RO"/>
        </w:rPr>
        <w:t xml:space="preserve">, </w:t>
      </w:r>
      <w:proofErr w:type="spellStart"/>
      <w:r w:rsidRPr="009C3B52">
        <w:rPr>
          <w:b/>
          <w:i/>
          <w:lang w:val="ro-RO"/>
        </w:rPr>
        <w:t>and</w:t>
      </w:r>
      <w:proofErr w:type="spellEnd"/>
      <w:r w:rsidRPr="009C3B52">
        <w:rPr>
          <w:b/>
          <w:i/>
          <w:lang w:val="ro-RO"/>
        </w:rPr>
        <w:t xml:space="preserve"> </w:t>
      </w:r>
      <w:proofErr w:type="spellStart"/>
      <w:r w:rsidRPr="009C3B52">
        <w:rPr>
          <w:b/>
          <w:i/>
          <w:lang w:val="ro-RO"/>
        </w:rPr>
        <w:t>the</w:t>
      </w:r>
      <w:proofErr w:type="spellEnd"/>
      <w:r w:rsidRPr="009C3B52">
        <w:rPr>
          <w:b/>
          <w:i/>
          <w:lang w:val="ro-RO"/>
        </w:rPr>
        <w:t xml:space="preserve"> </w:t>
      </w:r>
      <w:proofErr w:type="spellStart"/>
      <w:r w:rsidRPr="009C3B52">
        <w:rPr>
          <w:b/>
          <w:i/>
          <w:lang w:val="ro-RO"/>
        </w:rPr>
        <w:t>Joint</w:t>
      </w:r>
      <w:proofErr w:type="spellEnd"/>
      <w:r w:rsidRPr="009C3B52">
        <w:rPr>
          <w:b/>
          <w:i/>
          <w:lang w:val="ro-RO"/>
        </w:rPr>
        <w:t xml:space="preserve"> </w:t>
      </w:r>
      <w:proofErr w:type="spellStart"/>
      <w:r w:rsidRPr="009C3B52">
        <w:rPr>
          <w:b/>
          <w:i/>
          <w:lang w:val="ro-RO"/>
        </w:rPr>
        <w:t>Questionnaire</w:t>
      </w:r>
      <w:proofErr w:type="spellEnd"/>
      <w:r w:rsidRPr="009C3B52">
        <w:rPr>
          <w:b/>
          <w:i/>
          <w:lang w:val="ro-RO"/>
        </w:rPr>
        <w:t xml:space="preserve"> of </w:t>
      </w:r>
      <w:proofErr w:type="spellStart"/>
      <w:r w:rsidRPr="009C3B52">
        <w:rPr>
          <w:b/>
          <w:i/>
          <w:lang w:val="ro-RO"/>
        </w:rPr>
        <w:t>Eurostat</w:t>
      </w:r>
      <w:proofErr w:type="spellEnd"/>
      <w:r w:rsidRPr="009C3B52">
        <w:rPr>
          <w:b/>
          <w:i/>
          <w:lang w:val="ro-RO"/>
        </w:rPr>
        <w:t xml:space="preserve"> </w:t>
      </w:r>
      <w:proofErr w:type="spellStart"/>
      <w:r w:rsidRPr="009C3B52">
        <w:rPr>
          <w:b/>
          <w:i/>
          <w:lang w:val="ro-RO"/>
        </w:rPr>
        <w:t>and</w:t>
      </w:r>
      <w:proofErr w:type="spellEnd"/>
      <w:r w:rsidRPr="009C3B52">
        <w:rPr>
          <w:b/>
          <w:i/>
          <w:lang w:val="ro-RO"/>
        </w:rPr>
        <w:t xml:space="preserve"> OECD (Orientări pentru compilarea și raportarea datelor privind deșeurile municipale în conformitate cu Deciziile de punere în aplicare </w:t>
      </w:r>
      <w:r w:rsidR="00A62EAA">
        <w:rPr>
          <w:b/>
          <w:i/>
          <w:lang w:val="ro-RO"/>
        </w:rPr>
        <w:t xml:space="preserve">(UE) </w:t>
      </w:r>
      <w:r w:rsidR="00A62EAA" w:rsidRPr="009C3B52">
        <w:rPr>
          <w:b/>
          <w:i/>
          <w:lang w:val="ro-RO"/>
        </w:rPr>
        <w:t>2019/1004</w:t>
      </w:r>
      <w:r w:rsidR="00A62EAA">
        <w:rPr>
          <w:b/>
          <w:i/>
          <w:lang w:val="ro-RO"/>
        </w:rPr>
        <w:t xml:space="preserve"> </w:t>
      </w:r>
      <w:r w:rsidRPr="009C3B52">
        <w:rPr>
          <w:b/>
          <w:i/>
          <w:lang w:val="ro-RO"/>
        </w:rPr>
        <w:t xml:space="preserve">și </w:t>
      </w:r>
      <w:r w:rsidR="00A62EAA" w:rsidRPr="00A62EAA">
        <w:rPr>
          <w:b/>
          <w:i/>
          <w:lang w:val="ro-RO"/>
        </w:rPr>
        <w:t>(</w:t>
      </w:r>
      <w:r w:rsidR="00A62EAA">
        <w:rPr>
          <w:b/>
          <w:i/>
          <w:lang w:val="ro-RO"/>
        </w:rPr>
        <w:t>UE</w:t>
      </w:r>
      <w:r w:rsidR="00A62EAA" w:rsidRPr="00A62EAA">
        <w:rPr>
          <w:b/>
          <w:i/>
          <w:lang w:val="ro-RO"/>
        </w:rPr>
        <w:t>) 2019/1885</w:t>
      </w:r>
      <w:r w:rsidR="00A62EAA">
        <w:rPr>
          <w:b/>
          <w:i/>
          <w:lang w:val="ro-RO"/>
        </w:rPr>
        <w:t xml:space="preserve"> </w:t>
      </w:r>
      <w:r w:rsidRPr="009C3B52">
        <w:rPr>
          <w:b/>
          <w:i/>
          <w:lang w:val="ro-RO"/>
        </w:rPr>
        <w:t xml:space="preserve">ale Comisiei și chestionarul comun al </w:t>
      </w:r>
      <w:proofErr w:type="spellStart"/>
      <w:r w:rsidRPr="009C3B52">
        <w:rPr>
          <w:b/>
          <w:i/>
          <w:lang w:val="ro-RO"/>
        </w:rPr>
        <w:t>Eurostat</w:t>
      </w:r>
      <w:proofErr w:type="spellEnd"/>
      <w:r w:rsidRPr="009C3B52">
        <w:rPr>
          <w:b/>
          <w:i/>
          <w:lang w:val="ro-RO"/>
        </w:rPr>
        <w:t xml:space="preserve"> și OCDE) (versiunea 2023) </w:t>
      </w:r>
      <w:r w:rsidR="001B30DF">
        <w:fldChar w:fldCharType="begin"/>
      </w:r>
      <w:r w:rsidR="001B30DF" w:rsidRPr="001B30DF">
        <w:rPr>
          <w:lang w:val="ro-RO"/>
        </w:rPr>
        <w:instrText xml:space="preserve"> HYPERLINK "https://ec.europa.eu/eurostat/documents/342366/351811/Guidance+on+municipal+waste+data+collection/v" </w:instrText>
      </w:r>
      <w:r w:rsidR="001B30DF">
        <w:fldChar w:fldCharType="separate"/>
      </w:r>
      <w:r w:rsidR="001D6988" w:rsidRPr="00716A7E">
        <w:rPr>
          <w:rStyle w:val="Hyperlink"/>
          <w:b/>
          <w:i/>
          <w:lang w:val="ro-RO"/>
        </w:rPr>
        <w:t>https://ec.europa.eu/eurostat/documents/342366/351811/Guidance+on+municipal+waste+data+collection/</w:t>
      </w:r>
      <w:r w:rsidR="001B30DF">
        <w:rPr>
          <w:rStyle w:val="Hyperlink"/>
          <w:b/>
          <w:i/>
          <w:lang w:val="ro-RO"/>
        </w:rPr>
        <w:fldChar w:fldCharType="end"/>
      </w:r>
    </w:p>
  </w:footnote>
  <w:footnote w:id="26">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b/>
          <w:i/>
          <w:lang w:val="ro-RO"/>
        </w:rPr>
        <w:t xml:space="preserve">Comisia Europeană, </w:t>
      </w:r>
      <w:proofErr w:type="spellStart"/>
      <w:r w:rsidRPr="009C3B52">
        <w:rPr>
          <w:b/>
          <w:i/>
          <w:lang w:val="ro-RO"/>
        </w:rPr>
        <w:t>Eurostat</w:t>
      </w:r>
      <w:proofErr w:type="spellEnd"/>
      <w:r w:rsidRPr="009C3B52">
        <w:rPr>
          <w:b/>
          <w:i/>
          <w:lang w:val="ro-RO"/>
        </w:rPr>
        <w:t xml:space="preserve">, </w:t>
      </w:r>
      <w:proofErr w:type="spellStart"/>
      <w:r w:rsidRPr="009C3B52">
        <w:rPr>
          <w:b/>
          <w:i/>
          <w:lang w:val="ro-RO"/>
        </w:rPr>
        <w:t>Guidance</w:t>
      </w:r>
      <w:proofErr w:type="spellEnd"/>
      <w:r w:rsidRPr="009C3B52">
        <w:rPr>
          <w:b/>
          <w:i/>
          <w:lang w:val="ro-RO"/>
        </w:rPr>
        <w:t xml:space="preserve"> for </w:t>
      </w:r>
      <w:proofErr w:type="spellStart"/>
      <w:r w:rsidRPr="009C3B52">
        <w:rPr>
          <w:b/>
          <w:i/>
          <w:lang w:val="ro-RO"/>
        </w:rPr>
        <w:t>the</w:t>
      </w:r>
      <w:proofErr w:type="spellEnd"/>
      <w:r w:rsidRPr="009C3B52">
        <w:rPr>
          <w:b/>
          <w:i/>
          <w:lang w:val="ro-RO"/>
        </w:rPr>
        <w:t xml:space="preserve"> </w:t>
      </w:r>
      <w:proofErr w:type="spellStart"/>
      <w:r w:rsidRPr="009C3B52">
        <w:rPr>
          <w:b/>
          <w:i/>
          <w:lang w:val="ro-RO"/>
        </w:rPr>
        <w:t>compilation</w:t>
      </w:r>
      <w:proofErr w:type="spellEnd"/>
      <w:r w:rsidRPr="009C3B52">
        <w:rPr>
          <w:b/>
          <w:i/>
          <w:lang w:val="ro-RO"/>
        </w:rPr>
        <w:t xml:space="preserve"> </w:t>
      </w:r>
      <w:proofErr w:type="spellStart"/>
      <w:r w:rsidRPr="009C3B52">
        <w:rPr>
          <w:b/>
          <w:i/>
          <w:lang w:val="ro-RO"/>
        </w:rPr>
        <w:t>and</w:t>
      </w:r>
      <w:proofErr w:type="spellEnd"/>
      <w:r w:rsidRPr="009C3B52">
        <w:rPr>
          <w:b/>
          <w:i/>
          <w:lang w:val="ro-RO"/>
        </w:rPr>
        <w:t xml:space="preserve"> </w:t>
      </w:r>
      <w:proofErr w:type="spellStart"/>
      <w:r w:rsidRPr="009C3B52">
        <w:rPr>
          <w:b/>
          <w:i/>
          <w:lang w:val="ro-RO"/>
        </w:rPr>
        <w:t>reporting</w:t>
      </w:r>
      <w:proofErr w:type="spellEnd"/>
      <w:r w:rsidRPr="009C3B52">
        <w:rPr>
          <w:b/>
          <w:i/>
          <w:lang w:val="ro-RO"/>
        </w:rPr>
        <w:t xml:space="preserve"> of data on </w:t>
      </w:r>
      <w:proofErr w:type="spellStart"/>
      <w:r w:rsidRPr="009C3B52">
        <w:rPr>
          <w:b/>
          <w:i/>
          <w:lang w:val="ro-RO"/>
        </w:rPr>
        <w:t>packaging</w:t>
      </w:r>
      <w:proofErr w:type="spellEnd"/>
      <w:r w:rsidRPr="009C3B52">
        <w:rPr>
          <w:b/>
          <w:i/>
          <w:lang w:val="ro-RO"/>
        </w:rPr>
        <w:t xml:space="preserve"> </w:t>
      </w:r>
      <w:proofErr w:type="spellStart"/>
      <w:r w:rsidRPr="009C3B52">
        <w:rPr>
          <w:b/>
          <w:i/>
          <w:lang w:val="ro-RO"/>
        </w:rPr>
        <w:t>and</w:t>
      </w:r>
      <w:proofErr w:type="spellEnd"/>
      <w:r w:rsidRPr="009C3B52">
        <w:rPr>
          <w:b/>
          <w:i/>
          <w:lang w:val="ro-RO"/>
        </w:rPr>
        <w:t xml:space="preserve"> </w:t>
      </w:r>
      <w:proofErr w:type="spellStart"/>
      <w:r w:rsidRPr="009C3B52">
        <w:rPr>
          <w:b/>
          <w:i/>
          <w:lang w:val="ro-RO"/>
        </w:rPr>
        <w:t>packaging</w:t>
      </w:r>
      <w:proofErr w:type="spellEnd"/>
      <w:r w:rsidRPr="009C3B52">
        <w:rPr>
          <w:b/>
          <w:i/>
          <w:lang w:val="ro-RO"/>
        </w:rPr>
        <w:t xml:space="preserve"> </w:t>
      </w:r>
      <w:proofErr w:type="spellStart"/>
      <w:r w:rsidRPr="009C3B52">
        <w:rPr>
          <w:b/>
          <w:i/>
          <w:lang w:val="ro-RO"/>
        </w:rPr>
        <w:t>waste</w:t>
      </w:r>
      <w:proofErr w:type="spellEnd"/>
      <w:r w:rsidRPr="009C3B52">
        <w:rPr>
          <w:b/>
          <w:i/>
          <w:lang w:val="ro-RO"/>
        </w:rPr>
        <w:t xml:space="preserve"> </w:t>
      </w:r>
      <w:proofErr w:type="spellStart"/>
      <w:r w:rsidRPr="009C3B52">
        <w:rPr>
          <w:b/>
          <w:i/>
          <w:lang w:val="ro-RO"/>
        </w:rPr>
        <w:t>according</w:t>
      </w:r>
      <w:proofErr w:type="spellEnd"/>
      <w:r w:rsidRPr="009C3B52">
        <w:rPr>
          <w:b/>
          <w:i/>
          <w:lang w:val="ro-RO"/>
        </w:rPr>
        <w:t xml:space="preserve"> </w:t>
      </w:r>
      <w:proofErr w:type="spellStart"/>
      <w:r w:rsidRPr="009C3B52">
        <w:rPr>
          <w:b/>
          <w:i/>
          <w:lang w:val="ro-RO"/>
        </w:rPr>
        <w:t>to</w:t>
      </w:r>
      <w:proofErr w:type="spellEnd"/>
      <w:r w:rsidRPr="009C3B52">
        <w:rPr>
          <w:b/>
          <w:i/>
          <w:lang w:val="ro-RO"/>
        </w:rPr>
        <w:t xml:space="preserve"> </w:t>
      </w:r>
      <w:proofErr w:type="spellStart"/>
      <w:r w:rsidRPr="009C3B52">
        <w:rPr>
          <w:b/>
          <w:i/>
          <w:lang w:val="ro-RO"/>
        </w:rPr>
        <w:t>Decision</w:t>
      </w:r>
      <w:proofErr w:type="spellEnd"/>
      <w:r w:rsidRPr="009C3B52">
        <w:rPr>
          <w:b/>
          <w:i/>
          <w:lang w:val="ro-RO"/>
        </w:rPr>
        <w:t xml:space="preserve"> 2005/270/EC (Orientările pentru compilarea și raportarea datelor privind ambalajele și deșeurile de ambalaje în conformitate cu Decizia 2005/270/CE</w:t>
      </w:r>
      <w:r w:rsidR="001D6988">
        <w:rPr>
          <w:b/>
          <w:i/>
          <w:lang w:val="ro-RO"/>
        </w:rPr>
        <w:t>)</w:t>
      </w:r>
      <w:r w:rsidRPr="009C3B52">
        <w:rPr>
          <w:b/>
          <w:i/>
          <w:lang w:val="ro-RO"/>
        </w:rPr>
        <w:t xml:space="preserve"> (versiunea 2023) </w:t>
      </w:r>
      <w:hyperlink r:id="rId1" w:history="1">
        <w:r w:rsidR="001D6988" w:rsidRPr="00716A7E">
          <w:rPr>
            <w:rStyle w:val="Hyperlink"/>
            <w:b/>
            <w:i/>
            <w:lang w:val="ro-RO"/>
          </w:rPr>
          <w:t>https://ec.europa.eu/eurostat/documents/342366/351811/PPW+-+Guidance+for+the+compilation+and+reporting+of+data+on+packaging+and+packaging+waste.pdf/297d0cda-e5ff-41e5-855b-5d0abe425673?t=1621978014507</w:t>
        </w:r>
      </w:hyperlink>
    </w:p>
  </w:footnote>
  <w:footnote w:id="27">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lang w:val="ro-RO"/>
        </w:rPr>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28">
    <w:p w:rsidR="00F461BF" w:rsidRPr="009C3B52" w:rsidRDefault="00F461BF" w:rsidP="00F461BF">
      <w:pPr>
        <w:pStyle w:val="FootnoteTextForceStyle"/>
        <w:rPr>
          <w:lang w:val="ro-RO"/>
        </w:rPr>
      </w:pPr>
      <w:r w:rsidRPr="009C3B52">
        <w:rPr>
          <w:vertAlign w:val="superscript"/>
          <w:lang w:val="ro-RO"/>
        </w:rPr>
        <w:footnoteRef/>
      </w:r>
      <w:r w:rsidRPr="009C3B52">
        <w:rPr>
          <w:lang w:val="ro-RO"/>
        </w:rPr>
        <w:tab/>
      </w:r>
      <w:r w:rsidRPr="009C3B52">
        <w:rPr>
          <w:b/>
          <w:i/>
          <w:lang w:val="ro-RO"/>
        </w:rPr>
        <w:t>Directiva 1999/31/CE a Consiliului din 26 aprilie 1999 privind depozitele de deșeuri (JO L 182, 16.7.1999,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BF" w:rsidRPr="007A3F77" w:rsidRDefault="00F461B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BF" w:rsidRPr="00F461BF" w:rsidRDefault="00F461BF" w:rsidP="00F461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BF" w:rsidRPr="007A3F77" w:rsidRDefault="00F461B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5/2024"/>
    <w:docVar w:name="dvlangue" w:val="RO"/>
    <w:docVar w:name="dvnumam" w:val="153"/>
    <w:docVar w:name="dvpe" w:val="752.974"/>
    <w:docVar w:name="dvrapporteur" w:val="Raportoare: "/>
    <w:docVar w:name="dvstar" w:val="***I"/>
    <w:docVar w:name="dvtitre" w:val="Rezoluția legislativă a Parlamentului European din ... martie 2024 referitoare la propunerea de directivă a Parlamentului European și a Consiliului de modificare a Directivei 2008/98/CE privind deșeurile(COM(2023)0420 – C9-0233/2023 – 2023/0234(COD))"/>
  </w:docVars>
  <w:rsids>
    <w:rsidRoot w:val="00731FD5"/>
    <w:rsid w:val="00002272"/>
    <w:rsid w:val="00064002"/>
    <w:rsid w:val="000677B9"/>
    <w:rsid w:val="000831BA"/>
    <w:rsid w:val="000A42CC"/>
    <w:rsid w:val="000E7DD9"/>
    <w:rsid w:val="0010095E"/>
    <w:rsid w:val="0012312A"/>
    <w:rsid w:val="00125B37"/>
    <w:rsid w:val="00160FC3"/>
    <w:rsid w:val="00187494"/>
    <w:rsid w:val="001B30DF"/>
    <w:rsid w:val="001D6988"/>
    <w:rsid w:val="001F10C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6E7D"/>
    <w:rsid w:val="0050519A"/>
    <w:rsid w:val="005072A1"/>
    <w:rsid w:val="00514517"/>
    <w:rsid w:val="00545827"/>
    <w:rsid w:val="00560270"/>
    <w:rsid w:val="005C2568"/>
    <w:rsid w:val="005F438F"/>
    <w:rsid w:val="006037C0"/>
    <w:rsid w:val="00636EEB"/>
    <w:rsid w:val="006631B6"/>
    <w:rsid w:val="00680577"/>
    <w:rsid w:val="006F74FA"/>
    <w:rsid w:val="00731ADD"/>
    <w:rsid w:val="00731FD5"/>
    <w:rsid w:val="00734777"/>
    <w:rsid w:val="00747932"/>
    <w:rsid w:val="00751A4A"/>
    <w:rsid w:val="00756632"/>
    <w:rsid w:val="00762C74"/>
    <w:rsid w:val="00786EC0"/>
    <w:rsid w:val="007A3F77"/>
    <w:rsid w:val="007D1690"/>
    <w:rsid w:val="007E22AD"/>
    <w:rsid w:val="00817416"/>
    <w:rsid w:val="00842779"/>
    <w:rsid w:val="00865F67"/>
    <w:rsid w:val="00881A7B"/>
    <w:rsid w:val="008840E5"/>
    <w:rsid w:val="00887B3E"/>
    <w:rsid w:val="008C2AC6"/>
    <w:rsid w:val="00930C23"/>
    <w:rsid w:val="0093193B"/>
    <w:rsid w:val="00935FC5"/>
    <w:rsid w:val="009509D8"/>
    <w:rsid w:val="00950B64"/>
    <w:rsid w:val="00981893"/>
    <w:rsid w:val="00992D2C"/>
    <w:rsid w:val="00A1687D"/>
    <w:rsid w:val="00A43E52"/>
    <w:rsid w:val="00A4678D"/>
    <w:rsid w:val="00A62EA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DDF"/>
    <w:rsid w:val="00C84EEF"/>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5FC8"/>
    <w:rsid w:val="00F04346"/>
    <w:rsid w:val="00F075DC"/>
    <w:rsid w:val="00F149E9"/>
    <w:rsid w:val="00F461BF"/>
    <w:rsid w:val="00F5134D"/>
    <w:rsid w:val="00F74202"/>
    <w:rsid w:val="00F87713"/>
    <w:rsid w:val="00FA224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269EC"/>
  <w15:chartTrackingRefBased/>
  <w15:docId w15:val="{FFE7BBFE-A0ED-4E18-BAA5-537211BFC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F10CD"/>
    <w:rPr>
      <w:b/>
      <w:kern w:val="28"/>
      <w:sz w:val="28"/>
      <w:lang w:val="fr-FR" w:eastAsia="fr-FR"/>
    </w:rPr>
  </w:style>
  <w:style w:type="character" w:customStyle="1" w:styleId="Heading2Char">
    <w:name w:val="Heading 2 Char"/>
    <w:basedOn w:val="DefaultParagraphFont"/>
    <w:link w:val="Heading2"/>
    <w:semiHidden/>
    <w:rsid w:val="001F10CD"/>
    <w:rPr>
      <w:sz w:val="24"/>
      <w:lang w:val="fr-FR" w:eastAsia="fr-FR"/>
    </w:rPr>
  </w:style>
  <w:style w:type="character" w:customStyle="1" w:styleId="Heading3Char">
    <w:name w:val="Heading 3 Char"/>
    <w:basedOn w:val="DefaultParagraphFont"/>
    <w:link w:val="Heading3"/>
    <w:semiHidden/>
    <w:rsid w:val="001F10CD"/>
    <w:rPr>
      <w:rFonts w:ascii="Arial" w:hAnsi="Arial"/>
      <w:sz w:val="24"/>
      <w:lang w:val="fr-FR" w:eastAsia="fr-FR"/>
    </w:rPr>
  </w:style>
  <w:style w:type="character" w:customStyle="1" w:styleId="Heading4Char">
    <w:name w:val="Heading 4 Char"/>
    <w:basedOn w:val="DefaultParagraphFont"/>
    <w:link w:val="Heading4"/>
    <w:semiHidden/>
    <w:rsid w:val="001F10CD"/>
    <w:rPr>
      <w:sz w:val="24"/>
      <w:lang w:val="en-US" w:eastAsia="fr-FR"/>
    </w:rPr>
  </w:style>
  <w:style w:type="character" w:customStyle="1" w:styleId="Heading5Char">
    <w:name w:val="Heading 5 Char"/>
    <w:basedOn w:val="DefaultParagraphFont"/>
    <w:link w:val="Heading5"/>
    <w:semiHidden/>
    <w:rsid w:val="001F10CD"/>
    <w:rPr>
      <w:sz w:val="24"/>
      <w:lang w:val="en-US" w:eastAsia="fr-FR"/>
    </w:rPr>
  </w:style>
  <w:style w:type="character" w:customStyle="1" w:styleId="Heading6Char">
    <w:name w:val="Heading 6 Char"/>
    <w:basedOn w:val="DefaultParagraphFont"/>
    <w:link w:val="Heading6"/>
    <w:semiHidden/>
    <w:rsid w:val="001F10CD"/>
    <w:rPr>
      <w:i/>
      <w:sz w:val="22"/>
      <w:lang w:val="ro-RO"/>
    </w:rPr>
  </w:style>
  <w:style w:type="character" w:customStyle="1" w:styleId="Heading7Char">
    <w:name w:val="Heading 7 Char"/>
    <w:basedOn w:val="DefaultParagraphFont"/>
    <w:link w:val="Heading7"/>
    <w:semiHidden/>
    <w:rsid w:val="001F10CD"/>
    <w:rPr>
      <w:rFonts w:ascii="Arial" w:hAnsi="Arial"/>
      <w:sz w:val="24"/>
      <w:lang w:val="ro-RO"/>
    </w:rPr>
  </w:style>
  <w:style w:type="character" w:customStyle="1" w:styleId="Heading8Char">
    <w:name w:val="Heading 8 Char"/>
    <w:basedOn w:val="DefaultParagraphFont"/>
    <w:link w:val="Heading8"/>
    <w:semiHidden/>
    <w:rsid w:val="001F10CD"/>
    <w:rPr>
      <w:rFonts w:ascii="Arial" w:hAnsi="Arial"/>
      <w:i/>
      <w:sz w:val="24"/>
      <w:lang w:val="ro-RO"/>
    </w:rPr>
  </w:style>
  <w:style w:type="character" w:customStyle="1" w:styleId="Heading9Char">
    <w:name w:val="Heading 9 Char"/>
    <w:basedOn w:val="DefaultParagraphFont"/>
    <w:link w:val="Heading9"/>
    <w:semiHidden/>
    <w:rsid w:val="001F10CD"/>
    <w:rPr>
      <w:rFonts w:ascii="Arial" w:hAnsi="Arial"/>
      <w:b/>
      <w:i/>
      <w:sz w:val="18"/>
      <w:lang w:val="ro-RO"/>
    </w:rPr>
  </w:style>
  <w:style w:type="paragraph" w:styleId="TOCHeading">
    <w:name w:val="TOC Heading"/>
    <w:basedOn w:val="Normal"/>
    <w:next w:val="Normal"/>
    <w:uiPriority w:val="39"/>
    <w:unhideWhenUsed/>
    <w:qFormat/>
    <w:rsid w:val="001F10CD"/>
    <w:pPr>
      <w:widowControl/>
      <w:spacing w:after="240"/>
    </w:pPr>
    <w:rPr>
      <w:lang w:val="en-GB"/>
    </w:rPr>
  </w:style>
  <w:style w:type="paragraph" w:customStyle="1" w:styleId="EPFooter2">
    <w:name w:val="EPFooter2"/>
    <w:basedOn w:val="Normal"/>
    <w:next w:val="Normal"/>
    <w:rsid w:val="001F10C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F10CD"/>
    <w:pPr>
      <w:keepNext/>
      <w:spacing w:after="240"/>
      <w:jc w:val="right"/>
    </w:pPr>
    <w:rPr>
      <w:rFonts w:ascii="Arial" w:hAnsi="Arial"/>
      <w:b/>
    </w:rPr>
  </w:style>
  <w:style w:type="paragraph" w:customStyle="1" w:styleId="Normal6a">
    <w:name w:val="Normal6a"/>
    <w:basedOn w:val="Normal"/>
    <w:rsid w:val="001F10CD"/>
    <w:pPr>
      <w:spacing w:after="120"/>
    </w:pPr>
  </w:style>
  <w:style w:type="paragraph" w:customStyle="1" w:styleId="PageHeading">
    <w:name w:val="PageHeading"/>
    <w:basedOn w:val="Normal"/>
    <w:rsid w:val="001F10CD"/>
    <w:pPr>
      <w:keepNext/>
      <w:spacing w:after="480"/>
      <w:jc w:val="center"/>
    </w:pPr>
    <w:rPr>
      <w:rFonts w:ascii="Arial" w:hAnsi="Arial" w:cs="Arial"/>
      <w:b/>
    </w:rPr>
  </w:style>
  <w:style w:type="paragraph" w:customStyle="1" w:styleId="NormalBold">
    <w:name w:val="NormalBold"/>
    <w:basedOn w:val="Normal"/>
    <w:link w:val="NormalBoldChar"/>
    <w:rsid w:val="001F10CD"/>
    <w:rPr>
      <w:b/>
    </w:rPr>
  </w:style>
  <w:style w:type="character" w:customStyle="1" w:styleId="NormalBoldChar">
    <w:name w:val="NormalBold Char"/>
    <w:link w:val="NormalBold"/>
    <w:rsid w:val="001F10CD"/>
    <w:rPr>
      <w:b/>
      <w:sz w:val="24"/>
      <w:lang w:val="ro-RO"/>
    </w:rPr>
  </w:style>
  <w:style w:type="paragraph" w:customStyle="1" w:styleId="NormalBold12a">
    <w:name w:val="NormalBold12a"/>
    <w:basedOn w:val="Normal"/>
    <w:rsid w:val="001F10CD"/>
    <w:pPr>
      <w:spacing w:after="240"/>
    </w:pPr>
    <w:rPr>
      <w:b/>
    </w:rPr>
  </w:style>
  <w:style w:type="paragraph" w:customStyle="1" w:styleId="AmJustText">
    <w:name w:val="AmJustText"/>
    <w:basedOn w:val="Normal"/>
    <w:rsid w:val="001F10CD"/>
    <w:pPr>
      <w:spacing w:after="240"/>
    </w:pPr>
    <w:rPr>
      <w:i/>
    </w:rPr>
  </w:style>
  <w:style w:type="paragraph" w:customStyle="1" w:styleId="NormalHanging12a">
    <w:name w:val="NormalHanging12a"/>
    <w:basedOn w:val="Normal"/>
    <w:rsid w:val="001F10CD"/>
    <w:pPr>
      <w:spacing w:after="240"/>
      <w:ind w:left="567" w:hanging="567"/>
    </w:pPr>
  </w:style>
  <w:style w:type="paragraph" w:customStyle="1" w:styleId="CoverNormal24a">
    <w:name w:val="CoverNormal24a"/>
    <w:basedOn w:val="Normal"/>
    <w:rsid w:val="001F10CD"/>
    <w:pPr>
      <w:spacing w:after="480"/>
      <w:ind w:left="1417"/>
    </w:pPr>
  </w:style>
  <w:style w:type="paragraph" w:customStyle="1" w:styleId="CoverNormal">
    <w:name w:val="CoverNormal"/>
    <w:basedOn w:val="Normal"/>
    <w:rsid w:val="001F10CD"/>
    <w:pPr>
      <w:ind w:left="1418"/>
    </w:pPr>
  </w:style>
  <w:style w:type="paragraph" w:customStyle="1" w:styleId="AmCrossRef">
    <w:name w:val="AmCrossRef"/>
    <w:basedOn w:val="Normal"/>
    <w:rsid w:val="001F10CD"/>
    <w:pPr>
      <w:spacing w:before="240" w:after="240"/>
      <w:jc w:val="center"/>
    </w:pPr>
    <w:rPr>
      <w:i/>
    </w:rPr>
  </w:style>
  <w:style w:type="paragraph" w:customStyle="1" w:styleId="AmJustTitle">
    <w:name w:val="AmJustTitle"/>
    <w:basedOn w:val="Normal"/>
    <w:next w:val="AmJustText"/>
    <w:rsid w:val="001F10CD"/>
    <w:pPr>
      <w:keepNext/>
      <w:spacing w:before="240" w:after="240"/>
      <w:jc w:val="center"/>
    </w:pPr>
    <w:rPr>
      <w:i/>
    </w:rPr>
  </w:style>
  <w:style w:type="paragraph" w:customStyle="1" w:styleId="CoverReference">
    <w:name w:val="CoverReference"/>
    <w:basedOn w:val="Normal"/>
    <w:rsid w:val="001F10CD"/>
    <w:pPr>
      <w:spacing w:before="1080"/>
      <w:jc w:val="right"/>
    </w:pPr>
    <w:rPr>
      <w:rFonts w:ascii="Arial" w:hAnsi="Arial" w:cs="Arial"/>
      <w:b/>
    </w:rPr>
  </w:style>
  <w:style w:type="paragraph" w:customStyle="1" w:styleId="CoverDocType">
    <w:name w:val="CoverDocType"/>
    <w:basedOn w:val="Normal"/>
    <w:rsid w:val="001F10CD"/>
    <w:pPr>
      <w:ind w:left="1418"/>
    </w:pPr>
    <w:rPr>
      <w:rFonts w:ascii="Arial" w:hAnsi="Arial"/>
      <w:b/>
      <w:sz w:val="48"/>
    </w:rPr>
  </w:style>
  <w:style w:type="paragraph" w:customStyle="1" w:styleId="CoverDocType24a">
    <w:name w:val="CoverDocType24a"/>
    <w:basedOn w:val="Normal"/>
    <w:rsid w:val="001F10CD"/>
    <w:pPr>
      <w:spacing w:after="480"/>
      <w:ind w:left="1418"/>
    </w:pPr>
    <w:rPr>
      <w:rFonts w:ascii="Arial" w:hAnsi="Arial"/>
      <w:b/>
      <w:sz w:val="48"/>
    </w:rPr>
  </w:style>
  <w:style w:type="paragraph" w:customStyle="1" w:styleId="CoverDate">
    <w:name w:val="CoverDate"/>
    <w:basedOn w:val="Normal"/>
    <w:rsid w:val="001F10CD"/>
    <w:pPr>
      <w:spacing w:before="240" w:after="1200"/>
    </w:pPr>
  </w:style>
  <w:style w:type="paragraph" w:styleId="Header">
    <w:name w:val="header"/>
    <w:basedOn w:val="Normal"/>
    <w:link w:val="HeaderChar"/>
    <w:rsid w:val="001F10CD"/>
    <w:pPr>
      <w:tabs>
        <w:tab w:val="center" w:pos="4513"/>
        <w:tab w:val="right" w:pos="9026"/>
      </w:tabs>
    </w:pPr>
  </w:style>
  <w:style w:type="character" w:customStyle="1" w:styleId="HeaderChar">
    <w:name w:val="Header Char"/>
    <w:basedOn w:val="DefaultParagraphFont"/>
    <w:link w:val="Header"/>
    <w:rsid w:val="001F10CD"/>
    <w:rPr>
      <w:sz w:val="24"/>
      <w:lang w:val="ro-RO"/>
    </w:rPr>
  </w:style>
  <w:style w:type="paragraph" w:customStyle="1" w:styleId="AmOrLang">
    <w:name w:val="AmOrLang"/>
    <w:basedOn w:val="Normal"/>
    <w:rsid w:val="001F10CD"/>
    <w:pPr>
      <w:spacing w:before="240" w:after="240"/>
      <w:jc w:val="right"/>
    </w:pPr>
  </w:style>
  <w:style w:type="paragraph" w:customStyle="1" w:styleId="AmColumnHeading">
    <w:name w:val="AmColumnHeading"/>
    <w:basedOn w:val="Normal"/>
    <w:rsid w:val="001F10CD"/>
    <w:pPr>
      <w:spacing w:after="240"/>
      <w:jc w:val="center"/>
    </w:pPr>
    <w:rPr>
      <w:i/>
    </w:rPr>
  </w:style>
  <w:style w:type="paragraph" w:customStyle="1" w:styleId="AmNumberTabs">
    <w:name w:val="AmNumberTabs"/>
    <w:basedOn w:val="Normal"/>
    <w:link w:val="AmNumberTabsChar"/>
    <w:rsid w:val="001F10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1F10CD"/>
    <w:rPr>
      <w:b/>
      <w:sz w:val="24"/>
      <w:lang w:val="ro-RO"/>
    </w:rPr>
  </w:style>
  <w:style w:type="paragraph" w:customStyle="1" w:styleId="NormalBold12b">
    <w:name w:val="NormalBold12b"/>
    <w:basedOn w:val="Normal"/>
    <w:link w:val="NormalBold12bChar"/>
    <w:rsid w:val="001F10CD"/>
    <w:pPr>
      <w:spacing w:before="240"/>
    </w:pPr>
    <w:rPr>
      <w:b/>
    </w:rPr>
  </w:style>
  <w:style w:type="character" w:customStyle="1" w:styleId="NormalBold12bChar">
    <w:name w:val="NormalBold12b Char"/>
    <w:basedOn w:val="AmNumberTabsChar"/>
    <w:link w:val="NormalBold12b"/>
    <w:rsid w:val="001F10CD"/>
    <w:rPr>
      <w:b/>
      <w:sz w:val="24"/>
      <w:lang w:val="ro-RO"/>
    </w:rPr>
  </w:style>
  <w:style w:type="paragraph" w:customStyle="1" w:styleId="EPBody">
    <w:name w:val="EPBody"/>
    <w:basedOn w:val="Normal"/>
    <w:rsid w:val="001F10CD"/>
    <w:pPr>
      <w:jc w:val="center"/>
    </w:pPr>
    <w:rPr>
      <w:rFonts w:ascii="Arial" w:hAnsi="Arial" w:cs="Arial"/>
      <w:i/>
      <w:sz w:val="22"/>
      <w:szCs w:val="22"/>
    </w:rPr>
  </w:style>
  <w:style w:type="paragraph" w:customStyle="1" w:styleId="EPFooter">
    <w:name w:val="EPFooter"/>
    <w:basedOn w:val="Normal"/>
    <w:rsid w:val="001F10CD"/>
    <w:pPr>
      <w:tabs>
        <w:tab w:val="center" w:pos="4535"/>
        <w:tab w:val="right" w:pos="9071"/>
      </w:tabs>
      <w:spacing w:before="240" w:after="240"/>
    </w:pPr>
    <w:rPr>
      <w:color w:val="010000"/>
      <w:sz w:val="22"/>
    </w:rPr>
  </w:style>
  <w:style w:type="paragraph" w:customStyle="1" w:styleId="EPComma">
    <w:name w:val="EPComma"/>
    <w:basedOn w:val="Normal"/>
    <w:rsid w:val="001F10CD"/>
    <w:pPr>
      <w:spacing w:before="480" w:after="240"/>
    </w:pPr>
  </w:style>
  <w:style w:type="paragraph" w:customStyle="1" w:styleId="Lgendesigne">
    <w:name w:val="Légende signe"/>
    <w:basedOn w:val="Normal"/>
    <w:rsid w:val="001F10CD"/>
    <w:pPr>
      <w:tabs>
        <w:tab w:val="right" w:pos="454"/>
        <w:tab w:val="left" w:pos="737"/>
      </w:tabs>
      <w:ind w:left="737" w:hanging="737"/>
    </w:pPr>
    <w:rPr>
      <w:snapToGrid w:val="0"/>
      <w:sz w:val="18"/>
      <w:lang w:eastAsia="en-US"/>
    </w:rPr>
  </w:style>
  <w:style w:type="paragraph" w:customStyle="1" w:styleId="Lgendetitre">
    <w:name w:val="Légende titre"/>
    <w:basedOn w:val="Normal"/>
    <w:rsid w:val="001F10CD"/>
    <w:pPr>
      <w:spacing w:before="240" w:after="240"/>
    </w:pPr>
    <w:rPr>
      <w:b/>
      <w:i/>
      <w:snapToGrid w:val="0"/>
      <w:lang w:eastAsia="en-US"/>
    </w:rPr>
  </w:style>
  <w:style w:type="paragraph" w:customStyle="1" w:styleId="Lgendestandard">
    <w:name w:val="Légende standard"/>
    <w:basedOn w:val="Normal"/>
    <w:rsid w:val="001F10CD"/>
    <w:rPr>
      <w:sz w:val="18"/>
    </w:rPr>
  </w:style>
  <w:style w:type="character" w:customStyle="1" w:styleId="normaltextrun">
    <w:name w:val="normaltextrun"/>
    <w:basedOn w:val="DefaultParagraphFont"/>
    <w:rsid w:val="001F10CD"/>
  </w:style>
  <w:style w:type="character" w:customStyle="1" w:styleId="eop">
    <w:name w:val="eop"/>
    <w:basedOn w:val="DefaultParagraphFont"/>
    <w:rsid w:val="001F10CD"/>
  </w:style>
  <w:style w:type="paragraph" w:customStyle="1" w:styleId="paragraph">
    <w:name w:val="paragraph"/>
    <w:basedOn w:val="Normal"/>
    <w:rsid w:val="001F10CD"/>
    <w:pPr>
      <w:widowControl/>
      <w:spacing w:before="100" w:beforeAutospacing="1" w:after="100" w:afterAutospacing="1"/>
    </w:pPr>
    <w:rPr>
      <w:szCs w:val="24"/>
    </w:rPr>
  </w:style>
  <w:style w:type="character" w:customStyle="1" w:styleId="superscript">
    <w:name w:val="superscript"/>
    <w:basedOn w:val="DefaultParagraphFont"/>
    <w:rsid w:val="001F10CD"/>
  </w:style>
  <w:style w:type="character" w:styleId="CommentReference">
    <w:name w:val="annotation reference"/>
    <w:basedOn w:val="DefaultParagraphFont"/>
    <w:rsid w:val="001F10CD"/>
    <w:rPr>
      <w:sz w:val="16"/>
      <w:szCs w:val="16"/>
    </w:rPr>
  </w:style>
  <w:style w:type="paragraph" w:styleId="CommentText">
    <w:name w:val="annotation text"/>
    <w:basedOn w:val="Normal"/>
    <w:link w:val="CommentTextChar"/>
    <w:rsid w:val="001F10CD"/>
    <w:rPr>
      <w:sz w:val="20"/>
    </w:rPr>
  </w:style>
  <w:style w:type="character" w:customStyle="1" w:styleId="CommentTextChar">
    <w:name w:val="Comment Text Char"/>
    <w:basedOn w:val="DefaultParagraphFont"/>
    <w:link w:val="CommentText"/>
    <w:rsid w:val="001F10CD"/>
    <w:rPr>
      <w:lang w:val="ro-RO"/>
    </w:rPr>
  </w:style>
  <w:style w:type="paragraph" w:styleId="CommentSubject">
    <w:name w:val="annotation subject"/>
    <w:basedOn w:val="CommentText"/>
    <w:next w:val="CommentText"/>
    <w:link w:val="CommentSubjectChar"/>
    <w:unhideWhenUsed/>
    <w:rsid w:val="001F10CD"/>
    <w:rPr>
      <w:b/>
      <w:bCs/>
    </w:rPr>
  </w:style>
  <w:style w:type="character" w:customStyle="1" w:styleId="CommentSubjectChar">
    <w:name w:val="Comment Subject Char"/>
    <w:basedOn w:val="CommentTextChar"/>
    <w:link w:val="CommentSubject"/>
    <w:rsid w:val="001F10CD"/>
    <w:rPr>
      <w:b/>
      <w:bCs/>
      <w:lang w:val="ro-RO"/>
    </w:rPr>
  </w:style>
  <w:style w:type="paragraph" w:styleId="BalloonText">
    <w:name w:val="Balloon Text"/>
    <w:basedOn w:val="Normal"/>
    <w:link w:val="BalloonTextChar"/>
    <w:unhideWhenUsed/>
    <w:rsid w:val="001F10CD"/>
    <w:rPr>
      <w:rFonts w:ascii="Segoe UI" w:hAnsi="Segoe UI" w:cs="Segoe UI"/>
      <w:sz w:val="18"/>
      <w:szCs w:val="18"/>
    </w:rPr>
  </w:style>
  <w:style w:type="character" w:customStyle="1" w:styleId="BalloonTextChar">
    <w:name w:val="Balloon Text Char"/>
    <w:basedOn w:val="DefaultParagraphFont"/>
    <w:link w:val="BalloonText"/>
    <w:rsid w:val="001F10CD"/>
    <w:rPr>
      <w:rFonts w:ascii="Segoe UI" w:hAnsi="Segoe UI" w:cs="Segoe UI"/>
      <w:sz w:val="18"/>
      <w:szCs w:val="18"/>
      <w:lang w:val="ro-RO"/>
    </w:rPr>
  </w:style>
  <w:style w:type="character" w:customStyle="1" w:styleId="tabchar">
    <w:name w:val="tabchar"/>
    <w:basedOn w:val="DefaultParagraphFont"/>
    <w:rsid w:val="001F10CD"/>
  </w:style>
  <w:style w:type="paragraph" w:customStyle="1" w:styleId="Default">
    <w:name w:val="Default"/>
    <w:rsid w:val="001F10CD"/>
    <w:pPr>
      <w:autoSpaceDE w:val="0"/>
      <w:autoSpaceDN w:val="0"/>
      <w:adjustRightInd w:val="0"/>
    </w:pPr>
    <w:rPr>
      <w:color w:val="000000"/>
      <w:sz w:val="24"/>
      <w:szCs w:val="24"/>
      <w:lang w:val="ro-RO"/>
    </w:rPr>
  </w:style>
  <w:style w:type="paragraph" w:styleId="Revision">
    <w:name w:val="Revision"/>
    <w:hidden/>
    <w:uiPriority w:val="99"/>
    <w:semiHidden/>
    <w:rsid w:val="001F10CD"/>
    <w:rPr>
      <w:sz w:val="24"/>
      <w:lang w:val="ro-RO"/>
    </w:rPr>
  </w:style>
  <w:style w:type="paragraph" w:customStyle="1" w:styleId="Normal12a">
    <w:name w:val="Normal12a"/>
    <w:basedOn w:val="Normal"/>
    <w:rsid w:val="001F10CD"/>
    <w:pPr>
      <w:spacing w:after="240"/>
    </w:pPr>
  </w:style>
  <w:style w:type="paragraph" w:customStyle="1" w:styleId="RollCallVotes">
    <w:name w:val="RollCallVotes"/>
    <w:basedOn w:val="Normal"/>
    <w:rsid w:val="001F10CD"/>
    <w:pPr>
      <w:spacing w:before="120" w:after="120"/>
      <w:jc w:val="center"/>
    </w:pPr>
    <w:rPr>
      <w:b/>
      <w:bCs/>
      <w:snapToGrid w:val="0"/>
      <w:sz w:val="16"/>
      <w:lang w:eastAsia="en-US"/>
    </w:rPr>
  </w:style>
  <w:style w:type="paragraph" w:customStyle="1" w:styleId="RollCallTabs">
    <w:name w:val="RollCallTabs"/>
    <w:basedOn w:val="Normal"/>
    <w:qFormat/>
    <w:rsid w:val="001F10CD"/>
    <w:pPr>
      <w:tabs>
        <w:tab w:val="center" w:pos="284"/>
        <w:tab w:val="left" w:pos="426"/>
      </w:tabs>
    </w:pPr>
    <w:rPr>
      <w:snapToGrid w:val="0"/>
      <w:lang w:eastAsia="en-US"/>
    </w:rPr>
  </w:style>
  <w:style w:type="paragraph" w:customStyle="1" w:styleId="RollCallSymbols14pt">
    <w:name w:val="RollCallSymbols14pt"/>
    <w:basedOn w:val="Normal"/>
    <w:rsid w:val="001F10CD"/>
    <w:pPr>
      <w:spacing w:before="120" w:after="120"/>
      <w:jc w:val="center"/>
    </w:pPr>
    <w:rPr>
      <w:rFonts w:ascii="Arial" w:hAnsi="Arial"/>
      <w:b/>
      <w:bCs/>
      <w:snapToGrid w:val="0"/>
      <w:sz w:val="28"/>
      <w:lang w:eastAsia="en-US"/>
    </w:rPr>
  </w:style>
  <w:style w:type="paragraph" w:customStyle="1" w:styleId="RollCallTable">
    <w:name w:val="RollCallTable"/>
    <w:basedOn w:val="Normal"/>
    <w:rsid w:val="001F10CD"/>
    <w:pPr>
      <w:spacing w:before="120" w:after="120"/>
    </w:pPr>
    <w:rPr>
      <w:snapToGrid w:val="0"/>
      <w:sz w:val="16"/>
      <w:lang w:eastAsia="en-US"/>
    </w:rPr>
  </w:style>
  <w:style w:type="paragraph" w:customStyle="1" w:styleId="PageHeadingNotTOC">
    <w:name w:val="PageHeadingNotTOC"/>
    <w:basedOn w:val="Normal"/>
    <w:rsid w:val="001F10CD"/>
    <w:pPr>
      <w:keepNext/>
      <w:spacing w:after="480"/>
      <w:jc w:val="center"/>
    </w:pPr>
    <w:rPr>
      <w:rFonts w:ascii="Arial" w:hAnsi="Arial" w:cs="Arial"/>
      <w:b/>
    </w:rPr>
  </w:style>
  <w:style w:type="paragraph" w:customStyle="1" w:styleId="AmHeadingPA">
    <w:name w:val="AmHeadingPA"/>
    <w:basedOn w:val="Normal"/>
    <w:next w:val="Normal"/>
    <w:rsid w:val="001F10CD"/>
    <w:pPr>
      <w:spacing w:before="480" w:after="240"/>
      <w:jc w:val="center"/>
    </w:pPr>
    <w:rPr>
      <w:rFonts w:ascii="Arial" w:hAnsi="Arial"/>
      <w:b/>
      <w:caps/>
      <w:snapToGrid w:val="0"/>
      <w:szCs w:val="24"/>
      <w:lang w:eastAsia="en-US"/>
    </w:rPr>
  </w:style>
  <w:style w:type="paragraph" w:customStyle="1" w:styleId="Normal6">
    <w:name w:val="Normal6"/>
    <w:basedOn w:val="Normal"/>
    <w:link w:val="Normal6Char"/>
    <w:rsid w:val="001F10CD"/>
    <w:pPr>
      <w:spacing w:after="120"/>
    </w:pPr>
  </w:style>
  <w:style w:type="character" w:customStyle="1" w:styleId="Normal6Char">
    <w:name w:val="Normal6 Char"/>
    <w:link w:val="Normal6"/>
    <w:rsid w:val="001F10CD"/>
    <w:rPr>
      <w:sz w:val="24"/>
      <w:lang w:val="ro-RO"/>
    </w:rPr>
  </w:style>
  <w:style w:type="paragraph" w:customStyle="1" w:styleId="Normal12Italic">
    <w:name w:val="Normal12Italic"/>
    <w:basedOn w:val="Normal"/>
    <w:rsid w:val="001F10CD"/>
    <w:pPr>
      <w:spacing w:after="240"/>
    </w:pPr>
    <w:rPr>
      <w:i/>
      <w:noProof/>
    </w:rPr>
  </w:style>
  <w:style w:type="paragraph" w:customStyle="1" w:styleId="JustificationTitle">
    <w:name w:val="JustificationTitle"/>
    <w:basedOn w:val="Normal"/>
    <w:next w:val="Normal"/>
    <w:rsid w:val="001F10CD"/>
    <w:pPr>
      <w:keepNext/>
      <w:spacing w:before="240" w:after="240"/>
      <w:jc w:val="center"/>
    </w:pPr>
    <w:rPr>
      <w:i/>
      <w:noProof/>
    </w:rPr>
  </w:style>
  <w:style w:type="paragraph" w:customStyle="1" w:styleId="ColumnHeading">
    <w:name w:val="ColumnHeading"/>
    <w:basedOn w:val="Normal"/>
    <w:rsid w:val="001F10CD"/>
    <w:pPr>
      <w:spacing w:after="240"/>
      <w:jc w:val="center"/>
    </w:pPr>
    <w:rPr>
      <w:i/>
    </w:rPr>
  </w:style>
  <w:style w:type="paragraph" w:customStyle="1" w:styleId="AMNumberTabs0">
    <w:name w:val="AMNumberTabs"/>
    <w:basedOn w:val="Normal"/>
    <w:rsid w:val="001F10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1F10CD"/>
    <w:pPr>
      <w:spacing w:after="480"/>
    </w:pPr>
  </w:style>
  <w:style w:type="paragraph" w:customStyle="1" w:styleId="NormalBoldCenter">
    <w:name w:val="NormalBoldCenter"/>
    <w:basedOn w:val="Normal"/>
    <w:rsid w:val="001F10CD"/>
    <w:pPr>
      <w:jc w:val="center"/>
    </w:pPr>
    <w:rPr>
      <w:b/>
    </w:rPr>
  </w:style>
  <w:style w:type="character" w:styleId="Hyperlink">
    <w:name w:val="Hyperlink"/>
    <w:basedOn w:val="DefaultParagraphFont"/>
    <w:rsid w:val="001F10CD"/>
    <w:rPr>
      <w:color w:val="0563C1" w:themeColor="hyperlink"/>
      <w:u w:val="single"/>
    </w:rPr>
  </w:style>
  <w:style w:type="paragraph" w:styleId="Footer">
    <w:name w:val="footer"/>
    <w:basedOn w:val="Normal"/>
    <w:link w:val="FooterChar"/>
    <w:rsid w:val="001F10CD"/>
    <w:pPr>
      <w:tabs>
        <w:tab w:val="center" w:pos="4513"/>
        <w:tab w:val="right" w:pos="9026"/>
      </w:tabs>
    </w:pPr>
  </w:style>
  <w:style w:type="character" w:customStyle="1" w:styleId="FooterChar">
    <w:name w:val="Footer Char"/>
    <w:basedOn w:val="DefaultParagraphFont"/>
    <w:link w:val="Footer"/>
    <w:rsid w:val="001F10CD"/>
    <w:rPr>
      <w:sz w:val="24"/>
      <w:lang w:val="ro-RO"/>
    </w:rPr>
  </w:style>
  <w:style w:type="character" w:styleId="FollowedHyperlink">
    <w:name w:val="FollowedHyperlink"/>
    <w:basedOn w:val="DefaultParagraphFont"/>
    <w:uiPriority w:val="99"/>
    <w:unhideWhenUsed/>
    <w:rsid w:val="001F10CD"/>
    <w:rPr>
      <w:color w:val="954F72" w:themeColor="followedHyperlink"/>
      <w:u w:val="single"/>
    </w:rPr>
  </w:style>
  <w:style w:type="paragraph" w:customStyle="1" w:styleId="Institutionquiagit">
    <w:name w:val="Institution qui agit"/>
    <w:basedOn w:val="Normal"/>
    <w:next w:val="Normal"/>
    <w:rsid w:val="00F461BF"/>
    <w:pPr>
      <w:keepNext/>
      <w:spacing w:before="600" w:after="120" w:line="360" w:lineRule="auto"/>
    </w:pPr>
    <w:rPr>
      <w:szCs w:val="24"/>
      <w:lang w:val="en-US" w:eastAsia="en-US"/>
    </w:rPr>
  </w:style>
  <w:style w:type="character" w:customStyle="1" w:styleId="Footer2">
    <w:name w:val="Footer2"/>
    <w:rsid w:val="00F461BF"/>
    <w:rPr>
      <w:rFonts w:ascii="Arial" w:hAnsi="Arial"/>
      <w:b/>
      <w:sz w:val="48"/>
    </w:rPr>
  </w:style>
  <w:style w:type="paragraph" w:customStyle="1" w:styleId="Footer1">
    <w:name w:val="Footer1"/>
    <w:basedOn w:val="Normal"/>
    <w:rsid w:val="00F461BF"/>
    <w:pPr>
      <w:widowControl/>
      <w:tabs>
        <w:tab w:val="center" w:pos="4150"/>
        <w:tab w:val="right" w:pos="8306"/>
        <w:tab w:val="right" w:pos="9638"/>
      </w:tabs>
      <w:spacing w:line="360" w:lineRule="auto"/>
    </w:pPr>
    <w:rPr>
      <w:szCs w:val="24"/>
      <w:lang w:val="en-US" w:eastAsia="en-US"/>
    </w:rPr>
  </w:style>
  <w:style w:type="paragraph" w:customStyle="1" w:styleId="Titreobjet">
    <w:name w:val="Titre objet"/>
    <w:basedOn w:val="Normal"/>
    <w:next w:val="Normal"/>
    <w:rsid w:val="00F461BF"/>
    <w:pPr>
      <w:widowControl/>
      <w:spacing w:before="360" w:after="360" w:line="360" w:lineRule="auto"/>
      <w:jc w:val="center"/>
    </w:pPr>
    <w:rPr>
      <w:b/>
      <w:szCs w:val="24"/>
      <w:lang w:val="en-US" w:eastAsia="en-US"/>
    </w:rPr>
  </w:style>
  <w:style w:type="paragraph" w:customStyle="1" w:styleId="IntrtEEE">
    <w:name w:val="Intérêt EEE"/>
    <w:basedOn w:val="Normal"/>
    <w:next w:val="Normal"/>
    <w:rsid w:val="00F461BF"/>
    <w:pPr>
      <w:widowControl/>
      <w:spacing w:before="360" w:after="240" w:line="360" w:lineRule="auto"/>
      <w:jc w:val="center"/>
    </w:pPr>
    <w:rPr>
      <w:szCs w:val="24"/>
      <w:lang w:val="en-US" w:eastAsia="en-US"/>
    </w:rPr>
  </w:style>
  <w:style w:type="paragraph" w:customStyle="1" w:styleId="FootnoteTextForceStyle">
    <w:name w:val="Footnote Text ForceStyle"/>
    <w:rsid w:val="00F461BF"/>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eli/reg_del/2023/2429/oj?locale=r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documents/342366/351811/PPW+-+Guidance+for+the+compilation+and+reporting+of+data+on+packaging+and+packaging+waste.pdf/297d0cda-e5ff-41e5-855b-5d0abe425673?t=16219780145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8712E-0131-401B-ACF5-951CE3A29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18058</Words>
  <Characters>108289</Characters>
  <Application>Microsoft Office Word</Application>
  <DocSecurity>0</DocSecurity>
  <Lines>902</Lines>
  <Paragraphs>252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LUKSITE Marija</cp:lastModifiedBy>
  <cp:revision>2</cp:revision>
  <cp:lastPrinted>2004-11-19T15:42:00Z</cp:lastPrinted>
  <dcterms:created xsi:type="dcterms:W3CDTF">2024-10-18T11:39:00Z</dcterms:created>
  <dcterms:modified xsi:type="dcterms:W3CDTF">2024-10-18T11:39:00Z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A9-0055/2024</vt:lpwstr>
  </property>
  <property fmtid="{D5CDD505-2E9C-101B-9397-08002B2CF9AE}" pid="4" name="&lt;Type&gt;">
    <vt:lpwstr>RR</vt:lpwstr>
  </property>
</Properties>
</file>