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2DF" w14:paraId="69B22A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D14B09" w14:textId="77777777" w:rsidR="00751A4A" w:rsidRPr="00A862DF" w:rsidRDefault="00DC705F" w:rsidP="0010095E">
            <w:pPr>
              <w:pStyle w:val="EPName"/>
            </w:pPr>
            <w:r w:rsidRPr="00A862DF">
              <w:t>Euroopa Parlament</w:t>
            </w:r>
          </w:p>
          <w:p w14:paraId="48385F27" w14:textId="77777777" w:rsidR="00751A4A" w:rsidRPr="00A862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0E4F">
              <w:t>2019</w:t>
            </w:r>
            <w:r w:rsidRPr="00A862DF">
              <w:t>-</w:t>
            </w:r>
            <w:r w:rsidRPr="00CC0E4F">
              <w:t>2024</w:t>
            </w:r>
          </w:p>
        </w:tc>
        <w:tc>
          <w:tcPr>
            <w:tcW w:w="2268" w:type="dxa"/>
            <w:shd w:val="clear" w:color="auto" w:fill="auto"/>
          </w:tcPr>
          <w:p w14:paraId="35A72E90" w14:textId="77777777" w:rsidR="00751A4A" w:rsidRPr="00A862DF" w:rsidRDefault="00187494" w:rsidP="0010095E">
            <w:pPr>
              <w:pStyle w:val="EPLogo"/>
            </w:pPr>
            <w:r w:rsidRPr="00A862DF">
              <w:rPr>
                <w:noProof/>
                <w:lang w:val="en-GB"/>
              </w:rPr>
              <w:drawing>
                <wp:inline distT="0" distB="0" distL="0" distR="0" wp14:anchorId="1933EE3B" wp14:editId="784704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1612D8" w14:textId="77777777" w:rsidR="00D058B8" w:rsidRPr="00A862DF" w:rsidRDefault="00D058B8" w:rsidP="004C5D52">
      <w:pPr>
        <w:pStyle w:val="LineTop"/>
      </w:pPr>
    </w:p>
    <w:p w14:paraId="30DDE334" w14:textId="77777777" w:rsidR="00680577" w:rsidRPr="00A862DF" w:rsidRDefault="00DC705F" w:rsidP="00680577">
      <w:pPr>
        <w:pStyle w:val="EPBodyTA1"/>
      </w:pPr>
      <w:r w:rsidRPr="00A862DF">
        <w:t>VASTUVÕETUD TEKSTID</w:t>
      </w:r>
    </w:p>
    <w:p w14:paraId="4B6209BF" w14:textId="77777777" w:rsidR="00D058B8" w:rsidRPr="00A862DF" w:rsidRDefault="00D058B8" w:rsidP="00D058B8">
      <w:pPr>
        <w:pStyle w:val="LineBottom"/>
      </w:pPr>
    </w:p>
    <w:p w14:paraId="0B1CC5A6" w14:textId="7AA97821" w:rsidR="00DC705F" w:rsidRPr="00A862DF" w:rsidRDefault="00DC705F" w:rsidP="00DC705F">
      <w:pPr>
        <w:pStyle w:val="ATHeading1"/>
      </w:pPr>
      <w:bookmarkStart w:id="0" w:name="TANumber"/>
      <w:r w:rsidRPr="00A862DF">
        <w:t>P</w:t>
      </w:r>
      <w:r w:rsidRPr="00CC0E4F">
        <w:t>9</w:t>
      </w:r>
      <w:r w:rsidRPr="00A862DF">
        <w:t>_TA(</w:t>
      </w:r>
      <w:r w:rsidRPr="00CC0E4F">
        <w:t>2024</w:t>
      </w:r>
      <w:r w:rsidRPr="00A862DF">
        <w:t>)</w:t>
      </w:r>
      <w:r w:rsidRPr="00CC0E4F">
        <w:t>0</w:t>
      </w:r>
      <w:r w:rsidR="00442E7B" w:rsidRPr="00CC0E4F">
        <w:t>148</w:t>
      </w:r>
      <w:bookmarkEnd w:id="0"/>
    </w:p>
    <w:p w14:paraId="69D71BF0" w14:textId="77777777" w:rsidR="00DC705F" w:rsidRPr="00A862DF" w:rsidRDefault="002B76C6" w:rsidP="00DC705F">
      <w:pPr>
        <w:pStyle w:val="ATHeading2"/>
      </w:pPr>
      <w:bookmarkStart w:id="1" w:name="title"/>
      <w:r w:rsidRPr="00A862DF">
        <w:t>Aruandlusnõuded maanteetranspordi ja lennunduse valdkonnas: määrus</w:t>
      </w:r>
      <w:bookmarkEnd w:id="1"/>
    </w:p>
    <w:p w14:paraId="7C57AD96" w14:textId="77777777" w:rsidR="00DC705F" w:rsidRPr="00A862DF" w:rsidRDefault="00DC705F" w:rsidP="00DC705F">
      <w:pPr>
        <w:rPr>
          <w:i/>
          <w:vanish/>
        </w:rPr>
      </w:pPr>
      <w:r w:rsidRPr="00A862DF">
        <w:rPr>
          <w:i/>
        </w:rPr>
        <w:fldChar w:fldCharType="begin"/>
      </w:r>
      <w:r w:rsidRPr="00A862DF">
        <w:rPr>
          <w:i/>
        </w:rPr>
        <w:instrText xml:space="preserve"> TC"(</w:instrText>
      </w:r>
      <w:bookmarkStart w:id="2" w:name="DocNumber"/>
      <w:r w:rsidRPr="00A862DF">
        <w:rPr>
          <w:i/>
        </w:rPr>
        <w:instrText>A</w:instrText>
      </w:r>
      <w:r w:rsidRPr="00CC0E4F">
        <w:rPr>
          <w:i/>
        </w:rPr>
        <w:instrText>9</w:instrText>
      </w:r>
      <w:r w:rsidRPr="00A862DF">
        <w:rPr>
          <w:i/>
        </w:rPr>
        <w:instrText>-</w:instrText>
      </w:r>
      <w:r w:rsidRPr="00CC0E4F">
        <w:rPr>
          <w:i/>
        </w:rPr>
        <w:instrText>0033</w:instrText>
      </w:r>
      <w:r w:rsidRPr="00A862DF">
        <w:rPr>
          <w:i/>
        </w:rPr>
        <w:instrText>/</w:instrText>
      </w:r>
      <w:r w:rsidRPr="00CC0E4F">
        <w:rPr>
          <w:i/>
        </w:rPr>
        <w:instrText>2024</w:instrText>
      </w:r>
      <w:bookmarkEnd w:id="2"/>
      <w:r w:rsidRPr="00A862DF">
        <w:rPr>
          <w:i/>
        </w:rPr>
        <w:instrText xml:space="preserve"> - Raportöör: Jan</w:instrText>
      </w:r>
      <w:r w:rsidRPr="00A862DF">
        <w:rPr>
          <w:i/>
        </w:rPr>
        <w:noBreakHyphen/>
      </w:r>
      <w:proofErr w:type="spellStart"/>
      <w:r w:rsidRPr="00A862DF">
        <w:rPr>
          <w:i/>
        </w:rPr>
        <w:instrText>Christoph</w:instrText>
      </w:r>
      <w:proofErr w:type="spellEnd"/>
      <w:r w:rsidRPr="00A862DF">
        <w:rPr>
          <w:i/>
        </w:rPr>
        <w:instrText xml:space="preserve"> </w:instrText>
      </w:r>
      <w:proofErr w:type="spellStart"/>
      <w:r w:rsidRPr="00A862DF">
        <w:rPr>
          <w:i/>
        </w:rPr>
        <w:instrText>Oetjen</w:instrText>
      </w:r>
      <w:proofErr w:type="spellEnd"/>
      <w:r w:rsidRPr="00A862DF">
        <w:rPr>
          <w:i/>
        </w:rPr>
        <w:instrText>)"\l</w:instrText>
      </w:r>
      <w:r w:rsidRPr="00CC0E4F">
        <w:rPr>
          <w:i/>
        </w:rPr>
        <w:instrText>3</w:instrText>
      </w:r>
      <w:r w:rsidRPr="00A862DF">
        <w:rPr>
          <w:i/>
        </w:rPr>
        <w:instrText xml:space="preserve"> \n&gt; \* MERGEFORMAT </w:instrText>
      </w:r>
      <w:r w:rsidRPr="00A862DF">
        <w:rPr>
          <w:i/>
        </w:rPr>
        <w:fldChar w:fldCharType="end"/>
      </w:r>
    </w:p>
    <w:p w14:paraId="4AAB46CE" w14:textId="77777777" w:rsidR="00DC705F" w:rsidRPr="00A862DF" w:rsidRDefault="00DC705F" w:rsidP="00DC705F">
      <w:pPr>
        <w:rPr>
          <w:vanish/>
        </w:rPr>
      </w:pPr>
      <w:bookmarkStart w:id="3" w:name="Commission"/>
      <w:r w:rsidRPr="00A862DF">
        <w:rPr>
          <w:vanish/>
        </w:rPr>
        <w:t>Transpordi- ja turismikomisjon</w:t>
      </w:r>
      <w:bookmarkEnd w:id="3"/>
    </w:p>
    <w:p w14:paraId="27C83BA8" w14:textId="77777777" w:rsidR="00DC705F" w:rsidRPr="00A862DF" w:rsidRDefault="00DC705F" w:rsidP="00DC705F">
      <w:pPr>
        <w:rPr>
          <w:vanish/>
        </w:rPr>
      </w:pPr>
      <w:bookmarkStart w:id="4" w:name="PE"/>
      <w:r w:rsidRPr="00A862DF">
        <w:rPr>
          <w:vanish/>
        </w:rPr>
        <w:t>PE</w:t>
      </w:r>
      <w:r w:rsidRPr="00CC0E4F">
        <w:rPr>
          <w:vanish/>
        </w:rPr>
        <w:t>758</w:t>
      </w:r>
      <w:r w:rsidRPr="00A862DF">
        <w:rPr>
          <w:vanish/>
        </w:rPr>
        <w:t>.</w:t>
      </w:r>
      <w:r w:rsidRPr="00CC0E4F">
        <w:rPr>
          <w:vanish/>
        </w:rPr>
        <w:t>091</w:t>
      </w:r>
      <w:bookmarkEnd w:id="4"/>
    </w:p>
    <w:p w14:paraId="47A5684F" w14:textId="77777777" w:rsidR="00DC705F" w:rsidRPr="00A862DF" w:rsidRDefault="002B76C6" w:rsidP="00DC705F">
      <w:pPr>
        <w:pStyle w:val="ATHeading3"/>
      </w:pPr>
      <w:bookmarkStart w:id="5" w:name="Sujet"/>
      <w:r w:rsidRPr="00A862DF">
        <w:t xml:space="preserve">Euroopa Parlamendi </w:t>
      </w:r>
      <w:r w:rsidRPr="00CC0E4F">
        <w:t>13</w:t>
      </w:r>
      <w:r w:rsidR="00DC705F" w:rsidRPr="00A862DF">
        <w:t>.</w:t>
      </w:r>
      <w:r w:rsidRPr="00A862DF">
        <w:t xml:space="preserve"> märtsi </w:t>
      </w:r>
      <w:r w:rsidRPr="00CC0E4F">
        <w:t>2024</w:t>
      </w:r>
      <w:r w:rsidRPr="00A862DF">
        <w:t>. </w:t>
      </w:r>
      <w:r w:rsidR="00DC705F" w:rsidRPr="00A862DF">
        <w:t>aasta seadusandlik resolutsioon ettepaneku kohta võtta vastu Euroopa Parlamendi ja nõukogu määrus, mil</w:t>
      </w:r>
      <w:r w:rsidRPr="00A862DF">
        <w:t>lega muudetakse määrusi (EÜ) nr </w:t>
      </w:r>
      <w:r w:rsidRPr="00CC0E4F">
        <w:t>80</w:t>
      </w:r>
      <w:r w:rsidRPr="00A862DF">
        <w:t>/</w:t>
      </w:r>
      <w:r w:rsidRPr="00CC0E4F">
        <w:t>2009</w:t>
      </w:r>
      <w:r w:rsidRPr="00A862DF">
        <w:t>, (EL) nr </w:t>
      </w:r>
      <w:r w:rsidRPr="00CC0E4F">
        <w:t>996</w:t>
      </w:r>
      <w:r w:rsidRPr="00A862DF">
        <w:t>/</w:t>
      </w:r>
      <w:r w:rsidRPr="00CC0E4F">
        <w:t>2010</w:t>
      </w:r>
      <w:r w:rsidRPr="00A862DF">
        <w:t xml:space="preserve"> ja (EL) nr </w:t>
      </w:r>
      <w:r w:rsidR="00DC705F" w:rsidRPr="00CC0E4F">
        <w:t>165</w:t>
      </w:r>
      <w:r w:rsidR="00DC705F" w:rsidRPr="00A862DF">
        <w:t>/</w:t>
      </w:r>
      <w:r w:rsidR="00DC705F" w:rsidRPr="00CC0E4F">
        <w:t>2014</w:t>
      </w:r>
      <w:r w:rsidR="00DC705F" w:rsidRPr="00A862DF">
        <w:t xml:space="preserve"> seoses teatavate aruandlusnõuetega maanteetranspordi ja lennunduse valdkonnas</w:t>
      </w:r>
      <w:bookmarkEnd w:id="5"/>
      <w:r w:rsidR="00DC705F" w:rsidRPr="00A862DF">
        <w:t xml:space="preserve"> </w:t>
      </w:r>
      <w:bookmarkStart w:id="6" w:name="References"/>
      <w:r w:rsidRPr="00A862DF">
        <w:t>(COM(</w:t>
      </w:r>
      <w:r w:rsidRPr="00CC0E4F">
        <w:t>2023</w:t>
      </w:r>
      <w:r w:rsidRPr="00A862DF">
        <w:t>)</w:t>
      </w:r>
      <w:r w:rsidRPr="00CC0E4F">
        <w:t>0591</w:t>
      </w:r>
      <w:r w:rsidRPr="00A862DF">
        <w:t xml:space="preserve"> – C</w:t>
      </w:r>
      <w:r w:rsidRPr="00CC0E4F">
        <w:t>9</w:t>
      </w:r>
      <w:r w:rsidRPr="00A862DF">
        <w:noBreakHyphen/>
      </w:r>
      <w:r w:rsidR="00DC705F" w:rsidRPr="00CC0E4F">
        <w:t>0390</w:t>
      </w:r>
      <w:r w:rsidR="00DC705F" w:rsidRPr="00A862DF">
        <w:t>/</w:t>
      </w:r>
      <w:r w:rsidR="00DC705F" w:rsidRPr="00CC0E4F">
        <w:t>2023</w:t>
      </w:r>
      <w:r w:rsidR="00DC705F" w:rsidRPr="00A862DF">
        <w:t xml:space="preserve"> – </w:t>
      </w:r>
      <w:r w:rsidR="00DC705F" w:rsidRPr="00CC0E4F">
        <w:t>2023</w:t>
      </w:r>
      <w:r w:rsidR="00DC705F" w:rsidRPr="00A862DF">
        <w:t>/</w:t>
      </w:r>
      <w:r w:rsidR="00DC705F" w:rsidRPr="00CC0E4F">
        <w:t>0361</w:t>
      </w:r>
      <w:r w:rsidR="00DC705F" w:rsidRPr="00A862DF">
        <w:t>(COD))</w:t>
      </w:r>
      <w:bookmarkEnd w:id="6"/>
    </w:p>
    <w:p w14:paraId="2F9F7518" w14:textId="77777777" w:rsidR="00C14D00" w:rsidRPr="00A862DF" w:rsidRDefault="00C14D00" w:rsidP="00C14D00">
      <w:pPr>
        <w:pStyle w:val="NormalBold"/>
      </w:pPr>
      <w:bookmarkStart w:id="7" w:name="TextBodyBegin"/>
      <w:bookmarkEnd w:id="7"/>
      <w:r w:rsidRPr="00A862DF">
        <w:t>(Seadusandlik tavamenetlus: esimene lugemine)</w:t>
      </w:r>
      <w:bookmarkStart w:id="8" w:name="_GoBack"/>
      <w:bookmarkEnd w:id="8"/>
    </w:p>
    <w:p w14:paraId="135BDDC2" w14:textId="77777777" w:rsidR="00C14D00" w:rsidRPr="00A862DF" w:rsidRDefault="00C14D00" w:rsidP="00C14D00">
      <w:pPr>
        <w:pStyle w:val="EPComma"/>
      </w:pPr>
      <w:r w:rsidRPr="00A862DF">
        <w:rPr>
          <w:i/>
        </w:rPr>
        <w:t>Euroopa Parlament</w:t>
      </w:r>
      <w:r w:rsidRPr="00A862DF">
        <w:t>,</w:t>
      </w:r>
    </w:p>
    <w:p w14:paraId="46570C41" w14:textId="77777777" w:rsidR="00C14D00" w:rsidRPr="00A862DF" w:rsidRDefault="00C14D00" w:rsidP="00C14D00">
      <w:pPr>
        <w:pStyle w:val="NormalHanging12a"/>
      </w:pPr>
      <w:r w:rsidRPr="00A862DF">
        <w:t>–</w:t>
      </w:r>
      <w:r w:rsidRPr="00A862DF">
        <w:tab/>
        <w:t>võttes arvesse komisjoni ettepanekut Euroopa Parlamendile ja nõukogule (COM(</w:t>
      </w:r>
      <w:r w:rsidRPr="00CC0E4F">
        <w:t>2023</w:t>
      </w:r>
      <w:r w:rsidRPr="00A862DF">
        <w:t>)</w:t>
      </w:r>
      <w:r w:rsidRPr="00CC0E4F">
        <w:t>0591</w:t>
      </w:r>
      <w:r w:rsidRPr="00A862DF">
        <w:t>),</w:t>
      </w:r>
    </w:p>
    <w:p w14:paraId="147DFCF9" w14:textId="77777777" w:rsidR="00C14D00" w:rsidRPr="00A862DF" w:rsidRDefault="00C14D00" w:rsidP="00C14D00">
      <w:pPr>
        <w:pStyle w:val="NormalHanging12a"/>
      </w:pPr>
      <w:r w:rsidRPr="00A862DF">
        <w:t>–</w:t>
      </w:r>
      <w:r w:rsidRPr="00A862DF">
        <w:tab/>
        <w:t>võttes arvesse Euroopa Liidu toimimise lepingu artikli </w:t>
      </w:r>
      <w:r w:rsidRPr="00CC0E4F">
        <w:t>294</w:t>
      </w:r>
      <w:r w:rsidRPr="00A862DF">
        <w:t xml:space="preserve"> lõiget </w:t>
      </w:r>
      <w:r w:rsidRPr="00CC0E4F">
        <w:t>2</w:t>
      </w:r>
      <w:r w:rsidRPr="00A862DF">
        <w:t>, artiklit </w:t>
      </w:r>
      <w:r w:rsidRPr="00CC0E4F">
        <w:t>91</w:t>
      </w:r>
      <w:r w:rsidRPr="00A862DF">
        <w:t xml:space="preserve"> ja artikli </w:t>
      </w:r>
      <w:r w:rsidRPr="00CC0E4F">
        <w:t>100</w:t>
      </w:r>
      <w:r w:rsidRPr="00A862DF">
        <w:t xml:space="preserve"> lõiget </w:t>
      </w:r>
      <w:r w:rsidRPr="00CC0E4F">
        <w:t>2</w:t>
      </w:r>
      <w:r w:rsidRPr="00A862DF">
        <w:t>, mille alusel komisjon esitas ettepaneku Euroopa Parlamendile (C</w:t>
      </w:r>
      <w:r w:rsidRPr="00CC0E4F">
        <w:t>9</w:t>
      </w:r>
      <w:r w:rsidRPr="00A862DF">
        <w:noBreakHyphen/>
      </w:r>
      <w:r w:rsidRPr="00CC0E4F">
        <w:t>0390</w:t>
      </w:r>
      <w:r w:rsidRPr="00A862DF">
        <w:t>/</w:t>
      </w:r>
      <w:r w:rsidRPr="00CC0E4F">
        <w:t>2023</w:t>
      </w:r>
      <w:r w:rsidRPr="00A862DF">
        <w:t>),</w:t>
      </w:r>
    </w:p>
    <w:p w14:paraId="05EFDF12" w14:textId="77777777" w:rsidR="00C14D00" w:rsidRPr="00A862DF" w:rsidRDefault="00C14D00" w:rsidP="00C14D00">
      <w:pPr>
        <w:pStyle w:val="NormalHanging12a"/>
      </w:pPr>
      <w:r w:rsidRPr="00A862DF">
        <w:t>–</w:t>
      </w:r>
      <w:r w:rsidRPr="00A862DF">
        <w:tab/>
        <w:t xml:space="preserve">võttes arvesse Euroopa </w:t>
      </w:r>
      <w:r w:rsidR="002B76C6" w:rsidRPr="00A862DF">
        <w:t>Liidu toimimise lepingu artikli </w:t>
      </w:r>
      <w:r w:rsidR="002B76C6" w:rsidRPr="00CC0E4F">
        <w:t>294</w:t>
      </w:r>
      <w:r w:rsidR="002B76C6" w:rsidRPr="00A862DF">
        <w:t xml:space="preserve"> lõiget </w:t>
      </w:r>
      <w:r w:rsidRPr="00CC0E4F">
        <w:t>3</w:t>
      </w:r>
      <w:r w:rsidRPr="00A862DF">
        <w:t>,</w:t>
      </w:r>
    </w:p>
    <w:p w14:paraId="5E4D669E" w14:textId="77777777" w:rsidR="00C14D00" w:rsidRPr="00A862DF" w:rsidRDefault="00C14D00" w:rsidP="00C14D00">
      <w:pPr>
        <w:pStyle w:val="NormalHanging12a"/>
      </w:pPr>
      <w:r w:rsidRPr="00A862DF">
        <w:t>–</w:t>
      </w:r>
      <w:r w:rsidRPr="00A862DF">
        <w:tab/>
        <w:t>võttes arvesse Euroopa M</w:t>
      </w:r>
      <w:r w:rsidR="002B76C6" w:rsidRPr="00A862DF">
        <w:t xml:space="preserve">ajandus- ja Sotsiaalkomitee </w:t>
      </w:r>
      <w:r w:rsidR="002B76C6" w:rsidRPr="00CC0E4F">
        <w:t>13</w:t>
      </w:r>
      <w:r w:rsidR="002B76C6" w:rsidRPr="00A862DF">
        <w:t xml:space="preserve">. detsembri </w:t>
      </w:r>
      <w:r w:rsidR="002B76C6" w:rsidRPr="00CC0E4F">
        <w:t>2023</w:t>
      </w:r>
      <w:r w:rsidR="002B76C6" w:rsidRPr="00A862DF">
        <w:t>. </w:t>
      </w:r>
      <w:r w:rsidRPr="00A862DF">
        <w:t>aasta arvamust</w:t>
      </w:r>
      <w:r w:rsidRPr="00A862DF">
        <w:rPr>
          <w:rStyle w:val="FootnoteReference"/>
        </w:rPr>
        <w:footnoteReference w:id="1"/>
      </w:r>
      <w:r w:rsidRPr="00A862DF">
        <w:t>,</w:t>
      </w:r>
    </w:p>
    <w:p w14:paraId="5A669443" w14:textId="77777777" w:rsidR="00C14D00" w:rsidRPr="00A862DF" w:rsidRDefault="00C14D00" w:rsidP="00C14D00">
      <w:pPr>
        <w:pStyle w:val="NormalHanging12a"/>
      </w:pPr>
      <w:r w:rsidRPr="00A862DF">
        <w:t>–</w:t>
      </w:r>
      <w:r w:rsidRPr="00A862DF">
        <w:tab/>
        <w:t>pärast konsulteerimist Regioonide Komiteega,</w:t>
      </w:r>
    </w:p>
    <w:p w14:paraId="2C52B884" w14:textId="77777777" w:rsidR="002B76C6" w:rsidRPr="00A862DF" w:rsidRDefault="002B76C6" w:rsidP="00C14D00">
      <w:pPr>
        <w:pStyle w:val="NormalHanging12a"/>
      </w:pPr>
      <w:r w:rsidRPr="00A862DF">
        <w:t>–</w:t>
      </w:r>
      <w:r w:rsidRPr="00A862DF">
        <w:tab/>
        <w:t xml:space="preserve">võttes arvesse nõukogu esindaja poolt </w:t>
      </w:r>
      <w:r w:rsidRPr="00CC0E4F">
        <w:t>31</w:t>
      </w:r>
      <w:r w:rsidRPr="00A862DF">
        <w:t xml:space="preserve">. jaanuari </w:t>
      </w:r>
      <w:r w:rsidRPr="00CC0E4F">
        <w:t>2024</w:t>
      </w:r>
      <w:r w:rsidRPr="00A862DF">
        <w:t>. aasta kirjas võetud kohustust kiita Euroopa Parlamendi seisukoht heaks vastavalt Euroopa Liidu toimimise lepingu artikli </w:t>
      </w:r>
      <w:r w:rsidRPr="00CC0E4F">
        <w:t>294</w:t>
      </w:r>
      <w:r w:rsidRPr="00A862DF">
        <w:t xml:space="preserve"> lõikele </w:t>
      </w:r>
      <w:r w:rsidRPr="00CC0E4F">
        <w:t>4</w:t>
      </w:r>
      <w:r w:rsidRPr="00A862DF">
        <w:t>,</w:t>
      </w:r>
    </w:p>
    <w:p w14:paraId="7C7D6230" w14:textId="77777777" w:rsidR="00C14D00" w:rsidRPr="00A862DF" w:rsidRDefault="00C14D00" w:rsidP="00C14D00">
      <w:pPr>
        <w:pStyle w:val="NormalHanging12a"/>
      </w:pPr>
      <w:r w:rsidRPr="00A862DF">
        <w:t>–</w:t>
      </w:r>
      <w:r w:rsidRPr="00A862DF">
        <w:tab/>
        <w:t>võt</w:t>
      </w:r>
      <w:r w:rsidR="002B76C6" w:rsidRPr="00A862DF">
        <w:t>tes arvesse kodukorra artikleid </w:t>
      </w:r>
      <w:r w:rsidR="002B76C6" w:rsidRPr="00CC0E4F">
        <w:t>52</w:t>
      </w:r>
      <w:r w:rsidR="002B76C6" w:rsidRPr="00A862DF">
        <w:t xml:space="preserve">, </w:t>
      </w:r>
      <w:r w:rsidR="002B76C6" w:rsidRPr="00CC0E4F">
        <w:t>59</w:t>
      </w:r>
      <w:r w:rsidR="002B76C6" w:rsidRPr="00A862DF">
        <w:t xml:space="preserve"> ja </w:t>
      </w:r>
      <w:r w:rsidRPr="00CC0E4F">
        <w:t>40</w:t>
      </w:r>
      <w:r w:rsidRPr="00A862DF">
        <w:t>,</w:t>
      </w:r>
    </w:p>
    <w:p w14:paraId="712CBB27" w14:textId="77777777" w:rsidR="00C14D00" w:rsidRPr="00A862DF" w:rsidRDefault="00C14D00" w:rsidP="00C14D00">
      <w:pPr>
        <w:pStyle w:val="NormalHanging12a"/>
      </w:pPr>
      <w:r w:rsidRPr="00A862DF">
        <w:t>–</w:t>
      </w:r>
      <w:r w:rsidRPr="00A862DF">
        <w:tab/>
        <w:t>võttes arvesse transpordi- j</w:t>
      </w:r>
      <w:r w:rsidR="002B76C6" w:rsidRPr="00A862DF">
        <w:t>a turismikomisjoni raportit (A</w:t>
      </w:r>
      <w:r w:rsidR="002B76C6" w:rsidRPr="00CC0E4F">
        <w:t>9</w:t>
      </w:r>
      <w:r w:rsidR="002B76C6" w:rsidRPr="00A862DF">
        <w:noBreakHyphen/>
      </w:r>
      <w:r w:rsidRPr="00CC0E4F">
        <w:t>0033</w:t>
      </w:r>
      <w:r w:rsidRPr="00A862DF">
        <w:t>/</w:t>
      </w:r>
      <w:r w:rsidRPr="00CC0E4F">
        <w:t>2024</w:t>
      </w:r>
      <w:r w:rsidRPr="00A862DF">
        <w:t>),</w:t>
      </w:r>
    </w:p>
    <w:p w14:paraId="5C14C0C6" w14:textId="77777777" w:rsidR="00C14D00" w:rsidRPr="00A862DF" w:rsidRDefault="00C14D00" w:rsidP="00C14D00">
      <w:pPr>
        <w:pStyle w:val="NormalHanging12a"/>
      </w:pPr>
      <w:r w:rsidRPr="00CC0E4F">
        <w:lastRenderedPageBreak/>
        <w:t>1</w:t>
      </w:r>
      <w:r w:rsidRPr="00A862DF">
        <w:t>.</w:t>
      </w:r>
      <w:r w:rsidRPr="00A862DF">
        <w:tab/>
        <w:t>võtab vastu allpool toodud esimese lugemise seisukoha;</w:t>
      </w:r>
    </w:p>
    <w:p w14:paraId="233464A4" w14:textId="77777777" w:rsidR="00C14D00" w:rsidRPr="00A862DF" w:rsidRDefault="00C14D00" w:rsidP="00C14D00">
      <w:pPr>
        <w:pStyle w:val="NormalHanging12a"/>
      </w:pPr>
      <w:r w:rsidRPr="00CC0E4F">
        <w:t>2</w:t>
      </w:r>
      <w:r w:rsidRPr="00A862DF">
        <w:t>.</w:t>
      </w:r>
      <w:r w:rsidRPr="00A862DF">
        <w:tab/>
        <w:t>palub komisjonil ettepaneku uuesti Euroopa Parlamendile saata, kui komisjon asendab selle uue ettepanekuga, muudab seda oluliselt või kavatseb seda oluliselt muuta;</w:t>
      </w:r>
    </w:p>
    <w:p w14:paraId="2C05B2F5" w14:textId="77777777" w:rsidR="00C14D00" w:rsidRPr="00A862DF" w:rsidRDefault="00C14D00" w:rsidP="00C14D00">
      <w:pPr>
        <w:pStyle w:val="NormalHanging12a"/>
      </w:pPr>
      <w:r w:rsidRPr="00CC0E4F">
        <w:t>3</w:t>
      </w:r>
      <w:r w:rsidRPr="00A862DF">
        <w:t>.</w:t>
      </w:r>
      <w:r w:rsidRPr="00A862DF">
        <w:tab/>
        <w:t>teeb presidendile ülesandeks edastada Euroopa Parlamendi seisukoht nõukogule ja komisjonile ning liikmesriikide parlamentidele.</w:t>
      </w:r>
    </w:p>
    <w:p w14:paraId="71AF3080" w14:textId="77777777" w:rsidR="002B76C6" w:rsidRPr="00A862DF" w:rsidRDefault="002B76C6" w:rsidP="00C14D00">
      <w:pPr>
        <w:pStyle w:val="AmNumberTabs"/>
        <w:keepNext/>
      </w:pPr>
    </w:p>
    <w:p w14:paraId="68E493FC" w14:textId="77777777" w:rsidR="002B76C6" w:rsidRPr="00A862DF" w:rsidRDefault="002B76C6" w:rsidP="00C14D00">
      <w:pPr>
        <w:pStyle w:val="AmNumberTabs"/>
        <w:keepNext/>
        <w:sectPr w:rsidR="002B76C6" w:rsidRPr="00A862DF" w:rsidSect="00AD4BF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0E238F" w14:textId="77777777" w:rsidR="002B76C6" w:rsidRPr="00A862DF" w:rsidRDefault="002B76C6" w:rsidP="002B76C6">
      <w:pPr>
        <w:pStyle w:val="Statut"/>
        <w:spacing w:before="0" w:after="240"/>
        <w:jc w:val="left"/>
        <w:rPr>
          <w:b/>
        </w:rPr>
      </w:pPr>
      <w:r w:rsidRPr="00A862DF">
        <w:rPr>
          <w:b/>
        </w:rPr>
        <w:lastRenderedPageBreak/>
        <w:t>P</w:t>
      </w:r>
      <w:r w:rsidRPr="00CC0E4F">
        <w:rPr>
          <w:b/>
        </w:rPr>
        <w:t>9</w:t>
      </w:r>
      <w:r w:rsidRPr="00A862DF">
        <w:rPr>
          <w:b/>
        </w:rPr>
        <w:t>_</w:t>
      </w:r>
      <w:r w:rsidRPr="00A862DF">
        <w:rPr>
          <w:b/>
          <w:noProof/>
        </w:rPr>
        <w:t>TC</w:t>
      </w:r>
      <w:r w:rsidRPr="00CC0E4F">
        <w:rPr>
          <w:b/>
          <w:noProof/>
        </w:rPr>
        <w:t>1</w:t>
      </w:r>
      <w:r w:rsidRPr="00A862DF">
        <w:rPr>
          <w:b/>
          <w:noProof/>
        </w:rPr>
        <w:t>-COD</w:t>
      </w:r>
      <w:r w:rsidRPr="00A862DF">
        <w:rPr>
          <w:b/>
        </w:rPr>
        <w:t>(</w:t>
      </w:r>
      <w:r w:rsidRPr="00CC0E4F">
        <w:rPr>
          <w:b/>
        </w:rPr>
        <w:t>2023</w:t>
      </w:r>
      <w:r w:rsidRPr="00A862DF">
        <w:rPr>
          <w:b/>
        </w:rPr>
        <w:t>)</w:t>
      </w:r>
      <w:r w:rsidRPr="00CC0E4F">
        <w:rPr>
          <w:b/>
        </w:rPr>
        <w:t>0361</w:t>
      </w:r>
    </w:p>
    <w:p w14:paraId="4D76E5D6" w14:textId="77777777" w:rsidR="002B76C6" w:rsidRPr="00A862DF" w:rsidRDefault="002B76C6" w:rsidP="002B76C6">
      <w:pPr>
        <w:spacing w:after="240"/>
        <w:rPr>
          <w:rFonts w:eastAsia="Calibri"/>
          <w:b/>
          <w:noProof/>
          <w:szCs w:val="22"/>
          <w:lang w:eastAsia="en-US"/>
        </w:rPr>
      </w:pPr>
      <w:r w:rsidRPr="00A862DF">
        <w:rPr>
          <w:b/>
          <w:noProof/>
        </w:rPr>
        <w:t xml:space="preserve">Euroopa Parlamendi seisukoht, vastu võetud esimesel lugemisel </w:t>
      </w:r>
      <w:r w:rsidRPr="00CC0E4F">
        <w:rPr>
          <w:b/>
          <w:noProof/>
        </w:rPr>
        <w:t>13</w:t>
      </w:r>
      <w:r w:rsidRPr="00A862DF">
        <w:rPr>
          <w:b/>
          <w:noProof/>
        </w:rPr>
        <w:t xml:space="preserve">. märtsil </w:t>
      </w:r>
      <w:r w:rsidRPr="00CC0E4F">
        <w:rPr>
          <w:b/>
          <w:noProof/>
        </w:rPr>
        <w:t>2024</w:t>
      </w:r>
      <w:r w:rsidRPr="00A862DF">
        <w:rPr>
          <w:b/>
          <w:noProof/>
        </w:rPr>
        <w:t>. aastal eesmärgiga võtta vastu Euroopa Parlamendi ja nõukogu määrus (</w:t>
      </w:r>
      <w:r w:rsidRPr="00A862DF">
        <w:rPr>
          <w:b/>
        </w:rPr>
        <w:t>EL) </w:t>
      </w:r>
      <w:r w:rsidRPr="00CC0E4F">
        <w:rPr>
          <w:b/>
        </w:rPr>
        <w:t>2024</w:t>
      </w:r>
      <w:r w:rsidRPr="00A862DF">
        <w:rPr>
          <w:b/>
        </w:rPr>
        <w:t xml:space="preserve">/…, </w:t>
      </w:r>
      <w:r w:rsidRPr="00A862DF">
        <w:rPr>
          <w:rFonts w:eastAsia="Calibri"/>
          <w:b/>
          <w:noProof/>
          <w:szCs w:val="22"/>
          <w:lang w:eastAsia="en-US"/>
        </w:rPr>
        <w:t>millega muudetakse määrusi (EÜ) nr </w:t>
      </w:r>
      <w:r w:rsidRPr="00CC0E4F">
        <w:rPr>
          <w:rFonts w:eastAsia="Calibri"/>
          <w:b/>
          <w:noProof/>
          <w:szCs w:val="22"/>
          <w:lang w:eastAsia="en-US"/>
        </w:rPr>
        <w:t>80</w:t>
      </w:r>
      <w:r w:rsidRPr="00A862DF">
        <w:rPr>
          <w:rFonts w:eastAsia="Calibri"/>
          <w:b/>
          <w:noProof/>
          <w:szCs w:val="22"/>
          <w:lang w:eastAsia="en-US"/>
        </w:rPr>
        <w:t>/</w:t>
      </w:r>
      <w:r w:rsidRPr="00CC0E4F">
        <w:rPr>
          <w:rFonts w:eastAsia="Calibri"/>
          <w:b/>
          <w:noProof/>
          <w:szCs w:val="22"/>
          <w:lang w:eastAsia="en-US"/>
        </w:rPr>
        <w:t>2009</w:t>
      </w:r>
      <w:r w:rsidRPr="00A862DF">
        <w:rPr>
          <w:rFonts w:eastAsia="Calibri"/>
          <w:b/>
          <w:noProof/>
          <w:szCs w:val="22"/>
          <w:lang w:eastAsia="en-US"/>
        </w:rPr>
        <w:t>, (EL) nr </w:t>
      </w:r>
      <w:r w:rsidRPr="00CC0E4F">
        <w:rPr>
          <w:rFonts w:eastAsia="Calibri"/>
          <w:b/>
          <w:noProof/>
          <w:szCs w:val="22"/>
          <w:lang w:eastAsia="en-US"/>
        </w:rPr>
        <w:t>996</w:t>
      </w:r>
      <w:r w:rsidRPr="00A862DF">
        <w:rPr>
          <w:rFonts w:eastAsia="Calibri"/>
          <w:b/>
          <w:noProof/>
          <w:szCs w:val="22"/>
          <w:lang w:eastAsia="en-US"/>
        </w:rPr>
        <w:t>/</w:t>
      </w:r>
      <w:r w:rsidRPr="00CC0E4F">
        <w:rPr>
          <w:rFonts w:eastAsia="Calibri"/>
          <w:b/>
          <w:noProof/>
          <w:szCs w:val="22"/>
          <w:lang w:eastAsia="en-US"/>
        </w:rPr>
        <w:t>2010</w:t>
      </w:r>
      <w:r w:rsidRPr="00A862DF">
        <w:rPr>
          <w:rFonts w:eastAsia="Calibri"/>
          <w:b/>
          <w:noProof/>
          <w:szCs w:val="22"/>
          <w:lang w:eastAsia="en-US"/>
        </w:rPr>
        <w:t xml:space="preserve"> ja (EL) nr </w:t>
      </w:r>
      <w:r w:rsidRPr="00CC0E4F">
        <w:rPr>
          <w:rFonts w:eastAsia="Calibri"/>
          <w:b/>
          <w:noProof/>
          <w:szCs w:val="22"/>
          <w:lang w:eastAsia="en-US"/>
        </w:rPr>
        <w:t>165</w:t>
      </w:r>
      <w:r w:rsidRPr="00A862DF">
        <w:rPr>
          <w:rFonts w:eastAsia="Calibri"/>
          <w:b/>
          <w:noProof/>
          <w:szCs w:val="22"/>
          <w:lang w:eastAsia="en-US"/>
        </w:rPr>
        <w:t>/</w:t>
      </w:r>
      <w:r w:rsidRPr="00CC0E4F">
        <w:rPr>
          <w:rFonts w:eastAsia="Calibri"/>
          <w:b/>
          <w:noProof/>
          <w:szCs w:val="22"/>
          <w:lang w:eastAsia="en-US"/>
        </w:rPr>
        <w:t>2014</w:t>
      </w:r>
      <w:r w:rsidRPr="00A862DF">
        <w:rPr>
          <w:rFonts w:eastAsia="Calibri"/>
          <w:b/>
          <w:noProof/>
          <w:szCs w:val="22"/>
          <w:lang w:eastAsia="en-US"/>
        </w:rPr>
        <w:t xml:space="preserve"> seoses teatavate aruandlusnõuetega maanteetranspordi ja lennunduse valdkonnas</w:t>
      </w:r>
    </w:p>
    <w:p w14:paraId="50860215" w14:textId="4259E8E2" w:rsidR="002C42C6" w:rsidRPr="003621D3" w:rsidRDefault="002C42C6" w:rsidP="002C42C6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2024</w:t>
      </w:r>
      <w:r>
        <w:rPr>
          <w:i/>
        </w:rPr>
        <w:t>/</w:t>
      </w:r>
      <w:r>
        <w:rPr>
          <w:i/>
        </w:rPr>
        <w:t>1230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48675387" w14:textId="7DA22583" w:rsidR="00E365E1" w:rsidRPr="00A862DF" w:rsidRDefault="00E365E1" w:rsidP="002C42C6">
      <w:pPr>
        <w:widowControl/>
        <w:spacing w:line="360" w:lineRule="auto"/>
        <w:jc w:val="center"/>
      </w:pPr>
    </w:p>
    <w:sectPr w:rsidR="00E365E1" w:rsidRPr="00A862DF" w:rsidSect="00AD4BF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BF3C1" w14:textId="77777777" w:rsidR="00DC705F" w:rsidRPr="00AD4BF2" w:rsidRDefault="00DC705F">
      <w:r w:rsidRPr="00AD4BF2">
        <w:separator/>
      </w:r>
    </w:p>
  </w:endnote>
  <w:endnote w:type="continuationSeparator" w:id="0">
    <w:p w14:paraId="0B38EDF7" w14:textId="77777777" w:rsidR="00DC705F" w:rsidRPr="00AD4BF2" w:rsidRDefault="00DC705F">
      <w:r w:rsidRPr="00AD4B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CDBB" w14:textId="77777777" w:rsidR="00064002" w:rsidRPr="00AD4B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4E24A" w14:textId="77777777" w:rsidR="00064002" w:rsidRPr="00AD4B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590F0" w14:textId="77777777" w:rsidR="00064002" w:rsidRPr="00AD4B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07EE4" w14:textId="77777777" w:rsidR="00DC705F" w:rsidRPr="00AD4BF2" w:rsidRDefault="00DC705F">
      <w:r w:rsidRPr="00AD4BF2">
        <w:separator/>
      </w:r>
    </w:p>
  </w:footnote>
  <w:footnote w:type="continuationSeparator" w:id="0">
    <w:p w14:paraId="5E49D60C" w14:textId="77777777" w:rsidR="00DC705F" w:rsidRPr="00AD4BF2" w:rsidRDefault="00DC705F">
      <w:r w:rsidRPr="00AD4BF2">
        <w:continuationSeparator/>
      </w:r>
    </w:p>
  </w:footnote>
  <w:footnote w:id="1">
    <w:p w14:paraId="031CBAFC" w14:textId="1A5FA4E8" w:rsidR="00C14D00" w:rsidRPr="00AD4BF2" w:rsidRDefault="00C14D00" w:rsidP="00AD4BF2">
      <w:pPr>
        <w:pStyle w:val="FootnoteText"/>
        <w:ind w:left="567" w:hanging="567"/>
        <w:rPr>
          <w:sz w:val="24"/>
          <w:szCs w:val="24"/>
          <w:lang w:val="et-EE"/>
        </w:rPr>
      </w:pPr>
      <w:r w:rsidRPr="00AD4BF2">
        <w:rPr>
          <w:rStyle w:val="FootnoteReference"/>
          <w:sz w:val="24"/>
          <w:lang w:val="et-EE"/>
        </w:rPr>
        <w:footnoteRef/>
      </w:r>
      <w:r w:rsidR="00AD4BF2" w:rsidRPr="00AD4BF2">
        <w:rPr>
          <w:sz w:val="24"/>
          <w:lang w:val="et-EE"/>
        </w:rPr>
        <w:t xml:space="preserve"> </w:t>
      </w:r>
      <w:r w:rsidR="00AD4BF2" w:rsidRPr="00AD4BF2">
        <w:rPr>
          <w:sz w:val="24"/>
          <w:lang w:val="et-EE"/>
        </w:rPr>
        <w:tab/>
      </w:r>
      <w:r w:rsidRPr="00AD4BF2">
        <w:rPr>
          <w:sz w:val="24"/>
          <w:lang w:val="et-EE"/>
        </w:rPr>
        <w:t>ELT C</w:t>
      </w:r>
      <w:r w:rsidR="002B76C6">
        <w:rPr>
          <w:sz w:val="24"/>
          <w:lang w:val="et-EE"/>
        </w:rPr>
        <w:t xml:space="preserve">, </w:t>
      </w:r>
      <w:r w:rsidR="002B76C6" w:rsidRPr="002B76C6">
        <w:rPr>
          <w:sz w:val="24"/>
          <w:lang w:val="et-EE"/>
        </w:rPr>
        <w:t>C/</w:t>
      </w:r>
      <w:r w:rsidR="002B76C6" w:rsidRPr="00CC0E4F">
        <w:rPr>
          <w:sz w:val="24"/>
          <w:lang w:val="et-EE"/>
        </w:rPr>
        <w:t>2024</w:t>
      </w:r>
      <w:r w:rsidR="002B76C6" w:rsidRPr="002B76C6">
        <w:rPr>
          <w:sz w:val="24"/>
          <w:lang w:val="et-EE"/>
        </w:rPr>
        <w:t>/</w:t>
      </w:r>
      <w:r w:rsidR="002B76C6" w:rsidRPr="00CC0E4F">
        <w:rPr>
          <w:sz w:val="24"/>
          <w:lang w:val="et-EE"/>
        </w:rPr>
        <w:t>1589</w:t>
      </w:r>
      <w:r w:rsidR="002B76C6" w:rsidRPr="002B76C6">
        <w:rPr>
          <w:sz w:val="24"/>
          <w:lang w:val="et-EE"/>
        </w:rPr>
        <w:t xml:space="preserve">, </w:t>
      </w:r>
      <w:r w:rsidR="002B76C6" w:rsidRPr="00CC0E4F">
        <w:rPr>
          <w:sz w:val="24"/>
          <w:lang w:val="et-EE"/>
        </w:rPr>
        <w:t>5</w:t>
      </w:r>
      <w:r w:rsidR="002B76C6" w:rsidRPr="002B76C6">
        <w:rPr>
          <w:sz w:val="24"/>
          <w:lang w:val="et-EE"/>
        </w:rPr>
        <w:t>.</w:t>
      </w:r>
      <w:r w:rsidR="002B76C6" w:rsidRPr="00CC0E4F">
        <w:rPr>
          <w:sz w:val="24"/>
          <w:lang w:val="et-EE"/>
        </w:rPr>
        <w:t>3</w:t>
      </w:r>
      <w:r w:rsidR="002B76C6" w:rsidRPr="002B76C6">
        <w:rPr>
          <w:sz w:val="24"/>
          <w:lang w:val="et-EE"/>
        </w:rPr>
        <w:t>.</w:t>
      </w:r>
      <w:r w:rsidR="002B76C6" w:rsidRPr="00CC0E4F">
        <w:rPr>
          <w:sz w:val="24"/>
          <w:lang w:val="et-EE"/>
        </w:rPr>
        <w:t>2024</w:t>
      </w:r>
      <w:r w:rsidR="002B76C6" w:rsidRPr="002B76C6">
        <w:rPr>
          <w:sz w:val="24"/>
          <w:lang w:val="et-EE"/>
        </w:rPr>
        <w:t xml:space="preserve">, ELI: </w:t>
      </w:r>
      <w:r w:rsidR="002B76C6" w:rsidRPr="00CC0E4F">
        <w:rPr>
          <w:sz w:val="24"/>
          <w:lang w:val="et-EE"/>
        </w:rPr>
        <w:t>http://data.europa.eu/eli/C/2024/1589/oj</w:t>
      </w:r>
      <w:r w:rsidRPr="00AD4BF2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533D6" w14:textId="77777777" w:rsidR="00064002" w:rsidRPr="00AD4B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48337" w14:textId="77777777" w:rsidR="00064002" w:rsidRPr="00AD4B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0DF39" w14:textId="77777777" w:rsidR="00064002" w:rsidRPr="00AD4B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ET"/>
    <w:docVar w:name="dvnumam" w:val="2"/>
    <w:docVar w:name="dvpe" w:val="758.091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i (EÜ) nr 80/2009, (EL) nr 996/2010 ja (EL) nr 165/2014 seoses teatavate aruandlusnõuetega maanteetranspordi ja lennunduse valdkonnas(COM(2023)0591 – C9-0390/2023 – 2023/0361(COD))"/>
  </w:docVars>
  <w:rsids>
    <w:rsidRoot w:val="00DC705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6C6"/>
    <w:rsid w:val="002C42C6"/>
    <w:rsid w:val="00343214"/>
    <w:rsid w:val="00361C00"/>
    <w:rsid w:val="00395FA1"/>
    <w:rsid w:val="003E15D4"/>
    <w:rsid w:val="00411CCE"/>
    <w:rsid w:val="0041666E"/>
    <w:rsid w:val="00421060"/>
    <w:rsid w:val="00442E7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202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3C9"/>
    <w:rsid w:val="00A778C7"/>
    <w:rsid w:val="00A862DF"/>
    <w:rsid w:val="00AB441E"/>
    <w:rsid w:val="00AB6293"/>
    <w:rsid w:val="00AD4BF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D00"/>
    <w:rsid w:val="00C23CD4"/>
    <w:rsid w:val="00C61C0C"/>
    <w:rsid w:val="00C941CB"/>
    <w:rsid w:val="00CC0E4F"/>
    <w:rsid w:val="00CC2357"/>
    <w:rsid w:val="00CF071A"/>
    <w:rsid w:val="00D058B8"/>
    <w:rsid w:val="00D56C11"/>
    <w:rsid w:val="00D834A0"/>
    <w:rsid w:val="00D872DF"/>
    <w:rsid w:val="00D91E21"/>
    <w:rsid w:val="00DA7FCD"/>
    <w:rsid w:val="00DC705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9208D"/>
  <w15:chartTrackingRefBased/>
  <w15:docId w15:val="{06221988-ECE2-4DC0-8448-1A7E181E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14D00"/>
    <w:pPr>
      <w:spacing w:after="120"/>
    </w:pPr>
  </w:style>
  <w:style w:type="paragraph" w:customStyle="1" w:styleId="NormalBold">
    <w:name w:val="NormalBold"/>
    <w:basedOn w:val="Normal"/>
    <w:rsid w:val="00C14D00"/>
    <w:rPr>
      <w:b/>
    </w:rPr>
  </w:style>
  <w:style w:type="paragraph" w:customStyle="1" w:styleId="NormalHanging12a">
    <w:name w:val="NormalHanging12a"/>
    <w:basedOn w:val="Normal"/>
    <w:rsid w:val="00C14D0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14D0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14D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14D00"/>
    <w:pPr>
      <w:spacing w:before="240"/>
    </w:pPr>
    <w:rPr>
      <w:b/>
    </w:rPr>
  </w:style>
  <w:style w:type="paragraph" w:customStyle="1" w:styleId="EPComma">
    <w:name w:val="EPComma"/>
    <w:basedOn w:val="Normal"/>
    <w:rsid w:val="00C14D00"/>
    <w:pPr>
      <w:spacing w:before="480" w:after="240"/>
    </w:pPr>
  </w:style>
  <w:style w:type="paragraph" w:styleId="BalloonText">
    <w:name w:val="Balloon Text"/>
    <w:basedOn w:val="Normal"/>
    <w:link w:val="BalloonTextChar"/>
    <w:rsid w:val="002B76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76C6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2B76C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B76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76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76C6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2B7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76C6"/>
    <w:rPr>
      <w:b/>
      <w:bCs/>
      <w:lang w:val="et-EE"/>
    </w:rPr>
  </w:style>
  <w:style w:type="paragraph" w:customStyle="1" w:styleId="Statut">
    <w:name w:val="Statut"/>
    <w:basedOn w:val="Normal"/>
    <w:next w:val="Normal"/>
    <w:rsid w:val="002B76C6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DD701-2563-4A9C-AE3E-DAEF765EE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276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2024-06-20T09:15:00Z</dcterms:created>
  <dcterms:modified xsi:type="dcterms:W3CDTF">2024-06-20T09:15:00Z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