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B640B" w14:paraId="232FE5E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9AB7515" w14:textId="77777777" w:rsidR="00751A4A" w:rsidRPr="00EB640B" w:rsidRDefault="006A79D4" w:rsidP="0010095E">
            <w:pPr>
              <w:pStyle w:val="EPName"/>
            </w:pPr>
            <w:r w:rsidRPr="00EB640B">
              <w:t>Euroopan parlamentti</w:t>
            </w:r>
          </w:p>
          <w:p w14:paraId="41B7A64F" w14:textId="77777777" w:rsidR="00751A4A" w:rsidRPr="00EB640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F441F">
              <w:t>2019</w:t>
            </w:r>
            <w:r w:rsidRPr="00EB640B">
              <w:t>-</w:t>
            </w:r>
            <w:r w:rsidRPr="00FF441F">
              <w:t>2024</w:t>
            </w:r>
          </w:p>
        </w:tc>
        <w:tc>
          <w:tcPr>
            <w:tcW w:w="2268" w:type="dxa"/>
            <w:shd w:val="clear" w:color="auto" w:fill="auto"/>
          </w:tcPr>
          <w:p w14:paraId="3D73EBF5" w14:textId="77777777" w:rsidR="00751A4A" w:rsidRPr="00EB640B" w:rsidRDefault="00187494" w:rsidP="0010095E">
            <w:pPr>
              <w:pStyle w:val="EPLogo"/>
            </w:pPr>
            <w:r w:rsidRPr="00EB640B">
              <w:rPr>
                <w:noProof/>
                <w:lang w:val="en-GB"/>
              </w:rPr>
              <w:drawing>
                <wp:inline distT="0" distB="0" distL="0" distR="0" wp14:anchorId="4FFD5B9D" wp14:editId="45B0648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92B456" w14:textId="77777777" w:rsidR="00D058B8" w:rsidRPr="00EB640B" w:rsidRDefault="00D058B8" w:rsidP="004C5D52">
      <w:pPr>
        <w:pStyle w:val="LineTop"/>
      </w:pPr>
    </w:p>
    <w:p w14:paraId="3A1D5203" w14:textId="77777777" w:rsidR="00680577" w:rsidRPr="00EB640B" w:rsidRDefault="006A79D4" w:rsidP="00680577">
      <w:pPr>
        <w:pStyle w:val="EPBodyTA1"/>
      </w:pPr>
      <w:r w:rsidRPr="00EB640B">
        <w:t>HYVÄKSYTYT TEKSTIT</w:t>
      </w:r>
    </w:p>
    <w:p w14:paraId="11DFFFDB" w14:textId="77777777" w:rsidR="00D058B8" w:rsidRPr="00EB640B" w:rsidRDefault="00D058B8" w:rsidP="00D058B8">
      <w:pPr>
        <w:pStyle w:val="LineBottom"/>
      </w:pPr>
    </w:p>
    <w:p w14:paraId="596721F7" w14:textId="049C6182" w:rsidR="006A79D4" w:rsidRPr="00EB640B" w:rsidRDefault="006A79D4" w:rsidP="006A79D4">
      <w:pPr>
        <w:pStyle w:val="ATHeading1"/>
      </w:pPr>
      <w:bookmarkStart w:id="0" w:name="TANumber"/>
      <w:r w:rsidRPr="00EB640B">
        <w:t>P</w:t>
      </w:r>
      <w:r w:rsidRPr="00FF441F">
        <w:t>9</w:t>
      </w:r>
      <w:r w:rsidRPr="00EB640B">
        <w:t>_TA(</w:t>
      </w:r>
      <w:r w:rsidRPr="00FF441F">
        <w:t>2024</w:t>
      </w:r>
      <w:r w:rsidRPr="00EB640B">
        <w:t>)</w:t>
      </w:r>
      <w:r w:rsidRPr="00FF441F">
        <w:t>0</w:t>
      </w:r>
      <w:r w:rsidR="00143302" w:rsidRPr="00FF441F">
        <w:t>148</w:t>
      </w:r>
      <w:bookmarkEnd w:id="0"/>
    </w:p>
    <w:p w14:paraId="648EDD6A" w14:textId="77777777" w:rsidR="006A79D4" w:rsidRPr="00EB640B" w:rsidRDefault="004208B5" w:rsidP="006A79D4">
      <w:pPr>
        <w:pStyle w:val="ATHeading2"/>
      </w:pPr>
      <w:bookmarkStart w:id="1" w:name="title"/>
      <w:r w:rsidRPr="00EB640B">
        <w:rPr>
          <w:bCs/>
        </w:rPr>
        <w:t>Tieliikenteen ja ilmailun alojen raportointivaatimukset: asetus</w:t>
      </w:r>
      <w:bookmarkEnd w:id="1"/>
    </w:p>
    <w:p w14:paraId="57D11FCC" w14:textId="77777777" w:rsidR="006A79D4" w:rsidRPr="00EB640B" w:rsidRDefault="006A79D4" w:rsidP="006A79D4">
      <w:pPr>
        <w:rPr>
          <w:i/>
          <w:vanish/>
        </w:rPr>
      </w:pPr>
      <w:r w:rsidRPr="00EB640B">
        <w:rPr>
          <w:i/>
        </w:rPr>
        <w:fldChar w:fldCharType="begin"/>
      </w:r>
      <w:r w:rsidRPr="00EB640B">
        <w:rPr>
          <w:i/>
        </w:rPr>
        <w:instrText xml:space="preserve"> TC"(</w:instrText>
      </w:r>
      <w:bookmarkStart w:id="2" w:name="DocNumber"/>
      <w:r w:rsidRPr="00EB640B">
        <w:rPr>
          <w:i/>
        </w:rPr>
        <w:instrText>A</w:instrText>
      </w:r>
      <w:r w:rsidRPr="00FF441F">
        <w:rPr>
          <w:i/>
        </w:rPr>
        <w:instrText>9</w:instrText>
      </w:r>
      <w:r w:rsidRPr="00EB640B">
        <w:rPr>
          <w:i/>
        </w:rPr>
        <w:instrText>-</w:instrText>
      </w:r>
      <w:r w:rsidRPr="00FF441F">
        <w:rPr>
          <w:i/>
        </w:rPr>
        <w:instrText>0033</w:instrText>
      </w:r>
      <w:r w:rsidRPr="00EB640B">
        <w:rPr>
          <w:i/>
        </w:rPr>
        <w:instrText>/</w:instrText>
      </w:r>
      <w:r w:rsidRPr="00FF441F">
        <w:rPr>
          <w:i/>
        </w:rPr>
        <w:instrText>2024</w:instrText>
      </w:r>
      <w:bookmarkEnd w:id="2"/>
      <w:r w:rsidRPr="00EB640B">
        <w:rPr>
          <w:i/>
        </w:rPr>
        <w:instrText xml:space="preserve"> - Esittelijä: Jan</w:instrText>
      </w:r>
      <w:r w:rsidRPr="00EB640B">
        <w:rPr>
          <w:i/>
        </w:rPr>
        <w:noBreakHyphen/>
        <w:instrText>Christoph Oetjen)"\l</w:instrText>
      </w:r>
      <w:r w:rsidRPr="00FF441F">
        <w:rPr>
          <w:i/>
        </w:rPr>
        <w:instrText>3</w:instrText>
      </w:r>
      <w:r w:rsidRPr="00EB640B">
        <w:rPr>
          <w:i/>
        </w:rPr>
        <w:instrText xml:space="preserve"> \n&gt; \* MERGEFORMAT </w:instrText>
      </w:r>
      <w:r w:rsidRPr="00EB640B">
        <w:rPr>
          <w:i/>
        </w:rPr>
        <w:fldChar w:fldCharType="end"/>
      </w:r>
    </w:p>
    <w:p w14:paraId="0CBDAB5B" w14:textId="77777777" w:rsidR="006A79D4" w:rsidRPr="00EB640B" w:rsidRDefault="006A79D4" w:rsidP="006A79D4">
      <w:pPr>
        <w:rPr>
          <w:vanish/>
        </w:rPr>
      </w:pPr>
      <w:bookmarkStart w:id="3" w:name="Commission"/>
      <w:r w:rsidRPr="00EB640B">
        <w:rPr>
          <w:vanish/>
        </w:rPr>
        <w:t>Liikenne- ja matkailuvaliokunta</w:t>
      </w:r>
      <w:bookmarkEnd w:id="3"/>
    </w:p>
    <w:p w14:paraId="63637828" w14:textId="77777777" w:rsidR="006A79D4" w:rsidRPr="00EB640B" w:rsidRDefault="006A79D4" w:rsidP="006A79D4">
      <w:pPr>
        <w:rPr>
          <w:vanish/>
        </w:rPr>
      </w:pPr>
      <w:bookmarkStart w:id="4" w:name="PE"/>
      <w:r w:rsidRPr="00EB640B">
        <w:rPr>
          <w:vanish/>
        </w:rPr>
        <w:t>PE</w:t>
      </w:r>
      <w:r w:rsidRPr="00FF441F">
        <w:rPr>
          <w:vanish/>
        </w:rPr>
        <w:t>758</w:t>
      </w:r>
      <w:r w:rsidRPr="00EB640B">
        <w:rPr>
          <w:vanish/>
        </w:rPr>
        <w:t>.</w:t>
      </w:r>
      <w:r w:rsidRPr="00FF441F">
        <w:rPr>
          <w:vanish/>
        </w:rPr>
        <w:t>091</w:t>
      </w:r>
      <w:bookmarkEnd w:id="4"/>
    </w:p>
    <w:p w14:paraId="7A0575E9" w14:textId="77777777" w:rsidR="006A79D4" w:rsidRPr="00EB640B" w:rsidRDefault="006A79D4" w:rsidP="006A79D4">
      <w:pPr>
        <w:pStyle w:val="ATHeading3"/>
      </w:pPr>
      <w:bookmarkStart w:id="5" w:name="Sujet"/>
      <w:r w:rsidRPr="00EB640B">
        <w:t xml:space="preserve">Euroopan parlamentin lainsäädäntöpäätöslauselma </w:t>
      </w:r>
      <w:r w:rsidR="00C164A8" w:rsidRPr="00FF441F">
        <w:t>13</w:t>
      </w:r>
      <w:r w:rsidRPr="00EB640B">
        <w:t xml:space="preserve">. maaliskuuta </w:t>
      </w:r>
      <w:r w:rsidRPr="00FF441F">
        <w:t>2024</w:t>
      </w:r>
      <w:r w:rsidRPr="00EB640B">
        <w:t xml:space="preserve"> ehdotuksesta Euroopan parlamentin ja neuvoston asetukseksi asetusten (EY) N:o </w:t>
      </w:r>
      <w:r w:rsidRPr="00FF441F">
        <w:t>80</w:t>
      </w:r>
      <w:r w:rsidRPr="00EB640B">
        <w:t>/</w:t>
      </w:r>
      <w:r w:rsidRPr="00FF441F">
        <w:t>2009</w:t>
      </w:r>
      <w:r w:rsidRPr="00EB640B">
        <w:t xml:space="preserve">, (EU) N:o </w:t>
      </w:r>
      <w:r w:rsidRPr="00FF441F">
        <w:t>996</w:t>
      </w:r>
      <w:r w:rsidRPr="00EB640B">
        <w:t>/</w:t>
      </w:r>
      <w:r w:rsidRPr="00FF441F">
        <w:t>2010</w:t>
      </w:r>
      <w:r w:rsidRPr="00EB640B">
        <w:t xml:space="preserve"> ja (EU) N:o </w:t>
      </w:r>
      <w:r w:rsidRPr="00FF441F">
        <w:t>165</w:t>
      </w:r>
      <w:r w:rsidRPr="00EB640B">
        <w:t>/</w:t>
      </w:r>
      <w:r w:rsidRPr="00FF441F">
        <w:t>2014</w:t>
      </w:r>
      <w:r w:rsidRPr="00EB640B">
        <w:t xml:space="preserve"> muuttamisesta tiettyjen tieliikenteen ja ilmailun alojen raportointivaatimusten osalta</w:t>
      </w:r>
      <w:bookmarkEnd w:id="5"/>
      <w:r w:rsidRPr="00EB640B">
        <w:t xml:space="preserve"> </w:t>
      </w:r>
      <w:bookmarkStart w:id="6" w:name="References"/>
      <w:r w:rsidRPr="00EB640B">
        <w:t>(COM(</w:t>
      </w:r>
      <w:r w:rsidRPr="00FF441F">
        <w:t>2023</w:t>
      </w:r>
      <w:r w:rsidRPr="00EB640B">
        <w:t>)</w:t>
      </w:r>
      <w:r w:rsidRPr="00FF441F">
        <w:t>0591</w:t>
      </w:r>
      <w:r w:rsidRPr="00EB640B">
        <w:t xml:space="preserve"> – C</w:t>
      </w:r>
      <w:r w:rsidRPr="00FF441F">
        <w:t>9</w:t>
      </w:r>
      <w:r w:rsidRPr="00EB640B">
        <w:t>-</w:t>
      </w:r>
      <w:r w:rsidRPr="00FF441F">
        <w:t>0390</w:t>
      </w:r>
      <w:r w:rsidRPr="00EB640B">
        <w:t>/</w:t>
      </w:r>
      <w:r w:rsidRPr="00FF441F">
        <w:t>2023</w:t>
      </w:r>
      <w:r w:rsidRPr="00EB640B">
        <w:t xml:space="preserve"> – </w:t>
      </w:r>
      <w:r w:rsidRPr="00FF441F">
        <w:t>2023</w:t>
      </w:r>
      <w:r w:rsidRPr="00EB640B">
        <w:t>/</w:t>
      </w:r>
      <w:r w:rsidRPr="00FF441F">
        <w:t>0361</w:t>
      </w:r>
      <w:r w:rsidRPr="00EB640B">
        <w:t>(COD))</w:t>
      </w:r>
      <w:bookmarkEnd w:id="6"/>
    </w:p>
    <w:p w14:paraId="3A4B8660" w14:textId="77777777" w:rsidR="001E49BB" w:rsidRPr="00EB640B" w:rsidRDefault="001E49BB" w:rsidP="001E49BB">
      <w:pPr>
        <w:pStyle w:val="NormalBold"/>
      </w:pPr>
      <w:bookmarkStart w:id="7" w:name="TextBodyBegin"/>
      <w:bookmarkEnd w:id="7"/>
      <w:r w:rsidRPr="00EB640B">
        <w:t>(Tavallinen lainsäätämisjärjestys: ensimmäinen käsittely)</w:t>
      </w:r>
    </w:p>
    <w:p w14:paraId="7E6ED475" w14:textId="77777777" w:rsidR="001E49BB" w:rsidRPr="00EB640B" w:rsidRDefault="001E49BB" w:rsidP="001E49BB">
      <w:pPr>
        <w:pStyle w:val="EPComma"/>
      </w:pPr>
      <w:r w:rsidRPr="00EB640B">
        <w:rPr>
          <w:i/>
          <w:iCs/>
        </w:rPr>
        <w:t>Euroopan parlamentti</w:t>
      </w:r>
      <w:r w:rsidRPr="00EB640B">
        <w:t>, joka</w:t>
      </w:r>
    </w:p>
    <w:p w14:paraId="7CD9868F" w14:textId="77777777" w:rsidR="001E49BB" w:rsidRPr="00EB640B" w:rsidRDefault="001E49BB" w:rsidP="001E49BB">
      <w:pPr>
        <w:pStyle w:val="NormalHanging12a"/>
      </w:pPr>
      <w:r w:rsidRPr="00EB640B">
        <w:t>–</w:t>
      </w:r>
      <w:r w:rsidRPr="00EB640B">
        <w:tab/>
        <w:t>ottaa huomioon komission ehdotuksen Euroopan parlamentille ja neuvostolle (COM(</w:t>
      </w:r>
      <w:r w:rsidRPr="00FF441F">
        <w:t>2023</w:t>
      </w:r>
      <w:r w:rsidRPr="00EB640B">
        <w:t>)</w:t>
      </w:r>
      <w:r w:rsidRPr="00FF441F">
        <w:t>0591</w:t>
      </w:r>
      <w:r w:rsidRPr="00EB640B">
        <w:t>),</w:t>
      </w:r>
    </w:p>
    <w:p w14:paraId="400C181B" w14:textId="2A0A2827" w:rsidR="001E49BB" w:rsidRPr="00EB640B" w:rsidRDefault="001E49BB" w:rsidP="001E49BB">
      <w:pPr>
        <w:pStyle w:val="NormalHanging12a"/>
      </w:pPr>
      <w:r w:rsidRPr="00EB640B">
        <w:t>–</w:t>
      </w:r>
      <w:r w:rsidRPr="00EB640B">
        <w:tab/>
        <w:t xml:space="preserve">ottaa huomioon Euroopan unionin toiminnasta tehdyn sopimuksen </w:t>
      </w:r>
      <w:r w:rsidRPr="00FF441F">
        <w:t>294</w:t>
      </w:r>
      <w:r w:rsidRPr="00EB640B">
        <w:t xml:space="preserve"> artiklan </w:t>
      </w:r>
      <w:r w:rsidRPr="00FF441F">
        <w:t>2</w:t>
      </w:r>
      <w:r w:rsidRPr="00EB640B">
        <w:t> kohdan</w:t>
      </w:r>
      <w:r w:rsidR="00404B54" w:rsidRPr="00EB640B">
        <w:t xml:space="preserve"> ja</w:t>
      </w:r>
      <w:r w:rsidRPr="00EB640B">
        <w:t xml:space="preserve"> </w:t>
      </w:r>
      <w:r w:rsidRPr="00FF441F">
        <w:t>91</w:t>
      </w:r>
      <w:r w:rsidRPr="00EB640B">
        <w:t xml:space="preserve"> artiklan ja </w:t>
      </w:r>
      <w:r w:rsidRPr="00FF441F">
        <w:t>100</w:t>
      </w:r>
      <w:r w:rsidRPr="00EB640B">
        <w:t xml:space="preserve"> artiklan </w:t>
      </w:r>
      <w:r w:rsidRPr="00FF441F">
        <w:t>2</w:t>
      </w:r>
      <w:r w:rsidRPr="00EB640B">
        <w:t xml:space="preserve"> kohdan, joiden mukaisesti komissio on antanut ehdotuksen Euroopan parlamentille (C</w:t>
      </w:r>
      <w:r w:rsidRPr="00FF441F">
        <w:t>9</w:t>
      </w:r>
      <w:r w:rsidRPr="00EB640B">
        <w:noBreakHyphen/>
      </w:r>
      <w:r w:rsidRPr="00FF441F">
        <w:t>0390</w:t>
      </w:r>
      <w:r w:rsidRPr="00EB640B">
        <w:t>/</w:t>
      </w:r>
      <w:r w:rsidRPr="00FF441F">
        <w:t>2023</w:t>
      </w:r>
      <w:r w:rsidRPr="00EB640B">
        <w:t>),</w:t>
      </w:r>
    </w:p>
    <w:p w14:paraId="1160FC46" w14:textId="77777777" w:rsidR="001E49BB" w:rsidRPr="00EB640B" w:rsidRDefault="001E49BB" w:rsidP="001E49BB">
      <w:pPr>
        <w:pStyle w:val="NormalHanging12a"/>
      </w:pPr>
      <w:r w:rsidRPr="00EB640B">
        <w:t>–</w:t>
      </w:r>
      <w:r w:rsidRPr="00EB640B">
        <w:tab/>
        <w:t xml:space="preserve">ottaa huomioon Euroopan unionin toiminnasta tehdyn sopimuksen </w:t>
      </w:r>
      <w:r w:rsidRPr="00FF441F">
        <w:t>294</w:t>
      </w:r>
      <w:r w:rsidRPr="00EB640B">
        <w:t xml:space="preserve"> artiklan </w:t>
      </w:r>
      <w:r w:rsidRPr="00FF441F">
        <w:t>3</w:t>
      </w:r>
      <w:r w:rsidRPr="00EB640B">
        <w:t> kohdan,</w:t>
      </w:r>
    </w:p>
    <w:p w14:paraId="50BABF4D" w14:textId="77777777" w:rsidR="001E49BB" w:rsidRPr="00EB640B" w:rsidRDefault="001E49BB" w:rsidP="001E49BB">
      <w:pPr>
        <w:pStyle w:val="NormalHanging12a"/>
      </w:pPr>
      <w:r w:rsidRPr="00EB640B">
        <w:t>–</w:t>
      </w:r>
      <w:r w:rsidRPr="00EB640B">
        <w:tab/>
        <w:t xml:space="preserve">ottaa huomioon Euroopan talous- ja sosiaalikomitean </w:t>
      </w:r>
      <w:r w:rsidRPr="00FF441F">
        <w:t>13</w:t>
      </w:r>
      <w:r w:rsidRPr="00EB640B">
        <w:t xml:space="preserve">. joulukuuta </w:t>
      </w:r>
      <w:r w:rsidRPr="00FF441F">
        <w:t>2023</w:t>
      </w:r>
      <w:r w:rsidRPr="00EB640B">
        <w:t xml:space="preserve"> antaman lausunnon</w:t>
      </w:r>
      <w:r w:rsidRPr="00EB640B">
        <w:rPr>
          <w:rStyle w:val="FootnoteReference"/>
        </w:rPr>
        <w:footnoteReference w:id="1"/>
      </w:r>
      <w:r w:rsidRPr="00EB640B">
        <w:t>,</w:t>
      </w:r>
    </w:p>
    <w:p w14:paraId="2749DDD1" w14:textId="77777777" w:rsidR="001E49BB" w:rsidRPr="00EB640B" w:rsidRDefault="001E49BB" w:rsidP="001E49BB">
      <w:pPr>
        <w:pStyle w:val="NormalHanging12a"/>
      </w:pPr>
      <w:r w:rsidRPr="00EB640B">
        <w:t>–</w:t>
      </w:r>
      <w:r w:rsidRPr="00EB640B">
        <w:tab/>
        <w:t>on kuullut alueiden komiteaa,</w:t>
      </w:r>
    </w:p>
    <w:p w14:paraId="57CF6388" w14:textId="77777777" w:rsidR="009D1274" w:rsidRPr="00EB640B" w:rsidRDefault="009D1274" w:rsidP="00143302">
      <w:pPr>
        <w:pStyle w:val="NormalHanging12a"/>
        <w:rPr>
          <w:szCs w:val="24"/>
        </w:rPr>
      </w:pPr>
      <w:r w:rsidRPr="00EB640B">
        <w:rPr>
          <w:szCs w:val="24"/>
        </w:rPr>
        <w:t>–</w:t>
      </w:r>
      <w:r w:rsidRPr="00EB640B">
        <w:rPr>
          <w:szCs w:val="24"/>
        </w:rPr>
        <w:tab/>
        <w:t xml:space="preserve">ottaa huomioon neuvoston edustajan </w:t>
      </w:r>
      <w:r w:rsidRPr="00FF441F">
        <w:rPr>
          <w:szCs w:val="24"/>
        </w:rPr>
        <w:t>31</w:t>
      </w:r>
      <w:r w:rsidRPr="00EB640B">
        <w:rPr>
          <w:szCs w:val="24"/>
        </w:rPr>
        <w:t xml:space="preserve">. tammikuuta </w:t>
      </w:r>
      <w:r w:rsidRPr="00FF441F">
        <w:rPr>
          <w:szCs w:val="24"/>
        </w:rPr>
        <w:t>2024</w:t>
      </w:r>
      <w:r w:rsidRPr="00EB640B">
        <w:rPr>
          <w:szCs w:val="24"/>
        </w:rPr>
        <w:t xml:space="preserve"> päivätyllä kirjeellä antaman sitoumuksen hyväksyä Euroopan parlamentin kanta Euroopan unionin toiminnasta tehdyn sopimuksen </w:t>
      </w:r>
      <w:r w:rsidRPr="00FF441F">
        <w:rPr>
          <w:szCs w:val="24"/>
        </w:rPr>
        <w:t>294</w:t>
      </w:r>
      <w:r w:rsidRPr="00EB640B">
        <w:rPr>
          <w:szCs w:val="24"/>
        </w:rPr>
        <w:t xml:space="preserve"> artiklan </w:t>
      </w:r>
      <w:r w:rsidRPr="00FF441F">
        <w:rPr>
          <w:szCs w:val="24"/>
        </w:rPr>
        <w:t>4</w:t>
      </w:r>
      <w:r w:rsidRPr="00EB640B">
        <w:rPr>
          <w:szCs w:val="24"/>
        </w:rPr>
        <w:t xml:space="preserve"> kohdan mukaisesti,</w:t>
      </w:r>
    </w:p>
    <w:p w14:paraId="4FE4CBE9" w14:textId="77777777" w:rsidR="001E49BB" w:rsidRPr="00EB640B" w:rsidRDefault="001E49BB" w:rsidP="001E49BB">
      <w:pPr>
        <w:pStyle w:val="NormalHanging12a"/>
      </w:pPr>
      <w:r w:rsidRPr="00EB640B">
        <w:t>–</w:t>
      </w:r>
      <w:r w:rsidRPr="00EB640B">
        <w:tab/>
        <w:t xml:space="preserve">ottaa huomioon työjärjestyksen </w:t>
      </w:r>
      <w:r w:rsidRPr="00FF441F">
        <w:t>52</w:t>
      </w:r>
      <w:r w:rsidRPr="00EB640B">
        <w:t xml:space="preserve">, </w:t>
      </w:r>
      <w:r w:rsidRPr="00FF441F">
        <w:t>59</w:t>
      </w:r>
      <w:r w:rsidRPr="00EB640B">
        <w:t xml:space="preserve"> ja </w:t>
      </w:r>
      <w:r w:rsidRPr="00FF441F">
        <w:t>40</w:t>
      </w:r>
      <w:r w:rsidRPr="00EB640B">
        <w:t xml:space="preserve"> artiklan,</w:t>
      </w:r>
    </w:p>
    <w:p w14:paraId="176F94CB" w14:textId="77777777" w:rsidR="001E49BB" w:rsidRPr="00EB640B" w:rsidRDefault="001E49BB" w:rsidP="001E49BB">
      <w:pPr>
        <w:pStyle w:val="NormalHanging12a"/>
      </w:pPr>
      <w:r w:rsidRPr="00EB640B">
        <w:t>–</w:t>
      </w:r>
      <w:r w:rsidRPr="00EB640B">
        <w:tab/>
        <w:t>ottaa huomioon liikenne- ja matkailuvaliokunnan mietinnön (A</w:t>
      </w:r>
      <w:r w:rsidRPr="00FF441F">
        <w:t>9</w:t>
      </w:r>
      <w:r w:rsidRPr="00EB640B">
        <w:t>-</w:t>
      </w:r>
      <w:r w:rsidRPr="00FF441F">
        <w:t>0033</w:t>
      </w:r>
      <w:r w:rsidRPr="00EB640B">
        <w:t>/</w:t>
      </w:r>
      <w:r w:rsidRPr="00FF441F">
        <w:t>2024</w:t>
      </w:r>
      <w:r w:rsidRPr="00EB640B">
        <w:t>),</w:t>
      </w:r>
    </w:p>
    <w:p w14:paraId="2EABFFD9" w14:textId="77777777" w:rsidR="001E49BB" w:rsidRPr="00EB640B" w:rsidRDefault="001E49BB" w:rsidP="001E49BB">
      <w:pPr>
        <w:pStyle w:val="NormalHanging12a"/>
      </w:pPr>
      <w:r w:rsidRPr="00FF441F">
        <w:t>1</w:t>
      </w:r>
      <w:r w:rsidRPr="00EB640B">
        <w:t>.</w:t>
      </w:r>
      <w:r w:rsidRPr="00EB640B">
        <w:tab/>
        <w:t>vahvistaa jäljempänä esitetyn ensimmäisen käsittelyn kannan;</w:t>
      </w:r>
    </w:p>
    <w:p w14:paraId="1782E1FB" w14:textId="77777777" w:rsidR="001E49BB" w:rsidRPr="00EB640B" w:rsidRDefault="001E49BB" w:rsidP="001E49BB">
      <w:pPr>
        <w:pStyle w:val="NormalHanging12a"/>
      </w:pPr>
      <w:r w:rsidRPr="00FF441F">
        <w:lastRenderedPageBreak/>
        <w:t>2</w:t>
      </w:r>
      <w:r w:rsidRPr="00EB640B">
        <w:t>.</w:t>
      </w:r>
      <w:r w:rsidRPr="00EB640B">
        <w:tab/>
        <w:t>pyytää komissiota antamaan asian uudelleen Euroopan parlamentin käsiteltäväksi, jos se korvaa ehdotuksensa, muuttaa sitä huomattavasti tai aikoo muuttaa sitä huomattavasti;</w:t>
      </w:r>
    </w:p>
    <w:p w14:paraId="13240BDD" w14:textId="77777777" w:rsidR="001E49BB" w:rsidRPr="00EB640B" w:rsidRDefault="001E49BB" w:rsidP="001E49BB">
      <w:pPr>
        <w:pStyle w:val="NormalHanging12a"/>
      </w:pPr>
      <w:r w:rsidRPr="00FF441F">
        <w:t>3</w:t>
      </w:r>
      <w:r w:rsidRPr="00EB640B">
        <w:t>.</w:t>
      </w:r>
      <w:r w:rsidRPr="00EB640B">
        <w:tab/>
        <w:t>kehottaa puhemiestä välittämään parlamentin kannan neuvostolle ja komissiolle sekä kansallisille parlamenteille.</w:t>
      </w:r>
    </w:p>
    <w:p w14:paraId="68E7E12B" w14:textId="77777777" w:rsidR="009D1274" w:rsidRPr="00EB640B" w:rsidRDefault="009D1274" w:rsidP="00D21E5C">
      <w:pPr>
        <w:pStyle w:val="Rfrenceinterinstitutionnelle"/>
        <w:spacing w:before="120" w:after="120" w:line="360" w:lineRule="auto"/>
        <w:ind w:left="0"/>
        <w:rPr>
          <w:b/>
          <w:color w:val="000000"/>
          <w:szCs w:val="24"/>
          <w:lang w:val="fi-FI"/>
        </w:rPr>
        <w:sectPr w:rsidR="009D1274" w:rsidRPr="00EB640B" w:rsidSect="0072592B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2B61E31" w14:textId="77777777" w:rsidR="009D1274" w:rsidRPr="00EB640B" w:rsidRDefault="009D1274" w:rsidP="009D1274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EB640B">
        <w:rPr>
          <w:rFonts w:eastAsia="Calibri"/>
          <w:b/>
          <w:bCs/>
          <w:color w:val="000000"/>
          <w:szCs w:val="24"/>
        </w:rPr>
        <w:lastRenderedPageBreak/>
        <w:t>P</w:t>
      </w:r>
      <w:r w:rsidRPr="00FF441F">
        <w:rPr>
          <w:rFonts w:eastAsia="Calibri"/>
          <w:b/>
          <w:bCs/>
          <w:color w:val="000000"/>
          <w:szCs w:val="24"/>
        </w:rPr>
        <w:t>9</w:t>
      </w:r>
      <w:r w:rsidRPr="00EB640B">
        <w:rPr>
          <w:rFonts w:eastAsia="Calibri"/>
          <w:b/>
          <w:bCs/>
          <w:color w:val="000000"/>
          <w:szCs w:val="24"/>
        </w:rPr>
        <w:t>_TC</w:t>
      </w:r>
      <w:r w:rsidRPr="00FF441F">
        <w:rPr>
          <w:rFonts w:eastAsia="Calibri"/>
          <w:b/>
          <w:bCs/>
          <w:color w:val="000000"/>
          <w:szCs w:val="24"/>
        </w:rPr>
        <w:t>1</w:t>
      </w:r>
      <w:r w:rsidRPr="00EB640B">
        <w:rPr>
          <w:rFonts w:eastAsia="Calibri"/>
          <w:b/>
          <w:bCs/>
          <w:color w:val="000000"/>
          <w:szCs w:val="24"/>
        </w:rPr>
        <w:t>-COD(</w:t>
      </w:r>
      <w:r w:rsidRPr="00FF441F">
        <w:rPr>
          <w:rFonts w:eastAsia="Calibri"/>
          <w:b/>
          <w:bCs/>
          <w:color w:val="000000"/>
          <w:szCs w:val="24"/>
        </w:rPr>
        <w:t>2023</w:t>
      </w:r>
      <w:r w:rsidRPr="00EB640B">
        <w:rPr>
          <w:rFonts w:eastAsia="Calibri"/>
          <w:b/>
          <w:bCs/>
          <w:color w:val="000000"/>
          <w:szCs w:val="24"/>
        </w:rPr>
        <w:t>)</w:t>
      </w:r>
      <w:r w:rsidRPr="00FF441F">
        <w:rPr>
          <w:rFonts w:eastAsia="Calibri"/>
          <w:b/>
          <w:bCs/>
          <w:color w:val="000000"/>
          <w:szCs w:val="24"/>
        </w:rPr>
        <w:t>0361</w:t>
      </w:r>
    </w:p>
    <w:p w14:paraId="3FB10309" w14:textId="1CD1DEA1" w:rsidR="00D21E5C" w:rsidRDefault="009D1274" w:rsidP="009D1274">
      <w:pPr>
        <w:spacing w:after="240"/>
        <w:rPr>
          <w:rFonts w:eastAsia="Calibri"/>
          <w:b/>
          <w:noProof/>
        </w:rPr>
      </w:pPr>
      <w:r w:rsidRPr="00EB640B">
        <w:rPr>
          <w:b/>
          <w:szCs w:val="24"/>
        </w:rPr>
        <w:t xml:space="preserve">Euroopan parlamentin kanta, vahvistettu ensimmäisessä käsittelyssä </w:t>
      </w:r>
      <w:r w:rsidRPr="00FF441F">
        <w:rPr>
          <w:b/>
          <w:szCs w:val="24"/>
        </w:rPr>
        <w:t>13</w:t>
      </w:r>
      <w:r w:rsidRPr="00EB640B">
        <w:rPr>
          <w:b/>
          <w:szCs w:val="24"/>
        </w:rPr>
        <w:t xml:space="preserve">. maaliskuuta </w:t>
      </w:r>
      <w:r w:rsidRPr="00FF441F">
        <w:rPr>
          <w:b/>
          <w:szCs w:val="24"/>
        </w:rPr>
        <w:t>2024</w:t>
      </w:r>
      <w:r w:rsidRPr="00EB640B">
        <w:rPr>
          <w:b/>
          <w:szCs w:val="24"/>
        </w:rPr>
        <w:t xml:space="preserve">, Euroopan parlamentin ja neuvoston asetuksen (EU) </w:t>
      </w:r>
      <w:r w:rsidRPr="00FF441F">
        <w:rPr>
          <w:b/>
          <w:szCs w:val="24"/>
        </w:rPr>
        <w:t>2024</w:t>
      </w:r>
      <w:r w:rsidRPr="00EB640B">
        <w:rPr>
          <w:b/>
          <w:szCs w:val="24"/>
        </w:rPr>
        <w:t xml:space="preserve">/… antamiseksi </w:t>
      </w:r>
      <w:r w:rsidR="00D21E5C" w:rsidRPr="00EB640B">
        <w:rPr>
          <w:rFonts w:eastAsia="Calibri"/>
          <w:b/>
          <w:noProof/>
        </w:rPr>
        <w:t xml:space="preserve">asetusten (EY) N:o </w:t>
      </w:r>
      <w:r w:rsidR="00D21E5C" w:rsidRPr="00FF441F">
        <w:rPr>
          <w:rFonts w:eastAsia="Calibri"/>
          <w:b/>
          <w:noProof/>
        </w:rPr>
        <w:t>80</w:t>
      </w:r>
      <w:r w:rsidR="00D21E5C" w:rsidRPr="00EB640B">
        <w:rPr>
          <w:rFonts w:eastAsia="Calibri"/>
          <w:b/>
          <w:noProof/>
        </w:rPr>
        <w:t>/</w:t>
      </w:r>
      <w:r w:rsidR="00D21E5C" w:rsidRPr="00FF441F">
        <w:rPr>
          <w:rFonts w:eastAsia="Calibri"/>
          <w:b/>
          <w:noProof/>
        </w:rPr>
        <w:t>2009</w:t>
      </w:r>
      <w:r w:rsidR="00D21E5C" w:rsidRPr="00EB640B">
        <w:rPr>
          <w:rFonts w:eastAsia="Calibri"/>
          <w:b/>
          <w:noProof/>
        </w:rPr>
        <w:t xml:space="preserve">, (EU) N:o </w:t>
      </w:r>
      <w:r w:rsidR="00D21E5C" w:rsidRPr="00FF441F">
        <w:rPr>
          <w:rFonts w:eastAsia="Calibri"/>
          <w:b/>
          <w:noProof/>
        </w:rPr>
        <w:t>996</w:t>
      </w:r>
      <w:r w:rsidR="00D21E5C" w:rsidRPr="00EB640B">
        <w:rPr>
          <w:rFonts w:eastAsia="Calibri"/>
          <w:b/>
          <w:noProof/>
        </w:rPr>
        <w:t>/</w:t>
      </w:r>
      <w:r w:rsidR="00D21E5C" w:rsidRPr="00FF441F">
        <w:rPr>
          <w:rFonts w:eastAsia="Calibri"/>
          <w:b/>
          <w:noProof/>
        </w:rPr>
        <w:t>2010</w:t>
      </w:r>
      <w:r w:rsidR="00D21E5C" w:rsidRPr="00EB640B">
        <w:rPr>
          <w:rFonts w:eastAsia="Calibri"/>
          <w:b/>
          <w:noProof/>
        </w:rPr>
        <w:t xml:space="preserve"> ja (EU) N:o </w:t>
      </w:r>
      <w:r w:rsidR="00D21E5C" w:rsidRPr="00FF441F">
        <w:rPr>
          <w:rFonts w:eastAsia="Calibri"/>
          <w:b/>
          <w:noProof/>
        </w:rPr>
        <w:t>165</w:t>
      </w:r>
      <w:r w:rsidR="00D21E5C" w:rsidRPr="00EB640B">
        <w:rPr>
          <w:rFonts w:eastAsia="Calibri"/>
          <w:b/>
          <w:noProof/>
        </w:rPr>
        <w:t>/</w:t>
      </w:r>
      <w:r w:rsidR="00D21E5C" w:rsidRPr="00FF441F">
        <w:rPr>
          <w:rFonts w:eastAsia="Calibri"/>
          <w:b/>
          <w:noProof/>
        </w:rPr>
        <w:t>2014</w:t>
      </w:r>
      <w:r w:rsidR="00D21E5C" w:rsidRPr="00EB640B">
        <w:rPr>
          <w:rFonts w:eastAsia="Calibri"/>
          <w:b/>
          <w:noProof/>
        </w:rPr>
        <w:t xml:space="preserve"> muuttamisesta tiettyjen tieliikenteen ja ilmailun alojen raportointivaatimusten osalta</w:t>
      </w:r>
    </w:p>
    <w:p w14:paraId="7B044B58" w14:textId="4FDBF5D2" w:rsidR="001116C8" w:rsidRDefault="001116C8" w:rsidP="001116C8">
      <w:pPr>
        <w:suppressAutoHyphens/>
        <w:rPr>
          <w:i/>
          <w:szCs w:val="24"/>
        </w:rPr>
      </w:pPr>
      <w:r w:rsidRPr="008046BC">
        <w:rPr>
          <w:i/>
          <w:szCs w:val="24"/>
        </w:rPr>
        <w:t>(Euroopan parlamentin ja neuvoston päästyä sopimuks</w:t>
      </w:r>
      <w:bookmarkStart w:id="8" w:name="_GoBack"/>
      <w:bookmarkEnd w:id="8"/>
      <w:r w:rsidRPr="008046BC">
        <w:rPr>
          <w:i/>
          <w:szCs w:val="24"/>
        </w:rPr>
        <w:t xml:space="preserve">een parlamentin kanta vastaa lopullista säädöstä, asetusta </w:t>
      </w:r>
      <w:r w:rsidRPr="002F34F6">
        <w:rPr>
          <w:i/>
          <w:szCs w:val="24"/>
        </w:rPr>
        <w:t xml:space="preserve">(EU) </w:t>
      </w:r>
      <w:r>
        <w:rPr>
          <w:i/>
          <w:szCs w:val="24"/>
        </w:rPr>
        <w:t>2024</w:t>
      </w:r>
      <w:r w:rsidRPr="002F34F6">
        <w:rPr>
          <w:i/>
          <w:szCs w:val="24"/>
        </w:rPr>
        <w:t>/</w:t>
      </w:r>
      <w:r>
        <w:rPr>
          <w:i/>
          <w:szCs w:val="24"/>
        </w:rPr>
        <w:t>1230</w:t>
      </w:r>
      <w:r>
        <w:rPr>
          <w:i/>
          <w:szCs w:val="24"/>
        </w:rPr>
        <w:t>.</w:t>
      </w:r>
      <w:r w:rsidRPr="008046BC">
        <w:rPr>
          <w:i/>
          <w:szCs w:val="24"/>
        </w:rPr>
        <w:t>)</w:t>
      </w:r>
    </w:p>
    <w:sectPr w:rsidR="001116C8" w:rsidSect="0072592B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DED8A9" w14:textId="77777777" w:rsidR="006A79D4" w:rsidRPr="0072592B" w:rsidRDefault="006A79D4">
      <w:r w:rsidRPr="0072592B">
        <w:separator/>
      </w:r>
    </w:p>
  </w:endnote>
  <w:endnote w:type="continuationSeparator" w:id="0">
    <w:p w14:paraId="068F613B" w14:textId="77777777" w:rsidR="006A79D4" w:rsidRPr="0072592B" w:rsidRDefault="006A79D4">
      <w:r w:rsidRPr="0072592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D12C76" w14:textId="77777777" w:rsidR="006A79D4" w:rsidRPr="0072592B" w:rsidRDefault="006A79D4">
      <w:r w:rsidRPr="0072592B">
        <w:separator/>
      </w:r>
    </w:p>
  </w:footnote>
  <w:footnote w:type="continuationSeparator" w:id="0">
    <w:p w14:paraId="58490CDA" w14:textId="77777777" w:rsidR="006A79D4" w:rsidRPr="0072592B" w:rsidRDefault="006A79D4">
      <w:r w:rsidRPr="0072592B">
        <w:continuationSeparator/>
      </w:r>
    </w:p>
  </w:footnote>
  <w:footnote w:id="1">
    <w:p w14:paraId="6FF01CA2" w14:textId="47E0B649" w:rsidR="001E49BB" w:rsidRPr="00EB640B" w:rsidRDefault="001E49BB" w:rsidP="0072592B">
      <w:pPr>
        <w:pStyle w:val="FootnoteText"/>
        <w:ind w:left="567" w:hanging="567"/>
        <w:rPr>
          <w:sz w:val="24"/>
          <w:szCs w:val="24"/>
          <w:lang w:val="fi-FI"/>
        </w:rPr>
      </w:pPr>
      <w:r w:rsidRPr="00EB640B">
        <w:rPr>
          <w:rStyle w:val="FootnoteReference"/>
          <w:sz w:val="24"/>
          <w:lang w:val="fi-FI"/>
        </w:rPr>
        <w:footnoteRef/>
      </w:r>
      <w:r w:rsidR="0072592B" w:rsidRPr="00EB640B">
        <w:rPr>
          <w:sz w:val="24"/>
          <w:lang w:val="fi-FI"/>
        </w:rPr>
        <w:t xml:space="preserve"> </w:t>
      </w:r>
      <w:r w:rsidR="0072592B" w:rsidRPr="00EB640B">
        <w:rPr>
          <w:sz w:val="24"/>
          <w:lang w:val="fi-FI"/>
        </w:rPr>
        <w:tab/>
      </w:r>
      <w:r w:rsidR="000170AD" w:rsidRPr="00EB640B">
        <w:rPr>
          <w:sz w:val="24"/>
          <w:lang w:val="fi-FI"/>
        </w:rPr>
        <w:t>EUVL C, C/</w:t>
      </w:r>
      <w:r w:rsidR="000170AD" w:rsidRPr="00FF441F">
        <w:rPr>
          <w:sz w:val="24"/>
          <w:lang w:val="fi-FI"/>
        </w:rPr>
        <w:t>2024</w:t>
      </w:r>
      <w:r w:rsidR="000170AD" w:rsidRPr="00EB640B">
        <w:rPr>
          <w:sz w:val="24"/>
          <w:lang w:val="fi-FI"/>
        </w:rPr>
        <w:t>/</w:t>
      </w:r>
      <w:r w:rsidR="000170AD" w:rsidRPr="00FF441F">
        <w:rPr>
          <w:sz w:val="24"/>
          <w:lang w:val="fi-FI"/>
        </w:rPr>
        <w:t>1589</w:t>
      </w:r>
      <w:r w:rsidR="000170AD" w:rsidRPr="00EB640B">
        <w:rPr>
          <w:sz w:val="24"/>
          <w:lang w:val="fi-FI"/>
        </w:rPr>
        <w:t xml:space="preserve">, </w:t>
      </w:r>
      <w:r w:rsidR="000170AD" w:rsidRPr="00FF441F">
        <w:rPr>
          <w:sz w:val="24"/>
          <w:lang w:val="fi-FI"/>
        </w:rPr>
        <w:t>05</w:t>
      </w:r>
      <w:r w:rsidR="000170AD" w:rsidRPr="00EB640B">
        <w:rPr>
          <w:sz w:val="24"/>
          <w:lang w:val="fi-FI"/>
        </w:rPr>
        <w:t>.</w:t>
      </w:r>
      <w:r w:rsidR="000170AD" w:rsidRPr="00FF441F">
        <w:rPr>
          <w:sz w:val="24"/>
          <w:lang w:val="fi-FI"/>
        </w:rPr>
        <w:t>03</w:t>
      </w:r>
      <w:r w:rsidR="000170AD" w:rsidRPr="00EB640B">
        <w:rPr>
          <w:sz w:val="24"/>
          <w:lang w:val="fi-FI"/>
        </w:rPr>
        <w:t>.</w:t>
      </w:r>
      <w:r w:rsidR="000170AD" w:rsidRPr="00FF441F">
        <w:rPr>
          <w:sz w:val="24"/>
          <w:lang w:val="fi-FI"/>
        </w:rPr>
        <w:t>2024</w:t>
      </w:r>
      <w:r w:rsidR="000170AD" w:rsidRPr="00EB640B">
        <w:rPr>
          <w:sz w:val="24"/>
          <w:lang w:val="fi-FI"/>
        </w:rPr>
        <w:t xml:space="preserve">, ELI: </w:t>
      </w:r>
      <w:r w:rsidR="000170AD" w:rsidRPr="00FF441F">
        <w:rPr>
          <w:lang w:val="fi-FI"/>
        </w:rPr>
        <w:t>http://data.europa.eu/eli/C/2024/1589/oj</w:t>
      </w:r>
      <w:r w:rsidRPr="00EB640B">
        <w:rPr>
          <w:sz w:val="24"/>
          <w:lang w:val="fi-F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3/2024"/>
    <w:docVar w:name="dvlangue" w:val="FI"/>
    <w:docVar w:name="dvnumam" w:val="2"/>
    <w:docVar w:name="dvpe" w:val="758.091"/>
    <w:docVar w:name="dvrapporteur" w:val="Esittelijä: "/>
    <w:docVar w:name="dvstar" w:val="***I"/>
    <w:docVar w:name="dvtitre" w:val="Euroopan parlamentin lainsäädäntöpäätöslauselma xx. maaliskuuta 2024 ehdotuksesta Euroopan parlamentin ja neuvoston asetukseksi asetusten (EY) N:o 80/2009, (EU) N:o 996/2010 ja (EU) N:o 165/2014 muuttamisesta tiettyjen tieliikenteen ja ilmailun alojen raportointivaatimusten osalta(COM(2023)0591 – C9-0390/2023 – 2023/0361(COD))"/>
  </w:docVars>
  <w:rsids>
    <w:rsidRoot w:val="006A79D4"/>
    <w:rsid w:val="00002272"/>
    <w:rsid w:val="000170AD"/>
    <w:rsid w:val="00064002"/>
    <w:rsid w:val="000677B9"/>
    <w:rsid w:val="000831BA"/>
    <w:rsid w:val="000A42CC"/>
    <w:rsid w:val="000E7DD9"/>
    <w:rsid w:val="0010095E"/>
    <w:rsid w:val="001116C8"/>
    <w:rsid w:val="00125B37"/>
    <w:rsid w:val="00143302"/>
    <w:rsid w:val="00187494"/>
    <w:rsid w:val="001E49BB"/>
    <w:rsid w:val="001F32AE"/>
    <w:rsid w:val="002767FF"/>
    <w:rsid w:val="002B18FE"/>
    <w:rsid w:val="002B5493"/>
    <w:rsid w:val="00343214"/>
    <w:rsid w:val="00361C00"/>
    <w:rsid w:val="00395FA1"/>
    <w:rsid w:val="003E15D4"/>
    <w:rsid w:val="00404B54"/>
    <w:rsid w:val="00411CCE"/>
    <w:rsid w:val="0041666E"/>
    <w:rsid w:val="004208B5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A79D4"/>
    <w:rsid w:val="006F74FA"/>
    <w:rsid w:val="0072592B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4181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1274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64A8"/>
    <w:rsid w:val="00C23CD4"/>
    <w:rsid w:val="00C61C0C"/>
    <w:rsid w:val="00C941CB"/>
    <w:rsid w:val="00CC2357"/>
    <w:rsid w:val="00CF071A"/>
    <w:rsid w:val="00D058B8"/>
    <w:rsid w:val="00D21E5C"/>
    <w:rsid w:val="00D56C11"/>
    <w:rsid w:val="00D834A0"/>
    <w:rsid w:val="00D872DF"/>
    <w:rsid w:val="00D91E21"/>
    <w:rsid w:val="00DA7FCD"/>
    <w:rsid w:val="00E365E1"/>
    <w:rsid w:val="00E820A4"/>
    <w:rsid w:val="00E92BB3"/>
    <w:rsid w:val="00EB006A"/>
    <w:rsid w:val="00EB4772"/>
    <w:rsid w:val="00EB640B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4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0FDE20"/>
  <w15:chartTrackingRefBased/>
  <w15:docId w15:val="{5AC57BC1-16B1-4579-8291-786B87E2A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1E49BB"/>
    <w:pPr>
      <w:spacing w:after="120"/>
    </w:pPr>
  </w:style>
  <w:style w:type="paragraph" w:customStyle="1" w:styleId="NormalBold">
    <w:name w:val="NormalBold"/>
    <w:basedOn w:val="Normal"/>
    <w:rsid w:val="001E49BB"/>
    <w:rPr>
      <w:b/>
    </w:rPr>
  </w:style>
  <w:style w:type="paragraph" w:customStyle="1" w:styleId="NormalHanging12a">
    <w:name w:val="NormalHanging12a"/>
    <w:basedOn w:val="Normal"/>
    <w:rsid w:val="001E49BB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1E49BB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1E49B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1E49BB"/>
    <w:pPr>
      <w:spacing w:before="240"/>
    </w:pPr>
    <w:rPr>
      <w:b/>
    </w:rPr>
  </w:style>
  <w:style w:type="paragraph" w:customStyle="1" w:styleId="EPComma">
    <w:name w:val="EPComma"/>
    <w:basedOn w:val="Normal"/>
    <w:rsid w:val="001E49BB"/>
    <w:pPr>
      <w:spacing w:before="480" w:after="240"/>
    </w:pPr>
  </w:style>
  <w:style w:type="paragraph" w:customStyle="1" w:styleId="Rfrenceinterinstitutionnelle">
    <w:name w:val="Référence interinstitutionnelle"/>
    <w:basedOn w:val="Normal"/>
    <w:next w:val="Normal"/>
    <w:rsid w:val="00D21E5C"/>
    <w:pPr>
      <w:widowControl/>
      <w:ind w:left="5103"/>
    </w:pPr>
    <w:rPr>
      <w:rFonts w:eastAsiaTheme="minorHAnsi"/>
      <w:szCs w:val="22"/>
      <w:lang w:val="en-GB" w:eastAsia="en-US"/>
    </w:rPr>
  </w:style>
  <w:style w:type="character" w:styleId="Hyperlink">
    <w:name w:val="Hyperlink"/>
    <w:basedOn w:val="DefaultParagraphFont"/>
    <w:rsid w:val="000170A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9D127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D1274"/>
    <w:rPr>
      <w:rFonts w:ascii="Segoe UI" w:hAnsi="Segoe UI" w:cs="Segoe UI"/>
      <w:sz w:val="18"/>
      <w:szCs w:val="18"/>
      <w:lang w:val="fi-FI"/>
    </w:rPr>
  </w:style>
  <w:style w:type="character" w:styleId="CommentReference">
    <w:name w:val="annotation reference"/>
    <w:basedOn w:val="DefaultParagraphFont"/>
    <w:rsid w:val="009D1274"/>
    <w:rPr>
      <w:sz w:val="16"/>
      <w:szCs w:val="16"/>
    </w:rPr>
  </w:style>
  <w:style w:type="paragraph" w:styleId="CommentText">
    <w:name w:val="annotation text"/>
    <w:basedOn w:val="Normal"/>
    <w:link w:val="CommentTextChar"/>
    <w:rsid w:val="009D127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D1274"/>
    <w:rPr>
      <w:lang w:val="fi-FI"/>
    </w:rPr>
  </w:style>
  <w:style w:type="paragraph" w:styleId="CommentSubject">
    <w:name w:val="annotation subject"/>
    <w:basedOn w:val="CommentText"/>
    <w:next w:val="CommentText"/>
    <w:link w:val="CommentSubjectChar"/>
    <w:rsid w:val="009D12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D1274"/>
    <w:rPr>
      <w:b/>
      <w:bCs/>
      <w:lang w:val="fi-FI"/>
    </w:rPr>
  </w:style>
  <w:style w:type="paragraph" w:styleId="Footer">
    <w:name w:val="footer"/>
    <w:basedOn w:val="Normal"/>
    <w:link w:val="FooterChar"/>
    <w:rsid w:val="0014330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143302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E5B6F3-C6F7-4151-886B-027CBC8F6C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262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VUORIHUHTA Anne Kristiina</cp:lastModifiedBy>
  <cp:revision>2</cp:revision>
  <cp:lastPrinted>2004-11-19T15:42:00Z</cp:lastPrinted>
  <dcterms:created xsi:type="dcterms:W3CDTF">2024-06-19T13:05:00Z</dcterms:created>
  <dcterms:modified xsi:type="dcterms:W3CDTF">2024-06-19T13:05:00Z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P9_TA(2024)0148_</vt:lpwstr>
  </property>
  <property fmtid="{D5CDD505-2E9C-101B-9397-08002B2CF9AE}" pid="4" name="&lt;Type&gt;">
    <vt:lpwstr>RR</vt:lpwstr>
  </property>
</Properties>
</file>