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61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6176" w:rsidRDefault="00EE5DCB" w:rsidP="0010095E">
            <w:pPr>
              <w:pStyle w:val="EPName"/>
            </w:pPr>
            <w:r w:rsidRPr="007B6176">
              <w:t>Parlement européen</w:t>
            </w:r>
          </w:p>
          <w:p w:rsidR="00751A4A" w:rsidRPr="007B61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0353">
              <w:t>2019</w:t>
            </w:r>
            <w:r w:rsidRPr="007B6176">
              <w:t>-</w:t>
            </w:r>
            <w:r w:rsidRPr="0079035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B6176" w:rsidRDefault="00187494" w:rsidP="0010095E">
            <w:pPr>
              <w:pStyle w:val="EPLogo"/>
            </w:pPr>
            <w:r w:rsidRPr="007B61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6176" w:rsidRDefault="00D058B8" w:rsidP="004C5D52">
      <w:pPr>
        <w:pStyle w:val="LineTop"/>
      </w:pPr>
    </w:p>
    <w:p w:rsidR="00680577" w:rsidRPr="007B6176" w:rsidRDefault="00EE5DCB" w:rsidP="00680577">
      <w:pPr>
        <w:pStyle w:val="EPBodyTA1"/>
      </w:pPr>
      <w:r w:rsidRPr="007B6176">
        <w:t>TEXTES ADOPTÉS</w:t>
      </w:r>
    </w:p>
    <w:p w:rsidR="00D058B8" w:rsidRPr="007B6176" w:rsidRDefault="00D058B8" w:rsidP="00D058B8">
      <w:pPr>
        <w:pStyle w:val="LineBottom"/>
      </w:pPr>
    </w:p>
    <w:p w:rsidR="00EE5DCB" w:rsidRPr="007B6176" w:rsidRDefault="00EE5DCB" w:rsidP="00EE5DCB">
      <w:pPr>
        <w:pStyle w:val="ATHeading1"/>
      </w:pPr>
      <w:bookmarkStart w:id="0" w:name="TANumber"/>
      <w:r w:rsidRPr="007B6176">
        <w:t>P</w:t>
      </w:r>
      <w:r w:rsidRPr="00790353">
        <w:t>9</w:t>
      </w:r>
      <w:r w:rsidRPr="007B6176">
        <w:t>_</w:t>
      </w:r>
      <w:proofErr w:type="gramStart"/>
      <w:r w:rsidRPr="007B6176">
        <w:t>TA(</w:t>
      </w:r>
      <w:proofErr w:type="gramEnd"/>
      <w:r w:rsidRPr="00790353">
        <w:t>2024</w:t>
      </w:r>
      <w:r w:rsidRPr="007B6176">
        <w:t>)</w:t>
      </w:r>
      <w:r w:rsidRPr="00790353">
        <w:t>0</w:t>
      </w:r>
      <w:bookmarkEnd w:id="0"/>
      <w:r w:rsidR="009C6A16" w:rsidRPr="00790353">
        <w:t>148</w:t>
      </w:r>
    </w:p>
    <w:p w:rsidR="00EE5DCB" w:rsidRPr="007B6176" w:rsidRDefault="0032310D" w:rsidP="00EE5DCB">
      <w:pPr>
        <w:pStyle w:val="ATHeading2"/>
      </w:pPr>
      <w:bookmarkStart w:id="1" w:name="title"/>
      <w:r w:rsidRPr="0032310D">
        <w:t>Exigences en matière de déclaration dans les domaines du transport routier et de l’aviation: règlement</w:t>
      </w:r>
      <w:bookmarkEnd w:id="1"/>
    </w:p>
    <w:p w:rsidR="00EE5DCB" w:rsidRPr="007B6176" w:rsidRDefault="00EE5DCB" w:rsidP="00EE5DCB">
      <w:pPr>
        <w:rPr>
          <w:i/>
          <w:vanish/>
        </w:rPr>
      </w:pPr>
      <w:r w:rsidRPr="007B6176">
        <w:rPr>
          <w:i/>
        </w:rPr>
        <w:fldChar w:fldCharType="begin"/>
      </w:r>
      <w:r w:rsidRPr="007B6176">
        <w:rPr>
          <w:i/>
        </w:rPr>
        <w:instrText xml:space="preserve"> TC"(</w:instrText>
      </w:r>
      <w:bookmarkStart w:id="2" w:name="DocNumber"/>
      <w:r w:rsidRPr="007B6176">
        <w:rPr>
          <w:i/>
        </w:rPr>
        <w:instrText>A</w:instrText>
      </w:r>
      <w:r w:rsidRPr="00790353">
        <w:rPr>
          <w:i/>
        </w:rPr>
        <w:instrText>9</w:instrText>
      </w:r>
      <w:r w:rsidRPr="007B6176">
        <w:rPr>
          <w:i/>
        </w:rPr>
        <w:instrText>-</w:instrText>
      </w:r>
      <w:r w:rsidRPr="00790353">
        <w:rPr>
          <w:i/>
        </w:rPr>
        <w:instrText>0033</w:instrText>
      </w:r>
      <w:r w:rsidRPr="007B6176">
        <w:rPr>
          <w:i/>
        </w:rPr>
        <w:instrText>/</w:instrText>
      </w:r>
      <w:r w:rsidRPr="00790353">
        <w:rPr>
          <w:i/>
        </w:rPr>
        <w:instrText>2024</w:instrText>
      </w:r>
      <w:bookmarkEnd w:id="2"/>
      <w:r w:rsidRPr="007B6176">
        <w:rPr>
          <w:i/>
        </w:rPr>
        <w:instrText xml:space="preserve"> - Rapporteur: Jan</w:instrText>
      </w:r>
      <w:r w:rsidRPr="007B6176">
        <w:rPr>
          <w:i/>
        </w:rPr>
        <w:noBreakHyphen/>
        <w:instrText>Christoph Oetjen)"\l</w:instrText>
      </w:r>
      <w:r w:rsidRPr="00790353">
        <w:rPr>
          <w:i/>
        </w:rPr>
        <w:instrText>3</w:instrText>
      </w:r>
      <w:r w:rsidRPr="007B6176">
        <w:rPr>
          <w:i/>
        </w:rPr>
        <w:instrText xml:space="preserve"> \n&gt; \* MERGEFORMAT </w:instrText>
      </w:r>
      <w:r w:rsidRPr="007B6176">
        <w:rPr>
          <w:i/>
        </w:rPr>
        <w:fldChar w:fldCharType="end"/>
      </w:r>
    </w:p>
    <w:p w:rsidR="00EE5DCB" w:rsidRPr="007B6176" w:rsidRDefault="00EE5DCB" w:rsidP="00EE5DCB">
      <w:pPr>
        <w:rPr>
          <w:vanish/>
        </w:rPr>
      </w:pPr>
      <w:bookmarkStart w:id="3" w:name="Commission"/>
      <w:r w:rsidRPr="007B6176">
        <w:rPr>
          <w:vanish/>
        </w:rPr>
        <w:t>Commission des transports et du tourisme</w:t>
      </w:r>
      <w:bookmarkEnd w:id="3"/>
    </w:p>
    <w:p w:rsidR="00EE5DCB" w:rsidRPr="007B6176" w:rsidRDefault="00EE5DCB" w:rsidP="00EE5DCB">
      <w:pPr>
        <w:rPr>
          <w:vanish/>
        </w:rPr>
      </w:pPr>
      <w:bookmarkStart w:id="4" w:name="PE"/>
      <w:r w:rsidRPr="007B6176">
        <w:rPr>
          <w:vanish/>
        </w:rPr>
        <w:t>PE</w:t>
      </w:r>
      <w:r w:rsidRPr="00790353">
        <w:rPr>
          <w:vanish/>
        </w:rPr>
        <w:t>758</w:t>
      </w:r>
      <w:r w:rsidRPr="007B6176">
        <w:rPr>
          <w:vanish/>
        </w:rPr>
        <w:t>.</w:t>
      </w:r>
      <w:r w:rsidRPr="00790353">
        <w:rPr>
          <w:vanish/>
        </w:rPr>
        <w:t>091</w:t>
      </w:r>
      <w:bookmarkEnd w:id="4"/>
    </w:p>
    <w:p w:rsidR="00EE5DCB" w:rsidRPr="007B6176" w:rsidRDefault="00EE5DCB" w:rsidP="00EE5DCB">
      <w:pPr>
        <w:pStyle w:val="ATHeading3"/>
      </w:pPr>
      <w:bookmarkStart w:id="5" w:name="Sujet"/>
      <w:r w:rsidRPr="007B6176">
        <w:t xml:space="preserve">Résolution législative du Parlement européen du </w:t>
      </w:r>
      <w:r w:rsidR="0032310D" w:rsidRPr="00790353">
        <w:t>13</w:t>
      </w:r>
      <w:r w:rsidR="006B2CAB">
        <w:t xml:space="preserve"> mars</w:t>
      </w:r>
      <w:r w:rsidRPr="007B6176">
        <w:t xml:space="preserve"> </w:t>
      </w:r>
      <w:r w:rsidRPr="00790353">
        <w:t>2024</w:t>
      </w:r>
      <w:r w:rsidRPr="007B6176">
        <w:t xml:space="preserve"> sur la proposition de règlement du Parlement européen et du Conseil modifiant les règlements (CE) nº </w:t>
      </w:r>
      <w:r w:rsidRPr="00790353">
        <w:t>80</w:t>
      </w:r>
      <w:r w:rsidRPr="007B6176">
        <w:t>/</w:t>
      </w:r>
      <w:r w:rsidRPr="00790353">
        <w:t>2009</w:t>
      </w:r>
      <w:r w:rsidRPr="007B6176">
        <w:t>, (UE) nº </w:t>
      </w:r>
      <w:r w:rsidRPr="00790353">
        <w:t>996</w:t>
      </w:r>
      <w:r w:rsidRPr="007B6176">
        <w:t>/</w:t>
      </w:r>
      <w:r w:rsidRPr="00790353">
        <w:t>2010</w:t>
      </w:r>
      <w:r w:rsidRPr="007B6176">
        <w:t xml:space="preserve"> et (UE) nº </w:t>
      </w:r>
      <w:r w:rsidRPr="00790353">
        <w:t>165</w:t>
      </w:r>
      <w:r w:rsidRPr="007B6176">
        <w:t>/</w:t>
      </w:r>
      <w:r w:rsidRPr="00790353">
        <w:t>2014</w:t>
      </w:r>
      <w:r w:rsidRPr="007B6176">
        <w:t xml:space="preserve"> en ce qui concerne certaines exigences en matière de déclaration dans les domaines du transport routier et de l’aviation</w:t>
      </w:r>
      <w:bookmarkEnd w:id="5"/>
      <w:r w:rsidRPr="007B6176">
        <w:t xml:space="preserve"> </w:t>
      </w:r>
      <w:bookmarkStart w:id="6" w:name="References"/>
      <w:r w:rsidRPr="007B6176">
        <w:t>(</w:t>
      </w:r>
      <w:proofErr w:type="gramStart"/>
      <w:r w:rsidRPr="007B6176">
        <w:t>COM(</w:t>
      </w:r>
      <w:proofErr w:type="gramEnd"/>
      <w:r w:rsidRPr="00790353">
        <w:t>2023</w:t>
      </w:r>
      <w:r w:rsidRPr="007B6176">
        <w:t>)</w:t>
      </w:r>
      <w:r w:rsidRPr="00790353">
        <w:t>0591</w:t>
      </w:r>
      <w:r w:rsidRPr="007B6176">
        <w:t xml:space="preserve"> – C</w:t>
      </w:r>
      <w:r w:rsidRPr="00790353">
        <w:t>9</w:t>
      </w:r>
      <w:r w:rsidRPr="007B6176">
        <w:t>-</w:t>
      </w:r>
      <w:r w:rsidRPr="00790353">
        <w:t>0390</w:t>
      </w:r>
      <w:r w:rsidRPr="007B6176">
        <w:t>/</w:t>
      </w:r>
      <w:r w:rsidRPr="00790353">
        <w:t>2023</w:t>
      </w:r>
      <w:r w:rsidRPr="007B6176">
        <w:t xml:space="preserve"> – </w:t>
      </w:r>
      <w:r w:rsidRPr="00790353">
        <w:t>2023</w:t>
      </w:r>
      <w:r w:rsidRPr="007B6176">
        <w:t>/</w:t>
      </w:r>
      <w:r w:rsidRPr="00790353">
        <w:t>0361</w:t>
      </w:r>
      <w:r w:rsidRPr="007B6176">
        <w:t>(COD))</w:t>
      </w:r>
      <w:bookmarkEnd w:id="6"/>
    </w:p>
    <w:p w:rsidR="003119A8" w:rsidRPr="007B6176" w:rsidRDefault="003119A8" w:rsidP="003119A8">
      <w:pPr>
        <w:pStyle w:val="NormalBold"/>
      </w:pPr>
      <w:bookmarkStart w:id="7" w:name="TextBodyBegin"/>
      <w:bookmarkEnd w:id="7"/>
      <w:r w:rsidRPr="007B6176">
        <w:t>(Procédure législative ordinaire: première lecture)</w:t>
      </w:r>
    </w:p>
    <w:p w:rsidR="003119A8" w:rsidRPr="007B6176" w:rsidRDefault="003119A8" w:rsidP="003119A8">
      <w:pPr>
        <w:pStyle w:val="EPComma"/>
      </w:pPr>
      <w:r w:rsidRPr="007B6176">
        <w:rPr>
          <w:i/>
        </w:rPr>
        <w:t>Le Parlement européen</w:t>
      </w:r>
      <w:r w:rsidRPr="007B6176">
        <w:t>,</w:t>
      </w:r>
    </w:p>
    <w:p w:rsidR="003119A8" w:rsidRPr="007B6176" w:rsidRDefault="003119A8" w:rsidP="003119A8">
      <w:pPr>
        <w:pStyle w:val="NormalHanging12a"/>
      </w:pPr>
      <w:r w:rsidRPr="007B6176">
        <w:t>–</w:t>
      </w:r>
      <w:r w:rsidRPr="007B6176">
        <w:tab/>
        <w:t>vu la proposition de la Commission au Parlement européen et au Conseil (</w:t>
      </w:r>
      <w:proofErr w:type="gramStart"/>
      <w:r w:rsidRPr="007B6176">
        <w:t>COM(</w:t>
      </w:r>
      <w:proofErr w:type="gramEnd"/>
      <w:r w:rsidRPr="00790353">
        <w:t>2023</w:t>
      </w:r>
      <w:r w:rsidRPr="007B6176">
        <w:t>)</w:t>
      </w:r>
      <w:r w:rsidRPr="00790353">
        <w:t>0591</w:t>
      </w:r>
      <w:r w:rsidRPr="007B6176">
        <w:t>),</w:t>
      </w:r>
    </w:p>
    <w:p w:rsidR="003119A8" w:rsidRPr="007B6176" w:rsidRDefault="003119A8" w:rsidP="003119A8">
      <w:pPr>
        <w:pStyle w:val="NormalHanging12a"/>
      </w:pPr>
      <w:r w:rsidRPr="007B6176">
        <w:t>–</w:t>
      </w:r>
      <w:r w:rsidRPr="007B6176">
        <w:tab/>
        <w:t>vu l’article </w:t>
      </w:r>
      <w:r w:rsidRPr="00790353">
        <w:t>294</w:t>
      </w:r>
      <w:r w:rsidRPr="007B6176">
        <w:t>, paragraphe </w:t>
      </w:r>
      <w:r w:rsidRPr="00790353">
        <w:t>2</w:t>
      </w:r>
      <w:r w:rsidRPr="007B6176">
        <w:t>, l’article </w:t>
      </w:r>
      <w:r w:rsidRPr="00790353">
        <w:t>91</w:t>
      </w:r>
      <w:r w:rsidRPr="007B6176">
        <w:t xml:space="preserve"> et l’article </w:t>
      </w:r>
      <w:r w:rsidRPr="00790353">
        <w:t>100</w:t>
      </w:r>
      <w:r w:rsidRPr="007B6176">
        <w:t>, paragraphe </w:t>
      </w:r>
      <w:r w:rsidRPr="00790353">
        <w:t>2</w:t>
      </w:r>
      <w:r w:rsidRPr="007B6176">
        <w:t>, du traité sur le fonctionnement de l’Union européenne, conformément auxquels la proposition lui a été présentée par la Commission (C</w:t>
      </w:r>
      <w:r w:rsidRPr="00790353">
        <w:t>9</w:t>
      </w:r>
      <w:r w:rsidRPr="007B6176">
        <w:noBreakHyphen/>
      </w:r>
      <w:r w:rsidRPr="00790353">
        <w:t>0390</w:t>
      </w:r>
      <w:r w:rsidRPr="007B6176">
        <w:t>/</w:t>
      </w:r>
      <w:r w:rsidRPr="00790353">
        <w:t>2023</w:t>
      </w:r>
      <w:r w:rsidRPr="007B6176">
        <w:t>),</w:t>
      </w:r>
    </w:p>
    <w:p w:rsidR="003119A8" w:rsidRPr="007B6176" w:rsidRDefault="003119A8" w:rsidP="003119A8">
      <w:pPr>
        <w:pStyle w:val="NormalHanging12a"/>
      </w:pPr>
      <w:r w:rsidRPr="007B6176">
        <w:t>–</w:t>
      </w:r>
      <w:r w:rsidRPr="007B6176">
        <w:tab/>
        <w:t xml:space="preserve">vu l’article </w:t>
      </w:r>
      <w:r w:rsidRPr="00790353">
        <w:t>294</w:t>
      </w:r>
      <w:r w:rsidRPr="007B6176">
        <w:t xml:space="preserve">, paragraphe </w:t>
      </w:r>
      <w:r w:rsidRPr="00790353">
        <w:t>3</w:t>
      </w:r>
      <w:r w:rsidRPr="007B6176">
        <w:t>, du traité sur le fonctionnement de l’Union européenne,</w:t>
      </w:r>
    </w:p>
    <w:p w:rsidR="003119A8" w:rsidRPr="007B6176" w:rsidRDefault="003119A8" w:rsidP="003119A8">
      <w:pPr>
        <w:pStyle w:val="NormalHanging12a"/>
      </w:pPr>
      <w:r w:rsidRPr="007B6176">
        <w:t>–</w:t>
      </w:r>
      <w:r w:rsidRPr="007B6176">
        <w:tab/>
        <w:t xml:space="preserve">vu l’avis du Comité économique et social européen du </w:t>
      </w:r>
      <w:r w:rsidRPr="00790353">
        <w:t>13</w:t>
      </w:r>
      <w:r w:rsidRPr="007B6176">
        <w:t> décembre </w:t>
      </w:r>
      <w:r w:rsidRPr="00790353">
        <w:t>2023</w:t>
      </w:r>
      <w:r w:rsidRPr="007B6176">
        <w:rPr>
          <w:rStyle w:val="FootnoteReference"/>
        </w:rPr>
        <w:footnoteReference w:id="1"/>
      </w:r>
      <w:r w:rsidRPr="007B6176">
        <w:t>,</w:t>
      </w:r>
    </w:p>
    <w:p w:rsidR="003119A8" w:rsidRDefault="003119A8" w:rsidP="003119A8">
      <w:pPr>
        <w:pStyle w:val="NormalHanging12a"/>
      </w:pPr>
      <w:r w:rsidRPr="007B6176">
        <w:t>–</w:t>
      </w:r>
      <w:r w:rsidRPr="007B6176">
        <w:tab/>
        <w:t>après consultation du Comité des régions,</w:t>
      </w:r>
    </w:p>
    <w:p w:rsidR="00D44E95" w:rsidRDefault="00D44E95" w:rsidP="00EF0DEB">
      <w:pPr>
        <w:spacing w:after="240"/>
        <w:ind w:left="567" w:hanging="567"/>
      </w:pPr>
      <w:r w:rsidRPr="00B04248">
        <w:t>–</w:t>
      </w:r>
      <w:r w:rsidRPr="00B04248">
        <w:tab/>
        <w:t xml:space="preserve">vu l'engagement pris par le représentant du Conseil, par lettre du </w:t>
      </w:r>
      <w:r w:rsidRPr="00790353">
        <w:t>31</w:t>
      </w:r>
      <w:r w:rsidRPr="00B04248">
        <w:t> </w:t>
      </w:r>
      <w:r>
        <w:t xml:space="preserve">janvier </w:t>
      </w:r>
      <w:r w:rsidRPr="00790353">
        <w:t>2024</w:t>
      </w:r>
      <w:r w:rsidRPr="00B04248">
        <w:t xml:space="preserve">, d'approuver la position du Parlement européen, </w:t>
      </w:r>
      <w:r w:rsidRPr="00D44E95">
        <w:t xml:space="preserve">conformément à </w:t>
      </w:r>
      <w:r w:rsidRPr="00EF0DEB">
        <w:t>l'article </w:t>
      </w:r>
      <w:r w:rsidRPr="00790353">
        <w:t>294</w:t>
      </w:r>
      <w:r w:rsidRPr="00EF0DEB">
        <w:t>, paragraphe </w:t>
      </w:r>
      <w:r w:rsidRPr="00790353">
        <w:t>4</w:t>
      </w:r>
      <w:r w:rsidRPr="00D44E95">
        <w:t>, du traité sur le fonctionnement de l'Union européenne</w:t>
      </w:r>
      <w:r w:rsidRPr="00B04248">
        <w:t>,</w:t>
      </w:r>
    </w:p>
    <w:p w:rsidR="003119A8" w:rsidRPr="007B6176" w:rsidRDefault="003119A8" w:rsidP="003119A8">
      <w:pPr>
        <w:pStyle w:val="NormalHanging12a"/>
      </w:pPr>
      <w:r w:rsidRPr="007B6176">
        <w:t>–</w:t>
      </w:r>
      <w:r w:rsidRPr="007B6176">
        <w:tab/>
        <w:t>vu les articles </w:t>
      </w:r>
      <w:r w:rsidRPr="00790353">
        <w:t>52</w:t>
      </w:r>
      <w:r w:rsidRPr="007B6176">
        <w:t xml:space="preserve">, </w:t>
      </w:r>
      <w:r w:rsidRPr="00790353">
        <w:t>59</w:t>
      </w:r>
      <w:r w:rsidRPr="007B6176">
        <w:t> et </w:t>
      </w:r>
      <w:r w:rsidRPr="00790353">
        <w:t>40</w:t>
      </w:r>
      <w:r w:rsidRPr="007B6176">
        <w:t xml:space="preserve"> de son règlement intérieur,</w:t>
      </w:r>
    </w:p>
    <w:p w:rsidR="003119A8" w:rsidRPr="007B6176" w:rsidRDefault="003119A8" w:rsidP="003119A8">
      <w:pPr>
        <w:pStyle w:val="NormalHanging12a"/>
      </w:pPr>
      <w:r w:rsidRPr="007B6176">
        <w:t>–</w:t>
      </w:r>
      <w:r w:rsidRPr="007B6176">
        <w:tab/>
        <w:t>vu le rapport de la commission des transports et du tourisme (A</w:t>
      </w:r>
      <w:r w:rsidRPr="00790353">
        <w:t>9</w:t>
      </w:r>
      <w:r w:rsidRPr="007B6176">
        <w:t>‑</w:t>
      </w:r>
      <w:r w:rsidRPr="00790353">
        <w:t>003</w:t>
      </w:r>
      <w:r w:rsidR="00D44E95" w:rsidRPr="00790353">
        <w:t>3</w:t>
      </w:r>
      <w:r w:rsidRPr="007B6176">
        <w:t>/</w:t>
      </w:r>
      <w:r w:rsidRPr="00790353">
        <w:t>2024</w:t>
      </w:r>
      <w:r w:rsidRPr="007B6176">
        <w:t>),</w:t>
      </w:r>
    </w:p>
    <w:p w:rsidR="003119A8" w:rsidRPr="007B6176" w:rsidRDefault="003119A8" w:rsidP="003119A8">
      <w:pPr>
        <w:pStyle w:val="NormalHanging12a"/>
      </w:pPr>
      <w:r w:rsidRPr="00790353">
        <w:lastRenderedPageBreak/>
        <w:t>1</w:t>
      </w:r>
      <w:r w:rsidRPr="007B6176">
        <w:t>.</w:t>
      </w:r>
      <w:r w:rsidRPr="007B6176">
        <w:tab/>
        <w:t>arrête la position en première lecture figurant ci</w:t>
      </w:r>
      <w:r w:rsidRPr="007B6176">
        <w:noBreakHyphen/>
        <w:t>après;</w:t>
      </w:r>
    </w:p>
    <w:p w:rsidR="003119A8" w:rsidRPr="007B6176" w:rsidRDefault="003119A8" w:rsidP="003119A8">
      <w:pPr>
        <w:pStyle w:val="NormalHanging12a"/>
      </w:pPr>
      <w:r w:rsidRPr="00790353">
        <w:t>2</w:t>
      </w:r>
      <w:r w:rsidRPr="007B6176">
        <w:t>.</w:t>
      </w:r>
      <w:r w:rsidRPr="007B6176">
        <w:tab/>
        <w:t>demande à la Commission de le saisir à nouveau, si elle remplace, modifie de manière substantielle ou entend modifier de manière substantielle sa proposition;</w:t>
      </w:r>
    </w:p>
    <w:p w:rsidR="0032310D" w:rsidRDefault="003119A8" w:rsidP="003119A8">
      <w:pPr>
        <w:pStyle w:val="NormalHanging12a"/>
      </w:pPr>
      <w:r w:rsidRPr="00790353">
        <w:t>3</w:t>
      </w:r>
      <w:r w:rsidRPr="007B6176">
        <w:t>.</w:t>
      </w:r>
      <w:r w:rsidRPr="007B6176">
        <w:tab/>
        <w:t>charge sa Présidente de transmettre la position du Parlement au Conseil et à la Commission ainsi qu’aux parlements nationaux.</w:t>
      </w:r>
    </w:p>
    <w:p w:rsidR="00D44E95" w:rsidRDefault="00D44E95" w:rsidP="0032310D">
      <w:pPr>
        <w:tabs>
          <w:tab w:val="right" w:pos="9184"/>
        </w:tabs>
        <w:spacing w:after="240"/>
        <w:jc w:val="center"/>
        <w:sectPr w:rsidR="00D44E95" w:rsidSect="007B61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44E95" w:rsidRPr="009D129C" w:rsidRDefault="00D44E95" w:rsidP="00D44E9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</w:t>
      </w:r>
      <w:r w:rsidRPr="00790353">
        <w:rPr>
          <w:rFonts w:eastAsia="Calibri"/>
          <w:b/>
          <w:bCs/>
          <w:color w:val="000000"/>
          <w:szCs w:val="24"/>
        </w:rPr>
        <w:t>9</w:t>
      </w:r>
      <w:r>
        <w:rPr>
          <w:rFonts w:eastAsia="Calibri"/>
          <w:b/>
          <w:bCs/>
          <w:color w:val="000000"/>
          <w:szCs w:val="24"/>
        </w:rPr>
        <w:t>_TC</w:t>
      </w:r>
      <w:r w:rsidRPr="00790353">
        <w:rPr>
          <w:rFonts w:eastAsia="Calibri"/>
          <w:b/>
          <w:bCs/>
          <w:color w:val="000000"/>
          <w:szCs w:val="24"/>
        </w:rPr>
        <w:t>1</w:t>
      </w:r>
      <w:r>
        <w:rPr>
          <w:rFonts w:eastAsia="Calibri"/>
          <w:b/>
          <w:bCs/>
          <w:color w:val="000000"/>
          <w:szCs w:val="24"/>
        </w:rPr>
        <w:t>-</w:t>
      </w:r>
      <w:proofErr w:type="gramStart"/>
      <w:r>
        <w:rPr>
          <w:rFonts w:eastAsia="Calibri"/>
          <w:b/>
          <w:bCs/>
          <w:color w:val="000000"/>
          <w:szCs w:val="24"/>
        </w:rPr>
        <w:t>COD(</w:t>
      </w:r>
      <w:proofErr w:type="gramEnd"/>
      <w:r w:rsidRPr="00790353">
        <w:rPr>
          <w:rFonts w:eastAsia="Calibri"/>
          <w:b/>
          <w:bCs/>
          <w:color w:val="000000"/>
          <w:szCs w:val="24"/>
        </w:rPr>
        <w:t>2023</w:t>
      </w:r>
      <w:r w:rsidRPr="009D129C">
        <w:rPr>
          <w:rFonts w:eastAsia="Calibri"/>
          <w:b/>
          <w:bCs/>
          <w:color w:val="000000"/>
          <w:szCs w:val="24"/>
        </w:rPr>
        <w:t>)</w:t>
      </w:r>
      <w:r w:rsidRPr="00790353">
        <w:rPr>
          <w:rFonts w:eastAsia="Calibri"/>
          <w:b/>
          <w:bCs/>
          <w:color w:val="000000"/>
          <w:szCs w:val="24"/>
        </w:rPr>
        <w:t>0361</w:t>
      </w:r>
    </w:p>
    <w:p w:rsidR="00D44E95" w:rsidRDefault="00D44E95" w:rsidP="00D44E95">
      <w:pPr>
        <w:spacing w:after="240"/>
        <w:rPr>
          <w:rFonts w:eastAsia="Calibri"/>
          <w:b/>
          <w:noProof/>
          <w:szCs w:val="22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>arrêtée en pre</w:t>
      </w:r>
      <w:r w:rsidRPr="00D44E95">
        <w:rPr>
          <w:b/>
        </w:rPr>
        <w:t xml:space="preserve">mière lecture le </w:t>
      </w:r>
      <w:r w:rsidRPr="00790353">
        <w:rPr>
          <w:b/>
        </w:rPr>
        <w:t>13</w:t>
      </w:r>
      <w:r w:rsidRPr="00D44E95">
        <w:rPr>
          <w:b/>
        </w:rPr>
        <w:t xml:space="preserve"> mars </w:t>
      </w:r>
      <w:r w:rsidRPr="00790353">
        <w:rPr>
          <w:b/>
        </w:rPr>
        <w:t>2024</w:t>
      </w:r>
      <w:r w:rsidRPr="00D44E95">
        <w:rPr>
          <w:b/>
        </w:rPr>
        <w:t xml:space="preserve"> en vue de l’adoption du règlement (UE) </w:t>
      </w:r>
      <w:r w:rsidRPr="00790353">
        <w:rPr>
          <w:b/>
        </w:rPr>
        <w:t>2024</w:t>
      </w:r>
      <w:r w:rsidRPr="00D44E95">
        <w:rPr>
          <w:b/>
        </w:rPr>
        <w:t>/... du Parlement</w:t>
      </w:r>
      <w:r>
        <w:rPr>
          <w:b/>
        </w:rPr>
        <w:t xml:space="preserve"> européen et du Conseil </w:t>
      </w:r>
      <w:r w:rsidRPr="000B4FAC">
        <w:rPr>
          <w:rFonts w:eastAsia="Calibri"/>
          <w:b/>
          <w:noProof/>
          <w:szCs w:val="22"/>
        </w:rPr>
        <w:t xml:space="preserve">modifiant les règlements (CE) nº </w:t>
      </w:r>
      <w:r w:rsidRPr="00790353">
        <w:rPr>
          <w:rFonts w:eastAsia="Calibri"/>
          <w:b/>
          <w:noProof/>
          <w:szCs w:val="22"/>
        </w:rPr>
        <w:t>80</w:t>
      </w:r>
      <w:r w:rsidRPr="000B4FAC">
        <w:rPr>
          <w:rFonts w:eastAsia="Calibri"/>
          <w:b/>
          <w:noProof/>
          <w:szCs w:val="22"/>
        </w:rPr>
        <w:t>/</w:t>
      </w:r>
      <w:r w:rsidRPr="00790353">
        <w:rPr>
          <w:rFonts w:eastAsia="Calibri"/>
          <w:b/>
          <w:noProof/>
          <w:szCs w:val="22"/>
        </w:rPr>
        <w:t>2009</w:t>
      </w:r>
      <w:r w:rsidRPr="000B4FAC">
        <w:rPr>
          <w:rFonts w:eastAsia="Calibri"/>
          <w:b/>
          <w:noProof/>
          <w:szCs w:val="22"/>
        </w:rPr>
        <w:t xml:space="preserve">, (UE) nº </w:t>
      </w:r>
      <w:r w:rsidRPr="00790353">
        <w:rPr>
          <w:rFonts w:eastAsia="Calibri"/>
          <w:b/>
          <w:noProof/>
          <w:szCs w:val="22"/>
        </w:rPr>
        <w:t>996</w:t>
      </w:r>
      <w:r w:rsidRPr="000B4FAC">
        <w:rPr>
          <w:rFonts w:eastAsia="Calibri"/>
          <w:b/>
          <w:noProof/>
          <w:szCs w:val="22"/>
        </w:rPr>
        <w:t>/</w:t>
      </w:r>
      <w:r w:rsidRPr="00790353">
        <w:rPr>
          <w:rFonts w:eastAsia="Calibri"/>
          <w:b/>
          <w:noProof/>
          <w:szCs w:val="22"/>
        </w:rPr>
        <w:t>2010</w:t>
      </w:r>
      <w:r w:rsidRPr="000B4FAC">
        <w:rPr>
          <w:rFonts w:eastAsia="Calibri"/>
          <w:b/>
          <w:noProof/>
          <w:szCs w:val="22"/>
        </w:rPr>
        <w:t xml:space="preserve"> et (UE) nº </w:t>
      </w:r>
      <w:r w:rsidRPr="00790353">
        <w:rPr>
          <w:rFonts w:eastAsia="Calibri"/>
          <w:b/>
          <w:noProof/>
          <w:szCs w:val="22"/>
        </w:rPr>
        <w:t>165</w:t>
      </w:r>
      <w:r w:rsidRPr="000B4FAC">
        <w:rPr>
          <w:rFonts w:eastAsia="Calibri"/>
          <w:b/>
          <w:noProof/>
          <w:szCs w:val="22"/>
        </w:rPr>
        <w:t>/</w:t>
      </w:r>
      <w:r w:rsidRPr="00790353">
        <w:rPr>
          <w:rFonts w:eastAsia="Calibri"/>
          <w:b/>
          <w:noProof/>
          <w:szCs w:val="22"/>
        </w:rPr>
        <w:t>2014</w:t>
      </w:r>
      <w:r w:rsidRPr="000B4FAC">
        <w:rPr>
          <w:rFonts w:eastAsia="Calibri"/>
          <w:b/>
          <w:noProof/>
          <w:szCs w:val="22"/>
        </w:rPr>
        <w:t xml:space="preserve"> en ce qui concerne certaines exigences en matière de déclaration dans les domaines du transport routier et de l’aviation</w:t>
      </w:r>
    </w:p>
    <w:p w:rsidR="0078516C" w:rsidRPr="000B4FAC" w:rsidRDefault="0078516C" w:rsidP="0078516C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24/</w:t>
      </w:r>
      <w:r>
        <w:rPr>
          <w:b w:val="0"/>
          <w:i/>
        </w:rPr>
        <w:t>1230</w:t>
      </w:r>
      <w:bookmarkStart w:id="8" w:name="_GoBack"/>
      <w:bookmarkEnd w:id="8"/>
      <w:r w:rsidRPr="00EB53D5">
        <w:rPr>
          <w:b w:val="0"/>
          <w:i/>
        </w:rPr>
        <w:t>.)</w:t>
      </w:r>
    </w:p>
    <w:sectPr w:rsidR="0078516C" w:rsidRPr="000B4FAC" w:rsidSect="007B617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DCB" w:rsidRPr="007B6176" w:rsidRDefault="00EE5DCB">
      <w:r w:rsidRPr="007B6176">
        <w:separator/>
      </w:r>
    </w:p>
  </w:endnote>
  <w:endnote w:type="continuationSeparator" w:id="0">
    <w:p w:rsidR="00EE5DCB" w:rsidRPr="007B6176" w:rsidRDefault="00EE5DCB">
      <w:r w:rsidRPr="007B61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1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1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1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DCB" w:rsidRPr="007B6176" w:rsidRDefault="00EE5DCB">
      <w:r w:rsidRPr="007B6176">
        <w:separator/>
      </w:r>
    </w:p>
  </w:footnote>
  <w:footnote w:type="continuationSeparator" w:id="0">
    <w:p w:rsidR="00EE5DCB" w:rsidRPr="007B6176" w:rsidRDefault="00EE5DCB">
      <w:r w:rsidRPr="007B6176">
        <w:continuationSeparator/>
      </w:r>
    </w:p>
  </w:footnote>
  <w:footnote w:id="1">
    <w:p w:rsidR="003119A8" w:rsidRPr="00EF0DEB" w:rsidRDefault="003119A8" w:rsidP="007B6176">
      <w:pPr>
        <w:pStyle w:val="FootnoteText"/>
        <w:ind w:left="567" w:hanging="567"/>
        <w:rPr>
          <w:sz w:val="24"/>
          <w:szCs w:val="24"/>
          <w:lang w:val="fi-FI"/>
        </w:rPr>
      </w:pPr>
      <w:r w:rsidRPr="007B6176">
        <w:rPr>
          <w:rStyle w:val="FootnoteReference"/>
          <w:sz w:val="24"/>
        </w:rPr>
        <w:footnoteRef/>
      </w:r>
      <w:r w:rsidR="007B6176" w:rsidRPr="00EF0DEB">
        <w:rPr>
          <w:sz w:val="24"/>
          <w:lang w:val="fi-FI"/>
        </w:rPr>
        <w:t xml:space="preserve"> </w:t>
      </w:r>
      <w:r w:rsidR="007B6176" w:rsidRPr="00EF0DEB">
        <w:rPr>
          <w:sz w:val="24"/>
          <w:lang w:val="fi-FI"/>
        </w:rPr>
        <w:tab/>
      </w:r>
      <w:r w:rsidR="00D44E95" w:rsidRPr="00EF0DEB">
        <w:rPr>
          <w:sz w:val="24"/>
          <w:lang w:val="fi-FI"/>
        </w:rPr>
        <w:t>JO C, C/</w:t>
      </w:r>
      <w:r w:rsidR="00D44E95" w:rsidRPr="00790353">
        <w:rPr>
          <w:sz w:val="24"/>
          <w:lang w:val="fi-FI"/>
        </w:rPr>
        <w:t>2024</w:t>
      </w:r>
      <w:r w:rsidR="00D44E95" w:rsidRPr="00EF0DEB">
        <w:rPr>
          <w:sz w:val="24"/>
          <w:lang w:val="fi-FI"/>
        </w:rPr>
        <w:t>/</w:t>
      </w:r>
      <w:r w:rsidR="00D44E95" w:rsidRPr="00790353">
        <w:rPr>
          <w:sz w:val="24"/>
          <w:lang w:val="fi-FI"/>
        </w:rPr>
        <w:t>1589</w:t>
      </w:r>
      <w:r w:rsidR="00D44E95" w:rsidRPr="00EF0DEB">
        <w:rPr>
          <w:sz w:val="24"/>
          <w:lang w:val="fi-FI"/>
        </w:rPr>
        <w:t xml:space="preserve">, </w:t>
      </w:r>
      <w:r w:rsidR="00D44E95" w:rsidRPr="00790353">
        <w:rPr>
          <w:sz w:val="24"/>
          <w:lang w:val="fi-FI"/>
        </w:rPr>
        <w:t>5</w:t>
      </w:r>
      <w:r w:rsidR="00D44E95" w:rsidRPr="00EF0DEB">
        <w:rPr>
          <w:sz w:val="24"/>
          <w:lang w:val="fi-FI"/>
        </w:rPr>
        <w:t>.</w:t>
      </w:r>
      <w:r w:rsidR="00D44E95" w:rsidRPr="00790353">
        <w:rPr>
          <w:sz w:val="24"/>
          <w:lang w:val="fi-FI"/>
        </w:rPr>
        <w:t>3</w:t>
      </w:r>
      <w:r w:rsidR="00D44E95" w:rsidRPr="00EF0DEB">
        <w:rPr>
          <w:sz w:val="24"/>
          <w:lang w:val="fi-FI"/>
        </w:rPr>
        <w:t>.</w:t>
      </w:r>
      <w:r w:rsidR="00D44E95" w:rsidRPr="00790353">
        <w:rPr>
          <w:sz w:val="24"/>
          <w:lang w:val="fi-FI"/>
        </w:rPr>
        <w:t>2024</w:t>
      </w:r>
      <w:r w:rsidR="00D44E95" w:rsidRPr="00EF0DEB">
        <w:rPr>
          <w:sz w:val="24"/>
          <w:lang w:val="fi-FI"/>
        </w:rPr>
        <w:t>, ELI: http://data.europa.eu/eli/C/</w:t>
      </w:r>
      <w:r w:rsidR="00D44E95" w:rsidRPr="00790353">
        <w:rPr>
          <w:sz w:val="24"/>
          <w:lang w:val="fi-FI"/>
        </w:rPr>
        <w:t>2024</w:t>
      </w:r>
      <w:r w:rsidR="00D44E95" w:rsidRPr="00EF0DEB">
        <w:rPr>
          <w:sz w:val="24"/>
          <w:lang w:val="fi-FI"/>
        </w:rPr>
        <w:t>/</w:t>
      </w:r>
      <w:r w:rsidR="00D44E95" w:rsidRPr="00790353">
        <w:rPr>
          <w:sz w:val="24"/>
          <w:lang w:val="fi-FI"/>
        </w:rPr>
        <w:t>1589</w:t>
      </w:r>
      <w:r w:rsidR="00D44E95" w:rsidRPr="00EF0DEB">
        <w:rPr>
          <w:sz w:val="24"/>
          <w:lang w:val="fi-FI"/>
        </w:rPr>
        <w:t>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1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1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1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FR"/>
    <w:docVar w:name="dvnumam" w:val="0"/>
    <w:docVar w:name="dvpe" w:val="758.091"/>
    <w:docVar w:name="dvrapporteur" w:val="Rapporteur: "/>
    <w:docVar w:name="dvstar" w:val="***I"/>
    <w:docVar w:name="dvtitre" w:val="Résolution législative du Parlement européen du ... 2024 sur la proposition de règlement du Parlement européen et du Conseil modifiant les règlements (CE) nº 80/2009, (UE) nº 996/2010 et (UE) nº 165/2014 en ce qui concerne certaines exigences en matière de déclaration dans les domaines du transport routier et de l’aviation(COM(2023)0591 – C9-0390/2023 – 2023/0361(COD))"/>
  </w:docVars>
  <w:rsids>
    <w:rsidRoot w:val="00EE5DCB"/>
    <w:rsid w:val="00002272"/>
    <w:rsid w:val="00064002"/>
    <w:rsid w:val="000677B9"/>
    <w:rsid w:val="000831BA"/>
    <w:rsid w:val="000A42CC"/>
    <w:rsid w:val="000E7DD9"/>
    <w:rsid w:val="0010095E"/>
    <w:rsid w:val="00125B37"/>
    <w:rsid w:val="001463D0"/>
    <w:rsid w:val="00187494"/>
    <w:rsid w:val="001F32AE"/>
    <w:rsid w:val="002767FF"/>
    <w:rsid w:val="002B18FE"/>
    <w:rsid w:val="002B5493"/>
    <w:rsid w:val="003119A8"/>
    <w:rsid w:val="0032310D"/>
    <w:rsid w:val="00343214"/>
    <w:rsid w:val="00361C00"/>
    <w:rsid w:val="00395FA1"/>
    <w:rsid w:val="003E15D4"/>
    <w:rsid w:val="00411CCE"/>
    <w:rsid w:val="0041666E"/>
    <w:rsid w:val="00421060"/>
    <w:rsid w:val="004401B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2CAB"/>
    <w:rsid w:val="006F74FA"/>
    <w:rsid w:val="00731ADD"/>
    <w:rsid w:val="00734777"/>
    <w:rsid w:val="00747932"/>
    <w:rsid w:val="00751A4A"/>
    <w:rsid w:val="00756632"/>
    <w:rsid w:val="00762C74"/>
    <w:rsid w:val="0078516C"/>
    <w:rsid w:val="00786EC0"/>
    <w:rsid w:val="00790353"/>
    <w:rsid w:val="007B617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A16"/>
    <w:rsid w:val="00A1687D"/>
    <w:rsid w:val="00A43E52"/>
    <w:rsid w:val="00A4678D"/>
    <w:rsid w:val="00A62E9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E9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DCB"/>
    <w:rsid w:val="00EF0DE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519CD"/>
  <w15:chartTrackingRefBased/>
  <w15:docId w15:val="{E3CFFCB3-89F3-4EB1-AA6B-D2618953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Footnote reference number,note TESI,16 Point,Superscript 6 Point,Footnote Reference Number,Footnote Reference_LVL6,Footnote Reference_LVL61,Footnote Reference_LVL62,Footnote call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119A8"/>
    <w:pPr>
      <w:spacing w:after="120"/>
    </w:pPr>
  </w:style>
  <w:style w:type="paragraph" w:customStyle="1" w:styleId="NormalBold">
    <w:name w:val="NormalBold"/>
    <w:basedOn w:val="Normal"/>
    <w:rsid w:val="003119A8"/>
    <w:rPr>
      <w:b/>
    </w:rPr>
  </w:style>
  <w:style w:type="paragraph" w:customStyle="1" w:styleId="NormalHanging12a">
    <w:name w:val="NormalHanging12a"/>
    <w:basedOn w:val="Normal"/>
    <w:rsid w:val="003119A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119A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19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19A8"/>
    <w:pPr>
      <w:spacing w:before="240"/>
    </w:pPr>
    <w:rPr>
      <w:b/>
    </w:rPr>
  </w:style>
  <w:style w:type="paragraph" w:customStyle="1" w:styleId="EPComma">
    <w:name w:val="EPComma"/>
    <w:basedOn w:val="Normal"/>
    <w:rsid w:val="003119A8"/>
    <w:pPr>
      <w:spacing w:before="480" w:after="240"/>
    </w:pPr>
  </w:style>
  <w:style w:type="paragraph" w:customStyle="1" w:styleId="Rfrenceinterinstitutionnelle">
    <w:name w:val="Référence interinstitutionnelle"/>
    <w:basedOn w:val="Normal"/>
    <w:next w:val="Normal"/>
    <w:rsid w:val="0032310D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Normal12Centre">
    <w:name w:val="Normal12Centre"/>
    <w:basedOn w:val="Normal"/>
    <w:rsid w:val="0032310D"/>
    <w:pPr>
      <w:spacing w:after="240"/>
      <w:jc w:val="center"/>
    </w:pPr>
  </w:style>
  <w:style w:type="character" w:styleId="Hyperlink">
    <w:name w:val="Hyperlink"/>
    <w:basedOn w:val="DefaultParagraphFont"/>
    <w:rsid w:val="00D44E95"/>
    <w:rPr>
      <w:color w:val="0563C1" w:themeColor="hyperlink"/>
      <w:u w:val="single"/>
    </w:rPr>
  </w:style>
  <w:style w:type="paragraph" w:customStyle="1" w:styleId="Datedadoption">
    <w:name w:val="Date d'adoption"/>
    <w:basedOn w:val="Normal"/>
    <w:next w:val="Normal"/>
    <w:rsid w:val="0078516C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8EFFA-53A1-4CD9-BE91-EFD35DB85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3</cp:revision>
  <cp:lastPrinted>2004-11-19T15:42:00Z</cp:lastPrinted>
  <dcterms:created xsi:type="dcterms:W3CDTF">2024-03-14T12:20:00Z</dcterms:created>
  <dcterms:modified xsi:type="dcterms:W3CDTF">2024-06-25T08:45:00Z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P9_TA-PROV(2024)0148_A9-0033_2024_FR_net_pour</vt:lpwstr>
  </property>
  <property fmtid="{D5CDD505-2E9C-101B-9397-08002B2CF9AE}" pid="4" name="&lt;Type&gt;">
    <vt:lpwstr>RR</vt:lpwstr>
  </property>
</Properties>
</file>