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2B42" w14:paraId="43A67E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1C40A2" w14:textId="77777777" w:rsidR="00751A4A" w:rsidRPr="00FB2B42" w:rsidRDefault="00746278" w:rsidP="0010095E">
            <w:pPr>
              <w:pStyle w:val="EPName"/>
            </w:pPr>
            <w:r w:rsidRPr="00FB2B42">
              <w:t>Evropski parlament</w:t>
            </w:r>
          </w:p>
          <w:p w14:paraId="16E85E39" w14:textId="77777777" w:rsidR="00751A4A" w:rsidRPr="00FB2B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0F79">
              <w:t>2019</w:t>
            </w:r>
            <w:r w:rsidRPr="00FB2B42">
              <w:t>-</w:t>
            </w:r>
            <w:r w:rsidRPr="000D0F79">
              <w:t>2024</w:t>
            </w:r>
          </w:p>
        </w:tc>
        <w:tc>
          <w:tcPr>
            <w:tcW w:w="2268" w:type="dxa"/>
            <w:shd w:val="clear" w:color="auto" w:fill="auto"/>
          </w:tcPr>
          <w:p w14:paraId="6B735C3D" w14:textId="77777777" w:rsidR="00751A4A" w:rsidRPr="00FB2B42" w:rsidRDefault="00187494" w:rsidP="0010095E">
            <w:pPr>
              <w:pStyle w:val="EPLogo"/>
            </w:pPr>
            <w:r w:rsidRPr="00FB2B42">
              <w:rPr>
                <w:noProof/>
                <w:lang w:val="en-GB"/>
              </w:rPr>
              <w:drawing>
                <wp:inline distT="0" distB="0" distL="0" distR="0" wp14:anchorId="53FBE858" wp14:editId="020D4F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4E105D" w14:textId="77777777" w:rsidR="00D058B8" w:rsidRPr="00FB2B42" w:rsidRDefault="00D058B8" w:rsidP="004C5D52">
      <w:pPr>
        <w:pStyle w:val="LineTop"/>
      </w:pPr>
    </w:p>
    <w:p w14:paraId="7ED6B305" w14:textId="77777777" w:rsidR="00680577" w:rsidRPr="00FB2B42" w:rsidRDefault="00746278" w:rsidP="00680577">
      <w:pPr>
        <w:pStyle w:val="EPBodyTA1"/>
      </w:pPr>
      <w:r w:rsidRPr="00FB2B42">
        <w:t>SPREJETA BESEDILA</w:t>
      </w:r>
    </w:p>
    <w:p w14:paraId="0D9ED4F5" w14:textId="77777777" w:rsidR="00D058B8" w:rsidRPr="00FB2B42" w:rsidRDefault="00D058B8" w:rsidP="00D058B8">
      <w:pPr>
        <w:pStyle w:val="LineBottom"/>
      </w:pPr>
    </w:p>
    <w:p w14:paraId="215C8483" w14:textId="3E6A8D6E" w:rsidR="00746278" w:rsidRPr="00FB2B42" w:rsidRDefault="00746278" w:rsidP="00FB2B42">
      <w:pPr>
        <w:pStyle w:val="ATHeading1"/>
      </w:pPr>
      <w:bookmarkStart w:id="0" w:name="TANumber"/>
      <w:r w:rsidRPr="00FB2B42">
        <w:t>P</w:t>
      </w:r>
      <w:r w:rsidRPr="000D0F79">
        <w:t>9</w:t>
      </w:r>
      <w:r w:rsidRPr="00FB2B42">
        <w:t>_TA(</w:t>
      </w:r>
      <w:r w:rsidRPr="000D0F79">
        <w:t>2024</w:t>
      </w:r>
      <w:r w:rsidRPr="00FB2B42">
        <w:t>)</w:t>
      </w:r>
      <w:r w:rsidRPr="000D0F79">
        <w:t>0</w:t>
      </w:r>
      <w:r w:rsidR="00FB2B42" w:rsidRPr="000D0F79">
        <w:t>148</w:t>
      </w:r>
      <w:bookmarkEnd w:id="0"/>
    </w:p>
    <w:p w14:paraId="75545055" w14:textId="77777777" w:rsidR="00746278" w:rsidRPr="00FB2B42" w:rsidRDefault="00C53C68" w:rsidP="00746278">
      <w:pPr>
        <w:pStyle w:val="ATHeading2"/>
      </w:pPr>
      <w:r w:rsidRPr="00FB2B42">
        <w:t>Zahteve glede poročanja na področju cestnega prometa in letalstva: uredba</w:t>
      </w:r>
    </w:p>
    <w:p w14:paraId="3E9AB64E" w14:textId="77777777" w:rsidR="00746278" w:rsidRPr="00FB2B42" w:rsidRDefault="00746278" w:rsidP="00746278">
      <w:pPr>
        <w:rPr>
          <w:i/>
          <w:vanish/>
        </w:rPr>
      </w:pPr>
      <w:r w:rsidRPr="00FB2B42">
        <w:rPr>
          <w:i/>
        </w:rPr>
        <w:fldChar w:fldCharType="begin"/>
      </w:r>
      <w:r w:rsidRPr="00FB2B42">
        <w:rPr>
          <w:i/>
        </w:rPr>
        <w:instrText xml:space="preserve"> TC"(</w:instrText>
      </w:r>
      <w:bookmarkStart w:id="1" w:name="DocNumber"/>
      <w:r w:rsidRPr="00FB2B42">
        <w:rPr>
          <w:i/>
        </w:rPr>
        <w:instrText>A</w:instrText>
      </w:r>
      <w:r w:rsidRPr="000D0F79">
        <w:rPr>
          <w:i/>
        </w:rPr>
        <w:instrText>9</w:instrText>
      </w:r>
      <w:r w:rsidRPr="00FB2B42">
        <w:rPr>
          <w:i/>
        </w:rPr>
        <w:instrText>-</w:instrText>
      </w:r>
      <w:r w:rsidRPr="000D0F79">
        <w:rPr>
          <w:i/>
        </w:rPr>
        <w:instrText>0033</w:instrText>
      </w:r>
      <w:r w:rsidRPr="00FB2B42">
        <w:rPr>
          <w:i/>
        </w:rPr>
        <w:instrText>/</w:instrText>
      </w:r>
      <w:r w:rsidRPr="000D0F79">
        <w:rPr>
          <w:i/>
        </w:rPr>
        <w:instrText>2024</w:instrText>
      </w:r>
      <w:bookmarkEnd w:id="1"/>
      <w:r w:rsidRPr="00FB2B42">
        <w:rPr>
          <w:i/>
        </w:rPr>
        <w:instrText xml:space="preserve"> - Poročevalec: Jan-Christoph Oetjen)"\l</w:instrText>
      </w:r>
      <w:r w:rsidRPr="000D0F79">
        <w:rPr>
          <w:i/>
        </w:rPr>
        <w:instrText>3</w:instrText>
      </w:r>
      <w:r w:rsidRPr="00FB2B42">
        <w:rPr>
          <w:i/>
        </w:rPr>
        <w:instrText xml:space="preserve"> \n&gt; \* MERGEFORMAT </w:instrText>
      </w:r>
      <w:r w:rsidRPr="00FB2B42">
        <w:rPr>
          <w:i/>
        </w:rPr>
        <w:fldChar w:fldCharType="end"/>
      </w:r>
    </w:p>
    <w:p w14:paraId="505097B1" w14:textId="77777777" w:rsidR="00746278" w:rsidRPr="00FB2B42" w:rsidRDefault="00746278" w:rsidP="00746278">
      <w:pPr>
        <w:rPr>
          <w:vanish/>
        </w:rPr>
      </w:pPr>
      <w:bookmarkStart w:id="2" w:name="Commission"/>
      <w:r w:rsidRPr="00FB2B42">
        <w:rPr>
          <w:vanish/>
        </w:rPr>
        <w:t>Odbor za promet in turizem</w:t>
      </w:r>
      <w:bookmarkEnd w:id="2"/>
    </w:p>
    <w:p w14:paraId="3ED83479" w14:textId="77777777" w:rsidR="00746278" w:rsidRPr="00FB2B42" w:rsidRDefault="00746278" w:rsidP="00746278">
      <w:pPr>
        <w:rPr>
          <w:vanish/>
        </w:rPr>
      </w:pPr>
      <w:bookmarkStart w:id="3" w:name="PE"/>
      <w:r w:rsidRPr="00FB2B42">
        <w:rPr>
          <w:vanish/>
        </w:rPr>
        <w:t>PE</w:t>
      </w:r>
      <w:r w:rsidRPr="000D0F79">
        <w:rPr>
          <w:vanish/>
        </w:rPr>
        <w:t>758</w:t>
      </w:r>
      <w:r w:rsidRPr="00FB2B42">
        <w:rPr>
          <w:vanish/>
        </w:rPr>
        <w:t>.</w:t>
      </w:r>
      <w:r w:rsidRPr="000D0F79">
        <w:rPr>
          <w:vanish/>
        </w:rPr>
        <w:t>091</w:t>
      </w:r>
      <w:bookmarkEnd w:id="3"/>
    </w:p>
    <w:p w14:paraId="0761D144" w14:textId="77777777" w:rsidR="00746278" w:rsidRPr="00FB2B42" w:rsidRDefault="00746278" w:rsidP="006470E4">
      <w:pPr>
        <w:pStyle w:val="ATHeading3"/>
      </w:pPr>
      <w:bookmarkStart w:id="4" w:name="Sujet"/>
      <w:r w:rsidRPr="00FB2B42">
        <w:t xml:space="preserve">Zakonodajna resolucija Evropskega parlamenta z dne </w:t>
      </w:r>
      <w:r w:rsidR="006470E4" w:rsidRPr="000D0F79">
        <w:t>13</w:t>
      </w:r>
      <w:r w:rsidRPr="00FB2B42">
        <w:t xml:space="preserve">. marca </w:t>
      </w:r>
      <w:r w:rsidRPr="000D0F79">
        <w:t>2024</w:t>
      </w:r>
      <w:r w:rsidRPr="00FB2B42">
        <w:t xml:space="preserve"> o predlogu uredbe Evropskega parlamenta in Sveta o spremembi uredb (ES) št. </w:t>
      </w:r>
      <w:r w:rsidRPr="000D0F79">
        <w:t>80</w:t>
      </w:r>
      <w:r w:rsidRPr="00FB2B42">
        <w:t>/</w:t>
      </w:r>
      <w:r w:rsidRPr="000D0F79">
        <w:t>2009</w:t>
      </w:r>
      <w:r w:rsidRPr="00FB2B42">
        <w:t>, (EU) št. </w:t>
      </w:r>
      <w:r w:rsidRPr="000D0F79">
        <w:t>996</w:t>
      </w:r>
      <w:r w:rsidRPr="00FB2B42">
        <w:t>/</w:t>
      </w:r>
      <w:r w:rsidRPr="000D0F79">
        <w:t>2010</w:t>
      </w:r>
      <w:r w:rsidRPr="00FB2B42">
        <w:t xml:space="preserve"> in (EU) št. </w:t>
      </w:r>
      <w:r w:rsidRPr="000D0F79">
        <w:t>165</w:t>
      </w:r>
      <w:r w:rsidRPr="00FB2B42">
        <w:t>/</w:t>
      </w:r>
      <w:r w:rsidRPr="000D0F79">
        <w:t>2014</w:t>
      </w:r>
      <w:r w:rsidRPr="00FB2B42">
        <w:t xml:space="preserve"> v zvezi z nekaterimi zahtevami glede poročanja na področju cestnega prometa in letalstva</w:t>
      </w:r>
      <w:bookmarkEnd w:id="4"/>
      <w:r w:rsidRPr="00FB2B42">
        <w:t xml:space="preserve"> </w:t>
      </w:r>
      <w:bookmarkStart w:id="5" w:name="References"/>
      <w:r w:rsidRPr="00FB2B42">
        <w:t>(COM(</w:t>
      </w:r>
      <w:r w:rsidRPr="000D0F79">
        <w:t>2023</w:t>
      </w:r>
      <w:r w:rsidRPr="00FB2B42">
        <w:t>)</w:t>
      </w:r>
      <w:r w:rsidRPr="000D0F79">
        <w:t>0591</w:t>
      </w:r>
      <w:r w:rsidRPr="00FB2B42">
        <w:t xml:space="preserve"> – C</w:t>
      </w:r>
      <w:r w:rsidRPr="000D0F79">
        <w:t>9</w:t>
      </w:r>
      <w:r w:rsidRPr="00FB2B42">
        <w:t>-</w:t>
      </w:r>
      <w:r w:rsidRPr="000D0F79">
        <w:t>0390</w:t>
      </w:r>
      <w:r w:rsidRPr="00FB2B42">
        <w:t>/</w:t>
      </w:r>
      <w:r w:rsidRPr="000D0F79">
        <w:t>2023</w:t>
      </w:r>
      <w:r w:rsidRPr="00FB2B42">
        <w:t xml:space="preserve"> – </w:t>
      </w:r>
      <w:r w:rsidRPr="000D0F79">
        <w:t>2023</w:t>
      </w:r>
      <w:r w:rsidRPr="00FB2B42">
        <w:t>/</w:t>
      </w:r>
      <w:r w:rsidRPr="000D0F79">
        <w:t>0361</w:t>
      </w:r>
      <w:r w:rsidRPr="00FB2B42">
        <w:t>(COD))</w:t>
      </w:r>
      <w:bookmarkEnd w:id="5"/>
    </w:p>
    <w:p w14:paraId="47BEA142" w14:textId="77777777" w:rsidR="00E15198" w:rsidRPr="00FB2B42" w:rsidRDefault="00E15198" w:rsidP="00E15198">
      <w:pPr>
        <w:pStyle w:val="NormalBold"/>
      </w:pPr>
      <w:bookmarkStart w:id="6" w:name="TextBodyBegin"/>
      <w:bookmarkEnd w:id="6"/>
      <w:r w:rsidRPr="00FB2B42">
        <w:t>(Redni zakonodajni postopek: prva obravnava)</w:t>
      </w:r>
    </w:p>
    <w:p w14:paraId="773D333F" w14:textId="77777777" w:rsidR="00E15198" w:rsidRPr="00FB2B42" w:rsidRDefault="00E15198" w:rsidP="00E15198">
      <w:pPr>
        <w:pStyle w:val="EPComma"/>
      </w:pPr>
      <w:r w:rsidRPr="00FB2B42">
        <w:rPr>
          <w:i/>
        </w:rPr>
        <w:t>Evropski parlament</w:t>
      </w:r>
      <w:r w:rsidRPr="00FB2B42">
        <w:t>,</w:t>
      </w:r>
    </w:p>
    <w:p w14:paraId="01E3E2AA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>ob upoštevanju predloga Komisije Evropskemu parlamentu in Svetu (COM(</w:t>
      </w:r>
      <w:r w:rsidRPr="000D0F79">
        <w:t>2023</w:t>
      </w:r>
      <w:r w:rsidRPr="00FB2B42">
        <w:t>)</w:t>
      </w:r>
      <w:r w:rsidRPr="000D0F79">
        <w:t>0591</w:t>
      </w:r>
      <w:r w:rsidRPr="00FB2B42">
        <w:t>),</w:t>
      </w:r>
    </w:p>
    <w:p w14:paraId="1E7B4118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 xml:space="preserve">ob upoštevanju člena </w:t>
      </w:r>
      <w:r w:rsidRPr="000D0F79">
        <w:t>294</w:t>
      </w:r>
      <w:r w:rsidRPr="00FB2B42">
        <w:t>(</w:t>
      </w:r>
      <w:r w:rsidRPr="000D0F79">
        <w:t>2</w:t>
      </w:r>
      <w:r w:rsidRPr="00FB2B42">
        <w:t xml:space="preserve">) ter členov </w:t>
      </w:r>
      <w:r w:rsidRPr="000D0F79">
        <w:t>91</w:t>
      </w:r>
      <w:r w:rsidRPr="00FB2B42">
        <w:t xml:space="preserve"> in </w:t>
      </w:r>
      <w:r w:rsidRPr="000D0F79">
        <w:t>100</w:t>
      </w:r>
      <w:r w:rsidRPr="00FB2B42">
        <w:t>(</w:t>
      </w:r>
      <w:r w:rsidRPr="000D0F79">
        <w:t>2</w:t>
      </w:r>
      <w:r w:rsidRPr="00FB2B42">
        <w:t>) Pogodbe o delovanju Evropske unije, na podlagi katerih je Komisija podala predlog Parlamentu (C</w:t>
      </w:r>
      <w:r w:rsidRPr="000D0F79">
        <w:t>9</w:t>
      </w:r>
      <w:r w:rsidRPr="00FB2B42">
        <w:noBreakHyphen/>
      </w:r>
      <w:r w:rsidRPr="000D0F79">
        <w:t>0390</w:t>
      </w:r>
      <w:r w:rsidRPr="00FB2B42">
        <w:t>/</w:t>
      </w:r>
      <w:r w:rsidRPr="000D0F79">
        <w:t>2023</w:t>
      </w:r>
      <w:r w:rsidRPr="00FB2B42">
        <w:t>),</w:t>
      </w:r>
    </w:p>
    <w:p w14:paraId="476CF2F4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 xml:space="preserve">ob upoštevanju člena </w:t>
      </w:r>
      <w:r w:rsidRPr="000D0F79">
        <w:t>294</w:t>
      </w:r>
      <w:r w:rsidRPr="00FB2B42">
        <w:t>(</w:t>
      </w:r>
      <w:r w:rsidRPr="000D0F79">
        <w:t>3</w:t>
      </w:r>
      <w:r w:rsidRPr="00FB2B42">
        <w:t>) Pogodbe o delovanju Evropske unije,</w:t>
      </w:r>
    </w:p>
    <w:p w14:paraId="39B14798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 xml:space="preserve">ob upoštevanju mnenja Evropskega ekonomsko-socialnega odbora z dne </w:t>
      </w:r>
      <w:r w:rsidRPr="000D0F79">
        <w:t>13</w:t>
      </w:r>
      <w:r w:rsidRPr="00FB2B42">
        <w:t xml:space="preserve">. decembra </w:t>
      </w:r>
      <w:r w:rsidRPr="000D0F79">
        <w:t>2023</w:t>
      </w:r>
      <w:r w:rsidRPr="00FB2B42">
        <w:rPr>
          <w:rStyle w:val="FootnoteReference"/>
        </w:rPr>
        <w:footnoteReference w:id="1"/>
      </w:r>
      <w:r w:rsidRPr="00FB2B42">
        <w:t>,</w:t>
      </w:r>
    </w:p>
    <w:p w14:paraId="61145A99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>po posvetovanju z Odborom regij,</w:t>
      </w:r>
    </w:p>
    <w:p w14:paraId="64E48B41" w14:textId="1628CA2B" w:rsidR="006470E4" w:rsidRPr="00FB2B42" w:rsidRDefault="006470E4" w:rsidP="008426EA">
      <w:pPr>
        <w:pStyle w:val="NormalHanging12a"/>
      </w:pPr>
      <w:r w:rsidRPr="00FB2B42">
        <w:t>–</w:t>
      </w:r>
      <w:r w:rsidRPr="00FB2B42">
        <w:tab/>
        <w:t xml:space="preserve">ob upoštevanju zaveze predstavnika Sveta v pismu z dne </w:t>
      </w:r>
      <w:r w:rsidRPr="000D0F79">
        <w:t>31</w:t>
      </w:r>
      <w:r w:rsidRPr="00FB2B42">
        <w:t xml:space="preserve">. januarja </w:t>
      </w:r>
      <w:r w:rsidRPr="000D0F79">
        <w:t>2024</w:t>
      </w:r>
      <w:r w:rsidRPr="00FB2B42">
        <w:t xml:space="preserve">, da bo odobril stališče Evropskega parlamenta v skladu s členom </w:t>
      </w:r>
      <w:r w:rsidRPr="000D0F79">
        <w:t>294</w:t>
      </w:r>
      <w:r w:rsidRPr="00FB2B42">
        <w:t>(</w:t>
      </w:r>
      <w:r w:rsidRPr="000D0F79">
        <w:t>4</w:t>
      </w:r>
      <w:r w:rsidRPr="00FB2B42">
        <w:t>) Pogodbe o delovanju Evropske unije,</w:t>
      </w:r>
    </w:p>
    <w:p w14:paraId="2EBF1721" w14:textId="77777777" w:rsidR="00E15198" w:rsidRPr="00FB2B42" w:rsidRDefault="00E15198" w:rsidP="00E15198">
      <w:pPr>
        <w:pStyle w:val="NormalHanging12a"/>
      </w:pPr>
      <w:r w:rsidRPr="00FB2B42">
        <w:t>–</w:t>
      </w:r>
      <w:r w:rsidRPr="00FB2B42">
        <w:tab/>
        <w:t xml:space="preserve">ob upoštevanju členov </w:t>
      </w:r>
      <w:r w:rsidRPr="000D0F79">
        <w:t>52</w:t>
      </w:r>
      <w:r w:rsidRPr="00FB2B42">
        <w:t xml:space="preserve">, </w:t>
      </w:r>
      <w:r w:rsidRPr="000D0F79">
        <w:t>59</w:t>
      </w:r>
      <w:r w:rsidRPr="00FB2B42">
        <w:t xml:space="preserve"> in </w:t>
      </w:r>
      <w:r w:rsidRPr="000D0F79">
        <w:t>40</w:t>
      </w:r>
      <w:r w:rsidRPr="00FB2B42">
        <w:t xml:space="preserve"> Poslovnika,</w:t>
      </w:r>
    </w:p>
    <w:p w14:paraId="73E710A5" w14:textId="08EF9B71" w:rsidR="00E15198" w:rsidRPr="00FB2B42" w:rsidRDefault="00E15198" w:rsidP="006470E4">
      <w:pPr>
        <w:pStyle w:val="NormalHanging12a"/>
      </w:pPr>
      <w:r w:rsidRPr="00FB2B42">
        <w:t>–</w:t>
      </w:r>
      <w:r w:rsidRPr="00FB2B42">
        <w:tab/>
        <w:t>ob upoštevanju poročila Odbora za promet in turizem (A</w:t>
      </w:r>
      <w:r w:rsidRPr="000D0F79">
        <w:t>9</w:t>
      </w:r>
      <w:r w:rsidRPr="00FB2B42">
        <w:noBreakHyphen/>
      </w:r>
      <w:r w:rsidRPr="000D0F79">
        <w:t>00</w:t>
      </w:r>
      <w:r w:rsidR="006470E4" w:rsidRPr="000D0F79">
        <w:t>33</w:t>
      </w:r>
      <w:r w:rsidRPr="00FB2B42">
        <w:t>/</w:t>
      </w:r>
      <w:r w:rsidRPr="000D0F79">
        <w:t>2024</w:t>
      </w:r>
      <w:r w:rsidRPr="00FB2B42">
        <w:t>),</w:t>
      </w:r>
    </w:p>
    <w:p w14:paraId="02768AF9" w14:textId="77777777" w:rsidR="00E15198" w:rsidRPr="00FB2B42" w:rsidRDefault="00E15198" w:rsidP="00E15198">
      <w:pPr>
        <w:pStyle w:val="NormalHanging12a"/>
      </w:pPr>
      <w:r w:rsidRPr="000D0F79">
        <w:t>1</w:t>
      </w:r>
      <w:r w:rsidRPr="00FB2B42">
        <w:t>.</w:t>
      </w:r>
      <w:r w:rsidRPr="00FB2B42">
        <w:tab/>
        <w:t>sprejme stališče v prvi obravnavi, kakor je določeno v nadaljevanju;</w:t>
      </w:r>
    </w:p>
    <w:p w14:paraId="18BE1DD8" w14:textId="77777777" w:rsidR="00E15198" w:rsidRPr="00FB2B42" w:rsidRDefault="00E15198" w:rsidP="00E15198">
      <w:pPr>
        <w:pStyle w:val="NormalHanging12a"/>
      </w:pPr>
      <w:r w:rsidRPr="000D0F79">
        <w:lastRenderedPageBreak/>
        <w:t>2</w:t>
      </w:r>
      <w:r w:rsidRPr="00FB2B42">
        <w:t>.</w:t>
      </w:r>
      <w:r w:rsidRPr="00FB2B42">
        <w:tab/>
        <w:t>poziva Komisijo, naj mu zadevo ponovno predloži, če svoj predlog nadomesti, ga bistveno spremeni ali ga namerava bistveno spremeniti;</w:t>
      </w:r>
    </w:p>
    <w:p w14:paraId="508BA177" w14:textId="68C8A1FD" w:rsidR="00E15198" w:rsidRPr="00FB2B42" w:rsidRDefault="00E15198" w:rsidP="006470E4">
      <w:pPr>
        <w:pStyle w:val="NormalHanging12a"/>
      </w:pPr>
      <w:r w:rsidRPr="000D0F79">
        <w:t>3</w:t>
      </w:r>
      <w:r w:rsidRPr="00FB2B42">
        <w:t>.</w:t>
      </w:r>
      <w:r w:rsidRPr="00FB2B42">
        <w:tab/>
        <w:t>naroči svoji predsednici, naj stališče Parlamenta posreduje Svetu</w:t>
      </w:r>
      <w:r w:rsidR="006470E4" w:rsidRPr="00FB2B42">
        <w:t>,</w:t>
      </w:r>
      <w:r w:rsidRPr="00FB2B42">
        <w:t xml:space="preserve"> Komisiji </w:t>
      </w:r>
      <w:r w:rsidR="006470E4" w:rsidRPr="00FB2B42">
        <w:t>in</w:t>
      </w:r>
      <w:r w:rsidRPr="00FB2B42">
        <w:t xml:space="preserve"> nacionalnim parlamentom.</w:t>
      </w:r>
    </w:p>
    <w:p w14:paraId="17BE3357" w14:textId="77777777" w:rsidR="006470E4" w:rsidRPr="00FB2B42" w:rsidRDefault="006470E4" w:rsidP="006470E4">
      <w:pPr>
        <w:spacing w:after="240"/>
        <w:rPr>
          <w:b/>
        </w:rPr>
        <w:sectPr w:rsidR="006470E4" w:rsidRPr="00FB2B42" w:rsidSect="00A500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C453AA" w14:textId="77777777" w:rsidR="006470E4" w:rsidRPr="00FB2B42" w:rsidRDefault="006470E4" w:rsidP="006470E4">
      <w:pPr>
        <w:spacing w:after="240"/>
        <w:rPr>
          <w:b/>
        </w:rPr>
      </w:pPr>
      <w:r w:rsidRPr="00FB2B42">
        <w:rPr>
          <w:b/>
        </w:rPr>
        <w:lastRenderedPageBreak/>
        <w:t>P</w:t>
      </w:r>
      <w:r w:rsidRPr="000D0F79">
        <w:rPr>
          <w:b/>
        </w:rPr>
        <w:t>9</w:t>
      </w:r>
      <w:r w:rsidRPr="00FB2B42">
        <w:rPr>
          <w:b/>
        </w:rPr>
        <w:t>_TC</w:t>
      </w:r>
      <w:r w:rsidRPr="000D0F79">
        <w:rPr>
          <w:b/>
        </w:rPr>
        <w:t>1</w:t>
      </w:r>
      <w:r w:rsidRPr="00FB2B42">
        <w:rPr>
          <w:b/>
        </w:rPr>
        <w:t>-COD(</w:t>
      </w:r>
      <w:r w:rsidRPr="000D0F79">
        <w:rPr>
          <w:b/>
        </w:rPr>
        <w:t>2023</w:t>
      </w:r>
      <w:r w:rsidRPr="00FB2B42">
        <w:rPr>
          <w:b/>
        </w:rPr>
        <w:t>)</w:t>
      </w:r>
      <w:r w:rsidRPr="000D0F79">
        <w:rPr>
          <w:b/>
        </w:rPr>
        <w:t>0361</w:t>
      </w:r>
    </w:p>
    <w:p w14:paraId="64CA9066" w14:textId="47D9BEFB" w:rsidR="00C53C68" w:rsidRDefault="006470E4" w:rsidP="006470E4">
      <w:pPr>
        <w:spacing w:after="200"/>
        <w:rPr>
          <w:rFonts w:eastAsia="Calibri"/>
          <w:b/>
          <w:noProof/>
          <w:szCs w:val="22"/>
          <w:lang w:eastAsia="en-US"/>
        </w:rPr>
      </w:pPr>
      <w:r w:rsidRPr="00FB2B42">
        <w:rPr>
          <w:b/>
        </w:rPr>
        <w:t xml:space="preserve">Stališče Evropskega parlamenta, sprejeto v prvi obravnavi </w:t>
      </w:r>
      <w:r w:rsidRPr="000D0F79">
        <w:rPr>
          <w:b/>
        </w:rPr>
        <w:t>13</w:t>
      </w:r>
      <w:r w:rsidRPr="00FB2B42">
        <w:rPr>
          <w:b/>
        </w:rPr>
        <w:t xml:space="preserve">. marca </w:t>
      </w:r>
      <w:r w:rsidRPr="000D0F79">
        <w:rPr>
          <w:b/>
        </w:rPr>
        <w:t>2024</w:t>
      </w:r>
      <w:r w:rsidRPr="00FB2B42">
        <w:rPr>
          <w:b/>
        </w:rPr>
        <w:t xml:space="preserve"> z namenom sprejetja Uredbe (EU) </w:t>
      </w:r>
      <w:r w:rsidRPr="000D0F79">
        <w:rPr>
          <w:b/>
        </w:rPr>
        <w:t>2024</w:t>
      </w:r>
      <w:r w:rsidRPr="00FB2B42">
        <w:rPr>
          <w:b/>
        </w:rPr>
        <w:t xml:space="preserve">/... Evropskega parlamenta in Sveta </w:t>
      </w:r>
      <w:r w:rsidR="00C53C68" w:rsidRPr="00FB2B42">
        <w:rPr>
          <w:rFonts w:eastAsia="Calibri"/>
          <w:b/>
          <w:noProof/>
          <w:szCs w:val="22"/>
          <w:lang w:eastAsia="en-US"/>
        </w:rPr>
        <w:t>o spremembi uredb (ES) št. </w:t>
      </w:r>
      <w:r w:rsidR="00C53C68" w:rsidRPr="000D0F79">
        <w:rPr>
          <w:rFonts w:eastAsia="Calibri"/>
          <w:b/>
          <w:noProof/>
          <w:szCs w:val="22"/>
          <w:lang w:eastAsia="en-US"/>
        </w:rPr>
        <w:t>80</w:t>
      </w:r>
      <w:r w:rsidR="00C53C68" w:rsidRPr="00FB2B42">
        <w:rPr>
          <w:rFonts w:eastAsia="Calibri"/>
          <w:b/>
          <w:noProof/>
          <w:szCs w:val="22"/>
          <w:lang w:eastAsia="en-US"/>
        </w:rPr>
        <w:t>/</w:t>
      </w:r>
      <w:r w:rsidR="00C53C68" w:rsidRPr="000D0F79">
        <w:rPr>
          <w:rFonts w:eastAsia="Calibri"/>
          <w:b/>
          <w:noProof/>
          <w:szCs w:val="22"/>
          <w:lang w:eastAsia="en-US"/>
        </w:rPr>
        <w:t>2009</w:t>
      </w:r>
      <w:r w:rsidR="00C53C68" w:rsidRPr="00FB2B42">
        <w:rPr>
          <w:rFonts w:eastAsia="Calibri"/>
          <w:b/>
          <w:noProof/>
          <w:szCs w:val="22"/>
          <w:lang w:eastAsia="en-US"/>
        </w:rPr>
        <w:t>, (EU) št. </w:t>
      </w:r>
      <w:r w:rsidR="00C53C68" w:rsidRPr="000D0F79">
        <w:rPr>
          <w:rFonts w:eastAsia="Calibri"/>
          <w:b/>
          <w:noProof/>
          <w:szCs w:val="22"/>
          <w:lang w:eastAsia="en-US"/>
        </w:rPr>
        <w:t>996</w:t>
      </w:r>
      <w:r w:rsidR="00C53C68" w:rsidRPr="00FB2B42">
        <w:rPr>
          <w:rFonts w:eastAsia="Calibri"/>
          <w:b/>
          <w:noProof/>
          <w:szCs w:val="22"/>
          <w:lang w:eastAsia="en-US"/>
        </w:rPr>
        <w:t>/</w:t>
      </w:r>
      <w:r w:rsidR="00C53C68" w:rsidRPr="000D0F79">
        <w:rPr>
          <w:rFonts w:eastAsia="Calibri"/>
          <w:b/>
          <w:noProof/>
          <w:szCs w:val="22"/>
          <w:lang w:eastAsia="en-US"/>
        </w:rPr>
        <w:t>2010</w:t>
      </w:r>
      <w:r w:rsidR="00C53C68" w:rsidRPr="00FB2B42">
        <w:rPr>
          <w:rFonts w:eastAsia="Calibri"/>
          <w:b/>
          <w:noProof/>
          <w:szCs w:val="22"/>
          <w:lang w:eastAsia="en-US"/>
        </w:rPr>
        <w:t xml:space="preserve"> in (EU) št. </w:t>
      </w:r>
      <w:r w:rsidR="00C53C68" w:rsidRPr="000D0F79">
        <w:rPr>
          <w:rFonts w:eastAsia="Calibri"/>
          <w:b/>
          <w:noProof/>
          <w:szCs w:val="22"/>
          <w:lang w:eastAsia="en-US"/>
        </w:rPr>
        <w:t>165</w:t>
      </w:r>
      <w:r w:rsidR="00C53C68" w:rsidRPr="00FB2B42">
        <w:rPr>
          <w:rFonts w:eastAsia="Calibri"/>
          <w:b/>
          <w:noProof/>
          <w:szCs w:val="22"/>
          <w:lang w:eastAsia="en-US"/>
        </w:rPr>
        <w:t>/</w:t>
      </w:r>
      <w:r w:rsidR="00C53C68" w:rsidRPr="000D0F79">
        <w:rPr>
          <w:rFonts w:eastAsia="Calibri"/>
          <w:b/>
          <w:noProof/>
          <w:szCs w:val="22"/>
          <w:lang w:eastAsia="en-US"/>
        </w:rPr>
        <w:t>2014</w:t>
      </w:r>
      <w:r w:rsidR="00C53C68" w:rsidRPr="00FB2B42">
        <w:rPr>
          <w:rFonts w:eastAsia="Calibri"/>
          <w:b/>
          <w:noProof/>
          <w:szCs w:val="22"/>
          <w:lang w:eastAsia="en-US"/>
        </w:rPr>
        <w:t xml:space="preserve"> v zvezi z nekaterimi zahtevami glede poročanja na področjih cestnega prometa in letalstva</w:t>
      </w:r>
    </w:p>
    <w:p w14:paraId="0780742F" w14:textId="3E232C7A" w:rsidR="00672AA5" w:rsidRPr="00FB2B42" w:rsidRDefault="00672AA5" w:rsidP="00672AA5">
      <w:pPr>
        <w:spacing w:after="200"/>
        <w:rPr>
          <w:rFonts w:eastAsia="Calibri"/>
          <w:b/>
          <w:noProof/>
          <w:szCs w:val="22"/>
          <w:lang w:eastAsia="en-US"/>
        </w:rPr>
      </w:pPr>
      <w:r w:rsidRPr="00740E5E">
        <w:rPr>
          <w:i/>
          <w:iCs/>
          <w:color w:val="000000"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i/>
          <w:iCs/>
          <w:color w:val="000000"/>
          <w:szCs w:val="24"/>
          <w:lang w:eastAsia="en-US"/>
        </w:rPr>
        <w:t>Uredbi</w:t>
      </w:r>
      <w:r w:rsidRPr="00740E5E">
        <w:rPr>
          <w:i/>
          <w:iCs/>
          <w:color w:val="000000"/>
          <w:szCs w:val="24"/>
          <w:lang w:eastAsia="en-US"/>
        </w:rPr>
        <w:t xml:space="preserve"> (EU) 202</w:t>
      </w:r>
      <w:r>
        <w:rPr>
          <w:i/>
          <w:iCs/>
          <w:color w:val="000000"/>
          <w:szCs w:val="24"/>
          <w:lang w:eastAsia="en-US"/>
        </w:rPr>
        <w:t>4</w:t>
      </w:r>
      <w:r w:rsidRPr="00740E5E">
        <w:rPr>
          <w:i/>
          <w:iCs/>
          <w:color w:val="000000"/>
          <w:szCs w:val="24"/>
          <w:lang w:eastAsia="en-US"/>
        </w:rPr>
        <w:t>/</w:t>
      </w:r>
      <w:r>
        <w:rPr>
          <w:i/>
          <w:iCs/>
          <w:color w:val="000000"/>
          <w:szCs w:val="24"/>
          <w:lang w:eastAsia="en-US"/>
        </w:rPr>
        <w:t>123</w:t>
      </w:r>
      <w:r>
        <w:rPr>
          <w:i/>
          <w:iCs/>
          <w:color w:val="000000"/>
          <w:szCs w:val="24"/>
          <w:lang w:eastAsia="en-US"/>
        </w:rPr>
        <w:t>0</w:t>
      </w:r>
      <w:bookmarkStart w:id="7" w:name="_GoBack"/>
      <w:bookmarkEnd w:id="7"/>
      <w:r w:rsidRPr="00740E5E">
        <w:rPr>
          <w:i/>
          <w:iCs/>
          <w:color w:val="000000"/>
          <w:szCs w:val="24"/>
          <w:lang w:eastAsia="en-US"/>
        </w:rPr>
        <w:t>.)</w:t>
      </w:r>
    </w:p>
    <w:sectPr w:rsidR="00672AA5" w:rsidRPr="00FB2B42" w:rsidSect="00A500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99E97" w14:textId="77777777" w:rsidR="00746278" w:rsidRPr="00A500A6" w:rsidRDefault="00746278">
      <w:r w:rsidRPr="00A500A6">
        <w:separator/>
      </w:r>
    </w:p>
  </w:endnote>
  <w:endnote w:type="continuationSeparator" w:id="0">
    <w:p w14:paraId="1CC2E3B3" w14:textId="77777777" w:rsidR="00746278" w:rsidRPr="00A500A6" w:rsidRDefault="00746278">
      <w:r w:rsidRPr="00A500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60532" w14:textId="77777777" w:rsidR="00064002" w:rsidRPr="00A500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5248A" w14:textId="77777777" w:rsidR="00064002" w:rsidRPr="00A500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B7E6F" w14:textId="77777777" w:rsidR="00064002" w:rsidRPr="00A500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A90CF" w14:textId="77777777" w:rsidR="00746278" w:rsidRPr="00A500A6" w:rsidRDefault="00746278">
      <w:r w:rsidRPr="00A500A6">
        <w:separator/>
      </w:r>
    </w:p>
  </w:footnote>
  <w:footnote w:type="continuationSeparator" w:id="0">
    <w:p w14:paraId="41C00C4F" w14:textId="77777777" w:rsidR="00746278" w:rsidRPr="00A500A6" w:rsidRDefault="00746278">
      <w:r w:rsidRPr="00A500A6">
        <w:continuationSeparator/>
      </w:r>
    </w:p>
  </w:footnote>
  <w:footnote w:id="1">
    <w:p w14:paraId="1268A5FC" w14:textId="2478B3BB" w:rsidR="00E15198" w:rsidRPr="006470E4" w:rsidRDefault="00E15198" w:rsidP="006470E4">
      <w:pPr>
        <w:pStyle w:val="FootnoteText"/>
        <w:ind w:left="709" w:hanging="709"/>
        <w:rPr>
          <w:sz w:val="24"/>
          <w:szCs w:val="24"/>
          <w:lang w:val="sl-SI"/>
        </w:rPr>
      </w:pPr>
      <w:r w:rsidRPr="006470E4">
        <w:rPr>
          <w:rStyle w:val="FootnoteReference"/>
          <w:sz w:val="24"/>
          <w:szCs w:val="24"/>
          <w:lang w:val="sl-SI"/>
        </w:rPr>
        <w:footnoteRef/>
      </w:r>
      <w:r w:rsidR="00A500A6" w:rsidRPr="006470E4">
        <w:rPr>
          <w:sz w:val="24"/>
          <w:szCs w:val="24"/>
          <w:lang w:val="sl-SI"/>
        </w:rPr>
        <w:t xml:space="preserve"> </w:t>
      </w:r>
      <w:r w:rsidR="00A500A6" w:rsidRPr="006470E4">
        <w:rPr>
          <w:sz w:val="24"/>
          <w:szCs w:val="24"/>
          <w:lang w:val="sl-SI"/>
        </w:rPr>
        <w:tab/>
      </w:r>
      <w:r w:rsidR="006470E4" w:rsidRPr="006470E4">
        <w:rPr>
          <w:sz w:val="24"/>
          <w:szCs w:val="24"/>
          <w:lang w:val="sl-SI"/>
        </w:rPr>
        <w:t>UL</w:t>
      </w:r>
      <w:r w:rsidR="006470E4" w:rsidRPr="006470E4">
        <w:rPr>
          <w:sz w:val="24"/>
          <w:szCs w:val="24"/>
          <w:lang w:val="fi-FI"/>
        </w:rPr>
        <w:t xml:space="preserve"> C, C/</w:t>
      </w:r>
      <w:r w:rsidR="006470E4" w:rsidRPr="000D0F79">
        <w:rPr>
          <w:sz w:val="24"/>
          <w:szCs w:val="24"/>
          <w:lang w:val="fi-FI"/>
        </w:rPr>
        <w:t>2024</w:t>
      </w:r>
      <w:r w:rsidR="006470E4" w:rsidRPr="006470E4">
        <w:rPr>
          <w:sz w:val="24"/>
          <w:szCs w:val="24"/>
          <w:lang w:val="fi-FI"/>
        </w:rPr>
        <w:t>/</w:t>
      </w:r>
      <w:r w:rsidR="006470E4" w:rsidRPr="000D0F79">
        <w:rPr>
          <w:sz w:val="24"/>
          <w:szCs w:val="24"/>
          <w:lang w:val="fi-FI"/>
        </w:rPr>
        <w:t>1589</w:t>
      </w:r>
      <w:r w:rsidR="006470E4" w:rsidRPr="006470E4">
        <w:rPr>
          <w:sz w:val="24"/>
          <w:szCs w:val="24"/>
          <w:lang w:val="fi-FI"/>
        </w:rPr>
        <w:t xml:space="preserve">, </w:t>
      </w:r>
      <w:r w:rsidR="006470E4" w:rsidRPr="000D0F79">
        <w:rPr>
          <w:sz w:val="24"/>
          <w:szCs w:val="24"/>
          <w:lang w:val="fi-FI"/>
        </w:rPr>
        <w:t>5</w:t>
      </w:r>
      <w:r w:rsidR="006470E4" w:rsidRPr="006470E4">
        <w:rPr>
          <w:sz w:val="24"/>
          <w:szCs w:val="24"/>
          <w:lang w:val="fi-FI"/>
        </w:rPr>
        <w:t>.</w:t>
      </w:r>
      <w:r w:rsidR="006470E4" w:rsidRPr="000D0F79">
        <w:rPr>
          <w:sz w:val="24"/>
          <w:szCs w:val="24"/>
          <w:lang w:val="fi-FI"/>
        </w:rPr>
        <w:t>3</w:t>
      </w:r>
      <w:r w:rsidR="006470E4" w:rsidRPr="006470E4">
        <w:rPr>
          <w:sz w:val="24"/>
          <w:szCs w:val="24"/>
          <w:lang w:val="fi-FI"/>
        </w:rPr>
        <w:t>.</w:t>
      </w:r>
      <w:r w:rsidR="006470E4" w:rsidRPr="000D0F79">
        <w:rPr>
          <w:sz w:val="24"/>
          <w:szCs w:val="24"/>
          <w:lang w:val="fi-FI"/>
        </w:rPr>
        <w:t>2024</w:t>
      </w:r>
      <w:r w:rsidR="006470E4" w:rsidRPr="006470E4">
        <w:rPr>
          <w:sz w:val="24"/>
          <w:szCs w:val="24"/>
          <w:lang w:val="fi-FI"/>
        </w:rPr>
        <w:t xml:space="preserve">, ELI: </w:t>
      </w:r>
      <w:r w:rsidR="006470E4" w:rsidRPr="000D0F79">
        <w:rPr>
          <w:sz w:val="24"/>
          <w:szCs w:val="24"/>
          <w:lang w:val="fi-FI"/>
        </w:rPr>
        <w:t>http://data.europa.eu/eli/C/2024/1589/oj</w:t>
      </w:r>
      <w:r w:rsidR="006470E4" w:rsidRPr="006470E4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85506" w14:textId="77777777" w:rsidR="00064002" w:rsidRPr="00A500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A1090" w14:textId="77777777" w:rsidR="00064002" w:rsidRPr="00A500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9A4DB" w14:textId="77777777" w:rsidR="00064002" w:rsidRPr="00A500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SL"/>
    <w:docVar w:name="dvnumam" w:val="2"/>
    <w:docVar w:name="dvpe" w:val="758.091"/>
    <w:docVar w:name="dvrapporteur" w:val="Poročevalec: "/>
    <w:docVar w:name="dvstar" w:val="***I"/>
    <w:docVar w:name="dvtitre" w:val="Zakonodajna resolucija Evropskega parlamenta z dne xx. marca 2024 o predlogu uredbe Evropskega parlamenta in Sveta o spremembi uredb (ES) št. 80/2009, (EU) št. 996/2010 in (EU) št. 165/2014 v zvezi z nekaterimi zahtevami glede poročanja na področju cestnega prometa in letalstva(COM(2023)0591 – C9-0390/2023 – 2023/0361(COD))"/>
  </w:docVars>
  <w:rsids>
    <w:rsidRoot w:val="00746278"/>
    <w:rsid w:val="00002272"/>
    <w:rsid w:val="00064002"/>
    <w:rsid w:val="000677B9"/>
    <w:rsid w:val="000831BA"/>
    <w:rsid w:val="000A42CC"/>
    <w:rsid w:val="000D0F7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70E4"/>
    <w:rsid w:val="006477D4"/>
    <w:rsid w:val="006631B6"/>
    <w:rsid w:val="00672AA5"/>
    <w:rsid w:val="00680577"/>
    <w:rsid w:val="006F74FA"/>
    <w:rsid w:val="00731ADD"/>
    <w:rsid w:val="00734777"/>
    <w:rsid w:val="00746278"/>
    <w:rsid w:val="00747932"/>
    <w:rsid w:val="00751A4A"/>
    <w:rsid w:val="00756632"/>
    <w:rsid w:val="00762C74"/>
    <w:rsid w:val="00780924"/>
    <w:rsid w:val="00786EC0"/>
    <w:rsid w:val="007D1690"/>
    <w:rsid w:val="007E22AD"/>
    <w:rsid w:val="00817416"/>
    <w:rsid w:val="008426EA"/>
    <w:rsid w:val="00842779"/>
    <w:rsid w:val="00865F67"/>
    <w:rsid w:val="00881A7B"/>
    <w:rsid w:val="008840E5"/>
    <w:rsid w:val="00887B3E"/>
    <w:rsid w:val="008C2AC6"/>
    <w:rsid w:val="00905B75"/>
    <w:rsid w:val="00930C23"/>
    <w:rsid w:val="0093193B"/>
    <w:rsid w:val="009509D8"/>
    <w:rsid w:val="00950B64"/>
    <w:rsid w:val="00981893"/>
    <w:rsid w:val="00A1687D"/>
    <w:rsid w:val="00A43E52"/>
    <w:rsid w:val="00A4678D"/>
    <w:rsid w:val="00A500A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C6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19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B4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70617"/>
  <w15:chartTrackingRefBased/>
  <w15:docId w15:val="{E4BE59EE-45C9-41B4-A19C-C170F450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15198"/>
    <w:pPr>
      <w:spacing w:after="120"/>
    </w:pPr>
  </w:style>
  <w:style w:type="paragraph" w:customStyle="1" w:styleId="NormalBold">
    <w:name w:val="NormalBold"/>
    <w:basedOn w:val="Normal"/>
    <w:rsid w:val="00E15198"/>
    <w:rPr>
      <w:b/>
    </w:rPr>
  </w:style>
  <w:style w:type="paragraph" w:customStyle="1" w:styleId="NormalHanging12a">
    <w:name w:val="NormalHanging12a"/>
    <w:basedOn w:val="Normal"/>
    <w:rsid w:val="00E1519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1519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151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15198"/>
    <w:pPr>
      <w:spacing w:before="240"/>
    </w:pPr>
    <w:rPr>
      <w:b/>
    </w:rPr>
  </w:style>
  <w:style w:type="paragraph" w:customStyle="1" w:styleId="EPComma">
    <w:name w:val="EPComma"/>
    <w:basedOn w:val="Normal"/>
    <w:rsid w:val="00E15198"/>
    <w:pPr>
      <w:spacing w:before="480" w:after="240"/>
    </w:pPr>
  </w:style>
  <w:style w:type="paragraph" w:customStyle="1" w:styleId="AMNumberTabs0">
    <w:name w:val="AMNumberTabs"/>
    <w:basedOn w:val="Normal"/>
    <w:rsid w:val="00C53C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nsHeading">
    <w:name w:val="ConsHeading"/>
    <w:basedOn w:val="Normal"/>
    <w:rsid w:val="00C53C68"/>
    <w:pPr>
      <w:spacing w:before="720" w:after="240"/>
      <w:jc w:val="center"/>
    </w:pPr>
  </w:style>
  <w:style w:type="paragraph" w:customStyle="1" w:styleId="ConsLine">
    <w:name w:val="ConsLine"/>
    <w:basedOn w:val="Normal"/>
    <w:rsid w:val="00C53C68"/>
    <w:pPr>
      <w:spacing w:before="240" w:after="240"/>
      <w:jc w:val="center"/>
    </w:pPr>
    <w:rPr>
      <w:bCs/>
    </w:rPr>
  </w:style>
  <w:style w:type="paragraph" w:customStyle="1" w:styleId="NormalCentre">
    <w:name w:val="NormalCentre"/>
    <w:basedOn w:val="Normal"/>
    <w:rsid w:val="00C53C68"/>
    <w:pPr>
      <w:jc w:val="center"/>
    </w:pPr>
  </w:style>
  <w:style w:type="character" w:styleId="Hyperlink">
    <w:name w:val="Hyperlink"/>
    <w:basedOn w:val="DefaultParagraphFont"/>
    <w:rsid w:val="006470E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470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70E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6470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70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70E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47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70E4"/>
    <w:rPr>
      <w:b/>
      <w:bCs/>
      <w:lang w:val="sl-SI"/>
    </w:rPr>
  </w:style>
  <w:style w:type="character" w:styleId="FollowedHyperlink">
    <w:name w:val="FollowedHyperlink"/>
    <w:basedOn w:val="DefaultParagraphFont"/>
    <w:rsid w:val="00905B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1EA35-86C4-425D-8429-04086575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2024-03-14T12:27:00Z</dcterms:created>
  <dcterms:modified xsi:type="dcterms:W3CDTF">2024-06-19T10:22:00Z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A9-0033/2024</vt:lpwstr>
  </property>
  <property fmtid="{D5CDD505-2E9C-101B-9397-08002B2CF9AE}" pid="4" name="&lt;Type&gt;">
    <vt:lpwstr>RR</vt:lpwstr>
  </property>
</Properties>
</file>