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35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53516" w:rsidRDefault="00AE06F4" w:rsidP="0010095E">
            <w:pPr>
              <w:pStyle w:val="EPName"/>
            </w:pPr>
            <w:r w:rsidRPr="00A53516">
              <w:t>Euroopan parlamentti</w:t>
            </w:r>
          </w:p>
          <w:p w:rsidR="00751A4A" w:rsidRPr="00A5351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262D">
              <w:t>2019</w:t>
            </w:r>
            <w:r w:rsidRPr="00A53516">
              <w:t>-</w:t>
            </w:r>
            <w:r w:rsidRPr="0069262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53516" w:rsidRDefault="00187494" w:rsidP="0010095E">
            <w:pPr>
              <w:pStyle w:val="EPLogo"/>
            </w:pPr>
            <w:r w:rsidRPr="00A535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53516" w:rsidRDefault="00D058B8" w:rsidP="004C5D52">
      <w:pPr>
        <w:pStyle w:val="LineTop"/>
      </w:pPr>
    </w:p>
    <w:p w:rsidR="00680577" w:rsidRPr="00A53516" w:rsidRDefault="00AE06F4" w:rsidP="00680577">
      <w:pPr>
        <w:pStyle w:val="EPBodyTA1"/>
      </w:pPr>
      <w:r w:rsidRPr="00A53516">
        <w:t>HYVÄKSYTYT TEKSTIT</w:t>
      </w:r>
    </w:p>
    <w:p w:rsidR="00D058B8" w:rsidRPr="00A53516" w:rsidRDefault="00D058B8" w:rsidP="00D058B8">
      <w:pPr>
        <w:pStyle w:val="LineBottom"/>
      </w:pPr>
    </w:p>
    <w:p w:rsidR="00AE06F4" w:rsidRPr="00A53516" w:rsidRDefault="00AE06F4" w:rsidP="00AE06F4">
      <w:pPr>
        <w:pStyle w:val="ATHeading1"/>
      </w:pPr>
      <w:bookmarkStart w:id="0" w:name="TANumber"/>
      <w:r w:rsidRPr="00A53516">
        <w:t>P</w:t>
      </w:r>
      <w:r w:rsidRPr="0069262D">
        <w:t>9</w:t>
      </w:r>
      <w:r w:rsidRPr="00A53516">
        <w:t>_</w:t>
      </w:r>
      <w:proofErr w:type="gramStart"/>
      <w:r w:rsidRPr="00A53516">
        <w:t>TA(</w:t>
      </w:r>
      <w:proofErr w:type="gramEnd"/>
      <w:r w:rsidRPr="0069262D">
        <w:t>2024</w:t>
      </w:r>
      <w:r w:rsidRPr="00A53516">
        <w:t>)</w:t>
      </w:r>
      <w:r w:rsidRPr="0069262D">
        <w:t>0</w:t>
      </w:r>
      <w:bookmarkEnd w:id="0"/>
      <w:r w:rsidR="00E82AA7" w:rsidRPr="0069262D">
        <w:t>150</w:t>
      </w:r>
    </w:p>
    <w:p w:rsidR="00AE06F4" w:rsidRPr="00A53516" w:rsidRDefault="00AE06F4" w:rsidP="00AE06F4">
      <w:pPr>
        <w:pStyle w:val="ATHeading2"/>
      </w:pPr>
      <w:bookmarkStart w:id="1" w:name="title"/>
      <w:r w:rsidRPr="00A53516">
        <w:t>Satunnaisessa henkilöliikenteessä noudatettavat, vähimmäistaukoja ja vuorokautisia ja viikoittaisia</w:t>
      </w:r>
      <w:r w:rsidR="00EB189B" w:rsidRPr="00A53516">
        <w:t xml:space="preserve"> </w:t>
      </w:r>
      <w:r w:rsidRPr="00A53516">
        <w:t>lepoaikoja koskevat vähimmäisvaatimukset</w:t>
      </w:r>
      <w:bookmarkEnd w:id="1"/>
    </w:p>
    <w:p w:rsidR="00AE06F4" w:rsidRPr="00A53516" w:rsidRDefault="00AE06F4" w:rsidP="00AE06F4">
      <w:pPr>
        <w:rPr>
          <w:i/>
          <w:vanish/>
        </w:rPr>
      </w:pPr>
      <w:r w:rsidRPr="00A53516">
        <w:rPr>
          <w:i/>
        </w:rPr>
        <w:fldChar w:fldCharType="begin"/>
      </w:r>
      <w:r w:rsidRPr="00A53516">
        <w:rPr>
          <w:i/>
        </w:rPr>
        <w:instrText xml:space="preserve"> TC"(</w:instrText>
      </w:r>
      <w:bookmarkStart w:id="2" w:name="DocNumber"/>
      <w:r w:rsidRPr="00A53516">
        <w:rPr>
          <w:i/>
        </w:rPr>
        <w:instrText>A</w:instrText>
      </w:r>
      <w:r w:rsidRPr="0069262D">
        <w:rPr>
          <w:i/>
        </w:rPr>
        <w:instrText>9</w:instrText>
      </w:r>
      <w:r w:rsidRPr="00A53516">
        <w:rPr>
          <w:i/>
        </w:rPr>
        <w:instrText>-</w:instrText>
      </w:r>
      <w:r w:rsidRPr="0069262D">
        <w:rPr>
          <w:i/>
        </w:rPr>
        <w:instrText>0370</w:instrText>
      </w:r>
      <w:r w:rsidRPr="00A53516">
        <w:rPr>
          <w:i/>
        </w:rPr>
        <w:instrText>/</w:instrText>
      </w:r>
      <w:r w:rsidRPr="0069262D">
        <w:rPr>
          <w:i/>
        </w:rPr>
        <w:instrText>2023</w:instrText>
      </w:r>
      <w:bookmarkEnd w:id="2"/>
      <w:r w:rsidRPr="00A53516">
        <w:rPr>
          <w:i/>
        </w:rPr>
        <w:instrText xml:space="preserve"> - Esittelijä: Henna Virkkunen)"\l</w:instrText>
      </w:r>
      <w:r w:rsidRPr="0069262D">
        <w:rPr>
          <w:i/>
        </w:rPr>
        <w:instrText>3</w:instrText>
      </w:r>
      <w:r w:rsidRPr="00A53516">
        <w:rPr>
          <w:i/>
        </w:rPr>
        <w:instrText xml:space="preserve"> \n&gt; \* MERGEFORMAT </w:instrText>
      </w:r>
      <w:r w:rsidRPr="00A53516">
        <w:rPr>
          <w:i/>
        </w:rPr>
        <w:fldChar w:fldCharType="end"/>
      </w:r>
    </w:p>
    <w:p w:rsidR="00AE06F4" w:rsidRPr="00A53516" w:rsidRDefault="00AE06F4" w:rsidP="00AE06F4">
      <w:pPr>
        <w:rPr>
          <w:vanish/>
        </w:rPr>
      </w:pPr>
      <w:bookmarkStart w:id="3" w:name="Commission"/>
      <w:r w:rsidRPr="00A53516">
        <w:rPr>
          <w:vanish/>
        </w:rPr>
        <w:t>Liikenne- ja matkailuvaliokunta</w:t>
      </w:r>
      <w:bookmarkEnd w:id="3"/>
    </w:p>
    <w:p w:rsidR="00AE06F4" w:rsidRPr="00A53516" w:rsidRDefault="00AE06F4" w:rsidP="00AE06F4">
      <w:pPr>
        <w:rPr>
          <w:vanish/>
        </w:rPr>
      </w:pPr>
      <w:bookmarkStart w:id="4" w:name="PE"/>
      <w:r w:rsidRPr="00A53516">
        <w:rPr>
          <w:vanish/>
        </w:rPr>
        <w:t>PE</w:t>
      </w:r>
      <w:r w:rsidRPr="0069262D">
        <w:rPr>
          <w:vanish/>
        </w:rPr>
        <w:t>752</w:t>
      </w:r>
      <w:r w:rsidRPr="00A53516">
        <w:rPr>
          <w:vanish/>
        </w:rPr>
        <w:t>.</w:t>
      </w:r>
      <w:r w:rsidRPr="0069262D">
        <w:rPr>
          <w:vanish/>
        </w:rPr>
        <w:t>842</w:t>
      </w:r>
      <w:bookmarkEnd w:id="4"/>
    </w:p>
    <w:p w:rsidR="00AE06F4" w:rsidRPr="00A53516" w:rsidRDefault="00AE06F4" w:rsidP="00AE06F4">
      <w:pPr>
        <w:pStyle w:val="ATHeading3"/>
      </w:pPr>
      <w:bookmarkStart w:id="5" w:name="Sujet"/>
      <w:r w:rsidRPr="00A53516">
        <w:t xml:space="preserve">Euroopan parlamentin lainsäädäntöpäätöslauselma </w:t>
      </w:r>
      <w:r w:rsidR="00FF4FE7" w:rsidRPr="0069262D">
        <w:t>13</w:t>
      </w:r>
      <w:r w:rsidRPr="00A53516">
        <w:t xml:space="preserve">. maaliskuuta </w:t>
      </w:r>
      <w:r w:rsidRPr="0069262D">
        <w:t>2024</w:t>
      </w:r>
      <w:r w:rsidRPr="00A53516">
        <w:t xml:space="preserve"> ehdotuksesta Euroopan parlamentin ja neuvoston asetukseksi asetuksen (EY) </w:t>
      </w:r>
      <w:proofErr w:type="gramStart"/>
      <w:r w:rsidRPr="00A53516">
        <w:t>N:o</w:t>
      </w:r>
      <w:proofErr w:type="gramEnd"/>
      <w:r w:rsidRPr="00A53516">
        <w:t> </w:t>
      </w:r>
      <w:r w:rsidRPr="0069262D">
        <w:t>561</w:t>
      </w:r>
      <w:r w:rsidRPr="00A53516">
        <w:t>/</w:t>
      </w:r>
      <w:r w:rsidRPr="0069262D">
        <w:t>2006</w:t>
      </w:r>
      <w:r w:rsidRPr="00A53516">
        <w:t xml:space="preserve"> muuttamisesta satunnaisessa henkilöliikenteessä noudatettavien, vähimmäistaukoja ja vuorokautisia ja viikoittaisia lepoaikoja koskevien vähimmäisvaatimusten osalta</w:t>
      </w:r>
      <w:bookmarkEnd w:id="5"/>
      <w:r w:rsidRPr="00A53516">
        <w:t xml:space="preserve"> </w:t>
      </w:r>
      <w:bookmarkStart w:id="6" w:name="References"/>
      <w:r w:rsidRPr="00A53516">
        <w:t>(COM(</w:t>
      </w:r>
      <w:r w:rsidRPr="0069262D">
        <w:t>2023</w:t>
      </w:r>
      <w:r w:rsidRPr="00A53516">
        <w:t>)</w:t>
      </w:r>
      <w:r w:rsidRPr="0069262D">
        <w:t>0256</w:t>
      </w:r>
      <w:r w:rsidRPr="00A53516">
        <w:t xml:space="preserve"> – C</w:t>
      </w:r>
      <w:r w:rsidRPr="0069262D">
        <w:t>9</w:t>
      </w:r>
      <w:r w:rsidRPr="00A53516">
        <w:t>-</w:t>
      </w:r>
      <w:r w:rsidRPr="0069262D">
        <w:t>0178</w:t>
      </w:r>
      <w:r w:rsidRPr="00A53516">
        <w:t>/</w:t>
      </w:r>
      <w:r w:rsidRPr="0069262D">
        <w:t>2023</w:t>
      </w:r>
      <w:r w:rsidRPr="00A53516">
        <w:t xml:space="preserve"> – </w:t>
      </w:r>
      <w:r w:rsidRPr="0069262D">
        <w:t>2023</w:t>
      </w:r>
      <w:r w:rsidRPr="00A53516">
        <w:t>/</w:t>
      </w:r>
      <w:r w:rsidRPr="0069262D">
        <w:t>0155</w:t>
      </w:r>
      <w:r w:rsidRPr="00A53516">
        <w:t>(COD))</w:t>
      </w:r>
      <w:bookmarkEnd w:id="6"/>
    </w:p>
    <w:p w:rsidR="000250B0" w:rsidRPr="00A53516" w:rsidRDefault="000250B0" w:rsidP="000250B0">
      <w:pPr>
        <w:pStyle w:val="NormalBold"/>
        <w:widowControl/>
      </w:pPr>
      <w:bookmarkStart w:id="7" w:name="TextBodyBegin"/>
      <w:bookmarkEnd w:id="7"/>
      <w:r w:rsidRPr="00A53516">
        <w:t>(Tavallinen lainsäätämisjärjestys: ensimmäinen käsittely)</w:t>
      </w:r>
    </w:p>
    <w:p w:rsidR="000250B0" w:rsidRPr="00A53516" w:rsidRDefault="000250B0" w:rsidP="000250B0">
      <w:pPr>
        <w:pStyle w:val="EPComma"/>
        <w:widowControl/>
      </w:pPr>
      <w:r w:rsidRPr="00A53516">
        <w:rPr>
          <w:i/>
        </w:rPr>
        <w:t>Euroopan parlamentti</w:t>
      </w:r>
      <w:r w:rsidRPr="00A53516">
        <w:t>, joka</w:t>
      </w:r>
    </w:p>
    <w:p w:rsidR="000250B0" w:rsidRPr="00A53516" w:rsidRDefault="000250B0" w:rsidP="000250B0">
      <w:pPr>
        <w:pStyle w:val="NormalHanging12a"/>
      </w:pPr>
      <w:r w:rsidRPr="00A53516">
        <w:t>–</w:t>
      </w:r>
      <w:r w:rsidRPr="00A53516">
        <w:tab/>
        <w:t>ottaa huomioon komission ehdotuksen Euroopan parlamentille ja neuvostolle (</w:t>
      </w:r>
      <w:proofErr w:type="gramStart"/>
      <w:r w:rsidRPr="00A53516">
        <w:t>COM(</w:t>
      </w:r>
      <w:proofErr w:type="gramEnd"/>
      <w:r w:rsidRPr="0069262D">
        <w:t>2023</w:t>
      </w:r>
      <w:r w:rsidRPr="00A53516">
        <w:t>)</w:t>
      </w:r>
      <w:r w:rsidRPr="0069262D">
        <w:t>0256</w:t>
      </w:r>
      <w:r w:rsidRPr="00A53516">
        <w:t>),</w:t>
      </w:r>
    </w:p>
    <w:p w:rsidR="000250B0" w:rsidRPr="00A53516" w:rsidRDefault="000250B0" w:rsidP="000250B0">
      <w:pPr>
        <w:pStyle w:val="NormalHanging12a"/>
      </w:pPr>
      <w:r w:rsidRPr="00A53516">
        <w:t>–</w:t>
      </w:r>
      <w:r w:rsidRPr="00A53516">
        <w:tab/>
        <w:t xml:space="preserve">ottaa huomioon Euroopan unionin toiminnasta tehdyn sopimuksen </w:t>
      </w:r>
      <w:r w:rsidRPr="0069262D">
        <w:t>294</w:t>
      </w:r>
      <w:r w:rsidRPr="00A53516">
        <w:t xml:space="preserve"> artiklan </w:t>
      </w:r>
      <w:r w:rsidRPr="0069262D">
        <w:t>2</w:t>
      </w:r>
      <w:r w:rsidRPr="00A53516">
        <w:t xml:space="preserve"> kohdan ja </w:t>
      </w:r>
      <w:r w:rsidRPr="0069262D">
        <w:t>91</w:t>
      </w:r>
      <w:r w:rsidRPr="00A53516">
        <w:t xml:space="preserve"> artiklan </w:t>
      </w:r>
      <w:r w:rsidRPr="0069262D">
        <w:t>1</w:t>
      </w:r>
      <w:r w:rsidRPr="00A53516">
        <w:t xml:space="preserve"> kohdan, joiden mukaisesti komissio on antanut ehdotuksen Euroopan parlamentille (C</w:t>
      </w:r>
      <w:r w:rsidRPr="0069262D">
        <w:t>9</w:t>
      </w:r>
      <w:r w:rsidRPr="00A53516">
        <w:noBreakHyphen/>
      </w:r>
      <w:r w:rsidRPr="0069262D">
        <w:t>0178</w:t>
      </w:r>
      <w:r w:rsidRPr="00A53516">
        <w:t>/</w:t>
      </w:r>
      <w:r w:rsidRPr="0069262D">
        <w:t>2023</w:t>
      </w:r>
      <w:r w:rsidRPr="00A53516">
        <w:t>),</w:t>
      </w:r>
    </w:p>
    <w:p w:rsidR="00FF4FE7" w:rsidRPr="00A53516" w:rsidRDefault="00FF4FE7" w:rsidP="000250B0">
      <w:pPr>
        <w:pStyle w:val="NormalHanging12a"/>
      </w:pPr>
      <w:r w:rsidRPr="00A53516">
        <w:t>–</w:t>
      </w:r>
      <w:r w:rsidRPr="00A53516">
        <w:tab/>
        <w:t xml:space="preserve">ottaa huomioon Euroopan unionin toiminnasta tehdyn sopimuksen </w:t>
      </w:r>
      <w:r w:rsidRPr="0069262D">
        <w:t>294</w:t>
      </w:r>
      <w:r w:rsidRPr="00A53516">
        <w:t xml:space="preserve"> artiklan </w:t>
      </w:r>
      <w:r w:rsidRPr="0069262D">
        <w:t>3</w:t>
      </w:r>
      <w:r w:rsidRPr="00A53516">
        <w:t> kohdan,</w:t>
      </w:r>
    </w:p>
    <w:p w:rsidR="000250B0" w:rsidRPr="00A53516" w:rsidRDefault="000250B0" w:rsidP="000250B0">
      <w:pPr>
        <w:pStyle w:val="NormalHanging12a"/>
      </w:pPr>
      <w:r w:rsidRPr="00A53516">
        <w:t>–</w:t>
      </w:r>
      <w:r w:rsidRPr="00A53516">
        <w:tab/>
        <w:t xml:space="preserve">ottaa huomioon Euroopan talous- ja sosiaalikomitean </w:t>
      </w:r>
      <w:r w:rsidRPr="0069262D">
        <w:t>11</w:t>
      </w:r>
      <w:r w:rsidRPr="00A53516">
        <w:t xml:space="preserve">. syyskuuta </w:t>
      </w:r>
      <w:r w:rsidRPr="0069262D">
        <w:t>2023</w:t>
      </w:r>
      <w:r w:rsidRPr="00A53516">
        <w:t xml:space="preserve"> antaman lausunnon</w:t>
      </w:r>
      <w:r w:rsidRPr="00A53516">
        <w:rPr>
          <w:rStyle w:val="FootnoteReference"/>
        </w:rPr>
        <w:footnoteReference w:id="1"/>
      </w:r>
      <w:r w:rsidRPr="00A53516">
        <w:t>;</w:t>
      </w:r>
    </w:p>
    <w:p w:rsidR="000250B0" w:rsidRDefault="000250B0" w:rsidP="000250B0">
      <w:pPr>
        <w:pStyle w:val="NormalHanging12a"/>
      </w:pPr>
      <w:r w:rsidRPr="00A53516">
        <w:t>–</w:t>
      </w:r>
      <w:r w:rsidRPr="00A53516">
        <w:tab/>
      </w:r>
      <w:r w:rsidR="00FF4FE7" w:rsidRPr="00A53516">
        <w:t xml:space="preserve">on kuullut </w:t>
      </w:r>
      <w:r w:rsidRPr="00A53516">
        <w:t>alueiden komitea</w:t>
      </w:r>
      <w:r w:rsidR="00FF4FE7" w:rsidRPr="00A53516">
        <w:t>a</w:t>
      </w:r>
      <w:r w:rsidRPr="00A53516">
        <w:t>;</w:t>
      </w:r>
    </w:p>
    <w:p w:rsidR="0069262D" w:rsidRPr="00A53516" w:rsidRDefault="0069262D" w:rsidP="000250B0">
      <w:pPr>
        <w:pStyle w:val="NormalHanging12a"/>
      </w:pPr>
      <w:r w:rsidRPr="00A53516">
        <w:t>–</w:t>
      </w:r>
      <w:r w:rsidRPr="00A53516">
        <w:tab/>
      </w:r>
      <w:r w:rsidRPr="0069262D">
        <w:t>ottaa huomioon asiasta vastaavan valiokunnan työjärjestyksen 74 artiklan 4 kohdan mukaisesti hyväksymän alustavan sopimu</w:t>
      </w:r>
      <w:r>
        <w:t xml:space="preserve">ksen sekä neuvoston edustajan </w:t>
      </w:r>
      <w:r w:rsidRPr="0069262D">
        <w:t>9. helmikuuta 2024 päivätyllä kirjeellä antaman sitoumuksen hyväksyä Euroopan parlamentin kanta Euroopan unionin toiminnasta tehdyn sopimuksen 294 artiklan 4 kohdan mukaisesti,</w:t>
      </w:r>
    </w:p>
    <w:p w:rsidR="00FF4FE7" w:rsidRPr="00A53516" w:rsidRDefault="000250B0" w:rsidP="000250B0">
      <w:pPr>
        <w:pStyle w:val="NormalHanging12a"/>
      </w:pPr>
      <w:r w:rsidRPr="00A53516">
        <w:t>–</w:t>
      </w:r>
      <w:r w:rsidRPr="00A53516">
        <w:tab/>
        <w:t xml:space="preserve">ottaa huomioon työjärjestyksen </w:t>
      </w:r>
      <w:r w:rsidRPr="0069262D">
        <w:t>59</w:t>
      </w:r>
      <w:r w:rsidRPr="00A53516">
        <w:t> artiklan,</w:t>
      </w:r>
    </w:p>
    <w:p w:rsidR="000250B0" w:rsidRPr="00A53516" w:rsidRDefault="000250B0" w:rsidP="000250B0">
      <w:pPr>
        <w:pStyle w:val="NormalHanging12a"/>
      </w:pPr>
      <w:r w:rsidRPr="00A53516">
        <w:lastRenderedPageBreak/>
        <w:t>–</w:t>
      </w:r>
      <w:r w:rsidRPr="00A53516">
        <w:tab/>
        <w:t>ottaa huomioon työllisyyden ja sosiaaliasioiden valiokunnan lausunnon,</w:t>
      </w:r>
    </w:p>
    <w:p w:rsidR="000250B0" w:rsidRPr="00A53516" w:rsidRDefault="000250B0" w:rsidP="000250B0">
      <w:pPr>
        <w:pStyle w:val="NormalHanging12a"/>
      </w:pPr>
      <w:r w:rsidRPr="00A53516">
        <w:t>–</w:t>
      </w:r>
      <w:r w:rsidRPr="00A53516">
        <w:tab/>
        <w:t>ottaa huomioon liikenne- ja matkailuvaliokunnan mietinnön (A</w:t>
      </w:r>
      <w:r w:rsidRPr="0069262D">
        <w:t>9</w:t>
      </w:r>
      <w:r w:rsidRPr="00A53516">
        <w:t>-</w:t>
      </w:r>
      <w:r w:rsidRPr="0069262D">
        <w:t>0370</w:t>
      </w:r>
      <w:r w:rsidRPr="00A53516">
        <w:t>/</w:t>
      </w:r>
      <w:r w:rsidRPr="0069262D">
        <w:t>2023</w:t>
      </w:r>
      <w:r w:rsidRPr="00A53516">
        <w:t>),</w:t>
      </w:r>
    </w:p>
    <w:p w:rsidR="000250B0" w:rsidRPr="00A53516" w:rsidRDefault="000250B0" w:rsidP="000250B0">
      <w:pPr>
        <w:pStyle w:val="NormalHanging12a"/>
      </w:pPr>
      <w:r w:rsidRPr="0069262D">
        <w:t>1</w:t>
      </w:r>
      <w:r w:rsidRPr="00A53516">
        <w:t>.</w:t>
      </w:r>
      <w:r w:rsidRPr="00A53516">
        <w:tab/>
        <w:t>vahvistaa jäljempänä esitetyn ensimmäisen käsittelyn kannan</w:t>
      </w:r>
      <w:r w:rsidR="00FF4FE7" w:rsidRPr="00A53516">
        <w:rPr>
          <w:rStyle w:val="FootnoteReference"/>
        </w:rPr>
        <w:footnoteReference w:id="2"/>
      </w:r>
      <w:r w:rsidRPr="00A53516">
        <w:t>;</w:t>
      </w:r>
    </w:p>
    <w:p w:rsidR="000250B0" w:rsidRPr="00A53516" w:rsidRDefault="000250B0" w:rsidP="000250B0">
      <w:pPr>
        <w:pStyle w:val="NormalHanging12a"/>
      </w:pPr>
      <w:r w:rsidRPr="0069262D">
        <w:t>2</w:t>
      </w:r>
      <w:r w:rsidRPr="00A53516">
        <w:t>.</w:t>
      </w:r>
      <w:r w:rsidRPr="00A53516">
        <w:tab/>
        <w:t xml:space="preserve">pyytää komissiota antamaan asian uudelleen Euroopan parlamentin käsiteltäväksi, jos se korvaa ehdotuksensa, muuttaa sitä huomattavasti tai aikoo muuttaa sitä huomattavasti; </w:t>
      </w:r>
    </w:p>
    <w:p w:rsidR="000250B0" w:rsidRPr="00A53516" w:rsidRDefault="000250B0" w:rsidP="000250B0">
      <w:pPr>
        <w:pStyle w:val="NormalHanging12a"/>
      </w:pPr>
      <w:r w:rsidRPr="0069262D">
        <w:t>3</w:t>
      </w:r>
      <w:r w:rsidRPr="00A53516">
        <w:t>.</w:t>
      </w:r>
      <w:r w:rsidRPr="00A53516">
        <w:tab/>
        <w:t>kehottaa puhemiestä välittämään parlamentin kannan neuvostolle ja komissiolle sekä kansallisille parlamenteille.</w:t>
      </w:r>
    </w:p>
    <w:p w:rsidR="00FF4FE7" w:rsidRPr="00A53516" w:rsidRDefault="00FF4FE7" w:rsidP="000250B0">
      <w:pPr>
        <w:widowControl/>
        <w:sectPr w:rsidR="00FF4FE7" w:rsidRPr="00A53516" w:rsidSect="005D60D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F4FE7" w:rsidRPr="00A53516" w:rsidRDefault="00FF4FE7" w:rsidP="00FF4FE7">
      <w:pPr>
        <w:spacing w:after="240"/>
        <w:rPr>
          <w:b/>
          <w:szCs w:val="24"/>
        </w:rPr>
      </w:pPr>
      <w:r w:rsidRPr="00A53516">
        <w:rPr>
          <w:b/>
          <w:szCs w:val="24"/>
        </w:rPr>
        <w:lastRenderedPageBreak/>
        <w:t>P</w:t>
      </w:r>
      <w:r w:rsidRPr="0069262D">
        <w:rPr>
          <w:b/>
          <w:szCs w:val="24"/>
        </w:rPr>
        <w:t>9</w:t>
      </w:r>
      <w:r w:rsidRPr="00A53516">
        <w:rPr>
          <w:b/>
          <w:szCs w:val="24"/>
        </w:rPr>
        <w:t>_TC</w:t>
      </w:r>
      <w:r w:rsidRPr="0069262D">
        <w:rPr>
          <w:b/>
          <w:szCs w:val="24"/>
        </w:rPr>
        <w:t>1</w:t>
      </w:r>
      <w:r w:rsidRPr="00A53516">
        <w:rPr>
          <w:b/>
          <w:szCs w:val="24"/>
        </w:rPr>
        <w:t>-</w:t>
      </w:r>
      <w:proofErr w:type="gramStart"/>
      <w:r w:rsidRPr="00A53516">
        <w:rPr>
          <w:b/>
          <w:szCs w:val="24"/>
        </w:rPr>
        <w:t>COD(</w:t>
      </w:r>
      <w:proofErr w:type="gramEnd"/>
      <w:r w:rsidRPr="0069262D">
        <w:rPr>
          <w:b/>
          <w:szCs w:val="24"/>
        </w:rPr>
        <w:t>2023</w:t>
      </w:r>
      <w:r w:rsidRPr="00A53516">
        <w:rPr>
          <w:b/>
          <w:szCs w:val="24"/>
        </w:rPr>
        <w:t>)</w:t>
      </w:r>
      <w:r w:rsidRPr="0069262D">
        <w:rPr>
          <w:b/>
          <w:szCs w:val="24"/>
        </w:rPr>
        <w:t>0155</w:t>
      </w:r>
    </w:p>
    <w:p w:rsidR="00FF4FE7" w:rsidRDefault="00FF4FE7" w:rsidP="00FF4FE7">
      <w:pPr>
        <w:spacing w:after="240"/>
        <w:rPr>
          <w:b/>
          <w:color w:val="000000"/>
          <w:lang w:eastAsia="fr-BE"/>
        </w:rPr>
      </w:pPr>
      <w:r w:rsidRPr="00A53516">
        <w:rPr>
          <w:b/>
          <w:szCs w:val="24"/>
        </w:rPr>
        <w:t xml:space="preserve">Euroopan parlamentin kanta, vahvistettu ensimmäisessä käsittelyssä </w:t>
      </w:r>
      <w:r w:rsidRPr="0069262D">
        <w:rPr>
          <w:b/>
          <w:szCs w:val="24"/>
        </w:rPr>
        <w:t>13</w:t>
      </w:r>
      <w:r w:rsidRPr="00A53516">
        <w:rPr>
          <w:b/>
          <w:szCs w:val="24"/>
        </w:rPr>
        <w:t xml:space="preserve">. maaliskuuta </w:t>
      </w:r>
      <w:r w:rsidRPr="0069262D">
        <w:rPr>
          <w:b/>
          <w:szCs w:val="24"/>
        </w:rPr>
        <w:t>2024</w:t>
      </w:r>
      <w:r w:rsidRPr="00A53516">
        <w:rPr>
          <w:b/>
          <w:szCs w:val="24"/>
        </w:rPr>
        <w:t xml:space="preserve">, Euroopan parlamentin ja neuvoston asetuksen (EU) </w:t>
      </w:r>
      <w:r w:rsidRPr="0069262D">
        <w:rPr>
          <w:b/>
          <w:szCs w:val="24"/>
        </w:rPr>
        <w:t>2024</w:t>
      </w:r>
      <w:r w:rsidRPr="00A53516">
        <w:rPr>
          <w:b/>
          <w:szCs w:val="24"/>
        </w:rPr>
        <w:t xml:space="preserve">/… antamiseksi </w:t>
      </w:r>
      <w:r w:rsidRPr="00A53516">
        <w:rPr>
          <w:b/>
          <w:lang w:eastAsia="fr-BE"/>
        </w:rPr>
        <w:t>asetuksen (EY) N:o </w:t>
      </w:r>
      <w:r w:rsidRPr="0069262D">
        <w:rPr>
          <w:b/>
          <w:lang w:eastAsia="fr-BE"/>
        </w:rPr>
        <w:t>561</w:t>
      </w:r>
      <w:r w:rsidRPr="00A53516">
        <w:rPr>
          <w:b/>
          <w:lang w:eastAsia="fr-BE"/>
        </w:rPr>
        <w:t>/</w:t>
      </w:r>
      <w:r w:rsidRPr="0069262D">
        <w:rPr>
          <w:b/>
          <w:lang w:eastAsia="fr-BE"/>
        </w:rPr>
        <w:t>2006</w:t>
      </w:r>
      <w:r w:rsidRPr="00A53516">
        <w:rPr>
          <w:b/>
          <w:lang w:eastAsia="fr-BE"/>
        </w:rPr>
        <w:t xml:space="preserve"> muuttamisesta satunnaisen henkilöliikenteen alalla noudatettavien, vähimmäistaukoja ja vuorokautisia ja viikoittaisia lepoaikoja koskevien vähimmäisvaatimusten osalta </w:t>
      </w:r>
      <w:r w:rsidRPr="00555C3E">
        <w:rPr>
          <w:b/>
          <w:color w:val="000000"/>
          <w:lang w:eastAsia="fr-BE"/>
        </w:rPr>
        <w:t>ja jäsenvaltioiden valtuuksista määrätä seuraamuksia toisessa jäsenvaltiossa tai kolmannessa maassa tehdyistä asetuksen (EU) N:o 165/2014 rikkomisista</w:t>
      </w:r>
    </w:p>
    <w:p w:rsidR="00555C3E" w:rsidRDefault="00555C3E" w:rsidP="00555C3E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1258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  <w:bookmarkStart w:id="8" w:name="_GoBack"/>
      <w:bookmarkEnd w:id="8"/>
    </w:p>
    <w:sectPr w:rsidR="00555C3E" w:rsidSect="005D60D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6F4" w:rsidRPr="005D60D3" w:rsidRDefault="00AE06F4">
      <w:r w:rsidRPr="005D60D3">
        <w:separator/>
      </w:r>
    </w:p>
  </w:endnote>
  <w:endnote w:type="continuationSeparator" w:id="0">
    <w:p w:rsidR="00AE06F4" w:rsidRPr="005D60D3" w:rsidRDefault="00AE06F4">
      <w:r w:rsidRPr="005D60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6F4" w:rsidRPr="005D60D3" w:rsidRDefault="00AE06F4">
      <w:r w:rsidRPr="005D60D3">
        <w:separator/>
      </w:r>
    </w:p>
  </w:footnote>
  <w:footnote w:type="continuationSeparator" w:id="0">
    <w:p w:rsidR="00AE06F4" w:rsidRPr="005D60D3" w:rsidRDefault="00AE06F4">
      <w:r w:rsidRPr="005D60D3">
        <w:continuationSeparator/>
      </w:r>
    </w:p>
  </w:footnote>
  <w:footnote w:id="1">
    <w:p w:rsidR="000250B0" w:rsidRPr="005D60D3" w:rsidRDefault="000250B0" w:rsidP="005D60D3">
      <w:pPr>
        <w:pStyle w:val="FootnoteText"/>
        <w:ind w:left="567" w:hanging="567"/>
        <w:rPr>
          <w:sz w:val="24"/>
          <w:lang w:val="fi-FI"/>
        </w:rPr>
      </w:pPr>
      <w:r w:rsidRPr="005D60D3">
        <w:rPr>
          <w:rStyle w:val="FootnoteReference"/>
          <w:sz w:val="24"/>
          <w:lang w:val="fi-FI"/>
        </w:rPr>
        <w:footnoteRef/>
      </w:r>
      <w:r w:rsidR="005D60D3" w:rsidRPr="005D60D3">
        <w:rPr>
          <w:sz w:val="24"/>
          <w:lang w:val="fi-FI"/>
        </w:rPr>
        <w:t xml:space="preserve"> </w:t>
      </w:r>
      <w:r w:rsidR="005D60D3" w:rsidRPr="005D60D3">
        <w:rPr>
          <w:sz w:val="24"/>
          <w:lang w:val="fi-FI"/>
        </w:rPr>
        <w:tab/>
      </w:r>
      <w:r w:rsidRPr="005D60D3">
        <w:rPr>
          <w:sz w:val="24"/>
          <w:lang w:val="fi-FI"/>
        </w:rPr>
        <w:t>EUVL C</w:t>
      </w:r>
      <w:r w:rsidR="00FF4FE7" w:rsidRPr="00FF4FE7">
        <w:rPr>
          <w:sz w:val="24"/>
          <w:lang w:val="fi-FI"/>
        </w:rPr>
        <w:t>, C/</w:t>
      </w:r>
      <w:r w:rsidR="00FF4FE7" w:rsidRPr="0069262D">
        <w:rPr>
          <w:sz w:val="24"/>
          <w:lang w:val="fi-FI"/>
        </w:rPr>
        <w:t>2023</w:t>
      </w:r>
      <w:r w:rsidR="00FF4FE7" w:rsidRPr="00FF4FE7">
        <w:rPr>
          <w:sz w:val="24"/>
          <w:lang w:val="fi-FI"/>
        </w:rPr>
        <w:t>/</w:t>
      </w:r>
      <w:r w:rsidR="00FF4FE7" w:rsidRPr="0069262D">
        <w:rPr>
          <w:sz w:val="24"/>
          <w:lang w:val="fi-FI"/>
        </w:rPr>
        <w:t>882</w:t>
      </w:r>
      <w:r w:rsidR="00FF4FE7" w:rsidRPr="00FF4FE7">
        <w:rPr>
          <w:sz w:val="24"/>
          <w:lang w:val="fi-FI"/>
        </w:rPr>
        <w:t xml:space="preserve">, </w:t>
      </w:r>
      <w:r w:rsidR="00FF4FE7" w:rsidRPr="0069262D">
        <w:rPr>
          <w:sz w:val="24"/>
          <w:lang w:val="fi-FI"/>
        </w:rPr>
        <w:t>8</w:t>
      </w:r>
      <w:r w:rsidR="00FF4FE7" w:rsidRPr="00FF4FE7">
        <w:rPr>
          <w:sz w:val="24"/>
          <w:lang w:val="fi-FI"/>
        </w:rPr>
        <w:t>.</w:t>
      </w:r>
      <w:r w:rsidR="00FF4FE7" w:rsidRPr="0069262D">
        <w:rPr>
          <w:sz w:val="24"/>
          <w:lang w:val="fi-FI"/>
        </w:rPr>
        <w:t>12</w:t>
      </w:r>
      <w:r w:rsidR="00FF4FE7" w:rsidRPr="00FF4FE7">
        <w:rPr>
          <w:sz w:val="24"/>
          <w:lang w:val="fi-FI"/>
        </w:rPr>
        <w:t>.</w:t>
      </w:r>
      <w:r w:rsidR="00FF4FE7" w:rsidRPr="0069262D">
        <w:rPr>
          <w:sz w:val="24"/>
          <w:lang w:val="fi-FI"/>
        </w:rPr>
        <w:t>2023</w:t>
      </w:r>
      <w:r w:rsidR="00FF4FE7" w:rsidRPr="00FF4FE7">
        <w:rPr>
          <w:sz w:val="24"/>
          <w:lang w:val="fi-FI"/>
        </w:rPr>
        <w:t xml:space="preserve">, ELI: </w:t>
      </w:r>
      <w:r w:rsidR="00FF4FE7" w:rsidRPr="0069262D">
        <w:rPr>
          <w:sz w:val="24"/>
          <w:lang w:val="fi-FI"/>
        </w:rPr>
        <w:t>http://data.europa.eu/eli/C/2023/882/oj</w:t>
      </w:r>
      <w:r w:rsidRPr="005D60D3">
        <w:rPr>
          <w:sz w:val="24"/>
          <w:lang w:val="fi-FI"/>
        </w:rPr>
        <w:t>.</w:t>
      </w:r>
    </w:p>
  </w:footnote>
  <w:footnote w:id="2">
    <w:p w:rsidR="00FF4FE7" w:rsidRPr="00E82AA7" w:rsidRDefault="00FF4FE7" w:rsidP="00E3182F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E82AA7">
        <w:rPr>
          <w:lang w:val="fi-FI"/>
        </w:rPr>
        <w:tab/>
      </w:r>
      <w:r w:rsidRPr="00E3182F">
        <w:rPr>
          <w:sz w:val="24"/>
          <w:lang w:val="fi-FI"/>
        </w:rPr>
        <w:t>Tämä</w:t>
      </w:r>
      <w:r w:rsidRPr="006E0791">
        <w:rPr>
          <w:sz w:val="24"/>
          <w:szCs w:val="24"/>
          <w:lang w:val="fi-FI"/>
        </w:rPr>
        <w:t xml:space="preserve"> kanta korvaa </w:t>
      </w:r>
      <w:r w:rsidRPr="0069262D">
        <w:rPr>
          <w:sz w:val="24"/>
          <w:szCs w:val="24"/>
          <w:lang w:val="fi-FI"/>
        </w:rPr>
        <w:t>12</w:t>
      </w:r>
      <w:r w:rsidRPr="006E0791">
        <w:rPr>
          <w:sz w:val="24"/>
          <w:szCs w:val="24"/>
          <w:lang w:val="fi-FI"/>
        </w:rPr>
        <w:t xml:space="preserve">. </w:t>
      </w:r>
      <w:r>
        <w:rPr>
          <w:sz w:val="24"/>
          <w:szCs w:val="24"/>
          <w:lang w:val="fi-FI"/>
        </w:rPr>
        <w:t>joulu</w:t>
      </w:r>
      <w:r w:rsidRPr="006E0791">
        <w:rPr>
          <w:sz w:val="24"/>
          <w:szCs w:val="24"/>
          <w:lang w:val="fi-FI"/>
        </w:rPr>
        <w:t xml:space="preserve">kuuta </w:t>
      </w:r>
      <w:r w:rsidRPr="0069262D">
        <w:rPr>
          <w:sz w:val="24"/>
          <w:szCs w:val="24"/>
          <w:lang w:val="fi-FI"/>
        </w:rPr>
        <w:t>2023</w:t>
      </w:r>
      <w:r w:rsidRPr="006E0791">
        <w:rPr>
          <w:sz w:val="24"/>
          <w:szCs w:val="24"/>
          <w:lang w:val="fi-FI"/>
        </w:rPr>
        <w:t xml:space="preserve"> hyväksytyt tarkistukset (Hyväksytyt tekstit, P</w:t>
      </w:r>
      <w:r w:rsidRPr="0069262D">
        <w:rPr>
          <w:sz w:val="24"/>
          <w:szCs w:val="24"/>
          <w:lang w:val="fi-FI"/>
        </w:rPr>
        <w:t>9</w:t>
      </w:r>
      <w:r w:rsidRPr="006E0791">
        <w:rPr>
          <w:sz w:val="24"/>
          <w:szCs w:val="24"/>
          <w:lang w:val="fi-FI"/>
        </w:rPr>
        <w:t>_</w:t>
      </w:r>
      <w:proofErr w:type="gramStart"/>
      <w:r w:rsidRPr="006E0791">
        <w:rPr>
          <w:sz w:val="24"/>
          <w:szCs w:val="24"/>
          <w:lang w:val="fi-FI"/>
        </w:rPr>
        <w:t>TA(</w:t>
      </w:r>
      <w:proofErr w:type="gramEnd"/>
      <w:r w:rsidRPr="0069262D">
        <w:rPr>
          <w:sz w:val="24"/>
          <w:szCs w:val="24"/>
          <w:lang w:val="fi-FI"/>
        </w:rPr>
        <w:t>2023</w:t>
      </w:r>
      <w:r w:rsidRPr="006E0791">
        <w:rPr>
          <w:sz w:val="24"/>
          <w:szCs w:val="24"/>
          <w:lang w:val="fi-FI"/>
        </w:rPr>
        <w:t>)</w:t>
      </w:r>
      <w:r w:rsidRPr="0069262D">
        <w:rPr>
          <w:sz w:val="24"/>
          <w:szCs w:val="24"/>
          <w:lang w:val="fi-FI"/>
        </w:rPr>
        <w:t>0453</w:t>
      </w:r>
      <w:r w:rsidRPr="006E0791">
        <w:rPr>
          <w:sz w:val="24"/>
          <w:szCs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FI"/>
    <w:docVar w:name="dvnumam" w:val="36"/>
    <w:docVar w:name="dvpe" w:val="752.842"/>
    <w:docVar w:name="dvrapporteur" w:val="Esittelijä: "/>
    <w:docVar w:name="dvstar" w:val="***I"/>
    <w:docVar w:name="dvtitre" w:val="Euroopan parlamentin lainsäädäntöpäätöslauselma xx. maaliskuuta 2024 ehdotuksesta Euroopan parlamentin ja neuvoston asetukseksi asetuksen (EY) N:o 561/2006 muuttamisesta satunnaisessa henkilöliikenteessä noudatettavien, vähimmäistaukoja ja vuorokautisia ja viikoittaisia lepoaikoja koskevien vähimmäisvaatimusten osalta(COM(2023)0256 – C9-0178/2023 – 2023/0155(COD))"/>
  </w:docVars>
  <w:rsids>
    <w:rsidRoot w:val="00AE06F4"/>
    <w:rsid w:val="00002272"/>
    <w:rsid w:val="000250B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5C3E"/>
    <w:rsid w:val="00560270"/>
    <w:rsid w:val="005C2568"/>
    <w:rsid w:val="005D60D3"/>
    <w:rsid w:val="006037C0"/>
    <w:rsid w:val="006631B6"/>
    <w:rsid w:val="00680577"/>
    <w:rsid w:val="0069262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516"/>
    <w:rsid w:val="00A778C7"/>
    <w:rsid w:val="00AB441E"/>
    <w:rsid w:val="00AB6293"/>
    <w:rsid w:val="00AE06F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82F"/>
    <w:rsid w:val="00E365E1"/>
    <w:rsid w:val="00E820A4"/>
    <w:rsid w:val="00E82AA7"/>
    <w:rsid w:val="00EB006A"/>
    <w:rsid w:val="00EB189B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431B1"/>
  <w15:chartTrackingRefBased/>
  <w15:docId w15:val="{042EBAC4-0151-4F8B-BA94-7583225E8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250B0"/>
    <w:rPr>
      <w:b/>
    </w:rPr>
  </w:style>
  <w:style w:type="paragraph" w:customStyle="1" w:styleId="NormalHanging12a">
    <w:name w:val="NormalHanging12a"/>
    <w:basedOn w:val="Normal"/>
    <w:rsid w:val="000250B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250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250B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250B0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0250B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250B0"/>
    <w:rPr>
      <w:b/>
      <w:sz w:val="24"/>
      <w:lang w:val="fi-FI"/>
    </w:rPr>
  </w:style>
  <w:style w:type="paragraph" w:customStyle="1" w:styleId="ColumnHeading">
    <w:name w:val="ColumnHeading"/>
    <w:basedOn w:val="Normal"/>
    <w:rsid w:val="000250B0"/>
    <w:pPr>
      <w:spacing w:after="240"/>
      <w:jc w:val="center"/>
    </w:pPr>
    <w:rPr>
      <w:i/>
    </w:rPr>
  </w:style>
  <w:style w:type="paragraph" w:styleId="Footer">
    <w:name w:val="footer"/>
    <w:basedOn w:val="Normal"/>
    <w:link w:val="FooterChar"/>
    <w:rsid w:val="00EB18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B189B"/>
    <w:rPr>
      <w:sz w:val="24"/>
      <w:lang w:val="fi-FI"/>
    </w:rPr>
  </w:style>
  <w:style w:type="character" w:styleId="Hyperlink">
    <w:name w:val="Hyperlink"/>
    <w:basedOn w:val="DefaultParagraphFont"/>
    <w:rsid w:val="00FF4FE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82A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82AA7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B66C5-C9AD-4E8F-A5AE-2502D492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295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2024-06-19T13:10:00Z</dcterms:created>
  <dcterms:modified xsi:type="dcterms:W3CDTF">2024-06-19T13:10:00Z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P9_TA(2024)0150_</vt:lpwstr>
  </property>
  <property fmtid="{D5CDD505-2E9C-101B-9397-08002B2CF9AE}" pid="4" name="&lt;Type&gt;">
    <vt:lpwstr>RR</vt:lpwstr>
  </property>
</Properties>
</file>