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50E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50E9" w:rsidRDefault="00620947" w:rsidP="0010095E">
            <w:pPr>
              <w:pStyle w:val="EPName"/>
            </w:pPr>
            <w:r w:rsidRPr="00D650E9">
              <w:t>Europski parlament</w:t>
            </w:r>
          </w:p>
          <w:p w:rsidR="00751A4A" w:rsidRPr="00D650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0F11">
              <w:t>2019</w:t>
            </w:r>
            <w:r w:rsidRPr="00D650E9">
              <w:t>-</w:t>
            </w:r>
            <w:r w:rsidRPr="00410F1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50E9" w:rsidRDefault="00187494" w:rsidP="0010095E">
            <w:pPr>
              <w:pStyle w:val="EPLogo"/>
            </w:pPr>
            <w:r w:rsidRPr="00D650E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50E9" w:rsidRDefault="00D058B8" w:rsidP="004C5D52">
      <w:pPr>
        <w:pStyle w:val="LineTop"/>
      </w:pPr>
    </w:p>
    <w:p w:rsidR="00680577" w:rsidRPr="00D650E9" w:rsidRDefault="00620947" w:rsidP="00680577">
      <w:pPr>
        <w:pStyle w:val="EPBodyTA1"/>
      </w:pPr>
      <w:r w:rsidRPr="00D650E9">
        <w:t>USVOJENI TEKSTOVI</w:t>
      </w:r>
    </w:p>
    <w:p w:rsidR="00D058B8" w:rsidRPr="00D650E9" w:rsidRDefault="00D058B8" w:rsidP="00D058B8">
      <w:pPr>
        <w:pStyle w:val="LineBottom"/>
      </w:pPr>
    </w:p>
    <w:p w:rsidR="00620947" w:rsidRPr="00D650E9" w:rsidRDefault="00620947" w:rsidP="00620947">
      <w:pPr>
        <w:pStyle w:val="ATHeading1"/>
      </w:pPr>
      <w:bookmarkStart w:id="0" w:name="TANumber"/>
      <w:r w:rsidRPr="00D650E9">
        <w:t>P</w:t>
      </w:r>
      <w:r w:rsidRPr="00410F11">
        <w:t>9</w:t>
      </w:r>
      <w:r w:rsidRPr="00D650E9">
        <w:t>_TA(</w:t>
      </w:r>
      <w:r w:rsidRPr="00410F11">
        <w:t>2024</w:t>
      </w:r>
      <w:r w:rsidRPr="00D650E9">
        <w:t>)</w:t>
      </w:r>
      <w:r w:rsidRPr="00410F11">
        <w:t>0</w:t>
      </w:r>
      <w:bookmarkEnd w:id="0"/>
      <w:r w:rsidR="00B932D6" w:rsidRPr="00410F11">
        <w:t>150</w:t>
      </w:r>
    </w:p>
    <w:p w:rsidR="00620947" w:rsidRPr="00D650E9" w:rsidRDefault="00620947" w:rsidP="00620947">
      <w:pPr>
        <w:pStyle w:val="ATHeading2"/>
      </w:pPr>
      <w:bookmarkStart w:id="1" w:name="title"/>
      <w:r w:rsidRPr="00D650E9">
        <w:t>Minimalni zahtjevi u pogledu minimalnih stanki te dnevnih i tjednih razdoblja odmora u sektoru povremenog prijevoza putnika</w:t>
      </w:r>
      <w:bookmarkEnd w:id="1"/>
    </w:p>
    <w:p w:rsidR="00620947" w:rsidRPr="00D650E9" w:rsidRDefault="00620947" w:rsidP="00620947">
      <w:pPr>
        <w:rPr>
          <w:i/>
          <w:vanish/>
        </w:rPr>
      </w:pPr>
      <w:r w:rsidRPr="00D650E9">
        <w:rPr>
          <w:i/>
        </w:rPr>
        <w:fldChar w:fldCharType="begin"/>
      </w:r>
      <w:r w:rsidRPr="00D650E9">
        <w:rPr>
          <w:i/>
        </w:rPr>
        <w:instrText xml:space="preserve"> TC"(</w:instrText>
      </w:r>
      <w:bookmarkStart w:id="2" w:name="DocNumber"/>
      <w:r w:rsidRPr="00D650E9">
        <w:rPr>
          <w:i/>
        </w:rPr>
        <w:instrText>A</w:instrText>
      </w:r>
      <w:r w:rsidRPr="00410F11">
        <w:rPr>
          <w:i/>
        </w:rPr>
        <w:instrText>9</w:instrText>
      </w:r>
      <w:r w:rsidRPr="00D650E9">
        <w:rPr>
          <w:i/>
        </w:rPr>
        <w:instrText>-</w:instrText>
      </w:r>
      <w:r w:rsidRPr="00410F11">
        <w:rPr>
          <w:i/>
        </w:rPr>
        <w:instrText>0370</w:instrText>
      </w:r>
      <w:r w:rsidRPr="00D650E9">
        <w:rPr>
          <w:i/>
        </w:rPr>
        <w:instrText>/</w:instrText>
      </w:r>
      <w:r w:rsidRPr="00410F11">
        <w:rPr>
          <w:i/>
        </w:rPr>
        <w:instrText>2023</w:instrText>
      </w:r>
      <w:bookmarkEnd w:id="2"/>
      <w:r w:rsidRPr="00D650E9">
        <w:rPr>
          <w:i/>
        </w:rPr>
        <w:instrText xml:space="preserve"> - Izvjestiteljica: Henna Virkkunen)"\l</w:instrText>
      </w:r>
      <w:r w:rsidRPr="00410F11">
        <w:rPr>
          <w:i/>
        </w:rPr>
        <w:instrText>3</w:instrText>
      </w:r>
      <w:r w:rsidRPr="00D650E9">
        <w:rPr>
          <w:i/>
        </w:rPr>
        <w:instrText xml:space="preserve"> \n&gt; \* MERGEFORMAT </w:instrText>
      </w:r>
      <w:r w:rsidRPr="00D650E9">
        <w:rPr>
          <w:i/>
        </w:rPr>
        <w:fldChar w:fldCharType="end"/>
      </w:r>
    </w:p>
    <w:p w:rsidR="00620947" w:rsidRPr="00D650E9" w:rsidRDefault="00620947" w:rsidP="00620947">
      <w:pPr>
        <w:rPr>
          <w:vanish/>
        </w:rPr>
      </w:pPr>
      <w:bookmarkStart w:id="3" w:name="Commission"/>
      <w:r w:rsidRPr="00D650E9">
        <w:rPr>
          <w:vanish/>
        </w:rPr>
        <w:t>Odbor za promet i turizam</w:t>
      </w:r>
      <w:bookmarkEnd w:id="3"/>
    </w:p>
    <w:p w:rsidR="00620947" w:rsidRPr="00D650E9" w:rsidRDefault="00620947" w:rsidP="00620947">
      <w:pPr>
        <w:rPr>
          <w:vanish/>
        </w:rPr>
      </w:pPr>
      <w:bookmarkStart w:id="4" w:name="PE"/>
      <w:r w:rsidRPr="00D650E9">
        <w:rPr>
          <w:vanish/>
        </w:rPr>
        <w:t>PE</w:t>
      </w:r>
      <w:r w:rsidRPr="00410F11">
        <w:rPr>
          <w:vanish/>
        </w:rPr>
        <w:t>752</w:t>
      </w:r>
      <w:r w:rsidRPr="00D650E9">
        <w:rPr>
          <w:vanish/>
        </w:rPr>
        <w:t>.</w:t>
      </w:r>
      <w:r w:rsidRPr="00410F11">
        <w:rPr>
          <w:vanish/>
        </w:rPr>
        <w:t>842</w:t>
      </w:r>
      <w:bookmarkEnd w:id="4"/>
    </w:p>
    <w:p w:rsidR="00620947" w:rsidRPr="00D650E9" w:rsidRDefault="00620947" w:rsidP="00620947">
      <w:pPr>
        <w:pStyle w:val="ATHeading3"/>
      </w:pPr>
      <w:bookmarkStart w:id="5" w:name="Sujet"/>
      <w:r w:rsidRPr="00D650E9">
        <w:t>Zakonodavna rezoluc</w:t>
      </w:r>
      <w:r w:rsidR="002B48B8">
        <w:t>ija Eur</w:t>
      </w:r>
      <w:r w:rsidR="00E1413D">
        <w:t xml:space="preserve">opskog parlamenta od </w:t>
      </w:r>
      <w:r w:rsidR="00E1413D" w:rsidRPr="00410F11">
        <w:t>13</w:t>
      </w:r>
      <w:r w:rsidR="00E1413D">
        <w:t>. ožujka</w:t>
      </w:r>
      <w:r w:rsidRPr="00D650E9">
        <w:t xml:space="preserve"> </w:t>
      </w:r>
      <w:r w:rsidRPr="00410F11">
        <w:t>2024</w:t>
      </w:r>
      <w:r w:rsidRPr="00D650E9">
        <w:t>. o Prijedlogu uredbe Europskog parlamenta i Vijeća o izmjeni Uredbe (EZ) br. </w:t>
      </w:r>
      <w:r w:rsidRPr="00410F11">
        <w:t>561</w:t>
      </w:r>
      <w:r w:rsidRPr="00D650E9">
        <w:t>/</w:t>
      </w:r>
      <w:r w:rsidRPr="00410F11">
        <w:t>2006</w:t>
      </w:r>
      <w:r w:rsidRPr="00D650E9">
        <w:t xml:space="preserve"> s obzirom na minimalne zahtjeve u pogledu minimalnih stanki te dnevnih i tjednih razdoblja odmora u sektoru povremenog prijevoza putnika</w:t>
      </w:r>
      <w:bookmarkEnd w:id="5"/>
      <w:r w:rsidRPr="00D650E9">
        <w:t xml:space="preserve"> </w:t>
      </w:r>
      <w:bookmarkStart w:id="6" w:name="References"/>
      <w:r w:rsidRPr="00D650E9">
        <w:t>(COM(</w:t>
      </w:r>
      <w:r w:rsidRPr="00410F11">
        <w:t>2023</w:t>
      </w:r>
      <w:r w:rsidRPr="00D650E9">
        <w:t>)</w:t>
      </w:r>
      <w:r w:rsidRPr="00410F11">
        <w:t>0256</w:t>
      </w:r>
      <w:r w:rsidRPr="00D650E9">
        <w:t xml:space="preserve"> – C</w:t>
      </w:r>
      <w:r w:rsidRPr="00410F11">
        <w:t>9</w:t>
      </w:r>
      <w:r w:rsidRPr="00D650E9">
        <w:t>-</w:t>
      </w:r>
      <w:r w:rsidRPr="00410F11">
        <w:t>0178</w:t>
      </w:r>
      <w:r w:rsidRPr="00D650E9">
        <w:t>/</w:t>
      </w:r>
      <w:r w:rsidRPr="00410F11">
        <w:t>2023</w:t>
      </w:r>
      <w:r w:rsidRPr="00D650E9">
        <w:t xml:space="preserve"> – </w:t>
      </w:r>
      <w:r w:rsidRPr="00410F11">
        <w:t>2023</w:t>
      </w:r>
      <w:r w:rsidRPr="00D650E9">
        <w:t>/</w:t>
      </w:r>
      <w:r w:rsidRPr="00410F11">
        <w:t>0155</w:t>
      </w:r>
      <w:r w:rsidRPr="00D650E9">
        <w:t>(COD))</w:t>
      </w:r>
      <w:bookmarkEnd w:id="6"/>
    </w:p>
    <w:p w:rsidR="00D82F81" w:rsidRPr="00D650E9" w:rsidRDefault="00D82F81" w:rsidP="00D82F81">
      <w:pPr>
        <w:pStyle w:val="NormalBold"/>
      </w:pPr>
      <w:bookmarkStart w:id="7" w:name="TextBodyBegin"/>
      <w:bookmarkEnd w:id="7"/>
      <w:r w:rsidRPr="00D650E9">
        <w:t>(Redovni zakonodavni postupak: prvo čitanje)</w:t>
      </w:r>
    </w:p>
    <w:p w:rsidR="00D82F81" w:rsidRPr="00D650E9" w:rsidRDefault="00D82F81" w:rsidP="00D82F81">
      <w:pPr>
        <w:pStyle w:val="EPComma"/>
      </w:pPr>
      <w:r w:rsidRPr="00D650E9">
        <w:rPr>
          <w:i/>
        </w:rPr>
        <w:t>Europski parlament</w:t>
      </w:r>
      <w:r w:rsidRPr="00D650E9">
        <w:t>,</w:t>
      </w:r>
    </w:p>
    <w:p w:rsidR="00D82F81" w:rsidRPr="00D650E9" w:rsidRDefault="00D82F81" w:rsidP="002B48B8">
      <w:pPr>
        <w:pStyle w:val="NormalHanging12a"/>
      </w:pPr>
      <w:r w:rsidRPr="00D650E9">
        <w:t>–</w:t>
      </w:r>
      <w:r w:rsidRPr="00D650E9">
        <w:tab/>
        <w:t>uzimajući u obzir Prijedlog Komisije upućen Europskom parlamentu i Vijeću (COM(</w:t>
      </w:r>
      <w:r w:rsidRPr="00410F11">
        <w:t>2023</w:t>
      </w:r>
      <w:r w:rsidRPr="00D650E9">
        <w:t>)</w:t>
      </w:r>
      <w:r w:rsidRPr="00410F11">
        <w:t>0256</w:t>
      </w:r>
      <w:r w:rsidRPr="00D650E9">
        <w:t>),</w:t>
      </w:r>
    </w:p>
    <w:p w:rsidR="00D82F81" w:rsidRDefault="00D82F81" w:rsidP="00D82F81">
      <w:pPr>
        <w:pStyle w:val="NormalHanging12a"/>
      </w:pPr>
      <w:r w:rsidRPr="00D650E9">
        <w:t>–</w:t>
      </w:r>
      <w:r w:rsidRPr="00D650E9">
        <w:tab/>
        <w:t xml:space="preserve">uzimajući u obzir članak </w:t>
      </w:r>
      <w:r w:rsidRPr="00410F11">
        <w:t>294</w:t>
      </w:r>
      <w:r w:rsidRPr="00D650E9">
        <w:t xml:space="preserve">. stavak </w:t>
      </w:r>
      <w:r w:rsidRPr="00410F11">
        <w:t>2</w:t>
      </w:r>
      <w:r w:rsidRPr="00D650E9">
        <w:t xml:space="preserve">. i članak </w:t>
      </w:r>
      <w:r w:rsidRPr="00410F11">
        <w:t>91</w:t>
      </w:r>
      <w:r w:rsidRPr="00D650E9">
        <w:t xml:space="preserve">. stavak </w:t>
      </w:r>
      <w:r w:rsidRPr="00410F11">
        <w:t>1</w:t>
      </w:r>
      <w:r w:rsidRPr="00D650E9">
        <w:t>. Ugovora o funkcioniranju Europske unije, u skladu s kojima je Komisija podnijela Prijedlog Parlamentu (C</w:t>
      </w:r>
      <w:r w:rsidRPr="00410F11">
        <w:t>9</w:t>
      </w:r>
      <w:r w:rsidRPr="00D650E9">
        <w:noBreakHyphen/>
      </w:r>
      <w:r w:rsidRPr="00410F11">
        <w:t>0178</w:t>
      </w:r>
      <w:r w:rsidRPr="00D650E9">
        <w:t>/</w:t>
      </w:r>
      <w:r w:rsidRPr="00410F11">
        <w:t>2023</w:t>
      </w:r>
      <w:r w:rsidRPr="00D650E9">
        <w:t>),</w:t>
      </w:r>
    </w:p>
    <w:p w:rsidR="0075330A" w:rsidRPr="00D650E9" w:rsidRDefault="0075330A" w:rsidP="00D82F81">
      <w:pPr>
        <w:pStyle w:val="NormalHanging12a"/>
      </w:pPr>
      <w:r w:rsidRPr="0075330A">
        <w:t>–</w:t>
      </w:r>
      <w:r w:rsidRPr="0075330A">
        <w:tab/>
        <w:t xml:space="preserve">uzimajući u obzir članak </w:t>
      </w:r>
      <w:r w:rsidRPr="00410F11">
        <w:t>294</w:t>
      </w:r>
      <w:r w:rsidRPr="0075330A">
        <w:t xml:space="preserve">. stavak </w:t>
      </w:r>
      <w:r w:rsidRPr="00410F11">
        <w:t>3</w:t>
      </w:r>
      <w:r w:rsidRPr="0075330A">
        <w:t xml:space="preserve">. Ugovora o funkcioniranju Europske unije, </w:t>
      </w:r>
    </w:p>
    <w:p w:rsidR="00D82F81" w:rsidRPr="00D650E9" w:rsidRDefault="00D82F81" w:rsidP="00D82F81">
      <w:pPr>
        <w:pStyle w:val="NormalHanging12a"/>
      </w:pPr>
      <w:r w:rsidRPr="00D650E9">
        <w:t>–</w:t>
      </w:r>
      <w:r w:rsidRPr="00D650E9">
        <w:tab/>
        <w:t xml:space="preserve">uzimajući u obzir mišljenje Europskoga gospodarskog i socijalnog odbora od </w:t>
      </w:r>
      <w:r w:rsidRPr="00410F11">
        <w:t>11</w:t>
      </w:r>
      <w:r w:rsidRPr="00D650E9">
        <w:t>. rujna </w:t>
      </w:r>
      <w:r w:rsidRPr="00410F11">
        <w:t>2023</w:t>
      </w:r>
      <w:r w:rsidRPr="00D650E9">
        <w:t>.</w:t>
      </w:r>
      <w:r w:rsidRPr="00D650E9">
        <w:rPr>
          <w:rStyle w:val="FootnoteReference"/>
        </w:rPr>
        <w:footnoteReference w:id="1"/>
      </w:r>
      <w:r w:rsidRPr="00D650E9">
        <w:t>,</w:t>
      </w:r>
    </w:p>
    <w:p w:rsidR="00D82F81" w:rsidRDefault="00D82F81" w:rsidP="00D82F81">
      <w:pPr>
        <w:pStyle w:val="NormalHanging12a"/>
      </w:pPr>
      <w:r w:rsidRPr="00D650E9">
        <w:t>–</w:t>
      </w:r>
      <w:r w:rsidRPr="00D650E9">
        <w:tab/>
        <w:t>uzimajući u obzir mišljenje Odbora regija;</w:t>
      </w:r>
    </w:p>
    <w:p w:rsidR="0075330A" w:rsidRPr="00D650E9" w:rsidRDefault="0075330A" w:rsidP="00D82F81">
      <w:pPr>
        <w:pStyle w:val="NormalHanging12a"/>
      </w:pPr>
      <w:r w:rsidRPr="0075330A">
        <w:t>–</w:t>
      </w:r>
      <w:r w:rsidRPr="0075330A">
        <w:tab/>
        <w:t xml:space="preserve">uzimajući u obzir privremeni sporazum koji je odobrio nadležni odbor u skladu s člankom </w:t>
      </w:r>
      <w:r w:rsidRPr="00410F11">
        <w:t>74</w:t>
      </w:r>
      <w:r w:rsidRPr="0075330A">
        <w:t xml:space="preserve">. stavkom </w:t>
      </w:r>
      <w:r w:rsidRPr="00410F11">
        <w:t>4</w:t>
      </w:r>
      <w:r w:rsidRPr="0075330A">
        <w:t>. Poslovnika te činjenicu da se</w:t>
      </w:r>
      <w:r>
        <w:t xml:space="preserve"> predstavnik Vijeća pismom od </w:t>
      </w:r>
      <w:r w:rsidRPr="00410F11">
        <w:t>9</w:t>
      </w:r>
      <w:r>
        <w:t>. veljače</w:t>
      </w:r>
      <w:r w:rsidRPr="0075330A">
        <w:t xml:space="preserve"> </w:t>
      </w:r>
      <w:r w:rsidRPr="00410F11">
        <w:t>2024</w:t>
      </w:r>
      <w:r w:rsidRPr="0075330A">
        <w:t xml:space="preserve">. obvezao prihvatiti stajalište Europskog parlamenta u skladu s člankom </w:t>
      </w:r>
      <w:r w:rsidRPr="00410F11">
        <w:t>294</w:t>
      </w:r>
      <w:r w:rsidRPr="0075330A">
        <w:t xml:space="preserve">. stavkom </w:t>
      </w:r>
      <w:r w:rsidRPr="00410F11">
        <w:t>4</w:t>
      </w:r>
      <w:r w:rsidRPr="0075330A">
        <w:t>. Ugovora o funkcioniranju Europske unije,</w:t>
      </w:r>
    </w:p>
    <w:p w:rsidR="00D82F81" w:rsidRPr="00D650E9" w:rsidRDefault="00D82F81" w:rsidP="00D82F81">
      <w:pPr>
        <w:pStyle w:val="NormalHanging12a"/>
      </w:pPr>
      <w:r w:rsidRPr="00D650E9">
        <w:t>–</w:t>
      </w:r>
      <w:r w:rsidRPr="00D650E9">
        <w:tab/>
        <w:t xml:space="preserve">uzimajući u obzir članak </w:t>
      </w:r>
      <w:r w:rsidRPr="00410F11">
        <w:t>59</w:t>
      </w:r>
      <w:r w:rsidRPr="00D650E9">
        <w:t>. Poslovnika,</w:t>
      </w:r>
    </w:p>
    <w:p w:rsidR="00D82F81" w:rsidRPr="00D650E9" w:rsidRDefault="00D82F81" w:rsidP="00D82F81">
      <w:pPr>
        <w:pStyle w:val="NormalHanging12a"/>
      </w:pPr>
      <w:r w:rsidRPr="00D650E9">
        <w:t>–</w:t>
      </w:r>
      <w:r w:rsidRPr="00D650E9">
        <w:tab/>
        <w:t>uzimajući u obzir mišljenje Odbora za zapošljavanje i socijalna pitanja,</w:t>
      </w:r>
    </w:p>
    <w:p w:rsidR="00D82F81" w:rsidRPr="00D650E9" w:rsidRDefault="00D82F81" w:rsidP="00D82F81">
      <w:pPr>
        <w:pStyle w:val="NormalHanging12a"/>
      </w:pPr>
      <w:r w:rsidRPr="00D650E9">
        <w:lastRenderedPageBreak/>
        <w:t>–</w:t>
      </w:r>
      <w:r w:rsidRPr="00D650E9">
        <w:tab/>
        <w:t xml:space="preserve">uzimajući u obzir izvješće Odbora za </w:t>
      </w:r>
      <w:proofErr w:type="spellStart"/>
      <w:r w:rsidRPr="00D650E9">
        <w:t>za</w:t>
      </w:r>
      <w:proofErr w:type="spellEnd"/>
      <w:r w:rsidRPr="00D650E9">
        <w:t xml:space="preserve"> promet i turizam (A</w:t>
      </w:r>
      <w:r w:rsidRPr="00410F11">
        <w:t>9</w:t>
      </w:r>
      <w:r w:rsidRPr="00D650E9">
        <w:noBreakHyphen/>
      </w:r>
      <w:r w:rsidRPr="00410F11">
        <w:t>0370</w:t>
      </w:r>
      <w:r w:rsidRPr="00D650E9">
        <w:t>/</w:t>
      </w:r>
      <w:r w:rsidRPr="00410F11">
        <w:t>2023</w:t>
      </w:r>
      <w:r w:rsidRPr="00D650E9">
        <w:t>),</w:t>
      </w:r>
    </w:p>
    <w:p w:rsidR="00D82F81" w:rsidRPr="00D650E9" w:rsidRDefault="00D82F81" w:rsidP="00D82F81">
      <w:pPr>
        <w:pStyle w:val="NormalHanging12a"/>
      </w:pPr>
      <w:r w:rsidRPr="00410F11">
        <w:t>1</w:t>
      </w:r>
      <w:r w:rsidRPr="00D650E9">
        <w:t>.</w:t>
      </w:r>
      <w:r w:rsidRPr="00D650E9">
        <w:tab/>
        <w:t>usvaja sljedeće stajalište u prvom čitanju</w:t>
      </w:r>
      <w:r w:rsidR="0075330A">
        <w:rPr>
          <w:rStyle w:val="FootnoteReference"/>
        </w:rPr>
        <w:footnoteReference w:id="2"/>
      </w:r>
      <w:r w:rsidRPr="00D650E9">
        <w:t>;</w:t>
      </w:r>
    </w:p>
    <w:p w:rsidR="00D82F81" w:rsidRPr="00D650E9" w:rsidRDefault="00D82F81" w:rsidP="00D82F81">
      <w:pPr>
        <w:pStyle w:val="NormalHanging12a"/>
      </w:pPr>
      <w:r w:rsidRPr="00410F11">
        <w:t>2</w:t>
      </w:r>
      <w:r w:rsidRPr="00D650E9">
        <w:t>.</w:t>
      </w:r>
      <w:r w:rsidRPr="00D650E9">
        <w:tab/>
        <w:t xml:space="preserve">poziva Komisiju da predmet ponovno uputi Parlamentu ako zamijeni, bitno izmijeni ili namjerava bitno izmijeniti svoj Prijedlog; </w:t>
      </w:r>
    </w:p>
    <w:p w:rsidR="00D82F81" w:rsidRPr="00D650E9" w:rsidRDefault="00D82F81" w:rsidP="00D82F81">
      <w:pPr>
        <w:pStyle w:val="NormalHanging12a"/>
      </w:pPr>
      <w:r w:rsidRPr="00410F11">
        <w:t>3</w:t>
      </w:r>
      <w:r w:rsidRPr="00D650E9">
        <w:t>.</w:t>
      </w:r>
      <w:r w:rsidRPr="00D650E9">
        <w:tab/>
        <w:t>nalaže svojoj predsjednici da stajalište Parlamenta proslijedi Vijeću, Komisiji i nacionalnim parlamentima.</w:t>
      </w:r>
    </w:p>
    <w:p w:rsidR="00D82F81" w:rsidRPr="00D650E9" w:rsidRDefault="00D82F81" w:rsidP="00D82F81"/>
    <w:p w:rsidR="0075330A" w:rsidRDefault="0075330A" w:rsidP="00D82F81">
      <w:pPr>
        <w:sectPr w:rsidR="0075330A" w:rsidSect="00D650E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5330A" w:rsidRPr="00B168D6" w:rsidRDefault="0075330A" w:rsidP="0075330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410F11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410F11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B168D6">
        <w:rPr>
          <w:b/>
          <w:bCs/>
          <w:color w:val="000000"/>
        </w:rPr>
        <w:t>COD(</w:t>
      </w:r>
      <w:r w:rsidRPr="00410F11">
        <w:rPr>
          <w:b/>
          <w:bCs/>
          <w:color w:val="000000"/>
        </w:rPr>
        <w:t>2023</w:t>
      </w:r>
      <w:r w:rsidRPr="00B168D6">
        <w:rPr>
          <w:b/>
          <w:bCs/>
          <w:color w:val="000000"/>
        </w:rPr>
        <w:t>)</w:t>
      </w:r>
      <w:r w:rsidRPr="00410F11">
        <w:rPr>
          <w:b/>
          <w:bCs/>
          <w:color w:val="000000"/>
        </w:rPr>
        <w:t>0155</w:t>
      </w:r>
    </w:p>
    <w:p w:rsidR="0075330A" w:rsidRDefault="0075330A" w:rsidP="0075330A">
      <w:pPr>
        <w:widowControl/>
        <w:autoSpaceDE w:val="0"/>
        <w:autoSpaceDN w:val="0"/>
        <w:adjustRightInd w:val="0"/>
        <w:spacing w:before="240" w:after="240"/>
        <w:rPr>
          <w:rFonts w:eastAsia="Calibri"/>
          <w:b/>
          <w:color w:val="000000"/>
          <w:szCs w:val="22"/>
          <w:lang w:eastAsia="en-US"/>
        </w:rPr>
      </w:pPr>
      <w:r w:rsidRPr="0075330A">
        <w:rPr>
          <w:rFonts w:eastAsia="Calibri"/>
          <w:b/>
          <w:szCs w:val="22"/>
          <w:lang w:eastAsia="en-US"/>
        </w:rPr>
        <w:t xml:space="preserve">Stajalište Europskog parlamenta usvojeno u prvom čitanju </w:t>
      </w:r>
      <w:r w:rsidRPr="00410F11">
        <w:rPr>
          <w:rFonts w:eastAsia="Calibri"/>
          <w:b/>
          <w:szCs w:val="22"/>
          <w:lang w:eastAsia="en-US"/>
        </w:rPr>
        <w:t>13</w:t>
      </w:r>
      <w:r w:rsidRPr="0075330A">
        <w:rPr>
          <w:rFonts w:eastAsia="Calibri"/>
          <w:b/>
          <w:szCs w:val="22"/>
          <w:lang w:eastAsia="en-US"/>
        </w:rPr>
        <w:t xml:space="preserve">. ožujka </w:t>
      </w:r>
      <w:r w:rsidRPr="00410F11">
        <w:rPr>
          <w:rFonts w:eastAsia="Calibri"/>
          <w:b/>
          <w:szCs w:val="22"/>
          <w:lang w:eastAsia="en-US"/>
        </w:rPr>
        <w:t>2024</w:t>
      </w:r>
      <w:r w:rsidRPr="0075330A">
        <w:rPr>
          <w:rFonts w:eastAsia="Calibri"/>
          <w:b/>
          <w:szCs w:val="22"/>
          <w:lang w:eastAsia="en-US"/>
        </w:rPr>
        <w:t xml:space="preserve">. radi donošenja </w:t>
      </w:r>
      <w:r>
        <w:rPr>
          <w:rFonts w:eastAsia="Calibri"/>
          <w:b/>
          <w:szCs w:val="22"/>
          <w:lang w:eastAsia="en-US"/>
        </w:rPr>
        <w:t>Uredbe</w:t>
      </w:r>
      <w:r w:rsidRPr="0075330A">
        <w:rPr>
          <w:rFonts w:eastAsia="Calibri"/>
          <w:b/>
          <w:szCs w:val="22"/>
          <w:lang w:eastAsia="en-US"/>
        </w:rPr>
        <w:t xml:space="preserve"> (EU) </w:t>
      </w:r>
      <w:r w:rsidRPr="00410F11">
        <w:rPr>
          <w:rFonts w:eastAsia="Calibri"/>
          <w:b/>
          <w:szCs w:val="22"/>
          <w:lang w:eastAsia="en-US"/>
        </w:rPr>
        <w:t>2024</w:t>
      </w:r>
      <w:r w:rsidRPr="0075330A">
        <w:rPr>
          <w:rFonts w:eastAsia="Calibri"/>
          <w:b/>
          <w:szCs w:val="22"/>
          <w:lang w:eastAsia="en-US"/>
        </w:rPr>
        <w:t>/... Europskog parlamenta i Vijeća</w:t>
      </w:r>
      <w:r w:rsidR="00B932D6">
        <w:rPr>
          <w:rFonts w:eastAsia="Calibri"/>
          <w:b/>
          <w:szCs w:val="22"/>
          <w:lang w:eastAsia="en-US"/>
        </w:rPr>
        <w:t xml:space="preserve"> </w:t>
      </w:r>
      <w:r w:rsidRPr="0075330A">
        <w:rPr>
          <w:rFonts w:eastAsia="Calibri"/>
          <w:b/>
          <w:szCs w:val="22"/>
          <w:lang w:eastAsia="en-US"/>
        </w:rPr>
        <w:t>o izmjeni Uredbe (EZ) br. </w:t>
      </w:r>
      <w:r w:rsidRPr="00410F11">
        <w:rPr>
          <w:rFonts w:eastAsia="Calibri"/>
          <w:b/>
          <w:szCs w:val="22"/>
          <w:lang w:eastAsia="en-US"/>
        </w:rPr>
        <w:t>561</w:t>
      </w:r>
      <w:r w:rsidRPr="0075330A">
        <w:rPr>
          <w:rFonts w:eastAsia="Calibri"/>
          <w:b/>
          <w:szCs w:val="22"/>
          <w:lang w:eastAsia="en-US"/>
        </w:rPr>
        <w:t>/</w:t>
      </w:r>
      <w:r w:rsidRPr="00410F11">
        <w:rPr>
          <w:rFonts w:eastAsia="Calibri"/>
          <w:b/>
          <w:szCs w:val="22"/>
          <w:lang w:eastAsia="en-US"/>
        </w:rPr>
        <w:t>2006</w:t>
      </w:r>
      <w:r w:rsidRPr="0075330A">
        <w:rPr>
          <w:rFonts w:eastAsia="Calibri"/>
          <w:b/>
          <w:szCs w:val="22"/>
          <w:lang w:eastAsia="en-US"/>
        </w:rPr>
        <w:t xml:space="preserve"> s obzirom na minimalne zahtjeve u pogledu minimalnih stanki te dnevnih i tjednih razdoblja odmora u sektoru povremenog prijevoza </w:t>
      </w:r>
      <w:r w:rsidRPr="00443889">
        <w:rPr>
          <w:rFonts w:eastAsia="Calibri"/>
          <w:b/>
          <w:szCs w:val="22"/>
          <w:lang w:eastAsia="en-US"/>
        </w:rPr>
        <w:t xml:space="preserve">putnika </w:t>
      </w:r>
      <w:r w:rsidRPr="00443889">
        <w:rPr>
          <w:rFonts w:eastAsia="Calibri"/>
          <w:b/>
          <w:color w:val="000000"/>
          <w:szCs w:val="22"/>
          <w:lang w:eastAsia="en-US"/>
        </w:rPr>
        <w:t>i s obzirom na ovlast država članica za izricanje sankcija za kršenja Uredbe (EU) br. 165/2014 počinjena u drugoj državi članici ili trećoj zemlji</w:t>
      </w:r>
    </w:p>
    <w:p w:rsidR="00443889" w:rsidRPr="00443889" w:rsidRDefault="00443889" w:rsidP="0075330A">
      <w:pPr>
        <w:widowControl/>
        <w:autoSpaceDE w:val="0"/>
        <w:autoSpaceDN w:val="0"/>
        <w:adjustRightInd w:val="0"/>
        <w:spacing w:before="240" w:after="240"/>
        <w:rPr>
          <w:rFonts w:cs="Calibri"/>
          <w:w w:val="0"/>
          <w:szCs w:val="24"/>
          <w:lang w:eastAsia="en-US"/>
          <w14:ligatures w14:val="standardContextual"/>
        </w:rPr>
      </w:pPr>
      <w:r w:rsidRPr="005C255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443889">
        <w:rPr>
          <w:rFonts w:eastAsia="Calibri"/>
          <w:i/>
          <w:szCs w:val="24"/>
          <w:lang w:eastAsia="en-US"/>
        </w:rPr>
        <w:t>(EU) 2024/1258.)</w:t>
      </w:r>
      <w:bookmarkStart w:id="8" w:name="_GoBack"/>
      <w:bookmarkEnd w:id="8"/>
    </w:p>
    <w:sectPr w:rsidR="00443889" w:rsidRPr="00443889" w:rsidSect="007533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947" w:rsidRPr="00D650E9" w:rsidRDefault="00620947">
      <w:r w:rsidRPr="00D650E9">
        <w:separator/>
      </w:r>
    </w:p>
  </w:endnote>
  <w:endnote w:type="continuationSeparator" w:id="0">
    <w:p w:rsidR="00620947" w:rsidRPr="00D650E9" w:rsidRDefault="00620947">
      <w:r w:rsidRPr="00D650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542" w:rsidRDefault="004438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410F11" w:rsidRDefault="00443889" w:rsidP="00410F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542" w:rsidRDefault="00443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947" w:rsidRPr="00D650E9" w:rsidRDefault="00620947">
      <w:r w:rsidRPr="00D650E9">
        <w:separator/>
      </w:r>
    </w:p>
  </w:footnote>
  <w:footnote w:type="continuationSeparator" w:id="0">
    <w:p w:rsidR="00620947" w:rsidRPr="00D650E9" w:rsidRDefault="00620947">
      <w:r w:rsidRPr="00D650E9">
        <w:continuationSeparator/>
      </w:r>
    </w:p>
  </w:footnote>
  <w:footnote w:id="1">
    <w:p w:rsidR="00D82F81" w:rsidRPr="00D650E9" w:rsidRDefault="00D82F81" w:rsidP="00D650E9">
      <w:pPr>
        <w:pStyle w:val="FootnoteText"/>
        <w:ind w:left="567" w:hanging="567"/>
        <w:rPr>
          <w:sz w:val="24"/>
          <w:lang w:val="hr-HR"/>
        </w:rPr>
      </w:pPr>
      <w:r w:rsidRPr="00D650E9">
        <w:rPr>
          <w:rStyle w:val="FootnoteReference"/>
          <w:sz w:val="24"/>
          <w:lang w:val="hr-HR"/>
        </w:rPr>
        <w:footnoteRef/>
      </w:r>
      <w:r w:rsidR="00D650E9" w:rsidRPr="00D650E9">
        <w:rPr>
          <w:sz w:val="24"/>
          <w:lang w:val="hr-HR"/>
        </w:rPr>
        <w:t xml:space="preserve"> </w:t>
      </w:r>
      <w:r w:rsidR="00D650E9" w:rsidRPr="00D650E9">
        <w:rPr>
          <w:sz w:val="24"/>
          <w:lang w:val="hr-HR"/>
        </w:rPr>
        <w:tab/>
      </w:r>
      <w:r w:rsidR="0075330A">
        <w:rPr>
          <w:sz w:val="24"/>
          <w:lang w:val="hr-HR"/>
        </w:rPr>
        <w:t>SL</w:t>
      </w:r>
      <w:r w:rsidR="0075330A" w:rsidRPr="0075330A">
        <w:rPr>
          <w:sz w:val="24"/>
          <w:lang w:val="fi-FI"/>
        </w:rPr>
        <w:t xml:space="preserve"> C, C/</w:t>
      </w:r>
      <w:r w:rsidR="0075330A" w:rsidRPr="00410F11">
        <w:rPr>
          <w:sz w:val="24"/>
          <w:lang w:val="fi-FI"/>
        </w:rPr>
        <w:t>2023</w:t>
      </w:r>
      <w:r w:rsidR="0075330A" w:rsidRPr="0075330A">
        <w:rPr>
          <w:sz w:val="24"/>
          <w:lang w:val="fi-FI"/>
        </w:rPr>
        <w:t>/</w:t>
      </w:r>
      <w:r w:rsidR="0075330A" w:rsidRPr="00410F11">
        <w:rPr>
          <w:sz w:val="24"/>
          <w:lang w:val="fi-FI"/>
        </w:rPr>
        <w:t>882</w:t>
      </w:r>
      <w:r w:rsidR="0075330A" w:rsidRPr="0075330A">
        <w:rPr>
          <w:sz w:val="24"/>
          <w:lang w:val="fi-FI"/>
        </w:rPr>
        <w:t xml:space="preserve">, </w:t>
      </w:r>
      <w:r w:rsidR="0075330A" w:rsidRPr="00410F11">
        <w:rPr>
          <w:sz w:val="24"/>
          <w:lang w:val="fi-FI"/>
        </w:rPr>
        <w:t>8</w:t>
      </w:r>
      <w:r w:rsidR="0075330A" w:rsidRPr="0075330A">
        <w:rPr>
          <w:sz w:val="24"/>
          <w:lang w:val="fi-FI"/>
        </w:rPr>
        <w:t>.</w:t>
      </w:r>
      <w:r w:rsidR="0075330A" w:rsidRPr="00410F11">
        <w:rPr>
          <w:sz w:val="24"/>
          <w:lang w:val="fi-FI"/>
        </w:rPr>
        <w:t>12</w:t>
      </w:r>
      <w:r w:rsidR="0075330A" w:rsidRPr="0075330A">
        <w:rPr>
          <w:sz w:val="24"/>
          <w:lang w:val="fi-FI"/>
        </w:rPr>
        <w:t>.</w:t>
      </w:r>
      <w:r w:rsidR="0075330A" w:rsidRPr="00410F11">
        <w:rPr>
          <w:sz w:val="24"/>
          <w:lang w:val="fi-FI"/>
        </w:rPr>
        <w:t>2023</w:t>
      </w:r>
      <w:r w:rsidR="0075330A" w:rsidRPr="0075330A">
        <w:rPr>
          <w:sz w:val="24"/>
          <w:lang w:val="fi-FI"/>
        </w:rPr>
        <w:t xml:space="preserve">, ELI: </w:t>
      </w:r>
      <w:hyperlink r:id="rId1" w:history="1">
        <w:r w:rsidR="0075330A" w:rsidRPr="00443889">
          <w:rPr>
            <w:rStyle w:val="Hyperlink"/>
            <w:sz w:val="24"/>
            <w:lang w:val="fi-FI"/>
          </w:rPr>
          <w:t>http://data.eur</w:t>
        </w:r>
        <w:r w:rsidR="0075330A" w:rsidRPr="00443889">
          <w:rPr>
            <w:rStyle w:val="Hyperlink"/>
            <w:sz w:val="24"/>
            <w:lang w:val="fi-FI"/>
          </w:rPr>
          <w:t>o</w:t>
        </w:r>
        <w:r w:rsidR="0075330A" w:rsidRPr="00443889">
          <w:rPr>
            <w:rStyle w:val="Hyperlink"/>
            <w:sz w:val="24"/>
            <w:lang w:val="fi-FI"/>
          </w:rPr>
          <w:t>pa.eu/eli/C/2023/882/oj</w:t>
        </w:r>
      </w:hyperlink>
      <w:r w:rsidRPr="00D650E9">
        <w:rPr>
          <w:sz w:val="24"/>
          <w:lang w:val="hr-HR"/>
        </w:rPr>
        <w:t>.</w:t>
      </w:r>
    </w:p>
  </w:footnote>
  <w:footnote w:id="2">
    <w:p w:rsidR="0075330A" w:rsidRPr="0075330A" w:rsidRDefault="0075330A" w:rsidP="0075330A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 w:rsidRPr="00410F11">
        <w:rPr>
          <w:lang w:val="hr-HR"/>
        </w:rPr>
        <w:t xml:space="preserve"> </w:t>
      </w:r>
      <w:r w:rsidRPr="00410F11">
        <w:rPr>
          <w:lang w:val="hr-HR"/>
        </w:rPr>
        <w:tab/>
      </w:r>
      <w:r w:rsidRPr="0075330A">
        <w:rPr>
          <w:sz w:val="24"/>
          <w:szCs w:val="24"/>
          <w:lang w:val="hr-HR"/>
        </w:rPr>
        <w:t xml:space="preserve">Ovo stajalište zamjenjuje amandmane usvojene na sjednici </w:t>
      </w:r>
      <w:r w:rsidRPr="00410F11">
        <w:rPr>
          <w:sz w:val="24"/>
          <w:szCs w:val="24"/>
          <w:lang w:val="hr-HR"/>
        </w:rPr>
        <w:t>12</w:t>
      </w:r>
      <w:r w:rsidRPr="0075330A">
        <w:rPr>
          <w:sz w:val="24"/>
          <w:szCs w:val="24"/>
          <w:lang w:val="hr-HR"/>
        </w:rPr>
        <w:t xml:space="preserve">. prosinca </w:t>
      </w:r>
      <w:r w:rsidRPr="00410F11">
        <w:rPr>
          <w:sz w:val="24"/>
          <w:szCs w:val="24"/>
          <w:lang w:val="hr-HR"/>
        </w:rPr>
        <w:t>2023</w:t>
      </w:r>
      <w:r w:rsidRPr="0075330A">
        <w:rPr>
          <w:sz w:val="24"/>
          <w:szCs w:val="24"/>
          <w:lang w:val="hr-HR"/>
        </w:rPr>
        <w:t>. (Usvojeni tekstovi P</w:t>
      </w:r>
      <w:r w:rsidRPr="00410F11">
        <w:rPr>
          <w:sz w:val="24"/>
          <w:szCs w:val="24"/>
          <w:lang w:val="hr-HR"/>
        </w:rPr>
        <w:t>9</w:t>
      </w:r>
      <w:r w:rsidRPr="0075330A">
        <w:rPr>
          <w:sz w:val="24"/>
          <w:szCs w:val="24"/>
          <w:lang w:val="hr-HR"/>
        </w:rPr>
        <w:t>_TA(</w:t>
      </w:r>
      <w:r w:rsidRPr="00410F11">
        <w:rPr>
          <w:sz w:val="24"/>
          <w:szCs w:val="24"/>
          <w:lang w:val="hr-HR"/>
        </w:rPr>
        <w:t>2023</w:t>
      </w:r>
      <w:r w:rsidRPr="0075330A">
        <w:rPr>
          <w:sz w:val="24"/>
          <w:szCs w:val="24"/>
          <w:lang w:val="hr-HR"/>
        </w:rPr>
        <w:t>)</w:t>
      </w:r>
      <w:r w:rsidRPr="00410F11">
        <w:rPr>
          <w:sz w:val="24"/>
          <w:szCs w:val="24"/>
          <w:lang w:val="hr-HR"/>
        </w:rPr>
        <w:t>0453</w:t>
      </w:r>
      <w:r w:rsidRPr="0075330A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542" w:rsidRDefault="004438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542" w:rsidRDefault="00443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542" w:rsidRDefault="00443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HR"/>
    <w:docVar w:name="dvnumam" w:val="36"/>
    <w:docVar w:name="dvpe" w:val="752.842"/>
    <w:docVar w:name="dvrapporteur" w:val="Izvjestiteljica: "/>
    <w:docVar w:name="dvstar" w:val="***I"/>
    <w:docVar w:name="dvtitre" w:val="Zakonodavna rezolucija Europskog parlamenta od .... 2024. o Prijedlogu uredbe Europskog parlamenta i Vijeća o izmjeni Uredbe (EZ) br. 561/2006 s obzirom na minimalne zahtjeve u pogledu minimalnih stanki te dnevnih i tjednih razdoblja odmora u sektoru povremenog prijevoza putnika(COM(2023)0256 – C9-0178/2023 – 2023/0155(COD))"/>
  </w:docVars>
  <w:rsids>
    <w:rsidRoot w:val="006209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48B8"/>
    <w:rsid w:val="002B5493"/>
    <w:rsid w:val="00343214"/>
    <w:rsid w:val="00361C00"/>
    <w:rsid w:val="00395FA1"/>
    <w:rsid w:val="003E15D4"/>
    <w:rsid w:val="00410F11"/>
    <w:rsid w:val="00411CCE"/>
    <w:rsid w:val="0041666E"/>
    <w:rsid w:val="00421060"/>
    <w:rsid w:val="0044388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0947"/>
    <w:rsid w:val="006631B6"/>
    <w:rsid w:val="00680577"/>
    <w:rsid w:val="006F74FA"/>
    <w:rsid w:val="00731ADD"/>
    <w:rsid w:val="00734777"/>
    <w:rsid w:val="00747932"/>
    <w:rsid w:val="00751A4A"/>
    <w:rsid w:val="0075330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2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0E9"/>
    <w:rsid w:val="00D82F81"/>
    <w:rsid w:val="00D834A0"/>
    <w:rsid w:val="00D872DF"/>
    <w:rsid w:val="00D91E21"/>
    <w:rsid w:val="00DA7FCD"/>
    <w:rsid w:val="00E1413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F8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8E2C3"/>
  <w15:chartTrackingRefBased/>
  <w15:docId w15:val="{0B045526-98F9-4889-9850-1D735A7F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82F81"/>
    <w:rPr>
      <w:b/>
    </w:rPr>
  </w:style>
  <w:style w:type="paragraph" w:customStyle="1" w:styleId="NormalHanging12a">
    <w:name w:val="NormalHanging12a"/>
    <w:basedOn w:val="Normal"/>
    <w:rsid w:val="00D82F8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82F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82F8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82F81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D82F8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D82F81"/>
    <w:pPr>
      <w:spacing w:after="120"/>
    </w:pPr>
  </w:style>
  <w:style w:type="paragraph" w:customStyle="1" w:styleId="ColumnHeading">
    <w:name w:val="ColumnHeading"/>
    <w:basedOn w:val="Normal"/>
    <w:rsid w:val="00D82F81"/>
    <w:pPr>
      <w:spacing w:after="240"/>
      <w:jc w:val="center"/>
    </w:pPr>
    <w:rPr>
      <w:i/>
    </w:rPr>
  </w:style>
  <w:style w:type="paragraph" w:styleId="Header">
    <w:name w:val="header"/>
    <w:basedOn w:val="Normal"/>
    <w:link w:val="HeaderChar"/>
    <w:rsid w:val="007533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330A"/>
    <w:rPr>
      <w:sz w:val="24"/>
      <w:lang w:val="hr-HR"/>
    </w:rPr>
  </w:style>
  <w:style w:type="paragraph" w:customStyle="1" w:styleId="EPFooter2">
    <w:name w:val="EPFooter2"/>
    <w:basedOn w:val="Normal"/>
    <w:next w:val="Normal"/>
    <w:rsid w:val="0075330A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5330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7533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5330A"/>
    <w:rPr>
      <w:sz w:val="24"/>
      <w:lang w:val="hr-HR"/>
    </w:rPr>
  </w:style>
  <w:style w:type="character" w:styleId="Hyperlink">
    <w:name w:val="Hyperlink"/>
    <w:basedOn w:val="DefaultParagraphFont"/>
    <w:rsid w:val="007533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438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14CE7-9BC7-4896-963B-D69337DD1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2024-06-27T08:06:00Z</dcterms:created>
  <dcterms:modified xsi:type="dcterms:W3CDTF">2024-06-27T08:06:00Z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