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A0CE4" w:rsidRPr="00D77AC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A0CE4" w:rsidRPr="00D77AC6" w:rsidRDefault="0054703A">
            <w:pPr>
              <w:pStyle w:val="EPName"/>
            </w:pPr>
            <w:r w:rsidRPr="00D77AC6">
              <w:t>Parlament Ewropew</w:t>
            </w:r>
          </w:p>
          <w:p w:rsidR="00EA0CE4" w:rsidRPr="00D77AC6" w:rsidRDefault="0054703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6717">
              <w:t>2019</w:t>
            </w:r>
            <w:r w:rsidRPr="00D77AC6">
              <w:t>-</w:t>
            </w:r>
            <w:r w:rsidRPr="00086717">
              <w:t>2024</w:t>
            </w:r>
          </w:p>
        </w:tc>
        <w:tc>
          <w:tcPr>
            <w:tcW w:w="2268" w:type="dxa"/>
            <w:shd w:val="clear" w:color="auto" w:fill="auto"/>
          </w:tcPr>
          <w:p w:rsidR="00EA0CE4" w:rsidRPr="00D77AC6" w:rsidRDefault="0054703A">
            <w:pPr>
              <w:pStyle w:val="EPLogo"/>
            </w:pPr>
            <w:r w:rsidRPr="00D77AC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0CE4" w:rsidRPr="00D77AC6" w:rsidRDefault="00EA0CE4">
      <w:pPr>
        <w:pStyle w:val="LineTop"/>
      </w:pPr>
    </w:p>
    <w:p w:rsidR="00EA0CE4" w:rsidRPr="00D77AC6" w:rsidRDefault="0054703A">
      <w:pPr>
        <w:pStyle w:val="EPBodyTA1"/>
      </w:pPr>
      <w:r w:rsidRPr="00D77AC6">
        <w:t>TESTI ADOTTATI</w:t>
      </w:r>
    </w:p>
    <w:p w:rsidR="00EA0CE4" w:rsidRPr="00D77AC6" w:rsidRDefault="00EA0CE4">
      <w:pPr>
        <w:pStyle w:val="LineBottom"/>
      </w:pPr>
    </w:p>
    <w:p w:rsidR="00EA0CE4" w:rsidRPr="00D77AC6" w:rsidRDefault="008D62C9">
      <w:pPr>
        <w:pStyle w:val="ATHeading1"/>
      </w:pPr>
      <w:bookmarkStart w:id="0" w:name="TANumber"/>
      <w:r w:rsidRPr="00D77AC6">
        <w:t>P</w:t>
      </w:r>
      <w:r w:rsidRPr="00086717">
        <w:t>9</w:t>
      </w:r>
      <w:r w:rsidRPr="00D77AC6">
        <w:t>_TA(</w:t>
      </w:r>
      <w:r w:rsidRPr="00086717">
        <w:t>2024</w:t>
      </w:r>
      <w:r w:rsidR="0054703A" w:rsidRPr="00D77AC6">
        <w:t>)</w:t>
      </w:r>
      <w:r w:rsidR="0054703A" w:rsidRPr="00086717">
        <w:t>0</w:t>
      </w:r>
      <w:bookmarkEnd w:id="0"/>
      <w:r w:rsidR="004C60BC" w:rsidRPr="00086717">
        <w:t>150</w:t>
      </w:r>
    </w:p>
    <w:p w:rsidR="00EA0CE4" w:rsidRPr="00D77AC6" w:rsidRDefault="0054703A">
      <w:pPr>
        <w:pStyle w:val="ATHeading2"/>
      </w:pPr>
      <w:bookmarkStart w:id="1" w:name="title"/>
      <w:r w:rsidRPr="00D77AC6">
        <w:t>Rekwiżiti minimi dwar il-</w:t>
      </w:r>
      <w:proofErr w:type="spellStart"/>
      <w:r w:rsidRPr="00D77AC6">
        <w:t>pawżi</w:t>
      </w:r>
      <w:proofErr w:type="spellEnd"/>
      <w:r w:rsidRPr="00D77AC6">
        <w:t xml:space="preserve"> minimi u l-perjodi ta' mistrieħ ta' kuljum u ta' kull ġimgħa fis-settur tat-trasport okkażjonali tal-passiġġieri</w:t>
      </w:r>
      <w:bookmarkEnd w:id="1"/>
    </w:p>
    <w:p w:rsidR="00EA0CE4" w:rsidRPr="00D77AC6" w:rsidRDefault="0054703A">
      <w:pPr>
        <w:rPr>
          <w:i/>
          <w:vanish/>
        </w:rPr>
      </w:pPr>
      <w:r w:rsidRPr="00D77AC6">
        <w:rPr>
          <w:i/>
        </w:rPr>
        <w:fldChar w:fldCharType="begin"/>
      </w:r>
      <w:r w:rsidRPr="00D77AC6">
        <w:rPr>
          <w:i/>
        </w:rPr>
        <w:instrText xml:space="preserve"> TC"(</w:instrText>
      </w:r>
      <w:bookmarkStart w:id="2" w:name="DocNumber"/>
      <w:r w:rsidRPr="00D77AC6">
        <w:rPr>
          <w:i/>
        </w:rPr>
        <w:instrText>A</w:instrText>
      </w:r>
      <w:r w:rsidRPr="00086717">
        <w:rPr>
          <w:i/>
        </w:rPr>
        <w:instrText>9</w:instrText>
      </w:r>
      <w:r w:rsidRPr="00D77AC6">
        <w:rPr>
          <w:i/>
        </w:rPr>
        <w:instrText>-</w:instrText>
      </w:r>
      <w:r w:rsidRPr="00086717">
        <w:rPr>
          <w:i/>
        </w:rPr>
        <w:instrText>0370</w:instrText>
      </w:r>
      <w:r w:rsidRPr="00D77AC6">
        <w:rPr>
          <w:i/>
        </w:rPr>
        <w:instrText>/</w:instrText>
      </w:r>
      <w:r w:rsidRPr="00086717">
        <w:rPr>
          <w:i/>
        </w:rPr>
        <w:instrText>2023</w:instrText>
      </w:r>
      <w:bookmarkEnd w:id="2"/>
      <w:r w:rsidRPr="00D77AC6">
        <w:rPr>
          <w:i/>
        </w:rPr>
        <w:instrText xml:space="preserve"> - Rapporteur: Henna Virkkunen)"\l</w:instrText>
      </w:r>
      <w:r w:rsidRPr="00086717">
        <w:rPr>
          <w:i/>
        </w:rPr>
        <w:instrText>3</w:instrText>
      </w:r>
      <w:r w:rsidRPr="00D77AC6">
        <w:rPr>
          <w:i/>
        </w:rPr>
        <w:instrText xml:space="preserve"> \n&gt; \* MERGEFORMAT </w:instrText>
      </w:r>
      <w:r w:rsidRPr="00D77AC6">
        <w:rPr>
          <w:i/>
        </w:rPr>
        <w:fldChar w:fldCharType="end"/>
      </w:r>
    </w:p>
    <w:p w:rsidR="00EA0CE4" w:rsidRPr="00D77AC6" w:rsidRDefault="0054703A">
      <w:pPr>
        <w:rPr>
          <w:vanish/>
        </w:rPr>
      </w:pPr>
      <w:bookmarkStart w:id="3" w:name="Commission"/>
      <w:r w:rsidRPr="00D77AC6">
        <w:rPr>
          <w:vanish/>
        </w:rPr>
        <w:t>Kumitat għat-Trasport u t-Turiżmu</w:t>
      </w:r>
      <w:bookmarkEnd w:id="3"/>
    </w:p>
    <w:p w:rsidR="00EA0CE4" w:rsidRPr="00D77AC6" w:rsidRDefault="0054703A">
      <w:pPr>
        <w:rPr>
          <w:vanish/>
        </w:rPr>
      </w:pPr>
      <w:bookmarkStart w:id="4" w:name="PE"/>
      <w:r w:rsidRPr="00D77AC6">
        <w:rPr>
          <w:vanish/>
        </w:rPr>
        <w:t>PE</w:t>
      </w:r>
      <w:r w:rsidRPr="00086717">
        <w:rPr>
          <w:vanish/>
        </w:rPr>
        <w:t>752</w:t>
      </w:r>
      <w:r w:rsidRPr="00D77AC6">
        <w:rPr>
          <w:vanish/>
        </w:rPr>
        <w:t>.</w:t>
      </w:r>
      <w:r w:rsidRPr="00086717">
        <w:rPr>
          <w:vanish/>
        </w:rPr>
        <w:t>842</w:t>
      </w:r>
      <w:bookmarkEnd w:id="4"/>
    </w:p>
    <w:p w:rsidR="00EA0CE4" w:rsidRPr="00D77AC6" w:rsidRDefault="0054703A">
      <w:pPr>
        <w:pStyle w:val="ATHeading3"/>
      </w:pPr>
      <w:bookmarkStart w:id="5" w:name="Sujet"/>
      <w:r w:rsidRPr="00D77AC6">
        <w:t xml:space="preserve">Riżoluzzjoni </w:t>
      </w:r>
      <w:proofErr w:type="spellStart"/>
      <w:r w:rsidRPr="00D77AC6">
        <w:t>leġiżlattiva</w:t>
      </w:r>
      <w:proofErr w:type="spellEnd"/>
      <w:r w:rsidRPr="00D77AC6">
        <w:t xml:space="preserve"> tal-Parlament Ewropew tat-</w:t>
      </w:r>
      <w:r w:rsidR="00357166" w:rsidRPr="00086717">
        <w:t>13</w:t>
      </w:r>
      <w:r w:rsidR="00357166" w:rsidRPr="00D77AC6">
        <w:t xml:space="preserve"> ta’ Marzu </w:t>
      </w:r>
      <w:r w:rsidR="00357166" w:rsidRPr="00086717">
        <w:t>2024</w:t>
      </w:r>
      <w:r w:rsidRPr="00D77AC6">
        <w:t xml:space="preserve"> dwar il-proposta għal Regolament tal-Parlament Ewropew u tal-Kunsill li jemenda r-Regolament (KE) Nru </w:t>
      </w:r>
      <w:r w:rsidRPr="00086717">
        <w:t>561</w:t>
      </w:r>
      <w:r w:rsidRPr="00D77AC6">
        <w:t>/</w:t>
      </w:r>
      <w:r w:rsidRPr="00086717">
        <w:t>2006</w:t>
      </w:r>
      <w:r w:rsidRPr="00D77AC6">
        <w:t xml:space="preserve"> fir-rigward tar-rekwiżiti minimi dwar il-</w:t>
      </w:r>
      <w:proofErr w:type="spellStart"/>
      <w:r w:rsidRPr="00D77AC6">
        <w:t>pawżi</w:t>
      </w:r>
      <w:proofErr w:type="spellEnd"/>
      <w:r w:rsidRPr="00D77AC6">
        <w:t xml:space="preserve"> minimi u l-perjodi ta’ mistrieħ ta’ kuljum u ta’ kull ġimgħa fis-settur tat-trasport okkażjonali tal-passiġġieri</w:t>
      </w:r>
      <w:bookmarkEnd w:id="5"/>
      <w:r w:rsidRPr="00D77AC6">
        <w:t xml:space="preserve"> </w:t>
      </w:r>
      <w:bookmarkStart w:id="6" w:name="References"/>
      <w:r w:rsidRPr="00D77AC6">
        <w:t>(COM(</w:t>
      </w:r>
      <w:r w:rsidRPr="00086717">
        <w:t>2023</w:t>
      </w:r>
      <w:r w:rsidRPr="00D77AC6">
        <w:t>)</w:t>
      </w:r>
      <w:r w:rsidRPr="00086717">
        <w:t>0256</w:t>
      </w:r>
      <w:r w:rsidRPr="00D77AC6">
        <w:t xml:space="preserve"> – C</w:t>
      </w:r>
      <w:r w:rsidRPr="00086717">
        <w:t>9</w:t>
      </w:r>
      <w:r w:rsidRPr="00D77AC6">
        <w:t>-</w:t>
      </w:r>
      <w:r w:rsidRPr="00086717">
        <w:t>0178</w:t>
      </w:r>
      <w:r w:rsidRPr="00D77AC6">
        <w:t>/</w:t>
      </w:r>
      <w:r w:rsidRPr="00086717">
        <w:t>2023</w:t>
      </w:r>
      <w:r w:rsidRPr="00D77AC6">
        <w:t xml:space="preserve"> – </w:t>
      </w:r>
      <w:r w:rsidRPr="00086717">
        <w:t>2023</w:t>
      </w:r>
      <w:r w:rsidRPr="00D77AC6">
        <w:t>/</w:t>
      </w:r>
      <w:r w:rsidRPr="00086717">
        <w:t>0155</w:t>
      </w:r>
      <w:r w:rsidRPr="00D77AC6">
        <w:t>(COD))</w:t>
      </w:r>
      <w:bookmarkEnd w:id="6"/>
    </w:p>
    <w:p w:rsidR="00EA0CE4" w:rsidRPr="00D77AC6" w:rsidRDefault="0054703A">
      <w:pPr>
        <w:pStyle w:val="NormalBold"/>
      </w:pPr>
      <w:bookmarkStart w:id="7" w:name="TextBodyBegin"/>
      <w:bookmarkEnd w:id="7"/>
      <w:r w:rsidRPr="00D77AC6">
        <w:t xml:space="preserve">(Proċedura </w:t>
      </w:r>
      <w:proofErr w:type="spellStart"/>
      <w:r w:rsidRPr="00D77AC6">
        <w:t>leġiżlattiv</w:t>
      </w:r>
      <w:bookmarkStart w:id="8" w:name="_GoBack"/>
      <w:bookmarkEnd w:id="8"/>
      <w:r w:rsidRPr="00D77AC6">
        <w:t>a</w:t>
      </w:r>
      <w:proofErr w:type="spellEnd"/>
      <w:r w:rsidRPr="00D77AC6">
        <w:t xml:space="preserve"> ordinarja: l-ewwel qari)</w:t>
      </w:r>
    </w:p>
    <w:p w:rsidR="00EA0CE4" w:rsidRPr="00D77AC6" w:rsidRDefault="0054703A">
      <w:pPr>
        <w:pStyle w:val="EPComma"/>
      </w:pPr>
      <w:r w:rsidRPr="00D77AC6">
        <w:rPr>
          <w:i/>
        </w:rPr>
        <w:t>Il-Parlament Ewropew</w:t>
      </w:r>
      <w:r w:rsidRPr="00D77AC6">
        <w:t>,</w:t>
      </w:r>
    </w:p>
    <w:p w:rsidR="00EA0CE4" w:rsidRPr="00D77AC6" w:rsidRDefault="0054703A">
      <w:pPr>
        <w:pStyle w:val="NormalHanging12a"/>
      </w:pPr>
      <w:r w:rsidRPr="00D77AC6">
        <w:t>–</w:t>
      </w:r>
      <w:r w:rsidRPr="00D77AC6">
        <w:tab/>
        <w:t xml:space="preserve">wara li </w:t>
      </w:r>
      <w:proofErr w:type="spellStart"/>
      <w:r w:rsidRPr="00D77AC6">
        <w:t>kkunsidra</w:t>
      </w:r>
      <w:proofErr w:type="spellEnd"/>
      <w:r w:rsidRPr="00D77AC6">
        <w:t xml:space="preserve"> l-proposta tal-Kummissjoni lill-Parlament Ewropew u lill-Kunsill (COM(</w:t>
      </w:r>
      <w:r w:rsidRPr="00086717">
        <w:t>2023</w:t>
      </w:r>
      <w:r w:rsidRPr="00D77AC6">
        <w:t>)</w:t>
      </w:r>
      <w:r w:rsidRPr="00086717">
        <w:t>0256</w:t>
      </w:r>
      <w:r w:rsidRPr="00D77AC6">
        <w:t>),</w:t>
      </w:r>
    </w:p>
    <w:p w:rsidR="00EA0CE4" w:rsidRPr="00D77AC6" w:rsidRDefault="0054703A">
      <w:pPr>
        <w:pStyle w:val="NormalHanging12a"/>
      </w:pPr>
      <w:r w:rsidRPr="00D77AC6">
        <w:t>–</w:t>
      </w:r>
      <w:r w:rsidRPr="00D77AC6">
        <w:tab/>
        <w:t xml:space="preserve">wara li </w:t>
      </w:r>
      <w:proofErr w:type="spellStart"/>
      <w:r w:rsidRPr="00D77AC6">
        <w:t>kkunsidra</w:t>
      </w:r>
      <w:proofErr w:type="spellEnd"/>
      <w:r w:rsidRPr="00D77AC6">
        <w:t xml:space="preserve"> l-Artikolu </w:t>
      </w:r>
      <w:r w:rsidRPr="00086717">
        <w:t>294</w:t>
      </w:r>
      <w:r w:rsidRPr="00D77AC6">
        <w:t>(</w:t>
      </w:r>
      <w:r w:rsidRPr="00086717">
        <w:t>2</w:t>
      </w:r>
      <w:r w:rsidRPr="00D77AC6">
        <w:t xml:space="preserve">) u l-Artikolu </w:t>
      </w:r>
      <w:r w:rsidRPr="00086717">
        <w:t>91</w:t>
      </w:r>
      <w:r w:rsidRPr="00D77AC6">
        <w:t>(</w:t>
      </w:r>
      <w:r w:rsidRPr="00086717">
        <w:t>1</w:t>
      </w:r>
      <w:r w:rsidRPr="00D77AC6">
        <w:t>) tat-Trattat dwar il-Funzjonament tal-Unjoni Ewropea, skont liema artikoli l-Kummissjoni ppreżentat il-proposta lill-Parlament (C</w:t>
      </w:r>
      <w:r w:rsidRPr="00086717">
        <w:t>9</w:t>
      </w:r>
      <w:r w:rsidRPr="00D77AC6">
        <w:noBreakHyphen/>
      </w:r>
      <w:r w:rsidRPr="00086717">
        <w:t>0178</w:t>
      </w:r>
      <w:r w:rsidRPr="00D77AC6">
        <w:t>/</w:t>
      </w:r>
      <w:r w:rsidRPr="00086717">
        <w:t>2023</w:t>
      </w:r>
      <w:r w:rsidRPr="00D77AC6">
        <w:t>),</w:t>
      </w:r>
    </w:p>
    <w:p w:rsidR="008D62C9" w:rsidRPr="00D77AC6" w:rsidRDefault="0071493B" w:rsidP="008D62C9">
      <w:pPr>
        <w:pStyle w:val="NormalHanging12a"/>
      </w:pPr>
      <w:r w:rsidRPr="00D77AC6">
        <w:t>–</w:t>
      </w:r>
      <w:r w:rsidR="008D62C9" w:rsidRPr="00D77AC6">
        <w:tab/>
        <w:t xml:space="preserve">wara li </w:t>
      </w:r>
      <w:proofErr w:type="spellStart"/>
      <w:r w:rsidR="008D62C9" w:rsidRPr="00D77AC6">
        <w:t>kkunsidra</w:t>
      </w:r>
      <w:proofErr w:type="spellEnd"/>
      <w:r w:rsidR="008D62C9" w:rsidRPr="00D77AC6">
        <w:t xml:space="preserve"> l-Artikolu </w:t>
      </w:r>
      <w:r w:rsidR="008D62C9" w:rsidRPr="00086717">
        <w:t>294</w:t>
      </w:r>
      <w:r w:rsidR="008D62C9" w:rsidRPr="00D77AC6">
        <w:t>(</w:t>
      </w:r>
      <w:r w:rsidR="008D62C9" w:rsidRPr="00086717">
        <w:t>3</w:t>
      </w:r>
      <w:r w:rsidR="008D62C9" w:rsidRPr="00D77AC6">
        <w:t>) tat-Trattat dwar il-Funzjonament tal-Unjoni Ewropea,</w:t>
      </w:r>
    </w:p>
    <w:p w:rsidR="00EA0CE4" w:rsidRPr="00D77AC6" w:rsidRDefault="0054703A">
      <w:pPr>
        <w:pStyle w:val="NormalHanging12a"/>
      </w:pPr>
      <w:r w:rsidRPr="00D77AC6">
        <w:t>–</w:t>
      </w:r>
      <w:r w:rsidRPr="00D77AC6">
        <w:tab/>
        <w:t xml:space="preserve">wara li </w:t>
      </w:r>
      <w:proofErr w:type="spellStart"/>
      <w:r w:rsidRPr="00D77AC6">
        <w:t>kkunsidra</w:t>
      </w:r>
      <w:proofErr w:type="spellEnd"/>
      <w:r w:rsidRPr="00D77AC6">
        <w:t xml:space="preserve"> l-opinjoni tal-Kumitat Ekonomiku u Soċjali Ewropew tal-</w:t>
      </w:r>
      <w:r w:rsidRPr="00086717">
        <w:t>11</w:t>
      </w:r>
      <w:r w:rsidRPr="00D77AC6">
        <w:t xml:space="preserve"> ta’ Settembru </w:t>
      </w:r>
      <w:r w:rsidRPr="00086717">
        <w:t>2023</w:t>
      </w:r>
      <w:r w:rsidRPr="00D77AC6">
        <w:rPr>
          <w:rStyle w:val="FootnoteReference"/>
        </w:rPr>
        <w:footnoteReference w:id="1"/>
      </w:r>
      <w:r w:rsidRPr="00D77AC6">
        <w:rPr>
          <w:lang w:val="sk-SK"/>
        </w:rPr>
        <w:t>,</w:t>
      </w:r>
    </w:p>
    <w:p w:rsidR="00EA0CE4" w:rsidRPr="00D77AC6" w:rsidRDefault="0054703A">
      <w:pPr>
        <w:pStyle w:val="NormalHanging12a"/>
      </w:pPr>
      <w:r w:rsidRPr="00D77AC6">
        <w:t>–</w:t>
      </w:r>
      <w:r w:rsidRPr="00D77AC6">
        <w:tab/>
        <w:t xml:space="preserve">wara li </w:t>
      </w:r>
      <w:proofErr w:type="spellStart"/>
      <w:r w:rsidRPr="00D77AC6">
        <w:rPr>
          <w:lang w:val="sv-SE"/>
        </w:rPr>
        <w:t>kkonsulta</w:t>
      </w:r>
      <w:proofErr w:type="spellEnd"/>
      <w:r w:rsidRPr="00D77AC6">
        <w:rPr>
          <w:lang w:val="sv-SE"/>
        </w:rPr>
        <w:t xml:space="preserve"> </w:t>
      </w:r>
      <w:proofErr w:type="spellStart"/>
      <w:r w:rsidRPr="00D77AC6">
        <w:rPr>
          <w:lang w:val="sv-SE"/>
        </w:rPr>
        <w:t>lill</w:t>
      </w:r>
      <w:proofErr w:type="spellEnd"/>
      <w:r w:rsidRPr="00D77AC6">
        <w:t>-Kumitat tar-Reġjuni</w:t>
      </w:r>
      <w:r w:rsidRPr="00D77AC6">
        <w:rPr>
          <w:lang w:val="sk-SK"/>
        </w:rPr>
        <w:t>,</w:t>
      </w:r>
      <w:r w:rsidRPr="00D77AC6">
        <w:t xml:space="preserve"> </w:t>
      </w:r>
    </w:p>
    <w:p w:rsidR="00EA0CE4" w:rsidRPr="00D77AC6" w:rsidRDefault="008D62C9" w:rsidP="0054703A">
      <w:pPr>
        <w:pStyle w:val="NormalHanging12a"/>
      </w:pPr>
      <w:r w:rsidRPr="00D77AC6">
        <w:t>–</w:t>
      </w:r>
      <w:r w:rsidRPr="00D77AC6">
        <w:tab/>
        <w:t xml:space="preserve">wara li </w:t>
      </w:r>
      <w:proofErr w:type="spellStart"/>
      <w:r w:rsidRPr="00D77AC6">
        <w:t>kkunsidra</w:t>
      </w:r>
      <w:proofErr w:type="spellEnd"/>
      <w:r w:rsidRPr="00D77AC6">
        <w:t xml:space="preserve"> l-ftehim </w:t>
      </w:r>
      <w:proofErr w:type="spellStart"/>
      <w:r w:rsidRPr="00D77AC6">
        <w:t>provviżorju</w:t>
      </w:r>
      <w:proofErr w:type="spellEnd"/>
      <w:r w:rsidRPr="00D77AC6">
        <w:t xml:space="preserve"> approvat mill-kumitat </w:t>
      </w:r>
      <w:r w:rsidR="005C34F9" w:rsidRPr="00D77AC6">
        <w:t xml:space="preserve">responsabbli fis-sens tal-Artikolu </w:t>
      </w:r>
      <w:r w:rsidR="005C34F9" w:rsidRPr="00086717">
        <w:t>74</w:t>
      </w:r>
      <w:r w:rsidR="005C34F9" w:rsidRPr="00D77AC6">
        <w:t>(</w:t>
      </w:r>
      <w:r w:rsidR="005C34F9" w:rsidRPr="00086717">
        <w:t>4</w:t>
      </w:r>
      <w:r w:rsidR="005C34F9" w:rsidRPr="00D77AC6">
        <w:t>)</w:t>
      </w:r>
      <w:r w:rsidRPr="00D77AC6">
        <w:t xml:space="preserve"> tar-Regoli ta' Proċedura tiegħu u l-impenn mogħti mir-rappreżentant tal-Kunsill</w:t>
      </w:r>
      <w:r w:rsidR="003A1CBA" w:rsidRPr="00D77AC6">
        <w:t>,</w:t>
      </w:r>
      <w:r w:rsidRPr="00D77AC6">
        <w:t xml:space="preserve"> permezz ta' ittra tad-</w:t>
      </w:r>
      <w:r w:rsidRPr="00086717">
        <w:t>9</w:t>
      </w:r>
      <w:r w:rsidRPr="00D77AC6">
        <w:t xml:space="preserve"> ta' Frar </w:t>
      </w:r>
      <w:r w:rsidRPr="00086717">
        <w:t>2024</w:t>
      </w:r>
      <w:r w:rsidR="003A1CBA" w:rsidRPr="00D77AC6">
        <w:t>,</w:t>
      </w:r>
      <w:r w:rsidRPr="00D77AC6">
        <w:t xml:space="preserve"> li japprova l-pożizzjoni tal-Parlament, skont l-Artikolu </w:t>
      </w:r>
      <w:r w:rsidRPr="00086717">
        <w:t>294</w:t>
      </w:r>
      <w:r w:rsidRPr="00D77AC6">
        <w:t>(</w:t>
      </w:r>
      <w:r w:rsidRPr="00086717">
        <w:t>4</w:t>
      </w:r>
      <w:r w:rsidRPr="00D77AC6">
        <w:t xml:space="preserve">) </w:t>
      </w:r>
      <w:r w:rsidR="003A1CBA" w:rsidRPr="00D77AC6">
        <w:t>ta</w:t>
      </w:r>
      <w:r w:rsidRPr="00D77AC6">
        <w:t>t-Trattat dwar il-Funzjonament tal-Unjoni Ewropea,</w:t>
      </w:r>
    </w:p>
    <w:p w:rsidR="00EA0CE4" w:rsidRPr="00D77AC6" w:rsidRDefault="0054703A">
      <w:pPr>
        <w:pStyle w:val="NormalHanging12a"/>
      </w:pPr>
      <w:r w:rsidRPr="00D77AC6">
        <w:t>–</w:t>
      </w:r>
      <w:r w:rsidRPr="00D77AC6">
        <w:tab/>
        <w:t xml:space="preserve">wara li </w:t>
      </w:r>
      <w:proofErr w:type="spellStart"/>
      <w:r w:rsidRPr="00D77AC6">
        <w:t>kkunsidra</w:t>
      </w:r>
      <w:proofErr w:type="spellEnd"/>
      <w:r w:rsidRPr="00D77AC6">
        <w:t xml:space="preserve"> l-Artikolu </w:t>
      </w:r>
      <w:r w:rsidRPr="00086717">
        <w:t>59</w:t>
      </w:r>
      <w:r w:rsidRPr="00D77AC6">
        <w:t xml:space="preserve"> tar-Regoli ta’ Proċedura tiegħu,</w:t>
      </w:r>
    </w:p>
    <w:p w:rsidR="00EA0CE4" w:rsidRPr="00D77AC6" w:rsidRDefault="0054703A">
      <w:pPr>
        <w:pStyle w:val="NormalHanging12a"/>
      </w:pPr>
      <w:r w:rsidRPr="00D77AC6">
        <w:lastRenderedPageBreak/>
        <w:t>–</w:t>
      </w:r>
      <w:r w:rsidRPr="00D77AC6">
        <w:tab/>
        <w:t xml:space="preserve">wara li </w:t>
      </w:r>
      <w:proofErr w:type="spellStart"/>
      <w:r w:rsidRPr="00D77AC6">
        <w:t>kkunsidra</w:t>
      </w:r>
      <w:proofErr w:type="spellEnd"/>
      <w:r w:rsidRPr="00D77AC6">
        <w:t xml:space="preserve"> l-opinjoni tal-Kumitat għall-Impjiegi u l-Affarijiet Soċjali,</w:t>
      </w:r>
    </w:p>
    <w:p w:rsidR="00EA0CE4" w:rsidRPr="00D77AC6" w:rsidRDefault="0054703A">
      <w:pPr>
        <w:pStyle w:val="NormalHanging12a"/>
      </w:pPr>
      <w:r w:rsidRPr="00D77AC6">
        <w:t>–</w:t>
      </w:r>
      <w:r w:rsidRPr="00D77AC6">
        <w:tab/>
        <w:t xml:space="preserve">wara li </w:t>
      </w:r>
      <w:proofErr w:type="spellStart"/>
      <w:r w:rsidRPr="00D77AC6">
        <w:t>kkunsidra</w:t>
      </w:r>
      <w:proofErr w:type="spellEnd"/>
      <w:r w:rsidRPr="00D77AC6">
        <w:t xml:space="preserve"> r-rapport tal-Kumitat għat-Trasport u t-Turiżmu (A</w:t>
      </w:r>
      <w:r w:rsidRPr="00086717">
        <w:t>9</w:t>
      </w:r>
      <w:r w:rsidRPr="00D77AC6">
        <w:t>-</w:t>
      </w:r>
      <w:r w:rsidRPr="00086717">
        <w:t>0370</w:t>
      </w:r>
      <w:r w:rsidRPr="00D77AC6">
        <w:t>/</w:t>
      </w:r>
      <w:r w:rsidRPr="00086717">
        <w:t>2023</w:t>
      </w:r>
      <w:r w:rsidRPr="00D77AC6">
        <w:t>),</w:t>
      </w:r>
    </w:p>
    <w:p w:rsidR="00EA0CE4" w:rsidRPr="00D77AC6" w:rsidRDefault="0054703A">
      <w:pPr>
        <w:pStyle w:val="NormalHanging12a"/>
      </w:pPr>
      <w:r w:rsidRPr="00086717">
        <w:t>1</w:t>
      </w:r>
      <w:r w:rsidRPr="00D77AC6">
        <w:t>.</w:t>
      </w:r>
      <w:r w:rsidRPr="00D77AC6">
        <w:tab/>
        <w:t>Jadotta l-pożizzjoni fl-ewwel qari li tidher hawn taħt</w:t>
      </w:r>
      <w:r w:rsidR="00E2635C" w:rsidRPr="00D77AC6">
        <w:rPr>
          <w:rStyle w:val="FootnoteReference"/>
        </w:rPr>
        <w:footnoteReference w:id="2"/>
      </w:r>
      <w:r w:rsidRPr="00D77AC6">
        <w:t>;</w:t>
      </w:r>
    </w:p>
    <w:p w:rsidR="00EA0CE4" w:rsidRPr="00D77AC6" w:rsidRDefault="0054703A">
      <w:pPr>
        <w:pStyle w:val="NormalHanging12a"/>
      </w:pPr>
      <w:r w:rsidRPr="00086717">
        <w:t>2</w:t>
      </w:r>
      <w:r w:rsidRPr="00D77AC6">
        <w:t>.</w:t>
      </w:r>
      <w:r w:rsidRPr="00D77AC6">
        <w:tab/>
        <w:t xml:space="preserve">Jitlob lill-Kummissjoni </w:t>
      </w:r>
      <w:proofErr w:type="spellStart"/>
      <w:r w:rsidRPr="00D77AC6">
        <w:t>terġa</w:t>
      </w:r>
      <w:proofErr w:type="spellEnd"/>
      <w:r w:rsidRPr="00D77AC6">
        <w:t xml:space="preserve">’ tirreferi l-kwistjoni lill-Parlament jekk tibdel il-proposta tagħha, </w:t>
      </w:r>
      <w:proofErr w:type="spellStart"/>
      <w:r w:rsidRPr="00D77AC6">
        <w:t>temendaha</w:t>
      </w:r>
      <w:proofErr w:type="spellEnd"/>
      <w:r w:rsidRPr="00D77AC6">
        <w:t xml:space="preserve"> b’mod sustanzjali jew ikollha l-ħsieb li </w:t>
      </w:r>
      <w:proofErr w:type="spellStart"/>
      <w:r w:rsidRPr="00D77AC6">
        <w:t>temendaha</w:t>
      </w:r>
      <w:proofErr w:type="spellEnd"/>
      <w:r w:rsidRPr="00D77AC6">
        <w:t xml:space="preserve"> b’mod sustanzjali; </w:t>
      </w:r>
    </w:p>
    <w:p w:rsidR="00EA0CE4" w:rsidRPr="00D77AC6" w:rsidRDefault="0054703A">
      <w:pPr>
        <w:pStyle w:val="NormalHanging12a"/>
      </w:pPr>
      <w:r w:rsidRPr="00086717">
        <w:t>3</w:t>
      </w:r>
      <w:r w:rsidRPr="00D77AC6">
        <w:t>.</w:t>
      </w:r>
      <w:r w:rsidRPr="00D77AC6">
        <w:tab/>
        <w:t>Jagħti istruzzjonijiet lill-President tiegħu biex tgħaddi l-pożizzjoni tal-Parlament lill-Kunsill u lill-Kummissjoni kif ukoll lill-parlamenti nazzjonali.</w:t>
      </w:r>
    </w:p>
    <w:p w:rsidR="008D62C9" w:rsidRPr="00D77AC6" w:rsidRDefault="008D62C9"/>
    <w:p w:rsidR="0054703A" w:rsidRPr="00D77AC6" w:rsidRDefault="0054703A">
      <w:pPr>
        <w:sectPr w:rsidR="0054703A" w:rsidRPr="00D77AC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4703A" w:rsidRPr="00D77AC6" w:rsidRDefault="0054703A" w:rsidP="0054703A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9" w:name="TextBodyEnd"/>
      <w:bookmarkEnd w:id="9"/>
      <w:r w:rsidRPr="00D77AC6">
        <w:rPr>
          <w:b/>
          <w:bCs/>
          <w:color w:val="000000"/>
        </w:rPr>
        <w:lastRenderedPageBreak/>
        <w:t>P</w:t>
      </w:r>
      <w:r w:rsidRPr="00086717">
        <w:rPr>
          <w:b/>
          <w:bCs/>
          <w:color w:val="000000"/>
        </w:rPr>
        <w:t>9</w:t>
      </w:r>
      <w:r w:rsidRPr="00D77AC6">
        <w:rPr>
          <w:b/>
          <w:bCs/>
          <w:color w:val="000000"/>
        </w:rPr>
        <w:t>_TC</w:t>
      </w:r>
      <w:r w:rsidRPr="00086717">
        <w:rPr>
          <w:b/>
          <w:bCs/>
          <w:color w:val="000000"/>
        </w:rPr>
        <w:t>1</w:t>
      </w:r>
      <w:r w:rsidRPr="00D77AC6">
        <w:rPr>
          <w:b/>
          <w:bCs/>
          <w:color w:val="000000"/>
        </w:rPr>
        <w:t>-COD(</w:t>
      </w:r>
      <w:r w:rsidRPr="00086717">
        <w:rPr>
          <w:b/>
          <w:bCs/>
          <w:color w:val="000000"/>
        </w:rPr>
        <w:t>2023</w:t>
      </w:r>
      <w:r w:rsidRPr="00D77AC6">
        <w:rPr>
          <w:b/>
          <w:bCs/>
          <w:color w:val="000000"/>
        </w:rPr>
        <w:t>)</w:t>
      </w:r>
      <w:r w:rsidRPr="00086717">
        <w:rPr>
          <w:b/>
          <w:bCs/>
          <w:color w:val="000000"/>
        </w:rPr>
        <w:t>0155</w:t>
      </w:r>
    </w:p>
    <w:p w:rsidR="00EA0CE4" w:rsidRPr="00D77AC6" w:rsidRDefault="0054703A" w:rsidP="0071493B">
      <w:pPr>
        <w:widowControl/>
        <w:spacing w:before="240" w:after="240"/>
        <w:rPr>
          <w:rFonts w:eastAsia="Calibri"/>
          <w:b/>
          <w:szCs w:val="22"/>
          <w:lang w:eastAsia="en-US"/>
        </w:rPr>
      </w:pPr>
      <w:r w:rsidRPr="00D77AC6">
        <w:rPr>
          <w:rFonts w:eastAsia="Calibri"/>
          <w:b/>
          <w:bCs/>
          <w:szCs w:val="24"/>
          <w:lang w:eastAsia="en-US"/>
        </w:rPr>
        <w:t>Pożizzjoni tal-Parlament Ewropew adottata fl-ewwel qari tat-</w:t>
      </w:r>
      <w:r w:rsidRPr="00086717">
        <w:rPr>
          <w:rFonts w:eastAsia="Calibri"/>
          <w:b/>
          <w:bCs/>
          <w:szCs w:val="24"/>
          <w:lang w:eastAsia="en-US"/>
        </w:rPr>
        <w:t>13</w:t>
      </w:r>
      <w:r w:rsidRPr="00D77AC6">
        <w:rPr>
          <w:rFonts w:eastAsia="Calibri"/>
          <w:b/>
          <w:szCs w:val="24"/>
          <w:lang w:eastAsia="en-US"/>
        </w:rPr>
        <w:t xml:space="preserve"> </w:t>
      </w:r>
      <w:r w:rsidR="00695AA2">
        <w:rPr>
          <w:rFonts w:eastAsia="Calibri"/>
          <w:b/>
          <w:bCs/>
          <w:szCs w:val="24"/>
          <w:lang w:eastAsia="en-US"/>
        </w:rPr>
        <w:t>ta’</w:t>
      </w:r>
      <w:r w:rsidRPr="00D77AC6">
        <w:rPr>
          <w:rFonts w:eastAsia="Calibri"/>
          <w:b/>
          <w:bCs/>
          <w:szCs w:val="24"/>
          <w:lang w:eastAsia="en-US"/>
        </w:rPr>
        <w:t xml:space="preserve"> Marzu </w:t>
      </w:r>
      <w:r w:rsidRPr="00086717">
        <w:rPr>
          <w:rFonts w:eastAsia="Calibri"/>
          <w:b/>
          <w:bCs/>
          <w:szCs w:val="24"/>
          <w:lang w:eastAsia="en-US"/>
        </w:rPr>
        <w:t>2024</w:t>
      </w:r>
      <w:r w:rsidRPr="00D77AC6">
        <w:rPr>
          <w:rFonts w:eastAsia="Calibri"/>
          <w:b/>
          <w:bCs/>
          <w:szCs w:val="24"/>
          <w:lang w:eastAsia="en-US"/>
        </w:rPr>
        <w:t xml:space="preserve"> bil-ħsieb tal-adozzjoni tar-Regolament (UE) </w:t>
      </w:r>
      <w:r w:rsidRPr="00086717">
        <w:rPr>
          <w:rFonts w:eastAsia="Calibri"/>
          <w:b/>
          <w:bCs/>
          <w:szCs w:val="24"/>
          <w:lang w:eastAsia="en-US"/>
        </w:rPr>
        <w:t>2024</w:t>
      </w:r>
      <w:r w:rsidRPr="00D77AC6">
        <w:rPr>
          <w:rFonts w:eastAsia="Calibri"/>
          <w:b/>
          <w:bCs/>
          <w:szCs w:val="24"/>
          <w:lang w:eastAsia="en-US"/>
        </w:rPr>
        <w:t xml:space="preserve">/... </w:t>
      </w:r>
      <w:r w:rsidRPr="00D77AC6">
        <w:rPr>
          <w:rFonts w:eastAsia="Calibri"/>
          <w:b/>
          <w:color w:val="000000"/>
          <w:szCs w:val="22"/>
          <w:lang w:eastAsia="en-US"/>
        </w:rPr>
        <w:t>tal-Parlament Ewropew u tal-Kunsill</w:t>
      </w:r>
      <w:r w:rsidRPr="00D77AC6">
        <w:rPr>
          <w:rFonts w:eastAsia="Calibri"/>
          <w:b/>
          <w:szCs w:val="22"/>
          <w:lang w:eastAsia="en-US"/>
        </w:rPr>
        <w:t xml:space="preserve"> li jemenda r-Regolament (KE) Nru </w:t>
      </w:r>
      <w:r w:rsidRPr="00086717">
        <w:rPr>
          <w:rFonts w:eastAsia="Calibri"/>
          <w:b/>
          <w:szCs w:val="22"/>
          <w:lang w:eastAsia="en-US"/>
        </w:rPr>
        <w:t>561</w:t>
      </w:r>
      <w:r w:rsidRPr="00D77AC6">
        <w:rPr>
          <w:rFonts w:eastAsia="Calibri"/>
          <w:b/>
          <w:szCs w:val="22"/>
          <w:lang w:eastAsia="en-US"/>
        </w:rPr>
        <w:t>/</w:t>
      </w:r>
      <w:r w:rsidRPr="00086717">
        <w:rPr>
          <w:rFonts w:eastAsia="Calibri"/>
          <w:b/>
          <w:szCs w:val="22"/>
          <w:lang w:eastAsia="en-US"/>
        </w:rPr>
        <w:t>2006</w:t>
      </w:r>
      <w:r w:rsidRPr="00D77AC6">
        <w:rPr>
          <w:rFonts w:eastAsia="Calibri"/>
          <w:b/>
          <w:szCs w:val="22"/>
          <w:lang w:eastAsia="en-US"/>
        </w:rPr>
        <w:t xml:space="preserve"> fir-rigward tar-rekwiżiti minimi dwar il-</w:t>
      </w:r>
      <w:proofErr w:type="spellStart"/>
      <w:r w:rsidRPr="00D77AC6">
        <w:rPr>
          <w:rFonts w:eastAsia="Calibri"/>
          <w:b/>
          <w:szCs w:val="22"/>
          <w:lang w:eastAsia="en-US"/>
        </w:rPr>
        <w:t>pawżi</w:t>
      </w:r>
      <w:proofErr w:type="spellEnd"/>
      <w:r w:rsidRPr="00D77AC6">
        <w:rPr>
          <w:rFonts w:eastAsia="Calibri"/>
          <w:b/>
          <w:szCs w:val="22"/>
          <w:lang w:eastAsia="en-US"/>
        </w:rPr>
        <w:t xml:space="preserve"> minimi u l-perjodi ta' mistrieħ ta' kuljum u ta' kull ġimgħa fis-settur tat-trasport okkażjonali tal-passiġġieri u fir-rigward tas-setgħa tal-Istati Membri li jimponu penali fuq il-ksur tar-Regolament (UE) Nru </w:t>
      </w:r>
      <w:r w:rsidRPr="00086717">
        <w:rPr>
          <w:rFonts w:eastAsia="Calibri"/>
          <w:b/>
          <w:szCs w:val="22"/>
          <w:lang w:eastAsia="en-US"/>
        </w:rPr>
        <w:t>165</w:t>
      </w:r>
      <w:r w:rsidRPr="00D77AC6">
        <w:rPr>
          <w:rFonts w:eastAsia="Calibri"/>
          <w:b/>
          <w:szCs w:val="22"/>
          <w:lang w:eastAsia="en-US"/>
        </w:rPr>
        <w:t>/</w:t>
      </w:r>
      <w:r w:rsidRPr="00086717">
        <w:rPr>
          <w:rFonts w:eastAsia="Calibri"/>
          <w:b/>
          <w:szCs w:val="22"/>
          <w:lang w:eastAsia="en-US"/>
        </w:rPr>
        <w:t>2014</w:t>
      </w:r>
      <w:r w:rsidRPr="00D77AC6">
        <w:rPr>
          <w:rFonts w:eastAsia="Calibri"/>
          <w:b/>
          <w:szCs w:val="22"/>
          <w:lang w:eastAsia="en-US"/>
        </w:rPr>
        <w:t xml:space="preserve"> imwettaq fi Stat Membru ieħor jew f'pajjiż terz</w:t>
      </w:r>
    </w:p>
    <w:p w:rsidR="0054703A" w:rsidRPr="0071493B" w:rsidRDefault="0071493B" w:rsidP="0071493B">
      <w:pPr>
        <w:spacing w:after="240"/>
      </w:pPr>
      <w:r w:rsidRPr="0071493B">
        <w:rPr>
          <w:i/>
        </w:rPr>
        <w:t xml:space="preserve">(Peress li ntlaħaq ftehim bejn il-Parlament u l-Kunsill, il-pożizzjoni tal-Parlament taqbel mal-att </w:t>
      </w:r>
      <w:proofErr w:type="spellStart"/>
      <w:r w:rsidRPr="0071493B">
        <w:rPr>
          <w:i/>
        </w:rPr>
        <w:t>leġiżlattiv</w:t>
      </w:r>
      <w:proofErr w:type="spellEnd"/>
      <w:r w:rsidRPr="0071493B">
        <w:rPr>
          <w:i/>
        </w:rPr>
        <w:t xml:space="preserve"> finali, ir-Regolament (UE) </w:t>
      </w:r>
      <w:r w:rsidRPr="0071493B">
        <w:rPr>
          <w:i/>
        </w:rPr>
        <w:t>2024</w:t>
      </w:r>
      <w:r w:rsidRPr="0071493B">
        <w:rPr>
          <w:i/>
        </w:rPr>
        <w:t>/</w:t>
      </w:r>
      <w:r w:rsidRPr="0071493B">
        <w:rPr>
          <w:i/>
        </w:rPr>
        <w:t>1258</w:t>
      </w:r>
      <w:r w:rsidRPr="0071493B">
        <w:rPr>
          <w:i/>
        </w:rPr>
        <w:t>.)</w:t>
      </w:r>
    </w:p>
    <w:sectPr w:rsidR="0054703A" w:rsidRPr="0071493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CE4" w:rsidRDefault="0054703A">
      <w:r>
        <w:separator/>
      </w:r>
    </w:p>
  </w:endnote>
  <w:endnote w:type="continuationSeparator" w:id="0">
    <w:p w:rsidR="00EA0CE4" w:rsidRDefault="0054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CE4" w:rsidRDefault="00EA0CE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CE4" w:rsidRDefault="00EA0CE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CE4" w:rsidRDefault="00EA0CE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CE4" w:rsidRDefault="0054703A">
      <w:r>
        <w:separator/>
      </w:r>
    </w:p>
  </w:footnote>
  <w:footnote w:type="continuationSeparator" w:id="0">
    <w:p w:rsidR="00EA0CE4" w:rsidRDefault="0054703A">
      <w:r>
        <w:continuationSeparator/>
      </w:r>
    </w:p>
  </w:footnote>
  <w:footnote w:id="1">
    <w:p w:rsidR="00EA0CE4" w:rsidRPr="00D77AC6" w:rsidRDefault="0054703A" w:rsidP="0054703A">
      <w:pPr>
        <w:pStyle w:val="FootnoteText"/>
        <w:ind w:left="709" w:hanging="709"/>
        <w:rPr>
          <w:sz w:val="24"/>
          <w:szCs w:val="24"/>
          <w:lang w:val="mt-MT"/>
        </w:rPr>
      </w:pPr>
      <w:r w:rsidRPr="00D77AC6">
        <w:rPr>
          <w:rStyle w:val="FootnoteReference"/>
          <w:sz w:val="24"/>
          <w:szCs w:val="24"/>
          <w:lang w:val="mt-MT"/>
        </w:rPr>
        <w:footnoteRef/>
      </w:r>
      <w:r w:rsidRPr="00D77AC6">
        <w:rPr>
          <w:sz w:val="24"/>
          <w:szCs w:val="24"/>
          <w:lang w:val="mt-MT"/>
        </w:rPr>
        <w:t xml:space="preserve"> </w:t>
      </w:r>
      <w:r w:rsidRPr="00D77AC6">
        <w:rPr>
          <w:sz w:val="24"/>
          <w:szCs w:val="24"/>
          <w:lang w:val="mt-MT"/>
        </w:rPr>
        <w:tab/>
      </w:r>
      <w:r w:rsidR="008D62C9" w:rsidRPr="00D77AC6">
        <w:rPr>
          <w:sz w:val="24"/>
          <w:szCs w:val="24"/>
          <w:lang w:val="mt-MT"/>
        </w:rPr>
        <w:t>ĠU</w:t>
      </w:r>
      <w:r w:rsidR="008D62C9" w:rsidRPr="00D77AC6">
        <w:rPr>
          <w:sz w:val="24"/>
          <w:szCs w:val="24"/>
          <w:lang w:val="fi-FI"/>
        </w:rPr>
        <w:t xml:space="preserve"> C, C/</w:t>
      </w:r>
      <w:r w:rsidR="008D62C9" w:rsidRPr="00086717">
        <w:rPr>
          <w:sz w:val="24"/>
          <w:szCs w:val="24"/>
          <w:lang w:val="fi-FI"/>
        </w:rPr>
        <w:t>2023</w:t>
      </w:r>
      <w:r w:rsidR="008D62C9" w:rsidRPr="00D77AC6">
        <w:rPr>
          <w:sz w:val="24"/>
          <w:szCs w:val="24"/>
          <w:lang w:val="fi-FI"/>
        </w:rPr>
        <w:t>/</w:t>
      </w:r>
      <w:r w:rsidR="008D62C9" w:rsidRPr="00086717">
        <w:rPr>
          <w:sz w:val="24"/>
          <w:szCs w:val="24"/>
          <w:lang w:val="fi-FI"/>
        </w:rPr>
        <w:t>882</w:t>
      </w:r>
      <w:r w:rsidR="008D62C9" w:rsidRPr="00D77AC6">
        <w:rPr>
          <w:sz w:val="24"/>
          <w:szCs w:val="24"/>
          <w:lang w:val="fi-FI"/>
        </w:rPr>
        <w:t xml:space="preserve">, </w:t>
      </w:r>
      <w:r w:rsidR="008D62C9" w:rsidRPr="00086717">
        <w:rPr>
          <w:sz w:val="24"/>
          <w:szCs w:val="24"/>
          <w:lang w:val="fi-FI"/>
        </w:rPr>
        <w:t>8</w:t>
      </w:r>
      <w:r w:rsidR="008D62C9" w:rsidRPr="00D77AC6">
        <w:rPr>
          <w:sz w:val="24"/>
          <w:szCs w:val="24"/>
          <w:lang w:val="fi-FI"/>
        </w:rPr>
        <w:t>.</w:t>
      </w:r>
      <w:r w:rsidR="008D62C9" w:rsidRPr="00086717">
        <w:rPr>
          <w:sz w:val="24"/>
          <w:szCs w:val="24"/>
          <w:lang w:val="fi-FI"/>
        </w:rPr>
        <w:t>12</w:t>
      </w:r>
      <w:r w:rsidR="008D62C9" w:rsidRPr="00D77AC6">
        <w:rPr>
          <w:sz w:val="24"/>
          <w:szCs w:val="24"/>
          <w:lang w:val="fi-FI"/>
        </w:rPr>
        <w:t>.</w:t>
      </w:r>
      <w:r w:rsidR="008D62C9" w:rsidRPr="00086717">
        <w:rPr>
          <w:sz w:val="24"/>
          <w:szCs w:val="24"/>
          <w:lang w:val="fi-FI"/>
        </w:rPr>
        <w:t>2023</w:t>
      </w:r>
      <w:r w:rsidR="008D62C9" w:rsidRPr="00D77AC6">
        <w:rPr>
          <w:sz w:val="24"/>
          <w:szCs w:val="24"/>
          <w:lang w:val="fi-FI"/>
        </w:rPr>
        <w:t xml:space="preserve">, ELI: </w:t>
      </w:r>
      <w:r w:rsidR="008D62C9" w:rsidRPr="00086717">
        <w:rPr>
          <w:sz w:val="24"/>
          <w:szCs w:val="24"/>
          <w:lang w:val="fi-FI"/>
        </w:rPr>
        <w:t>http://data.europa.eu/eli/C/2023/882/oj</w:t>
      </w:r>
      <w:r w:rsidR="008D62C9" w:rsidRPr="00D77AC6">
        <w:rPr>
          <w:sz w:val="24"/>
          <w:szCs w:val="24"/>
          <w:lang w:val="fi-FI"/>
        </w:rPr>
        <w:t>.</w:t>
      </w:r>
    </w:p>
  </w:footnote>
  <w:footnote w:id="2">
    <w:p w:rsidR="00E2635C" w:rsidRPr="00D77AC6" w:rsidRDefault="00E2635C" w:rsidP="0054703A">
      <w:pPr>
        <w:pStyle w:val="FootnoteText"/>
        <w:ind w:left="709" w:hanging="709"/>
        <w:rPr>
          <w:sz w:val="24"/>
          <w:szCs w:val="24"/>
          <w:lang w:val="it-IT"/>
        </w:rPr>
      </w:pPr>
      <w:r w:rsidRPr="00D77AC6">
        <w:rPr>
          <w:rStyle w:val="FootnoteReference"/>
          <w:sz w:val="24"/>
          <w:szCs w:val="24"/>
        </w:rPr>
        <w:footnoteRef/>
      </w:r>
      <w:r w:rsidRPr="00D77AC6">
        <w:rPr>
          <w:sz w:val="24"/>
          <w:szCs w:val="24"/>
          <w:lang w:val="it-IT"/>
        </w:rPr>
        <w:t xml:space="preserve"> </w:t>
      </w:r>
      <w:r w:rsidRPr="00D77AC6">
        <w:rPr>
          <w:sz w:val="24"/>
          <w:szCs w:val="24"/>
          <w:lang w:val="mt-MT"/>
        </w:rPr>
        <w:tab/>
        <w:t>Din il-pożizzjoni tissostitwixxi l-emendi adottati fit-</w:t>
      </w:r>
      <w:r w:rsidRPr="00086717">
        <w:rPr>
          <w:sz w:val="24"/>
          <w:szCs w:val="24"/>
          <w:lang w:val="mt-MT"/>
        </w:rPr>
        <w:t>12</w:t>
      </w:r>
      <w:r w:rsidRPr="00D77AC6">
        <w:rPr>
          <w:sz w:val="24"/>
          <w:szCs w:val="24"/>
          <w:lang w:val="mt-MT"/>
        </w:rPr>
        <w:t xml:space="preserve"> ta' Diċembru </w:t>
      </w:r>
      <w:r w:rsidRPr="00086717">
        <w:rPr>
          <w:sz w:val="24"/>
          <w:szCs w:val="24"/>
          <w:lang w:val="mt-MT"/>
        </w:rPr>
        <w:t>2023</w:t>
      </w:r>
      <w:r w:rsidRPr="00D77AC6">
        <w:rPr>
          <w:sz w:val="24"/>
          <w:szCs w:val="24"/>
          <w:lang w:val="mt-MT"/>
        </w:rPr>
        <w:t xml:space="preserve"> (Testi adottati, P</w:t>
      </w:r>
      <w:r w:rsidRPr="00086717">
        <w:rPr>
          <w:sz w:val="24"/>
          <w:szCs w:val="24"/>
          <w:lang w:val="mt-MT"/>
        </w:rPr>
        <w:t>9</w:t>
      </w:r>
      <w:r w:rsidRPr="00D77AC6">
        <w:rPr>
          <w:sz w:val="24"/>
          <w:szCs w:val="24"/>
          <w:lang w:val="mt-MT"/>
        </w:rPr>
        <w:t>_TA(</w:t>
      </w:r>
      <w:r w:rsidRPr="00086717">
        <w:rPr>
          <w:sz w:val="24"/>
          <w:szCs w:val="24"/>
          <w:lang w:val="mt-MT"/>
        </w:rPr>
        <w:t>2023</w:t>
      </w:r>
      <w:r w:rsidRPr="00D77AC6">
        <w:rPr>
          <w:sz w:val="24"/>
          <w:szCs w:val="24"/>
          <w:lang w:val="mt-MT"/>
        </w:rPr>
        <w:t>)</w:t>
      </w:r>
      <w:r w:rsidRPr="00086717">
        <w:rPr>
          <w:sz w:val="24"/>
          <w:szCs w:val="24"/>
          <w:lang w:val="mt-MT"/>
        </w:rPr>
        <w:t>0453</w:t>
      </w:r>
      <w:r w:rsidRPr="00D77AC6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CE4" w:rsidRDefault="00EA0CE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CE4" w:rsidRDefault="00EA0CE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CE4" w:rsidRDefault="00EA0CE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MT"/>
    <w:docVar w:name="dvnumam" w:val="36"/>
    <w:docVar w:name="dvpe" w:val="752.842"/>
    <w:docVar w:name="dvrapporteur" w:val="Rapporteur: "/>
    <w:docVar w:name="dvstar" w:val="***I"/>
    <w:docVar w:name="dvtitre" w:val="Riżoluzzjoni leġiżlattiva tal-Parlament Ewropew xxx dwar il-proposta għal Regolament tal-Parlament Ewropew u tal-Kunsill li jemenda r-Regolament (KE) Nru 561/2006 fir-rigward tar-rekwiżiti minimi dwar il-pawżi minimi u l-perjodi ta’ mistrieħ ta’ kuljum u ta’ kull ġimgħa fis-settur tat-trasport okkażjonali tal-passiġġieri(COM(2023)0256 – C9-0178/2023 – 2023/0155(COD))"/>
  </w:docVars>
  <w:rsids>
    <w:rsidRoot w:val="00EA0CE4"/>
    <w:rsid w:val="00086717"/>
    <w:rsid w:val="00357166"/>
    <w:rsid w:val="003A1CBA"/>
    <w:rsid w:val="004C60BC"/>
    <w:rsid w:val="0054703A"/>
    <w:rsid w:val="005C34F9"/>
    <w:rsid w:val="00695AA2"/>
    <w:rsid w:val="0071493B"/>
    <w:rsid w:val="008D62C9"/>
    <w:rsid w:val="00D77AC6"/>
    <w:rsid w:val="00E2635C"/>
    <w:rsid w:val="00EA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E8C59"/>
  <w15:chartTrackingRefBased/>
  <w15:docId w15:val="{FDD61ADB-2E0D-4A11-B41E-22C64B003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Pr>
      <w:sz w:val="24"/>
      <w:lang w:val="mt-MT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mt-MT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rsid w:val="008D62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9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D99DE-C929-42A1-9031-3CB23E924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335</Words>
  <Characters>2663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CAMILLERI Denise</cp:lastModifiedBy>
  <cp:revision>2</cp:revision>
  <cp:lastPrinted>2004-11-19T15:42:00Z</cp:lastPrinted>
  <dcterms:created xsi:type="dcterms:W3CDTF">2024-06-19T12:29:00Z</dcterms:created>
  <dcterms:modified xsi:type="dcterms:W3CDTF">2024-06-19T12:29:00Z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