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A69D9" w14:paraId="70104D8A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5DB816D" w14:textId="77777777" w:rsidR="00751A4A" w:rsidRPr="00EA69D9" w:rsidRDefault="0023622E" w:rsidP="0010095E">
            <w:pPr>
              <w:pStyle w:val="EPName"/>
            </w:pPr>
            <w:r w:rsidRPr="00EA69D9">
              <w:t>Europaparlamentet</w:t>
            </w:r>
          </w:p>
          <w:p w14:paraId="610121DD" w14:textId="77777777" w:rsidR="00751A4A" w:rsidRPr="00EA69D9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9140B">
              <w:t>2019</w:t>
            </w:r>
            <w:r w:rsidRPr="00EA69D9">
              <w:t>-</w:t>
            </w:r>
            <w:r w:rsidRPr="00A9140B">
              <w:t>2024</w:t>
            </w:r>
          </w:p>
        </w:tc>
        <w:tc>
          <w:tcPr>
            <w:tcW w:w="2268" w:type="dxa"/>
            <w:shd w:val="clear" w:color="auto" w:fill="auto"/>
          </w:tcPr>
          <w:p w14:paraId="037D1160" w14:textId="77777777" w:rsidR="00751A4A" w:rsidRPr="00EA69D9" w:rsidRDefault="00187494" w:rsidP="0010095E">
            <w:pPr>
              <w:pStyle w:val="EPLogo"/>
            </w:pPr>
            <w:r w:rsidRPr="00EA69D9">
              <w:rPr>
                <w:noProof/>
                <w:lang w:val="en-GB"/>
              </w:rPr>
              <w:drawing>
                <wp:inline distT="0" distB="0" distL="0" distR="0" wp14:anchorId="58C4F51C" wp14:editId="16FC1E5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C7B93C8" w14:textId="77777777" w:rsidR="00D058B8" w:rsidRPr="00EA69D9" w:rsidRDefault="00D058B8" w:rsidP="004C5D52">
      <w:pPr>
        <w:pStyle w:val="LineTop"/>
      </w:pPr>
    </w:p>
    <w:p w14:paraId="6BE121D1" w14:textId="77777777" w:rsidR="00680577" w:rsidRPr="00EA69D9" w:rsidRDefault="0023622E" w:rsidP="00680577">
      <w:pPr>
        <w:pStyle w:val="EPBodyTA1"/>
      </w:pPr>
      <w:r w:rsidRPr="00EA69D9">
        <w:t>ANTAGNA TEXTER</w:t>
      </w:r>
    </w:p>
    <w:p w14:paraId="36DB37AD" w14:textId="77777777" w:rsidR="00D058B8" w:rsidRPr="00EA69D9" w:rsidRDefault="00D058B8" w:rsidP="00D058B8">
      <w:pPr>
        <w:pStyle w:val="LineBottom"/>
      </w:pPr>
    </w:p>
    <w:p w14:paraId="12F3BF4B" w14:textId="0717CA4F" w:rsidR="0023622E" w:rsidRPr="00EA69D9" w:rsidRDefault="0023622E" w:rsidP="0023622E">
      <w:pPr>
        <w:pStyle w:val="ATHeading1"/>
      </w:pPr>
      <w:bookmarkStart w:id="0" w:name="TANumber"/>
      <w:r w:rsidRPr="00EA69D9">
        <w:t>P</w:t>
      </w:r>
      <w:r w:rsidRPr="00A9140B">
        <w:t>9</w:t>
      </w:r>
      <w:r w:rsidRPr="00EA69D9">
        <w:t>_TA(</w:t>
      </w:r>
      <w:r w:rsidRPr="00A9140B">
        <w:t>2024</w:t>
      </w:r>
      <w:r w:rsidRPr="001C0484">
        <w:t>)</w:t>
      </w:r>
      <w:r w:rsidRPr="00A9140B">
        <w:t>0</w:t>
      </w:r>
      <w:r w:rsidR="001C0484" w:rsidRPr="00A9140B">
        <w:t>150</w:t>
      </w:r>
      <w:bookmarkEnd w:id="0"/>
    </w:p>
    <w:p w14:paraId="2BFE52C0" w14:textId="77777777" w:rsidR="0023622E" w:rsidRPr="0067204D" w:rsidRDefault="0023622E" w:rsidP="0067204D">
      <w:pPr>
        <w:pStyle w:val="ATHeading2"/>
      </w:pPr>
      <w:bookmarkStart w:id="1" w:name="title"/>
      <w:r w:rsidRPr="0067204D">
        <w:t>Minimikrav på minimigränser fö</w:t>
      </w:r>
      <w:bookmarkStart w:id="2" w:name="_GoBack"/>
      <w:bookmarkEnd w:id="2"/>
      <w:r w:rsidRPr="0067204D">
        <w:t>r raster och dygns- och veckovila inom sektorn för tillfällig persontransport</w:t>
      </w:r>
      <w:bookmarkEnd w:id="1"/>
    </w:p>
    <w:p w14:paraId="56B9538F" w14:textId="77777777" w:rsidR="0023622E" w:rsidRPr="0067204D" w:rsidRDefault="0023622E" w:rsidP="0067204D">
      <w:pPr>
        <w:rPr>
          <w:i/>
          <w:vanish/>
        </w:rPr>
      </w:pPr>
      <w:r w:rsidRPr="0067204D">
        <w:rPr>
          <w:i/>
        </w:rPr>
        <w:fldChar w:fldCharType="begin"/>
      </w:r>
      <w:r w:rsidRPr="0067204D">
        <w:rPr>
          <w:i/>
        </w:rPr>
        <w:instrText xml:space="preserve"> TC"(</w:instrText>
      </w:r>
      <w:bookmarkStart w:id="3" w:name="DocNumber"/>
      <w:r w:rsidRPr="0067204D">
        <w:rPr>
          <w:i/>
        </w:rPr>
        <w:instrText>A</w:instrText>
      </w:r>
      <w:r w:rsidRPr="00A9140B">
        <w:rPr>
          <w:i/>
        </w:rPr>
        <w:instrText>9</w:instrText>
      </w:r>
      <w:r w:rsidRPr="0067204D">
        <w:rPr>
          <w:i/>
        </w:rPr>
        <w:instrText>-</w:instrText>
      </w:r>
      <w:r w:rsidRPr="00A9140B">
        <w:rPr>
          <w:i/>
        </w:rPr>
        <w:instrText>0370</w:instrText>
      </w:r>
      <w:r w:rsidRPr="0067204D">
        <w:rPr>
          <w:i/>
        </w:rPr>
        <w:instrText>/</w:instrText>
      </w:r>
      <w:r w:rsidRPr="00A9140B">
        <w:rPr>
          <w:i/>
        </w:rPr>
        <w:instrText>2023</w:instrText>
      </w:r>
      <w:bookmarkEnd w:id="3"/>
      <w:r w:rsidRPr="0067204D">
        <w:rPr>
          <w:i/>
        </w:rPr>
        <w:instrText xml:space="preserve"> - Föredragande: Henna Virkkunen)"\l</w:instrText>
      </w:r>
      <w:r w:rsidRPr="00A9140B">
        <w:rPr>
          <w:i/>
        </w:rPr>
        <w:instrText>3</w:instrText>
      </w:r>
      <w:r w:rsidRPr="0067204D">
        <w:rPr>
          <w:i/>
        </w:rPr>
        <w:instrText xml:space="preserve"> \n&gt; \* MERGEFORMAT </w:instrText>
      </w:r>
      <w:r w:rsidRPr="0067204D">
        <w:rPr>
          <w:i/>
        </w:rPr>
        <w:fldChar w:fldCharType="end"/>
      </w:r>
    </w:p>
    <w:p w14:paraId="1EC77D8D" w14:textId="77777777" w:rsidR="0023622E" w:rsidRPr="0067204D" w:rsidRDefault="0023622E" w:rsidP="0067204D">
      <w:pPr>
        <w:rPr>
          <w:vanish/>
        </w:rPr>
      </w:pPr>
      <w:bookmarkStart w:id="4" w:name="Commission"/>
      <w:r w:rsidRPr="0067204D">
        <w:rPr>
          <w:vanish/>
        </w:rPr>
        <w:t>Utskottet för transport och turism</w:t>
      </w:r>
      <w:bookmarkEnd w:id="4"/>
    </w:p>
    <w:p w14:paraId="66285393" w14:textId="77777777" w:rsidR="0023622E" w:rsidRPr="0067204D" w:rsidRDefault="0023622E" w:rsidP="0067204D">
      <w:pPr>
        <w:rPr>
          <w:vanish/>
        </w:rPr>
      </w:pPr>
      <w:bookmarkStart w:id="5" w:name="PE"/>
      <w:r w:rsidRPr="0067204D">
        <w:rPr>
          <w:vanish/>
        </w:rPr>
        <w:t>PE</w:t>
      </w:r>
      <w:r w:rsidRPr="00A9140B">
        <w:rPr>
          <w:vanish/>
        </w:rPr>
        <w:t>752</w:t>
      </w:r>
      <w:r w:rsidRPr="0067204D">
        <w:rPr>
          <w:vanish/>
        </w:rPr>
        <w:t>.</w:t>
      </w:r>
      <w:r w:rsidRPr="00A9140B">
        <w:rPr>
          <w:vanish/>
        </w:rPr>
        <w:t>842</w:t>
      </w:r>
      <w:bookmarkEnd w:id="5"/>
    </w:p>
    <w:p w14:paraId="341B27F0" w14:textId="7DB623FC" w:rsidR="0023622E" w:rsidRPr="0067204D" w:rsidRDefault="0023622E" w:rsidP="0067204D">
      <w:pPr>
        <w:pStyle w:val="ATHeading3"/>
      </w:pPr>
      <w:bookmarkStart w:id="6" w:name="Sujet"/>
      <w:r w:rsidRPr="0067204D">
        <w:t xml:space="preserve">Europaparlamentets lagstiftningsresolution av den </w:t>
      </w:r>
      <w:r w:rsidR="000257A8" w:rsidRPr="00A9140B">
        <w:t>13</w:t>
      </w:r>
      <w:r w:rsidRPr="0067204D">
        <w:t xml:space="preserve"> </w:t>
      </w:r>
      <w:r w:rsidR="00D40765" w:rsidRPr="0067204D">
        <w:t>mars</w:t>
      </w:r>
      <w:r w:rsidRPr="0067204D">
        <w:t xml:space="preserve"> </w:t>
      </w:r>
      <w:r w:rsidRPr="00A9140B">
        <w:t>2024</w:t>
      </w:r>
      <w:r w:rsidRPr="0067204D">
        <w:t xml:space="preserve"> om förslaget till Europaparlamentets och rådets förordning om ändring av förordning (EG) nr </w:t>
      </w:r>
      <w:r w:rsidRPr="00A9140B">
        <w:t>561</w:t>
      </w:r>
      <w:r w:rsidRPr="0067204D">
        <w:t>/</w:t>
      </w:r>
      <w:r w:rsidRPr="00A9140B">
        <w:t>2006</w:t>
      </w:r>
      <w:r w:rsidRPr="0067204D">
        <w:t xml:space="preserve"> vad gäller minimikrav på minimigränser för raster och dygns- och veckovila inom sektorn för tillfällig persontransport</w:t>
      </w:r>
      <w:bookmarkEnd w:id="6"/>
      <w:r w:rsidRPr="0067204D">
        <w:t xml:space="preserve"> </w:t>
      </w:r>
      <w:bookmarkStart w:id="7" w:name="References"/>
      <w:r w:rsidRPr="0067204D">
        <w:t>(COM(</w:t>
      </w:r>
      <w:r w:rsidRPr="00A9140B">
        <w:t>2023</w:t>
      </w:r>
      <w:r w:rsidRPr="0067204D">
        <w:t>)</w:t>
      </w:r>
      <w:r w:rsidR="0072005F" w:rsidRPr="00A9140B">
        <w:t>0</w:t>
      </w:r>
      <w:r w:rsidRPr="00A9140B">
        <w:t>256</w:t>
      </w:r>
      <w:r w:rsidRPr="0067204D">
        <w:t xml:space="preserve"> – C</w:t>
      </w:r>
      <w:r w:rsidRPr="00A9140B">
        <w:t>9</w:t>
      </w:r>
      <w:r w:rsidRPr="0067204D">
        <w:t>-</w:t>
      </w:r>
      <w:r w:rsidRPr="00A9140B">
        <w:t>0178</w:t>
      </w:r>
      <w:r w:rsidRPr="0067204D">
        <w:t>/</w:t>
      </w:r>
      <w:r w:rsidRPr="00A9140B">
        <w:t>2023</w:t>
      </w:r>
      <w:r w:rsidRPr="0067204D">
        <w:t xml:space="preserve"> – </w:t>
      </w:r>
      <w:r w:rsidRPr="00A9140B">
        <w:t>2023</w:t>
      </w:r>
      <w:r w:rsidRPr="0067204D">
        <w:t>/</w:t>
      </w:r>
      <w:r w:rsidRPr="00A9140B">
        <w:t>0155</w:t>
      </w:r>
      <w:r w:rsidRPr="0067204D">
        <w:t>(COD))</w:t>
      </w:r>
      <w:bookmarkEnd w:id="7"/>
    </w:p>
    <w:p w14:paraId="46BEC34E" w14:textId="77777777" w:rsidR="00D4660A" w:rsidRPr="0067204D" w:rsidRDefault="00D4660A" w:rsidP="0067204D">
      <w:pPr>
        <w:pStyle w:val="NormalBold"/>
      </w:pPr>
      <w:bookmarkStart w:id="8" w:name="TextBodyBegin"/>
      <w:bookmarkEnd w:id="8"/>
      <w:r w:rsidRPr="0067204D">
        <w:t>(Ordinarie lagstiftningsförfarande: första behandlingen)</w:t>
      </w:r>
    </w:p>
    <w:p w14:paraId="1F575A95" w14:textId="77777777" w:rsidR="00D4660A" w:rsidRPr="0067204D" w:rsidRDefault="00D4660A" w:rsidP="0067204D">
      <w:pPr>
        <w:pStyle w:val="EPComma"/>
      </w:pPr>
      <w:r w:rsidRPr="0067204D">
        <w:rPr>
          <w:i/>
        </w:rPr>
        <w:t>Europaparlamentet utfärdar denna resolution</w:t>
      </w:r>
    </w:p>
    <w:p w14:paraId="753AD866" w14:textId="77777777" w:rsidR="00D4660A" w:rsidRPr="0067204D" w:rsidRDefault="00D4660A" w:rsidP="0067204D">
      <w:pPr>
        <w:pStyle w:val="NormalHanging12a"/>
      </w:pPr>
      <w:r w:rsidRPr="0067204D">
        <w:t>–</w:t>
      </w:r>
      <w:r w:rsidRPr="0067204D">
        <w:tab/>
        <w:t>med beaktande av kommissionens förslag till Europaparlamentet och rådet (COM(</w:t>
      </w:r>
      <w:r w:rsidRPr="00A9140B">
        <w:t>2023</w:t>
      </w:r>
      <w:r w:rsidRPr="0067204D">
        <w:t>)</w:t>
      </w:r>
      <w:r w:rsidRPr="00A9140B">
        <w:t>0256</w:t>
      </w:r>
      <w:r w:rsidRPr="0067204D">
        <w:t>),</w:t>
      </w:r>
    </w:p>
    <w:p w14:paraId="6D8CABD3" w14:textId="77777777" w:rsidR="00D4660A" w:rsidRPr="0067204D" w:rsidRDefault="00D4660A" w:rsidP="0067204D">
      <w:pPr>
        <w:pStyle w:val="NormalHanging12a"/>
      </w:pPr>
      <w:r w:rsidRPr="0067204D">
        <w:t>–</w:t>
      </w:r>
      <w:r w:rsidRPr="0067204D">
        <w:tab/>
        <w:t xml:space="preserve">med beaktande av artiklarna </w:t>
      </w:r>
      <w:r w:rsidRPr="00A9140B">
        <w:t>294</w:t>
      </w:r>
      <w:r w:rsidRPr="0067204D">
        <w:t>.</w:t>
      </w:r>
      <w:r w:rsidRPr="00A9140B">
        <w:t>2</w:t>
      </w:r>
      <w:r w:rsidRPr="0067204D">
        <w:t xml:space="preserve"> och </w:t>
      </w:r>
      <w:r w:rsidRPr="00A9140B">
        <w:t>91</w:t>
      </w:r>
      <w:r w:rsidRPr="0067204D">
        <w:t>.</w:t>
      </w:r>
      <w:r w:rsidRPr="00A9140B">
        <w:t>1</w:t>
      </w:r>
      <w:r w:rsidRPr="0067204D">
        <w:t xml:space="preserve"> i fördraget om Europeiska unionens funktionssätt, i enlighet med vilka kommissionen har lagt fram sitt förslag för parlamentet (C</w:t>
      </w:r>
      <w:r w:rsidRPr="00A9140B">
        <w:t>9</w:t>
      </w:r>
      <w:r w:rsidRPr="0067204D">
        <w:noBreakHyphen/>
      </w:r>
      <w:r w:rsidRPr="00A9140B">
        <w:t>0178</w:t>
      </w:r>
      <w:r w:rsidRPr="0067204D">
        <w:t>/</w:t>
      </w:r>
      <w:r w:rsidRPr="00A9140B">
        <w:t>2023</w:t>
      </w:r>
      <w:r w:rsidRPr="0067204D">
        <w:t>),</w:t>
      </w:r>
    </w:p>
    <w:p w14:paraId="48A8B7B6" w14:textId="77777777" w:rsidR="000257A8" w:rsidRPr="0067204D" w:rsidRDefault="000257A8" w:rsidP="0067204D">
      <w:pPr>
        <w:pStyle w:val="NormalHanging12a"/>
      </w:pPr>
      <w:r w:rsidRPr="0067204D">
        <w:t>–</w:t>
      </w:r>
      <w:r w:rsidRPr="0067204D">
        <w:tab/>
        <w:t xml:space="preserve">med beaktande av artikel </w:t>
      </w:r>
      <w:r w:rsidRPr="00A9140B">
        <w:t>294</w:t>
      </w:r>
      <w:r w:rsidRPr="0067204D">
        <w:t>.</w:t>
      </w:r>
      <w:r w:rsidRPr="00A9140B">
        <w:t>3</w:t>
      </w:r>
      <w:r w:rsidRPr="0067204D">
        <w:t xml:space="preserve"> i fördraget om Europeiska unionens funktionssätt,</w:t>
      </w:r>
    </w:p>
    <w:p w14:paraId="0B9C96EA" w14:textId="77777777" w:rsidR="00D4660A" w:rsidRPr="0067204D" w:rsidRDefault="00D4660A" w:rsidP="0067204D">
      <w:pPr>
        <w:pStyle w:val="NormalHanging12a"/>
      </w:pPr>
      <w:r w:rsidRPr="0067204D">
        <w:t>–</w:t>
      </w:r>
      <w:r w:rsidRPr="0067204D">
        <w:tab/>
        <w:t>med beaktande av Europeiska ekonomiska och sociala kommitténs yttrande av den </w:t>
      </w:r>
      <w:r w:rsidRPr="00A9140B">
        <w:t>11</w:t>
      </w:r>
      <w:r w:rsidRPr="0067204D">
        <w:t xml:space="preserve"> september </w:t>
      </w:r>
      <w:r w:rsidRPr="00A9140B">
        <w:t>2023</w:t>
      </w:r>
      <w:r w:rsidRPr="0067204D">
        <w:rPr>
          <w:rStyle w:val="FootnoteReference"/>
        </w:rPr>
        <w:footnoteReference w:id="1"/>
      </w:r>
      <w:r w:rsidRPr="0067204D">
        <w:t>,</w:t>
      </w:r>
    </w:p>
    <w:p w14:paraId="115641AA" w14:textId="46F7BA18" w:rsidR="00D4660A" w:rsidRPr="0067204D" w:rsidRDefault="00D4660A" w:rsidP="0067204D">
      <w:pPr>
        <w:pStyle w:val="NormalHanging12a"/>
      </w:pPr>
      <w:r w:rsidRPr="0067204D">
        <w:t>–</w:t>
      </w:r>
      <w:r w:rsidRPr="0067204D">
        <w:tab/>
      </w:r>
      <w:r w:rsidR="000257A8" w:rsidRPr="0067204D">
        <w:t>efter att ha hört</w:t>
      </w:r>
      <w:r w:rsidRPr="0067204D">
        <w:t xml:space="preserve"> Regionkommittén,</w:t>
      </w:r>
    </w:p>
    <w:p w14:paraId="3521C224" w14:textId="77777777" w:rsidR="000257A8" w:rsidRPr="0067204D" w:rsidRDefault="000257A8" w:rsidP="0067204D">
      <w:pPr>
        <w:pStyle w:val="NormalHanging12a"/>
      </w:pPr>
      <w:r w:rsidRPr="0067204D">
        <w:t>–</w:t>
      </w:r>
      <w:r w:rsidRPr="0067204D">
        <w:tab/>
        <w:t xml:space="preserve">med beaktande av den preliminära överenskommelse som godkänts av det ansvariga utskottet enligt artikel </w:t>
      </w:r>
      <w:r w:rsidRPr="00A9140B">
        <w:t>74</w:t>
      </w:r>
      <w:r w:rsidRPr="0067204D">
        <w:t>.</w:t>
      </w:r>
      <w:r w:rsidRPr="00A9140B">
        <w:t>4</w:t>
      </w:r>
      <w:r w:rsidRPr="0067204D">
        <w:t xml:space="preserve"> i arbetsordningen och det skriftliga åtagandet från rådets företrädare av den </w:t>
      </w:r>
      <w:r w:rsidRPr="00A9140B">
        <w:t>9</w:t>
      </w:r>
      <w:r w:rsidRPr="0067204D">
        <w:t xml:space="preserve"> februari </w:t>
      </w:r>
      <w:r w:rsidRPr="00A9140B">
        <w:t>2024</w:t>
      </w:r>
      <w:r w:rsidRPr="0067204D">
        <w:t xml:space="preserve"> att godkänna parlamentets ståndpunkt i enlighet med artikel </w:t>
      </w:r>
      <w:r w:rsidRPr="00A9140B">
        <w:t>294</w:t>
      </w:r>
      <w:r w:rsidRPr="0067204D">
        <w:t>.</w:t>
      </w:r>
      <w:r w:rsidRPr="00A9140B">
        <w:t>4</w:t>
      </w:r>
      <w:r w:rsidRPr="0067204D">
        <w:t xml:space="preserve"> i fördraget om Europeiska unionens funktionssätt,</w:t>
      </w:r>
    </w:p>
    <w:p w14:paraId="08B9F5CC" w14:textId="77777777" w:rsidR="00D4660A" w:rsidRPr="0067204D" w:rsidRDefault="00D4660A" w:rsidP="0067204D">
      <w:pPr>
        <w:pStyle w:val="NormalHanging12a"/>
      </w:pPr>
      <w:r w:rsidRPr="0067204D">
        <w:t>–</w:t>
      </w:r>
      <w:r w:rsidRPr="0067204D">
        <w:tab/>
        <w:t xml:space="preserve">med beaktande av artikel </w:t>
      </w:r>
      <w:r w:rsidRPr="00A9140B">
        <w:t>59</w:t>
      </w:r>
      <w:r w:rsidRPr="0067204D">
        <w:t xml:space="preserve"> i arbetsordningen,</w:t>
      </w:r>
    </w:p>
    <w:p w14:paraId="611738F2" w14:textId="77777777" w:rsidR="00D4660A" w:rsidRPr="0067204D" w:rsidRDefault="00D4660A" w:rsidP="0067204D">
      <w:pPr>
        <w:pStyle w:val="NormalHanging12a"/>
      </w:pPr>
      <w:r w:rsidRPr="0067204D">
        <w:lastRenderedPageBreak/>
        <w:t>–</w:t>
      </w:r>
      <w:r w:rsidRPr="0067204D">
        <w:tab/>
        <w:t>med beaktande av yttrandet från utskottet för sysselsättning och sociala frågor,</w:t>
      </w:r>
    </w:p>
    <w:p w14:paraId="52F091B3" w14:textId="77777777" w:rsidR="00D4660A" w:rsidRPr="0067204D" w:rsidRDefault="00D4660A" w:rsidP="0067204D">
      <w:pPr>
        <w:pStyle w:val="NormalHanging12a"/>
      </w:pPr>
      <w:r w:rsidRPr="0067204D">
        <w:t>–</w:t>
      </w:r>
      <w:r w:rsidRPr="0067204D">
        <w:tab/>
        <w:t>med beaktande av betänkandet från utskottet för transport och turism (A</w:t>
      </w:r>
      <w:r w:rsidRPr="00A9140B">
        <w:t>9</w:t>
      </w:r>
      <w:r w:rsidRPr="0067204D">
        <w:t>-</w:t>
      </w:r>
      <w:r w:rsidRPr="00A9140B">
        <w:t>0370</w:t>
      </w:r>
      <w:r w:rsidRPr="0067204D">
        <w:t>/</w:t>
      </w:r>
      <w:r w:rsidRPr="00A9140B">
        <w:t>2023</w:t>
      </w:r>
      <w:r w:rsidRPr="0067204D">
        <w:t>).</w:t>
      </w:r>
    </w:p>
    <w:p w14:paraId="72126E8B" w14:textId="77777777" w:rsidR="00D4660A" w:rsidRPr="0067204D" w:rsidRDefault="00D4660A" w:rsidP="0067204D">
      <w:pPr>
        <w:pStyle w:val="NormalHanging12a"/>
      </w:pPr>
      <w:r w:rsidRPr="00A9140B">
        <w:t>1</w:t>
      </w:r>
      <w:r w:rsidRPr="0067204D">
        <w:t>.</w:t>
      </w:r>
      <w:r w:rsidRPr="0067204D">
        <w:tab/>
        <w:t>Europaparlamentet antar nedanstående ståndpunkt vid första behandlingen</w:t>
      </w:r>
      <w:r w:rsidR="000257A8" w:rsidRPr="0067204D">
        <w:rPr>
          <w:rStyle w:val="FootnoteReference"/>
        </w:rPr>
        <w:footnoteReference w:id="2"/>
      </w:r>
      <w:r w:rsidRPr="0067204D">
        <w:t>.</w:t>
      </w:r>
    </w:p>
    <w:p w14:paraId="4827C7A0" w14:textId="77777777" w:rsidR="00D4660A" w:rsidRPr="0067204D" w:rsidRDefault="00D4660A" w:rsidP="0067204D">
      <w:pPr>
        <w:pStyle w:val="NormalHanging12a"/>
      </w:pPr>
      <w:r w:rsidRPr="00A9140B">
        <w:t>2</w:t>
      </w:r>
      <w:r w:rsidRPr="0067204D">
        <w:t>.</w:t>
      </w:r>
      <w:r w:rsidRPr="0067204D">
        <w:tab/>
        <w:t xml:space="preserve">Europaparlamentet uppmanar kommissionen att på nytt lägga fram ärendet för parlamentet om den ersätter, väsentligt ändrar eller har för avsikt att väsentligt ändra sitt förslag. </w:t>
      </w:r>
    </w:p>
    <w:p w14:paraId="39222C27" w14:textId="77777777" w:rsidR="00517FF1" w:rsidRPr="0067204D" w:rsidRDefault="00D4660A" w:rsidP="0067204D">
      <w:pPr>
        <w:pStyle w:val="NormalHanging12a"/>
      </w:pPr>
      <w:r w:rsidRPr="00A9140B">
        <w:t>3</w:t>
      </w:r>
      <w:r w:rsidRPr="0067204D">
        <w:t>.</w:t>
      </w:r>
      <w:r w:rsidRPr="0067204D">
        <w:tab/>
        <w:t>Europaparlamentet uppdrar åt talmannen att översända parlamentets ståndpunkt till rådet, kommissionen och de nationella parlamenten.</w:t>
      </w:r>
    </w:p>
    <w:p w14:paraId="6F04A4A3" w14:textId="77777777" w:rsidR="00517FF1" w:rsidRPr="0067204D" w:rsidRDefault="00517FF1" w:rsidP="0067204D">
      <w:pPr>
        <w:pStyle w:val="NormalHanging12a"/>
        <w:sectPr w:rsidR="00517FF1" w:rsidRPr="0067204D" w:rsidSect="00EA69D9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202D0491" w14:textId="2EE0497C" w:rsidR="00517FF1" w:rsidRPr="0067204D" w:rsidRDefault="00517FF1" w:rsidP="0067204D">
      <w:pPr>
        <w:pStyle w:val="Typedudocument"/>
        <w:spacing w:before="0" w:after="240"/>
        <w:jc w:val="left"/>
      </w:pPr>
      <w:r w:rsidRPr="0067204D">
        <w:lastRenderedPageBreak/>
        <w:t>P</w:t>
      </w:r>
      <w:r w:rsidRPr="00A9140B">
        <w:t>9</w:t>
      </w:r>
      <w:r w:rsidRPr="0067204D">
        <w:t>_TC</w:t>
      </w:r>
      <w:r w:rsidRPr="00A9140B">
        <w:t>1</w:t>
      </w:r>
      <w:r w:rsidRPr="0067204D">
        <w:t>-COD(</w:t>
      </w:r>
      <w:r w:rsidRPr="00A9140B">
        <w:t>2023</w:t>
      </w:r>
      <w:r w:rsidRPr="0067204D">
        <w:t>)</w:t>
      </w:r>
      <w:r w:rsidRPr="00A9140B">
        <w:t>0155</w:t>
      </w:r>
    </w:p>
    <w:p w14:paraId="7A14F22F" w14:textId="6A3119F0" w:rsidR="00517FF1" w:rsidRPr="00886834" w:rsidRDefault="00517FF1" w:rsidP="0067204D">
      <w:pPr>
        <w:pStyle w:val="Typedudocument"/>
        <w:spacing w:before="120" w:after="120"/>
        <w:jc w:val="left"/>
        <w:rPr>
          <w:rFonts w:eastAsia="Calibri"/>
          <w:szCs w:val="24"/>
          <w:lang w:eastAsia="en-US"/>
        </w:rPr>
      </w:pPr>
      <w:r w:rsidRPr="0067204D">
        <w:t xml:space="preserve">Europaparlamentets ståndpunkt fastställd vid första behandlingen den </w:t>
      </w:r>
      <w:r w:rsidRPr="00A9140B">
        <w:t>13</w:t>
      </w:r>
      <w:r w:rsidRPr="0067204D">
        <w:t xml:space="preserve"> mars </w:t>
      </w:r>
      <w:r w:rsidRPr="00A9140B">
        <w:t>2024</w:t>
      </w:r>
      <w:r w:rsidRPr="0067204D">
        <w:t xml:space="preserve"> inför antagandet av Europaparlamentets och rådets förordning (EU) </w:t>
      </w:r>
      <w:r w:rsidRPr="00A9140B">
        <w:t>2024</w:t>
      </w:r>
      <w:proofErr w:type="gramStart"/>
      <w:r w:rsidRPr="0067204D">
        <w:t>/…</w:t>
      </w:r>
      <w:proofErr w:type="gramEnd"/>
      <w:r w:rsidRPr="0067204D">
        <w:t xml:space="preserve"> </w:t>
      </w:r>
      <w:r w:rsidRPr="0067204D">
        <w:rPr>
          <w:rFonts w:eastAsia="Calibri"/>
          <w:szCs w:val="24"/>
          <w:lang w:eastAsia="en-US"/>
        </w:rPr>
        <w:t xml:space="preserve">om ändring av förordning (EG) nr </w:t>
      </w:r>
      <w:r w:rsidRPr="00A9140B">
        <w:rPr>
          <w:rFonts w:eastAsia="Calibri"/>
          <w:szCs w:val="24"/>
          <w:lang w:eastAsia="en-US"/>
        </w:rPr>
        <w:t>561</w:t>
      </w:r>
      <w:r w:rsidRPr="0067204D">
        <w:rPr>
          <w:rFonts w:eastAsia="Calibri"/>
          <w:szCs w:val="24"/>
          <w:lang w:eastAsia="en-US"/>
        </w:rPr>
        <w:t>/</w:t>
      </w:r>
      <w:r w:rsidRPr="00A9140B">
        <w:rPr>
          <w:rFonts w:eastAsia="Calibri"/>
          <w:szCs w:val="24"/>
          <w:lang w:eastAsia="en-US"/>
        </w:rPr>
        <w:t>2006</w:t>
      </w:r>
      <w:r w:rsidRPr="0067204D">
        <w:rPr>
          <w:rFonts w:eastAsia="Calibri"/>
          <w:szCs w:val="24"/>
          <w:lang w:eastAsia="en-US"/>
        </w:rPr>
        <w:t xml:space="preserve"> vad gäller minimikrav på minimigränser för raster och dygns- och veckovila inom sektorn för tillfällig </w:t>
      </w:r>
      <w:r w:rsidRPr="00886834">
        <w:rPr>
          <w:rFonts w:eastAsia="Calibri"/>
          <w:szCs w:val="24"/>
          <w:lang w:eastAsia="en-US"/>
        </w:rPr>
        <w:t>persontransport och vad gäller medlemsstaternas befogenhet att besluta om sanktioner för överträdelser av förordning (EU) nr 165/2014 som har begåtts i en annan medlemsstat eller i ett tredjeland</w:t>
      </w:r>
    </w:p>
    <w:p w14:paraId="052445F0" w14:textId="51297972" w:rsidR="00886834" w:rsidRPr="00886834" w:rsidRDefault="00886834" w:rsidP="00886834">
      <w:pPr>
        <w:widowControl/>
        <w:spacing w:before="240"/>
        <w:rPr>
          <w:szCs w:val="24"/>
        </w:rPr>
      </w:pPr>
      <w:r w:rsidRPr="00886834">
        <w:rPr>
          <w:i/>
          <w:szCs w:val="24"/>
          <w:lang w:eastAsia="en-US"/>
        </w:rPr>
        <w:t>(Eftersom det nåddes en överenskommelse mellan parlamentet och rådet, motsvarar parlamentets ståndpunkt den slutliga rättsakten, förordning (EU) 2024/</w:t>
      </w:r>
      <w:r w:rsidRPr="00886834">
        <w:rPr>
          <w:i/>
          <w:szCs w:val="24"/>
          <w:lang w:eastAsia="en-US"/>
        </w:rPr>
        <w:t>1258</w:t>
      </w:r>
      <w:r w:rsidRPr="00886834">
        <w:rPr>
          <w:i/>
          <w:szCs w:val="24"/>
          <w:lang w:eastAsia="en-US"/>
        </w:rPr>
        <w:t>.)</w:t>
      </w:r>
    </w:p>
    <w:sectPr w:rsidR="00886834" w:rsidRPr="00886834" w:rsidSect="00EA69D9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CE20A7" w14:textId="77777777" w:rsidR="0023622E" w:rsidRPr="00EA69D9" w:rsidRDefault="0023622E">
      <w:r w:rsidRPr="00EA69D9">
        <w:separator/>
      </w:r>
    </w:p>
  </w:endnote>
  <w:endnote w:type="continuationSeparator" w:id="0">
    <w:p w14:paraId="02C20B18" w14:textId="77777777" w:rsidR="0023622E" w:rsidRPr="00EA69D9" w:rsidRDefault="0023622E">
      <w:r w:rsidRPr="00EA69D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58591D" w14:textId="77777777" w:rsidR="00064002" w:rsidRPr="00EA69D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DEFF49" w14:textId="77777777" w:rsidR="00064002" w:rsidRPr="00EA69D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89B895" w14:textId="77777777" w:rsidR="00064002" w:rsidRPr="00EA69D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802DC2" w14:textId="77777777" w:rsidR="0023622E" w:rsidRPr="00EA69D9" w:rsidRDefault="0023622E">
      <w:r w:rsidRPr="00EA69D9">
        <w:separator/>
      </w:r>
    </w:p>
  </w:footnote>
  <w:footnote w:type="continuationSeparator" w:id="0">
    <w:p w14:paraId="2D20B01D" w14:textId="77777777" w:rsidR="0023622E" w:rsidRPr="00EA69D9" w:rsidRDefault="0023622E">
      <w:r w:rsidRPr="00EA69D9">
        <w:continuationSeparator/>
      </w:r>
    </w:p>
  </w:footnote>
  <w:footnote w:id="1">
    <w:p w14:paraId="5C4D4E78" w14:textId="4029422D" w:rsidR="00D4660A" w:rsidRPr="0067204D" w:rsidRDefault="00D4660A" w:rsidP="00EA69D9">
      <w:pPr>
        <w:pStyle w:val="FootnoteText"/>
        <w:ind w:left="567" w:hanging="567"/>
        <w:rPr>
          <w:sz w:val="24"/>
          <w:szCs w:val="24"/>
          <w:lang w:val="fi-FI"/>
        </w:rPr>
      </w:pPr>
      <w:r w:rsidRPr="0067204D">
        <w:rPr>
          <w:rStyle w:val="FootnoteReference"/>
          <w:sz w:val="24"/>
          <w:szCs w:val="24"/>
          <w:lang w:val="sv-SE"/>
        </w:rPr>
        <w:footnoteRef/>
      </w:r>
      <w:r w:rsidR="00EA69D9" w:rsidRPr="0067204D">
        <w:rPr>
          <w:sz w:val="24"/>
          <w:szCs w:val="24"/>
          <w:lang w:val="fi-FI"/>
        </w:rPr>
        <w:t xml:space="preserve"> </w:t>
      </w:r>
      <w:r w:rsidR="00EA69D9" w:rsidRPr="0067204D">
        <w:rPr>
          <w:sz w:val="24"/>
          <w:szCs w:val="24"/>
          <w:lang w:val="fi-FI"/>
        </w:rPr>
        <w:tab/>
      </w:r>
      <w:r w:rsidR="000257A8" w:rsidRPr="0067204D">
        <w:rPr>
          <w:sz w:val="24"/>
          <w:szCs w:val="24"/>
          <w:lang w:val="fi-FI"/>
        </w:rPr>
        <w:t>EUT C, C/</w:t>
      </w:r>
      <w:r w:rsidR="000257A8" w:rsidRPr="00A9140B">
        <w:rPr>
          <w:sz w:val="24"/>
          <w:szCs w:val="24"/>
          <w:lang w:val="fi-FI"/>
        </w:rPr>
        <w:t>2023</w:t>
      </w:r>
      <w:r w:rsidR="000257A8" w:rsidRPr="0067204D">
        <w:rPr>
          <w:sz w:val="24"/>
          <w:szCs w:val="24"/>
          <w:lang w:val="fi-FI"/>
        </w:rPr>
        <w:t>/</w:t>
      </w:r>
      <w:r w:rsidR="000257A8" w:rsidRPr="00A9140B">
        <w:rPr>
          <w:sz w:val="24"/>
          <w:szCs w:val="24"/>
          <w:lang w:val="fi-FI"/>
        </w:rPr>
        <w:t>882</w:t>
      </w:r>
      <w:r w:rsidR="000257A8" w:rsidRPr="0067204D">
        <w:rPr>
          <w:sz w:val="24"/>
          <w:szCs w:val="24"/>
          <w:lang w:val="fi-FI"/>
        </w:rPr>
        <w:t xml:space="preserve">, </w:t>
      </w:r>
      <w:r w:rsidR="000257A8" w:rsidRPr="00A9140B">
        <w:rPr>
          <w:sz w:val="24"/>
          <w:szCs w:val="24"/>
          <w:lang w:val="fi-FI"/>
        </w:rPr>
        <w:t>8</w:t>
      </w:r>
      <w:r w:rsidR="000257A8" w:rsidRPr="0067204D">
        <w:rPr>
          <w:sz w:val="24"/>
          <w:szCs w:val="24"/>
          <w:lang w:val="fi-FI"/>
        </w:rPr>
        <w:t>.</w:t>
      </w:r>
      <w:r w:rsidR="000257A8" w:rsidRPr="00A9140B">
        <w:rPr>
          <w:sz w:val="24"/>
          <w:szCs w:val="24"/>
          <w:lang w:val="fi-FI"/>
        </w:rPr>
        <w:t>12</w:t>
      </w:r>
      <w:r w:rsidR="000257A8" w:rsidRPr="0067204D">
        <w:rPr>
          <w:sz w:val="24"/>
          <w:szCs w:val="24"/>
          <w:lang w:val="fi-FI"/>
        </w:rPr>
        <w:t>.</w:t>
      </w:r>
      <w:r w:rsidR="000257A8" w:rsidRPr="00A9140B">
        <w:rPr>
          <w:sz w:val="24"/>
          <w:szCs w:val="24"/>
          <w:lang w:val="fi-FI"/>
        </w:rPr>
        <w:t>2023</w:t>
      </w:r>
      <w:r w:rsidR="000257A8" w:rsidRPr="0067204D">
        <w:rPr>
          <w:sz w:val="24"/>
          <w:szCs w:val="24"/>
          <w:lang w:val="fi-FI"/>
        </w:rPr>
        <w:t xml:space="preserve">, ELI: </w:t>
      </w:r>
      <w:hyperlink r:id="rId1" w:history="1">
        <w:r w:rsidR="000257A8" w:rsidRPr="00886834">
          <w:rPr>
            <w:rStyle w:val="Hyperlink"/>
            <w:color w:val="auto"/>
            <w:sz w:val="24"/>
            <w:szCs w:val="24"/>
            <w:lang w:val="fi-FI"/>
          </w:rPr>
          <w:t>http://data.europa.eu/eli/C/2023/882/oj</w:t>
        </w:r>
      </w:hyperlink>
      <w:r w:rsidR="000257A8" w:rsidRPr="0067204D">
        <w:rPr>
          <w:sz w:val="24"/>
          <w:szCs w:val="24"/>
          <w:lang w:val="fi-FI"/>
        </w:rPr>
        <w:t>.</w:t>
      </w:r>
    </w:p>
  </w:footnote>
  <w:footnote w:id="2">
    <w:p w14:paraId="469E8E57" w14:textId="77777777" w:rsidR="000257A8" w:rsidRPr="0067204D" w:rsidRDefault="000257A8" w:rsidP="0067204D">
      <w:pPr>
        <w:pStyle w:val="FootnoteText"/>
        <w:ind w:left="567" w:hanging="567"/>
        <w:rPr>
          <w:sz w:val="24"/>
          <w:szCs w:val="24"/>
          <w:lang w:val="sv-SE"/>
        </w:rPr>
      </w:pPr>
      <w:r w:rsidRPr="0067204D">
        <w:rPr>
          <w:rStyle w:val="FootnoteReference"/>
          <w:sz w:val="24"/>
          <w:szCs w:val="24"/>
        </w:rPr>
        <w:footnoteRef/>
      </w:r>
      <w:r w:rsidRPr="0067204D">
        <w:rPr>
          <w:sz w:val="24"/>
          <w:szCs w:val="24"/>
          <w:lang w:val="sv-SE"/>
        </w:rPr>
        <w:t xml:space="preserve"> </w:t>
      </w:r>
      <w:r w:rsidRPr="0067204D">
        <w:rPr>
          <w:sz w:val="24"/>
          <w:szCs w:val="24"/>
          <w:lang w:val="sv-SE"/>
        </w:rPr>
        <w:tab/>
        <w:t xml:space="preserve">Denna ståndpunkt ersätter de ändringar som antogs den </w:t>
      </w:r>
      <w:r w:rsidRPr="00A9140B">
        <w:rPr>
          <w:sz w:val="24"/>
          <w:szCs w:val="24"/>
          <w:lang w:val="sv-SE"/>
        </w:rPr>
        <w:t>12</w:t>
      </w:r>
      <w:r w:rsidRPr="0067204D">
        <w:rPr>
          <w:sz w:val="24"/>
          <w:szCs w:val="24"/>
          <w:lang w:val="sv-SE"/>
        </w:rPr>
        <w:t xml:space="preserve"> december </w:t>
      </w:r>
      <w:r w:rsidRPr="00A9140B">
        <w:rPr>
          <w:sz w:val="24"/>
          <w:szCs w:val="24"/>
          <w:lang w:val="sv-SE"/>
        </w:rPr>
        <w:t>2023</w:t>
      </w:r>
      <w:r w:rsidRPr="0067204D">
        <w:rPr>
          <w:sz w:val="24"/>
          <w:szCs w:val="24"/>
          <w:lang w:val="sv-SE"/>
        </w:rPr>
        <w:t xml:space="preserve"> (Antagna texter, P</w:t>
      </w:r>
      <w:r w:rsidRPr="00A9140B">
        <w:rPr>
          <w:sz w:val="24"/>
          <w:szCs w:val="24"/>
          <w:lang w:val="sv-SE"/>
        </w:rPr>
        <w:t>9</w:t>
      </w:r>
      <w:r w:rsidRPr="0067204D">
        <w:rPr>
          <w:sz w:val="24"/>
          <w:szCs w:val="24"/>
          <w:lang w:val="sv-SE"/>
        </w:rPr>
        <w:t>_TA(</w:t>
      </w:r>
      <w:r w:rsidRPr="00A9140B">
        <w:rPr>
          <w:sz w:val="24"/>
          <w:szCs w:val="24"/>
          <w:lang w:val="sv-SE"/>
        </w:rPr>
        <w:t>2023</w:t>
      </w:r>
      <w:r w:rsidRPr="0067204D">
        <w:rPr>
          <w:sz w:val="24"/>
          <w:szCs w:val="24"/>
          <w:lang w:val="sv-SE"/>
        </w:rPr>
        <w:t>)</w:t>
      </w:r>
      <w:r w:rsidRPr="00A9140B">
        <w:rPr>
          <w:sz w:val="24"/>
          <w:szCs w:val="24"/>
          <w:lang w:val="sv-SE"/>
        </w:rPr>
        <w:t>0453</w:t>
      </w:r>
      <w:r w:rsidRPr="0067204D">
        <w:rPr>
          <w:sz w:val="24"/>
          <w:szCs w:val="24"/>
          <w:lang w:val="sv-SE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CAB0FA" w14:textId="77777777" w:rsidR="00064002" w:rsidRPr="00EA69D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D38659" w14:textId="77777777" w:rsidR="00064002" w:rsidRPr="00EA69D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8680F5" w14:textId="77777777" w:rsidR="00064002" w:rsidRPr="00EA69D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activeWritingStyle w:appName="MSWord" w:lang="fi-FI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70/2023"/>
    <w:docVar w:name="dvlangue" w:val="SV"/>
    <w:docVar w:name="dvnumam" w:val="36"/>
    <w:docVar w:name="dvpe" w:val="752.842"/>
    <w:docVar w:name="dvrapporteur" w:val="Föredragande: "/>
    <w:docVar w:name="dvstar" w:val="***I"/>
    <w:docVar w:name="dvtitre" w:val="Europaparlamentets lagstiftningsresolution av den xx xx 2024 om förslaget till Europaparlamentets och rådets förordning om ändring av förordning (EG) nr 561/2006 vad gäller minimikrav på minimigränser för raster och dygns- och veckovila inom sektorn för tillfällig persontransport(COM(2023)256 – C9-0178/2023 – 2023/0155(COD))"/>
  </w:docVars>
  <w:rsids>
    <w:rsidRoot w:val="0023622E"/>
    <w:rsid w:val="00002272"/>
    <w:rsid w:val="000257A8"/>
    <w:rsid w:val="00064002"/>
    <w:rsid w:val="000677B9"/>
    <w:rsid w:val="000831BA"/>
    <w:rsid w:val="000A42CC"/>
    <w:rsid w:val="000E7DD9"/>
    <w:rsid w:val="0010095E"/>
    <w:rsid w:val="00125B37"/>
    <w:rsid w:val="00187494"/>
    <w:rsid w:val="001C0484"/>
    <w:rsid w:val="001F32AE"/>
    <w:rsid w:val="0023622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448C5"/>
    <w:rsid w:val="00471C19"/>
    <w:rsid w:val="004867E3"/>
    <w:rsid w:val="00494A28"/>
    <w:rsid w:val="004C0004"/>
    <w:rsid w:val="004C5D52"/>
    <w:rsid w:val="0050519A"/>
    <w:rsid w:val="005072A1"/>
    <w:rsid w:val="00514517"/>
    <w:rsid w:val="00517FF1"/>
    <w:rsid w:val="00545827"/>
    <w:rsid w:val="00560270"/>
    <w:rsid w:val="005C2568"/>
    <w:rsid w:val="006037C0"/>
    <w:rsid w:val="006631B6"/>
    <w:rsid w:val="0067204D"/>
    <w:rsid w:val="00680577"/>
    <w:rsid w:val="006F74FA"/>
    <w:rsid w:val="0072005F"/>
    <w:rsid w:val="00731ADD"/>
    <w:rsid w:val="00734777"/>
    <w:rsid w:val="00747932"/>
    <w:rsid w:val="00751A4A"/>
    <w:rsid w:val="0075214C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6834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9140B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40765"/>
    <w:rsid w:val="00D4660A"/>
    <w:rsid w:val="00D56C11"/>
    <w:rsid w:val="00D834A0"/>
    <w:rsid w:val="00D872DF"/>
    <w:rsid w:val="00D91E21"/>
    <w:rsid w:val="00DA7FCD"/>
    <w:rsid w:val="00E365E1"/>
    <w:rsid w:val="00E820A4"/>
    <w:rsid w:val="00EA69D9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87BBBE"/>
  <w15:chartTrackingRefBased/>
  <w15:docId w15:val="{33DD19E8-1268-4659-A94A-F976A1E7C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v-S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D4660A"/>
    <w:rPr>
      <w:b/>
    </w:rPr>
  </w:style>
  <w:style w:type="paragraph" w:customStyle="1" w:styleId="NormalHanging12a">
    <w:name w:val="NormalHanging12a"/>
    <w:basedOn w:val="Normal"/>
    <w:rsid w:val="00D4660A"/>
    <w:pPr>
      <w:spacing w:after="240"/>
      <w:ind w:left="567" w:hanging="567"/>
    </w:pPr>
  </w:style>
  <w:style w:type="paragraph" w:customStyle="1" w:styleId="AmNumberTabs">
    <w:name w:val="AmNumberTabs"/>
    <w:basedOn w:val="Normal"/>
    <w:rsid w:val="00D4660A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Comma">
    <w:name w:val="EPComma"/>
    <w:basedOn w:val="Normal"/>
    <w:rsid w:val="00D4660A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sid w:val="00D4660A"/>
    <w:rPr>
      <w:sz w:val="24"/>
      <w:lang w:val="sv-SE"/>
    </w:rPr>
  </w:style>
  <w:style w:type="paragraph" w:customStyle="1" w:styleId="Normal6">
    <w:name w:val="Normal6"/>
    <w:basedOn w:val="Normal"/>
    <w:link w:val="Normal6Char"/>
    <w:rsid w:val="00D4660A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D4660A"/>
    <w:rPr>
      <w:b/>
      <w:sz w:val="24"/>
      <w:lang w:val="sv-SE"/>
    </w:rPr>
  </w:style>
  <w:style w:type="paragraph" w:customStyle="1" w:styleId="ColumnHeading">
    <w:name w:val="ColumnHeading"/>
    <w:basedOn w:val="Normal"/>
    <w:rsid w:val="00D4660A"/>
    <w:pPr>
      <w:spacing w:after="240"/>
      <w:jc w:val="center"/>
    </w:pPr>
    <w:rPr>
      <w:i/>
    </w:rPr>
  </w:style>
  <w:style w:type="paragraph" w:customStyle="1" w:styleId="Typedudocument">
    <w:name w:val="Type du document"/>
    <w:basedOn w:val="Normal"/>
    <w:next w:val="Normal"/>
    <w:rsid w:val="00517FF1"/>
    <w:pPr>
      <w:widowControl/>
      <w:spacing w:before="360"/>
      <w:jc w:val="center"/>
    </w:pPr>
    <w:rPr>
      <w:b/>
      <w:snapToGrid w:val="0"/>
    </w:rPr>
  </w:style>
  <w:style w:type="paragraph" w:styleId="BalloonText">
    <w:name w:val="Balloon Text"/>
    <w:basedOn w:val="Normal"/>
    <w:link w:val="BalloonTextChar"/>
    <w:rsid w:val="00517FF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17FF1"/>
    <w:rPr>
      <w:rFonts w:ascii="Segoe UI" w:hAnsi="Segoe UI" w:cs="Segoe UI"/>
      <w:sz w:val="18"/>
      <w:szCs w:val="18"/>
      <w:lang w:val="sv-SE"/>
    </w:rPr>
  </w:style>
  <w:style w:type="character" w:styleId="CommentReference">
    <w:name w:val="annotation reference"/>
    <w:basedOn w:val="DefaultParagraphFont"/>
    <w:rsid w:val="000257A8"/>
    <w:rPr>
      <w:sz w:val="16"/>
      <w:szCs w:val="16"/>
    </w:rPr>
  </w:style>
  <w:style w:type="paragraph" w:styleId="CommentText">
    <w:name w:val="annotation text"/>
    <w:basedOn w:val="Normal"/>
    <w:link w:val="CommentTextChar"/>
    <w:rsid w:val="000257A8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0257A8"/>
    <w:rPr>
      <w:lang w:val="sv-SE"/>
    </w:rPr>
  </w:style>
  <w:style w:type="paragraph" w:styleId="CommentSubject">
    <w:name w:val="annotation subject"/>
    <w:basedOn w:val="CommentText"/>
    <w:next w:val="CommentText"/>
    <w:link w:val="CommentSubjectChar"/>
    <w:rsid w:val="000257A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257A8"/>
    <w:rPr>
      <w:b/>
      <w:bCs/>
      <w:lang w:val="sv-SE"/>
    </w:rPr>
  </w:style>
  <w:style w:type="character" w:styleId="Hyperlink">
    <w:name w:val="Hyperlink"/>
    <w:basedOn w:val="DefaultParagraphFont"/>
    <w:rsid w:val="000257A8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0257A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3/88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AED705-455B-4AE4-A3A2-36C7EBEBE1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346</Words>
  <Characters>2489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NORRTHON Kelly</dc:creator>
  <cp:keywords/>
  <cp:lastModifiedBy>HODNE Catherine</cp:lastModifiedBy>
  <cp:revision>2</cp:revision>
  <cp:lastPrinted>2004-11-19T15:42:00Z</cp:lastPrinted>
  <dcterms:created xsi:type="dcterms:W3CDTF">2024-06-19T14:07:00Z</dcterms:created>
  <dcterms:modified xsi:type="dcterms:W3CDTF">2024-06-19T14:07:00Z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SV</vt:lpwstr>
  </property>
  <property fmtid="{D5CDD505-2E9C-101B-9397-08002B2CF9AE}" pid="3" name="&lt;FdR&gt;">
    <vt:lpwstr>P9_TA(2024)0150_</vt:lpwstr>
  </property>
  <property fmtid="{D5CDD505-2E9C-101B-9397-08002B2CF9AE}" pid="4" name="&lt;Type&gt;">
    <vt:lpwstr>RR</vt:lpwstr>
  </property>
</Properties>
</file>