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33333" w:rsidTr="0010095E">
        <w:trPr>
          <w:trHeight w:hRule="exact" w:val="1418"/>
        </w:trPr>
        <w:tc>
          <w:tcPr>
            <w:tcW w:w="6804" w:type="dxa"/>
            <w:shd w:val="clear" w:color="auto" w:fill="auto"/>
            <w:vAlign w:val="center"/>
          </w:tcPr>
          <w:p w:rsidR="00751A4A" w:rsidRPr="00333333" w:rsidRDefault="00E05D99" w:rsidP="0010095E">
            <w:pPr>
              <w:pStyle w:val="EPName"/>
            </w:pPr>
            <w:r w:rsidRPr="00333333">
              <w:t>Европейски</w:t>
            </w:r>
            <w:r w:rsidR="00DE52C4" w:rsidRPr="00333333">
              <w:t xml:space="preserve"> парламент</w:t>
            </w:r>
          </w:p>
          <w:p w:rsidR="00751A4A" w:rsidRPr="00333333" w:rsidRDefault="00E05D99" w:rsidP="00756632">
            <w:pPr>
              <w:pStyle w:val="EPTerm"/>
              <w:rPr>
                <w:rStyle w:val="HideTWBExt"/>
                <w:noProof w:val="0"/>
                <w:vanish w:val="0"/>
                <w:color w:val="auto"/>
              </w:rPr>
            </w:pPr>
            <w:r>
              <w:t>2019 – </w:t>
            </w:r>
            <w:r w:rsidR="00817416" w:rsidRPr="00333333">
              <w:t>2024</w:t>
            </w:r>
          </w:p>
        </w:tc>
        <w:tc>
          <w:tcPr>
            <w:tcW w:w="2268" w:type="dxa"/>
            <w:shd w:val="clear" w:color="auto" w:fill="auto"/>
          </w:tcPr>
          <w:p w:rsidR="00751A4A" w:rsidRPr="00333333" w:rsidRDefault="00187494" w:rsidP="0010095E">
            <w:pPr>
              <w:pStyle w:val="EPLogo"/>
            </w:pPr>
            <w:r w:rsidRPr="0033333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33333" w:rsidRDefault="00D058B8" w:rsidP="004C5D52">
      <w:pPr>
        <w:pStyle w:val="LineTop"/>
      </w:pPr>
    </w:p>
    <w:p w:rsidR="00680577" w:rsidRPr="00333333" w:rsidRDefault="00DE52C4" w:rsidP="00680577">
      <w:pPr>
        <w:pStyle w:val="EPBodyTA1"/>
      </w:pPr>
      <w:r w:rsidRPr="00333333">
        <w:t>ПРИЕТИ ТЕКСТОВЕ</w:t>
      </w:r>
    </w:p>
    <w:p w:rsidR="00D058B8" w:rsidRPr="00333333" w:rsidRDefault="00D058B8" w:rsidP="00D058B8">
      <w:pPr>
        <w:pStyle w:val="LineBottom"/>
      </w:pPr>
    </w:p>
    <w:p w:rsidR="00DE52C4" w:rsidRPr="00333333" w:rsidRDefault="00DE52C4" w:rsidP="00DE52C4">
      <w:pPr>
        <w:pStyle w:val="ATHeading1"/>
      </w:pPr>
      <w:bookmarkStart w:id="0" w:name="TANumber"/>
      <w:r w:rsidRPr="00333333">
        <w:t>P9_TA(2024)0</w:t>
      </w:r>
      <w:r w:rsidR="00D5495B">
        <w:t>151</w:t>
      </w:r>
      <w:bookmarkEnd w:id="0"/>
    </w:p>
    <w:p w:rsidR="00DE52C4" w:rsidRPr="00333333" w:rsidRDefault="00DE52C4" w:rsidP="00DE52C4">
      <w:pPr>
        <w:pStyle w:val="ATHeading2"/>
      </w:pPr>
      <w:bookmarkStart w:id="1" w:name="title"/>
      <w:r w:rsidRPr="00333333">
        <w:t>Създаване на Митнически кодекс на Съюза и на Митнически орган на Европейския съюз и отмяна на Регламент (ЕС) № 952/2013</w:t>
      </w:r>
      <w:bookmarkEnd w:id="1"/>
    </w:p>
    <w:p w:rsidR="00DE52C4" w:rsidRPr="00333333" w:rsidRDefault="00DE52C4" w:rsidP="00971224">
      <w:pPr>
        <w:rPr>
          <w:i/>
          <w:vanish/>
        </w:rPr>
      </w:pPr>
      <w:r w:rsidRPr="00333333">
        <w:rPr>
          <w:i/>
        </w:rPr>
        <w:fldChar w:fldCharType="begin"/>
      </w:r>
      <w:r w:rsidRPr="00333333">
        <w:rPr>
          <w:i/>
        </w:rPr>
        <w:instrText xml:space="preserve"> </w:instrText>
      </w:r>
      <w:proofErr w:type="spellStart"/>
      <w:r w:rsidRPr="00333333">
        <w:rPr>
          <w:i/>
        </w:rPr>
        <w:instrText>TC</w:instrText>
      </w:r>
      <w:proofErr w:type="spellEnd"/>
      <w:r w:rsidRPr="00333333">
        <w:rPr>
          <w:i/>
        </w:rPr>
        <w:instrText>"(</w:instrText>
      </w:r>
      <w:bookmarkStart w:id="2" w:name="DocNumber"/>
      <w:proofErr w:type="spellStart"/>
      <w:r w:rsidRPr="00333333">
        <w:rPr>
          <w:i/>
        </w:rPr>
        <w:instrText>A9</w:instrText>
      </w:r>
      <w:proofErr w:type="spellEnd"/>
      <w:r w:rsidRPr="00333333">
        <w:rPr>
          <w:i/>
        </w:rPr>
        <w:instrText>-0065/2024</w:instrText>
      </w:r>
      <w:bookmarkEnd w:id="2"/>
      <w:r w:rsidRPr="00333333">
        <w:rPr>
          <w:i/>
        </w:rPr>
        <w:instrText xml:space="preserve"> - Докладчик: </w:instrText>
      </w:r>
      <w:proofErr w:type="spellStart"/>
      <w:r w:rsidR="00971224" w:rsidRPr="00971224">
        <w:rPr>
          <w:i/>
        </w:rPr>
        <w:instrText>Дирдре</w:instrText>
      </w:r>
      <w:proofErr w:type="spellEnd"/>
      <w:r w:rsidR="00971224" w:rsidRPr="00971224">
        <w:rPr>
          <w:i/>
        </w:rPr>
        <w:instrText xml:space="preserve"> </w:instrText>
      </w:r>
      <w:proofErr w:type="spellStart"/>
      <w:r w:rsidR="00971224" w:rsidRPr="00971224">
        <w:rPr>
          <w:i/>
        </w:rPr>
        <w:instrText>Клун</w:instrText>
      </w:r>
      <w:proofErr w:type="spellEnd"/>
      <w:r w:rsidRPr="00333333">
        <w:rPr>
          <w:i/>
        </w:rPr>
        <w:instrText>)"\</w:instrText>
      </w:r>
      <w:proofErr w:type="spellStart"/>
      <w:r w:rsidRPr="00333333">
        <w:rPr>
          <w:i/>
        </w:rPr>
        <w:instrText>l3</w:instrText>
      </w:r>
      <w:proofErr w:type="spellEnd"/>
      <w:r w:rsidRPr="00333333">
        <w:rPr>
          <w:i/>
        </w:rPr>
        <w:instrText xml:space="preserve"> \n&gt; \* MERGEFORMAT </w:instrText>
      </w:r>
      <w:r w:rsidRPr="00333333">
        <w:rPr>
          <w:i/>
        </w:rPr>
        <w:fldChar w:fldCharType="end"/>
      </w:r>
    </w:p>
    <w:p w:rsidR="00DE52C4" w:rsidRPr="00333333" w:rsidRDefault="00DE52C4" w:rsidP="00DE52C4">
      <w:pPr>
        <w:rPr>
          <w:vanish/>
        </w:rPr>
      </w:pPr>
      <w:bookmarkStart w:id="3" w:name="Commission"/>
      <w:r w:rsidRPr="00333333">
        <w:rPr>
          <w:vanish/>
        </w:rPr>
        <w:t>Комисия по вътрешния пазар и защита на потребителите</w:t>
      </w:r>
      <w:bookmarkEnd w:id="3"/>
    </w:p>
    <w:p w:rsidR="00DE52C4" w:rsidRPr="00333333" w:rsidRDefault="00DE52C4" w:rsidP="00DE52C4">
      <w:pPr>
        <w:rPr>
          <w:vanish/>
        </w:rPr>
      </w:pPr>
      <w:bookmarkStart w:id="4" w:name="PE"/>
      <w:r w:rsidRPr="00333333">
        <w:rPr>
          <w:vanish/>
        </w:rPr>
        <w:t>PE755.046</w:t>
      </w:r>
      <w:bookmarkEnd w:id="4"/>
    </w:p>
    <w:p w:rsidR="00DE52C4" w:rsidRPr="00333333" w:rsidRDefault="00DE52C4" w:rsidP="00DE52C4">
      <w:pPr>
        <w:pStyle w:val="ATHeading3"/>
      </w:pPr>
      <w:bookmarkStart w:id="5" w:name="Sujet"/>
      <w:r w:rsidRPr="00333333">
        <w:t xml:space="preserve">Законодателна резолюция на Европейския парламент от </w:t>
      </w:r>
      <w:r w:rsidR="00D5495B">
        <w:t>13</w:t>
      </w:r>
      <w:r w:rsidR="00F6292E">
        <w:t xml:space="preserve"> март</w:t>
      </w:r>
      <w:r w:rsidR="00F6292E" w:rsidRPr="00333333">
        <w:t xml:space="preserve"> </w:t>
      </w:r>
      <w:r w:rsidRPr="00333333">
        <w:t xml:space="preserve">2024 г. относно предложението за </w:t>
      </w:r>
      <w:r w:rsidR="002E004D">
        <w:t>р</w:t>
      </w:r>
      <w:r w:rsidRPr="00333333">
        <w:t>егламент на Европейския парламент и на Съвета за създаване на Митнически кодекс на Съюза и на Митнически орган на Европейския съюз и за отмяна на Регламент (ЕС) № 952/2013</w:t>
      </w:r>
      <w:bookmarkEnd w:id="5"/>
      <w:r w:rsidRPr="00333333">
        <w:t xml:space="preserve"> </w:t>
      </w:r>
      <w:bookmarkStart w:id="6" w:name="References"/>
      <w:r w:rsidRPr="00333333">
        <w:t>(COM(2023)0258 – C9-0175/2023 – 2023/0156(COD))</w:t>
      </w:r>
      <w:bookmarkEnd w:id="6"/>
    </w:p>
    <w:p w:rsidR="00235161" w:rsidRPr="00333333" w:rsidRDefault="00235161" w:rsidP="00235161">
      <w:pPr>
        <w:pStyle w:val="NormalBold"/>
      </w:pPr>
      <w:bookmarkStart w:id="7" w:name="TextBodyBegin"/>
      <w:bookmarkEnd w:id="7"/>
      <w:r w:rsidRPr="00333333">
        <w:t>(Обикновена законодателна процедура: първо четене)</w:t>
      </w:r>
    </w:p>
    <w:p w:rsidR="00235161" w:rsidRPr="00333333" w:rsidRDefault="00235161" w:rsidP="00235161">
      <w:pPr>
        <w:pStyle w:val="EPComma"/>
      </w:pPr>
      <w:r w:rsidRPr="00333333">
        <w:rPr>
          <w:i/>
          <w:iCs/>
        </w:rPr>
        <w:t>Европейският парламент,</w:t>
      </w:r>
    </w:p>
    <w:p w:rsidR="00235161" w:rsidRPr="00333333" w:rsidRDefault="00235161" w:rsidP="00235161">
      <w:pPr>
        <w:pStyle w:val="NormalHanging12a"/>
      </w:pPr>
      <w:r w:rsidRPr="00333333">
        <w:t>–</w:t>
      </w:r>
      <w:r w:rsidRPr="00333333">
        <w:tab/>
        <w:t xml:space="preserve">като взе предвид предложението на Комисията до </w:t>
      </w:r>
      <w:r w:rsidR="002E004D">
        <w:t>П</w:t>
      </w:r>
      <w:r w:rsidRPr="00333333">
        <w:t>арламент</w:t>
      </w:r>
      <w:r w:rsidR="002E004D">
        <w:t>а</w:t>
      </w:r>
      <w:r w:rsidRPr="00333333">
        <w:t xml:space="preserve"> и до Съвета (COM(2023)0258),</w:t>
      </w:r>
    </w:p>
    <w:p w:rsidR="00235161" w:rsidRPr="00333333" w:rsidRDefault="00235161" w:rsidP="00235161">
      <w:pPr>
        <w:pStyle w:val="NormalHanging12a"/>
      </w:pPr>
      <w:r w:rsidRPr="00333333">
        <w:t>–</w:t>
      </w:r>
      <w:r w:rsidRPr="00333333">
        <w:tab/>
        <w:t>като взе предвид член 294, параграф 2 и членове 33, 207 и 114 от Договора за функционирането на Европейския съюз, съгласно които Комисията е внесла предложението в Парламента (C9</w:t>
      </w:r>
      <w:r w:rsidRPr="00333333">
        <w:noBreakHyphen/>
        <w:t>0175/2023),</w:t>
      </w:r>
    </w:p>
    <w:p w:rsidR="00235161" w:rsidRDefault="00235161" w:rsidP="00235161">
      <w:pPr>
        <w:pStyle w:val="NormalHanging12a"/>
      </w:pPr>
      <w:r w:rsidRPr="00333333">
        <w:t>–</w:t>
      </w:r>
      <w:r w:rsidRPr="00333333">
        <w:tab/>
        <w:t>като взе предвид член 294, параграф 3 от Договора за функционирането на Европейския съюз,</w:t>
      </w:r>
    </w:p>
    <w:p w:rsidR="00F6292E" w:rsidRPr="00333333" w:rsidRDefault="00F6292E" w:rsidP="00235161">
      <w:pPr>
        <w:pStyle w:val="NormalHanging12a"/>
      </w:pPr>
      <w:r>
        <w:t>–</w:t>
      </w:r>
      <w:r>
        <w:tab/>
        <w:t>като взе предвид становището на Европейския икономически и социален комитет от 17 януари 2024 г.</w:t>
      </w:r>
      <w:r>
        <w:rPr>
          <w:rStyle w:val="FootnoteReference"/>
        </w:rPr>
        <w:footnoteReference w:id="1"/>
      </w:r>
      <w:r>
        <w:t>,</w:t>
      </w:r>
    </w:p>
    <w:p w:rsidR="00235161" w:rsidRPr="00333333" w:rsidRDefault="00235161" w:rsidP="00235161">
      <w:pPr>
        <w:pStyle w:val="NormalHanging12a"/>
      </w:pPr>
      <w:r w:rsidRPr="00333333">
        <w:t>–</w:t>
      </w:r>
      <w:r w:rsidRPr="00333333">
        <w:tab/>
        <w:t>като взе предвид член 59 от своя Правилник за дейността,</w:t>
      </w:r>
    </w:p>
    <w:p w:rsidR="00235161" w:rsidRPr="00333333" w:rsidRDefault="00235161" w:rsidP="00235161">
      <w:pPr>
        <w:pStyle w:val="NormalHanging12a"/>
      </w:pPr>
      <w:r w:rsidRPr="00333333">
        <w:t>–</w:t>
      </w:r>
      <w:r w:rsidRPr="00333333">
        <w:tab/>
        <w:t>като взе предвид становищата на комисията по международна търговия, комисията по бюджети и комисията по бюджетен контрол,</w:t>
      </w:r>
    </w:p>
    <w:p w:rsidR="00235161" w:rsidRPr="00333333" w:rsidRDefault="00235161" w:rsidP="00235161">
      <w:pPr>
        <w:pStyle w:val="NormalHanging12a"/>
      </w:pPr>
      <w:r w:rsidRPr="00333333">
        <w:t>–</w:t>
      </w:r>
      <w:r w:rsidRPr="00333333">
        <w:tab/>
        <w:t>като взе предвид доклада на комисията по вътрешния пазар и защита на потребителите (A9-0065/2024),</w:t>
      </w:r>
    </w:p>
    <w:p w:rsidR="00235161" w:rsidRPr="00333333" w:rsidRDefault="00235161" w:rsidP="00235161">
      <w:pPr>
        <w:pStyle w:val="NormalHanging12a"/>
      </w:pPr>
      <w:r w:rsidRPr="00333333">
        <w:t>1.</w:t>
      </w:r>
      <w:r w:rsidRPr="00333333">
        <w:tab/>
        <w:t>приема изложената по-долу позиция на първо четене;</w:t>
      </w:r>
    </w:p>
    <w:p w:rsidR="00235161" w:rsidRPr="00333333" w:rsidRDefault="00235161" w:rsidP="00235161">
      <w:pPr>
        <w:pStyle w:val="NormalHanging12a"/>
      </w:pPr>
      <w:r w:rsidRPr="00333333">
        <w:lastRenderedPageBreak/>
        <w:t>2.</w:t>
      </w:r>
      <w:r w:rsidRPr="00333333">
        <w:tab/>
        <w:t>приканва Комисията да се отнесе до него отново, в случай че замени своето предложение с друг текст</w:t>
      </w:r>
      <w:r w:rsidR="00F6292E">
        <w:t>,</w:t>
      </w:r>
      <w:r w:rsidRPr="00333333">
        <w:t xml:space="preserve"> внесе или възнамерява да внесе съществени промени в това предложение;</w:t>
      </w:r>
    </w:p>
    <w:p w:rsidR="00235161" w:rsidRPr="00333333" w:rsidRDefault="00235161" w:rsidP="003C1C83">
      <w:pPr>
        <w:pStyle w:val="NormalHanging12a"/>
      </w:pPr>
      <w:r w:rsidRPr="00333333">
        <w:t>3.</w:t>
      </w:r>
      <w:r w:rsidRPr="00333333">
        <w:tab/>
        <w:t>възлага на своя председател да предаде позицията на Парламента съответно на Съвета и на Комисията, както и на националните парламенти.</w:t>
      </w:r>
    </w:p>
    <w:p w:rsidR="00235161" w:rsidRPr="00333333" w:rsidRDefault="00235161" w:rsidP="00235161">
      <w:pPr>
        <w:widowControl/>
        <w:sectPr w:rsidR="00235161" w:rsidRPr="00333333" w:rsidSect="00333333">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rsidR="007219B1" w:rsidRPr="007219B1" w:rsidRDefault="007219B1" w:rsidP="007219B1">
      <w:pPr>
        <w:autoSpaceDE w:val="0"/>
        <w:autoSpaceDN w:val="0"/>
        <w:adjustRightInd w:val="0"/>
        <w:spacing w:after="240"/>
        <w:rPr>
          <w:rFonts w:eastAsia="Calibri"/>
          <w:b/>
          <w:bCs/>
          <w:color w:val="000000"/>
        </w:rPr>
      </w:pPr>
      <w:r w:rsidRPr="00B67CEC">
        <w:rPr>
          <w:rFonts w:eastAsia="Calibri"/>
          <w:b/>
          <w:bCs/>
          <w:color w:val="000000"/>
        </w:rPr>
        <w:lastRenderedPageBreak/>
        <w:t>P9_TC1-COD(20</w:t>
      </w:r>
      <w:r w:rsidRPr="00C82619">
        <w:rPr>
          <w:rFonts w:eastAsia="Calibri"/>
          <w:b/>
          <w:bCs/>
          <w:color w:val="000000"/>
        </w:rPr>
        <w:t>23</w:t>
      </w:r>
      <w:r w:rsidRPr="00B67CEC">
        <w:rPr>
          <w:rFonts w:eastAsia="Calibri"/>
          <w:b/>
          <w:bCs/>
          <w:color w:val="000000"/>
        </w:rPr>
        <w:t>)0</w:t>
      </w:r>
      <w:r w:rsidRPr="00C82619">
        <w:rPr>
          <w:rFonts w:eastAsia="Calibri"/>
          <w:b/>
          <w:bCs/>
          <w:color w:val="000000"/>
        </w:rPr>
        <w:t>1</w:t>
      </w:r>
      <w:r>
        <w:rPr>
          <w:rFonts w:eastAsia="Calibri"/>
          <w:b/>
          <w:bCs/>
          <w:color w:val="000000"/>
        </w:rPr>
        <w:t>5</w:t>
      </w:r>
      <w:r w:rsidRPr="00C82619">
        <w:rPr>
          <w:rFonts w:eastAsia="Calibri"/>
          <w:b/>
          <w:bCs/>
          <w:color w:val="000000"/>
        </w:rPr>
        <w:t>6</w:t>
      </w:r>
    </w:p>
    <w:p w:rsidR="007219B1" w:rsidRPr="007219B1" w:rsidRDefault="007219B1" w:rsidP="007219B1">
      <w:pPr>
        <w:spacing w:before="120"/>
        <w:rPr>
          <w:b/>
          <w:szCs w:val="24"/>
        </w:rPr>
      </w:pPr>
      <w:r w:rsidRPr="00900F1D">
        <w:rPr>
          <w:b/>
          <w:szCs w:val="24"/>
        </w:rPr>
        <w:t xml:space="preserve">Позиция на Европейския парламент, приета на първо четене на </w:t>
      </w:r>
      <w:r>
        <w:rPr>
          <w:b/>
          <w:szCs w:val="24"/>
        </w:rPr>
        <w:t>13 март</w:t>
      </w:r>
      <w:r w:rsidRPr="007219B1">
        <w:rPr>
          <w:b/>
          <w:szCs w:val="24"/>
        </w:rPr>
        <w:t xml:space="preserve"> 2024 г. с оглед на приемането на Регламент (ЕС) 2024/... на Европейския парламент и на Съвета </w:t>
      </w:r>
      <w:r w:rsidRPr="007219B1">
        <w:rPr>
          <w:b/>
          <w:szCs w:val="24"/>
          <w:lang w:eastAsia="en-US"/>
        </w:rPr>
        <w:t>за създаване на Митнически кодекс на Съюза и на Митнически орган на Европейския съюз и за отмяна на Регламент (ЕС) № 952/2013</w:t>
      </w:r>
      <w:r w:rsidRPr="007219B1">
        <w:rPr>
          <w:b/>
          <w:i/>
          <w:szCs w:val="24"/>
          <w:lang w:eastAsia="en-US"/>
        </w:rPr>
        <w:t xml:space="preserve"> и Регламент (ЕС) 2022/2399</w:t>
      </w:r>
      <w:r>
        <w:rPr>
          <w:b/>
          <w:i/>
          <w:szCs w:val="24"/>
          <w:lang w:eastAsia="en-US"/>
        </w:rPr>
        <w:t xml:space="preserve"> </w:t>
      </w:r>
      <w:r>
        <w:rPr>
          <w:b/>
          <w:szCs w:val="24"/>
          <w:lang w:eastAsia="en-US"/>
        </w:rPr>
        <w:t xml:space="preserve"> [Изм. 1]</w:t>
      </w:r>
    </w:p>
    <w:p w:rsidR="007219B1" w:rsidRPr="007219B1" w:rsidRDefault="007219B1" w:rsidP="007219B1">
      <w:pPr>
        <w:widowControl/>
        <w:spacing w:before="360" w:after="240" w:line="360" w:lineRule="auto"/>
        <w:jc w:val="center"/>
        <w:rPr>
          <w:szCs w:val="24"/>
          <w:lang w:eastAsia="en-US"/>
        </w:rPr>
      </w:pPr>
      <w:r w:rsidRPr="007219B1">
        <w:rPr>
          <w:szCs w:val="24"/>
          <w:lang w:eastAsia="en-US"/>
        </w:rPr>
        <w:t>(текст от значение за ЕИП)</w:t>
      </w:r>
    </w:p>
    <w:p w:rsidR="007219B1" w:rsidRPr="007219B1" w:rsidRDefault="007219B1" w:rsidP="007219B1">
      <w:pPr>
        <w:keepNext/>
        <w:spacing w:before="600" w:after="120" w:line="360" w:lineRule="auto"/>
        <w:rPr>
          <w:szCs w:val="24"/>
          <w:lang w:eastAsia="en-US"/>
        </w:rPr>
      </w:pPr>
      <w:r w:rsidRPr="007219B1">
        <w:rPr>
          <w:szCs w:val="24"/>
          <w:lang w:eastAsia="en-US"/>
        </w:rPr>
        <w:t>ЕВРОПЕЙСКИЯТ ПАРЛАМЕНТ И СЪВЕТЪТ НА ЕВРОПЕЙСКИЯ СЪЮЗ,</w:t>
      </w:r>
    </w:p>
    <w:p w:rsidR="007219B1" w:rsidRPr="007219B1" w:rsidRDefault="007219B1" w:rsidP="007219B1">
      <w:pPr>
        <w:spacing w:before="120" w:after="120" w:line="360" w:lineRule="auto"/>
        <w:rPr>
          <w:lang w:eastAsia="en-US"/>
        </w:rPr>
      </w:pPr>
      <w:r w:rsidRPr="007219B1">
        <w:rPr>
          <w:lang w:eastAsia="en-US"/>
        </w:rPr>
        <w:t>като взеха предвид Договора за функционирането на Европейския съюз, и по-специално членове 33, 114 и 207 от него,</w:t>
      </w:r>
    </w:p>
    <w:p w:rsidR="007219B1" w:rsidRPr="007219B1" w:rsidRDefault="007219B1" w:rsidP="007219B1">
      <w:pPr>
        <w:spacing w:before="120" w:after="120" w:line="360" w:lineRule="auto"/>
        <w:rPr>
          <w:lang w:eastAsia="en-US"/>
        </w:rPr>
      </w:pPr>
      <w:r w:rsidRPr="007219B1">
        <w:rPr>
          <w:lang w:eastAsia="en-US"/>
        </w:rPr>
        <w:t>като взеха предвид предложението на Европейската комисия,</w:t>
      </w:r>
    </w:p>
    <w:p w:rsidR="007219B1" w:rsidRPr="007219B1" w:rsidRDefault="007219B1" w:rsidP="007219B1">
      <w:pPr>
        <w:spacing w:before="120" w:after="120" w:line="360" w:lineRule="auto"/>
        <w:rPr>
          <w:lang w:eastAsia="en-US"/>
        </w:rPr>
      </w:pPr>
      <w:r w:rsidRPr="007219B1">
        <w:rPr>
          <w:lang w:eastAsia="en-US"/>
        </w:rPr>
        <w:t>след предаване на проекта на законодателния акт на националните парламенти,</w:t>
      </w:r>
    </w:p>
    <w:p w:rsidR="007219B1" w:rsidRPr="007219B1" w:rsidRDefault="007219B1" w:rsidP="007219B1">
      <w:pPr>
        <w:spacing w:before="120" w:after="120" w:line="360" w:lineRule="auto"/>
        <w:rPr>
          <w:lang w:eastAsia="en-US"/>
        </w:rPr>
      </w:pPr>
      <w:r w:rsidRPr="007219B1">
        <w:rPr>
          <w:lang w:eastAsia="en-US"/>
        </w:rPr>
        <w:t>като взеха предвид становището на Европейския икономически и социален комитет</w:t>
      </w:r>
      <w:r w:rsidRPr="007219B1">
        <w:rPr>
          <w:vertAlign w:val="superscript"/>
          <w:lang w:eastAsia="en-US"/>
        </w:rPr>
        <w:footnoteReference w:id="2"/>
      </w:r>
      <w:r w:rsidRPr="007219B1">
        <w:rPr>
          <w:lang w:eastAsia="en-US"/>
        </w:rPr>
        <w:t>,</w:t>
      </w:r>
    </w:p>
    <w:p w:rsidR="007219B1" w:rsidRDefault="007219B1" w:rsidP="007219B1">
      <w:pPr>
        <w:spacing w:before="120" w:after="120" w:line="360" w:lineRule="auto"/>
        <w:rPr>
          <w:lang w:eastAsia="en-US"/>
        </w:rPr>
      </w:pPr>
      <w:r w:rsidRPr="007219B1">
        <w:rPr>
          <w:lang w:eastAsia="en-US"/>
        </w:rPr>
        <w:t>в съответствие с обикновената законодателна процедура,</w:t>
      </w:r>
    </w:p>
    <w:p w:rsidR="007219B1" w:rsidRDefault="007219B1">
      <w:pPr>
        <w:widowControl/>
        <w:rPr>
          <w:lang w:eastAsia="en-US"/>
        </w:rPr>
      </w:pPr>
      <w:r>
        <w:rPr>
          <w:lang w:eastAsia="en-US"/>
        </w:rPr>
        <w:br w:type="page"/>
      </w:r>
    </w:p>
    <w:p w:rsidR="007219B1" w:rsidRPr="007219B1" w:rsidRDefault="007219B1" w:rsidP="007219B1">
      <w:pPr>
        <w:spacing w:before="120" w:after="120" w:line="360" w:lineRule="auto"/>
        <w:rPr>
          <w:lang w:eastAsia="en-US"/>
        </w:rPr>
      </w:pPr>
      <w:r w:rsidRPr="007219B1">
        <w:rPr>
          <w:lang w:eastAsia="en-US"/>
        </w:rPr>
        <w:lastRenderedPageBreak/>
        <w:t>като имат предвид, че:</w:t>
      </w:r>
    </w:p>
    <w:p w:rsid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Съюзът и функционирането на вътрешния пазар се основават на митническия съюз. В интерес както на икономическите оператори, така и на митническите органи в Съюза с Регламент (ЕС) № 952/2013 на Европейския парламент и на Съвета</w:t>
      </w:r>
      <w:r w:rsidRPr="007219B1">
        <w:rPr>
          <w:szCs w:val="24"/>
          <w:vertAlign w:val="superscript"/>
          <w:lang w:eastAsia="en-US"/>
        </w:rPr>
        <w:footnoteReference w:id="3"/>
      </w:r>
      <w:r w:rsidRPr="007219B1">
        <w:rPr>
          <w:szCs w:val="24"/>
          <w:lang w:eastAsia="en-US"/>
        </w:rPr>
        <w:t xml:space="preserve"> за създаване на Митнически кодекс на Съюза („Кодекса“) в един акт беше обединено митническото законодателство, което се съдържаше в няколко различни законодателни акта, обхващащи общите правила и процедури за осигуряване на прилагането на тарифните и други мерки, въведени на равнището на Съюза във връзка с търговията със стоки между Съюза и държави или територии извън митническата територия на Съюза, както и разпоредбите, свързани със събирането на вземания при внос. Митническите органи на държавите членки са отговорни за привеждането в действие на тези правила в своите оперативни задачи, сред които прилагане на митническите режими, извършване на анализ на риска и контрол и налагане на санкции в случай на митнически нарушения.</w:t>
      </w:r>
    </w:p>
    <w:p w:rsidR="007219B1" w:rsidRDefault="007219B1">
      <w:pPr>
        <w:widowControl/>
        <w:rPr>
          <w:szCs w:val="24"/>
          <w:lang w:eastAsia="en-US"/>
        </w:rPr>
      </w:pPr>
      <w:r>
        <w:rPr>
          <w:szCs w:val="24"/>
          <w:lang w:eastAsia="en-US"/>
        </w:rPr>
        <w:br w:type="page"/>
      </w:r>
    </w:p>
    <w:p w:rsidR="002436A7" w:rsidRDefault="007219B1" w:rsidP="007219B1">
      <w:pPr>
        <w:spacing w:before="120" w:after="120" w:line="360" w:lineRule="auto"/>
        <w:ind w:left="850" w:hanging="850"/>
        <w:rPr>
          <w:szCs w:val="24"/>
          <w:lang w:eastAsia="en-US"/>
        </w:rPr>
      </w:pPr>
      <w:r w:rsidRPr="007219B1">
        <w:rPr>
          <w:szCs w:val="24"/>
          <w:lang w:eastAsia="en-US"/>
        </w:rPr>
        <w:lastRenderedPageBreak/>
        <w:t>(2)</w:t>
      </w:r>
      <w:r w:rsidRPr="007219B1">
        <w:rPr>
          <w:szCs w:val="24"/>
          <w:lang w:eastAsia="en-US"/>
        </w:rPr>
        <w:tab/>
        <w:t>При изпълнението на Регламент (ЕС) № 952/2013 се проявиха слабости в няколко области, като например: недостатъчни/неефективни действия за осигуряване на защитата на Съюза и на неговите граждани от приложими за стоките нефинансови рискове, установени от политики на Съюза, различни от митническото законодателство; капацитета на митническите органи да обработват ефективно нарастващия обем стоки, внасяни от трети държави чрез дистанционни продажби (сделки при електронната търговия); капацитета на архитектурата на информационните системи, създадена по силата на Регламент (ЕС) № 952/2013 с цел цифровизация на митническите процеси, да върви в крак с техническия прогрес, и по-специално с технологиите, базирани на използването на данни; липсата на ефективни управленски структури на митническия съюз, което води до различаващи се практики и нееднакво прилагане на правилата в държавите членки. Тези слабости водят до възникването на пречки пред правилното функциониране на митническия съюз, а оттам и на вътрешния пазар, поради вътрешни и външни рискове и заплахи.</w:t>
      </w:r>
    </w:p>
    <w:p w:rsidR="002436A7" w:rsidRDefault="002436A7">
      <w:pPr>
        <w:widowControl/>
        <w:rPr>
          <w:szCs w:val="24"/>
          <w:lang w:eastAsia="en-US"/>
        </w:rPr>
      </w:pPr>
      <w:r>
        <w:rPr>
          <w:szCs w:val="24"/>
          <w:lang w:eastAsia="en-US"/>
        </w:rPr>
        <w:br w:type="page"/>
      </w:r>
    </w:p>
    <w:p w:rsidR="007219B1" w:rsidRPr="003F276A" w:rsidRDefault="007219B1" w:rsidP="007219B1">
      <w:pPr>
        <w:spacing w:before="120" w:after="120" w:line="360" w:lineRule="auto"/>
        <w:ind w:left="850" w:hanging="850"/>
        <w:rPr>
          <w:b/>
          <w:szCs w:val="24"/>
          <w:lang w:eastAsia="en-US"/>
        </w:rPr>
      </w:pPr>
      <w:r w:rsidRPr="007219B1">
        <w:rPr>
          <w:szCs w:val="24"/>
          <w:lang w:eastAsia="en-US"/>
        </w:rPr>
        <w:lastRenderedPageBreak/>
        <w:t>(3)</w:t>
      </w:r>
      <w:r w:rsidRPr="007219B1">
        <w:rPr>
          <w:szCs w:val="24"/>
          <w:lang w:eastAsia="en-US"/>
        </w:rPr>
        <w:tab/>
        <w:t xml:space="preserve">Уместно е в митническото законодателство да се отчита бързото развитие на моделите на световната търговия, технологиите, моделите на стопанска дейност, както и нуждите на заинтересованите страни, включително на </w:t>
      </w:r>
      <w:r w:rsidRPr="007219B1">
        <w:rPr>
          <w:b/>
          <w:i/>
          <w:szCs w:val="24"/>
          <w:lang w:eastAsia="en-US"/>
        </w:rPr>
        <w:t xml:space="preserve">предприятията, потребителите и </w:t>
      </w:r>
      <w:r w:rsidRPr="007219B1">
        <w:rPr>
          <w:szCs w:val="24"/>
          <w:lang w:eastAsia="en-US"/>
        </w:rPr>
        <w:t xml:space="preserve">гражданите. Поради това се налага в Регламент (ЕС) </w:t>
      </w:r>
      <w:r w:rsidR="00CE563C" w:rsidRPr="00CE563C">
        <w:rPr>
          <w:b/>
          <w:bCs/>
          <w:i/>
          <w:iCs/>
          <w:szCs w:val="24"/>
          <w:lang w:eastAsia="en-US"/>
        </w:rPr>
        <w:t>№</w:t>
      </w:r>
      <w:r w:rsidR="00CE563C">
        <w:rPr>
          <w:szCs w:val="24"/>
          <w:lang w:eastAsia="en-US"/>
        </w:rPr>
        <w:t> </w:t>
      </w:r>
      <w:r w:rsidRPr="007219B1">
        <w:rPr>
          <w:szCs w:val="24"/>
          <w:lang w:eastAsia="en-US"/>
        </w:rPr>
        <w:t>952/2013 да бъдат направени голям брой изменения. За постигане на по-голяма яснота посоченият регламент следва да бъде отменен и заменен.</w:t>
      </w:r>
      <w:r w:rsidR="003F276A">
        <w:rPr>
          <w:b/>
          <w:szCs w:val="24"/>
          <w:lang w:eastAsia="en-US"/>
        </w:rPr>
        <w:t xml:space="preserve"> [Изм. 2]</w:t>
      </w:r>
    </w:p>
    <w:p w:rsidR="002436A7" w:rsidRPr="003F276A" w:rsidRDefault="007219B1" w:rsidP="007219B1">
      <w:pPr>
        <w:spacing w:before="120" w:after="120" w:line="360" w:lineRule="auto"/>
        <w:ind w:left="850" w:hanging="850"/>
        <w:rPr>
          <w:b/>
          <w:szCs w:val="24"/>
          <w:lang w:eastAsia="en-US"/>
        </w:rPr>
      </w:pPr>
      <w:r w:rsidRPr="007219B1">
        <w:rPr>
          <w:szCs w:val="24"/>
          <w:lang w:eastAsia="en-US"/>
        </w:rPr>
        <w:t>(4)</w:t>
      </w:r>
      <w:r w:rsidRPr="007219B1">
        <w:rPr>
          <w:szCs w:val="24"/>
          <w:lang w:eastAsia="en-US"/>
        </w:rPr>
        <w:tab/>
        <w:t>С цел да се осигурят ефективни средства за постигане на целите на митническия съюз следва да бъдат преразгледани</w:t>
      </w:r>
      <w:r w:rsidRPr="007219B1">
        <w:rPr>
          <w:strike/>
          <w:szCs w:val="24"/>
          <w:lang w:eastAsia="en-US"/>
        </w:rPr>
        <w:t xml:space="preserve"> и</w:t>
      </w:r>
      <w:r w:rsidRPr="007219B1">
        <w:rPr>
          <w:b/>
          <w:i/>
          <w:szCs w:val="24"/>
          <w:lang w:eastAsia="en-US"/>
        </w:rPr>
        <w:t>,</w:t>
      </w:r>
      <w:r w:rsidRPr="007219B1">
        <w:rPr>
          <w:szCs w:val="24"/>
          <w:lang w:eastAsia="en-US"/>
        </w:rPr>
        <w:t xml:space="preserve"> опростени</w:t>
      </w:r>
      <w:r w:rsidRPr="007219B1">
        <w:rPr>
          <w:b/>
          <w:i/>
          <w:szCs w:val="24"/>
          <w:lang w:eastAsia="en-US"/>
        </w:rPr>
        <w:t xml:space="preserve"> и хармонизирани</w:t>
      </w:r>
      <w:r w:rsidRPr="007219B1">
        <w:rPr>
          <w:szCs w:val="24"/>
          <w:lang w:eastAsia="en-US"/>
        </w:rPr>
        <w:t xml:space="preserve"> редица правила и процедури, уреждащи начините, по които стоките се въвеждат на митническата територия на Съюза или се извеждат от нея. Следва да се осигури съвременен, интегриран набор от оперативно съвместими електронни услуги за събиране, обработване и обмен на информацията, необходима за привеждането в действие на митническото законодателство (Център за митнически данни на Европейския съюз, „Център за митнически данни на ЕС“). Следва да бъде създаден Митнически орган на Европейския съюз („Митнически орган на ЕС“), който да осигури централизиран оперативен капацитет за координираното управление на митническия съюз в конкретни области.</w:t>
      </w:r>
      <w:r w:rsidR="003F276A">
        <w:rPr>
          <w:b/>
          <w:szCs w:val="24"/>
          <w:lang w:eastAsia="en-US"/>
        </w:rPr>
        <w:t xml:space="preserve"> [Изм. 3]</w:t>
      </w:r>
    </w:p>
    <w:p w:rsidR="002436A7" w:rsidRDefault="002436A7">
      <w:pPr>
        <w:widowControl/>
        <w:rPr>
          <w:szCs w:val="24"/>
          <w:lang w:eastAsia="en-US"/>
        </w:rPr>
      </w:pPr>
      <w:r>
        <w:rPr>
          <w:szCs w:val="24"/>
          <w:lang w:eastAsia="en-US"/>
        </w:rPr>
        <w:br w:type="page"/>
      </w:r>
    </w:p>
    <w:p w:rsidR="002436A7" w:rsidRPr="003F276A" w:rsidRDefault="007219B1" w:rsidP="007219B1">
      <w:pPr>
        <w:spacing w:before="120" w:after="120" w:line="360" w:lineRule="auto"/>
        <w:ind w:left="850" w:hanging="850"/>
        <w:rPr>
          <w:b/>
          <w:szCs w:val="24"/>
          <w:lang w:eastAsia="en-US"/>
        </w:rPr>
      </w:pPr>
      <w:r w:rsidRPr="007219B1">
        <w:rPr>
          <w:szCs w:val="24"/>
          <w:lang w:eastAsia="en-US"/>
        </w:rPr>
        <w:lastRenderedPageBreak/>
        <w:t>(5)</w:t>
      </w:r>
      <w:r w:rsidRPr="007219B1">
        <w:rPr>
          <w:szCs w:val="24"/>
          <w:lang w:eastAsia="en-US"/>
        </w:rPr>
        <w:tab/>
        <w:t>След приемането на Регламент (ЕС) № 952/2013 ролята на митническите органи претърпя развитие и обхваща във все по-голяма степен прилагането на законодателството на Съюза и националното законодателство, с което се определят изискванията по отношение на стоките, подлежащи на митнически надзор, и по-специално нефинансовите изисквания по отношение на стоките, без спазването на които тези стоки не може да се въвеждат и допускат за обращение на вътрешния пазар. През годините тези нефинансови задачи се увеличиха експоненциално, успоредно с нарастващите очаквания на предприятията и гражданите на Съюза по отношение на безопасността, сигурността, достъпността за хората с увреждания, устойчивостта, здравето и живота на хората, животните и растенията, околната среда, защитата на правата на човека и ценностите на Съюза. Предстои да бъдат въведени нови инструменти, като например цифровия паспорт на продуктите, за да се гарантира, че другото законодателство, прилагано от митническите органи във връзка с продуктите, продължава да удовлетворява тези очаквания. Поради това е необходимо да бъдат отразени нарастващите брой и сложност на нефинансовите рискове, като в мисията на митническите органи бъде включено специално позоваване на защитата на всички тези обществени интереси и, когато е приложимо, на националното законодателство, в тясно сътрудничество с други органи.</w:t>
      </w:r>
      <w:r w:rsidRPr="007219B1">
        <w:rPr>
          <w:b/>
          <w:i/>
          <w:szCs w:val="24"/>
          <w:lang w:eastAsia="en-US"/>
        </w:rPr>
        <w:t xml:space="preserve"> Също толкова важно е да се отбележи, че значителен обем стоки, обработени в големи пристанища и летища, се трансбордират, идват от и са предназначени за други континенти, без да навлизат на пазара на Съюза. Не винаги е необходимо такива стоки да отговарят на същите стандарти на Съюза за безопасност и за продукти, които се изискват за стоките, влизащи на вътрешния пазар.</w:t>
      </w:r>
      <w:r w:rsidR="003F276A">
        <w:rPr>
          <w:b/>
          <w:szCs w:val="24"/>
          <w:lang w:eastAsia="en-US"/>
        </w:rPr>
        <w:t xml:space="preserve"> [Изм. 4]</w:t>
      </w:r>
    </w:p>
    <w:p w:rsidR="002436A7" w:rsidRDefault="002436A7">
      <w:pPr>
        <w:widowControl/>
        <w:rPr>
          <w:b/>
          <w:i/>
          <w:szCs w:val="24"/>
          <w:lang w:eastAsia="en-US"/>
        </w:rPr>
      </w:pPr>
      <w:r>
        <w:rPr>
          <w:b/>
          <w:i/>
          <w:szCs w:val="24"/>
          <w:lang w:eastAsia="en-US"/>
        </w:rPr>
        <w:br w:type="page"/>
      </w:r>
    </w:p>
    <w:p w:rsidR="002436A7" w:rsidRDefault="007219B1" w:rsidP="007219B1">
      <w:pPr>
        <w:spacing w:before="120" w:after="120" w:line="360" w:lineRule="auto"/>
        <w:ind w:left="850" w:hanging="850"/>
        <w:rPr>
          <w:szCs w:val="24"/>
          <w:lang w:eastAsia="en-US"/>
        </w:rPr>
      </w:pPr>
      <w:r w:rsidRPr="007219B1">
        <w:rPr>
          <w:szCs w:val="24"/>
          <w:lang w:eastAsia="en-US"/>
        </w:rPr>
        <w:lastRenderedPageBreak/>
        <w:t>(6)</w:t>
      </w:r>
      <w:r w:rsidRPr="007219B1">
        <w:rPr>
          <w:szCs w:val="24"/>
          <w:lang w:eastAsia="en-US"/>
        </w:rPr>
        <w:tab/>
        <w:t>С оглед на развитието на тяхната роля и на моделите на стопанска дейност, в които те работят, и за да могат митническите органи да „действат като едно цяло“ и да допринасят за безпрепятственото функциониране на вътрешния пазар, е необходимо да се опише по-прецизно мисията, която митническите органи трябва да изпълняват, като се укажат по-точно техните цели и задачи.</w:t>
      </w:r>
    </w:p>
    <w:p w:rsidR="002436A7" w:rsidRDefault="002436A7">
      <w:pPr>
        <w:widowControl/>
        <w:rPr>
          <w:szCs w:val="24"/>
          <w:lang w:eastAsia="en-US"/>
        </w:rPr>
      </w:pPr>
      <w:r>
        <w:rPr>
          <w:szCs w:val="24"/>
          <w:lang w:eastAsia="en-US"/>
        </w:rPr>
        <w:br w:type="page"/>
      </w:r>
    </w:p>
    <w:p w:rsidR="002436A7" w:rsidRPr="003F276A" w:rsidRDefault="007219B1" w:rsidP="007219B1">
      <w:pPr>
        <w:spacing w:before="120" w:after="120" w:line="360" w:lineRule="auto"/>
        <w:ind w:left="850" w:hanging="850"/>
        <w:rPr>
          <w:b/>
          <w:szCs w:val="24"/>
          <w:lang w:eastAsia="en-US"/>
        </w:rPr>
      </w:pPr>
      <w:r w:rsidRPr="007219B1">
        <w:rPr>
          <w:szCs w:val="24"/>
          <w:lang w:eastAsia="en-US"/>
        </w:rPr>
        <w:lastRenderedPageBreak/>
        <w:t>(7)</w:t>
      </w:r>
      <w:r w:rsidRPr="007219B1">
        <w:rPr>
          <w:szCs w:val="24"/>
          <w:lang w:eastAsia="en-US"/>
        </w:rPr>
        <w:tab/>
        <w:t>Някои определения, които са установени в Регламент (ЕС) № 952/2013, следва да бъдат адаптирани, за да се вземе предвид по-широкото приложно поле на настоящия регламент, да бъдат приведени в съответствие с установените в други актове на Съюза, както и да бъде изяснена терминологията, която има различни значения в различните сектори. В митническото законодателство следва да бъдат добавени нови определения, за да се изяснят ролята и отговорностите на някои участници в митническите процеси. С цел да се засили митническият надзор, по силата на новите определения вносителят и износителят</w:t>
      </w:r>
      <w:r w:rsidRPr="007219B1">
        <w:rPr>
          <w:b/>
          <w:i/>
          <w:szCs w:val="24"/>
          <w:lang w:eastAsia="en-US"/>
        </w:rPr>
        <w:t>, тоест всяко лице, участващо в дистанционни продажби на стоки,</w:t>
      </w:r>
      <w:r w:rsidRPr="007219B1">
        <w:rPr>
          <w:szCs w:val="24"/>
          <w:lang w:eastAsia="en-US"/>
        </w:rPr>
        <w:t xml:space="preserve"> следва да станат отговорни</w:t>
      </w:r>
      <w:r w:rsidRPr="007219B1">
        <w:rPr>
          <w:b/>
          <w:i/>
          <w:szCs w:val="24"/>
          <w:lang w:eastAsia="en-US"/>
        </w:rPr>
        <w:t xml:space="preserve"> пред митниците</w:t>
      </w:r>
      <w:r w:rsidRPr="007219B1">
        <w:rPr>
          <w:szCs w:val="24"/>
          <w:lang w:eastAsia="en-US"/>
        </w:rPr>
        <w:t xml:space="preserve"> за съответствието на стоките с изискванията, включително по отношение на финансовите и нефинансовите рискове</w:t>
      </w:r>
      <w:r w:rsidRPr="007219B1">
        <w:rPr>
          <w:b/>
          <w:i/>
          <w:szCs w:val="24"/>
          <w:lang w:eastAsia="en-US"/>
        </w:rPr>
        <w:t>, в съответствие със законодателството относно съответствието на продуктите</w:t>
      </w:r>
      <w:r w:rsidRPr="007219B1">
        <w:rPr>
          <w:szCs w:val="24"/>
          <w:lang w:eastAsia="en-US"/>
        </w:rPr>
        <w:t>. Що се отнася до новото понятие „считано за вносител лице“, новите определения следва да гарантират, че в някои случаи — в контекста на онлайн продажба от място извън Съюза — за вносител се счита икономическият оператор, а не потребителят, и той поема съответните отговорности</w:t>
      </w:r>
      <w:r w:rsidRPr="007219B1">
        <w:rPr>
          <w:b/>
          <w:i/>
          <w:szCs w:val="24"/>
          <w:lang w:eastAsia="en-US"/>
        </w:rPr>
        <w:t xml:space="preserve">, и следва да гарантират, че съответният икономически оператор е спазил </w:t>
      </w:r>
      <w:proofErr w:type="spellStart"/>
      <w:r w:rsidRPr="007219B1">
        <w:rPr>
          <w:b/>
          <w:i/>
          <w:szCs w:val="24"/>
          <w:lang w:eastAsia="en-US"/>
        </w:rPr>
        <w:t>относимото</w:t>
      </w:r>
      <w:proofErr w:type="spellEnd"/>
      <w:r w:rsidRPr="007219B1">
        <w:rPr>
          <w:b/>
          <w:i/>
          <w:szCs w:val="24"/>
          <w:lang w:eastAsia="en-US"/>
        </w:rPr>
        <w:t xml:space="preserve"> законодателство, прилагано от митническите органи, когато стоките влизат или излизат от митническата територия на Съюза, и предоставя, съхранява и прави достъпна съответната документация за това спазване</w:t>
      </w:r>
      <w:r w:rsidRPr="007219B1">
        <w:rPr>
          <w:szCs w:val="24"/>
          <w:lang w:eastAsia="en-US"/>
        </w:rPr>
        <w:t>. Следва да бъдат въведени нови определения и по отношение на по-широкия обхват на разпоредбите относно митническия надзор, управлението на риска и митническия контрол.</w:t>
      </w:r>
      <w:r w:rsidR="003F276A">
        <w:rPr>
          <w:b/>
          <w:szCs w:val="24"/>
          <w:lang w:eastAsia="en-US"/>
        </w:rPr>
        <w:t xml:space="preserve"> [Изм. 5]</w:t>
      </w:r>
    </w:p>
    <w:p w:rsidR="002436A7" w:rsidRDefault="002436A7">
      <w:pPr>
        <w:widowControl/>
        <w:rPr>
          <w:szCs w:val="24"/>
          <w:lang w:eastAsia="en-US"/>
        </w:rPr>
      </w:pPr>
      <w:r>
        <w:rPr>
          <w:szCs w:val="24"/>
          <w:lang w:eastAsia="en-US"/>
        </w:rPr>
        <w:br w:type="page"/>
      </w:r>
    </w:p>
    <w:p w:rsidR="007219B1" w:rsidRPr="003F276A" w:rsidRDefault="007219B1" w:rsidP="007219B1">
      <w:pPr>
        <w:spacing w:before="120" w:after="120" w:line="360" w:lineRule="auto"/>
        <w:ind w:left="850" w:hanging="850"/>
        <w:rPr>
          <w:b/>
          <w:szCs w:val="24"/>
          <w:lang w:eastAsia="en-US"/>
        </w:rPr>
      </w:pPr>
      <w:r w:rsidRPr="007219B1">
        <w:rPr>
          <w:szCs w:val="24"/>
          <w:lang w:eastAsia="en-US"/>
        </w:rPr>
        <w:lastRenderedPageBreak/>
        <w:t>(8)</w:t>
      </w:r>
      <w:r w:rsidRPr="007219B1">
        <w:rPr>
          <w:szCs w:val="24"/>
          <w:lang w:eastAsia="en-US"/>
        </w:rPr>
        <w:tab/>
        <w:t>Освен традиционната си роля да събират мита, ДДС и акцизи и да прилагат митническото законодателство, митническите органи играят решаваща роля и при принудителното изпълнение на друго законодателство на Съюза</w:t>
      </w:r>
      <w:r w:rsidRPr="007219B1">
        <w:rPr>
          <w:b/>
          <w:i/>
          <w:szCs w:val="24"/>
          <w:lang w:eastAsia="en-US"/>
        </w:rPr>
        <w:t>,</w:t>
      </w:r>
      <w:r w:rsidRPr="007219B1">
        <w:rPr>
          <w:szCs w:val="24"/>
          <w:lang w:eastAsia="en-US"/>
        </w:rPr>
        <w:t xml:space="preserve"> и</w:t>
      </w:r>
      <w:r w:rsidRPr="007219B1">
        <w:rPr>
          <w:strike/>
          <w:szCs w:val="24"/>
          <w:lang w:eastAsia="en-US"/>
        </w:rPr>
        <w:t>,</w:t>
      </w:r>
      <w:r w:rsidRPr="007219B1">
        <w:rPr>
          <w:szCs w:val="24"/>
          <w:lang w:eastAsia="en-US"/>
        </w:rPr>
        <w:t xml:space="preserve"> когато е приложимо, на друго национално законодателство по въпроси, свързани с митниците. Следва да бъде въведено определение на това „друго законодателство, прилагано от митническите органи“, за да се изгради ефективна рамка за уреждането на прилагането и надзора на тези специфични изисквания по отношение стоките</w:t>
      </w:r>
      <w:r w:rsidRPr="007219B1">
        <w:rPr>
          <w:b/>
          <w:i/>
          <w:szCs w:val="24"/>
          <w:lang w:eastAsia="en-US"/>
        </w:rPr>
        <w:t xml:space="preserve"> в съответствие с Регламент </w:t>
      </w:r>
      <w:r w:rsidR="00CE563C">
        <w:rPr>
          <w:b/>
          <w:i/>
          <w:szCs w:val="24"/>
          <w:lang w:eastAsia="en-US"/>
        </w:rPr>
        <w:t xml:space="preserve">(ЕС) </w:t>
      </w:r>
      <w:r w:rsidRPr="007219B1">
        <w:rPr>
          <w:b/>
          <w:i/>
          <w:szCs w:val="24"/>
          <w:lang w:eastAsia="en-US"/>
        </w:rPr>
        <w:t>2019/1020 на Европейския парламент и на Съвета</w:t>
      </w:r>
      <w:r w:rsidRPr="007219B1">
        <w:rPr>
          <w:szCs w:val="24"/>
          <w:vertAlign w:val="superscript"/>
          <w:lang w:eastAsia="en-US"/>
        </w:rPr>
        <w:footnoteReference w:id="4"/>
      </w:r>
      <w:r w:rsidRPr="007219B1">
        <w:rPr>
          <w:b/>
          <w:i/>
          <w:szCs w:val="24"/>
          <w:lang w:eastAsia="en-US"/>
        </w:rPr>
        <w:t xml:space="preserve"> относно надзора на пазара и съответствието на продуктите и в рамките на специфичния митнически контрол и процедури, установени съгласно настоящия регламент</w:t>
      </w:r>
      <w:r w:rsidRPr="007219B1">
        <w:rPr>
          <w:szCs w:val="24"/>
          <w:lang w:eastAsia="en-US"/>
        </w:rPr>
        <w:t xml:space="preserve">. Такива забрани и ограничения могат да бъдат обосновани, inter alia, с опазването на обществения морал, обществения ред или обществената сигурност, опазването на здравето и живота на хората, животните и растенията, опазването на околната среда, защитата на националното богатство, имащо художествена, историческа или археологическа стойност, и защитата на индустриалната или търговската собственост и други обществени интереси, включително контрола по отношение на </w:t>
      </w:r>
      <w:proofErr w:type="spellStart"/>
      <w:r w:rsidRPr="007219B1">
        <w:rPr>
          <w:szCs w:val="24"/>
          <w:lang w:eastAsia="en-US"/>
        </w:rPr>
        <w:t>прекурсорите</w:t>
      </w:r>
      <w:proofErr w:type="spellEnd"/>
      <w:r w:rsidRPr="007219B1">
        <w:rPr>
          <w:szCs w:val="24"/>
          <w:lang w:eastAsia="en-US"/>
        </w:rPr>
        <w:t xml:space="preserve"> на наркотични вещества, стоките, нарушаващи определени права върху интелектуална собственост, и паричните средства. Понятието „друго законодателство, прилагано от митническите органи“, следва да включва и мерки на търговската политика</w:t>
      </w:r>
      <w:r w:rsidRPr="007219B1">
        <w:rPr>
          <w:b/>
          <w:i/>
          <w:szCs w:val="24"/>
          <w:lang w:eastAsia="en-US"/>
        </w:rPr>
        <w:t xml:space="preserve">, наред с </w:t>
      </w:r>
      <w:proofErr w:type="spellStart"/>
      <w:r w:rsidRPr="007219B1">
        <w:rPr>
          <w:b/>
          <w:i/>
          <w:szCs w:val="24"/>
          <w:lang w:eastAsia="en-US"/>
        </w:rPr>
        <w:t>друготовключително</w:t>
      </w:r>
      <w:proofErr w:type="spellEnd"/>
      <w:r w:rsidRPr="007219B1">
        <w:rPr>
          <w:b/>
          <w:i/>
          <w:szCs w:val="24"/>
          <w:lang w:eastAsia="en-US"/>
        </w:rPr>
        <w:t xml:space="preserve"> многостранни споразумения в областта на околната среда,</w:t>
      </w:r>
      <w:r w:rsidRPr="007219B1">
        <w:rPr>
          <w:szCs w:val="24"/>
          <w:lang w:eastAsia="en-US"/>
        </w:rPr>
        <w:t xml:space="preserve"> и мерки за опазването и управлението на рибните запаси, както и ограничителни мерки, приети на основание член 215 от ДФЕС.</w:t>
      </w:r>
      <w:r w:rsidRPr="007219B1">
        <w:rPr>
          <w:b/>
          <w:i/>
          <w:szCs w:val="24"/>
          <w:lang w:eastAsia="en-US"/>
        </w:rPr>
        <w:t xml:space="preserve"> Разликите в националните списъци със забрани и ограничения създават значителни трудности за субектите, извършващи внос в множество държави членки. За да улесни търговията и функционирането на митниците, Съюзът следва да работи за постепенното хармонизиране на националните списъци със забрани и ограничения. Освен това следва да се приемат хармонизирани определения на правните термини, използвани за предвиждане на забрани и ограничения, за да се избегнат различни </w:t>
      </w:r>
      <w:r w:rsidRPr="007219B1">
        <w:rPr>
          <w:b/>
          <w:i/>
          <w:szCs w:val="24"/>
          <w:lang w:eastAsia="en-US"/>
        </w:rPr>
        <w:lastRenderedPageBreak/>
        <w:t>тълкувания от държавите членки.</w:t>
      </w:r>
      <w:r w:rsidR="003F276A">
        <w:rPr>
          <w:b/>
          <w:szCs w:val="24"/>
          <w:lang w:eastAsia="en-US"/>
        </w:rPr>
        <w:t xml:space="preserve"> [Изм. 6]</w:t>
      </w:r>
    </w:p>
    <w:p w:rsidR="007219B1" w:rsidRPr="007219B1" w:rsidRDefault="007219B1" w:rsidP="007219B1">
      <w:pPr>
        <w:spacing w:before="120" w:after="120" w:line="360" w:lineRule="auto"/>
        <w:ind w:left="850" w:hanging="850"/>
        <w:rPr>
          <w:szCs w:val="24"/>
          <w:lang w:eastAsia="en-US"/>
        </w:rPr>
      </w:pPr>
      <w:r w:rsidRPr="007219B1">
        <w:rPr>
          <w:szCs w:val="24"/>
          <w:lang w:eastAsia="en-US"/>
        </w:rPr>
        <w:t>(9)</w:t>
      </w:r>
      <w:r w:rsidRPr="007219B1">
        <w:rPr>
          <w:szCs w:val="24"/>
          <w:lang w:eastAsia="en-US"/>
        </w:rPr>
        <w:tab/>
        <w:t>От съображения за по-голяма правна яснота някои правила относно митническите решения следва да бъдат изменени. Първо, целесъобразно е да се поясни, че компетентният митнически орган за вземане на митническо решение е този по мястото на установяване на заявителя, тъй като установяването се превръща в основен принцип, съгласно който определени икономически оператори, при определени условия и в предварително определени крайни срокове, които подлежат на преразглеждане, могат да се възползват от опростяванията, въведени с настоящия регламент, и да плащат мита на мястото, където са установени. Второ, от съображения за пълнота и правна яснота следва да бъде включен и крайният срок от максимум 30 дни, в който заявителят трябва да представи допълнителна информация на митническите органи в случаите, в които последните считат, че заявлението за издаване на решение не съдържа цялата необходима информация.</w:t>
      </w:r>
    </w:p>
    <w:p w:rsidR="002436A7" w:rsidRPr="003F276A" w:rsidRDefault="007219B1" w:rsidP="007219B1">
      <w:pPr>
        <w:spacing w:before="120" w:after="120" w:line="360" w:lineRule="auto"/>
        <w:ind w:left="850" w:hanging="850"/>
        <w:rPr>
          <w:b/>
          <w:szCs w:val="24"/>
          <w:lang w:eastAsia="en-US"/>
        </w:rPr>
      </w:pPr>
      <w:r w:rsidRPr="007219B1">
        <w:rPr>
          <w:szCs w:val="24"/>
          <w:lang w:eastAsia="en-US"/>
        </w:rPr>
        <w:t>(10)</w:t>
      </w:r>
      <w:r w:rsidRPr="007219B1">
        <w:rPr>
          <w:szCs w:val="24"/>
          <w:lang w:eastAsia="en-US"/>
        </w:rPr>
        <w:tab/>
        <w:t>Следва да се изяснят последиците, в случай че митнически орган не вземе решение въз основа на заявление в рамките на определените срокове. Следва да бъде установен и принципът, съгласно който се приема, че в такъв случай решението въз основа на заявлението е отрицателно и че заявителят може да подаде жалба в съответствие с общото правило относно митническите решения.</w:t>
      </w:r>
      <w:r w:rsidRPr="007219B1">
        <w:rPr>
          <w:b/>
          <w:i/>
          <w:szCs w:val="24"/>
          <w:lang w:eastAsia="en-US"/>
        </w:rPr>
        <w:t xml:space="preserve"> За да се гарантира, че търговията няма да бъде парализирана в случай на широкомащабна повреда на централизираните електронни системи, Комисията и Митническия орган на ЕС следва да работят с държавите членки по процедури за непрекъснатост на дейността.</w:t>
      </w:r>
      <w:r w:rsidR="003F276A">
        <w:rPr>
          <w:b/>
          <w:szCs w:val="24"/>
          <w:lang w:eastAsia="en-US"/>
        </w:rPr>
        <w:t xml:space="preserve"> [Изм. 7]</w:t>
      </w:r>
    </w:p>
    <w:p w:rsidR="002436A7" w:rsidRDefault="002436A7">
      <w:pPr>
        <w:widowControl/>
        <w:rPr>
          <w:b/>
          <w:i/>
          <w:szCs w:val="24"/>
          <w:lang w:eastAsia="en-US"/>
        </w:rPr>
      </w:pPr>
      <w:r>
        <w:rPr>
          <w:b/>
          <w:i/>
          <w:szCs w:val="24"/>
          <w:lang w:eastAsia="en-US"/>
        </w:rPr>
        <w:br w:type="page"/>
      </w:r>
    </w:p>
    <w:p w:rsidR="002436A7" w:rsidRDefault="007219B1" w:rsidP="007219B1">
      <w:pPr>
        <w:spacing w:before="120" w:after="120" w:line="360" w:lineRule="auto"/>
        <w:ind w:left="850" w:hanging="850"/>
        <w:rPr>
          <w:szCs w:val="24"/>
          <w:lang w:eastAsia="en-US"/>
        </w:rPr>
      </w:pPr>
      <w:r w:rsidRPr="007219B1">
        <w:rPr>
          <w:szCs w:val="24"/>
          <w:lang w:eastAsia="en-US"/>
        </w:rPr>
        <w:lastRenderedPageBreak/>
        <w:t>(11)</w:t>
      </w:r>
      <w:r w:rsidRPr="007219B1">
        <w:rPr>
          <w:szCs w:val="24"/>
          <w:lang w:eastAsia="en-US"/>
        </w:rPr>
        <w:tab/>
        <w:t>Както беше изтъкнато от Европейската сметна палата</w:t>
      </w:r>
      <w:r w:rsidRPr="007219B1">
        <w:rPr>
          <w:szCs w:val="24"/>
          <w:vertAlign w:val="superscript"/>
          <w:lang w:eastAsia="en-US"/>
        </w:rPr>
        <w:footnoteReference w:id="5"/>
      </w:r>
      <w:r w:rsidRPr="007219B1">
        <w:rPr>
          <w:szCs w:val="24"/>
          <w:lang w:eastAsia="en-US"/>
        </w:rPr>
        <w:t xml:space="preserve"> и в оценката на изпълнението на Регламент (ЕС) № 952/2013, желателно е също така да се преодолее липсата на единство при мониторинга на спазването на критериите и задълженията, определени в решенията на митническите органи, чрез засилване на съответните разпоредби. От една страна, титулярите на решения следва не само да спазват задълженията, определени в съответното решение, но и да извършват постоянен мониторинг на спазването им и да осигурят вътрешна организация, при която тези дейности по [вътрешен] мониторинг да могат да предотвратяват, да ограничават или да отстраняват всички евентуални грешки в техните митнически процеси. От друга страна, митническите органи следва да извършват редовен мониторинг на спазването на митническите решения от страна на титулярите на такива решения, по-специално когато те са установени в продължение на по-малко от 3 години и следователно е по-вероятно да представляват риск, за да се гарантира, че въпросното лице спазва задълженията, установени с митническите решения. Това е от особено значение, когато тези лица се ползват от специален статус, като например статуса на одобрен икономически оператор (ОИО) или на доверен и проверен търговец („</w:t>
      </w:r>
      <w:proofErr w:type="spellStart"/>
      <w:r w:rsidRPr="007219B1">
        <w:rPr>
          <w:szCs w:val="24"/>
          <w:lang w:eastAsia="en-US"/>
        </w:rPr>
        <w:t>Trust</w:t>
      </w:r>
      <w:proofErr w:type="spellEnd"/>
      <w:r w:rsidRPr="007219B1">
        <w:rPr>
          <w:szCs w:val="24"/>
          <w:lang w:eastAsia="en-US"/>
        </w:rPr>
        <w:t xml:space="preserve"> </w:t>
      </w:r>
      <w:proofErr w:type="spellStart"/>
      <w:r w:rsidRPr="007219B1">
        <w:rPr>
          <w:szCs w:val="24"/>
          <w:lang w:eastAsia="en-US"/>
        </w:rPr>
        <w:t>and</w:t>
      </w:r>
      <w:proofErr w:type="spellEnd"/>
      <w:r w:rsidRPr="007219B1">
        <w:rPr>
          <w:szCs w:val="24"/>
          <w:lang w:eastAsia="en-US"/>
        </w:rPr>
        <w:t xml:space="preserve"> </w:t>
      </w:r>
      <w:proofErr w:type="spellStart"/>
      <w:r w:rsidRPr="007219B1">
        <w:rPr>
          <w:szCs w:val="24"/>
          <w:lang w:eastAsia="en-US"/>
        </w:rPr>
        <w:t>Check</w:t>
      </w:r>
      <w:proofErr w:type="spellEnd"/>
      <w:r w:rsidRPr="007219B1">
        <w:rPr>
          <w:szCs w:val="24"/>
          <w:lang w:eastAsia="en-US"/>
        </w:rPr>
        <w:t xml:space="preserve"> </w:t>
      </w:r>
      <w:proofErr w:type="spellStart"/>
      <w:r w:rsidRPr="007219B1">
        <w:rPr>
          <w:szCs w:val="24"/>
          <w:lang w:eastAsia="en-US"/>
        </w:rPr>
        <w:t>trader</w:t>
      </w:r>
      <w:proofErr w:type="spellEnd"/>
      <w:r w:rsidRPr="007219B1">
        <w:rPr>
          <w:szCs w:val="24"/>
          <w:lang w:eastAsia="en-US"/>
        </w:rPr>
        <w:t>“), който им осигурява редица улеснения в митническите процеси. Освен това, с цел да се подсили управлението на риска на равнището на Съюза, митническите органи следва да уведомяват Митническия орган на ЕС за всички решения, взети въз основа на заявление, и да информират този орган относно дейностите по мониторинг, така че тази информация да може да се взема предвид за целите на управлението на риска.</w:t>
      </w:r>
    </w:p>
    <w:p w:rsidR="002436A7" w:rsidRDefault="002436A7">
      <w:pPr>
        <w:widowControl/>
        <w:rPr>
          <w:szCs w:val="24"/>
          <w:lang w:eastAsia="en-US"/>
        </w:rPr>
      </w:pPr>
      <w:r>
        <w:rPr>
          <w:szCs w:val="24"/>
          <w:lang w:eastAsia="en-US"/>
        </w:rPr>
        <w:br w:type="page"/>
      </w:r>
    </w:p>
    <w:p w:rsidR="002436A7" w:rsidRDefault="007219B1" w:rsidP="007219B1">
      <w:pPr>
        <w:spacing w:before="120" w:after="120" w:line="360" w:lineRule="auto"/>
        <w:ind w:left="850" w:hanging="850"/>
        <w:rPr>
          <w:szCs w:val="24"/>
          <w:lang w:eastAsia="en-US"/>
        </w:rPr>
      </w:pPr>
      <w:r w:rsidRPr="007219B1">
        <w:rPr>
          <w:szCs w:val="24"/>
          <w:lang w:eastAsia="en-US"/>
        </w:rPr>
        <w:lastRenderedPageBreak/>
        <w:t>(12)</w:t>
      </w:r>
      <w:r w:rsidRPr="007219B1">
        <w:rPr>
          <w:szCs w:val="24"/>
          <w:lang w:eastAsia="en-US"/>
        </w:rPr>
        <w:tab/>
        <w:t>В допълнение към решенията, отнасящи се до обвързваща тарифна информация (решения ОТИ), или решенията, отнасящи се до обвързваща информация за произхода (решения ОИП), приемани от митническите органи въз основа на заявление и при определени условия, в митническото законодателство чрез Делегиран регламент (ЕС) .../.... на Комисията</w:t>
      </w:r>
      <w:r w:rsidRPr="007219B1">
        <w:rPr>
          <w:szCs w:val="24"/>
          <w:vertAlign w:val="superscript"/>
          <w:lang w:eastAsia="en-US"/>
        </w:rPr>
        <w:footnoteReference w:id="6"/>
      </w:r>
      <w:r w:rsidRPr="007219B1">
        <w:rPr>
          <w:szCs w:val="24"/>
          <w:lang w:eastAsia="en-US"/>
        </w:rPr>
        <w:t xml:space="preserve"> бяха въведени решения, отнасящи се до обвързваща информация за определяне на стойността (решения ОИОС). В интерес на ползвателите на митническото законодателство е целесъобразно правилата относно тези три вида решения, отнасящи се до обвързваща информация, да бъдат установени в един и същ правен акт.</w:t>
      </w:r>
    </w:p>
    <w:p w:rsidR="002436A7" w:rsidRDefault="002436A7">
      <w:pPr>
        <w:widowControl/>
        <w:rPr>
          <w:szCs w:val="24"/>
          <w:lang w:eastAsia="en-US"/>
        </w:rPr>
      </w:pPr>
      <w:r>
        <w:rPr>
          <w:szCs w:val="24"/>
          <w:lang w:eastAsia="en-US"/>
        </w:rPr>
        <w:br w:type="page"/>
      </w:r>
    </w:p>
    <w:p w:rsidR="002436A7" w:rsidRDefault="007219B1" w:rsidP="007219B1">
      <w:pPr>
        <w:spacing w:before="120" w:after="120" w:line="360" w:lineRule="auto"/>
        <w:ind w:left="850" w:hanging="850"/>
        <w:rPr>
          <w:szCs w:val="24"/>
          <w:lang w:eastAsia="en-US"/>
        </w:rPr>
      </w:pPr>
      <w:r w:rsidRPr="007219B1">
        <w:rPr>
          <w:szCs w:val="24"/>
          <w:lang w:eastAsia="en-US"/>
        </w:rPr>
        <w:lastRenderedPageBreak/>
        <w:t>(13)</w:t>
      </w:r>
      <w:r w:rsidRPr="007219B1">
        <w:rPr>
          <w:szCs w:val="24"/>
          <w:lang w:eastAsia="en-US"/>
        </w:rPr>
        <w:tab/>
        <w:t>Правата и задълженията на лицата, носещи отговорност за стоките, въвеждани на митническата територия на Съюза или извеждани от нея, следва да бъдат по-ясно определени. Първото задължение на лицата, извършващи редовни митнически операции, следва да продължи да бъде да са регистрирани при митническите органи, отговорни за мястото, където те са установени. За целия митнически съюз следва да бъде валидна една регистрация, но тя следва да бъде актуална. Поради това икономическите оператори следва да имат задължението да информират митническите органи за всяка промяна в регистрационните си данни. Лицата, които носят отговорност за стоките, въвеждани на митническата територия на Съюза и извеждани от нея, са отговорни за всички рискове, които тези стоки носят за безопасността и сигурността на гражданите, както и за всички рискове за здравето и живота на хората, животните или растенията, за околната среда или за потребителите. Следва да се определят и задълженията на вносителя, по-специално задължението да е установен на митническата територия на Съюза, както и изключенията от това задължение. Те следва да са съобразени със съществуващите правила за декларатора, съгласно които се изисква той да е установен в Съюза. По подобен начин следва да се определят и задълженията на износителя.</w:t>
      </w:r>
    </w:p>
    <w:p w:rsidR="002436A7" w:rsidRDefault="002436A7">
      <w:pPr>
        <w:widowControl/>
        <w:rPr>
          <w:szCs w:val="24"/>
          <w:lang w:eastAsia="en-US"/>
        </w:rPr>
      </w:pPr>
      <w:r>
        <w:rPr>
          <w:szCs w:val="24"/>
          <w:lang w:eastAsia="en-US"/>
        </w:rPr>
        <w:br w:type="page"/>
      </w:r>
    </w:p>
    <w:p w:rsidR="002436A7" w:rsidRPr="003F276A" w:rsidRDefault="007219B1" w:rsidP="007219B1">
      <w:pPr>
        <w:spacing w:before="120" w:after="120" w:line="360" w:lineRule="auto"/>
        <w:ind w:left="850" w:hanging="850"/>
        <w:rPr>
          <w:b/>
          <w:szCs w:val="24"/>
          <w:lang w:eastAsia="en-US"/>
        </w:rPr>
      </w:pPr>
      <w:r w:rsidRPr="007219B1">
        <w:rPr>
          <w:szCs w:val="24"/>
          <w:lang w:eastAsia="en-US"/>
        </w:rPr>
        <w:lastRenderedPageBreak/>
        <w:t>(14)</w:t>
      </w:r>
      <w:r w:rsidRPr="007219B1">
        <w:rPr>
          <w:szCs w:val="24"/>
          <w:lang w:eastAsia="en-US"/>
        </w:rPr>
        <w:tab/>
        <w:t>Задълженията на считаните за вносители лица, които се различават от задълженията, приложими по отношение на [останалите] вносители, също следва да бъдат изяснени. По-специално следва</w:t>
      </w:r>
      <w:r w:rsidRPr="007219B1">
        <w:rPr>
          <w:b/>
          <w:i/>
          <w:szCs w:val="24"/>
          <w:lang w:eastAsia="en-US"/>
        </w:rPr>
        <w:t xml:space="preserve"> да се изясни, че понятието „считано за вносител лице“ е създадено с цел ефективно и ефикасно събиране на мита. Считаното за вносител лице обикновено не притежава стоките и прехвърлянето на собствеността върху стоките става между вносителя и клиента. Следователно считаното за вносител лице често ще зависи от точността на информацията, предоставена от вносителите преди или най-късно при последната стъпка, за да може да осигури правилно третиране на митата (задълженията за плащане и отчитане) по сделката. Следва също така</w:t>
      </w:r>
      <w:r w:rsidRPr="007219B1">
        <w:rPr>
          <w:szCs w:val="24"/>
          <w:lang w:eastAsia="en-US"/>
        </w:rPr>
        <w:t xml:space="preserve"> да се предвиди, че считаното за вносител лице следва да представя на митническите органи не само данните, необходими за допускане за свободно обращение на продаваните стоки, но също и информацията, която считаното за вносител лице трябва да събере за целите на ДДС. Тази информация е описана подробно в Регламент за изпълнение (ЕС) № 282/2011 на Съвета</w:t>
      </w:r>
      <w:r w:rsidRPr="007219B1">
        <w:rPr>
          <w:szCs w:val="24"/>
          <w:vertAlign w:val="superscript"/>
          <w:lang w:eastAsia="en-US"/>
        </w:rPr>
        <w:footnoteReference w:id="7"/>
      </w:r>
      <w:r w:rsidRPr="007219B1">
        <w:rPr>
          <w:szCs w:val="24"/>
          <w:lang w:eastAsia="en-US"/>
        </w:rPr>
        <w:t>.</w:t>
      </w:r>
      <w:r w:rsidR="003F276A">
        <w:rPr>
          <w:b/>
          <w:szCs w:val="24"/>
          <w:lang w:eastAsia="en-US"/>
        </w:rPr>
        <w:t xml:space="preserve"> [Изм. 8]</w:t>
      </w:r>
    </w:p>
    <w:p w:rsidR="002436A7" w:rsidRDefault="002436A7">
      <w:pPr>
        <w:widowControl/>
        <w:rPr>
          <w:szCs w:val="24"/>
          <w:lang w:eastAsia="en-US"/>
        </w:rPr>
      </w:pPr>
      <w:r>
        <w:rPr>
          <w:szCs w:val="24"/>
          <w:lang w:eastAsia="en-US"/>
        </w:rPr>
        <w:br w:type="page"/>
      </w:r>
    </w:p>
    <w:p w:rsidR="002436A7" w:rsidRPr="003F276A" w:rsidRDefault="007219B1" w:rsidP="007219B1">
      <w:pPr>
        <w:spacing w:before="120" w:after="120" w:line="360" w:lineRule="auto"/>
        <w:ind w:left="850" w:hanging="850"/>
        <w:rPr>
          <w:b/>
          <w:szCs w:val="24"/>
          <w:lang w:eastAsia="en-US"/>
        </w:rPr>
      </w:pPr>
      <w:r w:rsidRPr="007219B1">
        <w:rPr>
          <w:szCs w:val="24"/>
          <w:lang w:eastAsia="en-US"/>
        </w:rPr>
        <w:lastRenderedPageBreak/>
        <w:t>(15)</w:t>
      </w:r>
      <w:r w:rsidRPr="007219B1">
        <w:rPr>
          <w:szCs w:val="24"/>
          <w:lang w:eastAsia="en-US"/>
        </w:rPr>
        <w:tab/>
        <w:t>Икономическите оператори, които отговарят на определени критерии и условия, за да бъдат считани от митническите органи за изрядни и надеждни търговци, могат да получат статус на ОИО и благодарение на него да се ползват от улеснения в митническите процеси. Макар да гарантира, че търговците, през които преминава по-голямата част от търговията на Съюза, са надеждни, режимът за ОИО страда от някои слабости, изтъкнати при оценката на Регламент (ЕС) № 952/2013 и в констатациите на Европейската сметна палата. За да се отговори на тези опасения, по-специално на опасенията, свързани с различаващите се национални практики и предизвикателствата по отношение на мониторинга на спазването на изискванията от страна на ОИО, правилата следва да бъдат изменени, за да се въведе задължение митническите органи да извършват мониторинг на спазването на изискванията поне веднъж на всеки 3 години.</w:t>
      </w:r>
      <w:r w:rsidRPr="007219B1">
        <w:rPr>
          <w:b/>
          <w:i/>
          <w:szCs w:val="24"/>
          <w:lang w:eastAsia="en-US"/>
        </w:rPr>
        <w:t xml:space="preserve"> Това задължение следва да бъде наблюдавано и от новия митнически орган на ЕС.</w:t>
      </w:r>
      <w:r w:rsidR="003F276A">
        <w:rPr>
          <w:b/>
          <w:szCs w:val="24"/>
          <w:lang w:eastAsia="en-US"/>
        </w:rPr>
        <w:t xml:space="preserve"> [Изм. 9]</w:t>
      </w:r>
    </w:p>
    <w:p w:rsidR="002436A7" w:rsidRDefault="002436A7">
      <w:pPr>
        <w:widowControl/>
        <w:rPr>
          <w:b/>
          <w:i/>
          <w:szCs w:val="24"/>
          <w:lang w:eastAsia="en-US"/>
        </w:rPr>
      </w:pPr>
      <w:r>
        <w:rPr>
          <w:b/>
          <w:i/>
          <w:szCs w:val="24"/>
          <w:lang w:eastAsia="en-US"/>
        </w:rPr>
        <w:br w:type="page"/>
      </w:r>
    </w:p>
    <w:p w:rsidR="002436A7" w:rsidRPr="003F276A" w:rsidRDefault="007219B1" w:rsidP="007219B1">
      <w:pPr>
        <w:spacing w:before="120" w:after="120" w:line="360" w:lineRule="auto"/>
        <w:ind w:left="850" w:hanging="850"/>
        <w:rPr>
          <w:b/>
          <w:strike/>
          <w:szCs w:val="24"/>
          <w:lang w:eastAsia="en-US"/>
        </w:rPr>
      </w:pPr>
      <w:r w:rsidRPr="007219B1">
        <w:rPr>
          <w:szCs w:val="24"/>
          <w:lang w:eastAsia="en-US"/>
        </w:rPr>
        <w:lastRenderedPageBreak/>
        <w:t>(16)</w:t>
      </w:r>
      <w:r w:rsidRPr="007219B1">
        <w:rPr>
          <w:szCs w:val="24"/>
          <w:lang w:eastAsia="en-US"/>
        </w:rPr>
        <w:tab/>
        <w:t>Промените в митническите процеси и в начина на действие на митническите органи налагат ново партньорство с икономическите оператори, а именно режима на доверените и проверени търговци. Критериите и условията за получаване на статус на доверен и проверен търговец следва да надграждат критериите за ОИО, но и да гарантират, че търговецът се счита за прозрачен за митническите органи. Поради това е целесъобразно от операторите със статус на доверени и проверени търговци да се изисква да предоставят на митническите органи достъп до електронните си системи, в които се съдържат данни за спазването на изискванията и движението на стоките им</w:t>
      </w:r>
      <w:r w:rsidRPr="007219B1">
        <w:rPr>
          <w:b/>
          <w:i/>
          <w:szCs w:val="24"/>
          <w:lang w:eastAsia="en-US"/>
        </w:rPr>
        <w:t>, при условие че този достъп е пропорционален и строго необходим</w:t>
      </w:r>
      <w:r w:rsidRPr="007219B1">
        <w:rPr>
          <w:szCs w:val="24"/>
          <w:lang w:eastAsia="en-US"/>
        </w:rPr>
        <w:t>. Прозрачността следва да се съпровожда от определени предимства, а именно възможността за вдигане на стоките от името на митниците без необходимост от активната им намеса, освен когато се изисква предварително одобрение за вдигане съгласно друго законодателство, прилагано от митническите органи, и за отлагане на плащането на митническото задължение.</w:t>
      </w:r>
      <w:r w:rsidRPr="007219B1">
        <w:rPr>
          <w:strike/>
          <w:szCs w:val="24"/>
          <w:lang w:eastAsia="en-US"/>
        </w:rPr>
        <w:t xml:space="preserve"> Тъй като този режим на работа следва постепенно да замени режима, основан на митнически декларации, е целесъобразно да се установи задължение на митническите органи да преразгледат съществуващите разрешения за ОИО за митнически опростявания до края на преходния период.</w:t>
      </w:r>
      <w:r w:rsidR="003F276A">
        <w:rPr>
          <w:b/>
          <w:strike/>
          <w:szCs w:val="24"/>
          <w:lang w:eastAsia="en-US"/>
        </w:rPr>
        <w:t xml:space="preserve"> </w:t>
      </w:r>
      <w:r w:rsidR="003F276A" w:rsidRPr="003F276A">
        <w:rPr>
          <w:b/>
          <w:szCs w:val="24"/>
          <w:lang w:eastAsia="en-US"/>
        </w:rPr>
        <w:t>[Изм. 10]</w:t>
      </w:r>
    </w:p>
    <w:p w:rsidR="002436A7" w:rsidRDefault="002436A7">
      <w:pPr>
        <w:widowControl/>
        <w:rPr>
          <w:strike/>
          <w:szCs w:val="24"/>
          <w:lang w:eastAsia="en-US"/>
        </w:rPr>
      </w:pPr>
      <w:r>
        <w:rPr>
          <w:strike/>
          <w:szCs w:val="24"/>
          <w:lang w:eastAsia="en-US"/>
        </w:rPr>
        <w:br w:type="page"/>
      </w:r>
    </w:p>
    <w:p w:rsidR="002436A7" w:rsidRPr="003F276A" w:rsidRDefault="007219B1" w:rsidP="007219B1">
      <w:pPr>
        <w:spacing w:before="120" w:after="120" w:line="360" w:lineRule="auto"/>
        <w:ind w:left="850" w:hanging="850"/>
        <w:rPr>
          <w:b/>
          <w:szCs w:val="24"/>
          <w:lang w:eastAsia="en-US"/>
        </w:rPr>
      </w:pPr>
      <w:r w:rsidRPr="007219B1">
        <w:rPr>
          <w:szCs w:val="24"/>
          <w:lang w:eastAsia="en-US"/>
        </w:rPr>
        <w:lastRenderedPageBreak/>
        <w:t>(17)</w:t>
      </w:r>
      <w:r w:rsidRPr="007219B1">
        <w:rPr>
          <w:szCs w:val="24"/>
          <w:lang w:eastAsia="en-US"/>
        </w:rPr>
        <w:tab/>
        <w:t>Промените в митническите процеси налагат и изясняване на ролята на митническите представители. Както прякото, така и косвеното представителство следва да продължат да бъдат възможни, но следва да се уточни, че косвеният представител на вносител или износител поема всички задължения на вносителите или износителите, не само задължението за плащане или обезпечаване на митническото задължение, но и спазването на друго законодателство, прилагано от митническите органи. По тази причина митническите представители трябва да пребивават на митническата територия на Съюза, където представляват дадени вносители или износители, за да се осигури подходяща отчетност за финансовите и нефинансовите аспекти. Следователно използването на косвен митнически представител, установен в Съюза, е достъпна и пропорционална алтернатива за вносителите и износителите, които нямат търговско присъствие в Съюза. Освен това митническите представители, установени в трети държави, могат да продължат да предоставят услугите си в Съюза, когато представляват лица, за които не се изисква да бъдат установени на митническата територия на Съюза.</w:t>
      </w:r>
      <w:r w:rsidRPr="007219B1">
        <w:rPr>
          <w:b/>
          <w:i/>
          <w:szCs w:val="24"/>
          <w:lang w:eastAsia="en-US"/>
        </w:rPr>
        <w:t xml:space="preserve"> Идентифицирането на надеждни митнически представители е предизвикателство за икономическите оператори, и по-специално за </w:t>
      </w:r>
      <w:proofErr w:type="spellStart"/>
      <w:r w:rsidRPr="007219B1">
        <w:rPr>
          <w:b/>
          <w:i/>
          <w:szCs w:val="24"/>
          <w:lang w:eastAsia="en-US"/>
        </w:rPr>
        <w:t>микро</w:t>
      </w:r>
      <w:proofErr w:type="spellEnd"/>
      <w:r w:rsidRPr="007219B1">
        <w:rPr>
          <w:b/>
          <w:i/>
          <w:szCs w:val="24"/>
          <w:lang w:eastAsia="en-US"/>
        </w:rPr>
        <w:t>-, малките и средните предприятия.</w:t>
      </w:r>
      <w:r w:rsidR="003F276A">
        <w:rPr>
          <w:b/>
          <w:szCs w:val="24"/>
          <w:lang w:eastAsia="en-US"/>
        </w:rPr>
        <w:t xml:space="preserve"> [Изм. 11]</w:t>
      </w:r>
    </w:p>
    <w:p w:rsidR="002436A7" w:rsidRDefault="002436A7">
      <w:pPr>
        <w:widowControl/>
        <w:rPr>
          <w:b/>
          <w:i/>
          <w:szCs w:val="24"/>
          <w:lang w:eastAsia="en-US"/>
        </w:rPr>
      </w:pPr>
      <w:r>
        <w:rPr>
          <w:b/>
          <w:i/>
          <w:szCs w:val="24"/>
          <w:lang w:eastAsia="en-US"/>
        </w:rPr>
        <w:br w:type="page"/>
      </w:r>
    </w:p>
    <w:p w:rsidR="002436A7" w:rsidRPr="003F276A" w:rsidRDefault="007219B1" w:rsidP="007219B1">
      <w:pPr>
        <w:spacing w:before="120" w:after="120" w:line="360" w:lineRule="auto"/>
        <w:ind w:left="850" w:hanging="850"/>
        <w:rPr>
          <w:b/>
          <w:szCs w:val="24"/>
          <w:lang w:eastAsia="en-US"/>
        </w:rPr>
      </w:pPr>
      <w:r w:rsidRPr="007219B1">
        <w:rPr>
          <w:b/>
          <w:i/>
          <w:szCs w:val="24"/>
          <w:lang w:eastAsia="en-US"/>
        </w:rPr>
        <w:lastRenderedPageBreak/>
        <w:t>(17a)</w:t>
      </w:r>
      <w:r w:rsidRPr="007219B1">
        <w:rPr>
          <w:szCs w:val="24"/>
          <w:lang w:eastAsia="en-US"/>
        </w:rPr>
        <w:tab/>
      </w:r>
      <w:r w:rsidRPr="007219B1">
        <w:rPr>
          <w:b/>
          <w:i/>
          <w:szCs w:val="24"/>
          <w:lang w:eastAsia="en-US"/>
        </w:rPr>
        <w:t xml:space="preserve">Важно е също така да се признаят специфичните предизвикателства пред </w:t>
      </w:r>
      <w:proofErr w:type="spellStart"/>
      <w:r w:rsidRPr="007219B1">
        <w:rPr>
          <w:b/>
          <w:i/>
          <w:szCs w:val="24"/>
          <w:lang w:eastAsia="en-US"/>
        </w:rPr>
        <w:t>микро</w:t>
      </w:r>
      <w:proofErr w:type="spellEnd"/>
      <w:r w:rsidRPr="007219B1">
        <w:rPr>
          <w:b/>
          <w:i/>
          <w:szCs w:val="24"/>
          <w:lang w:eastAsia="en-US"/>
        </w:rPr>
        <w:t>-, малките и средните предприятия по смисъла на Препоръка 2003/361/ЕО на Комисията</w:t>
      </w:r>
      <w:r w:rsidRPr="007219B1">
        <w:rPr>
          <w:szCs w:val="24"/>
          <w:vertAlign w:val="superscript"/>
          <w:lang w:eastAsia="en-US"/>
        </w:rPr>
        <w:footnoteReference w:id="8"/>
      </w:r>
      <w:r w:rsidRPr="007219B1">
        <w:rPr>
          <w:b/>
          <w:i/>
          <w:szCs w:val="24"/>
          <w:lang w:eastAsia="en-US"/>
        </w:rPr>
        <w:t xml:space="preserve"> при изпълнението на митническите изисквания и как това може да бъде улеснено чрез пряко и косвено представителство. Това е особено вярно, когато </w:t>
      </w:r>
      <w:proofErr w:type="spellStart"/>
      <w:r w:rsidRPr="007219B1">
        <w:rPr>
          <w:b/>
          <w:i/>
          <w:szCs w:val="24"/>
          <w:lang w:eastAsia="en-US"/>
        </w:rPr>
        <w:t>микро</w:t>
      </w:r>
      <w:proofErr w:type="spellEnd"/>
      <w:r w:rsidRPr="007219B1">
        <w:rPr>
          <w:b/>
          <w:i/>
          <w:szCs w:val="24"/>
          <w:lang w:eastAsia="en-US"/>
        </w:rPr>
        <w:t xml:space="preserve">-, малко или средно предприятие не притежава статус на доверен и проверен търговец. Те следва да продължат да могат да се ползват от косвено представителство. Комисията и Митническият орган на ЕС следва да оценят как функционира тази договореност въз основа на информацията, получена от компетентните органи. Комисията следва да представи резултатите от оценката под формата на доклад до Европейския парламент и до Съвета. Въз основа на този доклад Комисията следва да реши дали да предложи законодателно решение за специфичен режим за по-добро определяне на отношенията между </w:t>
      </w:r>
      <w:proofErr w:type="spellStart"/>
      <w:r w:rsidRPr="007219B1">
        <w:rPr>
          <w:b/>
          <w:i/>
          <w:szCs w:val="24"/>
          <w:lang w:eastAsia="en-US"/>
        </w:rPr>
        <w:t>микро</w:t>
      </w:r>
      <w:proofErr w:type="spellEnd"/>
      <w:r w:rsidRPr="007219B1">
        <w:rPr>
          <w:b/>
          <w:i/>
          <w:szCs w:val="24"/>
          <w:lang w:eastAsia="en-US"/>
        </w:rPr>
        <w:t xml:space="preserve">-, малките и средните предприятия и митническите представители с оглед на улесняване на търговията и осигуряване на справедлив баланс на отговорностите. </w:t>
      </w:r>
      <w:r w:rsidR="003F276A">
        <w:rPr>
          <w:b/>
          <w:szCs w:val="24"/>
          <w:lang w:eastAsia="en-US"/>
        </w:rPr>
        <w:t xml:space="preserve"> [Изм. 12]</w:t>
      </w:r>
    </w:p>
    <w:p w:rsidR="002436A7" w:rsidRDefault="002436A7">
      <w:pPr>
        <w:widowControl/>
        <w:rPr>
          <w:b/>
          <w:i/>
          <w:szCs w:val="24"/>
          <w:lang w:eastAsia="en-US"/>
        </w:rPr>
      </w:pPr>
      <w:r>
        <w:rPr>
          <w:b/>
          <w:i/>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(18)</w:t>
      </w:r>
      <w:r w:rsidRPr="007219B1">
        <w:rPr>
          <w:szCs w:val="24"/>
          <w:lang w:eastAsia="en-US"/>
        </w:rPr>
        <w:tab/>
        <w:t xml:space="preserve">С цел да се осигури еднаква степен на цифровизация и да се установят еднакви условия на конкуренция за икономическите оператори във всички държави членки, следва да бъде създаден Център за митнически данни на ЕС като набор от централизирани, сигурни и </w:t>
      </w:r>
      <w:proofErr w:type="spellStart"/>
      <w:r w:rsidRPr="007219B1">
        <w:rPr>
          <w:szCs w:val="24"/>
          <w:lang w:eastAsia="en-US"/>
        </w:rPr>
        <w:t>киберустойчиви</w:t>
      </w:r>
      <w:proofErr w:type="spellEnd"/>
      <w:r w:rsidRPr="007219B1">
        <w:rPr>
          <w:szCs w:val="24"/>
          <w:lang w:eastAsia="en-US"/>
        </w:rPr>
        <w:t xml:space="preserve"> електронни услуги и системи за митнически цели. Центърът за митнически данни на ЕС следва да гарантира качеството, целостта, проследимостта и невъзможността за отричане на обработваните в него данни, така че нито изпращачът, нито получателят да не могат по-късно да оспорят съществуването на обмена на данни. Центърът за митнически данни на ЕС следва да спазва съответните разпоредби относно обработването на лични данни и </w:t>
      </w:r>
      <w:proofErr w:type="spellStart"/>
      <w:r w:rsidRPr="007219B1">
        <w:rPr>
          <w:szCs w:val="24"/>
          <w:lang w:eastAsia="en-US"/>
        </w:rPr>
        <w:t>киберсигурността</w:t>
      </w:r>
      <w:proofErr w:type="spellEnd"/>
      <w:r w:rsidRPr="007219B1">
        <w:rPr>
          <w:szCs w:val="24"/>
          <w:lang w:eastAsia="en-US"/>
        </w:rPr>
        <w:t>. Комисията и държавите членки следва да разработят съвместно Центъра за митнически данни на ЕС. На Комисията следва също така да бъдат възложени управлението, привеждането в експлоатация и поддръжката на Центъра за митнически данни на ЕС, които тя може да делегира на друг орган на Съюза.</w:t>
      </w:r>
    </w:p>
    <w:p w:rsidR="002436A7" w:rsidRPr="003F276A" w:rsidRDefault="007219B1" w:rsidP="007219B1">
      <w:pPr>
        <w:spacing w:before="120" w:after="120" w:line="360" w:lineRule="auto"/>
        <w:ind w:left="850" w:hanging="850"/>
        <w:rPr>
          <w:b/>
          <w:szCs w:val="24"/>
          <w:lang w:eastAsia="en-US"/>
        </w:rPr>
      </w:pPr>
      <w:r w:rsidRPr="007219B1">
        <w:rPr>
          <w:b/>
          <w:i/>
          <w:szCs w:val="24"/>
          <w:lang w:eastAsia="en-US"/>
        </w:rPr>
        <w:t>(18a)</w:t>
      </w:r>
      <w:r w:rsidRPr="007219B1">
        <w:rPr>
          <w:szCs w:val="24"/>
          <w:lang w:eastAsia="en-US"/>
        </w:rPr>
        <w:tab/>
      </w:r>
      <w:r w:rsidRPr="007219B1">
        <w:rPr>
          <w:b/>
          <w:i/>
          <w:szCs w:val="24"/>
          <w:lang w:eastAsia="en-US"/>
        </w:rPr>
        <w:t xml:space="preserve">Преди Центърът за митнически данни на ЕС да започне да функционира пълноценно, Комисията следва да може да планира и установи пилотна фаза за изпитване на функционалните възможности, които са от значение за Центъра. Пилотната фаза следва да бъде доброволна за митническите органи, другите органи и икономическите оператори. </w:t>
      </w:r>
      <w:r w:rsidR="003F276A">
        <w:rPr>
          <w:b/>
          <w:szCs w:val="24"/>
          <w:lang w:eastAsia="en-US"/>
        </w:rPr>
        <w:t xml:space="preserve"> [Изм. 13]</w:t>
      </w:r>
    </w:p>
    <w:p w:rsidR="002436A7" w:rsidRDefault="002436A7">
      <w:pPr>
        <w:widowControl/>
        <w:rPr>
          <w:b/>
          <w:i/>
          <w:szCs w:val="24"/>
          <w:lang w:eastAsia="en-US"/>
        </w:rPr>
      </w:pPr>
      <w:r>
        <w:rPr>
          <w:b/>
          <w:i/>
          <w:szCs w:val="24"/>
          <w:lang w:eastAsia="en-US"/>
        </w:rPr>
        <w:br w:type="page"/>
      </w:r>
    </w:p>
    <w:p w:rsidR="002436A7" w:rsidRDefault="007219B1" w:rsidP="007219B1">
      <w:pPr>
        <w:spacing w:before="120" w:after="120" w:line="360" w:lineRule="auto"/>
        <w:ind w:left="850" w:hanging="850"/>
        <w:rPr>
          <w:szCs w:val="24"/>
          <w:lang w:eastAsia="en-US"/>
        </w:rPr>
      </w:pPr>
      <w:r w:rsidRPr="007219B1">
        <w:rPr>
          <w:szCs w:val="24"/>
          <w:lang w:eastAsia="en-US"/>
        </w:rPr>
        <w:lastRenderedPageBreak/>
        <w:t>(19)</w:t>
      </w:r>
      <w:r w:rsidRPr="007219B1">
        <w:rPr>
          <w:szCs w:val="24"/>
          <w:lang w:eastAsia="en-US"/>
        </w:rPr>
        <w:tab/>
        <w:t>В съответствие с неотдавнашната съдебна практика на Съда на Европейския съюз</w:t>
      </w:r>
      <w:r w:rsidRPr="007219B1">
        <w:rPr>
          <w:szCs w:val="24"/>
          <w:vertAlign w:val="superscript"/>
          <w:lang w:eastAsia="en-US"/>
        </w:rPr>
        <w:footnoteReference w:id="9"/>
      </w:r>
      <w:r w:rsidRPr="007219B1">
        <w:rPr>
          <w:szCs w:val="24"/>
          <w:lang w:eastAsia="en-US"/>
        </w:rPr>
        <w:t xml:space="preserve"> е целесъобразно да се поясни, че автоматизираният обмен на информация между икономическите оператори и митническите органи чрез Центъра за митнически данни на ЕС не изключва отговорността на тези органи или на тези оператори във връзка със съответните митнически процеси. Дори когато участието на митническите органи е ограничено до тази електронна комуникация чрез Центъра за митнически данни на ЕС, следва да се счита, че дадена мярка е приета от тези органи все едно Центърът за митнически данни на ЕС е действал от името на посочените органи.</w:t>
      </w:r>
    </w:p>
    <w:p w:rsidR="002436A7" w:rsidRDefault="002436A7">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(20)</w:t>
      </w:r>
      <w:r w:rsidRPr="007219B1">
        <w:rPr>
          <w:szCs w:val="24"/>
          <w:lang w:eastAsia="en-US"/>
        </w:rPr>
        <w:tab/>
        <w:t>Центърът за митнически данни на ЕС следва да създаде възможност за обмен на данни с други системи, платформи или среди с цел повишаване на качеството на данните, използвани от митническите органи при изпълнение на техните задачи, както и за обмен на съответните митнически данни с други органи, с цел повишаване на ефективността на контрола на вътрешния пазар. В съответствие с подхода, изложен в Регламент (ЕС) .../... на Европейския парламент и на Съвета</w:t>
      </w:r>
      <w:r w:rsidRPr="007219B1">
        <w:rPr>
          <w:szCs w:val="24"/>
          <w:vertAlign w:val="superscript"/>
          <w:lang w:eastAsia="en-US"/>
        </w:rPr>
        <w:footnoteReference w:id="10"/>
      </w:r>
      <w:r w:rsidRPr="007219B1">
        <w:rPr>
          <w:szCs w:val="24"/>
          <w:lang w:eastAsia="en-US"/>
        </w:rPr>
        <w:t xml:space="preserve"> и в Европейската рамка за оперативна съвместимост</w:t>
      </w:r>
      <w:r w:rsidRPr="007219B1">
        <w:rPr>
          <w:szCs w:val="24"/>
          <w:vertAlign w:val="superscript"/>
          <w:lang w:eastAsia="en-US"/>
        </w:rPr>
        <w:footnoteReference w:id="11"/>
      </w:r>
      <w:r w:rsidRPr="007219B1">
        <w:rPr>
          <w:szCs w:val="24"/>
          <w:lang w:eastAsia="en-US"/>
        </w:rPr>
        <w:t xml:space="preserve">, Центърът за митнически данни на ЕС следва да насърчава трансграничната и </w:t>
      </w:r>
      <w:proofErr w:type="spellStart"/>
      <w:r w:rsidRPr="007219B1">
        <w:rPr>
          <w:szCs w:val="24"/>
          <w:lang w:eastAsia="en-US"/>
        </w:rPr>
        <w:t>междусекторната</w:t>
      </w:r>
      <w:proofErr w:type="spellEnd"/>
      <w:r w:rsidRPr="007219B1">
        <w:rPr>
          <w:szCs w:val="24"/>
          <w:lang w:eastAsia="en-US"/>
        </w:rPr>
        <w:t xml:space="preserve"> оперативна съвместимост в Европа. Центърът следва да използва потенциала на съществуващите източници на информация за риска, налични на равнището на Съюза, като системите за бързо предупреждение за храни и фуражи (RASFF) и за бърз обмен на информация за опасни нехранителни продукти (Safety </w:t>
      </w:r>
      <w:proofErr w:type="spellStart"/>
      <w:r w:rsidRPr="007219B1">
        <w:rPr>
          <w:szCs w:val="24"/>
          <w:lang w:eastAsia="en-US"/>
        </w:rPr>
        <w:t>Gate</w:t>
      </w:r>
      <w:proofErr w:type="spellEnd"/>
      <w:r w:rsidRPr="007219B1">
        <w:rPr>
          <w:szCs w:val="24"/>
          <w:lang w:eastAsia="en-US"/>
        </w:rPr>
        <w:t xml:space="preserve">), Информационната и комуникационна система за надзор на пазара (ICSMS), портала за защита на ПИС. Чрез него следва да се подкрепи развитието на стратегическото и оперативното сътрудничество, включително обмена на информация и оперативната съвместимост между митниците и други органи, структури и служби в рамките на съответните им компетенции. В допълнение Центърът за митнически данни на ЕС следва да предоставя широк спектър от усъвършенствани методи за анализ на данни, включително чрез използване на изкуствен интелект. Този анализ на данни следва да бъде инструмент за анализ на риска, икономически анализ и прогнозен анализ, за да се предвидят възможните рискове при пратките, които се движат в посока към или от Съюза. За да се осигури по-добър надзор на търговските потоци и рационализиран начин на сътрудничество с органи, различни от митническите, Центърът за митнически данни на ЕС следва да може да използва рамката за сътрудничество на средата </w:t>
      </w:r>
      <w:r w:rsidRPr="007219B1">
        <w:rPr>
          <w:szCs w:val="24"/>
          <w:lang w:eastAsia="en-US"/>
        </w:rPr>
        <w:lastRenderedPageBreak/>
        <w:t>на ЕС за митническо обслужване на едно гише, а в случаите, когато тази рамка не може да бъде използвана, да предлага на тези органи специализирана услуга, чрез която те да могат да получават съответните данни, да предоставят и обменят информация с митническите органи и да гарантират спазването на секторните изисквания. Това ще бъде необходимо, ако другите органи не разполагат с електронна система, която може да бъде свързана с тази на Центъра за митнически данни на ЕС.</w:t>
      </w:r>
    </w:p>
    <w:p w:rsidR="007219B1" w:rsidRPr="007219B1" w:rsidRDefault="007219B1" w:rsidP="007219B1">
      <w:pPr>
        <w:spacing w:before="120" w:after="120" w:line="360" w:lineRule="auto"/>
        <w:ind w:left="850" w:hanging="850"/>
        <w:rPr>
          <w:szCs w:val="24"/>
          <w:lang w:eastAsia="en-US"/>
        </w:rPr>
      </w:pPr>
      <w:r w:rsidRPr="007219B1">
        <w:rPr>
          <w:szCs w:val="24"/>
          <w:lang w:eastAsia="en-US"/>
        </w:rPr>
        <w:t>(21)</w:t>
      </w:r>
      <w:r w:rsidRPr="007219B1">
        <w:rPr>
          <w:szCs w:val="24"/>
          <w:lang w:eastAsia="en-US"/>
        </w:rPr>
        <w:tab/>
        <w:t>Успоредно с Центъра за митнически данни на ЕС държавите членки може да разработят свои собствени приложения, които да използват данни от Центъра. За тази цел и за да се съкрати времето за пускане на пазара, държавите членки може да възложат на Митническия орган на ЕС финансирането и мандата за разработване на такива приложения. В този случай Митническият орган на ЕС следва да разработи приложенията в полза на всички държави членки. Това може да стане чрез създаване на приложения с отворен код, като се спазва рамката за споделяне и повторно използване.</w:t>
      </w:r>
    </w:p>
    <w:p w:rsidR="002436A7" w:rsidRDefault="007219B1" w:rsidP="007219B1">
      <w:pPr>
        <w:spacing w:before="120" w:after="120" w:line="360" w:lineRule="auto"/>
        <w:ind w:left="850" w:hanging="850"/>
        <w:rPr>
          <w:szCs w:val="24"/>
          <w:lang w:eastAsia="en-US"/>
        </w:rPr>
      </w:pPr>
      <w:r w:rsidRPr="007219B1">
        <w:rPr>
          <w:szCs w:val="24"/>
          <w:lang w:eastAsia="en-US"/>
        </w:rPr>
        <w:t>(22)</w:t>
      </w:r>
      <w:r w:rsidRPr="007219B1">
        <w:rPr>
          <w:szCs w:val="24"/>
          <w:lang w:eastAsia="en-US"/>
        </w:rPr>
        <w:tab/>
        <w:t>Центърът за митнически данни на ЕС следва да дава възможност за следния поток от данни. Икономическите оператори следва да могат да подават или да предоставят на разположение в него всички относими данни, необходими за изпълнението на митническото законодателство. Тези данни следва да се обработват на равнището на Съюза и да се обогатяват с обхващащ целия ЕС анализ на риска. Получените в резултат на това данни следва да се предоставят на митническите органи на държавите членки, които да ги използват за изпълнение на своите задължения. И накрая, резултатът от контрола, извършен след извличането на данни от Центъра за митнически данни на ЕС, следва да бъдат докладвани обратно в този център за данни.</w:t>
      </w:r>
    </w:p>
    <w:p w:rsidR="002436A7" w:rsidRDefault="002436A7">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(23)</w:t>
      </w:r>
      <w:r w:rsidRPr="007219B1">
        <w:rPr>
          <w:szCs w:val="24"/>
          <w:lang w:eastAsia="en-US"/>
        </w:rPr>
        <w:tab/>
        <w:t>Данните, подавани в Центъра за митнически данни на ЕС, са до голяма степен нелични данни, предоставяни от икономическите оператори относно стоките, с които те търгуват. Независимо от това данните ще включват и лични данни, по-конкретно имена на лица, действащи за сметка на даден икономически оператор или даден орган. С цел да се гарантира, че личните данни и търговската информация са еднакво защитени, е целесъобразно с настоящия регламент да се установят специфични правила за достъп, правила за поверителност и условия за използване на Центъра за митнически данни на ЕС. По-специално следва да се определи кои субекти, в допълнение към засегнатите лица, Комисията, митническите органи и Митническия орган на ЕС, може да имат достъп до данните, съхранявани или налични по друг начин в Центъра за митнически данни на ЕС, или да ги обработват, като се постигне равновесие между нуждите на тези субекти и необходимостта да се гарантира, че личните и поверителните данни, събрани за митнически цели, се използват за допълнителни цели само в минимално необходимата степен.</w:t>
      </w:r>
    </w:p>
    <w:p w:rsidR="002436A7" w:rsidRPr="003F276A" w:rsidRDefault="007219B1" w:rsidP="007219B1">
      <w:pPr>
        <w:spacing w:before="120" w:after="120" w:line="360" w:lineRule="auto"/>
        <w:ind w:left="850" w:hanging="850"/>
        <w:rPr>
          <w:b/>
          <w:szCs w:val="24"/>
          <w:lang w:eastAsia="en-US"/>
        </w:rPr>
      </w:pPr>
      <w:r w:rsidRPr="007219B1">
        <w:rPr>
          <w:b/>
          <w:i/>
          <w:szCs w:val="24"/>
          <w:lang w:eastAsia="en-US"/>
        </w:rPr>
        <w:t>(23a)</w:t>
      </w:r>
      <w:r w:rsidRPr="007219B1">
        <w:rPr>
          <w:szCs w:val="24"/>
          <w:lang w:eastAsia="en-US"/>
        </w:rPr>
        <w:tab/>
      </w:r>
      <w:r w:rsidRPr="007219B1">
        <w:rPr>
          <w:b/>
          <w:i/>
          <w:szCs w:val="24"/>
          <w:lang w:eastAsia="en-US"/>
        </w:rPr>
        <w:t>Без да се засягат правилата за защита на данните, и най-вече правилата относно чувствителните митнически данни и чувствителните търговски данни, неличните данни следва да се предоставят на трети лица за конкретни цели, при наличие на подходяща обосновка и при поискване. На икономическите оператори следва да се даде възможност да не допускат подобно оповестяване.</w:t>
      </w:r>
      <w:r w:rsidR="003F276A">
        <w:rPr>
          <w:b/>
          <w:szCs w:val="24"/>
          <w:lang w:eastAsia="en-US"/>
        </w:rPr>
        <w:t xml:space="preserve"> [Изм. 14]</w:t>
      </w:r>
    </w:p>
    <w:p w:rsidR="002436A7" w:rsidRDefault="002436A7">
      <w:pPr>
        <w:widowControl/>
        <w:rPr>
          <w:b/>
          <w:i/>
          <w:szCs w:val="24"/>
          <w:lang w:eastAsia="en-US"/>
        </w:rPr>
      </w:pPr>
      <w:r>
        <w:rPr>
          <w:b/>
          <w:i/>
          <w:szCs w:val="24"/>
          <w:lang w:eastAsia="en-US"/>
        </w:rPr>
        <w:br w:type="page"/>
      </w:r>
    </w:p>
    <w:p w:rsidR="002436A7" w:rsidRPr="003F276A" w:rsidRDefault="007219B1" w:rsidP="007219B1">
      <w:pPr>
        <w:spacing w:before="120" w:after="120" w:line="360" w:lineRule="auto"/>
        <w:ind w:left="850" w:hanging="850"/>
        <w:rPr>
          <w:b/>
          <w:szCs w:val="24"/>
          <w:lang w:eastAsia="en-US"/>
        </w:rPr>
      </w:pPr>
      <w:r w:rsidRPr="007219B1">
        <w:rPr>
          <w:szCs w:val="24"/>
          <w:lang w:eastAsia="en-US"/>
        </w:rPr>
        <w:lastRenderedPageBreak/>
        <w:t>(24)</w:t>
      </w:r>
      <w:r w:rsidRPr="007219B1">
        <w:rPr>
          <w:szCs w:val="24"/>
          <w:lang w:eastAsia="en-US"/>
        </w:rPr>
        <w:tab/>
        <w:t xml:space="preserve">За да се гарантира, че Европейската служба за борба с измамите (OLAF) може да упражнява правомощията си за разследване във връзка с измами, които засягат интересите на Съюза, е целесъобразно тя да разполага с достъп до данните в Центъра за митнически данни на ЕС, който е много сходен с достъпа на Комисията. Поради това OLAF следва да има право да обработва данните в съответствие с условията, свързани със защитата на данните в </w:t>
      </w:r>
      <w:proofErr w:type="spellStart"/>
      <w:r w:rsidRPr="007219B1">
        <w:rPr>
          <w:szCs w:val="24"/>
          <w:lang w:eastAsia="en-US"/>
        </w:rPr>
        <w:t>относимото</w:t>
      </w:r>
      <w:proofErr w:type="spellEnd"/>
      <w:r w:rsidRPr="007219B1">
        <w:rPr>
          <w:szCs w:val="24"/>
          <w:lang w:eastAsia="en-US"/>
        </w:rPr>
        <w:t xml:space="preserve"> законодателство на Съюза, включително Регламент (ЕС, Евратом) № 883/2013 на Европейския парламент и на Съвета</w:t>
      </w:r>
      <w:r w:rsidRPr="007219B1">
        <w:rPr>
          <w:szCs w:val="24"/>
          <w:vertAlign w:val="superscript"/>
          <w:lang w:eastAsia="en-US"/>
        </w:rPr>
        <w:footnoteReference w:id="12"/>
      </w:r>
      <w:r w:rsidRPr="007219B1">
        <w:rPr>
          <w:szCs w:val="24"/>
          <w:lang w:eastAsia="en-US"/>
        </w:rPr>
        <w:t xml:space="preserve"> и Регламент (ЕО) № 515/97 на Съвета</w:t>
      </w:r>
      <w:r w:rsidRPr="007219B1">
        <w:rPr>
          <w:szCs w:val="24"/>
          <w:vertAlign w:val="superscript"/>
          <w:lang w:eastAsia="en-US"/>
        </w:rPr>
        <w:footnoteReference w:id="13"/>
      </w:r>
      <w:r w:rsidRPr="007219B1">
        <w:rPr>
          <w:szCs w:val="24"/>
          <w:lang w:eastAsia="en-US"/>
        </w:rPr>
        <w:t xml:space="preserve">. С цел да се гарантира, че Европейската прокуратура може да провежда своите разследвания по въпроси, свързани с митниците, тя следва да има право </w:t>
      </w:r>
      <w:r w:rsidRPr="007219B1">
        <w:rPr>
          <w:strike/>
          <w:szCs w:val="24"/>
          <w:lang w:eastAsia="en-US"/>
        </w:rPr>
        <w:t>да поиска</w:t>
      </w:r>
      <w:r w:rsidRPr="007219B1">
        <w:rPr>
          <w:b/>
          <w:i/>
          <w:szCs w:val="24"/>
          <w:lang w:eastAsia="en-US"/>
        </w:rPr>
        <w:t>на</w:t>
      </w:r>
      <w:r w:rsidRPr="007219B1">
        <w:rPr>
          <w:szCs w:val="24"/>
          <w:lang w:eastAsia="en-US"/>
        </w:rPr>
        <w:t xml:space="preserve"> достъп до данните в Центъра за митнически данни на ЕС</w:t>
      </w:r>
      <w:r w:rsidRPr="007219B1">
        <w:rPr>
          <w:strike/>
          <w:szCs w:val="24"/>
          <w:lang w:eastAsia="en-US"/>
        </w:rPr>
        <w:t xml:space="preserve">. </w:t>
      </w:r>
      <w:r w:rsidRPr="007219B1">
        <w:rPr>
          <w:b/>
          <w:i/>
          <w:szCs w:val="24"/>
          <w:lang w:eastAsia="en-US"/>
        </w:rPr>
        <w:t xml:space="preserve"> и право да обработва тези данни.  </w:t>
      </w:r>
      <w:r w:rsidRPr="007219B1">
        <w:rPr>
          <w:szCs w:val="24"/>
          <w:lang w:eastAsia="en-US"/>
        </w:rPr>
        <w:t xml:space="preserve">За да се запазят функциите, които се изпълняват в националните информационни системи на държавите членки, данъчните органи на държавите членки следва да получат възможност да обработват данни директно в Центъра за митнически данни на ЕС или да извличат данни от Центъра за митнически данни на ЕС и да ги обработват чрез различни средства. Органите, отговарящи за безопасността на храните в съответствие с Регламент (ЕС) 2017/625 на Европейския парламент и на </w:t>
      </w:r>
      <w:r w:rsidRPr="007219B1">
        <w:rPr>
          <w:szCs w:val="24"/>
          <w:lang w:eastAsia="en-US"/>
        </w:rPr>
        <w:lastRenderedPageBreak/>
        <w:t>Съвета</w:t>
      </w:r>
      <w:r w:rsidRPr="007219B1">
        <w:rPr>
          <w:szCs w:val="24"/>
          <w:vertAlign w:val="superscript"/>
          <w:lang w:eastAsia="en-US"/>
        </w:rPr>
        <w:footnoteReference w:id="14"/>
      </w:r>
      <w:r w:rsidRPr="007219B1">
        <w:rPr>
          <w:szCs w:val="24"/>
          <w:lang w:eastAsia="en-US"/>
        </w:rPr>
        <w:t xml:space="preserve">, и органите, отговарящи за надзора на пазара в съответствие с Регламент (ЕС) 2019/1020, следва в това си качество да разполагат с подходящите услуги и инструменти в Центъра за митнически данни на ЕС, така че те да могат да използват </w:t>
      </w:r>
      <w:proofErr w:type="spellStart"/>
      <w:r w:rsidRPr="007219B1">
        <w:rPr>
          <w:szCs w:val="24"/>
          <w:lang w:eastAsia="en-US"/>
        </w:rPr>
        <w:t>относимите</w:t>
      </w:r>
      <w:proofErr w:type="spellEnd"/>
      <w:r w:rsidRPr="007219B1">
        <w:rPr>
          <w:szCs w:val="24"/>
          <w:lang w:eastAsia="en-US"/>
        </w:rPr>
        <w:t xml:space="preserve"> митнически данни, за да допринасят за </w:t>
      </w:r>
      <w:r w:rsidRPr="007219B1">
        <w:rPr>
          <w:strike/>
          <w:szCs w:val="24"/>
          <w:lang w:eastAsia="en-US"/>
        </w:rPr>
        <w:t xml:space="preserve">принудителното </w:t>
      </w:r>
      <w:proofErr w:type="spellStart"/>
      <w:r w:rsidRPr="007219B1">
        <w:rPr>
          <w:strike/>
          <w:szCs w:val="24"/>
          <w:lang w:eastAsia="en-US"/>
        </w:rPr>
        <w:t>изпълнение</w:t>
      </w:r>
      <w:r w:rsidRPr="007219B1">
        <w:rPr>
          <w:b/>
          <w:i/>
          <w:szCs w:val="24"/>
          <w:lang w:eastAsia="en-US"/>
        </w:rPr>
        <w:t>осигуряване</w:t>
      </w:r>
      <w:proofErr w:type="spellEnd"/>
      <w:r w:rsidRPr="007219B1">
        <w:rPr>
          <w:b/>
          <w:i/>
          <w:szCs w:val="24"/>
          <w:lang w:eastAsia="en-US"/>
        </w:rPr>
        <w:t xml:space="preserve"> на прилагането</w:t>
      </w:r>
      <w:r w:rsidRPr="007219B1">
        <w:rPr>
          <w:szCs w:val="24"/>
          <w:lang w:eastAsia="en-US"/>
        </w:rPr>
        <w:t xml:space="preserve"> на </w:t>
      </w:r>
      <w:proofErr w:type="spellStart"/>
      <w:r w:rsidRPr="007219B1">
        <w:rPr>
          <w:szCs w:val="24"/>
          <w:lang w:eastAsia="en-US"/>
        </w:rPr>
        <w:t>относимото</w:t>
      </w:r>
      <w:proofErr w:type="spellEnd"/>
      <w:r w:rsidRPr="007219B1">
        <w:rPr>
          <w:szCs w:val="24"/>
          <w:lang w:eastAsia="en-US"/>
        </w:rPr>
        <w:t xml:space="preserve"> законодателство на </w:t>
      </w:r>
      <w:proofErr w:type="spellStart"/>
      <w:r w:rsidRPr="007219B1">
        <w:rPr>
          <w:szCs w:val="24"/>
          <w:lang w:eastAsia="en-US"/>
        </w:rPr>
        <w:t>Съюзаи</w:t>
      </w:r>
      <w:proofErr w:type="spellEnd"/>
      <w:r w:rsidRPr="007219B1">
        <w:rPr>
          <w:szCs w:val="24"/>
          <w:lang w:eastAsia="en-US"/>
        </w:rPr>
        <w:t xml:space="preserve"> за сътрудничеството с митническите органи с цел да се сведат до минимум рисковете от въвеждане в Съюза на несъответстващи на изискванията продукти. Целесъобразно е </w:t>
      </w:r>
      <w:proofErr w:type="spellStart"/>
      <w:r w:rsidRPr="007219B1">
        <w:rPr>
          <w:szCs w:val="24"/>
          <w:lang w:eastAsia="en-US"/>
        </w:rPr>
        <w:t>Европол</w:t>
      </w:r>
      <w:proofErr w:type="spellEnd"/>
      <w:r w:rsidRPr="007219B1">
        <w:rPr>
          <w:szCs w:val="24"/>
          <w:lang w:eastAsia="en-US"/>
        </w:rPr>
        <w:t xml:space="preserve"> да разполага с достъп при поискване до данните в Центъра за митнически данни на ЕС, за да може да изпълнява своите задачи, както са предвидени в Регламент (ЕС) 2016/794 на Европейския парламент и на Съвета</w:t>
      </w:r>
      <w:r w:rsidRPr="007219B1">
        <w:rPr>
          <w:szCs w:val="24"/>
          <w:vertAlign w:val="superscript"/>
          <w:lang w:eastAsia="en-US"/>
        </w:rPr>
        <w:footnoteReference w:id="15"/>
      </w:r>
      <w:r w:rsidRPr="007219B1">
        <w:rPr>
          <w:szCs w:val="24"/>
          <w:lang w:eastAsia="en-US"/>
        </w:rPr>
        <w:t>. Всички други структури и органи на равнището на Съюза и на национално равнище, включително Европейската агенция за гранична и брегова охрана (</w:t>
      </w:r>
      <w:proofErr w:type="spellStart"/>
      <w:r w:rsidRPr="007219B1">
        <w:rPr>
          <w:szCs w:val="24"/>
          <w:lang w:eastAsia="en-US"/>
        </w:rPr>
        <w:t>Frontex</w:t>
      </w:r>
      <w:proofErr w:type="spellEnd"/>
      <w:r w:rsidRPr="007219B1">
        <w:rPr>
          <w:szCs w:val="24"/>
          <w:lang w:eastAsia="en-US"/>
        </w:rPr>
        <w:t>), следва да разполагат с достъп до нелични данни, съдържащи се в Центъра за митнически данни на ЕС.</w:t>
      </w:r>
      <w:r w:rsidR="003F276A">
        <w:rPr>
          <w:b/>
          <w:szCs w:val="24"/>
          <w:lang w:eastAsia="en-US"/>
        </w:rPr>
        <w:t xml:space="preserve"> [Изм. 15]</w:t>
      </w:r>
    </w:p>
    <w:p w:rsidR="002436A7" w:rsidRDefault="002436A7">
      <w:pPr>
        <w:widowControl/>
        <w:rPr>
          <w:szCs w:val="24"/>
          <w:lang w:eastAsia="en-US"/>
        </w:rPr>
      </w:pPr>
      <w:r>
        <w:rPr>
          <w:szCs w:val="24"/>
          <w:lang w:eastAsia="en-US"/>
        </w:rPr>
        <w:br w:type="page"/>
      </w:r>
    </w:p>
    <w:p w:rsidR="007219B1" w:rsidRPr="003F276A" w:rsidRDefault="007219B1" w:rsidP="007219B1">
      <w:pPr>
        <w:spacing w:before="120" w:after="120" w:line="360" w:lineRule="auto"/>
        <w:ind w:left="850" w:hanging="850"/>
        <w:rPr>
          <w:b/>
          <w:szCs w:val="24"/>
          <w:lang w:eastAsia="en-US"/>
        </w:rPr>
      </w:pPr>
      <w:r w:rsidRPr="007219B1">
        <w:rPr>
          <w:b/>
          <w:i/>
          <w:szCs w:val="24"/>
          <w:lang w:eastAsia="en-US"/>
        </w:rPr>
        <w:lastRenderedPageBreak/>
        <w:t>(24a)</w:t>
      </w:r>
      <w:r w:rsidRPr="007219B1">
        <w:rPr>
          <w:szCs w:val="24"/>
          <w:lang w:eastAsia="en-US"/>
        </w:rPr>
        <w:tab/>
      </w:r>
      <w:r w:rsidRPr="007219B1">
        <w:rPr>
          <w:b/>
          <w:i/>
          <w:szCs w:val="24"/>
          <w:lang w:eastAsia="en-US"/>
        </w:rPr>
        <w:t>Съгласно член 24 от Регламент (ЕС) 2017/1939 на Съвета</w:t>
      </w:r>
      <w:r w:rsidRPr="007219B1">
        <w:rPr>
          <w:szCs w:val="24"/>
          <w:vertAlign w:val="superscript"/>
          <w:lang w:eastAsia="en-US"/>
        </w:rPr>
        <w:footnoteReference w:id="16"/>
      </w:r>
      <w:r w:rsidRPr="007219B1">
        <w:rPr>
          <w:b/>
          <w:i/>
          <w:szCs w:val="24"/>
          <w:lang w:eastAsia="en-US"/>
        </w:rPr>
        <w:t xml:space="preserve"> компетентните митнически органи следва без ненужно забавяне да докладват на Европейската прокуратура за всяко престъпно деяние, по отношение на което тя би могла да упражни своята компетентност в съответствие с член 22 и член 25, параграфи 2 и 3 от посочения регламент. Компетентните митнически органи следва да се въздържат от предприемане на мерки, които биха могли да застрашат поверителността на наказателните разследвания на същите факти на компетентния национален съдебен или правоприлагащ орган или на Европейската прокуратура, когато това бъде поискано от тези органи.</w:t>
      </w:r>
      <w:r w:rsidR="003F276A">
        <w:rPr>
          <w:b/>
          <w:szCs w:val="24"/>
          <w:lang w:eastAsia="en-US"/>
        </w:rPr>
        <w:t xml:space="preserve"> [Изм. 16]</w:t>
      </w:r>
    </w:p>
    <w:p w:rsidR="007219B1" w:rsidRPr="007219B1" w:rsidRDefault="007219B1" w:rsidP="007219B1">
      <w:pPr>
        <w:spacing w:before="120" w:after="120" w:line="360" w:lineRule="auto"/>
        <w:ind w:left="850" w:hanging="850"/>
        <w:rPr>
          <w:szCs w:val="24"/>
          <w:lang w:eastAsia="en-US"/>
        </w:rPr>
      </w:pPr>
      <w:r w:rsidRPr="007219B1">
        <w:rPr>
          <w:szCs w:val="24"/>
          <w:lang w:eastAsia="en-US"/>
        </w:rPr>
        <w:t>(25)</w:t>
      </w:r>
      <w:r w:rsidRPr="007219B1">
        <w:rPr>
          <w:szCs w:val="24"/>
          <w:lang w:eastAsia="en-US"/>
        </w:rPr>
        <w:tab/>
        <w:t>Правилата и разпоредбите относно достъпа до Центъра за митнически данни на ЕС и обмена на информация не следва да засягат Митническата информационна система („МИС“), създадена с Регламент (ЕО) № 515/97 на Съвета, и задълженията за докладване съгласно член 24 от Регламент (ЕС) 2019/1896 на Европейския парламент и на Съвета относно Европейската гранична и брегова охрана.</w:t>
      </w:r>
    </w:p>
    <w:p w:rsidR="002436A7" w:rsidRPr="003F276A" w:rsidRDefault="007219B1" w:rsidP="007219B1">
      <w:pPr>
        <w:spacing w:before="120" w:after="120" w:line="360" w:lineRule="auto"/>
        <w:ind w:left="850" w:hanging="850"/>
        <w:rPr>
          <w:b/>
          <w:strike/>
          <w:szCs w:val="24"/>
          <w:lang w:eastAsia="en-US"/>
        </w:rPr>
      </w:pPr>
      <w:r w:rsidRPr="007219B1">
        <w:rPr>
          <w:strike/>
          <w:szCs w:val="24"/>
          <w:lang w:eastAsia="en-US"/>
        </w:rPr>
        <w:t>(26)</w:t>
      </w:r>
      <w:r w:rsidRPr="007219B1">
        <w:rPr>
          <w:szCs w:val="24"/>
          <w:lang w:eastAsia="en-US"/>
        </w:rPr>
        <w:tab/>
      </w:r>
      <w:r w:rsidRPr="007219B1">
        <w:rPr>
          <w:strike/>
          <w:szCs w:val="24"/>
          <w:lang w:eastAsia="en-US"/>
        </w:rPr>
        <w:t>Комисията следва да определи реда и условията за достъп на всички тези органи в правилата за прилагане, след като направи оценка на съществуващите гаранции, въведени от всеки орган или категория органи, за осигуряване на правилното обработване на личните данни и на търговските данни с чувствителен характер.</w:t>
      </w:r>
      <w:r w:rsidR="003F276A">
        <w:rPr>
          <w:b/>
          <w:strike/>
          <w:szCs w:val="24"/>
          <w:lang w:eastAsia="en-US"/>
        </w:rPr>
        <w:t xml:space="preserve"> </w:t>
      </w:r>
      <w:r w:rsidR="003F276A" w:rsidRPr="003F276A">
        <w:rPr>
          <w:b/>
          <w:szCs w:val="24"/>
          <w:lang w:eastAsia="en-US"/>
        </w:rPr>
        <w:t>[Изм. 17]</w:t>
      </w:r>
    </w:p>
    <w:p w:rsidR="002436A7" w:rsidRDefault="002436A7">
      <w:pPr>
        <w:widowControl/>
        <w:rPr>
          <w:strike/>
          <w:szCs w:val="24"/>
          <w:lang w:eastAsia="en-US"/>
        </w:rPr>
      </w:pPr>
      <w:r>
        <w:rPr>
          <w:strike/>
          <w:szCs w:val="24"/>
          <w:lang w:eastAsia="en-US"/>
        </w:rPr>
        <w:br w:type="page"/>
      </w:r>
    </w:p>
    <w:p w:rsidR="002436A7" w:rsidRPr="003F276A" w:rsidRDefault="007219B1" w:rsidP="007219B1">
      <w:pPr>
        <w:spacing w:before="120" w:after="120" w:line="360" w:lineRule="auto"/>
        <w:ind w:left="850" w:hanging="850"/>
        <w:rPr>
          <w:b/>
          <w:szCs w:val="24"/>
          <w:lang w:eastAsia="en-US"/>
        </w:rPr>
      </w:pPr>
      <w:r w:rsidRPr="007219B1">
        <w:rPr>
          <w:szCs w:val="24"/>
          <w:lang w:eastAsia="en-US"/>
        </w:rPr>
        <w:lastRenderedPageBreak/>
        <w:t>(27)</w:t>
      </w:r>
      <w:r w:rsidRPr="007219B1">
        <w:rPr>
          <w:szCs w:val="24"/>
          <w:lang w:eastAsia="en-US"/>
        </w:rPr>
        <w:tab/>
      </w:r>
      <w:r w:rsidRPr="007219B1">
        <w:rPr>
          <w:strike/>
          <w:szCs w:val="24"/>
          <w:lang w:eastAsia="en-US"/>
        </w:rPr>
        <w:t xml:space="preserve">Целесъобразно е Центърът за митнически данни </w:t>
      </w:r>
      <w:r w:rsidRPr="007219B1">
        <w:rPr>
          <w:szCs w:val="24"/>
          <w:lang w:eastAsia="en-US"/>
        </w:rPr>
        <w:t xml:space="preserve">на ЕС да съхранява личните данни за максимален срок от 10 години. Този срок е оправдан с оглед на възможността митническите органи да уведомяват за митническото задължение до 10 години след като са получили необходимата информация за дадена пратка, както и за да се гарантира, че Комисията, Митническият орган на ЕС, OLAF, </w:t>
      </w:r>
      <w:r w:rsidRPr="007219B1">
        <w:rPr>
          <w:b/>
          <w:i/>
          <w:szCs w:val="24"/>
          <w:lang w:eastAsia="en-US"/>
        </w:rPr>
        <w:t xml:space="preserve">Европейската прокуратура, </w:t>
      </w:r>
      <w:r w:rsidRPr="007219B1">
        <w:rPr>
          <w:szCs w:val="24"/>
          <w:lang w:eastAsia="en-US"/>
        </w:rPr>
        <w:t>митниците и органите, различни от митниците, могат да</w:t>
      </w:r>
      <w:r w:rsidRPr="007219B1">
        <w:rPr>
          <w:strike/>
          <w:szCs w:val="24"/>
          <w:lang w:eastAsia="en-US"/>
        </w:rPr>
        <w:t xml:space="preserve"> извършват</w:t>
      </w:r>
      <w:r w:rsidRPr="007219B1">
        <w:rPr>
          <w:szCs w:val="24"/>
          <w:lang w:eastAsia="en-US"/>
        </w:rPr>
        <w:t xml:space="preserve"> сверяват информацията в Центъра за митнически данни на ЕС с информацията, съхранявана в други системи и обменяна с посочените системи. Освен това този срок следва да бъде съобразен с периода на съхранение, изискван съгласно друго законодателство, прилагано от митническите органи, когато това законодателство е от значение за митническия контрол. Целесъобразно е също така в случаите, когато личните данни са необходими за целите на съдебни и административни производства, разследвания и последващ контрол, срокът на съхранение да спира да тече, за да се избегне заличаването на личните данни и невъзможността те да бъдат използвани за посочените цели.</w:t>
      </w:r>
      <w:r w:rsidR="003F276A">
        <w:rPr>
          <w:b/>
          <w:szCs w:val="24"/>
          <w:lang w:eastAsia="en-US"/>
        </w:rPr>
        <w:t xml:space="preserve"> [Изм. 18]</w:t>
      </w:r>
    </w:p>
    <w:p w:rsidR="002436A7" w:rsidRDefault="002436A7">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(28)</w:t>
      </w:r>
      <w:r w:rsidRPr="007219B1">
        <w:rPr>
          <w:szCs w:val="24"/>
          <w:lang w:eastAsia="en-US"/>
        </w:rPr>
        <w:tab/>
        <w:t>Защитата на личните и други данни в Центъра за митнически данни на ЕС следва да включва и правила относно ограничаването на правата на субектите на данни. Поради това е целесъобразно митническите органи, Комисията или Митническият орган на ЕС да могат да ограничават правата на субектите на данни, когато това е необходимо, за да се гарантира, че дейностите по правоприлагане, анализът на риска и митническият контрол не са застрашени. Освен това такива ограничения биха могли да се прилагат, когато е необходимо, и за целите на защитата на съдебни или административни производства вследствие на дейности по принудително изпълнение. Ограниченията следва да бъдат надлежно обосновани с оглед на дейностите и прерогативите на митниците и да са ограничени до времето, необходимо за запазването на тези прерогативи.</w:t>
      </w:r>
    </w:p>
    <w:p w:rsidR="002436A7" w:rsidRDefault="007219B1" w:rsidP="007219B1">
      <w:pPr>
        <w:spacing w:before="120" w:after="120" w:line="360" w:lineRule="auto"/>
        <w:ind w:left="850" w:hanging="850"/>
        <w:rPr>
          <w:szCs w:val="24"/>
          <w:lang w:eastAsia="en-US"/>
        </w:rPr>
      </w:pPr>
      <w:r w:rsidRPr="007219B1">
        <w:rPr>
          <w:szCs w:val="24"/>
          <w:lang w:eastAsia="en-US"/>
        </w:rPr>
        <w:t>(29)</w:t>
      </w:r>
      <w:r w:rsidRPr="007219B1">
        <w:rPr>
          <w:szCs w:val="24"/>
          <w:lang w:eastAsia="en-US"/>
        </w:rPr>
        <w:tab/>
        <w:t>Всяко обработване на лични данни съгласно настоящия регламент следва да се извършва в съответствие с разпоредбите на Регламент (ЕС) 2016/679, Регламент (ЕС) 2018/1725 на Европейския парламент и на Съвета или Директива (ЕС) 2016/680 на Европейския парламент и на Съвета в рамките на съответното им приложно поле.</w:t>
      </w:r>
    </w:p>
    <w:p w:rsidR="002436A7" w:rsidRDefault="002436A7">
      <w:pPr>
        <w:widowControl/>
        <w:rPr>
          <w:szCs w:val="24"/>
          <w:lang w:eastAsia="en-US"/>
        </w:rPr>
      </w:pPr>
      <w:r>
        <w:rPr>
          <w:szCs w:val="24"/>
          <w:lang w:eastAsia="en-US"/>
        </w:rPr>
        <w:br w:type="page"/>
      </w:r>
    </w:p>
    <w:p w:rsidR="007219B1" w:rsidRPr="003F276A" w:rsidRDefault="007219B1" w:rsidP="007219B1">
      <w:pPr>
        <w:spacing w:before="120" w:after="120" w:line="360" w:lineRule="auto"/>
        <w:ind w:left="850" w:hanging="850"/>
        <w:rPr>
          <w:b/>
          <w:szCs w:val="24"/>
          <w:lang w:eastAsia="en-US"/>
        </w:rPr>
      </w:pPr>
      <w:r w:rsidRPr="007219B1">
        <w:rPr>
          <w:szCs w:val="24"/>
          <w:lang w:eastAsia="en-US"/>
        </w:rPr>
        <w:lastRenderedPageBreak/>
        <w:t>(30)</w:t>
      </w:r>
      <w:r w:rsidRPr="007219B1">
        <w:rPr>
          <w:szCs w:val="24"/>
          <w:lang w:eastAsia="en-US"/>
        </w:rPr>
        <w:tab/>
        <w:t xml:space="preserve">В съответствие с член 42, параграф 1 от Регламент (ЕС) 2018/1725 беше проведена консултация с Европейския надзорен орган по защита на данните, който представи становище на </w:t>
      </w:r>
      <w:r w:rsidRPr="007219B1">
        <w:rPr>
          <w:strike/>
          <w:szCs w:val="24"/>
          <w:lang w:eastAsia="en-US"/>
        </w:rPr>
        <w:t>[…] г.</w:t>
      </w:r>
      <w:r w:rsidRPr="007219B1">
        <w:rPr>
          <w:b/>
          <w:i/>
          <w:szCs w:val="24"/>
          <w:lang w:eastAsia="en-US"/>
        </w:rPr>
        <w:t>11 юли 2023 г. Европейският надзорен орган по защита на данните припомня въз основа деветте си препоръки, че критериите за риск, които трябва да се използват за подбор на лица чрез автоматизираната обработка, когато това води до индивидуални решения, следва да се основават на обстоятелства, които са надеждни и пряко свързани с обективни фактори, не водят до пряк или косвен риск от дискриминация, като дискриминация на основата на раса, етнически произход, религия, политическа ориентация, сексуална ориентация, и не следва да са прекалено обширни.</w:t>
      </w:r>
      <w:r w:rsidR="003F276A">
        <w:rPr>
          <w:b/>
          <w:szCs w:val="24"/>
          <w:lang w:eastAsia="en-US"/>
        </w:rPr>
        <w:t xml:space="preserve"> [Изм. 19]</w:t>
      </w:r>
    </w:p>
    <w:p w:rsidR="002436A7" w:rsidRPr="003F276A" w:rsidRDefault="007219B1" w:rsidP="007219B1">
      <w:pPr>
        <w:spacing w:before="120" w:after="120" w:line="360" w:lineRule="auto"/>
        <w:ind w:left="850" w:hanging="850"/>
        <w:rPr>
          <w:b/>
          <w:szCs w:val="24"/>
          <w:lang w:eastAsia="en-US"/>
        </w:rPr>
      </w:pPr>
      <w:r w:rsidRPr="007219B1">
        <w:rPr>
          <w:b/>
          <w:i/>
          <w:szCs w:val="24"/>
          <w:lang w:eastAsia="en-US"/>
        </w:rPr>
        <w:t>(30a)</w:t>
      </w:r>
      <w:r w:rsidRPr="007219B1">
        <w:rPr>
          <w:szCs w:val="24"/>
          <w:lang w:eastAsia="en-US"/>
        </w:rPr>
        <w:tab/>
      </w:r>
      <w:r w:rsidRPr="007219B1">
        <w:rPr>
          <w:b/>
          <w:i/>
          <w:szCs w:val="24"/>
          <w:lang w:eastAsia="en-US"/>
        </w:rPr>
        <w:t>За да се създаде обща рамка за митническия съюз, е необходимо средата на Европейския съюз за митническо обслужване на едно гише („среда на ЕС за митническо обслужване на едно гише“) да бъде интегрирана в Митническия кодекс на Съюза. Поради това Регламент (ЕС) 2022/2399 на Европейския парламент и на Съвета</w:t>
      </w:r>
      <w:r w:rsidRPr="007219B1">
        <w:rPr>
          <w:szCs w:val="24"/>
          <w:vertAlign w:val="superscript"/>
          <w:lang w:eastAsia="en-US"/>
        </w:rPr>
        <w:footnoteReference w:id="17"/>
      </w:r>
      <w:r w:rsidRPr="007219B1">
        <w:rPr>
          <w:b/>
          <w:i/>
          <w:szCs w:val="24"/>
          <w:lang w:eastAsia="en-US"/>
        </w:rPr>
        <w:t xml:space="preserve"> следва да бъде отменен и средата на ЕС за митническо обслужване на едно гише да бъде добавена към настоящия регламент.</w:t>
      </w:r>
      <w:r w:rsidR="003F276A">
        <w:rPr>
          <w:b/>
          <w:szCs w:val="24"/>
          <w:lang w:eastAsia="en-US"/>
        </w:rPr>
        <w:t xml:space="preserve"> [Изм. 20]</w:t>
      </w:r>
    </w:p>
    <w:p w:rsidR="002436A7" w:rsidRDefault="002436A7">
      <w:pPr>
        <w:widowControl/>
        <w:rPr>
          <w:b/>
          <w:i/>
          <w:szCs w:val="24"/>
          <w:lang w:eastAsia="en-US"/>
        </w:rPr>
      </w:pPr>
      <w:r>
        <w:rPr>
          <w:b/>
          <w:i/>
          <w:szCs w:val="24"/>
          <w:lang w:eastAsia="en-US"/>
        </w:rPr>
        <w:br w:type="page"/>
      </w:r>
    </w:p>
    <w:p w:rsidR="002436A7" w:rsidRPr="003F276A" w:rsidRDefault="003F276A" w:rsidP="007219B1">
      <w:pPr>
        <w:spacing w:before="120" w:after="120" w:line="360" w:lineRule="auto"/>
        <w:ind w:left="850" w:hanging="850"/>
        <w:rPr>
          <w:b/>
          <w:szCs w:val="24"/>
          <w:lang w:eastAsia="en-US"/>
        </w:rPr>
      </w:pPr>
      <w:r>
        <w:rPr>
          <w:b/>
          <w:i/>
          <w:szCs w:val="24"/>
          <w:lang w:eastAsia="en-US"/>
        </w:rPr>
        <w:lastRenderedPageBreak/>
        <w:t>(30б</w:t>
      </w:r>
      <w:r w:rsidR="007219B1" w:rsidRPr="007219B1">
        <w:rPr>
          <w:b/>
          <w:i/>
          <w:szCs w:val="24"/>
          <w:lang w:eastAsia="en-US"/>
        </w:rPr>
        <w:t>)</w:t>
      </w:r>
      <w:r w:rsidR="007219B1" w:rsidRPr="007219B1">
        <w:rPr>
          <w:szCs w:val="24"/>
          <w:lang w:eastAsia="en-US"/>
        </w:rPr>
        <w:tab/>
      </w:r>
      <w:r w:rsidR="007219B1" w:rsidRPr="007219B1">
        <w:rPr>
          <w:b/>
          <w:i/>
          <w:szCs w:val="24"/>
          <w:lang w:eastAsia="en-US"/>
        </w:rPr>
        <w:t xml:space="preserve">За постигане на изцяло цифрова среда и ефикасен процес на оформяне на стоките за всички страни, участващи в международната търговия, е необходимо да се установят общи правила за хармонизирана и интегрирана среда на ЕС за митническо обслужване на едно гише. Тази среда следва да включва Центъра за митнически данни на ЕС и немитническите системи на Съюза, посочени в приложение </w:t>
      </w:r>
      <w:proofErr w:type="spellStart"/>
      <w:r w:rsidR="007219B1" w:rsidRPr="007219B1">
        <w:rPr>
          <w:b/>
          <w:i/>
          <w:szCs w:val="24"/>
          <w:lang w:eastAsia="en-US"/>
        </w:rPr>
        <w:t>Iа</w:t>
      </w:r>
      <w:proofErr w:type="spellEnd"/>
      <w:r w:rsidR="007219B1" w:rsidRPr="007219B1">
        <w:rPr>
          <w:b/>
          <w:i/>
          <w:szCs w:val="24"/>
          <w:lang w:eastAsia="en-US"/>
        </w:rPr>
        <w:t xml:space="preserve"> към настоящия регламент. Центърът за митнически данни на ЕС следва да може да обменя информация с немитническите системи на Съюза в съответствие със средата на ЕС за митническо обслужване на едно гише. Средата на ЕС за митническо обслужване на едно гише следва да бъде разработена, като се вземат под внимание възможностите за надеждно идентифициране и удостоверяване на автентичността, предлагани от Регламент (ЕС) № 910/2014 на Европейския парламент и на Съвета</w:t>
      </w:r>
      <w:r w:rsidR="007219B1" w:rsidRPr="007219B1">
        <w:rPr>
          <w:szCs w:val="24"/>
          <w:vertAlign w:val="superscript"/>
          <w:lang w:eastAsia="en-US"/>
        </w:rPr>
        <w:footnoteReference w:id="18"/>
      </w:r>
      <w:r w:rsidR="007219B1" w:rsidRPr="007219B1">
        <w:rPr>
          <w:b/>
          <w:i/>
          <w:szCs w:val="24"/>
          <w:lang w:eastAsia="en-US"/>
        </w:rPr>
        <w:t xml:space="preserve">, и с принципа на </w:t>
      </w:r>
      <w:proofErr w:type="spellStart"/>
      <w:r w:rsidR="007219B1" w:rsidRPr="007219B1">
        <w:rPr>
          <w:b/>
          <w:i/>
          <w:szCs w:val="24"/>
          <w:lang w:eastAsia="en-US"/>
        </w:rPr>
        <w:t>еднократност</w:t>
      </w:r>
      <w:proofErr w:type="spellEnd"/>
      <w:r w:rsidR="007219B1" w:rsidRPr="007219B1">
        <w:rPr>
          <w:b/>
          <w:i/>
          <w:szCs w:val="24"/>
          <w:lang w:eastAsia="en-US"/>
        </w:rPr>
        <w:t>, когато е целесъобразно, както се потвърждава в Регламент (ЕС) 2018/1724 на Европейския парламент и на Съвета</w:t>
      </w:r>
      <w:r w:rsidR="007219B1" w:rsidRPr="007219B1">
        <w:rPr>
          <w:szCs w:val="24"/>
          <w:vertAlign w:val="superscript"/>
          <w:lang w:eastAsia="en-US"/>
        </w:rPr>
        <w:footnoteReference w:id="19"/>
      </w:r>
      <w:r w:rsidR="007219B1" w:rsidRPr="007219B1">
        <w:rPr>
          <w:b/>
          <w:i/>
          <w:szCs w:val="24"/>
          <w:lang w:eastAsia="en-US"/>
        </w:rPr>
        <w:t>. За въвеждането на средата на ЕС за митническо обслужване на едно гише е необходимо да се създаде, въз основа на пилотния проект, система за обмен на сертификати, а именно електронната система на Европейския съюз „Митническо обслужване на едно гише: обмен на сертификати“ (EU CSW-CERTEX), която свързва Центъра за митнически данни на ЕС и немитническите системи, управляващи определени немитнически формалности. Необходимо е също така да се интегрира Центърът за митнически данни на ЕС в средата на ЕС за митническо обслужване на едно гише и да се установи набор от правила за цифрово административно сътрудничество в рамките на средата на ЕС за митническо обслужване на едно гише.</w:t>
      </w:r>
      <w:r>
        <w:rPr>
          <w:b/>
          <w:szCs w:val="24"/>
          <w:lang w:eastAsia="en-US"/>
        </w:rPr>
        <w:t xml:space="preserve"> [Изм. 21]</w:t>
      </w:r>
    </w:p>
    <w:p w:rsidR="002436A7" w:rsidRDefault="002436A7">
      <w:pPr>
        <w:widowControl/>
        <w:rPr>
          <w:b/>
          <w:i/>
          <w:szCs w:val="24"/>
          <w:lang w:eastAsia="en-US"/>
        </w:rPr>
      </w:pPr>
      <w:r>
        <w:rPr>
          <w:b/>
          <w:i/>
          <w:szCs w:val="24"/>
          <w:lang w:eastAsia="en-US"/>
        </w:rPr>
        <w:br w:type="page"/>
      </w:r>
    </w:p>
    <w:p w:rsidR="007219B1" w:rsidRPr="003F276A" w:rsidRDefault="003F276A" w:rsidP="007219B1">
      <w:pPr>
        <w:spacing w:before="120" w:after="120" w:line="360" w:lineRule="auto"/>
        <w:ind w:left="850" w:hanging="850"/>
        <w:rPr>
          <w:b/>
          <w:szCs w:val="24"/>
          <w:lang w:eastAsia="en-US"/>
        </w:rPr>
      </w:pPr>
      <w:r>
        <w:rPr>
          <w:b/>
          <w:i/>
          <w:szCs w:val="24"/>
          <w:lang w:eastAsia="en-US"/>
        </w:rPr>
        <w:lastRenderedPageBreak/>
        <w:t>(30в</w:t>
      </w:r>
      <w:r w:rsidR="007219B1" w:rsidRPr="007219B1">
        <w:rPr>
          <w:b/>
          <w:i/>
          <w:szCs w:val="24"/>
          <w:lang w:eastAsia="en-US"/>
        </w:rPr>
        <w:t>)</w:t>
      </w:r>
      <w:r w:rsidR="007219B1" w:rsidRPr="007219B1">
        <w:rPr>
          <w:szCs w:val="24"/>
          <w:lang w:eastAsia="en-US"/>
        </w:rPr>
        <w:tab/>
      </w:r>
      <w:r w:rsidR="007219B1" w:rsidRPr="007219B1">
        <w:rPr>
          <w:b/>
          <w:i/>
          <w:szCs w:val="24"/>
          <w:lang w:eastAsia="en-US"/>
        </w:rPr>
        <w:t>Средата на ЕС за митническо обслужване на едно гише следва да бъде съгласувана и да стане оперативно съвместима във възможно най-голяма степен с други съществуващи или бъдещи системи, свързани с митниците, например със системата за централизирано оформяне съгласно настоящия регламент. Когато е целесъобразно, следва да се търсят полезни взаимодействия между единната европейска среда за морско информационно обслужване, създадена с Регламент (ЕС) 2019/1239 на Европейския парламенти на Съвета</w:t>
      </w:r>
      <w:r w:rsidR="007219B1" w:rsidRPr="007219B1">
        <w:rPr>
          <w:szCs w:val="24"/>
          <w:vertAlign w:val="superscript"/>
          <w:lang w:eastAsia="en-US"/>
        </w:rPr>
        <w:footnoteReference w:id="20"/>
      </w:r>
      <w:r w:rsidR="007219B1" w:rsidRPr="007219B1">
        <w:rPr>
          <w:b/>
          <w:i/>
          <w:szCs w:val="24"/>
          <w:lang w:eastAsia="en-US"/>
        </w:rPr>
        <w:t>, и средата на ЕС за митническо обслужване на едно гише.</w:t>
      </w:r>
      <w:r>
        <w:rPr>
          <w:b/>
          <w:szCs w:val="24"/>
          <w:lang w:eastAsia="en-US"/>
        </w:rPr>
        <w:t xml:space="preserve"> [Изм. 22]</w:t>
      </w:r>
    </w:p>
    <w:p w:rsidR="002436A7" w:rsidRPr="003F276A" w:rsidRDefault="003F276A" w:rsidP="007219B1">
      <w:pPr>
        <w:spacing w:before="120" w:after="120" w:line="360" w:lineRule="auto"/>
        <w:ind w:left="850" w:hanging="850"/>
        <w:rPr>
          <w:b/>
          <w:szCs w:val="24"/>
          <w:lang w:eastAsia="en-US"/>
        </w:rPr>
      </w:pPr>
      <w:r>
        <w:rPr>
          <w:b/>
          <w:i/>
          <w:szCs w:val="24"/>
          <w:lang w:eastAsia="en-US"/>
        </w:rPr>
        <w:t>(30г</w:t>
      </w:r>
      <w:r w:rsidR="007219B1" w:rsidRPr="007219B1">
        <w:rPr>
          <w:b/>
          <w:i/>
          <w:szCs w:val="24"/>
          <w:lang w:eastAsia="en-US"/>
        </w:rPr>
        <w:t>)</w:t>
      </w:r>
      <w:r w:rsidR="007219B1" w:rsidRPr="007219B1">
        <w:rPr>
          <w:szCs w:val="24"/>
          <w:lang w:eastAsia="en-US"/>
        </w:rPr>
        <w:tab/>
      </w:r>
      <w:r w:rsidR="007219B1" w:rsidRPr="007219B1">
        <w:rPr>
          <w:b/>
          <w:i/>
          <w:szCs w:val="24"/>
          <w:lang w:eastAsia="en-US"/>
        </w:rPr>
        <w:t xml:space="preserve">Необходимо е средата на ЕС за митническо обслужване на едно гише да включва решения, които обезпечават висока степен на </w:t>
      </w:r>
      <w:proofErr w:type="spellStart"/>
      <w:r w:rsidR="007219B1" w:rsidRPr="007219B1">
        <w:rPr>
          <w:b/>
          <w:i/>
          <w:szCs w:val="24"/>
          <w:lang w:eastAsia="en-US"/>
        </w:rPr>
        <w:t>киберсигурност</w:t>
      </w:r>
      <w:proofErr w:type="spellEnd"/>
      <w:r w:rsidR="007219B1" w:rsidRPr="007219B1">
        <w:rPr>
          <w:b/>
          <w:i/>
          <w:szCs w:val="24"/>
          <w:lang w:eastAsia="en-US"/>
        </w:rPr>
        <w:t xml:space="preserve">, за да се предотвратяват, доколкото е възможно, атаки, които биха могли да нарушат митническите и немитническите системи или да навредят на сигурността на търговията или на икономиката на Съюза. Стандартите за </w:t>
      </w:r>
      <w:proofErr w:type="spellStart"/>
      <w:r w:rsidR="007219B1" w:rsidRPr="007219B1">
        <w:rPr>
          <w:b/>
          <w:i/>
          <w:szCs w:val="24"/>
          <w:lang w:eastAsia="en-US"/>
        </w:rPr>
        <w:t>киберсигурност</w:t>
      </w:r>
      <w:proofErr w:type="spellEnd"/>
      <w:r w:rsidR="007219B1" w:rsidRPr="007219B1">
        <w:rPr>
          <w:b/>
          <w:i/>
          <w:szCs w:val="24"/>
          <w:lang w:eastAsia="en-US"/>
        </w:rPr>
        <w:t xml:space="preserve"> следва да бъдат проектирани така, че да се развиват със същия темп като регулаторните изисквания за мрежова информационна сигурност. При разработването, експлоатацията и поддържането на средата на ЕС за митническо обслужване на едно гише Комисията и държавите членки следва да се съобразяват със съответните насоки относно </w:t>
      </w:r>
      <w:proofErr w:type="spellStart"/>
      <w:r w:rsidR="007219B1" w:rsidRPr="007219B1">
        <w:rPr>
          <w:b/>
          <w:i/>
          <w:szCs w:val="24"/>
          <w:lang w:eastAsia="en-US"/>
        </w:rPr>
        <w:t>киберсигурността</w:t>
      </w:r>
      <w:proofErr w:type="spellEnd"/>
      <w:r w:rsidR="007219B1" w:rsidRPr="007219B1">
        <w:rPr>
          <w:b/>
          <w:i/>
          <w:szCs w:val="24"/>
          <w:lang w:eastAsia="en-US"/>
        </w:rPr>
        <w:t xml:space="preserve">, издадени от Агенцията на Европейския съюз за </w:t>
      </w:r>
      <w:proofErr w:type="spellStart"/>
      <w:r w:rsidR="007219B1" w:rsidRPr="007219B1">
        <w:rPr>
          <w:b/>
          <w:i/>
          <w:szCs w:val="24"/>
          <w:lang w:eastAsia="en-US"/>
        </w:rPr>
        <w:t>киберсигурност</w:t>
      </w:r>
      <w:proofErr w:type="spellEnd"/>
      <w:r w:rsidR="007219B1" w:rsidRPr="007219B1">
        <w:rPr>
          <w:b/>
          <w:i/>
          <w:szCs w:val="24"/>
          <w:lang w:eastAsia="en-US"/>
        </w:rPr>
        <w:t xml:space="preserve"> (</w:t>
      </w:r>
      <w:proofErr w:type="spellStart"/>
      <w:r w:rsidR="007219B1" w:rsidRPr="007219B1">
        <w:rPr>
          <w:b/>
          <w:i/>
          <w:szCs w:val="24"/>
          <w:lang w:eastAsia="en-US"/>
        </w:rPr>
        <w:t>ENISA</w:t>
      </w:r>
      <w:proofErr w:type="spellEnd"/>
      <w:r w:rsidR="007219B1" w:rsidRPr="007219B1">
        <w:rPr>
          <w:b/>
          <w:i/>
          <w:szCs w:val="24"/>
          <w:lang w:eastAsia="en-US"/>
        </w:rPr>
        <w:t>).</w:t>
      </w:r>
      <w:r>
        <w:rPr>
          <w:b/>
          <w:szCs w:val="24"/>
          <w:lang w:eastAsia="en-US"/>
        </w:rPr>
        <w:t xml:space="preserve"> [Изм. 23]</w:t>
      </w:r>
    </w:p>
    <w:p w:rsidR="002436A7" w:rsidRDefault="002436A7">
      <w:pPr>
        <w:widowControl/>
        <w:rPr>
          <w:b/>
          <w:i/>
          <w:szCs w:val="24"/>
          <w:lang w:eastAsia="en-US"/>
        </w:rPr>
      </w:pPr>
      <w:r>
        <w:rPr>
          <w:b/>
          <w:i/>
          <w:szCs w:val="24"/>
          <w:lang w:eastAsia="en-US"/>
        </w:rPr>
        <w:br w:type="page"/>
      </w:r>
    </w:p>
    <w:p w:rsidR="007219B1" w:rsidRPr="003F276A" w:rsidRDefault="003F276A" w:rsidP="007219B1">
      <w:pPr>
        <w:spacing w:before="120" w:after="120" w:line="360" w:lineRule="auto"/>
        <w:ind w:left="850" w:hanging="850"/>
        <w:rPr>
          <w:b/>
          <w:szCs w:val="24"/>
          <w:lang w:eastAsia="en-US"/>
        </w:rPr>
      </w:pPr>
      <w:r>
        <w:rPr>
          <w:b/>
          <w:i/>
          <w:szCs w:val="24"/>
          <w:lang w:eastAsia="en-US"/>
        </w:rPr>
        <w:lastRenderedPageBreak/>
        <w:t>(30д</w:t>
      </w:r>
      <w:r w:rsidR="007219B1" w:rsidRPr="007219B1">
        <w:rPr>
          <w:b/>
          <w:i/>
          <w:szCs w:val="24"/>
          <w:lang w:eastAsia="en-US"/>
        </w:rPr>
        <w:t>)</w:t>
      </w:r>
      <w:r w:rsidR="007219B1" w:rsidRPr="007219B1">
        <w:rPr>
          <w:szCs w:val="24"/>
          <w:lang w:eastAsia="en-US"/>
        </w:rPr>
        <w:tab/>
      </w:r>
      <w:r w:rsidR="007219B1" w:rsidRPr="007219B1">
        <w:rPr>
          <w:b/>
          <w:i/>
          <w:szCs w:val="24"/>
          <w:lang w:eastAsia="en-US"/>
        </w:rPr>
        <w:t xml:space="preserve">Обменът на цифрова информация чрез EU CSW-CERTEX следва да обхваща немитническите формалности на Съюза, определени в законодателството на Съюза, различно от митническото законодателство, чието прилагане е възложено на митническите органи. Немитническите формалности на Съюза включват всички операции, които се извършват от физическо лице, икономически оператор или партньорски компетентен орган във връзка с международното движение на стоки, включително частта от движението между държавите членки, когато това се изисква. С тези формалности се налагат различни задължения за вноса, износа или транзита на определени стоки и тяхната проверка чрез митнически контрол е от основно значение за ефективното функциониране на средата на ЕС за митническо обслужване на едно гише. EU CSW-CERTEX следва да обхваща цифровизираните формалности, предвидени в законодателството на Съюза и управлявани от партньорски компетентни органи в електронни немитнически системи на Съюза, съхраняващи предоставяната от всички държави членки съответна информация, изисквана за оформяне на стоките. Поради това е целесъобразно да се определят немитническите формалности на Съюза и съответните немитнически системи на Съюза, които следва да бъдат предмет на цифрово сътрудничество чрез EU CSW-CERTEX. По-специално определението за немитнически системи на Съюза следва да бъде широко и да обхваща различните ситуации и правни формулировки в правните актове на Съюза, които дадоха възможност или ще дадат възможност за създаването и използването на тези системи. Освен това е целесъобразно да се уточнят датите, до които специфичната немитническа система на Съюза, обхващаща немитническа формалност на Съюза и Центъра за митнически данни на ЕС, следва да бъде свързана с EU CSW-CERTEX. Тези дати следва да са отражение на датите, определени в законодателството на Съюза, различно от митническото законодателство, за изпълнението на конкретната немитническа формалност на Съюза, за да се даде възможност за изпълнение чрез средата на ЕС за митническо обслужване на едно гише. По-специално EU CSW-CERTEX следва първоначално да обхваща санитарните и </w:t>
      </w:r>
      <w:proofErr w:type="spellStart"/>
      <w:r w:rsidR="007219B1" w:rsidRPr="007219B1">
        <w:rPr>
          <w:b/>
          <w:i/>
          <w:szCs w:val="24"/>
          <w:lang w:eastAsia="en-US"/>
        </w:rPr>
        <w:t>фитосанитарните</w:t>
      </w:r>
      <w:proofErr w:type="spellEnd"/>
      <w:r w:rsidR="007219B1" w:rsidRPr="007219B1">
        <w:rPr>
          <w:b/>
          <w:i/>
          <w:szCs w:val="24"/>
          <w:lang w:eastAsia="en-US"/>
        </w:rPr>
        <w:t xml:space="preserve"> изисквания, правилата, регламентиращи вноса на биологични продукти, екологичните изисквания </w:t>
      </w:r>
      <w:r w:rsidR="007219B1" w:rsidRPr="007219B1">
        <w:rPr>
          <w:b/>
          <w:i/>
          <w:szCs w:val="24"/>
          <w:lang w:eastAsia="en-US"/>
        </w:rPr>
        <w:lastRenderedPageBreak/>
        <w:t xml:space="preserve">по отношение на </w:t>
      </w:r>
      <w:proofErr w:type="spellStart"/>
      <w:r w:rsidR="007219B1" w:rsidRPr="007219B1">
        <w:rPr>
          <w:b/>
          <w:i/>
          <w:szCs w:val="24"/>
          <w:lang w:eastAsia="en-US"/>
        </w:rPr>
        <w:t>флуорсъдържащите</w:t>
      </w:r>
      <w:proofErr w:type="spellEnd"/>
      <w:r w:rsidR="007219B1" w:rsidRPr="007219B1">
        <w:rPr>
          <w:b/>
          <w:i/>
          <w:szCs w:val="24"/>
          <w:lang w:eastAsia="en-US"/>
        </w:rPr>
        <w:t xml:space="preserve"> парникови газове и </w:t>
      </w:r>
      <w:proofErr w:type="spellStart"/>
      <w:r w:rsidR="007219B1" w:rsidRPr="007219B1">
        <w:rPr>
          <w:b/>
          <w:i/>
          <w:szCs w:val="24"/>
          <w:lang w:eastAsia="en-US"/>
        </w:rPr>
        <w:t>озоноразрушаващите</w:t>
      </w:r>
      <w:proofErr w:type="spellEnd"/>
      <w:r w:rsidR="007219B1" w:rsidRPr="007219B1">
        <w:rPr>
          <w:b/>
          <w:i/>
          <w:szCs w:val="24"/>
          <w:lang w:eastAsia="en-US"/>
        </w:rPr>
        <w:t xml:space="preserve"> вещества и формалностите, свързани с вноса на културни ценности. </w:t>
      </w:r>
      <w:r>
        <w:rPr>
          <w:b/>
          <w:szCs w:val="24"/>
          <w:lang w:eastAsia="en-US"/>
        </w:rPr>
        <w:t xml:space="preserve"> [Изм. 24]</w:t>
      </w:r>
    </w:p>
    <w:p w:rsidR="007219B1" w:rsidRPr="003F276A" w:rsidRDefault="003F276A" w:rsidP="007219B1">
      <w:pPr>
        <w:spacing w:before="120" w:after="120" w:line="360" w:lineRule="auto"/>
        <w:ind w:left="850" w:hanging="850"/>
        <w:rPr>
          <w:b/>
          <w:szCs w:val="24"/>
          <w:lang w:eastAsia="en-US"/>
        </w:rPr>
      </w:pPr>
      <w:r>
        <w:rPr>
          <w:b/>
          <w:i/>
          <w:szCs w:val="24"/>
          <w:lang w:eastAsia="en-US"/>
        </w:rPr>
        <w:t>(30е</w:t>
      </w:r>
      <w:r w:rsidR="007219B1" w:rsidRPr="007219B1">
        <w:rPr>
          <w:b/>
          <w:i/>
          <w:szCs w:val="24"/>
          <w:lang w:eastAsia="en-US"/>
        </w:rPr>
        <w:t>)</w:t>
      </w:r>
      <w:r w:rsidR="007219B1" w:rsidRPr="007219B1">
        <w:rPr>
          <w:szCs w:val="24"/>
          <w:lang w:eastAsia="en-US"/>
        </w:rPr>
        <w:tab/>
      </w:r>
      <w:r w:rsidR="007219B1" w:rsidRPr="007219B1">
        <w:rPr>
          <w:b/>
          <w:i/>
          <w:szCs w:val="24"/>
          <w:lang w:eastAsia="en-US"/>
        </w:rPr>
        <w:t xml:space="preserve">EU CSW-CERTEX следва да улесни обмена на информация между Центъра за митнически данни на ЕС и немитническите системи на Съюза. Съответно когато даден икономически оператор подаде митническа декларация или декларация за реекспорт, изискваща спазването на немитнически формалности на Съюза, митническите органи и партньорските компетентни органи следва да могат автоматично и ефективно да обменят помежду си и да проверяват изискваната информация за процеса по митническо оформяне. Подобряването на цифровото сътрудничество и координацията между митническите органи и партньорските компетентни органи следва да доведе до по-интегрирани, по-бързи и по-прости </w:t>
      </w:r>
      <w:proofErr w:type="spellStart"/>
      <w:r w:rsidR="007219B1" w:rsidRPr="007219B1">
        <w:rPr>
          <w:b/>
          <w:i/>
          <w:szCs w:val="24"/>
          <w:lang w:eastAsia="en-US"/>
        </w:rPr>
        <w:t>безхартиени</w:t>
      </w:r>
      <w:proofErr w:type="spellEnd"/>
      <w:r w:rsidR="007219B1" w:rsidRPr="007219B1">
        <w:rPr>
          <w:b/>
          <w:i/>
          <w:szCs w:val="24"/>
          <w:lang w:eastAsia="en-US"/>
        </w:rPr>
        <w:t xml:space="preserve"> процеси по оформяне на стоките и по-успешно прилагане и спазване на немитническите формалности на Съюза. </w:t>
      </w:r>
      <w:r>
        <w:rPr>
          <w:b/>
          <w:szCs w:val="24"/>
          <w:lang w:eastAsia="en-US"/>
        </w:rPr>
        <w:t xml:space="preserve"> [Изм. 25]</w:t>
      </w:r>
    </w:p>
    <w:p w:rsidR="002436A7" w:rsidRPr="003F276A" w:rsidRDefault="003F276A" w:rsidP="007219B1">
      <w:pPr>
        <w:spacing w:before="120" w:after="120" w:line="360" w:lineRule="auto"/>
        <w:ind w:left="850" w:hanging="850"/>
        <w:rPr>
          <w:b/>
          <w:szCs w:val="24"/>
          <w:lang w:eastAsia="en-US"/>
        </w:rPr>
      </w:pPr>
      <w:r>
        <w:rPr>
          <w:b/>
          <w:i/>
          <w:szCs w:val="24"/>
          <w:lang w:eastAsia="en-US"/>
        </w:rPr>
        <w:t>(30ж</w:t>
      </w:r>
      <w:r w:rsidR="007219B1" w:rsidRPr="007219B1">
        <w:rPr>
          <w:b/>
          <w:i/>
          <w:szCs w:val="24"/>
          <w:lang w:eastAsia="en-US"/>
        </w:rPr>
        <w:t>)</w:t>
      </w:r>
      <w:r w:rsidR="007219B1" w:rsidRPr="007219B1">
        <w:rPr>
          <w:szCs w:val="24"/>
          <w:lang w:eastAsia="en-US"/>
        </w:rPr>
        <w:tab/>
      </w:r>
      <w:r w:rsidR="007219B1" w:rsidRPr="007219B1">
        <w:rPr>
          <w:b/>
          <w:i/>
          <w:szCs w:val="24"/>
          <w:lang w:eastAsia="en-US"/>
        </w:rPr>
        <w:t>В сътрудничество с държавите членки Комисията следва да разработи, свърже и експлоатира EU CSW-CERTEX, включително предоставянето на държавите членки на подходящо обучение относно нейното функциониране и прилагане. За да може да предоставя подходящи, хармонизирани и стандартизирани услуги за обслужване на едно гише на равнището на Съюза за немитническите формалности на Съюза, Комисията следва да свърже всяка немитническа система на Съюза с EU CSW-CERTEX. Комисията следва да отговаря за свързването на Центъра за митнически данни на ЕС с EU CSW-CERTEX, при необходимост с помощта на Митническия орган на ЕС.</w:t>
      </w:r>
      <w:r>
        <w:rPr>
          <w:b/>
          <w:szCs w:val="24"/>
          <w:lang w:eastAsia="en-US"/>
        </w:rPr>
        <w:t xml:space="preserve"> [Изм. 26]</w:t>
      </w:r>
    </w:p>
    <w:p w:rsidR="002436A7" w:rsidRDefault="002436A7">
      <w:pPr>
        <w:widowControl/>
        <w:rPr>
          <w:b/>
          <w:i/>
          <w:szCs w:val="24"/>
          <w:lang w:eastAsia="en-US"/>
        </w:rPr>
      </w:pPr>
      <w:r>
        <w:rPr>
          <w:b/>
          <w:i/>
          <w:szCs w:val="24"/>
          <w:lang w:eastAsia="en-US"/>
        </w:rPr>
        <w:br w:type="page"/>
      </w:r>
    </w:p>
    <w:p w:rsidR="002436A7" w:rsidRPr="003F276A" w:rsidRDefault="007219B1" w:rsidP="007219B1">
      <w:pPr>
        <w:spacing w:before="120" w:after="120" w:line="360" w:lineRule="auto"/>
        <w:ind w:left="850" w:hanging="850"/>
        <w:rPr>
          <w:b/>
          <w:szCs w:val="24"/>
          <w:lang w:eastAsia="en-US"/>
        </w:rPr>
      </w:pPr>
      <w:r w:rsidRPr="007219B1">
        <w:rPr>
          <w:szCs w:val="24"/>
          <w:lang w:eastAsia="en-US"/>
        </w:rPr>
        <w:lastRenderedPageBreak/>
        <w:t>(31)</w:t>
      </w:r>
      <w:r w:rsidRPr="007219B1">
        <w:rPr>
          <w:szCs w:val="24"/>
          <w:lang w:eastAsia="en-US"/>
        </w:rPr>
        <w:tab/>
        <w:t>Изграждането на слой за управление на риска в областта на митниците на равнището на Съюза е от основно значение, за да се осигури хармонизирано прилагане на митническия контрол в държавите членки. Понастоящем съществува обща рамка за управление на риска, включваща възможността да се определят общи приоритетни области на контрол и общи критерии и стандарти за риска в сферата на финансовия риск, приложими за извършване на митнически контрол, но тя има съществени недостатъци. За да се преодолее липсата на хармонизирано прилагане на митническия контрол и на хармонизирано управление на риска, която вреди на финансовите и нефинансовите интереси на Съюза и на държавите членки, е целесъобразно да се преразгледат правилата с цел да се установи по-солиден подход за управление на риска, насочен както към финансовите, така и към нефинансовите рискове. Това включва справяне със структурните предизвикателства при управлението на финансовите рискове, откривани от Европейската сметна палата. По-конкретно е целесъобразно да се опише кои дейности се включват в управлението на риска в областта на митниците, като се използва цикличен подход. Важно е също така да се определят ролите и отговорностите на Комисията, на Митническия орган на ЕС и на митническите органи на държавите членки. От съществено значение е и да се предвиди, че Комисията може да установява общи приоритетни области на контрол и общи критерии и стандарти за риска, както и да определя конкретни области, попадащи в обхвата на друго законодателство, прилагано от митническите органи, които заслужават да им се отдаде приоритет при общото управление на риска и контрола, без да се подкопава сигурността.</w:t>
      </w:r>
      <w:r w:rsidRPr="007219B1">
        <w:rPr>
          <w:b/>
          <w:i/>
          <w:szCs w:val="24"/>
          <w:lang w:eastAsia="en-US"/>
        </w:rPr>
        <w:t xml:space="preserve"> Това изисква тясно сътрудничество с компетентните органи, отговорни за спазването на друго законодателство, прилагано от митниците, със специален акцент върху сътрудничеството с органите за надзор на пазара.</w:t>
      </w:r>
      <w:r w:rsidR="003F276A">
        <w:rPr>
          <w:b/>
          <w:szCs w:val="24"/>
          <w:lang w:eastAsia="en-US"/>
        </w:rPr>
        <w:t xml:space="preserve"> [Изм. 27]</w:t>
      </w:r>
    </w:p>
    <w:p w:rsidR="002436A7" w:rsidRDefault="002436A7">
      <w:pPr>
        <w:widowControl/>
        <w:rPr>
          <w:b/>
          <w:i/>
          <w:szCs w:val="24"/>
          <w:lang w:eastAsia="en-US"/>
        </w:rPr>
      </w:pPr>
      <w:r>
        <w:rPr>
          <w:b/>
          <w:i/>
          <w:szCs w:val="24"/>
          <w:lang w:eastAsia="en-US"/>
        </w:rPr>
        <w:br w:type="page"/>
      </w:r>
    </w:p>
    <w:p w:rsidR="002436A7" w:rsidRPr="003F276A" w:rsidRDefault="007219B1" w:rsidP="007219B1">
      <w:pPr>
        <w:spacing w:before="120" w:after="120" w:line="360" w:lineRule="auto"/>
        <w:ind w:left="850" w:hanging="850"/>
        <w:rPr>
          <w:b/>
          <w:szCs w:val="24"/>
          <w:lang w:eastAsia="en-US"/>
        </w:rPr>
      </w:pPr>
      <w:r w:rsidRPr="007219B1">
        <w:rPr>
          <w:szCs w:val="24"/>
          <w:lang w:eastAsia="en-US"/>
        </w:rPr>
        <w:lastRenderedPageBreak/>
        <w:t>(32)</w:t>
      </w:r>
      <w:r w:rsidRPr="007219B1">
        <w:rPr>
          <w:szCs w:val="24"/>
          <w:lang w:eastAsia="en-US"/>
        </w:rPr>
        <w:tab/>
        <w:t>Поради това е целесъобразно да се въведат дейности и разпоредби за управление на риска на равнището на Съюза, за да се обезпечи събирането на равнището на Съюза на изчерпателни данни, свързани с управлението на риска, в това число резултатите и оценката на всички мерки за контрол. В управлението на риска на равнището на Съюза се предвижда общ анализ на риска и отправянето на съответните препоръки за контрол от Съюза към митническите органи. Тези препоръки за контрол следва да бъдат изпълнявани или следва да се посочват причините, поради които не са били изпълнени</w:t>
      </w:r>
      <w:r w:rsidRPr="007219B1">
        <w:rPr>
          <w:b/>
          <w:i/>
          <w:szCs w:val="24"/>
          <w:lang w:eastAsia="en-US"/>
        </w:rPr>
        <w:t>. В съответствие с принципа „изпълнение или обяснение“ тези препоръки за контрол следва да бъдат изпълнени или да бъдат представени основателни причини за неизпълнението им. Следва да се създаде рамка, която да дава сигурност в ситуации, при които е допустимо отклонение от тези препоръки, например когато предимство имат други неотложни приоритети</w:t>
      </w:r>
      <w:r w:rsidRPr="007219B1">
        <w:rPr>
          <w:szCs w:val="24"/>
          <w:lang w:eastAsia="en-US"/>
        </w:rPr>
        <w:t>. Следва да се предвиди и възможност за издаване на указание, че стоките, предназначени за Съюза, не могат да бъдат натоварвани или превозвани. Анализът на рисковете и заплахите на равнището на Съюза следва да се основава на постоянно актуализирани данни на равнището на Съюза и следва да посочва мерките и контрола, които да се извършват на граничните контролно-пропускателни пунктове за въвеждане на и извеждане от територията на Съюза. Особено в контекста на сътрудничеството с правоприлагащите органи и органите по сигурността следва, когато е възможно, управлението на риска на равнището на Съюза да допринася за стратегическите анализи и оценки на заплахите, изготвяни на равнището на Съюза, както и да се основава на такива анализи и оценки, включително онези, извършвани от Агенцията на Европейския съюз за сътрудничество в областта на правоприлагането (</w:t>
      </w:r>
      <w:proofErr w:type="spellStart"/>
      <w:r w:rsidRPr="007219B1">
        <w:rPr>
          <w:szCs w:val="24"/>
          <w:lang w:eastAsia="en-US"/>
        </w:rPr>
        <w:t>Европол</w:t>
      </w:r>
      <w:proofErr w:type="spellEnd"/>
      <w:r w:rsidRPr="007219B1">
        <w:rPr>
          <w:szCs w:val="24"/>
          <w:lang w:eastAsia="en-US"/>
        </w:rPr>
        <w:t>) и Европейската агенция за гранична и брегова охрана (</w:t>
      </w:r>
      <w:proofErr w:type="spellStart"/>
      <w:r w:rsidRPr="007219B1">
        <w:rPr>
          <w:szCs w:val="24"/>
          <w:lang w:eastAsia="en-US"/>
        </w:rPr>
        <w:t>Frontex</w:t>
      </w:r>
      <w:proofErr w:type="spellEnd"/>
      <w:r w:rsidRPr="007219B1">
        <w:rPr>
          <w:szCs w:val="24"/>
          <w:lang w:eastAsia="en-US"/>
        </w:rPr>
        <w:t>), за да има принос към ефикасното и ефективно предотвратяване на престъпността и борбата с нея.</w:t>
      </w:r>
      <w:r w:rsidRPr="007219B1">
        <w:rPr>
          <w:b/>
          <w:i/>
          <w:szCs w:val="24"/>
          <w:lang w:eastAsia="en-US"/>
        </w:rPr>
        <w:t xml:space="preserve"> Тежко или повтарящо се нарушение на друго законодателство, прилагано от митниците и открито от митниците или други компетентни органи, следва да има отражение върху рисковия профил на вносителите, износителите или считаните за вносители лица.</w:t>
      </w:r>
      <w:r w:rsidR="003F276A">
        <w:rPr>
          <w:b/>
          <w:szCs w:val="24"/>
          <w:lang w:eastAsia="en-US"/>
        </w:rPr>
        <w:t xml:space="preserve"> [Изм. 28]</w:t>
      </w:r>
    </w:p>
    <w:p w:rsidR="002436A7" w:rsidRDefault="002436A7">
      <w:pPr>
        <w:widowControl/>
        <w:rPr>
          <w:b/>
          <w:i/>
          <w:szCs w:val="24"/>
          <w:lang w:eastAsia="en-US"/>
        </w:rPr>
      </w:pPr>
      <w:r>
        <w:rPr>
          <w:b/>
          <w:i/>
          <w:szCs w:val="24"/>
          <w:lang w:eastAsia="en-US"/>
        </w:rPr>
        <w:br w:type="page"/>
      </w:r>
    </w:p>
    <w:p w:rsidR="002436A7" w:rsidRDefault="007219B1" w:rsidP="007219B1">
      <w:pPr>
        <w:spacing w:before="120" w:after="120" w:line="360" w:lineRule="auto"/>
        <w:ind w:left="850" w:hanging="850"/>
        <w:rPr>
          <w:szCs w:val="24"/>
          <w:lang w:eastAsia="en-US"/>
        </w:rPr>
      </w:pPr>
      <w:r w:rsidRPr="007219B1">
        <w:rPr>
          <w:szCs w:val="24"/>
          <w:lang w:eastAsia="en-US"/>
        </w:rPr>
        <w:lastRenderedPageBreak/>
        <w:t>(33)</w:t>
      </w:r>
      <w:r w:rsidRPr="007219B1">
        <w:rPr>
          <w:szCs w:val="24"/>
          <w:lang w:eastAsia="en-US"/>
        </w:rPr>
        <w:tab/>
        <w:t>Процесът на поставяне на стоки под митнически режим трябва да бъде преразгледан, за да се отразят новите роли и отговорности на лицата, участващи в режима. Съответно отговорността за предоставяне на информация на митническите органи трябва да бъде поета от лицето, което отговаря за стоките: от вносителя, износителя или титуляря на режима транзит, а не от декларатора. Те следва да осигурят или да предоставят на разположение на митническите органи достъп до данните веднага щом те станат налични и във всички случаи преди вдигането на стоките за целите на даден митнически режим, за да се даде възможност на митническите органи да извършат анализ на риска и да предприемат подходящи мерки. Тъй като считаните за вносители лица при електронната търговия имат по-голям обем сделки и задължение да изчисляват митническото задължение в момента на продажбата, а не в момента, в който стоките са вдигнати, е целесъобразно да се адаптира моментът за изпълнение на задължението им за докладване. Поради това считаните за вносители лица следва да предоставят данни за своите продажби на стоки, предназначени за внос, най-късно в деня, следващ деня на приемането на плащането. За разлика от това при надлежно обосновани обстоятелства митническите органи следва да са в състояние да разрешат на доверените и проверени търговци да попълват данните относно своите вдигнати стоки на по-късен етап, тъй като тези търговци постоянно споделят данни за своите сделки с митниците и следва да се считат за надеждни. Примери за такива обстоятелства са невъзможността да се определи окончателната митническа стойност на стоките в момента на вдигането им, тъй като те са свързани с фючърсен договор, или необходимостта да се получат съответните придружаващи документи, без те да окажат влияние върху изчисляването на митническото задължение.</w:t>
      </w:r>
    </w:p>
    <w:p w:rsidR="002436A7" w:rsidRDefault="002436A7">
      <w:pPr>
        <w:widowControl/>
        <w:rPr>
          <w:szCs w:val="24"/>
          <w:lang w:eastAsia="en-US"/>
        </w:rPr>
      </w:pPr>
      <w:r>
        <w:rPr>
          <w:szCs w:val="24"/>
          <w:lang w:eastAsia="en-US"/>
        </w:rPr>
        <w:br w:type="page"/>
      </w:r>
    </w:p>
    <w:p w:rsidR="002436A7" w:rsidRDefault="007219B1" w:rsidP="007219B1">
      <w:pPr>
        <w:spacing w:before="120" w:after="120" w:line="360" w:lineRule="auto"/>
        <w:ind w:left="850" w:hanging="850"/>
        <w:rPr>
          <w:szCs w:val="24"/>
          <w:lang w:eastAsia="en-US"/>
        </w:rPr>
      </w:pPr>
      <w:r w:rsidRPr="007219B1">
        <w:rPr>
          <w:szCs w:val="24"/>
          <w:lang w:eastAsia="en-US"/>
        </w:rPr>
        <w:lastRenderedPageBreak/>
        <w:t>(34)</w:t>
      </w:r>
      <w:r w:rsidRPr="007219B1">
        <w:rPr>
          <w:szCs w:val="24"/>
          <w:lang w:eastAsia="en-US"/>
        </w:rPr>
        <w:tab/>
        <w:t xml:space="preserve">За да се опрости митническият процес за въвеждане на стоки на митническата територия на Съюза, като същевременно се гарантира, че има само едно лице, което отговаря за тези стоки, различните участници във веригата на доставки следва да предоставят своята част от </w:t>
      </w:r>
      <w:proofErr w:type="spellStart"/>
      <w:r w:rsidRPr="007219B1">
        <w:rPr>
          <w:szCs w:val="24"/>
          <w:lang w:eastAsia="en-US"/>
        </w:rPr>
        <w:t>относимата</w:t>
      </w:r>
      <w:proofErr w:type="spellEnd"/>
      <w:r w:rsidRPr="007219B1">
        <w:rPr>
          <w:szCs w:val="24"/>
          <w:lang w:eastAsia="en-US"/>
        </w:rPr>
        <w:t xml:space="preserve"> информация за съответните стоки и да я обвързват с конкретната пратка. Стоките следва да се въвеждат само ако има установен в Съюза вносител, който поема отговорност за тези стоки. Вносителят следва да предоставя на митниците информация за стоките и за митническия режим, под който те следва да бъдат поставени, на възможно най-ранен етап, по възможност преди стоките да пристигнат физически. Информация от името и за сметка на вносителя следва да може да бъде предоставяна и от доставчик на услуги или митнически агент, но вносителят остава отговорен за осигуряване на спазването от страна на стоките на изискванията по отношение на финансовите и нефинансовите рискове. Превозвачите, които действително въвеждат стоките, следва също да предоставят някаква информация за стоките преди натоварването или пристигането („предварителна информация за товарите“) и следва да свързват своята информация с информацията на вносителя, когато такава е била подадена предварително, без непременно да имат достъп до всички данни, предоставени от вносителя. Освен това, за да се вземат предвид по-сложните вериги на доставки и транспортни мрежи, може да се изисква от други лица да попълват информацията за стоките, предназначени за внос на митническата територия на Съюза. Вносителят, превозвачът или всяко друго лице, което подава информация на митниците, следва да бъде задължено да я промени, когато узнае, че информацията вече не е вярна, но преди митническите органи да са установили нередности, върху които биха искали да упражнят контрол.</w:t>
      </w:r>
    </w:p>
    <w:p w:rsidR="002436A7" w:rsidRDefault="002436A7">
      <w:pPr>
        <w:widowControl/>
        <w:rPr>
          <w:szCs w:val="24"/>
          <w:lang w:eastAsia="en-US"/>
        </w:rPr>
      </w:pPr>
      <w:r>
        <w:rPr>
          <w:szCs w:val="24"/>
          <w:lang w:eastAsia="en-US"/>
        </w:rPr>
        <w:br w:type="page"/>
      </w:r>
    </w:p>
    <w:p w:rsidR="002436A7" w:rsidRPr="003F276A" w:rsidRDefault="007219B1" w:rsidP="007219B1">
      <w:pPr>
        <w:spacing w:before="120" w:after="120" w:line="360" w:lineRule="auto"/>
        <w:ind w:left="850" w:hanging="850"/>
        <w:rPr>
          <w:b/>
          <w:szCs w:val="24"/>
          <w:lang w:eastAsia="en-US"/>
        </w:rPr>
      </w:pPr>
      <w:r w:rsidRPr="007219B1">
        <w:rPr>
          <w:szCs w:val="24"/>
          <w:lang w:eastAsia="en-US"/>
        </w:rPr>
        <w:lastRenderedPageBreak/>
        <w:t>(35)</w:t>
      </w:r>
      <w:r w:rsidRPr="007219B1">
        <w:rPr>
          <w:szCs w:val="24"/>
          <w:lang w:eastAsia="en-US"/>
        </w:rPr>
        <w:tab/>
        <w:t>Митническите органи, отговорни за мястото на първо въвеждане на стоките, следва да извършват анализ на риска въз основа на наличната информация за тези стоки и да имат право да предприемат широк набор от мерки за смекчаване на риска, ако установят риск, включително да поискат извършване на контрол от друг митнически орган или от други органи преди натоварването или при пристигането на стоките на митническата територия на Съюза. Превозвачът обикновено е в най-добра позиция да знае кога са пристигнали стоките, така че той следва да уведоми митниците за това пристигане</w:t>
      </w:r>
      <w:r w:rsidRPr="007219B1">
        <w:rPr>
          <w:b/>
          <w:i/>
          <w:szCs w:val="24"/>
          <w:lang w:eastAsia="en-US"/>
        </w:rPr>
        <w:t>, като по целесъобразност използва единната европейска среда за морско информационно обслужване съгласно Регламент (ЕС) 2019/1239</w:t>
      </w:r>
      <w:r w:rsidRPr="007219B1">
        <w:rPr>
          <w:szCs w:val="24"/>
          <w:lang w:eastAsia="en-US"/>
        </w:rPr>
        <w:t>. Въпреки това, за да се вземат предвид по-сложните вериги на доставки и транспортни мрежи, може да се изисква от други лица да уведомят митническите органи за пристигането на стоките за целите на анализа на риска. С цел да се гарантира, че митническите органи разполагат с предварителна информация за товарите за всички стоки, въвеждани на митническата територия на Съюза, превозвачът следва да не може да разтоварва стоки, за които няма информация, освен ако митническите органи не са поискали от превозвача да представи стоките или ако е налице извънредна ситуация, налагаща разтоварването на стоките. За разлика от това, с цел да се улесни процесът на вдигане на стоки, за които митническите органи разполагат с подходяща предварителна информация за товарите, от превозвача не следва да се изисква да представя стоките пред митницата във всички случаи, а само когато митническите органи поискат това или когато това се изисква съгласно друго законодателство, прилагано от митническите органи.</w:t>
      </w:r>
      <w:r w:rsidR="003F276A">
        <w:rPr>
          <w:b/>
          <w:szCs w:val="24"/>
          <w:lang w:eastAsia="en-US"/>
        </w:rPr>
        <w:t xml:space="preserve"> [Изм. 29]</w:t>
      </w:r>
    </w:p>
    <w:p w:rsidR="002436A7" w:rsidRDefault="002436A7">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(36)</w:t>
      </w:r>
      <w:r w:rsidRPr="007219B1">
        <w:rPr>
          <w:szCs w:val="24"/>
          <w:lang w:eastAsia="en-US"/>
        </w:rPr>
        <w:tab/>
        <w:t>Следва да се счита, че несъюзните стоки, които се въвеждат на митническата територия на Съюза, са на временно складиране от момента, в който превозвачът уведоми за тяхното пристигане, до поставянето им под митнически режим, освен ако вече са поставени под режим транзит. За да се осигури подходящ митнически надзор, това положение следва да бъде ограничено във времето. То не следва да продължава повече от 10 дни, освен при изключителни обстоятелства. Ако на вносителя се налага да съхранява стоките за по-продължителен период от време, той следва да ги постави в митнически склад, където те могат да се съхраняват без ограничение във времето. Поради това, ако са изпълнени съответните изисквания, съществуващите разрешения за съоръжения за временно складиране следва да се преобразуват в разрешения за митнически склад.</w:t>
      </w:r>
    </w:p>
    <w:p w:rsidR="002436A7" w:rsidRDefault="007219B1" w:rsidP="007219B1">
      <w:pPr>
        <w:spacing w:before="120" w:after="120" w:line="360" w:lineRule="auto"/>
        <w:ind w:left="850" w:hanging="850"/>
        <w:rPr>
          <w:szCs w:val="24"/>
          <w:lang w:eastAsia="en-US"/>
        </w:rPr>
      </w:pPr>
      <w:r w:rsidRPr="007219B1">
        <w:rPr>
          <w:szCs w:val="24"/>
          <w:lang w:eastAsia="en-US"/>
        </w:rPr>
        <w:t>(37)</w:t>
      </w:r>
      <w:r w:rsidRPr="007219B1">
        <w:rPr>
          <w:szCs w:val="24"/>
          <w:lang w:eastAsia="en-US"/>
        </w:rPr>
        <w:tab/>
        <w:t>Необходимо е да продължат съществуването си правилата, с които се определя дали стоките са съюзни или несъюзни и дали статусът на съюзни стоки може да се предполага или трябва да се доказва, особено когато стоките напускат временно митническата територия на Съюза.</w:t>
      </w:r>
    </w:p>
    <w:p w:rsidR="002436A7" w:rsidRDefault="002436A7">
      <w:pPr>
        <w:widowControl/>
        <w:rPr>
          <w:szCs w:val="24"/>
          <w:lang w:eastAsia="en-US"/>
        </w:rPr>
      </w:pPr>
      <w:r>
        <w:rPr>
          <w:szCs w:val="24"/>
          <w:lang w:eastAsia="en-US"/>
        </w:rPr>
        <w:br w:type="page"/>
      </w:r>
    </w:p>
    <w:p w:rsidR="002436A7" w:rsidRPr="003F276A" w:rsidRDefault="007219B1" w:rsidP="007219B1">
      <w:pPr>
        <w:spacing w:before="120" w:after="120" w:line="360" w:lineRule="auto"/>
        <w:ind w:left="850" w:hanging="850"/>
        <w:rPr>
          <w:b/>
          <w:strike/>
          <w:szCs w:val="24"/>
          <w:lang w:eastAsia="en-US"/>
        </w:rPr>
      </w:pPr>
      <w:r w:rsidRPr="007219B1">
        <w:rPr>
          <w:szCs w:val="24"/>
          <w:lang w:eastAsia="en-US"/>
        </w:rPr>
        <w:lastRenderedPageBreak/>
        <w:t>(38)</w:t>
      </w:r>
      <w:r w:rsidRPr="007219B1">
        <w:rPr>
          <w:szCs w:val="24"/>
          <w:lang w:eastAsia="en-US"/>
        </w:rPr>
        <w:tab/>
        <w:t>Веднага след като митническите органи разполагат с информацията, необходима за съответния режим, въз основа на анализ на риска те следва да решат дали да извършат допълнителен контрол на стоките, да ги вдигнат, да ги откажат или да спрат вдигането им или да оставят да изтече съответното време, за да могат стоките да се считат за вдигнати. Митническите органи следва, когато е необходимо, да извършват тези действия в сътрудничество с други органи. Съответно митническите органи следва да откажат вдигането на стоките, когато разполагат с доказателства, че стоките не отговарят на приложимите правни изисквания. Когато митническите органи трябва да се консултират с други органи, за да определят дали стоките отговарят на изискванията, те следва да спрат вдигането поне докато бъде проведена консултацията. В тези случаи последващото решение на митническите органи относно стоките следва да зависи от отговора на другите органи. За да се избегне блокирането както на търговците, така и на органите в случаите, в които заключението относно спазването на изискванията от страна на стоките отнема известно време, митническите органи следва да имат възможност да вдигнат стоките, при условие че търговецът продължи да ги информира за местонахождението на стоките</w:t>
      </w:r>
      <w:r w:rsidRPr="007219B1">
        <w:rPr>
          <w:strike/>
          <w:szCs w:val="24"/>
          <w:lang w:eastAsia="en-US"/>
        </w:rPr>
        <w:t xml:space="preserve"> в продължение на максимум 15 дни</w:t>
      </w:r>
      <w:r w:rsidRPr="007219B1">
        <w:rPr>
          <w:szCs w:val="24"/>
          <w:lang w:eastAsia="en-US"/>
        </w:rPr>
        <w:t xml:space="preserve">. И накрая, за да се осигури правна сигурност за търговците, които са предоставили информацията навреме, без митническите органи да са длъжни да реагират на всяка пратка, стоките, които не са били подбрани за контрол </w:t>
      </w:r>
      <w:r w:rsidRPr="007219B1">
        <w:rPr>
          <w:strike/>
          <w:szCs w:val="24"/>
          <w:lang w:eastAsia="en-US"/>
        </w:rPr>
        <w:t xml:space="preserve">в разумен </w:t>
      </w:r>
      <w:proofErr w:type="spellStart"/>
      <w:r w:rsidRPr="007219B1">
        <w:rPr>
          <w:strike/>
          <w:szCs w:val="24"/>
          <w:lang w:eastAsia="en-US"/>
        </w:rPr>
        <w:t>срок</w:t>
      </w:r>
      <w:r w:rsidRPr="007219B1">
        <w:rPr>
          <w:b/>
          <w:i/>
          <w:szCs w:val="24"/>
          <w:lang w:eastAsia="en-US"/>
        </w:rPr>
        <w:t>възможно</w:t>
      </w:r>
      <w:proofErr w:type="spellEnd"/>
      <w:r w:rsidRPr="007219B1">
        <w:rPr>
          <w:b/>
          <w:i/>
          <w:szCs w:val="24"/>
          <w:lang w:eastAsia="en-US"/>
        </w:rPr>
        <w:t xml:space="preserve"> най-скоро и най-късно в срок до 30 календарни дни</w:t>
      </w:r>
      <w:r w:rsidRPr="007219B1">
        <w:rPr>
          <w:szCs w:val="24"/>
          <w:lang w:eastAsia="en-US"/>
        </w:rPr>
        <w:t>, следва да се считат за вдигнати.</w:t>
      </w:r>
      <w:r w:rsidRPr="007219B1">
        <w:rPr>
          <w:strike/>
          <w:szCs w:val="24"/>
          <w:lang w:eastAsia="en-US"/>
        </w:rPr>
        <w:t xml:space="preserve"> Комисията следва да бъде упълномощена да определи този срок в делегирани правила, като го съобрази, когато е необходимо, с вида на транспорта или вида на граничните пунктове.</w:t>
      </w:r>
      <w:r w:rsidR="003F276A">
        <w:rPr>
          <w:b/>
          <w:strike/>
          <w:szCs w:val="24"/>
          <w:lang w:eastAsia="en-US"/>
        </w:rPr>
        <w:t xml:space="preserve"> </w:t>
      </w:r>
      <w:r w:rsidR="003F276A" w:rsidRPr="003F276A">
        <w:rPr>
          <w:b/>
          <w:szCs w:val="24"/>
          <w:lang w:eastAsia="en-US"/>
        </w:rPr>
        <w:t>[Изм. 30]</w:t>
      </w:r>
    </w:p>
    <w:p w:rsidR="002436A7" w:rsidRDefault="002436A7">
      <w:pPr>
        <w:widowControl/>
        <w:rPr>
          <w:strike/>
          <w:szCs w:val="24"/>
          <w:lang w:eastAsia="en-US"/>
        </w:rPr>
      </w:pPr>
      <w:r>
        <w:rPr>
          <w:strike/>
          <w:szCs w:val="24"/>
          <w:lang w:eastAsia="en-US"/>
        </w:rPr>
        <w:br w:type="page"/>
      </w:r>
    </w:p>
    <w:p w:rsidR="002436A7" w:rsidRPr="003F276A" w:rsidRDefault="007219B1" w:rsidP="007219B1">
      <w:pPr>
        <w:spacing w:before="120" w:after="120" w:line="360" w:lineRule="auto"/>
        <w:ind w:left="850" w:hanging="850"/>
        <w:rPr>
          <w:b/>
          <w:szCs w:val="24"/>
          <w:lang w:eastAsia="en-US"/>
        </w:rPr>
      </w:pPr>
      <w:r w:rsidRPr="007219B1">
        <w:rPr>
          <w:szCs w:val="24"/>
          <w:lang w:eastAsia="en-US"/>
        </w:rPr>
        <w:lastRenderedPageBreak/>
        <w:t>(39)</w:t>
      </w:r>
      <w:r w:rsidRPr="007219B1">
        <w:rPr>
          <w:szCs w:val="24"/>
          <w:lang w:eastAsia="en-US"/>
        </w:rPr>
        <w:tab/>
        <w:t>Доколкото доверените и проверени търговци предоставят на митниците пълен достъп до своите системи, отчетност и операции и се считат за надеждни, те следва да са в състояние да вдигат своите стоки под надзора на митническите органи, но без да изчакват тяхната намеса. Съответно доверените и проверени търговци следва да могат да вдигат стоките за всякакъв режим на въвеждане в момента на получаване на стоките на крайното им местоназначение или за всякакъв режим на извеждане на мястото на доставка на стоките. Тъй като доверените и проверени търговци се считат за прозрачни, пристигането и/или доставката следва да бъдат надлежно регистрирани в Центъра за митнически данни на ЕС. Тези оператори следва да бъдат задължени да информират митническите органи при възникване на проблем, така че въпросните органи да могат да вземат окончателно решение относно вдигането. Когато системите за вътрешен контрол на доверените и проверени търговци са достатъчно надеждни, митническите органи следва да са в състояние, в сътрудничество с други органи, да разрешават на търговците да извършват определени проверки самостоятелно. Въпреки това митническите органи следва да продължат да разполагат с възможността да извършват контрол върху стоките по всяко време.</w:t>
      </w:r>
      <w:r w:rsidRPr="007219B1">
        <w:rPr>
          <w:b/>
          <w:i/>
          <w:szCs w:val="24"/>
          <w:lang w:eastAsia="en-US"/>
        </w:rPr>
        <w:t xml:space="preserve"> Статус на доверен и проверен търговец не следва да се предоставя на лица с повтарящи се или тежки нарушения на друго законодателство на ЕС, прилагано от митниците. </w:t>
      </w:r>
      <w:r w:rsidR="003F276A">
        <w:rPr>
          <w:b/>
          <w:szCs w:val="24"/>
          <w:lang w:eastAsia="en-US"/>
        </w:rPr>
        <w:t xml:space="preserve"> [Изм. 31]</w:t>
      </w:r>
    </w:p>
    <w:p w:rsidR="002436A7" w:rsidRDefault="002436A7">
      <w:pPr>
        <w:widowControl/>
        <w:rPr>
          <w:b/>
          <w:i/>
          <w:szCs w:val="24"/>
          <w:lang w:eastAsia="en-US"/>
        </w:rPr>
      </w:pPr>
      <w:r>
        <w:rPr>
          <w:b/>
          <w:i/>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(40)</w:t>
      </w:r>
      <w:r w:rsidRPr="007219B1">
        <w:rPr>
          <w:szCs w:val="24"/>
          <w:lang w:eastAsia="en-US"/>
        </w:rPr>
        <w:tab/>
        <w:t>Целесъобразно е да се предвидят мерки за уреждане на прехода от система, основана на митнически декларации, към система, основана на предоставяне на информация в Центъра за митнически данни на ЕС. По време на преходния период операторите следва да имат възможност да подават митнически декларации, за да декларират намерението си да поставят стоките под митнически режим. Въпреки това, веднага щом бъдат налични възможностите на Центъра за митнически данни на ЕС, на операторите следва да се предостави и възможността да осигуряват или да предоставят на разположение на митническите органи достъп до информация чрез Центъра за митнически данни на ЕС, а митническите органи следва повече да не разрешават на никой оператор да подава заявление за опростявания във връзка с митническата декларация. В края на преходния период всички разрешения следва да престанат да бъдат валидни, тъй като митническите декларации вече няма да съществуват.</w:t>
      </w:r>
    </w:p>
    <w:p w:rsidR="002436A7" w:rsidRDefault="007219B1" w:rsidP="007219B1">
      <w:pPr>
        <w:spacing w:before="120" w:after="120" w:line="360" w:lineRule="auto"/>
        <w:ind w:left="850" w:hanging="850"/>
        <w:rPr>
          <w:szCs w:val="24"/>
          <w:lang w:eastAsia="en-US"/>
        </w:rPr>
      </w:pPr>
      <w:r w:rsidRPr="007219B1">
        <w:rPr>
          <w:szCs w:val="24"/>
          <w:lang w:eastAsia="en-US"/>
        </w:rPr>
        <w:t>(41)</w:t>
      </w:r>
      <w:r w:rsidRPr="007219B1">
        <w:rPr>
          <w:szCs w:val="24"/>
          <w:lang w:eastAsia="en-US"/>
        </w:rPr>
        <w:tab/>
        <w:t>В член 29 от Договора за функционирането на Европейския съюз (ДФЕС) се изисква продуктите, идващи от трети държави, да се считат за намиращи се в свободно обращение, ако формалностите по вноса са били изпълнени и всички мита или вземания с равностоен на мито ефект са били начислени. Въпреки това допускането за свободно обращение не следва да се разбира като доказателство за спазването на друго законодателство, прилагано от митническите органи, когато с последното се налагат специфични изисквания за стоките, които ще се продават или потребяват на вътрешния пазар.</w:t>
      </w:r>
    </w:p>
    <w:p w:rsidR="002436A7" w:rsidRDefault="002436A7">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(42)</w:t>
      </w:r>
      <w:r w:rsidRPr="007219B1">
        <w:rPr>
          <w:szCs w:val="24"/>
          <w:lang w:eastAsia="en-US"/>
        </w:rPr>
        <w:tab/>
        <w:t xml:space="preserve">Процедурата по извеждане на стоки извън митническата територия на Съюза следва да бъде рационализирана и опростена, подобно на процедурата по въвеждане. Съответно е целесъобразно да се изисква там за стоките да отговаря лице, установено в Съюза, т.е. износителят. Износителят следва да осигури или да предостави на разположение на митническите органи </w:t>
      </w:r>
      <w:proofErr w:type="spellStart"/>
      <w:r w:rsidRPr="007219B1">
        <w:rPr>
          <w:szCs w:val="24"/>
          <w:lang w:eastAsia="en-US"/>
        </w:rPr>
        <w:t>относимата</w:t>
      </w:r>
      <w:proofErr w:type="spellEnd"/>
      <w:r w:rsidRPr="007219B1">
        <w:rPr>
          <w:szCs w:val="24"/>
          <w:lang w:eastAsia="en-US"/>
        </w:rPr>
        <w:t xml:space="preserve"> информация преди извеждането на стоките от Съюза, като посочи дали предназначените за износ стоки са съюзни или несъюзни и адаптира необходимата информация. За да се опрости процесът и да се избегнат потенциални пропуски в законодателството, понятието „износ“ следва да включва извеждането на несъюзни стоки, като по този начин то обхваща и понятието „реекспорт“, което досега беше регламентирано като отделно понятие.</w:t>
      </w:r>
    </w:p>
    <w:p w:rsidR="002436A7" w:rsidRDefault="007219B1" w:rsidP="007219B1">
      <w:pPr>
        <w:spacing w:before="120" w:after="120" w:line="360" w:lineRule="auto"/>
        <w:ind w:left="850" w:hanging="850"/>
        <w:rPr>
          <w:szCs w:val="24"/>
          <w:lang w:eastAsia="en-US"/>
        </w:rPr>
      </w:pPr>
      <w:r w:rsidRPr="007219B1">
        <w:rPr>
          <w:szCs w:val="24"/>
          <w:lang w:eastAsia="en-US"/>
        </w:rPr>
        <w:t>(43)</w:t>
      </w:r>
      <w:r w:rsidRPr="007219B1">
        <w:rPr>
          <w:szCs w:val="24"/>
          <w:lang w:eastAsia="en-US"/>
        </w:rPr>
        <w:tab/>
        <w:t>За да се гарантира правилното управление на риска във връзка със стоките, извеждани от митническата територия на Съюза, от митническото учреждение, отговорно за износа, следва да се изисква да извършва анализ на риска въз основа на информацията за стоките и да предприеме или да поиска предприемането на подходящи мерки преди извеждането на стоките. Тези мерки следва да включват искане за извършване на контрол от митническото учреждение, отговорно за мястото на изпращане на стоките, и от митническото учреждение на напускане и, ако е необходимо, от други органи, в допълнение към мерките, предвидени при вдигането на стоките за митнически режим, които са приложими и когато стоките са предназначени за поставяне под режим износ.</w:t>
      </w:r>
    </w:p>
    <w:p w:rsidR="002436A7" w:rsidRDefault="002436A7">
      <w:pPr>
        <w:widowControl/>
        <w:rPr>
          <w:szCs w:val="24"/>
          <w:lang w:eastAsia="en-US"/>
        </w:rPr>
      </w:pPr>
      <w:r>
        <w:rPr>
          <w:szCs w:val="24"/>
          <w:lang w:eastAsia="en-US"/>
        </w:rPr>
        <w:br w:type="page"/>
      </w:r>
    </w:p>
    <w:p w:rsidR="002436A7" w:rsidRDefault="007219B1" w:rsidP="007219B1">
      <w:pPr>
        <w:spacing w:before="120" w:after="120" w:line="360" w:lineRule="auto"/>
        <w:ind w:left="850" w:hanging="850"/>
        <w:rPr>
          <w:szCs w:val="24"/>
          <w:lang w:eastAsia="en-US"/>
        </w:rPr>
      </w:pPr>
      <w:r w:rsidRPr="007219B1">
        <w:rPr>
          <w:szCs w:val="24"/>
          <w:lang w:eastAsia="en-US"/>
        </w:rPr>
        <w:lastRenderedPageBreak/>
        <w:t>(44)</w:t>
      </w:r>
      <w:r w:rsidRPr="007219B1">
        <w:rPr>
          <w:szCs w:val="24"/>
          <w:lang w:eastAsia="en-US"/>
        </w:rPr>
        <w:tab/>
        <w:t>За да се гарантира, че и режимите със суспендиране на митата са прозрачни, е целесъобразно да се рационализират разпоредбите относно изискванията за разрешенията за специални режими. По-специално, от съображения за яснота и правна сигурност, условията за определяне на това дали е необходимо становище на равнището на Съюза, за да се прецени дали издаването на разрешение би могло да засегне неблагоприятно интересите на производителите от Съюза, т.нар. проверка на икономическите условия, следва да бъдат кодифицирани, вместо да се уреждат в делегирани правила. Освен това, тъй като въздействието върху интересите на производителите от Съюза може да зависи от количеството на стоките, които са поставени под специалния режим, Митническият орган на ЕС следва да има право да предложи определен праг, под който се счита, че няма отрицателно въздействие върху интересите на производителите от Съюза.</w:t>
      </w:r>
    </w:p>
    <w:p w:rsidR="002436A7" w:rsidRDefault="002436A7">
      <w:pPr>
        <w:widowControl/>
        <w:rPr>
          <w:szCs w:val="24"/>
          <w:lang w:eastAsia="en-US"/>
        </w:rPr>
      </w:pPr>
      <w:r>
        <w:rPr>
          <w:szCs w:val="24"/>
          <w:lang w:eastAsia="en-US"/>
        </w:rPr>
        <w:br w:type="page"/>
      </w:r>
    </w:p>
    <w:p w:rsidR="002436A7" w:rsidRDefault="007219B1" w:rsidP="007219B1">
      <w:pPr>
        <w:spacing w:before="120" w:after="120" w:line="360" w:lineRule="auto"/>
        <w:ind w:left="850" w:hanging="850"/>
        <w:rPr>
          <w:szCs w:val="24"/>
          <w:lang w:eastAsia="en-US"/>
        </w:rPr>
      </w:pPr>
      <w:r w:rsidRPr="007219B1">
        <w:rPr>
          <w:szCs w:val="24"/>
          <w:lang w:eastAsia="en-US"/>
        </w:rPr>
        <w:lastRenderedPageBreak/>
        <w:t>(45)</w:t>
      </w:r>
      <w:r w:rsidRPr="007219B1">
        <w:rPr>
          <w:szCs w:val="24"/>
          <w:lang w:eastAsia="en-US"/>
        </w:rPr>
        <w:tab/>
        <w:t>В член 9 от Ревизираната конвенция за корабоплаването по Рейн се съдържа позоваване на приложение (Рейнския манифест), което улеснява движението на стоки по река Рейн и свързаните с нея притоци, като те се считат за поставени под митнически режим транзит през националните граници на пет държави членки</w:t>
      </w:r>
      <w:r w:rsidRPr="007219B1">
        <w:rPr>
          <w:szCs w:val="24"/>
          <w:vertAlign w:val="superscript"/>
          <w:lang w:eastAsia="en-US"/>
        </w:rPr>
        <w:footnoteReference w:id="21"/>
      </w:r>
      <w:r w:rsidRPr="007219B1">
        <w:rPr>
          <w:szCs w:val="24"/>
          <w:lang w:eastAsia="en-US"/>
        </w:rPr>
        <w:t>. Според информация от митническите администрации Рейнският манифест вече не се използва на практика като митнически транзитен режим в държавите, граничещи с река Рейн. Вместо това стоките по река Рейн и нейните притоци вече се превозват, като се използва режимът съюзен транзит, установен с Кодекса, посредством новата компютъризирана система за транзита (NCTS). Следователно е целесъобразно да се премахне позоваването на Рейнския манифест в случаите, когато движението на стоки се разглежда като външен транзит или като съюзен транзит.</w:t>
      </w:r>
    </w:p>
    <w:p w:rsidR="002436A7" w:rsidRDefault="002436A7">
      <w:pPr>
        <w:widowControl/>
        <w:rPr>
          <w:szCs w:val="24"/>
          <w:lang w:eastAsia="en-US"/>
        </w:rPr>
      </w:pPr>
      <w:r>
        <w:rPr>
          <w:szCs w:val="24"/>
          <w:lang w:eastAsia="en-US"/>
        </w:rPr>
        <w:br w:type="page"/>
      </w:r>
    </w:p>
    <w:p w:rsidR="002436A7" w:rsidRDefault="007219B1" w:rsidP="007219B1">
      <w:pPr>
        <w:spacing w:before="120" w:after="120" w:line="360" w:lineRule="auto"/>
        <w:ind w:left="850" w:hanging="850"/>
        <w:rPr>
          <w:szCs w:val="24"/>
          <w:lang w:eastAsia="en-US"/>
        </w:rPr>
      </w:pPr>
      <w:r w:rsidRPr="007219B1">
        <w:rPr>
          <w:szCs w:val="24"/>
          <w:lang w:eastAsia="en-US"/>
        </w:rPr>
        <w:lastRenderedPageBreak/>
        <w:t>(46)</w:t>
      </w:r>
      <w:r w:rsidRPr="007219B1">
        <w:rPr>
          <w:szCs w:val="24"/>
          <w:lang w:eastAsia="en-US"/>
        </w:rPr>
        <w:tab/>
        <w:t>С цел да се повиши прозрачността относно лицето, отговорно за спазването на задълженията във връзка с режим съюзен транзит, както и тези във връзка със съдържанието и рисковете, свързани с пратката, е целесъобразно от титуляря на режим транзит да се изисква да разкрива най-малко информация относно вносителя или износителя, който е причина за движението, относно транспортното средства и относно идентификацията на стоките, поставени под този режим. Такава информация би позволила на митническите органи да упражняват по-ефективен надзор върху съответния режим съюзен транзит и да извършват анализ на риска. Режимът съюзен транзит следва да бъде задължителен, освен ако стоките са поставени под друг митнически режим непосредствено след въвеждането им на митническата територия на Съюза или извеждането им от нея. В случай че вносителят или износителят все още не е известен, държателят на стоките следва да се счита за вносител или износител на стоките и следва да носи отговорност за плащането на митата и другите данъци и вземания. Режимът съюзен транзит следва да бъде заменен с митнически надзор, ако стоките се внасят или изнасят от доверен и проверен търговец.</w:t>
      </w:r>
    </w:p>
    <w:p w:rsidR="002436A7" w:rsidRDefault="002436A7">
      <w:pPr>
        <w:widowControl/>
        <w:rPr>
          <w:szCs w:val="24"/>
          <w:lang w:eastAsia="en-US"/>
        </w:rPr>
      </w:pPr>
      <w:r>
        <w:rPr>
          <w:szCs w:val="24"/>
          <w:lang w:eastAsia="en-US"/>
        </w:rPr>
        <w:br w:type="page"/>
      </w:r>
    </w:p>
    <w:p w:rsidR="002436A7" w:rsidRDefault="007219B1" w:rsidP="007219B1">
      <w:pPr>
        <w:spacing w:before="120" w:after="120" w:line="360" w:lineRule="auto"/>
        <w:ind w:left="850" w:hanging="850"/>
        <w:rPr>
          <w:szCs w:val="24"/>
          <w:lang w:eastAsia="en-US"/>
        </w:rPr>
      </w:pPr>
      <w:r w:rsidRPr="007219B1">
        <w:rPr>
          <w:szCs w:val="24"/>
          <w:lang w:eastAsia="en-US"/>
        </w:rPr>
        <w:lastRenderedPageBreak/>
        <w:t>(47)</w:t>
      </w:r>
      <w:r w:rsidRPr="007219B1">
        <w:rPr>
          <w:szCs w:val="24"/>
          <w:lang w:eastAsia="en-US"/>
        </w:rPr>
        <w:tab/>
        <w:t>С изменение на приложение 6 към Митническата конвенция относно международния превоз на стоки под покритието на карнети ТИР („Конвенция ТИР“)</w:t>
      </w:r>
      <w:r w:rsidRPr="007219B1">
        <w:rPr>
          <w:szCs w:val="24"/>
          <w:vertAlign w:val="superscript"/>
          <w:lang w:eastAsia="en-US"/>
        </w:rPr>
        <w:footnoteReference w:id="22"/>
      </w:r>
      <w:r w:rsidRPr="007219B1">
        <w:rPr>
          <w:szCs w:val="24"/>
          <w:lang w:eastAsia="en-US"/>
        </w:rPr>
        <w:t>, влязло в сила на 1 юни 2021 г., беше изменена обяснителна бележка 0.49 с цел на икономическите оператори, отговарящи на определени изисквания, да се предостави възможността да станат „одобрени изпращачи“ — с подобни на съществуващите улеснения, предоставяни на икономическите оператори, признати за „одобрени получатели“. Поради това е необходимо да бъде включена тази нова възможност, установена с Конвенцията ТИР, за да се приведе митническото законодателство на Съюза в съответствие с посоченото международно споразумение.</w:t>
      </w:r>
    </w:p>
    <w:p w:rsidR="002436A7" w:rsidRDefault="002436A7">
      <w:pPr>
        <w:widowControl/>
        <w:rPr>
          <w:szCs w:val="24"/>
          <w:lang w:eastAsia="en-US"/>
        </w:rPr>
      </w:pPr>
      <w:r>
        <w:rPr>
          <w:szCs w:val="24"/>
          <w:lang w:eastAsia="en-US"/>
        </w:rPr>
        <w:br w:type="page"/>
      </w:r>
    </w:p>
    <w:p w:rsidR="007219B1" w:rsidRPr="003F276A" w:rsidRDefault="007219B1" w:rsidP="007219B1">
      <w:pPr>
        <w:spacing w:before="120" w:after="120" w:line="360" w:lineRule="auto"/>
        <w:ind w:left="850" w:hanging="850"/>
        <w:rPr>
          <w:b/>
          <w:szCs w:val="24"/>
          <w:lang w:eastAsia="en-US"/>
        </w:rPr>
      </w:pPr>
      <w:r w:rsidRPr="007219B1">
        <w:rPr>
          <w:szCs w:val="24"/>
          <w:lang w:eastAsia="en-US"/>
        </w:rPr>
        <w:lastRenderedPageBreak/>
        <w:t>(48)</w:t>
      </w:r>
      <w:r w:rsidRPr="007219B1">
        <w:rPr>
          <w:szCs w:val="24"/>
          <w:lang w:eastAsia="en-US"/>
        </w:rPr>
        <w:tab/>
      </w:r>
      <w:r w:rsidRPr="007219B1">
        <w:rPr>
          <w:strike/>
          <w:szCs w:val="24"/>
          <w:lang w:eastAsia="en-US"/>
        </w:rPr>
        <w:t>Прилагането на стандартните правила за изчисляване на митата при сделките чрез електронна търговия в много случаи би довело до непропорционална административна тежест както за митническите администрации, така и за икономическите оператори, по-специално по отношение на събирането на приходите. В интерес на изготвянето на ясно и ефективно данъчно и митническо третиране на стоките, внасяни от трети държави чрез сделки при електронната търговия („дистанционни продажби на внасяни стоки“), законодателството на Съюза трябва да бъде изменено, за да се премахне прагът, под който стоките с незначителна стойност, която не надвишава прага от 150 EUR на пратка, са освободени от мита при внос в съответствие с Регламент (ЕО) № 1186/2009 на Съвета</w:t>
      </w:r>
      <w:r w:rsidRPr="007219B1">
        <w:rPr>
          <w:szCs w:val="24"/>
          <w:vertAlign w:val="superscript"/>
          <w:lang w:eastAsia="en-US"/>
        </w:rPr>
        <w:footnoteReference w:id="23"/>
      </w:r>
      <w:r w:rsidRPr="007219B1">
        <w:rPr>
          <w:strike/>
          <w:szCs w:val="24"/>
          <w:lang w:eastAsia="en-US"/>
        </w:rPr>
        <w:t>, и да се въведе опростено тарифно третиране на дистанционните продажби на внасяни стоки от трети държави в съответствие с Регламент (ЕИО) № 2658/87</w:t>
      </w:r>
      <w:r w:rsidRPr="007219B1">
        <w:rPr>
          <w:szCs w:val="24"/>
          <w:vertAlign w:val="superscript"/>
          <w:lang w:eastAsia="en-US"/>
        </w:rPr>
        <w:footnoteReference w:id="24"/>
      </w:r>
      <w:r w:rsidRPr="007219B1">
        <w:rPr>
          <w:strike/>
          <w:szCs w:val="24"/>
          <w:lang w:eastAsia="en-US"/>
        </w:rPr>
        <w:t xml:space="preserve"> на Съвета (Комбинирана номенклатура). В светлината на тези предложени изменения </w:t>
      </w:r>
      <w:r w:rsidRPr="007219B1">
        <w:rPr>
          <w:szCs w:val="24"/>
          <w:lang w:eastAsia="en-US"/>
        </w:rPr>
        <w:t>Някои правила на Кодекса относно тарифното класиране, произхода и митническата стойност следва да бъдат изменени, за да се предвидят опростяванията, които се прилагат на доброволна основа от считаното за вносител лице при определяне на митото при сделка по модела „дружество-потребител“, определяна като дистанционна продажба за целите на ДДС. Опростяванията следва да се състоят във възможността дължимото мито да се изчисли чрез прилагане на една от новите „групи“ тарифи в Комбинираната номенклатура спрямо стойност, изчислена по по-опростен начин. Съгласно опростените правила за сделките при електронната търговия по модела „дружество-потребител“ за митническа стойност следва да се счита нетната покупна цена без ДДС, която обаче включва общите разходи за транспорт до крайното местоназначение на продукта, и не следва да се изисква произход. Ако обаче считаното за вносител лице желае да се възползва от преференциални тарифни ставки, като докаже за стоките статус на стоки с произход, лицето може да направи това, като приложи стандартните процедури.</w:t>
      </w:r>
      <w:r w:rsidR="003F276A">
        <w:rPr>
          <w:b/>
          <w:szCs w:val="24"/>
          <w:lang w:eastAsia="en-US"/>
        </w:rPr>
        <w:t xml:space="preserve"> [Изм. 32]</w:t>
      </w:r>
    </w:p>
    <w:p w:rsidR="002436A7" w:rsidRDefault="007219B1" w:rsidP="007219B1">
      <w:pPr>
        <w:spacing w:before="120" w:after="120" w:line="360" w:lineRule="auto"/>
        <w:ind w:left="850" w:hanging="850"/>
        <w:rPr>
          <w:szCs w:val="24"/>
          <w:lang w:eastAsia="en-US"/>
        </w:rPr>
      </w:pPr>
      <w:r w:rsidRPr="007219B1">
        <w:rPr>
          <w:szCs w:val="24"/>
          <w:lang w:eastAsia="en-US"/>
        </w:rPr>
        <w:lastRenderedPageBreak/>
        <w:t>(49)</w:t>
      </w:r>
      <w:r w:rsidRPr="007219B1">
        <w:rPr>
          <w:szCs w:val="24"/>
          <w:lang w:eastAsia="en-US"/>
        </w:rPr>
        <w:tab/>
        <w:t>Понастоящем митническите задължения се събират от държавата членка, в която е подадена митническата декларация. Търговецът избира дали да направи това в държавата на първо въвеждане, или да използва режим транзит и да плати митата в друга държава членка. През 2025 г. тази система ще се промени с въвеждането на информационна система за централизирано оформяне, която ще позволи на одобрените икономически оператори да подават митническата декларация в държавата членка, в която са установени. С оглед на това развитие е целесъобразно да се изменят правилата за определяне на мястото на възникване на митническото задължение, така че вносните мита да се плащат на държавата членка, в която е установен вносителят, тъй като това е мястото, където митническият орган може да има най-пълна информация за отчетността, операциите и търговското поведение на икономическите оператори, по-специално когато на тези икономически оператори е предоставен статус на доверени и проверени търговци. Въпреки това е целесъобразно митническото задължение на операторите, които не са доверени и проверени търговци, да възниква на мястото, където стоките се намират физически, поне докато не бъде направена оценка на модела на надзор.</w:t>
      </w:r>
    </w:p>
    <w:p w:rsidR="002436A7" w:rsidRDefault="002436A7">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(50)</w:t>
      </w:r>
      <w:r w:rsidRPr="007219B1">
        <w:rPr>
          <w:szCs w:val="24"/>
          <w:lang w:eastAsia="en-US"/>
        </w:rPr>
        <w:tab/>
        <w:t>В случай на сделки при електронна търговия е от съществено значение да се гарантира, че митническото задължение се плаща правилно от онлайн посредниците, като например интернет платформите, които управляват онлайн продажбата на стоки на частни потребители. Поради това е уместно да се поясни, че считаното за вносител лице е лицето, отговорно за митническото задължение, което ще възникне в момента, когато купувачът се разплати с оператора, извършващ дейност в областта на електронната търговия, който в повечето случаи е интернет платформа. За да се опрости тежестта, свързана с това задължение, считаното за вносител лице може да бъде упълномощено да определя дължимото вносно мито и периодично да изплаща своите митнически задължения, а митническите органи следва да могат да извършват вземане под отчет само с едно вписване за целите на бюджета на Съюза.</w:t>
      </w:r>
    </w:p>
    <w:p w:rsidR="002436A7" w:rsidRDefault="007219B1" w:rsidP="007219B1">
      <w:pPr>
        <w:spacing w:before="120" w:after="120" w:line="360" w:lineRule="auto"/>
        <w:ind w:left="850" w:hanging="850"/>
        <w:rPr>
          <w:szCs w:val="24"/>
          <w:lang w:eastAsia="en-US"/>
        </w:rPr>
      </w:pPr>
      <w:r w:rsidRPr="007219B1">
        <w:rPr>
          <w:szCs w:val="24"/>
          <w:lang w:eastAsia="en-US"/>
        </w:rPr>
        <w:t>(51)</w:t>
      </w:r>
      <w:r w:rsidRPr="007219B1">
        <w:rPr>
          <w:szCs w:val="24"/>
          <w:lang w:eastAsia="en-US"/>
        </w:rPr>
        <w:tab/>
        <w:t>Целесъобразно е да се подобри механизмът, насочен към по-ефикасен надзор на прилагането на ограничителните мерки по отношение на стоковия поток, които могат да бъдат приети от Съвета в съответствие с член 215 от ДФЕС. В такъв случай Митническият орган на ЕС следва да оказва подкрепа на Комисията и на държавите членки, за да се гарантира, че тези мерки не се заобикалят. Митническите органи следва да гарантират, че са предприели всички необходими стъпки за спазване на мерките, и следва да информират Комисията и Митническия орган на ЕС за това.</w:t>
      </w:r>
    </w:p>
    <w:p w:rsidR="002436A7" w:rsidRDefault="002436A7">
      <w:pPr>
        <w:widowControl/>
        <w:rPr>
          <w:szCs w:val="24"/>
          <w:lang w:eastAsia="en-US"/>
        </w:rPr>
      </w:pPr>
      <w:r>
        <w:rPr>
          <w:szCs w:val="24"/>
          <w:lang w:eastAsia="en-US"/>
        </w:rPr>
        <w:br w:type="page"/>
      </w:r>
    </w:p>
    <w:p w:rsidR="002436A7" w:rsidRPr="003F276A" w:rsidRDefault="007219B1" w:rsidP="007219B1">
      <w:pPr>
        <w:spacing w:before="120" w:after="120" w:line="360" w:lineRule="auto"/>
        <w:ind w:left="850" w:hanging="850"/>
        <w:rPr>
          <w:b/>
          <w:szCs w:val="24"/>
          <w:lang w:eastAsia="en-US"/>
        </w:rPr>
      </w:pPr>
      <w:r w:rsidRPr="007219B1">
        <w:rPr>
          <w:szCs w:val="24"/>
          <w:lang w:eastAsia="en-US"/>
        </w:rPr>
        <w:lastRenderedPageBreak/>
        <w:t>(52)</w:t>
      </w:r>
      <w:r w:rsidRPr="007219B1">
        <w:rPr>
          <w:szCs w:val="24"/>
          <w:lang w:eastAsia="en-US"/>
        </w:rPr>
        <w:tab/>
        <w:t>Следва да се създаде механизъм за управление на кризи, който да се използва за справяне с потенциални кризи в митническия съюз. Липсата на такъв механизъм на равнището на Съюза беше откроена в Плана за действие в областта на митниците</w:t>
      </w:r>
      <w:r w:rsidRPr="007219B1">
        <w:rPr>
          <w:szCs w:val="24"/>
          <w:vertAlign w:val="superscript"/>
          <w:lang w:eastAsia="en-US"/>
        </w:rPr>
        <w:footnoteReference w:id="25"/>
      </w:r>
      <w:r w:rsidRPr="007219B1">
        <w:rPr>
          <w:szCs w:val="24"/>
          <w:lang w:eastAsia="en-US"/>
        </w:rPr>
        <w:t>. Поради това следва да се създаде механизъм, който да включва Митническия орган на ЕС като водещ участник в подготовката, координирането и наблюдението на изпълнението на практическите мерки и договорености, които Комисията реши да въведе при възникване на криза. Митническият орган на ЕС следва да поддържа постоянна готовност за реакция при кризи през целия период на кризата.</w:t>
      </w:r>
      <w:r w:rsidRPr="007219B1">
        <w:rPr>
          <w:b/>
          <w:i/>
          <w:szCs w:val="24"/>
          <w:lang w:eastAsia="en-US"/>
        </w:rPr>
        <w:t xml:space="preserve"> Митническият орган на ЕС следва да докладва на Комисията, Европейския парламент и Съвета относно прилагането на практическите мерки и договорености.</w:t>
      </w:r>
      <w:r w:rsidR="003F276A">
        <w:rPr>
          <w:b/>
          <w:szCs w:val="24"/>
          <w:lang w:eastAsia="en-US"/>
        </w:rPr>
        <w:t xml:space="preserve"> [Изм. 33]</w:t>
      </w:r>
    </w:p>
    <w:p w:rsidR="002436A7" w:rsidRDefault="002436A7">
      <w:pPr>
        <w:widowControl/>
        <w:rPr>
          <w:b/>
          <w:i/>
          <w:szCs w:val="24"/>
          <w:lang w:eastAsia="en-US"/>
        </w:rPr>
      </w:pPr>
      <w:r>
        <w:rPr>
          <w:b/>
          <w:i/>
          <w:szCs w:val="24"/>
          <w:lang w:eastAsia="en-US"/>
        </w:rPr>
        <w:br w:type="page"/>
      </w:r>
    </w:p>
    <w:p w:rsidR="002436A7" w:rsidRPr="003F276A" w:rsidRDefault="007219B1" w:rsidP="007219B1">
      <w:pPr>
        <w:spacing w:before="120" w:after="120" w:line="360" w:lineRule="auto"/>
        <w:ind w:left="850" w:hanging="850"/>
        <w:rPr>
          <w:b/>
          <w:szCs w:val="24"/>
          <w:lang w:eastAsia="en-US"/>
        </w:rPr>
      </w:pPr>
      <w:r w:rsidRPr="007219B1">
        <w:rPr>
          <w:szCs w:val="24"/>
          <w:lang w:eastAsia="en-US"/>
        </w:rPr>
        <w:lastRenderedPageBreak/>
        <w:t>(53)</w:t>
      </w:r>
      <w:r w:rsidRPr="007219B1">
        <w:rPr>
          <w:szCs w:val="24"/>
          <w:lang w:eastAsia="en-US"/>
        </w:rPr>
        <w:tab/>
        <w:t>Съществуващата рамка за управление на митническия съюз не разполага с ясна структура за оперативно управление и не отразява развитието на митниците от създаването им през 1968 г. до днес. Съгласно Регламент (ЕС) № 952/2013 дейностите, свързани с управлението на рисковете при търговските потоци, като например прилагането и вземането на решения относно контрола на място, са отговорност на националните митнически органи</w:t>
      </w:r>
      <w:r w:rsidRPr="007219B1">
        <w:rPr>
          <w:b/>
          <w:i/>
          <w:szCs w:val="24"/>
          <w:lang w:eastAsia="en-US"/>
        </w:rPr>
        <w:t>. Интензивността на външния граничен трафик на стоки не е еднаква в целия Съюз</w:t>
      </w:r>
      <w:r w:rsidRPr="007219B1">
        <w:rPr>
          <w:szCs w:val="24"/>
          <w:lang w:eastAsia="en-US"/>
        </w:rPr>
        <w:t xml:space="preserve">. Въпреки сътрудничеството между националните митнически администрации, което съществува от създаването на митническия съюз и което е довело до обмен на най-добри практики, експертен опит и разработване на общи насоки, то не е довело до разработването на хармонизиран подход и оперативна рамка. Понастоящем в държавите членки съществуват различни практики, които отслабват митническия съюз. Няма налице централизиран капацитет за анализ на риска, нито общ поглед върху приоритизирането на риска, координираните действия и контрол от страна на митниците са ограничени и липсва рамка за сътрудничество между различните органи, обслужващи </w:t>
      </w:r>
      <w:proofErr w:type="spellStart"/>
      <w:r w:rsidRPr="007219B1">
        <w:rPr>
          <w:strike/>
          <w:szCs w:val="24"/>
          <w:lang w:eastAsia="en-US"/>
        </w:rPr>
        <w:t>единния</w:t>
      </w:r>
      <w:r w:rsidRPr="007219B1">
        <w:rPr>
          <w:b/>
          <w:i/>
          <w:szCs w:val="24"/>
          <w:lang w:eastAsia="en-US"/>
        </w:rPr>
        <w:t>вътрешния</w:t>
      </w:r>
      <w:proofErr w:type="spellEnd"/>
      <w:r w:rsidRPr="007219B1">
        <w:rPr>
          <w:szCs w:val="24"/>
          <w:lang w:eastAsia="en-US"/>
        </w:rPr>
        <w:t xml:space="preserve"> пазар. Един централизиран оперативен слой на Съюза, който да обединява експертния опит и ресурсите и да взема съвместни решения, следва да отстрани тези слабости в области като управление на данните, управление на риска и обучение, за да може митническият съюз да действа „като едно цяло“. Поради това е целесъобразно да бъде създаден Митнически орган на ЕС. Създаването на този нов орган е от решаващо значение, за да се гарантира ефикасното и адекватно функциониране на митническия съюз, да се координират на централизирано равнище митническите действия и да се подпомагат дейностите на митническите органи.</w:t>
      </w:r>
      <w:r w:rsidR="003F276A">
        <w:rPr>
          <w:b/>
          <w:szCs w:val="24"/>
          <w:lang w:eastAsia="en-US"/>
        </w:rPr>
        <w:t xml:space="preserve"> [Изм. 34]</w:t>
      </w:r>
    </w:p>
    <w:p w:rsidR="002436A7" w:rsidRDefault="002436A7">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(54)</w:t>
      </w:r>
      <w:r w:rsidRPr="007219B1">
        <w:rPr>
          <w:szCs w:val="24"/>
          <w:lang w:eastAsia="en-US"/>
        </w:rPr>
        <w:tab/>
        <w:t>Митническият орган на ЕС следва да бъде управляван и да работи въз основа на принципите на съвместното изявление и общия подход на Европейския парламент, Съвета и Комисията относно децентрализираните агенции от 19 юли 2012 г.</w:t>
      </w:r>
      <w:r w:rsidRPr="007219B1">
        <w:rPr>
          <w:szCs w:val="24"/>
          <w:vertAlign w:val="superscript"/>
          <w:lang w:eastAsia="en-US"/>
        </w:rPr>
        <w:footnoteReference w:id="26"/>
      </w:r>
      <w:r w:rsidRPr="007219B1">
        <w:rPr>
          <w:szCs w:val="24"/>
          <w:lang w:eastAsia="en-US"/>
        </w:rPr>
        <w:t>.</w:t>
      </w:r>
    </w:p>
    <w:p w:rsidR="002436A7" w:rsidRDefault="007219B1" w:rsidP="007219B1">
      <w:pPr>
        <w:spacing w:before="120" w:after="120" w:line="360" w:lineRule="auto"/>
        <w:ind w:left="850" w:hanging="850"/>
        <w:rPr>
          <w:szCs w:val="24"/>
          <w:lang w:eastAsia="en-US"/>
        </w:rPr>
      </w:pPr>
      <w:r w:rsidRPr="007219B1">
        <w:rPr>
          <w:szCs w:val="24"/>
          <w:lang w:eastAsia="en-US"/>
        </w:rPr>
        <w:t>(55)</w:t>
      </w:r>
      <w:r w:rsidRPr="007219B1">
        <w:rPr>
          <w:szCs w:val="24"/>
          <w:lang w:eastAsia="en-US"/>
        </w:rPr>
        <w:tab/>
        <w:t>Критериите, които следва да бъдат взети предвид, за да се допринесе за процеса на вземане на решение за избор на седалище на Митническия орган на ЕС, следва да бъдат увереността, че органът може да бъде създаден на място след влизането в сила на настоящия регламент, достъпността на местоположението и наличието на подходящи учебни заведения за децата на членовете на персонала, както и подходящ достъп до пазара на труда, социална сигурност и медицински грижи както за децата, така и за съпрузите на членовете на персонала. С оглед на съвместния характер на повечето от дейностите на Митническия орган на ЕС, и по-специално на тясната връзка, която ще съществува между информационните системи, които Комисията ще поддържа през преходния период, докато Митническият орган на ЕС изгради и започне да управлява Центъра за митнически данни на ЕС, седалището следва да се намира на място, което позволява такова тясно сътрудничество с Комисията, с органите на регионите на Съюза, които имат най-голямо значение за международната търговия, и със съответните органи на Съюза и международни органи (например Световната митническа организация, с цел да се улесни практическото взаимно обогатяване по конкретни въпроси). С оглед на тези критерии Митническият орган на ЕС следва да бъде разположен в […].</w:t>
      </w:r>
    </w:p>
    <w:p w:rsidR="002436A7" w:rsidRDefault="002436A7">
      <w:pPr>
        <w:widowControl/>
        <w:rPr>
          <w:szCs w:val="24"/>
          <w:lang w:eastAsia="en-US"/>
        </w:rPr>
      </w:pPr>
      <w:r>
        <w:rPr>
          <w:szCs w:val="24"/>
          <w:lang w:eastAsia="en-US"/>
        </w:rPr>
        <w:br w:type="page"/>
      </w:r>
    </w:p>
    <w:p w:rsidR="007219B1" w:rsidRPr="003F276A" w:rsidRDefault="007219B1" w:rsidP="007219B1">
      <w:pPr>
        <w:spacing w:before="120" w:after="120" w:line="360" w:lineRule="auto"/>
        <w:ind w:left="850" w:hanging="850"/>
        <w:rPr>
          <w:b/>
          <w:szCs w:val="24"/>
          <w:lang w:eastAsia="en-US"/>
        </w:rPr>
      </w:pPr>
      <w:r w:rsidRPr="007219B1">
        <w:rPr>
          <w:b/>
          <w:i/>
          <w:szCs w:val="24"/>
          <w:lang w:eastAsia="en-US"/>
        </w:rPr>
        <w:lastRenderedPageBreak/>
        <w:t>(55a)</w:t>
      </w:r>
      <w:r w:rsidRPr="007219B1">
        <w:rPr>
          <w:szCs w:val="24"/>
          <w:lang w:eastAsia="en-US"/>
        </w:rPr>
        <w:tab/>
      </w:r>
      <w:r w:rsidRPr="007219B1">
        <w:rPr>
          <w:b/>
          <w:i/>
          <w:szCs w:val="24"/>
          <w:lang w:eastAsia="en-US"/>
        </w:rPr>
        <w:t>Държавите членки и Комисията носят отговорността да гарантират, че митническите органи разполагат с необходимите ресурси и са обучени и оборудвани така, че да могат да изпълняват своята мисия, включително имат подходящи правомощия за разследване.</w:t>
      </w:r>
      <w:r w:rsidR="003F276A">
        <w:rPr>
          <w:b/>
          <w:szCs w:val="24"/>
          <w:lang w:eastAsia="en-US"/>
        </w:rPr>
        <w:t xml:space="preserve"> [Изм. 35]</w:t>
      </w:r>
    </w:p>
    <w:p w:rsidR="002436A7" w:rsidRPr="003F276A" w:rsidRDefault="003F276A" w:rsidP="007219B1">
      <w:pPr>
        <w:spacing w:before="120" w:after="120" w:line="360" w:lineRule="auto"/>
        <w:ind w:left="850" w:hanging="850"/>
        <w:rPr>
          <w:b/>
          <w:szCs w:val="24"/>
          <w:lang w:eastAsia="en-US"/>
        </w:rPr>
      </w:pPr>
      <w:r>
        <w:rPr>
          <w:b/>
          <w:i/>
          <w:szCs w:val="24"/>
          <w:lang w:eastAsia="en-US"/>
        </w:rPr>
        <w:t>(55б</w:t>
      </w:r>
      <w:r w:rsidR="007219B1" w:rsidRPr="007219B1">
        <w:rPr>
          <w:b/>
          <w:i/>
          <w:szCs w:val="24"/>
          <w:lang w:eastAsia="en-US"/>
        </w:rPr>
        <w:t>)</w:t>
      </w:r>
      <w:r w:rsidR="007219B1" w:rsidRPr="007219B1">
        <w:rPr>
          <w:szCs w:val="24"/>
          <w:lang w:eastAsia="en-US"/>
        </w:rPr>
        <w:tab/>
      </w:r>
      <w:r w:rsidR="007219B1" w:rsidRPr="007219B1">
        <w:rPr>
          <w:b/>
          <w:i/>
          <w:szCs w:val="24"/>
          <w:lang w:eastAsia="en-US"/>
        </w:rPr>
        <w:t>Митниците се нуждаят от сериозни инвестиции, по-специално с оглед на достатъчен брой подходящо обучен персонал, за да се осигури функционирането на митническите системи на Съюза, които са изправени пред експоненциално нарастване на натовареността, като се има предвид, че без необходимите инвестиции в персонал цифровите решения не могат да реализират пълния си потенциал. Ето защо инвестициите в цифрови системи следва да осигурят достатъчно финансиране за персонала и неговото обучение, за да се изискват необходимите умения за най-съвременно оборудване, технологии за анализ на големи информационни масиви, откриване и контрол, и по този начин да се гарантира, че митническият контрол се провежда еднакво в целия ЕС.</w:t>
      </w:r>
      <w:r>
        <w:rPr>
          <w:b/>
          <w:szCs w:val="24"/>
          <w:lang w:eastAsia="en-US"/>
        </w:rPr>
        <w:t xml:space="preserve"> [Изм. 36]</w:t>
      </w:r>
    </w:p>
    <w:p w:rsidR="002436A7" w:rsidRDefault="002436A7">
      <w:pPr>
        <w:widowControl/>
        <w:rPr>
          <w:b/>
          <w:i/>
          <w:szCs w:val="24"/>
          <w:lang w:eastAsia="en-US"/>
        </w:rPr>
      </w:pPr>
      <w:r>
        <w:rPr>
          <w:b/>
          <w:i/>
          <w:szCs w:val="24"/>
          <w:lang w:eastAsia="en-US"/>
        </w:rPr>
        <w:br w:type="page"/>
      </w:r>
    </w:p>
    <w:p w:rsidR="002436A7" w:rsidRPr="003F276A" w:rsidRDefault="007219B1" w:rsidP="007219B1">
      <w:pPr>
        <w:spacing w:before="120" w:after="120" w:line="360" w:lineRule="auto"/>
        <w:ind w:left="850" w:hanging="850"/>
        <w:rPr>
          <w:b/>
          <w:szCs w:val="24"/>
          <w:lang w:eastAsia="en-US"/>
        </w:rPr>
      </w:pPr>
      <w:r w:rsidRPr="007219B1">
        <w:rPr>
          <w:szCs w:val="24"/>
          <w:lang w:eastAsia="en-US"/>
        </w:rPr>
        <w:lastRenderedPageBreak/>
        <w:t>(56)</w:t>
      </w:r>
      <w:r w:rsidRPr="007219B1">
        <w:rPr>
          <w:szCs w:val="24"/>
          <w:lang w:eastAsia="en-US"/>
        </w:rPr>
        <w:tab/>
        <w:t>Държавите членки</w:t>
      </w:r>
      <w:r w:rsidRPr="007219B1">
        <w:rPr>
          <w:strike/>
          <w:szCs w:val="24"/>
          <w:lang w:eastAsia="en-US"/>
        </w:rPr>
        <w:t xml:space="preserve"> и</w:t>
      </w:r>
      <w:r w:rsidRPr="007219B1">
        <w:rPr>
          <w:b/>
          <w:i/>
          <w:szCs w:val="24"/>
          <w:lang w:eastAsia="en-US"/>
        </w:rPr>
        <w:t>,</w:t>
      </w:r>
      <w:r w:rsidRPr="007219B1">
        <w:rPr>
          <w:szCs w:val="24"/>
          <w:lang w:eastAsia="en-US"/>
        </w:rPr>
        <w:t xml:space="preserve"> Комисията</w:t>
      </w:r>
      <w:r w:rsidRPr="007219B1">
        <w:rPr>
          <w:b/>
          <w:i/>
          <w:szCs w:val="24"/>
          <w:lang w:eastAsia="en-US"/>
        </w:rPr>
        <w:t xml:space="preserve"> и Европейският парламент</w:t>
      </w:r>
      <w:r w:rsidRPr="007219B1">
        <w:rPr>
          <w:szCs w:val="24"/>
          <w:lang w:eastAsia="en-US"/>
        </w:rPr>
        <w:t xml:space="preserve"> следва да бъдат представени в управителния съвет с цел да се гарантира ефективната дейност на Митническия орган на ЕС. При определянето на състава на управителния съвет, включително при избора на неговия председател и заместник-председател, следва да се зачитат принципите на балансирано участие на представители на двата пола, опита и квалификацията. Като се има предвид изключителната компетентност на Съюза в областта на митническия съюз и тясната връзка между митниците и други области на политиката, е целесъобразно неговият председател да се избира измежду представителите на Комисията. С оглед на ефективната и ефикасна дейност на Митническия орган на ЕС управителният съвет следва по-специално да приеме единен програмен документ, включващ годишно и многогодишно програмиране, да упражнява функциите си във връзка с бюджета на Органа, да приеме финансовите правила, приложими за Органа, да назначи изпълнителен директор и да установи процедури, по реда на които изпълнителният директор взема решения, свързани с оперативните задачи на Органа. Управителният съвет следва да се подпомага от изпълнителен съвет</w:t>
      </w:r>
      <w:r w:rsidRPr="007219B1">
        <w:rPr>
          <w:b/>
          <w:i/>
          <w:szCs w:val="24"/>
          <w:lang w:eastAsia="en-US"/>
        </w:rPr>
        <w:t xml:space="preserve"> и от консултативен орган, представляващ потребителски организации, стопански асоциации и други имащи отношение недържавни участници</w:t>
      </w:r>
      <w:r w:rsidRPr="007219B1">
        <w:rPr>
          <w:szCs w:val="24"/>
          <w:lang w:eastAsia="en-US"/>
        </w:rPr>
        <w:t>.</w:t>
      </w:r>
      <w:r w:rsidR="003F276A">
        <w:rPr>
          <w:b/>
          <w:szCs w:val="24"/>
          <w:lang w:eastAsia="en-US"/>
        </w:rPr>
        <w:t xml:space="preserve"> [Изм. 37]</w:t>
      </w:r>
    </w:p>
    <w:p w:rsidR="002436A7" w:rsidRDefault="002436A7">
      <w:pPr>
        <w:widowControl/>
        <w:rPr>
          <w:szCs w:val="24"/>
          <w:lang w:eastAsia="en-US"/>
        </w:rPr>
      </w:pPr>
      <w:r>
        <w:rPr>
          <w:szCs w:val="24"/>
          <w:lang w:eastAsia="en-US"/>
        </w:rPr>
        <w:br w:type="page"/>
      </w:r>
    </w:p>
    <w:p w:rsidR="007219B1" w:rsidRPr="003F276A" w:rsidRDefault="007219B1" w:rsidP="007219B1">
      <w:pPr>
        <w:spacing w:before="120" w:after="120" w:line="360" w:lineRule="auto"/>
        <w:ind w:left="850" w:hanging="850"/>
        <w:rPr>
          <w:b/>
          <w:szCs w:val="24"/>
          <w:lang w:eastAsia="en-US"/>
        </w:rPr>
      </w:pPr>
      <w:r w:rsidRPr="007219B1">
        <w:rPr>
          <w:b/>
          <w:i/>
          <w:szCs w:val="24"/>
          <w:lang w:eastAsia="en-US"/>
        </w:rPr>
        <w:lastRenderedPageBreak/>
        <w:t>(56a)</w:t>
      </w:r>
      <w:r w:rsidRPr="007219B1">
        <w:rPr>
          <w:szCs w:val="24"/>
          <w:lang w:eastAsia="en-US"/>
        </w:rPr>
        <w:tab/>
      </w:r>
      <w:r w:rsidRPr="007219B1">
        <w:rPr>
          <w:b/>
          <w:i/>
          <w:szCs w:val="24"/>
          <w:lang w:eastAsia="en-US"/>
        </w:rPr>
        <w:t>Митническият орган на ЕС следва да създаде Митническия консултативен съвет, който следва да подпомага изпълнителния му съвет. Следва да му бъде възложено да предоставя съвети относно изпълнението на технически действия и решения, включително управление на риска и приоритетни области на контрол, по въпроси, свързани с прилагането и стандартизацията, включително дейностите по хармонизиране или необходимостта от адаптиране на правилата, да предоставя съвети относно митническите измерения на друго законодателство, прилагано от митническите органи, и да предоставя съвети в контекста на всякакви други дейности на Органа. Митническият консултативен съвет следва да полага усилия за постигане на балансирано представителство на заинтересованите лица от гледна точка на търговските и нетърговските интереси, а в рамките на категорията на търговските интереси — по отношение на МСП и други предприятия.</w:t>
      </w:r>
      <w:r w:rsidR="003F276A">
        <w:rPr>
          <w:b/>
          <w:szCs w:val="24"/>
          <w:lang w:eastAsia="en-US"/>
        </w:rPr>
        <w:t xml:space="preserve"> [Изм. 38]</w:t>
      </w:r>
    </w:p>
    <w:p w:rsidR="002436A7" w:rsidRDefault="007219B1" w:rsidP="007219B1">
      <w:pPr>
        <w:spacing w:before="120" w:after="120" w:line="360" w:lineRule="auto"/>
        <w:ind w:left="850" w:hanging="850"/>
        <w:rPr>
          <w:szCs w:val="24"/>
          <w:lang w:eastAsia="en-US"/>
        </w:rPr>
      </w:pPr>
      <w:r w:rsidRPr="007219B1">
        <w:rPr>
          <w:szCs w:val="24"/>
          <w:lang w:eastAsia="en-US"/>
        </w:rPr>
        <w:t>(57)</w:t>
      </w:r>
      <w:r w:rsidRPr="007219B1">
        <w:rPr>
          <w:szCs w:val="24"/>
          <w:lang w:eastAsia="en-US"/>
        </w:rPr>
        <w:tab/>
        <w:t>За да се гарантира ефективната му дейност, на Митническия орган на ЕС следва да бъде предоставен автономен бюджет, с приходи от общия бюджет на Съюза и от всяка доброволна финансова вноска от държавите членки. При извънредни и надлежно обосновани обстоятелства Митническият орган на ЕС следва също така да може да получава допълнителни приходи чрез споразумения за финансов принос или споразумения за безвъзмездни средства, както и такси за публикации и всякакви други услуги, предоставяни от Митническия орган на ЕС.</w:t>
      </w:r>
    </w:p>
    <w:p w:rsidR="002436A7" w:rsidRDefault="002436A7">
      <w:pPr>
        <w:widowControl/>
        <w:rPr>
          <w:szCs w:val="24"/>
          <w:lang w:eastAsia="en-US"/>
        </w:rPr>
      </w:pPr>
      <w:r>
        <w:rPr>
          <w:szCs w:val="24"/>
          <w:lang w:eastAsia="en-US"/>
        </w:rPr>
        <w:br w:type="page"/>
      </w:r>
    </w:p>
    <w:p w:rsidR="002436A7" w:rsidRPr="003F276A" w:rsidRDefault="007219B1" w:rsidP="007219B1">
      <w:pPr>
        <w:spacing w:before="120" w:after="120" w:line="360" w:lineRule="auto"/>
        <w:ind w:left="850" w:hanging="850"/>
        <w:rPr>
          <w:b/>
          <w:szCs w:val="24"/>
          <w:lang w:eastAsia="en-US"/>
        </w:rPr>
      </w:pPr>
      <w:r w:rsidRPr="007219B1">
        <w:rPr>
          <w:szCs w:val="24"/>
          <w:lang w:eastAsia="en-US"/>
        </w:rPr>
        <w:lastRenderedPageBreak/>
        <w:t>(58)</w:t>
      </w:r>
      <w:r w:rsidRPr="007219B1">
        <w:rPr>
          <w:szCs w:val="24"/>
          <w:lang w:eastAsia="en-US"/>
        </w:rPr>
        <w:tab/>
        <w:t xml:space="preserve">За изпълнението на мисията си митническите органи си сътрудничат тясно и редовно с органите за надзор на пазара, органите за санитарен и </w:t>
      </w:r>
      <w:proofErr w:type="spellStart"/>
      <w:r w:rsidRPr="007219B1">
        <w:rPr>
          <w:szCs w:val="24"/>
          <w:lang w:eastAsia="en-US"/>
        </w:rPr>
        <w:t>фитосанитарен</w:t>
      </w:r>
      <w:proofErr w:type="spellEnd"/>
      <w:r w:rsidRPr="007219B1">
        <w:rPr>
          <w:szCs w:val="24"/>
          <w:lang w:eastAsia="en-US"/>
        </w:rPr>
        <w:t xml:space="preserve"> контрол, правоприлагащите органи, органите за управление на границите, структурите за опазване на околната среда, експертите в областта на културните ценности и много други органи, отговарящи за секторните политики. Като се има предвид развитието на </w:t>
      </w:r>
      <w:proofErr w:type="spellStart"/>
      <w:r w:rsidRPr="007219B1">
        <w:rPr>
          <w:strike/>
          <w:szCs w:val="24"/>
          <w:lang w:eastAsia="en-US"/>
        </w:rPr>
        <w:t>единния</w:t>
      </w:r>
      <w:r w:rsidRPr="007219B1">
        <w:rPr>
          <w:b/>
          <w:i/>
          <w:szCs w:val="24"/>
          <w:lang w:eastAsia="en-US"/>
        </w:rPr>
        <w:t>вътрешния</w:t>
      </w:r>
      <w:proofErr w:type="spellEnd"/>
      <w:r w:rsidRPr="007219B1">
        <w:rPr>
          <w:szCs w:val="24"/>
          <w:lang w:eastAsia="en-US"/>
        </w:rPr>
        <w:t xml:space="preserve"> пазар и променящата се роля на митниците, увеличаването на забраните и ограниченията и електронната търговия, е необходимо това сътрудничество да бъде структурирано и засилено на национално равнище, на равнището на Съюза и на международно равнище. Вместо сътрудничество, насочено към отделни пратки или конкретни събития по веригата на доставки, следва да се създаде структурирана рамка за сътрудничество между митническите органи и други органи, отговарящи за съответните области на политиката. Подобна рамка за сътрудничество следва да включва следните аспекти: разработване на законодателство и на нуждите на политиката в конкретна област, обмен и анализ на информация, изграждане на цялостна стратегия за сътрудничество под формата на съвместни стратегии за надзор</w:t>
      </w:r>
      <w:r w:rsidRPr="007219B1">
        <w:rPr>
          <w:b/>
          <w:i/>
          <w:szCs w:val="24"/>
          <w:lang w:eastAsia="en-US"/>
        </w:rPr>
        <w:t>,</w:t>
      </w:r>
      <w:r w:rsidRPr="007219B1">
        <w:rPr>
          <w:szCs w:val="24"/>
          <w:lang w:eastAsia="en-US"/>
        </w:rPr>
        <w:t xml:space="preserve"> и</w:t>
      </w:r>
      <w:r w:rsidRPr="007219B1">
        <w:rPr>
          <w:strike/>
          <w:szCs w:val="24"/>
          <w:lang w:eastAsia="en-US"/>
        </w:rPr>
        <w:t>,</w:t>
      </w:r>
      <w:r w:rsidRPr="007219B1">
        <w:rPr>
          <w:szCs w:val="24"/>
          <w:lang w:eastAsia="en-US"/>
        </w:rPr>
        <w:t xml:space="preserve"> накрая, сътрудничество в областта на оперативното изпълнение, мониторинга и контрола. Комисията следва също така да улесни прилагането на част от другото законодателство, прилагано от митническите органи, като изготви списък на законодателството на Съюза, налагащо изисквания към стоките, подлежащи на митнически контрол, с цел защита на обществени интереси, като здравето и живота на хората, животните или растенията, потребителите и околната среда.</w:t>
      </w:r>
      <w:r w:rsidR="003F276A">
        <w:rPr>
          <w:b/>
          <w:szCs w:val="24"/>
          <w:lang w:eastAsia="en-US"/>
        </w:rPr>
        <w:t xml:space="preserve"> [Изм. 39]</w:t>
      </w:r>
    </w:p>
    <w:p w:rsidR="002436A7" w:rsidRDefault="002436A7">
      <w:pPr>
        <w:widowControl/>
        <w:rPr>
          <w:szCs w:val="24"/>
          <w:lang w:eastAsia="en-US"/>
        </w:rPr>
      </w:pPr>
      <w:r>
        <w:rPr>
          <w:szCs w:val="24"/>
          <w:lang w:eastAsia="en-US"/>
        </w:rPr>
        <w:br w:type="page"/>
      </w:r>
    </w:p>
    <w:p w:rsidR="007219B1" w:rsidRPr="003F276A" w:rsidRDefault="007219B1" w:rsidP="007219B1">
      <w:pPr>
        <w:spacing w:before="120" w:after="120" w:line="360" w:lineRule="auto"/>
        <w:ind w:left="850" w:hanging="850"/>
        <w:rPr>
          <w:b/>
          <w:szCs w:val="24"/>
          <w:lang w:eastAsia="en-US"/>
        </w:rPr>
      </w:pPr>
      <w:r w:rsidRPr="007219B1">
        <w:rPr>
          <w:szCs w:val="24"/>
          <w:lang w:eastAsia="en-US"/>
        </w:rPr>
        <w:lastRenderedPageBreak/>
        <w:t>(59)</w:t>
      </w:r>
      <w:r w:rsidRPr="007219B1">
        <w:rPr>
          <w:szCs w:val="24"/>
          <w:lang w:eastAsia="en-US"/>
        </w:rPr>
        <w:tab/>
        <w:t xml:space="preserve">С цел по-голяма и по-ефективна рамка за сътрудничество между митническите органи и другите партньорски органи, в списъка на услугите, предлагани от митническите органи, следва ясно да се определи възможната роля на митниците при прилагането на други относими политики по границите на Съюза. Освен това прилагането на рамката за сътрудничество следва да подлежи на мониторинг от страна на Митническия орган на ЕС. Митническият орган на ЕС следва да работи в тясно сътрудничество с Комисията, OLAF, други относими агенции и органи на Съюза, като </w:t>
      </w:r>
      <w:proofErr w:type="spellStart"/>
      <w:r w:rsidRPr="007219B1">
        <w:rPr>
          <w:szCs w:val="24"/>
          <w:lang w:eastAsia="en-US"/>
        </w:rPr>
        <w:t>Европол</w:t>
      </w:r>
      <w:proofErr w:type="spellEnd"/>
      <w:r w:rsidRPr="007219B1">
        <w:rPr>
          <w:b/>
          <w:i/>
          <w:szCs w:val="24"/>
          <w:lang w:eastAsia="en-US"/>
        </w:rPr>
        <w:t>, Европейската прокуратура</w:t>
      </w:r>
      <w:r w:rsidRPr="007219B1">
        <w:rPr>
          <w:szCs w:val="24"/>
          <w:lang w:eastAsia="en-US"/>
        </w:rPr>
        <w:t xml:space="preserve"> и </w:t>
      </w:r>
      <w:proofErr w:type="spellStart"/>
      <w:r w:rsidRPr="007219B1">
        <w:rPr>
          <w:szCs w:val="24"/>
          <w:lang w:eastAsia="en-US"/>
        </w:rPr>
        <w:t>Frontex</w:t>
      </w:r>
      <w:proofErr w:type="spellEnd"/>
      <w:r w:rsidRPr="007219B1">
        <w:rPr>
          <w:szCs w:val="24"/>
          <w:lang w:eastAsia="en-US"/>
        </w:rPr>
        <w:t>, както и със специализирани агенции и мрежи в съответните области на политиката, като например Мрежата на ЕС за съответствието на продуктите.</w:t>
      </w:r>
      <w:r w:rsidR="003F276A">
        <w:rPr>
          <w:b/>
          <w:szCs w:val="24"/>
          <w:lang w:eastAsia="en-US"/>
        </w:rPr>
        <w:t xml:space="preserve"> [Изм. 40]</w:t>
      </w:r>
    </w:p>
    <w:p w:rsidR="002436A7" w:rsidRPr="003F276A" w:rsidRDefault="007219B1" w:rsidP="007219B1">
      <w:pPr>
        <w:spacing w:before="120" w:after="120" w:line="360" w:lineRule="auto"/>
        <w:ind w:left="850" w:hanging="850"/>
        <w:rPr>
          <w:b/>
          <w:szCs w:val="24"/>
          <w:lang w:eastAsia="en-US"/>
        </w:rPr>
      </w:pPr>
      <w:r w:rsidRPr="007219B1">
        <w:rPr>
          <w:szCs w:val="24"/>
          <w:lang w:eastAsia="en-US"/>
        </w:rPr>
        <w:t>(60)</w:t>
      </w:r>
      <w:r w:rsidRPr="007219B1">
        <w:rPr>
          <w:szCs w:val="24"/>
          <w:lang w:eastAsia="en-US"/>
        </w:rPr>
        <w:tab/>
        <w:t>В един все по-свързан свят митническата дипломация и международното сътрудничество са важни аспекти в работата на митническите органи навсякъде по света. Международното сътрудничество следва да предвижда възможност за обмен на митнически данни въз основа на международни споразумения или автономно законодателство на Съюза чрез подходящи и сигурни средства за комуникация, при спазване на поверителността на информацията и защитата на личните данни, например чрез Центъра за митнически данни на ЕС.</w:t>
      </w:r>
      <w:r w:rsidRPr="007219B1">
        <w:rPr>
          <w:b/>
          <w:i/>
          <w:szCs w:val="24"/>
          <w:lang w:eastAsia="en-US"/>
        </w:rPr>
        <w:t xml:space="preserve"> Правната уредба не следва да нарушава правомощията на държавите членки по отношение на двустранните или многостранните ангажименти с трети държави по национални задачи.</w:t>
      </w:r>
      <w:r w:rsidR="003F276A">
        <w:rPr>
          <w:b/>
          <w:szCs w:val="24"/>
          <w:lang w:eastAsia="en-US"/>
        </w:rPr>
        <w:t xml:space="preserve"> [Изм. 41]</w:t>
      </w:r>
    </w:p>
    <w:p w:rsidR="002436A7" w:rsidRDefault="002436A7">
      <w:pPr>
        <w:widowControl/>
        <w:rPr>
          <w:b/>
          <w:i/>
          <w:szCs w:val="24"/>
          <w:lang w:eastAsia="en-US"/>
        </w:rPr>
      </w:pPr>
      <w:r>
        <w:rPr>
          <w:b/>
          <w:i/>
          <w:szCs w:val="24"/>
          <w:lang w:eastAsia="en-US"/>
        </w:rPr>
        <w:br w:type="page"/>
      </w:r>
    </w:p>
    <w:p w:rsidR="002436A7" w:rsidRPr="003F276A" w:rsidRDefault="007219B1" w:rsidP="007219B1">
      <w:pPr>
        <w:spacing w:before="120" w:after="120" w:line="360" w:lineRule="auto"/>
        <w:ind w:left="850" w:hanging="850"/>
        <w:rPr>
          <w:b/>
          <w:szCs w:val="24"/>
          <w:lang w:eastAsia="en-US"/>
        </w:rPr>
      </w:pPr>
      <w:r w:rsidRPr="007219B1">
        <w:rPr>
          <w:szCs w:val="24"/>
          <w:lang w:eastAsia="en-US"/>
        </w:rPr>
        <w:lastRenderedPageBreak/>
        <w:t>(61)</w:t>
      </w:r>
      <w:r w:rsidRPr="007219B1">
        <w:rPr>
          <w:szCs w:val="24"/>
          <w:lang w:eastAsia="en-US"/>
        </w:rPr>
        <w:tab/>
        <w:t>Въпреки факта, че митническото законодателство е хармонизирано чрез Кодекса, в Регламент (ЕС) № 952/2013 беше включено само задължение за държавите членки да предвидят санкции за неспазване на митническото законодателство и изискване тези санкции да бъдат ефективни, пропорционални и възпиращи. Следователно държавите членки имат правото да изберат своите митнически санкции, които се различават значително в отделните държави членки и подлежат на развитие във времето. Следва да бъде определена обща рамка, с която да се установи минимално ядро от митнически нарушения и ненаказателни санкции</w:t>
      </w:r>
      <w:r w:rsidRPr="007219B1">
        <w:rPr>
          <w:b/>
          <w:i/>
          <w:szCs w:val="24"/>
          <w:lang w:eastAsia="en-US"/>
        </w:rPr>
        <w:t>. Неспазването на задълженията на вносителя, износителя и считаното за вносител лице следва да бъде включено в списъка на митническите нарушения</w:t>
      </w:r>
      <w:r w:rsidRPr="007219B1">
        <w:rPr>
          <w:szCs w:val="24"/>
          <w:lang w:eastAsia="en-US"/>
        </w:rPr>
        <w:t>. Такава рамка е необходима, за да се преодолеят липсата на единно прилагане и значителните различия между държавите членки в прилагането на санкции срещу нарушения на митническото законодателство, които могат да доведат до нарушаване на конкуренцията, пропуски в законодателството и търсене на митнически пунктове с по-изгодни правила. Рамката следва да се състои от един общ списък на действията или бездействията, които следва да се считат за митнически нарушения във всички държави членки. При определяне на приложимата санкция митническите органи следва да определят дали тези действия или бездействия са извършени умишлено или поради явна небрежност.</w:t>
      </w:r>
      <w:r w:rsidRPr="007219B1">
        <w:rPr>
          <w:b/>
          <w:i/>
          <w:szCs w:val="24"/>
          <w:lang w:eastAsia="en-US"/>
        </w:rPr>
        <w:t xml:space="preserve"> Санкциите и задълженията, налагани на икономическите оператори, следва да бъдат пропорционални на ролята им в процеса на сделката, като се осигурява справедливост и яснота при тяхното прилагане. Комисията, държавите членки и Митническият орган на ЕС следва редовно да обменят най-добри практики относно одита и санкциите, за да подобряват сближаването при прилагането на санкции.</w:t>
      </w:r>
      <w:r w:rsidR="003F276A">
        <w:rPr>
          <w:b/>
          <w:szCs w:val="24"/>
          <w:lang w:eastAsia="en-US"/>
        </w:rPr>
        <w:t xml:space="preserve"> [Изм. 42]</w:t>
      </w:r>
    </w:p>
    <w:p w:rsidR="002436A7" w:rsidRDefault="002436A7">
      <w:pPr>
        <w:widowControl/>
        <w:rPr>
          <w:b/>
          <w:i/>
          <w:szCs w:val="24"/>
          <w:lang w:eastAsia="en-US"/>
        </w:rPr>
      </w:pPr>
      <w:r>
        <w:rPr>
          <w:b/>
          <w:i/>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(62)</w:t>
      </w:r>
      <w:r w:rsidRPr="007219B1">
        <w:rPr>
          <w:szCs w:val="24"/>
          <w:lang w:eastAsia="en-US"/>
        </w:rPr>
        <w:tab/>
        <w:t xml:space="preserve">Необходимо е да се установят общи разпоредби за смекчаващите фактори, както и за отегчаващите обстоятелства във връзка с митническите нарушения. </w:t>
      </w:r>
      <w:proofErr w:type="spellStart"/>
      <w:r w:rsidRPr="007219B1">
        <w:rPr>
          <w:szCs w:val="24"/>
          <w:lang w:eastAsia="en-US"/>
        </w:rPr>
        <w:t>Давностният</w:t>
      </w:r>
      <w:proofErr w:type="spellEnd"/>
      <w:r w:rsidRPr="007219B1">
        <w:rPr>
          <w:szCs w:val="24"/>
          <w:lang w:eastAsia="en-US"/>
        </w:rPr>
        <w:t xml:space="preserve"> срок за образуване на производство за митническо нарушение следва да бъде установен в съответствие с националното право и следва да бъде между 5 и 10 години, така че да се предвиди общо правило, основано на </w:t>
      </w:r>
      <w:proofErr w:type="spellStart"/>
      <w:r w:rsidRPr="007219B1">
        <w:rPr>
          <w:szCs w:val="24"/>
          <w:lang w:eastAsia="en-US"/>
        </w:rPr>
        <w:t>давностния</w:t>
      </w:r>
      <w:proofErr w:type="spellEnd"/>
      <w:r w:rsidRPr="007219B1">
        <w:rPr>
          <w:szCs w:val="24"/>
          <w:lang w:eastAsia="en-US"/>
        </w:rPr>
        <w:t xml:space="preserve"> срок за уведомяване за митническо задължение. Компетентната юрисдикция следва да бъде тази, в която е извършено нарушението. Необходимо е сътрудничество между държавите членки в случаите, когато митническото нарушение е извършено в повече от една държава членка; в такива случаи държавата членка, която първа започва производството, следва да си сътрудничи с другите митнически органи, засегнати от същото митническо нарушение.</w:t>
      </w:r>
    </w:p>
    <w:p w:rsidR="002436A7" w:rsidRDefault="007219B1" w:rsidP="007219B1">
      <w:pPr>
        <w:spacing w:before="120" w:after="120" w:line="360" w:lineRule="auto"/>
        <w:ind w:left="850" w:hanging="850"/>
        <w:rPr>
          <w:szCs w:val="24"/>
          <w:lang w:eastAsia="en-US"/>
        </w:rPr>
      </w:pPr>
      <w:r w:rsidRPr="007219B1">
        <w:rPr>
          <w:szCs w:val="24"/>
          <w:lang w:eastAsia="en-US"/>
        </w:rPr>
        <w:t>(63)</w:t>
      </w:r>
      <w:r w:rsidRPr="007219B1">
        <w:rPr>
          <w:szCs w:val="24"/>
          <w:lang w:eastAsia="en-US"/>
        </w:rPr>
        <w:tab/>
        <w:t>Необходимо е да се установи минимално общо ядро от митнически нарушения чрез определянето им въз основа на задълженията, предвидени в настоящия регламент, и на идентични задължения, предвидени в други части на митническото законодателство.</w:t>
      </w:r>
    </w:p>
    <w:p w:rsidR="002436A7" w:rsidRDefault="002436A7">
      <w:pPr>
        <w:widowControl/>
        <w:rPr>
          <w:szCs w:val="24"/>
          <w:lang w:eastAsia="en-US"/>
        </w:rPr>
      </w:pPr>
      <w:r>
        <w:rPr>
          <w:szCs w:val="24"/>
          <w:lang w:eastAsia="en-US"/>
        </w:rPr>
        <w:br w:type="page"/>
      </w:r>
    </w:p>
    <w:p w:rsidR="002436A7" w:rsidRPr="003F276A" w:rsidRDefault="007219B1" w:rsidP="007219B1">
      <w:pPr>
        <w:spacing w:before="120" w:after="120" w:line="360" w:lineRule="auto"/>
        <w:ind w:left="850" w:hanging="850"/>
        <w:rPr>
          <w:b/>
          <w:szCs w:val="24"/>
          <w:lang w:eastAsia="en-US"/>
        </w:rPr>
      </w:pPr>
      <w:r w:rsidRPr="007219B1">
        <w:rPr>
          <w:szCs w:val="24"/>
          <w:lang w:eastAsia="en-US"/>
        </w:rPr>
        <w:lastRenderedPageBreak/>
        <w:t>(64)</w:t>
      </w:r>
      <w:r w:rsidRPr="007219B1">
        <w:rPr>
          <w:szCs w:val="24"/>
          <w:lang w:eastAsia="en-US"/>
        </w:rPr>
        <w:tab/>
        <w:t>Необходимо е също така да се установи едно общо минимално ядро от ненаказателни санкции, като се предвидят минимални размери на паричните глоби, възможност за отмяна, спиране или изменение на митническите разрешения, включително за одобрените икономически оператори и доверените и проверени търговци, както и отнемане на стоките. Минималните размери на паричните глоби следва да зависят от това дали митническото нарушение е извършено умишлено или не и дали то оказва или не въздействие върху размера на митата и другите вземания, както и върху забраните или ограниченията. Това минимално общо ядро от ненаказателни санкции следва да се прилага, без да се засяга националният правен ред на държавите членки, в който могат да бъдат предвидени наказателни санкции.</w:t>
      </w:r>
      <w:r w:rsidRPr="007219B1">
        <w:rPr>
          <w:b/>
          <w:i/>
          <w:szCs w:val="24"/>
          <w:lang w:eastAsia="en-US"/>
        </w:rPr>
        <w:t xml:space="preserve"> Държавите членки, Комисията и Митническият орган на ЕС следва да си сътрудничат за постепенно повишаване на съгласуваността на ненаказателните санкции и тяхното прилагане в целия Съюз.</w:t>
      </w:r>
      <w:r w:rsidR="003F276A">
        <w:rPr>
          <w:b/>
          <w:szCs w:val="24"/>
          <w:lang w:eastAsia="en-US"/>
        </w:rPr>
        <w:t xml:space="preserve"> [Изм. 43]</w:t>
      </w:r>
    </w:p>
    <w:p w:rsidR="002436A7" w:rsidRDefault="002436A7">
      <w:pPr>
        <w:widowControl/>
        <w:rPr>
          <w:b/>
          <w:i/>
          <w:szCs w:val="24"/>
          <w:lang w:eastAsia="en-US"/>
        </w:rPr>
      </w:pPr>
      <w:r>
        <w:rPr>
          <w:b/>
          <w:i/>
          <w:szCs w:val="24"/>
          <w:lang w:eastAsia="en-US"/>
        </w:rPr>
        <w:br w:type="page"/>
      </w:r>
    </w:p>
    <w:p w:rsidR="002436A7" w:rsidRPr="003F276A" w:rsidRDefault="007219B1" w:rsidP="007219B1">
      <w:pPr>
        <w:spacing w:before="120" w:after="120" w:line="360" w:lineRule="auto"/>
        <w:ind w:left="850" w:hanging="850"/>
        <w:rPr>
          <w:b/>
          <w:szCs w:val="24"/>
          <w:lang w:eastAsia="en-US"/>
        </w:rPr>
      </w:pPr>
      <w:r w:rsidRPr="007219B1">
        <w:rPr>
          <w:szCs w:val="24"/>
          <w:lang w:eastAsia="en-US"/>
        </w:rPr>
        <w:lastRenderedPageBreak/>
        <w:t>(65)</w:t>
      </w:r>
      <w:r w:rsidRPr="007219B1">
        <w:rPr>
          <w:szCs w:val="24"/>
          <w:lang w:eastAsia="en-US"/>
        </w:rPr>
        <w:tab/>
        <w:t>Резултатите от дейността на митническия съюз следва да се оценяват поне веднъж годишно, за да може Комисията, с помощта на държавите членки, да определи подходящи насоки на политиката</w:t>
      </w:r>
      <w:r w:rsidRPr="007219B1">
        <w:rPr>
          <w:b/>
          <w:i/>
          <w:szCs w:val="24"/>
          <w:lang w:eastAsia="en-US"/>
        </w:rPr>
        <w:t>, като този доклад за оценка следва да се публикува</w:t>
      </w:r>
      <w:r w:rsidRPr="007219B1">
        <w:rPr>
          <w:szCs w:val="24"/>
          <w:lang w:eastAsia="en-US"/>
        </w:rPr>
        <w:t xml:space="preserve">. Събирането на информация от митническите органи следва да бъде формализирано и задълбочено, тъй като по-изчерпателното докладване би подобрило съпоставителния анализ и би спомогнало за уеднаквяване на практиките и за оценка на въздействието на решенията в областта на митническата политика. Следователно е целесъобразно да се въведе правна рамка за оценка на резултатите от дейността на митническия съюз. За да се осигури достатъчна степен на подробност на анализа, измерването на резултатите от дейността следва да се извършва не само на национално равнище, но и на равнище гранични контролно-пропускателни пунктове. Митническият орган на ЕС следва да подпомага Комисията при процеса на оценка, като събира и анализира данните в Центъра за митнически данни на ЕС и изяснява как митническите дейности и операции подкрепят постигането на стратегическите цели и приоритети на митническия съюз и допринасят за изпълнението на мисията на митническите органи. По-специално Митническият орган на ЕС следва да определя основните тенденции, силни и слаби страни, пропуски и потенциални рискове и да предоставя на Комисията препоръки за подобрение. В контекста на сътрудничеството по-специално с правоприлагащите органи и органите по сигурността Митническият орган на ЕС следва да участва, от оперативна гледна точка, и в стратегическите анализи и оценки на заплахите, извършвани на равнището на Съюза, включително онези, извършвани от </w:t>
      </w:r>
      <w:proofErr w:type="spellStart"/>
      <w:r w:rsidRPr="007219B1">
        <w:rPr>
          <w:szCs w:val="24"/>
          <w:lang w:eastAsia="en-US"/>
        </w:rPr>
        <w:t>Европол</w:t>
      </w:r>
      <w:proofErr w:type="spellEnd"/>
      <w:r w:rsidRPr="007219B1">
        <w:rPr>
          <w:szCs w:val="24"/>
          <w:lang w:eastAsia="en-US"/>
        </w:rPr>
        <w:t xml:space="preserve"> и </w:t>
      </w:r>
      <w:proofErr w:type="spellStart"/>
      <w:r w:rsidRPr="007219B1">
        <w:rPr>
          <w:szCs w:val="24"/>
          <w:lang w:eastAsia="en-US"/>
        </w:rPr>
        <w:t>Frontex</w:t>
      </w:r>
      <w:proofErr w:type="spellEnd"/>
      <w:r w:rsidRPr="007219B1">
        <w:rPr>
          <w:szCs w:val="24"/>
          <w:lang w:eastAsia="en-US"/>
        </w:rPr>
        <w:t>.</w:t>
      </w:r>
      <w:r w:rsidR="003F276A">
        <w:rPr>
          <w:b/>
          <w:szCs w:val="24"/>
          <w:lang w:eastAsia="en-US"/>
        </w:rPr>
        <w:t xml:space="preserve"> [Изм. 44]</w:t>
      </w:r>
    </w:p>
    <w:p w:rsidR="002436A7" w:rsidRDefault="002436A7">
      <w:pPr>
        <w:widowControl/>
        <w:rPr>
          <w:szCs w:val="24"/>
          <w:lang w:eastAsia="en-US"/>
        </w:rPr>
      </w:pPr>
      <w:r>
        <w:rPr>
          <w:szCs w:val="24"/>
          <w:lang w:eastAsia="en-US"/>
        </w:rPr>
        <w:br w:type="page"/>
      </w:r>
    </w:p>
    <w:p w:rsidR="002436A7" w:rsidRDefault="007219B1" w:rsidP="007219B1">
      <w:pPr>
        <w:spacing w:before="120" w:after="120" w:line="360" w:lineRule="auto"/>
        <w:ind w:left="850" w:hanging="850"/>
        <w:rPr>
          <w:szCs w:val="24"/>
          <w:lang w:eastAsia="en-US"/>
        </w:rPr>
      </w:pPr>
      <w:r w:rsidRPr="007219B1">
        <w:rPr>
          <w:szCs w:val="24"/>
          <w:lang w:eastAsia="en-US"/>
        </w:rPr>
        <w:lastRenderedPageBreak/>
        <w:t>(66)</w:t>
      </w:r>
      <w:r w:rsidRPr="007219B1">
        <w:rPr>
          <w:szCs w:val="24"/>
          <w:lang w:eastAsia="en-US"/>
        </w:rPr>
        <w:tab/>
        <w:t>Съгласно принципа на пропорционалност за постигането на основните цели за ефективно функциониране на митническия съюз и изпълнение на общата търговска политика е необходимо и целесъобразно да се установят правилата и режимите, приложими за стоките, въвеждани на митническата територия на Съюза или извеждани от нея. Настоящият регламент не надхвърля необходимото за постигането на поставените цели съгласно разпоредбите на член 5, параграф 4 от Договора за Европейския съюз.</w:t>
      </w:r>
    </w:p>
    <w:p w:rsidR="002436A7" w:rsidRDefault="002436A7">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(67)</w:t>
      </w:r>
      <w:r w:rsidRPr="007219B1">
        <w:rPr>
          <w:szCs w:val="24"/>
          <w:lang w:eastAsia="en-US"/>
        </w:rPr>
        <w:tab/>
        <w:t>С цел допълване или изменение на определени несъществени елементи от настоящия регламент на Комисията следва да бъде делегирано правомощието да приема актове в съответствие с член 290 от ДФЕС във връзка със следното:</w:t>
      </w:r>
    </w:p>
    <w:p w:rsidR="007219B1" w:rsidRPr="007219B1" w:rsidRDefault="007219B1" w:rsidP="003F276A">
      <w:pPr>
        <w:spacing w:before="120" w:after="120" w:line="360" w:lineRule="auto"/>
        <w:ind w:left="1418" w:hanging="567"/>
        <w:rPr>
          <w:szCs w:val="24"/>
          <w:lang w:eastAsia="en-US"/>
        </w:rPr>
      </w:pPr>
      <w:r w:rsidRPr="007219B1">
        <w:rPr>
          <w:szCs w:val="24"/>
          <w:lang w:eastAsia="en-US"/>
        </w:rPr>
        <w:t>-</w:t>
      </w:r>
      <w:r w:rsidRPr="007219B1">
        <w:rPr>
          <w:szCs w:val="24"/>
          <w:lang w:eastAsia="en-US"/>
        </w:rPr>
        <w:tab/>
        <w:t>по отношение на специалните данъчни територии — по-подробни разпоредби на митническото законодателство, за да се разгледат конкретни обстоятелства, свързани с търговията със съюзни стоки, в която участва само една държава членка;</w:t>
      </w:r>
    </w:p>
    <w:p w:rsidR="007219B1" w:rsidRPr="007219B1" w:rsidRDefault="007219B1" w:rsidP="003F276A">
      <w:pPr>
        <w:spacing w:before="120" w:after="120" w:line="360" w:lineRule="auto"/>
        <w:ind w:left="1418" w:hanging="567"/>
        <w:rPr>
          <w:szCs w:val="24"/>
          <w:lang w:eastAsia="en-US"/>
        </w:rPr>
      </w:pPr>
      <w:r w:rsidRPr="007219B1">
        <w:rPr>
          <w:szCs w:val="24"/>
          <w:lang w:eastAsia="en-US"/>
        </w:rPr>
        <w:t>-</w:t>
      </w:r>
      <w:r w:rsidRPr="007219B1">
        <w:rPr>
          <w:szCs w:val="24"/>
          <w:lang w:eastAsia="en-US"/>
        </w:rPr>
        <w:tab/>
        <w:t>по отношение на митническите решения — условията, сроковете, изключенията, реда и условията за мониторинг, спиране, отмяна и обезсилване, свързани с прилагането, издаването и управлението на такива решения, включително онези, отнасящи се до обвързваща информация;</w:t>
      </w:r>
    </w:p>
    <w:p w:rsidR="007219B1" w:rsidRPr="007219B1" w:rsidRDefault="007219B1" w:rsidP="003F276A">
      <w:pPr>
        <w:spacing w:before="120" w:after="120" w:line="360" w:lineRule="auto"/>
        <w:ind w:left="1418" w:hanging="567"/>
        <w:rPr>
          <w:szCs w:val="24"/>
          <w:lang w:eastAsia="en-US"/>
        </w:rPr>
      </w:pPr>
      <w:r w:rsidRPr="007219B1">
        <w:rPr>
          <w:szCs w:val="24"/>
          <w:lang w:eastAsia="en-US"/>
        </w:rPr>
        <w:t>-</w:t>
      </w:r>
      <w:r w:rsidRPr="007219B1">
        <w:rPr>
          <w:szCs w:val="24"/>
          <w:lang w:eastAsia="en-US"/>
        </w:rPr>
        <w:tab/>
        <w:t>минималните изисквания за данните и специфичните случаи на регистрация на икономически оператори при митническите органи, отговорни за мястото, където те са установени;</w:t>
      </w:r>
    </w:p>
    <w:p w:rsidR="007219B1" w:rsidRPr="007219B1" w:rsidRDefault="007219B1" w:rsidP="003F276A">
      <w:pPr>
        <w:spacing w:before="120" w:after="120" w:line="360" w:lineRule="auto"/>
        <w:ind w:left="1418" w:hanging="567"/>
        <w:rPr>
          <w:szCs w:val="24"/>
          <w:lang w:eastAsia="en-US"/>
        </w:rPr>
      </w:pPr>
      <w:r w:rsidRPr="007219B1">
        <w:rPr>
          <w:szCs w:val="24"/>
          <w:lang w:eastAsia="en-US"/>
        </w:rPr>
        <w:t>-</w:t>
      </w:r>
      <w:r w:rsidRPr="007219B1">
        <w:rPr>
          <w:szCs w:val="24"/>
          <w:lang w:eastAsia="en-US"/>
        </w:rPr>
        <w:tab/>
        <w:t>вида и честотата на дейностите по мониторинг, опростяванията и улесненията, предоставяни на одобрения икономически оператор;</w:t>
      </w:r>
    </w:p>
    <w:p w:rsidR="002436A7" w:rsidRDefault="007219B1" w:rsidP="003F276A">
      <w:pPr>
        <w:spacing w:before="120" w:after="120" w:line="360" w:lineRule="auto"/>
        <w:ind w:left="1418" w:hanging="567"/>
        <w:rPr>
          <w:szCs w:val="24"/>
          <w:lang w:eastAsia="en-US"/>
        </w:rPr>
      </w:pPr>
      <w:r w:rsidRPr="007219B1">
        <w:rPr>
          <w:szCs w:val="24"/>
          <w:lang w:eastAsia="en-US"/>
        </w:rPr>
        <w:t>-</w:t>
      </w:r>
      <w:r w:rsidRPr="007219B1">
        <w:rPr>
          <w:szCs w:val="24"/>
          <w:lang w:eastAsia="en-US"/>
        </w:rPr>
        <w:tab/>
        <w:t>вида и честотата на дейностите по мониторинг на доверения и проверен търговец;</w:t>
      </w:r>
    </w:p>
    <w:p w:rsidR="002436A7" w:rsidRDefault="002436A7">
      <w:pPr>
        <w:widowControl/>
        <w:rPr>
          <w:szCs w:val="24"/>
          <w:lang w:eastAsia="en-US"/>
        </w:rPr>
      </w:pPr>
      <w:r>
        <w:rPr>
          <w:szCs w:val="24"/>
          <w:lang w:eastAsia="en-US"/>
        </w:rPr>
        <w:br w:type="page"/>
      </w:r>
    </w:p>
    <w:p w:rsidR="007219B1" w:rsidRPr="007219B1" w:rsidRDefault="007219B1" w:rsidP="003F276A">
      <w:pPr>
        <w:spacing w:before="120" w:after="120" w:line="360" w:lineRule="auto"/>
        <w:ind w:left="1418" w:hanging="567"/>
        <w:rPr>
          <w:szCs w:val="24"/>
          <w:lang w:eastAsia="en-US"/>
        </w:rPr>
      </w:pPr>
      <w:r w:rsidRPr="007219B1">
        <w:rPr>
          <w:szCs w:val="24"/>
          <w:lang w:eastAsia="en-US"/>
        </w:rPr>
        <w:lastRenderedPageBreak/>
        <w:t>-</w:t>
      </w:r>
      <w:r w:rsidRPr="007219B1">
        <w:rPr>
          <w:szCs w:val="24"/>
          <w:lang w:eastAsia="en-US"/>
        </w:rPr>
        <w:tab/>
        <w:t>по отношение на митническия представител — условията, при които това лице може да предоставя услуги на митническата територия на Съюза, случаите, в които не се прилага изискването за установяване на тази територия и в които митническите органи не изискват доказателства за упълномощаване;</w:t>
      </w:r>
    </w:p>
    <w:p w:rsidR="007219B1" w:rsidRPr="007219B1" w:rsidRDefault="007219B1" w:rsidP="003F276A">
      <w:pPr>
        <w:spacing w:before="120" w:after="120" w:line="360" w:lineRule="auto"/>
        <w:ind w:left="1418" w:hanging="567"/>
        <w:rPr>
          <w:szCs w:val="24"/>
          <w:lang w:eastAsia="en-US"/>
        </w:rPr>
      </w:pPr>
      <w:r w:rsidRPr="007219B1">
        <w:rPr>
          <w:szCs w:val="24"/>
          <w:lang w:eastAsia="en-US"/>
        </w:rPr>
        <w:t>-</w:t>
      </w:r>
      <w:r w:rsidRPr="007219B1">
        <w:rPr>
          <w:szCs w:val="24"/>
          <w:lang w:eastAsia="en-US"/>
        </w:rPr>
        <w:tab/>
        <w:t>категориите субекти на данни и категориите лични данни, които може да бъдат обработвани в Центъра за митнически данни на ЕС;</w:t>
      </w:r>
    </w:p>
    <w:p w:rsidR="007219B1" w:rsidRPr="007219B1" w:rsidRDefault="007219B1" w:rsidP="003F276A">
      <w:pPr>
        <w:spacing w:before="120" w:after="120" w:line="360" w:lineRule="auto"/>
        <w:ind w:left="1418" w:hanging="567"/>
        <w:rPr>
          <w:szCs w:val="24"/>
          <w:lang w:eastAsia="en-US"/>
        </w:rPr>
      </w:pPr>
      <w:r w:rsidRPr="007219B1">
        <w:rPr>
          <w:szCs w:val="24"/>
          <w:lang w:eastAsia="en-US"/>
        </w:rPr>
        <w:t>-</w:t>
      </w:r>
      <w:r w:rsidRPr="007219B1">
        <w:rPr>
          <w:szCs w:val="24"/>
          <w:lang w:eastAsia="en-US"/>
        </w:rPr>
        <w:tab/>
        <w:t>по-подробни правила във връзка с митническия статус на стоките;</w:t>
      </w:r>
    </w:p>
    <w:p w:rsidR="007219B1" w:rsidRPr="007219B1" w:rsidRDefault="007219B1" w:rsidP="003F276A">
      <w:pPr>
        <w:spacing w:before="120" w:after="120" w:line="360" w:lineRule="auto"/>
        <w:ind w:left="1418" w:hanging="567"/>
        <w:rPr>
          <w:szCs w:val="24"/>
          <w:lang w:eastAsia="en-US"/>
        </w:rPr>
      </w:pPr>
      <w:r w:rsidRPr="007219B1">
        <w:rPr>
          <w:szCs w:val="24"/>
          <w:lang w:eastAsia="en-US"/>
        </w:rPr>
        <w:t>-</w:t>
      </w:r>
      <w:r w:rsidRPr="007219B1">
        <w:rPr>
          <w:szCs w:val="24"/>
          <w:lang w:eastAsia="en-US"/>
        </w:rPr>
        <w:tab/>
        <w:t>вида на данните и сроковете за предоставяне на такива данни за целите на поставянето на стоки под митнически режим;</w:t>
      </w:r>
    </w:p>
    <w:p w:rsidR="002436A7" w:rsidRPr="003F276A" w:rsidRDefault="007219B1" w:rsidP="003F276A">
      <w:pPr>
        <w:spacing w:before="120" w:after="120" w:line="360" w:lineRule="auto"/>
        <w:ind w:left="1418" w:hanging="567"/>
        <w:rPr>
          <w:b/>
          <w:strike/>
          <w:szCs w:val="24"/>
          <w:lang w:eastAsia="en-US"/>
        </w:rPr>
      </w:pPr>
      <w:r w:rsidRPr="007219B1">
        <w:rPr>
          <w:strike/>
          <w:szCs w:val="24"/>
          <w:lang w:eastAsia="en-US"/>
        </w:rPr>
        <w:t>-</w:t>
      </w:r>
      <w:r w:rsidRPr="007219B1">
        <w:rPr>
          <w:szCs w:val="24"/>
          <w:lang w:eastAsia="en-US"/>
        </w:rPr>
        <w:tab/>
      </w:r>
      <w:r w:rsidRPr="007219B1">
        <w:rPr>
          <w:strike/>
          <w:szCs w:val="24"/>
          <w:lang w:eastAsia="en-US"/>
        </w:rPr>
        <w:t>разумния срок, след който се счита, че митническите органи са вдигнали стоките, когато не са ги подбрали за контрол</w:t>
      </w:r>
      <w:r w:rsidRPr="003F276A">
        <w:rPr>
          <w:szCs w:val="24"/>
          <w:lang w:eastAsia="en-US"/>
        </w:rPr>
        <w:t>;</w:t>
      </w:r>
      <w:r w:rsidR="003F276A" w:rsidRPr="003F276A">
        <w:rPr>
          <w:b/>
          <w:szCs w:val="24"/>
          <w:lang w:eastAsia="en-US"/>
        </w:rPr>
        <w:t xml:space="preserve"> [Изм. 45]</w:t>
      </w:r>
    </w:p>
    <w:p w:rsidR="002436A7" w:rsidRDefault="002436A7">
      <w:pPr>
        <w:widowControl/>
        <w:rPr>
          <w:strike/>
          <w:szCs w:val="24"/>
          <w:lang w:eastAsia="en-US"/>
        </w:rPr>
      </w:pPr>
      <w:r>
        <w:rPr>
          <w:strike/>
          <w:szCs w:val="24"/>
          <w:lang w:eastAsia="en-US"/>
        </w:rPr>
        <w:br w:type="page"/>
      </w:r>
    </w:p>
    <w:p w:rsidR="007219B1" w:rsidRPr="007219B1" w:rsidRDefault="007219B1" w:rsidP="003F276A">
      <w:pPr>
        <w:spacing w:before="120" w:after="120" w:line="360" w:lineRule="auto"/>
        <w:ind w:left="1418" w:hanging="567"/>
        <w:rPr>
          <w:szCs w:val="24"/>
          <w:lang w:eastAsia="en-US"/>
        </w:rPr>
      </w:pPr>
      <w:r w:rsidRPr="007219B1">
        <w:rPr>
          <w:szCs w:val="24"/>
          <w:lang w:eastAsia="en-US"/>
        </w:rPr>
        <w:lastRenderedPageBreak/>
        <w:t>-</w:t>
      </w:r>
      <w:r w:rsidRPr="007219B1">
        <w:rPr>
          <w:szCs w:val="24"/>
          <w:lang w:eastAsia="en-US"/>
        </w:rPr>
        <w:tab/>
        <w:t>по отношение на митническите декларации: случаите, в които митническа декларация може да бъде подадена чрез средства, различни от средствата за електронна обработка на данни; условията за предоставяне на разрешение за подаване на опростени декларации; сроковете за подаване на допълнителни декларации и случаите, в които има освобождаване от задължението за подаване на такива декларации; случаите на анулиране на митническа декларация от митническите органи; условията за предоставяне на разрешения за централизирано оформяне и вписване в отчетността на декларатора;</w:t>
      </w:r>
    </w:p>
    <w:p w:rsidR="007219B1" w:rsidRPr="007219B1" w:rsidRDefault="007219B1" w:rsidP="003F276A">
      <w:pPr>
        <w:spacing w:before="120" w:after="120" w:line="360" w:lineRule="auto"/>
        <w:ind w:left="1418" w:hanging="567"/>
        <w:rPr>
          <w:szCs w:val="24"/>
          <w:lang w:eastAsia="en-US"/>
        </w:rPr>
      </w:pPr>
      <w:r w:rsidRPr="007219B1">
        <w:rPr>
          <w:szCs w:val="24"/>
          <w:lang w:eastAsia="en-US"/>
        </w:rPr>
        <w:t>-</w:t>
      </w:r>
      <w:r w:rsidRPr="007219B1">
        <w:rPr>
          <w:szCs w:val="24"/>
          <w:lang w:eastAsia="en-US"/>
        </w:rPr>
        <w:tab/>
        <w:t>условията и процедурата за отнемане на стоки;</w:t>
      </w:r>
    </w:p>
    <w:p w:rsidR="002436A7" w:rsidRDefault="007219B1" w:rsidP="003F276A">
      <w:pPr>
        <w:spacing w:before="120" w:after="120" w:line="360" w:lineRule="auto"/>
        <w:ind w:left="1418" w:hanging="567"/>
        <w:rPr>
          <w:szCs w:val="24"/>
          <w:lang w:eastAsia="en-US"/>
        </w:rPr>
      </w:pPr>
      <w:r w:rsidRPr="007219B1">
        <w:rPr>
          <w:szCs w:val="24"/>
          <w:lang w:eastAsia="en-US"/>
        </w:rPr>
        <w:t>-</w:t>
      </w:r>
      <w:r w:rsidRPr="007219B1">
        <w:rPr>
          <w:szCs w:val="24"/>
          <w:lang w:eastAsia="en-US"/>
        </w:rPr>
        <w:tab/>
        <w:t>по отношение на предварителната информация за товарите: допълнителните данни, които трябва да бъдат предоставени, сроковете, случаите, в които има освобождаване от задължението за подаване на такива данни, специфичните случаи, при които данните могат да бъдат предоставени от множество лица, условията, при които лице, което осигурява или предоставя на разположение информацията, може да ограничи видимостта на своята самоличност до едно или повече други лица, които също подават данни;</w:t>
      </w:r>
    </w:p>
    <w:p w:rsidR="002436A7" w:rsidRDefault="002436A7">
      <w:pPr>
        <w:widowControl/>
        <w:rPr>
          <w:szCs w:val="24"/>
          <w:lang w:eastAsia="en-US"/>
        </w:rPr>
      </w:pPr>
      <w:r>
        <w:rPr>
          <w:szCs w:val="24"/>
          <w:lang w:eastAsia="en-US"/>
        </w:rPr>
        <w:br w:type="page"/>
      </w:r>
    </w:p>
    <w:p w:rsidR="007219B1" w:rsidRPr="007219B1" w:rsidRDefault="007219B1" w:rsidP="003F276A">
      <w:pPr>
        <w:spacing w:before="120" w:after="120" w:line="360" w:lineRule="auto"/>
        <w:ind w:left="1418" w:hanging="567"/>
        <w:rPr>
          <w:szCs w:val="24"/>
          <w:lang w:eastAsia="en-US"/>
        </w:rPr>
      </w:pPr>
      <w:r w:rsidRPr="007219B1">
        <w:rPr>
          <w:szCs w:val="24"/>
          <w:lang w:eastAsia="en-US"/>
        </w:rPr>
        <w:lastRenderedPageBreak/>
        <w:t>-</w:t>
      </w:r>
      <w:r w:rsidRPr="007219B1">
        <w:rPr>
          <w:szCs w:val="24"/>
          <w:lang w:eastAsia="en-US"/>
        </w:rPr>
        <w:tab/>
        <w:t>по отношение на въвеждането на стоките на митническата територия на Съюза: сроковете, в рамките на които трябва да се извърши анализ на риска и да се предприемат необходимите мерки; специфичните случаи и другите лица, от които може да се изисква да уведомят действителната митница на първо въвеждане за пристигането на пратките, в случай на отклоняване; условията за определяне и одобряване на места, различни от определеното митническо учреждение, за представяне на стоките; условията за определяне или одобряване на места, различни от митническите складове, за поставяне на стоките на временно складиране;</w:t>
      </w:r>
    </w:p>
    <w:p w:rsidR="007219B1" w:rsidRPr="007219B1" w:rsidRDefault="007219B1" w:rsidP="003F276A">
      <w:pPr>
        <w:spacing w:before="120" w:after="120" w:line="360" w:lineRule="auto"/>
        <w:ind w:left="1418" w:hanging="567"/>
        <w:rPr>
          <w:szCs w:val="24"/>
          <w:lang w:eastAsia="en-US"/>
        </w:rPr>
      </w:pPr>
      <w:r w:rsidRPr="007219B1">
        <w:rPr>
          <w:szCs w:val="24"/>
          <w:lang w:eastAsia="en-US"/>
        </w:rPr>
        <w:t>-</w:t>
      </w:r>
      <w:r w:rsidRPr="007219B1">
        <w:rPr>
          <w:szCs w:val="24"/>
          <w:lang w:eastAsia="en-US"/>
        </w:rPr>
        <w:tab/>
        <w:t>данните, които трябва да се осигурят или предоставят на разположение на митническите органи за целите на освобождаването на стоките за свободно обращение;</w:t>
      </w:r>
    </w:p>
    <w:p w:rsidR="002436A7" w:rsidRDefault="007219B1" w:rsidP="003F276A">
      <w:pPr>
        <w:spacing w:before="120" w:after="120" w:line="360" w:lineRule="auto"/>
        <w:ind w:left="1418" w:hanging="567"/>
        <w:rPr>
          <w:szCs w:val="24"/>
          <w:lang w:eastAsia="en-US"/>
        </w:rPr>
      </w:pPr>
      <w:r w:rsidRPr="007219B1">
        <w:rPr>
          <w:szCs w:val="24"/>
          <w:lang w:eastAsia="en-US"/>
        </w:rPr>
        <w:t>-</w:t>
      </w:r>
      <w:r w:rsidRPr="007219B1">
        <w:rPr>
          <w:szCs w:val="24"/>
          <w:lang w:eastAsia="en-US"/>
        </w:rPr>
        <w:tab/>
        <w:t>случаите, в които стоките се считат за върнати в състоянието, в което са били изнесени, и в които стоките, за които са били приложени мерките, предвидени по линия на общата селскостопанска политика, могат да бъдат освободени от вносни мита;</w:t>
      </w:r>
    </w:p>
    <w:p w:rsidR="002436A7" w:rsidRDefault="002436A7">
      <w:pPr>
        <w:widowControl/>
        <w:rPr>
          <w:szCs w:val="24"/>
          <w:lang w:eastAsia="en-US"/>
        </w:rPr>
      </w:pPr>
      <w:r>
        <w:rPr>
          <w:szCs w:val="24"/>
          <w:lang w:eastAsia="en-US"/>
        </w:rPr>
        <w:br w:type="page"/>
      </w:r>
    </w:p>
    <w:p w:rsidR="007219B1" w:rsidRPr="007219B1" w:rsidRDefault="007219B1" w:rsidP="003F276A">
      <w:pPr>
        <w:spacing w:before="120" w:after="120" w:line="360" w:lineRule="auto"/>
        <w:ind w:left="1418" w:hanging="567"/>
        <w:rPr>
          <w:szCs w:val="24"/>
          <w:lang w:eastAsia="en-US"/>
        </w:rPr>
      </w:pPr>
      <w:r w:rsidRPr="007219B1">
        <w:rPr>
          <w:szCs w:val="24"/>
          <w:lang w:eastAsia="en-US"/>
        </w:rPr>
        <w:lastRenderedPageBreak/>
        <w:t>-</w:t>
      </w:r>
      <w:r w:rsidRPr="007219B1">
        <w:rPr>
          <w:szCs w:val="24"/>
          <w:lang w:eastAsia="en-US"/>
        </w:rPr>
        <w:tab/>
        <w:t>по отношение на предварителната информация за заминаване при напускане на митническата територия на Съюза: минималната предварителната информация за заминаване и сроковете, в които предварителната информация за заминаване трябва да бъде осигурена или предоставена на разположение преди извеждането на стоките, специфичните случаи, в които има освобождаване от задължението за осигуряване или предоставяне на разположение на предварителната информация за заминаване, и информацията, която трябва да бъде съобщена при напускането на стоките;</w:t>
      </w:r>
    </w:p>
    <w:p w:rsidR="007219B1" w:rsidRPr="007219B1" w:rsidRDefault="007219B1" w:rsidP="003F276A">
      <w:pPr>
        <w:spacing w:before="120" w:after="120" w:line="360" w:lineRule="auto"/>
        <w:ind w:left="1418" w:hanging="567"/>
        <w:rPr>
          <w:szCs w:val="24"/>
          <w:lang w:eastAsia="en-US"/>
        </w:rPr>
      </w:pPr>
      <w:r w:rsidRPr="007219B1">
        <w:rPr>
          <w:szCs w:val="24"/>
          <w:lang w:eastAsia="en-US"/>
        </w:rPr>
        <w:t>-</w:t>
      </w:r>
      <w:r w:rsidRPr="007219B1">
        <w:rPr>
          <w:szCs w:val="24"/>
          <w:lang w:eastAsia="en-US"/>
        </w:rPr>
        <w:tab/>
        <w:t>по отношение на напускането на стоките — сроковете, в които трябва да се извърши анализ на риска и да се предприемат необходимите мерки; данните, които трябва да се осигурят или да се предоставят на разположение на митническите органи за поставяне на стоките под режим износ;</w:t>
      </w:r>
    </w:p>
    <w:p w:rsidR="002436A7" w:rsidRDefault="007219B1" w:rsidP="003F276A">
      <w:pPr>
        <w:spacing w:before="120" w:after="120" w:line="360" w:lineRule="auto"/>
        <w:ind w:left="1418" w:hanging="567"/>
        <w:rPr>
          <w:szCs w:val="24"/>
          <w:lang w:eastAsia="en-US"/>
        </w:rPr>
      </w:pPr>
      <w:r w:rsidRPr="007219B1">
        <w:rPr>
          <w:szCs w:val="24"/>
          <w:lang w:eastAsia="en-US"/>
        </w:rPr>
        <w:t>-</w:t>
      </w:r>
      <w:r w:rsidRPr="007219B1">
        <w:rPr>
          <w:szCs w:val="24"/>
          <w:lang w:eastAsia="en-US"/>
        </w:rPr>
        <w:tab/>
        <w:t>по отношение на специалните режими: данните, които трябва да се осигурят или да се предоставят на разположение на митническите органи за поставяне на стоките под такива режими; изключенията от условията за издаване на разрешение за специални режими; случаите, в които икономическото естество на усъвършенстването дава основание на митническите органи да преценят дали издаването на разрешение за режим активно усъвършенстване засяга неблагоприятно съществените интереси на производителите в Съюза, без да искат становището на Митническия орган на ЕС; списъка на стоките, считани за чувствителни; срока за приключване на специален режим; случаите и условията, при които вносителите и износителите могат да движат стоки, поставени под специален режим, различен от транзит, или в свободна зона; обичайните операции за стоките, поставени под режим митническо складиране или режим усъвършенстване; по-подробните правила, свързани с еквивалентните стоки;</w:t>
      </w:r>
    </w:p>
    <w:p w:rsidR="002436A7" w:rsidRDefault="002436A7">
      <w:pPr>
        <w:widowControl/>
        <w:rPr>
          <w:szCs w:val="24"/>
          <w:lang w:eastAsia="en-US"/>
        </w:rPr>
      </w:pPr>
      <w:r>
        <w:rPr>
          <w:szCs w:val="24"/>
          <w:lang w:eastAsia="en-US"/>
        </w:rPr>
        <w:br w:type="page"/>
      </w:r>
    </w:p>
    <w:p w:rsidR="007219B1" w:rsidRPr="007219B1" w:rsidRDefault="007219B1" w:rsidP="003F276A">
      <w:pPr>
        <w:spacing w:before="120" w:after="120" w:line="360" w:lineRule="auto"/>
        <w:ind w:left="1418" w:hanging="567"/>
        <w:rPr>
          <w:szCs w:val="24"/>
          <w:lang w:eastAsia="en-US"/>
        </w:rPr>
      </w:pPr>
      <w:r w:rsidRPr="007219B1">
        <w:rPr>
          <w:szCs w:val="24"/>
          <w:lang w:eastAsia="en-US"/>
        </w:rPr>
        <w:lastRenderedPageBreak/>
        <w:t>-</w:t>
      </w:r>
      <w:r w:rsidRPr="007219B1">
        <w:rPr>
          <w:szCs w:val="24"/>
          <w:lang w:eastAsia="en-US"/>
        </w:rPr>
        <w:tab/>
        <w:t>по отношение на транзита: специфичните случаи, в които съюзните стоки се поставят под режим външен транзит; условията за издаване на разрешения за одобрен изпращач и одобрен получател за целите на ТИР; допълнителните изисквания за данните, които трябва да бъдат предоставени от титуляря на режима съюзен транзит;</w:t>
      </w:r>
    </w:p>
    <w:p w:rsidR="007219B1" w:rsidRPr="007219B1" w:rsidRDefault="007219B1" w:rsidP="003F276A">
      <w:pPr>
        <w:spacing w:before="120" w:after="120" w:line="360" w:lineRule="auto"/>
        <w:ind w:left="1418" w:hanging="567"/>
        <w:rPr>
          <w:szCs w:val="24"/>
          <w:lang w:eastAsia="en-US"/>
        </w:rPr>
      </w:pPr>
      <w:r w:rsidRPr="007219B1">
        <w:rPr>
          <w:szCs w:val="24"/>
          <w:lang w:eastAsia="en-US"/>
        </w:rPr>
        <w:t>-</w:t>
      </w:r>
      <w:r w:rsidRPr="007219B1">
        <w:rPr>
          <w:szCs w:val="24"/>
          <w:lang w:eastAsia="en-US"/>
        </w:rPr>
        <w:tab/>
        <w:t>по отношение на складирането: минималните данни, които трябва да бъдат предоставени от оператора на митнически склад или свободна зона; условията за издаване на разрешение за управление на митнически складове;</w:t>
      </w:r>
    </w:p>
    <w:p w:rsidR="007219B1" w:rsidRPr="007219B1" w:rsidRDefault="007219B1" w:rsidP="003F276A">
      <w:pPr>
        <w:spacing w:before="120" w:after="120" w:line="360" w:lineRule="auto"/>
        <w:ind w:left="1418" w:hanging="567"/>
        <w:rPr>
          <w:szCs w:val="24"/>
          <w:lang w:eastAsia="en-US"/>
        </w:rPr>
      </w:pPr>
      <w:r w:rsidRPr="007219B1">
        <w:rPr>
          <w:szCs w:val="24"/>
          <w:lang w:eastAsia="en-US"/>
        </w:rPr>
        <w:t>-</w:t>
      </w:r>
      <w:r w:rsidRPr="007219B1">
        <w:rPr>
          <w:szCs w:val="24"/>
          <w:lang w:eastAsia="en-US"/>
        </w:rPr>
        <w:tab/>
        <w:t>по отношение на временния внос: изискванията за пълно или частично освобождаване от мита, предвидени в митническото законодателство, които трябва да бъдат изпълнени, за да се използва режимът за временен внос;</w:t>
      </w:r>
    </w:p>
    <w:p w:rsidR="007219B1" w:rsidRPr="007219B1" w:rsidRDefault="007219B1" w:rsidP="003F276A">
      <w:pPr>
        <w:spacing w:before="120" w:after="120" w:line="360" w:lineRule="auto"/>
        <w:ind w:left="1418" w:hanging="567"/>
        <w:rPr>
          <w:szCs w:val="24"/>
          <w:lang w:eastAsia="en-US"/>
        </w:rPr>
      </w:pPr>
      <w:r w:rsidRPr="007219B1">
        <w:rPr>
          <w:szCs w:val="24"/>
          <w:lang w:eastAsia="en-US"/>
        </w:rPr>
        <w:t>-</w:t>
      </w:r>
      <w:r w:rsidRPr="007219B1">
        <w:rPr>
          <w:szCs w:val="24"/>
          <w:lang w:eastAsia="en-US"/>
        </w:rPr>
        <w:tab/>
        <w:t>правилата за определяне на непреференциалния произход на стоки и правилата за преференциалния произход;</w:t>
      </w:r>
    </w:p>
    <w:p w:rsidR="002436A7" w:rsidRDefault="007219B1" w:rsidP="003F276A">
      <w:pPr>
        <w:spacing w:before="120" w:after="120" w:line="360" w:lineRule="auto"/>
        <w:ind w:left="1418" w:hanging="567"/>
        <w:rPr>
          <w:szCs w:val="24"/>
          <w:lang w:eastAsia="en-US"/>
        </w:rPr>
      </w:pPr>
      <w:r w:rsidRPr="007219B1">
        <w:rPr>
          <w:szCs w:val="24"/>
          <w:lang w:eastAsia="en-US"/>
        </w:rPr>
        <w:t>-</w:t>
      </w:r>
      <w:r w:rsidRPr="007219B1">
        <w:rPr>
          <w:szCs w:val="24"/>
          <w:lang w:eastAsia="en-US"/>
        </w:rPr>
        <w:tab/>
        <w:t>условията за предоставяне на разрешение за опростявания при определянето на митническата стойност в конкретни случаи;</w:t>
      </w:r>
    </w:p>
    <w:p w:rsidR="002436A7" w:rsidRDefault="002436A7">
      <w:pPr>
        <w:widowControl/>
        <w:rPr>
          <w:szCs w:val="24"/>
          <w:lang w:eastAsia="en-US"/>
        </w:rPr>
      </w:pPr>
      <w:r>
        <w:rPr>
          <w:szCs w:val="24"/>
          <w:lang w:eastAsia="en-US"/>
        </w:rPr>
        <w:br w:type="page"/>
      </w:r>
    </w:p>
    <w:p w:rsidR="007219B1" w:rsidRPr="007219B1" w:rsidRDefault="007219B1" w:rsidP="003F276A">
      <w:pPr>
        <w:spacing w:before="120" w:after="120" w:line="360" w:lineRule="auto"/>
        <w:ind w:left="1418" w:hanging="567"/>
        <w:rPr>
          <w:szCs w:val="24"/>
          <w:lang w:eastAsia="en-US"/>
        </w:rPr>
      </w:pPr>
      <w:r w:rsidRPr="007219B1">
        <w:rPr>
          <w:szCs w:val="24"/>
          <w:lang w:eastAsia="en-US"/>
        </w:rPr>
        <w:lastRenderedPageBreak/>
        <w:t>-</w:t>
      </w:r>
      <w:r w:rsidRPr="007219B1">
        <w:rPr>
          <w:szCs w:val="24"/>
          <w:lang w:eastAsia="en-US"/>
        </w:rPr>
        <w:tab/>
        <w:t>по отношение на митническото задължение: по-подробни правила за изчисляването на размера на вносните или износните мита, приложими за стоки, за които възниква митническо задължение в контекста на специален режим; специфичния срок, в който мястото на възникване на митническото задължение не може да бъде определено, ако стоките са били поставени под митнически режим, който не е бил приключен, или когато временното складиране не е приключило правилно; по-подробни правила, свързани с уведомяването за митническо задължение; правила за</w:t>
      </w:r>
    </w:p>
    <w:p w:rsidR="002436A7" w:rsidRDefault="007219B1" w:rsidP="003F276A">
      <w:pPr>
        <w:spacing w:before="120" w:after="120" w:line="360" w:lineRule="auto"/>
        <w:ind w:left="1418" w:hanging="567"/>
        <w:rPr>
          <w:szCs w:val="24"/>
          <w:lang w:eastAsia="en-US"/>
        </w:rPr>
      </w:pPr>
      <w:r w:rsidRPr="007219B1">
        <w:rPr>
          <w:szCs w:val="24"/>
          <w:lang w:eastAsia="en-US"/>
        </w:rPr>
        <w:t>-</w:t>
      </w:r>
      <w:r w:rsidRPr="007219B1">
        <w:rPr>
          <w:szCs w:val="24"/>
          <w:lang w:eastAsia="en-US"/>
        </w:rPr>
        <w:tab/>
        <w:t>спирането на срока за плащане на размера на вносните или износните мита, съответстващ на митническото задължение, и за определяне на периода на спиране; правилата, които Комисията трябва да спазва при вземането на решение за възстановяване и опрощаване на митническото задължение; списъка с нарушенията, които не оказват значително въздействие върху правилното прилагане на временното складиране или на съответния митнически режим, за погасяването на митническото задължение;</w:t>
      </w:r>
    </w:p>
    <w:p w:rsidR="002436A7" w:rsidRDefault="002436A7">
      <w:pPr>
        <w:widowControl/>
        <w:rPr>
          <w:szCs w:val="24"/>
          <w:lang w:eastAsia="en-US"/>
        </w:rPr>
      </w:pPr>
      <w:r>
        <w:rPr>
          <w:szCs w:val="24"/>
          <w:lang w:eastAsia="en-US"/>
        </w:rPr>
        <w:br w:type="page"/>
      </w:r>
    </w:p>
    <w:p w:rsidR="007219B1" w:rsidRPr="007219B1" w:rsidRDefault="007219B1" w:rsidP="003F276A">
      <w:pPr>
        <w:spacing w:before="120" w:after="120" w:line="360" w:lineRule="auto"/>
        <w:ind w:left="1418" w:hanging="567"/>
        <w:rPr>
          <w:szCs w:val="24"/>
          <w:lang w:eastAsia="en-US"/>
        </w:rPr>
      </w:pPr>
      <w:r w:rsidRPr="007219B1">
        <w:rPr>
          <w:szCs w:val="24"/>
          <w:lang w:eastAsia="en-US"/>
        </w:rPr>
        <w:lastRenderedPageBreak/>
        <w:t>-</w:t>
      </w:r>
      <w:r w:rsidRPr="007219B1">
        <w:rPr>
          <w:szCs w:val="24"/>
          <w:lang w:eastAsia="en-US"/>
        </w:rPr>
        <w:tab/>
        <w:t xml:space="preserve">по отношение на </w:t>
      </w:r>
      <w:proofErr w:type="spellStart"/>
      <w:r w:rsidRPr="007219B1">
        <w:rPr>
          <w:szCs w:val="24"/>
          <w:lang w:eastAsia="en-US"/>
        </w:rPr>
        <w:t>обезпеченията</w:t>
      </w:r>
      <w:proofErr w:type="spellEnd"/>
      <w:r w:rsidRPr="007219B1">
        <w:rPr>
          <w:szCs w:val="24"/>
          <w:lang w:eastAsia="en-US"/>
        </w:rPr>
        <w:t>: специфичните случаи, в които не се изисква обезпечение за стоки, поставени под режим временен внос, правилата за определяне на формата на обезпечението, различна от всяко платежно средство, признато от митническите органи, и от задължението, поето от поръчителя; правилата относно формите за предоставяне на обезпечение и правилата, приложими към поръчителя; условията за издаване на разрешение за използване на общо обезпечение с намален размер или за освобождаване от обезпечение; сроковете за освобождаване на обезпечение;</w:t>
      </w:r>
    </w:p>
    <w:p w:rsidR="007219B1" w:rsidRPr="007219B1" w:rsidRDefault="007219B1" w:rsidP="003F276A">
      <w:pPr>
        <w:spacing w:before="120" w:after="120" w:line="360" w:lineRule="auto"/>
        <w:ind w:left="1418" w:hanging="567"/>
        <w:rPr>
          <w:szCs w:val="24"/>
          <w:lang w:eastAsia="en-US"/>
        </w:rPr>
      </w:pPr>
      <w:r w:rsidRPr="007219B1">
        <w:rPr>
          <w:szCs w:val="24"/>
          <w:lang w:eastAsia="en-US"/>
        </w:rPr>
        <w:t>-</w:t>
      </w:r>
      <w:r w:rsidRPr="007219B1">
        <w:rPr>
          <w:szCs w:val="24"/>
          <w:lang w:eastAsia="en-US"/>
        </w:rPr>
        <w:tab/>
        <w:t>по отношение на митническото сътрудничество — всяка друга допълнителна мярка, която трябва да бъде предприета от митническите органи, за да се гарантира спазването на законодателство, различно от митническото; условията и процедурите, съгласно които дадена държава членка може да бъде оправомощена да започне преговори с трети държави за обмен на данни за целите на митническото сътрудничество;</w:t>
      </w:r>
    </w:p>
    <w:p w:rsidR="002436A7" w:rsidRDefault="007219B1" w:rsidP="003F276A">
      <w:pPr>
        <w:spacing w:before="120" w:after="120" w:line="360" w:lineRule="auto"/>
        <w:ind w:left="1418" w:hanging="567"/>
        <w:rPr>
          <w:szCs w:val="24"/>
          <w:lang w:eastAsia="en-US"/>
        </w:rPr>
      </w:pPr>
      <w:r w:rsidRPr="007219B1">
        <w:rPr>
          <w:szCs w:val="24"/>
          <w:lang w:eastAsia="en-US"/>
        </w:rPr>
        <w:t>-</w:t>
      </w:r>
      <w:r w:rsidRPr="007219B1">
        <w:rPr>
          <w:szCs w:val="24"/>
          <w:lang w:eastAsia="en-US"/>
        </w:rPr>
        <w:tab/>
        <w:t xml:space="preserve">да заличава или изменя </w:t>
      </w:r>
      <w:proofErr w:type="spellStart"/>
      <w:r w:rsidRPr="007219B1">
        <w:rPr>
          <w:szCs w:val="24"/>
          <w:lang w:eastAsia="en-US"/>
        </w:rPr>
        <w:t>дерогациите</w:t>
      </w:r>
      <w:proofErr w:type="spellEnd"/>
      <w:r w:rsidRPr="007219B1">
        <w:rPr>
          <w:szCs w:val="24"/>
          <w:lang w:eastAsia="en-US"/>
        </w:rPr>
        <w:t xml:space="preserve"> за определяне на митническото учреждение, компетентно за надзора върху поставянето на стоките под митнически режим, и на мястото на възникване на митническото задължение, в светлината на оценката, която Комисията трябва да направи относно ефективността на митническия надзор, както е установено в настоящия регламент.</w:t>
      </w:r>
    </w:p>
    <w:p w:rsidR="002436A7" w:rsidRDefault="002436A7">
      <w:pPr>
        <w:widowControl/>
        <w:rPr>
          <w:szCs w:val="24"/>
          <w:lang w:eastAsia="en-US"/>
        </w:rPr>
      </w:pPr>
      <w:r>
        <w:rPr>
          <w:szCs w:val="24"/>
          <w:lang w:eastAsia="en-US"/>
        </w:rPr>
        <w:br w:type="page"/>
      </w:r>
    </w:p>
    <w:p w:rsidR="002436A7" w:rsidRDefault="007219B1" w:rsidP="007219B1">
      <w:pPr>
        <w:spacing w:before="120" w:after="120" w:line="360" w:lineRule="auto"/>
        <w:ind w:left="850" w:hanging="850"/>
        <w:rPr>
          <w:szCs w:val="24"/>
          <w:lang w:eastAsia="en-US"/>
        </w:rPr>
      </w:pPr>
      <w:r w:rsidRPr="007219B1">
        <w:rPr>
          <w:szCs w:val="24"/>
          <w:lang w:eastAsia="en-US"/>
        </w:rPr>
        <w:lastRenderedPageBreak/>
        <w:t>(68)</w:t>
      </w:r>
      <w:r w:rsidRPr="007219B1">
        <w:rPr>
          <w:szCs w:val="24"/>
          <w:lang w:eastAsia="en-US"/>
        </w:rPr>
        <w:tab/>
        <w:t>От особена важност е по време на подготвителната работа по делегираните актове Комисията да проведе подходящи консултации, включително на експертно равнище, и тези консултации да бъдат проведени в съответствие с принципите, заложени в Междуинституционалното споразумение от 13 април 2016 г. за по-добро законотворчество</w:t>
      </w:r>
      <w:r w:rsidRPr="007219B1">
        <w:rPr>
          <w:szCs w:val="24"/>
          <w:vertAlign w:val="superscript"/>
          <w:lang w:eastAsia="en-US"/>
        </w:rPr>
        <w:footnoteReference w:id="27"/>
      </w:r>
      <w:r w:rsidRPr="007219B1">
        <w:rPr>
          <w:szCs w:val="24"/>
          <w:lang w:eastAsia="en-US"/>
        </w:rPr>
        <w:t>.</w:t>
      </w:r>
    </w:p>
    <w:p w:rsidR="002436A7" w:rsidRDefault="002436A7">
      <w:pPr>
        <w:widowControl/>
        <w:rPr>
          <w:szCs w:val="24"/>
          <w:lang w:eastAsia="en-US"/>
        </w:rPr>
      </w:pPr>
      <w:r>
        <w:rPr>
          <w:szCs w:val="24"/>
          <w:lang w:eastAsia="en-US"/>
        </w:rPr>
        <w:br w:type="page"/>
      </w:r>
    </w:p>
    <w:p w:rsidR="002436A7" w:rsidRDefault="007219B1" w:rsidP="007219B1">
      <w:pPr>
        <w:spacing w:before="120" w:after="120" w:line="360" w:lineRule="auto"/>
        <w:ind w:left="850" w:hanging="850"/>
        <w:rPr>
          <w:szCs w:val="24"/>
          <w:lang w:eastAsia="en-US"/>
        </w:rPr>
      </w:pPr>
      <w:r w:rsidRPr="007219B1">
        <w:rPr>
          <w:szCs w:val="24"/>
          <w:lang w:eastAsia="en-US"/>
        </w:rPr>
        <w:lastRenderedPageBreak/>
        <w:t>(69)</w:t>
      </w:r>
      <w:r w:rsidRPr="007219B1">
        <w:rPr>
          <w:szCs w:val="24"/>
          <w:lang w:eastAsia="en-US"/>
        </w:rPr>
        <w:tab/>
        <w:t xml:space="preserve">За да се гарантират еднакви условия за изпълнение на настоящия регламент, на Комисията следва да бъдат предоставени изпълнителни правомощия с цел: да приема процедурните правила за използването на решение, отнасящо се до обвързваща информация, след като валидността му е изтекла или е било отменено; да приема процедурните правила за уведомяването на митническите органи, че приемането на такива решения е спряно, и за отмяната на това спиране; да приема решения, с които се иска от държавите членки да отменят решение, отнасящо се до обвързваща информация; да приема реда и условията за прилагане на критериите за предоставяне на статус на одобрен икономически оператор или на доверен и проверен търговец; да определя електронните системи, платформи или среди, с които се свързва Центърът за митнически данни на ЕС; да определя правилата за достъп до конкретни услуги и системи на Центъра за митнически данни на ЕС, включително конкретните правила и условия за защитата, безопасността и сигурността на личните данни и случаите, в които този достъп е ограничен; да определя мерки относно управлението на наблюдението от страна на митниците; да приема процедурните правила относно отговорностите на съвместните администратори за обработването на данни, извършвано чрез услуга или система на Митническия център за данни на ЕС; да приема процедурните правила за определяне на компетентните митнически учреждения, различни от митническото учреждение, отговорно за мястото, където е установен вносителят или износителят; да приема мерки относно проверката на информацията, проверката и вземането на проби от стоките, резултатите от проверката, както и относно идентификацията; да приема мерки за прилагане на последващ контрол по отношение на операции, които се извършват в повече от една държава членка; да определя пристанищата или летищата, където трябва да се извършат митническия контрол и формалностите върху ръчния и регистрирания багаж; да приема мерки за осигуряване на хармонизираното прилагане на митническия контрол и управлението на риска, включително обмена на информация, установяването на общи критерии и стандарти за риска и общи приоритетни области на контрол, както и дейности по оценка в тези области; да уточни процедурните правила за предоставянето и проверката на доказателството за митническия статус на съюзните стоки; да уточни процедурните правила за изменение и анулиране на информацията за поставяне </w:t>
      </w:r>
      <w:r w:rsidRPr="007219B1">
        <w:rPr>
          <w:szCs w:val="24"/>
          <w:lang w:eastAsia="en-US"/>
        </w:rPr>
        <w:lastRenderedPageBreak/>
        <w:t xml:space="preserve">на стоките под митнически режим; да приема процедурните правила за определянето на компетентните митнически учреждения и за подаването на митническа декларация, когато се използват средства, различни от средствата за електронна обработка на данни; процедурните правила за подаването на стандартна митническа декларация и за представянето на придружаващите документи; процедурните правила за подаването на опростена декларация и на допълнителна декларация; процедурните правила за подаването на митническа декларация преди представянето на стоките пред митницата, за приемането на митническата декларация и за поправката на митническата декларация след вдигането на стоките; да определя процедурните правила за централизирано оформяне и за освобождаване от задължението за представяне на стоките в контекста на централизираното оформяне; процедурните правила за вписване в отчетността на декларатора; процедурните правила за разпореждане със стоки; процедурните правила за предоставянето на информация, която удостоверява, че условията за освобождаване от вносни мита на върнати стоки са изпълнени и за предоставянето на доказателства, че условията за освобождаване от вносни мита на продуктите от морски риболов и други продукти, извлечени от морето, са изпълнени; да определя процедурните правила за напускането на стоките; да приема процедурните правила за предоставяне, поправка и анулиране на предварителната информация за заминаване и за подаване, поправка и анулиране на обобщената декларация за напускане; да приема процедурни правила за възстановяване на ДДС на физически лица, неустановени в Съюза; да определя процедурните правила за уведомлението за пристигане на плавателно или въздухоплавателно средство и за превозването на стоките до подходящото място; процедурните правила за подаване, поправка и анулиране на декларацията за временно складиране и за движението на стоките на временно складиране; да приема процедурните правила за издаване на разрешение за специални режими, за проверка на икономическите условия и за издаване на становище на Митническия орган на ЕС, в което се прави преценка на това дали издаването на разрешение за режим активно или пасивно усъвършенстване засяга неблагоприятно съществените интереси на производителите от Съюза; да приема процедурните правила за приключването на специален режим; процедурните правила за прехвърлянето на права и задължения и за движението на стоки, поставени под специален режим; </w:t>
      </w:r>
      <w:r w:rsidRPr="007219B1">
        <w:rPr>
          <w:szCs w:val="24"/>
          <w:lang w:eastAsia="en-US"/>
        </w:rPr>
        <w:lastRenderedPageBreak/>
        <w:t xml:space="preserve">процедурните правила за използването на еквивалентни стоки в контекста на специалните режими; процедурните правила за прилагането на разпоредбите на международните инструменти за транзит в рамките на митническата територия на Съюза; процедурните правила за поставянето на стоки под режим съюзен транзит и при приключването на този режим, за действието на опростяванията на този режим и за митническия надзор на стоките, които преминават през територията на трета държава под режим външен съюзен транзит; процедурните правила за поставянето на стоки под режим митническо складиране или под режим свободна зона и за движението на стоки, поставени в митнически склад; да приема мерки за еднаквото управление на тарифните квоти и тарифните тавани и за управлението на митническото наблюдение във връзка с допускането за свободно обращение или износа на стоки; да приема мерки за определяне на тарифното класиране на стоките; да определя процедурните правила за предоставяне и проверка на доказателството за непреференциален произход; да приема процедурните правила, с които да се улесни установяването в Съюза на преференциалния произход на стоките; да определя мерки за определянето на произхода на конкретни стоки; да предостави временна дерогация от правилата за преференциален произход на стоките, за които се прилагат преференциални мерки, приети едностранно от Съюза; да уточнява процедурните правила за определяне на митническата стойност на стоките; да определя процедурните правила за предоставяне на обезпечение, за определянето на размера му, за мониторинга и освобождаването на обезпечения, както и за отмяна и прекратяване на поръчителството; да уточнява процедурните правила за временна забрана на използването на общи обезпечения; да приема мерки за осигуряване на взаимна помощ между митническите органи при възникване на митническо задължение; да уточнява процедурните правила за възстановяване или опрощаване на вносни или износни мита, за информацията, която трябва да бъде предоставяна на Комисията, и за решенията, които Комисията трябва да приема относно възстановяването или опрощаването на мита; да приема мерки за установяване на криза и за задействането на механизма за управление на кризи; да приема процедурните правила за предоставяне на държава членка на разрешение да започне преговори с трета държава с цел сключване на двустранно споразумение или договореност за обмен на информация и за </w:t>
      </w:r>
      <w:r w:rsidRPr="007219B1">
        <w:rPr>
          <w:szCs w:val="24"/>
          <w:lang w:eastAsia="en-US"/>
        </w:rPr>
        <w:lastRenderedPageBreak/>
        <w:t>управлението на това решение; да приема решения по подадено от държава членка заявление за разрешение да започне преговори с трета държава с цел сключване на двустранно споразумение или договореност за обмен на информация; да уточнява структурата на рамката за измерване на резултатите от дейността на митническия съюз и информацията, която държавите членки следва да предоставят на Митническия орган на ЕС за целите на измерването на резултатите; да определя правилата относно преизчисляването на суми в друга валута. Тези правомощия следва да бъдат упражнявани в съответствие с Регламент (ЕС) № 182/2011 на Европейския парламент и на Съвета</w:t>
      </w:r>
      <w:r w:rsidRPr="007219B1">
        <w:rPr>
          <w:szCs w:val="24"/>
          <w:vertAlign w:val="superscript"/>
          <w:lang w:eastAsia="en-US"/>
        </w:rPr>
        <w:footnoteReference w:id="28"/>
      </w:r>
      <w:r w:rsidRPr="007219B1">
        <w:rPr>
          <w:szCs w:val="24"/>
          <w:lang w:eastAsia="en-US"/>
        </w:rPr>
        <w:t>.</w:t>
      </w:r>
    </w:p>
    <w:p w:rsidR="002436A7" w:rsidRDefault="002436A7">
      <w:pPr>
        <w:widowControl/>
        <w:rPr>
          <w:szCs w:val="24"/>
          <w:lang w:eastAsia="en-US"/>
        </w:rPr>
      </w:pPr>
      <w:r>
        <w:rPr>
          <w:szCs w:val="24"/>
          <w:lang w:eastAsia="en-US"/>
        </w:rPr>
        <w:br w:type="page"/>
      </w:r>
    </w:p>
    <w:p w:rsidR="002436A7" w:rsidRDefault="007219B1" w:rsidP="007219B1">
      <w:pPr>
        <w:spacing w:before="120" w:after="120" w:line="360" w:lineRule="auto"/>
        <w:ind w:left="850" w:hanging="850"/>
        <w:rPr>
          <w:szCs w:val="24"/>
          <w:lang w:eastAsia="en-US"/>
        </w:rPr>
      </w:pPr>
      <w:r w:rsidRPr="007219B1">
        <w:rPr>
          <w:szCs w:val="24"/>
          <w:lang w:eastAsia="en-US"/>
        </w:rPr>
        <w:lastRenderedPageBreak/>
        <w:t>(70)</w:t>
      </w:r>
      <w:r w:rsidRPr="007219B1">
        <w:rPr>
          <w:szCs w:val="24"/>
          <w:lang w:eastAsia="en-US"/>
        </w:rPr>
        <w:tab/>
        <w:t>Процедурата по консултиране следва да бъде използвана за приемането на: актове за изпълнение, с които от държавите членки се иска да отменят решения, отнасящи се до обвързваща информация, ако тези решения засягат само една държава членка и имат за цел да се гарантира спазването на митническото законодателство; актове за изпълнение, с които се определят конкретните подробности за достъпа на органи, различни от митническите, до конкретни услуги и системи на Центъра за митнически данни на ЕС; актове за изпълнение по подадено от държава членка заявление за разрешение да започне преговори с трета държава с цел сключване на двустранно споразумение или договореност за обмен на информация, тъй като те засягат само една държава членка; актове за изпълнение за възстановяване или опрощаване на вносни или износни мита, ако тези решения засягат пряко лицето, подало съответното заявление за възстановяване или опрощаване.</w:t>
      </w:r>
    </w:p>
    <w:p w:rsidR="002436A7" w:rsidRDefault="002436A7">
      <w:pPr>
        <w:widowControl/>
        <w:rPr>
          <w:szCs w:val="24"/>
          <w:lang w:eastAsia="en-US"/>
        </w:rPr>
      </w:pPr>
      <w:r>
        <w:rPr>
          <w:szCs w:val="24"/>
          <w:lang w:eastAsia="en-US"/>
        </w:rPr>
        <w:br w:type="page"/>
      </w:r>
    </w:p>
    <w:p w:rsidR="002436A7" w:rsidRDefault="007219B1" w:rsidP="007219B1">
      <w:pPr>
        <w:spacing w:before="120" w:after="120" w:line="360" w:lineRule="auto"/>
        <w:ind w:left="850" w:hanging="850"/>
        <w:rPr>
          <w:szCs w:val="24"/>
          <w:lang w:eastAsia="en-US"/>
        </w:rPr>
      </w:pPr>
      <w:r w:rsidRPr="007219B1">
        <w:rPr>
          <w:szCs w:val="24"/>
          <w:lang w:eastAsia="en-US"/>
        </w:rPr>
        <w:lastRenderedPageBreak/>
        <w:t>(71)</w:t>
      </w:r>
      <w:r w:rsidRPr="007219B1">
        <w:rPr>
          <w:szCs w:val="24"/>
          <w:lang w:eastAsia="en-US"/>
        </w:rPr>
        <w:tab/>
        <w:t>В надлежно обосновани случаи, когато това се изисква от наложителни причини за спешност, Комисията приема актове за изпълнение с незабавно приложение във връзка с: мерките за осигуряване на еднакво прилагане на митническия контрол, включително обмена на информация за риска и анализа на риска, общите критерии и стандарти за риска, мерките за контрол и общите приоритетни области на контрол; решения по подадено от държава членка заявление за разрешение да започне на преговори с трета държава с цел сключване на двустранно споразумение или договореност за обмен на информация; мерки за определяне на тарифното класиране на стоките; мерки за определяне на произхода на конкретни стоки; мерки за установяване на подходящ метод за определяне на митническата стойност или на критерии, които да се използват за определяне на митническата стойност на стоките в специфични ситуации; мерки за временна забрана на използването на общи обезпечения; установяване на кризисна ситуация и приемане на подходящи мерки за справяне с нея или за смекчаване на отрицателните ѝ последици; решения за предоставяне на правомощия на държава членка да преговаря и сключва двустранно споразумение с трета държава за обмен на информация.</w:t>
      </w:r>
    </w:p>
    <w:p w:rsidR="002436A7" w:rsidRDefault="002436A7">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(72)</w:t>
      </w:r>
      <w:r w:rsidRPr="007219B1">
        <w:rPr>
          <w:szCs w:val="24"/>
          <w:lang w:eastAsia="en-US"/>
        </w:rPr>
        <w:tab/>
        <w:t>Комисията следва да положи всички усилия, за да осигури влизането в сила на делегираните актове и актовете за изпълнение, предвидени в настоящия регламент, достатъчно време преди началната дата на прилагане на Кодекса, за да се даде възможност за своевременното му изпълнение от държавите членки.</w:t>
      </w:r>
    </w:p>
    <w:p w:rsidR="002436A7" w:rsidRDefault="007219B1" w:rsidP="007219B1">
      <w:pPr>
        <w:spacing w:before="120" w:after="120" w:line="360" w:lineRule="auto"/>
        <w:ind w:left="850" w:hanging="850"/>
        <w:rPr>
          <w:szCs w:val="24"/>
          <w:lang w:eastAsia="en-US"/>
        </w:rPr>
      </w:pPr>
      <w:r w:rsidRPr="007219B1">
        <w:rPr>
          <w:szCs w:val="24"/>
          <w:lang w:eastAsia="en-US"/>
        </w:rPr>
        <w:t>(73)</w:t>
      </w:r>
      <w:r w:rsidRPr="007219B1">
        <w:rPr>
          <w:szCs w:val="24"/>
          <w:lang w:eastAsia="en-US"/>
        </w:rPr>
        <w:tab/>
        <w:t>Разпоредбите, отнасящи се до Митническия орган на ЕС, с изключение на член 238, следва да се прилагат от 1 януари 2028 г. До тази дата Митническият орган на ЕС следва да изпълнява задачите си, като използва съществуващите електронни системи за обмен на митническа информация, разработени от Комисията. Разпоредбите относно опростеното тарифно третиране за дистанционни продажби и относно считаното за вносител лице следва да се прилагат от 1 януари 2028 г.</w:t>
      </w:r>
    </w:p>
    <w:p w:rsidR="002436A7" w:rsidRDefault="002436A7">
      <w:pPr>
        <w:widowControl/>
        <w:rPr>
          <w:szCs w:val="24"/>
          <w:lang w:eastAsia="en-US"/>
        </w:rPr>
      </w:pPr>
      <w:r>
        <w:rPr>
          <w:szCs w:val="24"/>
          <w:lang w:eastAsia="en-US"/>
        </w:rPr>
        <w:br w:type="page"/>
      </w:r>
    </w:p>
    <w:p w:rsidR="007219B1" w:rsidRPr="003F276A" w:rsidRDefault="007219B1" w:rsidP="007219B1">
      <w:pPr>
        <w:spacing w:before="120" w:after="120" w:line="360" w:lineRule="auto"/>
        <w:ind w:left="850" w:hanging="850"/>
        <w:rPr>
          <w:b/>
          <w:szCs w:val="24"/>
          <w:lang w:eastAsia="en-US"/>
        </w:rPr>
      </w:pPr>
      <w:r w:rsidRPr="007219B1">
        <w:rPr>
          <w:szCs w:val="24"/>
          <w:lang w:eastAsia="en-US"/>
        </w:rPr>
        <w:lastRenderedPageBreak/>
        <w:t>(74)</w:t>
      </w:r>
      <w:r w:rsidRPr="007219B1">
        <w:rPr>
          <w:szCs w:val="24"/>
          <w:lang w:eastAsia="en-US"/>
        </w:rPr>
        <w:tab/>
      </w:r>
      <w:r w:rsidRPr="007219B1">
        <w:rPr>
          <w:strike/>
          <w:szCs w:val="24"/>
          <w:lang w:eastAsia="en-US"/>
        </w:rPr>
        <w:t>През 2032</w:t>
      </w:r>
      <w:r w:rsidRPr="007219B1">
        <w:rPr>
          <w:b/>
          <w:i/>
          <w:szCs w:val="24"/>
          <w:lang w:eastAsia="en-US"/>
        </w:rPr>
        <w:t>Считано от 1 януари 2029</w:t>
      </w:r>
      <w:r w:rsidRPr="007219B1">
        <w:rPr>
          <w:szCs w:val="24"/>
          <w:lang w:eastAsia="en-US"/>
        </w:rPr>
        <w:t xml:space="preserve"> г. икономическите оператори </w:t>
      </w:r>
      <w:proofErr w:type="spellStart"/>
      <w:r w:rsidRPr="007219B1">
        <w:rPr>
          <w:strike/>
          <w:szCs w:val="24"/>
          <w:lang w:eastAsia="en-US"/>
        </w:rPr>
        <w:t>може</w:t>
      </w:r>
      <w:r w:rsidRPr="007219B1">
        <w:rPr>
          <w:b/>
          <w:i/>
          <w:szCs w:val="24"/>
          <w:lang w:eastAsia="en-US"/>
        </w:rPr>
        <w:t>следва</w:t>
      </w:r>
      <w:proofErr w:type="spellEnd"/>
      <w:r w:rsidRPr="007219B1">
        <w:rPr>
          <w:b/>
          <w:i/>
          <w:szCs w:val="24"/>
          <w:lang w:eastAsia="en-US"/>
        </w:rPr>
        <w:t xml:space="preserve"> да имат правото</w:t>
      </w:r>
      <w:r w:rsidRPr="007219B1">
        <w:rPr>
          <w:szCs w:val="24"/>
          <w:lang w:eastAsia="en-US"/>
        </w:rPr>
        <w:t xml:space="preserve"> да започнат да използват на доброволна основа възможностите на Центъра за митнически данни на ЕС. До </w:t>
      </w:r>
      <w:r w:rsidRPr="007219B1">
        <w:rPr>
          <w:strike/>
          <w:szCs w:val="24"/>
          <w:lang w:eastAsia="en-US"/>
        </w:rPr>
        <w:t>края на 2037</w:t>
      </w:r>
      <w:r w:rsidRPr="007219B1">
        <w:rPr>
          <w:b/>
          <w:i/>
          <w:szCs w:val="24"/>
          <w:lang w:eastAsia="en-US"/>
        </w:rPr>
        <w:t>31 декември 2032</w:t>
      </w:r>
      <w:r w:rsidRPr="007219B1">
        <w:rPr>
          <w:szCs w:val="24"/>
          <w:lang w:eastAsia="en-US"/>
        </w:rPr>
        <w:t xml:space="preserve"> г. Центърът за митнически данни на ЕС следва да бъде напълно разработен и всички икономически оператори да го използват. Надзор върху доверените и проверени търговци и считаните за вносители лица ще се осъществява от държавата членка, в която са установени. По силата на дерогация и при условия на преразглеждане операторите, които не са нито доверени и проверени търговци, нито считани за вносители лица, ще останат под надзора на митническия орган на държавата членка, в която се намират стоките физически. До 31 декември 2035 г. Комисията следва да извърши оценка на двата модела за надзор, включително на тяхната ефективност при откриване и предотвратяване на измами. В оценката следва да се разгледат и аспектите на косвеното данъчно облагане. Въз основа на тази оценка Комисията следва да има правото да реши с делегиран акт и дали двата модела следва да продължат да се прилагат, или митническият орган, отговорен за мястото на установяване на търговеца, следва да вдига стоките във всички случаи. Мястото на възникване на митническото задължение също следва да се определя в съответствие с определянето на отговорния митнически орган,</w:t>
      </w:r>
      <w:r w:rsidR="003F276A">
        <w:rPr>
          <w:b/>
          <w:szCs w:val="24"/>
          <w:lang w:eastAsia="en-US"/>
        </w:rPr>
        <w:t xml:space="preserve"> [Изм. 46]</w:t>
      </w:r>
    </w:p>
    <w:p w:rsidR="002436A7" w:rsidRDefault="007219B1" w:rsidP="007219B1">
      <w:pPr>
        <w:keepNext/>
        <w:widowControl/>
        <w:spacing w:before="120" w:after="120" w:line="360" w:lineRule="auto"/>
        <w:rPr>
          <w:szCs w:val="24"/>
          <w:lang w:eastAsia="en-US"/>
        </w:rPr>
      </w:pPr>
      <w:r w:rsidRPr="007219B1">
        <w:rPr>
          <w:szCs w:val="24"/>
          <w:lang w:eastAsia="en-US"/>
        </w:rPr>
        <w:t>ПРИЕХА НАСТОЯЩИЯ РЕГЛАМЕНТ:</w:t>
      </w:r>
    </w:p>
    <w:p w:rsidR="002436A7" w:rsidRDefault="002436A7">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Дял I</w:t>
      </w:r>
      <w:r w:rsidRPr="007219B1">
        <w:rPr>
          <w:szCs w:val="24"/>
          <w:lang w:eastAsia="en-US"/>
        </w:rPr>
        <w:br/>
        <w:t>ОБЩИ РАЗПОРЕДБИ</w:t>
      </w:r>
    </w:p>
    <w:p w:rsidR="007219B1" w:rsidRPr="007219B1" w:rsidRDefault="007219B1" w:rsidP="007219B1">
      <w:pPr>
        <w:spacing w:before="120" w:after="120" w:line="360" w:lineRule="auto"/>
        <w:jc w:val="center"/>
        <w:rPr>
          <w:szCs w:val="24"/>
          <w:lang w:eastAsia="en-US"/>
        </w:rPr>
      </w:pPr>
      <w:r w:rsidRPr="007219B1">
        <w:rPr>
          <w:szCs w:val="24"/>
          <w:lang w:eastAsia="en-US"/>
        </w:rPr>
        <w:t xml:space="preserve">Глава 1 </w:t>
      </w:r>
      <w:r w:rsidRPr="007219B1">
        <w:rPr>
          <w:szCs w:val="24"/>
          <w:lang w:eastAsia="en-US"/>
        </w:rPr>
        <w:br/>
        <w:t>Обхват на митническото законодателство и мисия на митниците</w:t>
      </w:r>
    </w:p>
    <w:p w:rsidR="007219B1" w:rsidRPr="007219B1" w:rsidRDefault="007219B1" w:rsidP="007219B1">
      <w:pPr>
        <w:spacing w:before="120" w:after="120" w:line="360" w:lineRule="auto"/>
        <w:jc w:val="center"/>
        <w:rPr>
          <w:szCs w:val="24"/>
          <w:lang w:eastAsia="en-US"/>
        </w:rPr>
      </w:pPr>
      <w:r w:rsidRPr="007219B1">
        <w:rPr>
          <w:szCs w:val="24"/>
          <w:lang w:eastAsia="en-US"/>
        </w:rPr>
        <w:t>Член 1</w:t>
      </w:r>
      <w:r w:rsidRPr="007219B1">
        <w:rPr>
          <w:szCs w:val="24"/>
          <w:lang w:eastAsia="en-US"/>
        </w:rPr>
        <w:br/>
        <w:t>Предмет и обхват</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С настоящия регламент се създава Митнически кодекс на Съюза („Кодексът“). В него се уреждат общите правила и процедури, приложими за стоките, въвеждани на митническата територия на Съюза или извеждани от нея.</w:t>
      </w:r>
    </w:p>
    <w:p w:rsidR="002436A7" w:rsidRDefault="007219B1" w:rsidP="007219B1">
      <w:pPr>
        <w:spacing w:before="120" w:after="120" w:line="360" w:lineRule="auto"/>
        <w:ind w:left="850"/>
        <w:rPr>
          <w:szCs w:val="24"/>
          <w:lang w:eastAsia="en-US"/>
        </w:rPr>
      </w:pPr>
      <w:r w:rsidRPr="007219B1">
        <w:rPr>
          <w:szCs w:val="24"/>
          <w:lang w:eastAsia="en-US"/>
        </w:rPr>
        <w:t>С настоящия регламент се създават също така Митнически орган на Европейския съюз („Митническият орган на ЕС“) и правилата, общите стандарти и рамка за управление за създаването на Центъра за митнически данни на Европейския съюз („Центъра за митнически данни на ЕС“).</w:t>
      </w:r>
    </w:p>
    <w:p w:rsidR="002436A7" w:rsidRDefault="002436A7">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b/>
          <w:i/>
          <w:szCs w:val="24"/>
          <w:lang w:eastAsia="en-US"/>
        </w:rPr>
        <w:lastRenderedPageBreak/>
        <w:t>1a.</w:t>
      </w:r>
      <w:r w:rsidRPr="007219B1">
        <w:rPr>
          <w:szCs w:val="24"/>
          <w:lang w:eastAsia="en-US"/>
        </w:rPr>
        <w:tab/>
      </w:r>
      <w:r w:rsidRPr="007219B1">
        <w:rPr>
          <w:b/>
          <w:i/>
          <w:szCs w:val="24"/>
          <w:lang w:eastAsia="en-US"/>
        </w:rPr>
        <w:t xml:space="preserve">С настоящия регламент се създава среда на Европейския съюз за митническо обслужване на едно гише („среда на ЕС за митническо обслужване на едно гише“), която осигурява интегриран набор от оперативно съвместими електронни услуги на равнището на Съюза с цел подкрепа на взаимодействието и подобряване на обмена на информация между Центъра за митнически данни на ЕС и немитническите системи на Съюза, посочени в приложение </w:t>
      </w:r>
      <w:proofErr w:type="spellStart"/>
      <w:r w:rsidRPr="007219B1">
        <w:rPr>
          <w:b/>
          <w:i/>
          <w:szCs w:val="24"/>
          <w:lang w:eastAsia="en-US"/>
        </w:rPr>
        <w:t>Ia</w:t>
      </w:r>
      <w:proofErr w:type="spellEnd"/>
      <w:r w:rsidRPr="007219B1">
        <w:rPr>
          <w:b/>
          <w:i/>
          <w:szCs w:val="24"/>
          <w:lang w:eastAsia="en-US"/>
        </w:rPr>
        <w:t>.</w:t>
      </w:r>
    </w:p>
    <w:p w:rsidR="007219B1" w:rsidRPr="003F276A" w:rsidRDefault="007219B1" w:rsidP="007219B1">
      <w:pPr>
        <w:spacing w:before="120" w:after="120" w:line="360" w:lineRule="auto"/>
        <w:ind w:left="850"/>
        <w:rPr>
          <w:b/>
          <w:szCs w:val="24"/>
          <w:lang w:eastAsia="en-US"/>
        </w:rPr>
      </w:pPr>
      <w:r w:rsidRPr="007219B1">
        <w:rPr>
          <w:b/>
          <w:i/>
          <w:szCs w:val="24"/>
          <w:lang w:eastAsia="en-US"/>
        </w:rPr>
        <w:t>С него се определят правила за цифрово административно сътрудничество и обмен на информация чрез оперативно съвместими набори от данни в рамките на средата на ЕС за митническо обслужване на едно гише.</w:t>
      </w:r>
      <w:r w:rsidR="003F276A">
        <w:rPr>
          <w:b/>
          <w:szCs w:val="24"/>
          <w:lang w:eastAsia="en-US"/>
        </w:rPr>
        <w:t xml:space="preserve"> [Изм. 47]</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Без да се засягат международното право, международните конвенции и законодателството на Съюза в други области, Кодексът се прилага еднакво на цялата митническа територия на Съюза.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Определени разпоредби на митническото законодателство могат да се прилагат извън митническата територия на Съюза в рамките на законодателство, уреждащо специфични области, или на международни конвенции.</w:t>
      </w:r>
    </w:p>
    <w:p w:rsidR="002436A7"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Определени разпоредби на митническото законодателство, включително опростяванията, които то предвижда, се прилагат за търговията със съюзни стоки между части от митническата територия на Съюза, за които се прилагат разпоредбите на Директива 2006/112/ЕО на Съвета</w:t>
      </w:r>
      <w:r w:rsidRPr="007219B1">
        <w:rPr>
          <w:szCs w:val="24"/>
          <w:vertAlign w:val="superscript"/>
          <w:lang w:eastAsia="en-US"/>
        </w:rPr>
        <w:footnoteReference w:id="29"/>
      </w:r>
      <w:r w:rsidRPr="007219B1">
        <w:rPr>
          <w:szCs w:val="24"/>
          <w:lang w:eastAsia="en-US"/>
        </w:rPr>
        <w:t xml:space="preserve"> или Директива (ЕС) 2020/262 на Съвета</w:t>
      </w:r>
      <w:r w:rsidRPr="007219B1">
        <w:rPr>
          <w:szCs w:val="24"/>
          <w:vertAlign w:val="superscript"/>
          <w:lang w:eastAsia="en-US"/>
        </w:rPr>
        <w:footnoteReference w:id="30"/>
      </w:r>
      <w:r w:rsidRPr="007219B1">
        <w:rPr>
          <w:szCs w:val="24"/>
          <w:lang w:eastAsia="en-US"/>
        </w:rPr>
        <w:t>, и части от тази територия, за които тези разпоредби не се прилагат, или за търговията между части от тази територия, за които тези разпоредби не се прилагат.</w:t>
      </w:r>
    </w:p>
    <w:p w:rsidR="002436A7" w:rsidRDefault="002436A7">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2</w:t>
      </w:r>
      <w:r w:rsidRPr="007219B1">
        <w:rPr>
          <w:szCs w:val="24"/>
          <w:lang w:eastAsia="en-US"/>
        </w:rPr>
        <w:br/>
        <w:t>Мисия на митническите органи</w:t>
      </w:r>
    </w:p>
    <w:p w:rsidR="007219B1" w:rsidRPr="007219B1" w:rsidRDefault="007219B1" w:rsidP="007219B1">
      <w:pPr>
        <w:spacing w:before="120" w:after="120" w:line="360" w:lineRule="auto"/>
        <w:rPr>
          <w:szCs w:val="24"/>
          <w:lang w:eastAsia="en-US"/>
        </w:rPr>
      </w:pPr>
      <w:r w:rsidRPr="007219B1">
        <w:rPr>
          <w:szCs w:val="24"/>
          <w:lang w:eastAsia="en-US"/>
        </w:rPr>
        <w:t>С цел постигане на хармонизирано прилагане на митническия контрол, за да се способства митническият съюз да действа като едно цяло и да се допринесе за безпрепятственото функциониране на вътрешния пазар, митническите органи отговарят за защитата на финансовите и икономическите интереси на Съюза и на неговите държави членки, за гарантирането на сигурността и безопасността и за осигуряването на принос към другите политики на Съюза, насочени към защита на гражданите и жителите, потребителите, околната среда и цялостните вериги на доставки, за защитата на Съюза от незаконна търговия, за улесняването на законната стопанска дейност и за надзора върху международната търговия на Съюза, така че да се допринесе за справедливата и отворена търговия и за общата търговска политика.</w:t>
      </w:r>
    </w:p>
    <w:p w:rsidR="007219B1" w:rsidRPr="007219B1" w:rsidRDefault="007219B1" w:rsidP="007219B1">
      <w:pPr>
        <w:spacing w:before="120" w:after="120" w:line="360" w:lineRule="auto"/>
        <w:rPr>
          <w:szCs w:val="24"/>
          <w:lang w:eastAsia="en-US"/>
        </w:rPr>
      </w:pPr>
      <w:r w:rsidRPr="007219B1">
        <w:rPr>
          <w:szCs w:val="24"/>
          <w:lang w:eastAsia="en-US"/>
        </w:rPr>
        <w:t>Митническите органи въвеждат мерки, особено такива, насочени към:</w:t>
      </w:r>
    </w:p>
    <w:p w:rsidR="007219B1" w:rsidRPr="00330F32" w:rsidRDefault="007219B1" w:rsidP="007219B1">
      <w:pPr>
        <w:spacing w:before="120" w:after="120" w:line="360" w:lineRule="auto"/>
        <w:ind w:left="850" w:hanging="850"/>
        <w:rPr>
          <w:b/>
          <w:szCs w:val="24"/>
          <w:lang w:eastAsia="en-US"/>
        </w:rPr>
      </w:pPr>
      <w:r w:rsidRPr="007219B1">
        <w:rPr>
          <w:szCs w:val="24"/>
          <w:lang w:eastAsia="en-US"/>
        </w:rPr>
        <w:t>а)</w:t>
      </w:r>
      <w:r w:rsidRPr="007219B1">
        <w:rPr>
          <w:szCs w:val="24"/>
          <w:lang w:eastAsia="en-US"/>
        </w:rPr>
        <w:tab/>
        <w:t>осигуряване на</w:t>
      </w:r>
      <w:r w:rsidRPr="007219B1">
        <w:rPr>
          <w:b/>
          <w:i/>
          <w:szCs w:val="24"/>
          <w:lang w:eastAsia="en-US"/>
        </w:rPr>
        <w:t xml:space="preserve"> ефикасното и</w:t>
      </w:r>
      <w:r w:rsidRPr="007219B1">
        <w:rPr>
          <w:szCs w:val="24"/>
          <w:lang w:eastAsia="en-US"/>
        </w:rPr>
        <w:t xml:space="preserve"> правилното събиране на митата и другите вземания;</w:t>
      </w:r>
      <w:r w:rsidR="00330F32">
        <w:rPr>
          <w:b/>
          <w:szCs w:val="24"/>
          <w:lang w:eastAsia="en-US"/>
        </w:rPr>
        <w:t xml:space="preserve"> [Изм. 48]</w:t>
      </w:r>
    </w:p>
    <w:p w:rsidR="002436A7" w:rsidRPr="00330F32" w:rsidRDefault="007219B1" w:rsidP="007219B1">
      <w:pPr>
        <w:spacing w:before="120" w:after="120" w:line="360" w:lineRule="auto"/>
        <w:ind w:left="850" w:hanging="850"/>
        <w:rPr>
          <w:b/>
          <w:szCs w:val="24"/>
          <w:lang w:eastAsia="en-US"/>
        </w:rPr>
      </w:pPr>
      <w:r w:rsidRPr="007219B1">
        <w:rPr>
          <w:szCs w:val="24"/>
          <w:lang w:eastAsia="en-US"/>
        </w:rPr>
        <w:t>б)</w:t>
      </w:r>
      <w:r w:rsidRPr="007219B1">
        <w:rPr>
          <w:szCs w:val="24"/>
          <w:lang w:eastAsia="en-US"/>
        </w:rPr>
        <w:tab/>
        <w:t xml:space="preserve">гарантиране, че на митническата територия на Съюза не се въвеждат стоки, </w:t>
      </w:r>
      <w:proofErr w:type="spellStart"/>
      <w:r w:rsidRPr="007219B1">
        <w:rPr>
          <w:strike/>
          <w:szCs w:val="24"/>
          <w:lang w:eastAsia="en-US"/>
        </w:rPr>
        <w:t>представляващи</w:t>
      </w:r>
      <w:r w:rsidRPr="007219B1">
        <w:rPr>
          <w:b/>
          <w:i/>
          <w:szCs w:val="24"/>
          <w:lang w:eastAsia="en-US"/>
        </w:rPr>
        <w:t>които</w:t>
      </w:r>
      <w:proofErr w:type="spellEnd"/>
      <w:r w:rsidRPr="007219B1">
        <w:rPr>
          <w:b/>
          <w:i/>
          <w:szCs w:val="24"/>
          <w:lang w:eastAsia="en-US"/>
        </w:rPr>
        <w:t xml:space="preserve"> са предназначени за движение на вътрешния пазар, но представляват</w:t>
      </w:r>
      <w:r w:rsidRPr="007219B1">
        <w:rPr>
          <w:szCs w:val="24"/>
          <w:lang w:eastAsia="en-US"/>
        </w:rPr>
        <w:t xml:space="preserve"> риск за безопасността</w:t>
      </w:r>
      <w:r w:rsidRPr="007219B1">
        <w:rPr>
          <w:strike/>
          <w:szCs w:val="24"/>
          <w:lang w:eastAsia="en-US"/>
        </w:rPr>
        <w:t xml:space="preserve"> или сигурността</w:t>
      </w:r>
      <w:r w:rsidRPr="007219B1">
        <w:rPr>
          <w:szCs w:val="24"/>
          <w:lang w:eastAsia="en-US"/>
        </w:rPr>
        <w:t xml:space="preserve"> на гражданите на Съюза и неговите жители, чрез установяване на подходящи мерки за контрол на стоките и веригите на доставки;</w:t>
      </w:r>
      <w:r w:rsidR="00330F32">
        <w:rPr>
          <w:b/>
          <w:szCs w:val="24"/>
          <w:lang w:eastAsia="en-US"/>
        </w:rPr>
        <w:t xml:space="preserve"> [Изм. 49]</w:t>
      </w:r>
    </w:p>
    <w:p w:rsidR="002436A7" w:rsidRDefault="002436A7">
      <w:pPr>
        <w:widowControl/>
        <w:rPr>
          <w:szCs w:val="24"/>
          <w:lang w:eastAsia="en-US"/>
        </w:rPr>
      </w:pPr>
      <w:r>
        <w:rPr>
          <w:szCs w:val="24"/>
          <w:lang w:eastAsia="en-US"/>
        </w:rPr>
        <w:br w:type="page"/>
      </w:r>
    </w:p>
    <w:p w:rsidR="007219B1" w:rsidRPr="00330F32" w:rsidRDefault="007219B1" w:rsidP="007219B1">
      <w:pPr>
        <w:spacing w:before="120" w:after="120" w:line="360" w:lineRule="auto"/>
        <w:ind w:left="850" w:hanging="850"/>
        <w:rPr>
          <w:b/>
          <w:szCs w:val="24"/>
          <w:lang w:eastAsia="en-US"/>
        </w:rPr>
      </w:pPr>
      <w:proofErr w:type="spellStart"/>
      <w:r w:rsidRPr="007219B1">
        <w:rPr>
          <w:b/>
          <w:i/>
          <w:szCs w:val="24"/>
          <w:lang w:eastAsia="en-US"/>
        </w:rPr>
        <w:lastRenderedPageBreak/>
        <w:t>бa</w:t>
      </w:r>
      <w:proofErr w:type="spellEnd"/>
      <w:r w:rsidRPr="007219B1">
        <w:rPr>
          <w:b/>
          <w:i/>
          <w:szCs w:val="24"/>
          <w:lang w:eastAsia="en-US"/>
        </w:rPr>
        <w:t>)</w:t>
      </w:r>
      <w:r w:rsidRPr="007219B1">
        <w:rPr>
          <w:szCs w:val="24"/>
          <w:lang w:eastAsia="en-US"/>
        </w:rPr>
        <w:tab/>
      </w:r>
      <w:r w:rsidRPr="007219B1">
        <w:rPr>
          <w:b/>
          <w:i/>
          <w:szCs w:val="24"/>
          <w:lang w:eastAsia="en-US"/>
        </w:rPr>
        <w:t>гарантиране, че на митническата територия на Съюза не се въвеждат стоки, представляващи риск за сигурността на гражданите на Съюза и неговите жители, чрез въвеждане на подходящи мерки за контрол на стоките и веригите на доставки;</w:t>
      </w:r>
      <w:r w:rsidR="00330F32">
        <w:rPr>
          <w:b/>
          <w:szCs w:val="24"/>
          <w:lang w:eastAsia="en-US"/>
        </w:rPr>
        <w:t xml:space="preserve"> [Изм. 50]</w:t>
      </w:r>
    </w:p>
    <w:p w:rsidR="007219B1" w:rsidRPr="007219B1" w:rsidRDefault="007219B1" w:rsidP="007219B1">
      <w:pPr>
        <w:spacing w:before="120" w:after="120" w:line="360" w:lineRule="auto"/>
        <w:ind w:left="850" w:hanging="850"/>
        <w:rPr>
          <w:szCs w:val="24"/>
          <w:lang w:eastAsia="en-US"/>
        </w:rPr>
      </w:pPr>
      <w:r w:rsidRPr="007219B1">
        <w:rPr>
          <w:szCs w:val="24"/>
          <w:lang w:eastAsia="en-US"/>
        </w:rPr>
        <w:t>в)</w:t>
      </w:r>
      <w:r w:rsidRPr="007219B1">
        <w:rPr>
          <w:szCs w:val="24"/>
          <w:lang w:eastAsia="en-US"/>
        </w:rPr>
        <w:tab/>
        <w:t>допринасяне за защитата на здравето и живота на хората, животните или растенията, на околната среда, на потребителите, както и на други обществени интереси, защитени от друго законодателство, прилагано от митническите органи, в тясно сътрудничество с други органи, като се гарантира, че на митническата територия на Съюза не се въвеждат, нито от нея се извеждат стоки, излагащи на риск горепосоченото;</w:t>
      </w:r>
    </w:p>
    <w:p w:rsidR="007219B1" w:rsidRPr="00330F32" w:rsidRDefault="007219B1" w:rsidP="007219B1">
      <w:pPr>
        <w:spacing w:before="120" w:after="120" w:line="360" w:lineRule="auto"/>
        <w:ind w:left="850" w:hanging="850"/>
        <w:rPr>
          <w:b/>
          <w:szCs w:val="24"/>
          <w:lang w:eastAsia="en-US"/>
        </w:rPr>
      </w:pPr>
      <w:r w:rsidRPr="007219B1">
        <w:rPr>
          <w:szCs w:val="24"/>
          <w:lang w:eastAsia="en-US"/>
        </w:rPr>
        <w:t>г)</w:t>
      </w:r>
      <w:r w:rsidRPr="007219B1">
        <w:rPr>
          <w:szCs w:val="24"/>
          <w:lang w:eastAsia="en-US"/>
        </w:rPr>
        <w:tab/>
        <w:t xml:space="preserve">защита на Съюза от нелоялна, несъответстваща на изискванията и незаконна търговия, включително </w:t>
      </w:r>
      <w:r w:rsidRPr="007219B1">
        <w:rPr>
          <w:b/>
          <w:i/>
          <w:szCs w:val="24"/>
          <w:lang w:eastAsia="en-US"/>
        </w:rPr>
        <w:t xml:space="preserve">фалшифицирани стоки и стоки, които не отговарят на изискванията на друго законодателство, прилагано от митническите органи, </w:t>
      </w:r>
      <w:r w:rsidRPr="007219B1">
        <w:rPr>
          <w:szCs w:val="24"/>
          <w:lang w:eastAsia="en-US"/>
        </w:rPr>
        <w:t>чрез строг мониторинг на икономическите оператори</w:t>
      </w:r>
      <w:r w:rsidRPr="007219B1">
        <w:rPr>
          <w:b/>
          <w:i/>
          <w:szCs w:val="24"/>
          <w:lang w:eastAsia="en-US"/>
        </w:rPr>
        <w:t>, секторите</w:t>
      </w:r>
      <w:r w:rsidRPr="007219B1">
        <w:rPr>
          <w:szCs w:val="24"/>
          <w:lang w:eastAsia="en-US"/>
        </w:rPr>
        <w:t xml:space="preserve"> и веригите на доставки и чрез минимален набор от основни митнически нарушения и санкции;</w:t>
      </w:r>
      <w:r w:rsidR="00330F32">
        <w:rPr>
          <w:b/>
          <w:szCs w:val="24"/>
          <w:lang w:eastAsia="en-US"/>
        </w:rPr>
        <w:t xml:space="preserve"> [Изм. 51]</w:t>
      </w:r>
    </w:p>
    <w:p w:rsidR="002436A7" w:rsidRPr="00330F32" w:rsidRDefault="007219B1" w:rsidP="007219B1">
      <w:pPr>
        <w:spacing w:before="120" w:after="120" w:line="360" w:lineRule="auto"/>
        <w:ind w:left="850" w:hanging="850"/>
        <w:rPr>
          <w:b/>
          <w:szCs w:val="24"/>
          <w:lang w:eastAsia="en-US"/>
        </w:rPr>
      </w:pPr>
      <w:r w:rsidRPr="007219B1">
        <w:rPr>
          <w:szCs w:val="24"/>
          <w:lang w:eastAsia="en-US"/>
        </w:rPr>
        <w:t>д)</w:t>
      </w:r>
      <w:r w:rsidRPr="007219B1">
        <w:rPr>
          <w:szCs w:val="24"/>
          <w:lang w:eastAsia="en-US"/>
        </w:rPr>
        <w:tab/>
        <w:t xml:space="preserve">подпомагане на </w:t>
      </w:r>
      <w:proofErr w:type="spellStart"/>
      <w:r w:rsidRPr="007219B1">
        <w:rPr>
          <w:strike/>
          <w:szCs w:val="24"/>
          <w:lang w:eastAsia="en-US"/>
        </w:rPr>
        <w:t>законната</w:t>
      </w:r>
      <w:r w:rsidRPr="007219B1">
        <w:rPr>
          <w:b/>
          <w:i/>
          <w:szCs w:val="24"/>
          <w:lang w:eastAsia="en-US"/>
        </w:rPr>
        <w:t>цялата</w:t>
      </w:r>
      <w:proofErr w:type="spellEnd"/>
      <w:r w:rsidRPr="007219B1">
        <w:rPr>
          <w:b/>
          <w:i/>
          <w:szCs w:val="24"/>
          <w:lang w:eastAsia="en-US"/>
        </w:rPr>
        <w:t xml:space="preserve"> законна</w:t>
      </w:r>
      <w:r w:rsidRPr="007219B1">
        <w:rPr>
          <w:szCs w:val="24"/>
          <w:lang w:eastAsia="en-US"/>
        </w:rPr>
        <w:t xml:space="preserve"> стопанска дейност чрез поддържане на подходящ баланс между митническия контрол и улесняването на законната търговия и опростяване на митническите процеси и режими</w:t>
      </w:r>
      <w:r w:rsidRPr="007219B1">
        <w:rPr>
          <w:strike/>
          <w:szCs w:val="24"/>
          <w:lang w:eastAsia="en-US"/>
        </w:rPr>
        <w:t>.</w:t>
      </w:r>
      <w:r w:rsidRPr="007219B1">
        <w:rPr>
          <w:b/>
          <w:i/>
          <w:szCs w:val="24"/>
          <w:lang w:eastAsia="en-US"/>
        </w:rPr>
        <w:t xml:space="preserve"> чрез създаване на възможност за надежден анализ на риска в реално време, включително чрез системите за изкуствен интелект, посочени в член 29, параграф 1, буква г);</w:t>
      </w:r>
      <w:r w:rsidR="00330F32">
        <w:rPr>
          <w:b/>
          <w:szCs w:val="24"/>
          <w:lang w:eastAsia="en-US"/>
        </w:rPr>
        <w:t xml:space="preserve"> [Изм. 52]</w:t>
      </w:r>
    </w:p>
    <w:p w:rsidR="002436A7" w:rsidRDefault="002436A7">
      <w:pPr>
        <w:widowControl/>
        <w:rPr>
          <w:b/>
          <w:i/>
          <w:szCs w:val="24"/>
          <w:lang w:eastAsia="en-US"/>
        </w:rPr>
      </w:pPr>
      <w:r>
        <w:rPr>
          <w:b/>
          <w:i/>
          <w:szCs w:val="24"/>
          <w:lang w:eastAsia="en-US"/>
        </w:rPr>
        <w:br w:type="page"/>
      </w:r>
    </w:p>
    <w:p w:rsidR="007219B1" w:rsidRPr="00330F32" w:rsidRDefault="007219B1" w:rsidP="007219B1">
      <w:pPr>
        <w:spacing w:before="120" w:after="120" w:line="360" w:lineRule="auto"/>
        <w:ind w:left="850" w:hanging="850"/>
        <w:rPr>
          <w:b/>
          <w:szCs w:val="24"/>
          <w:lang w:eastAsia="en-US"/>
        </w:rPr>
      </w:pPr>
      <w:proofErr w:type="spellStart"/>
      <w:r w:rsidRPr="007219B1">
        <w:rPr>
          <w:b/>
          <w:i/>
          <w:szCs w:val="24"/>
          <w:lang w:eastAsia="en-US"/>
        </w:rPr>
        <w:lastRenderedPageBreak/>
        <w:t>дa</w:t>
      </w:r>
      <w:proofErr w:type="spellEnd"/>
      <w:r w:rsidRPr="007219B1">
        <w:rPr>
          <w:b/>
          <w:i/>
          <w:szCs w:val="24"/>
          <w:lang w:eastAsia="en-US"/>
        </w:rPr>
        <w:t>)</w:t>
      </w:r>
      <w:r w:rsidRPr="007219B1">
        <w:rPr>
          <w:szCs w:val="24"/>
          <w:lang w:eastAsia="en-US"/>
        </w:rPr>
        <w:tab/>
      </w:r>
      <w:r w:rsidRPr="007219B1">
        <w:rPr>
          <w:b/>
          <w:i/>
          <w:szCs w:val="24"/>
          <w:lang w:eastAsia="en-US"/>
        </w:rPr>
        <w:t>насърчаване на ефективността на разходите чрез избягване на дублиране и чрез насърчаване на ефективността на митническите процеси и на ефективното използване на съответните ресурси на равнището на Съюза и на национално равнище;</w:t>
      </w:r>
      <w:r w:rsidR="00330F32">
        <w:rPr>
          <w:b/>
          <w:szCs w:val="24"/>
          <w:lang w:eastAsia="en-US"/>
        </w:rPr>
        <w:t xml:space="preserve"> [Изм. 53]</w:t>
      </w:r>
    </w:p>
    <w:p w:rsidR="007219B1" w:rsidRPr="00330F32" w:rsidRDefault="00330F32" w:rsidP="007219B1">
      <w:pPr>
        <w:spacing w:before="120" w:after="120" w:line="360" w:lineRule="auto"/>
        <w:ind w:left="850" w:hanging="850"/>
        <w:rPr>
          <w:b/>
          <w:szCs w:val="24"/>
          <w:lang w:eastAsia="en-US"/>
        </w:rPr>
      </w:pPr>
      <w:proofErr w:type="spellStart"/>
      <w:r>
        <w:rPr>
          <w:b/>
          <w:i/>
          <w:szCs w:val="24"/>
          <w:lang w:eastAsia="en-US"/>
        </w:rPr>
        <w:t>дб</w:t>
      </w:r>
      <w:proofErr w:type="spellEnd"/>
      <w:r w:rsidR="007219B1" w:rsidRPr="007219B1">
        <w:rPr>
          <w:b/>
          <w:i/>
          <w:szCs w:val="24"/>
          <w:lang w:eastAsia="en-US"/>
        </w:rPr>
        <w:t>)</w:t>
      </w:r>
      <w:r w:rsidR="007219B1" w:rsidRPr="007219B1">
        <w:rPr>
          <w:szCs w:val="24"/>
          <w:lang w:eastAsia="en-US"/>
        </w:rPr>
        <w:tab/>
      </w:r>
      <w:r w:rsidR="007219B1" w:rsidRPr="007219B1">
        <w:rPr>
          <w:b/>
          <w:i/>
          <w:szCs w:val="24"/>
          <w:lang w:eastAsia="en-US"/>
        </w:rPr>
        <w:t>събиране, анализ и обмен на относима информация в подкрепа на вземането на решения въз основа на обективни данни;</w:t>
      </w:r>
      <w:r>
        <w:rPr>
          <w:b/>
          <w:szCs w:val="24"/>
          <w:lang w:eastAsia="en-US"/>
        </w:rPr>
        <w:t xml:space="preserve"> [Изм. 54]</w:t>
      </w:r>
    </w:p>
    <w:p w:rsidR="007219B1" w:rsidRPr="00330F32" w:rsidRDefault="00330F32" w:rsidP="007219B1">
      <w:pPr>
        <w:spacing w:before="120" w:after="120" w:line="360" w:lineRule="auto"/>
        <w:ind w:left="850" w:hanging="850"/>
        <w:rPr>
          <w:b/>
          <w:szCs w:val="24"/>
          <w:lang w:eastAsia="en-US"/>
        </w:rPr>
      </w:pPr>
      <w:proofErr w:type="spellStart"/>
      <w:r>
        <w:rPr>
          <w:b/>
          <w:i/>
          <w:szCs w:val="24"/>
          <w:lang w:eastAsia="en-US"/>
        </w:rPr>
        <w:t>дв</w:t>
      </w:r>
      <w:proofErr w:type="spellEnd"/>
      <w:r w:rsidR="007219B1" w:rsidRPr="007219B1">
        <w:rPr>
          <w:b/>
          <w:i/>
          <w:szCs w:val="24"/>
          <w:lang w:eastAsia="en-US"/>
        </w:rPr>
        <w:t>)</w:t>
      </w:r>
      <w:r w:rsidR="007219B1" w:rsidRPr="007219B1">
        <w:rPr>
          <w:szCs w:val="24"/>
          <w:lang w:eastAsia="en-US"/>
        </w:rPr>
        <w:tab/>
      </w:r>
      <w:r w:rsidR="007219B1" w:rsidRPr="007219B1">
        <w:rPr>
          <w:b/>
          <w:i/>
          <w:szCs w:val="24"/>
          <w:lang w:eastAsia="en-US"/>
        </w:rPr>
        <w:t>допринасяне за подобряването на цялостното осигуряване на изпълнението на правните актове на Съюза в други области, като защитата на безопасността и сигурността на гражданите, жителите и потребителите, околната среда и веригите на доставки;</w:t>
      </w:r>
      <w:r>
        <w:rPr>
          <w:b/>
          <w:szCs w:val="24"/>
          <w:lang w:eastAsia="en-US"/>
        </w:rPr>
        <w:t xml:space="preserve"> [Изм. 55]</w:t>
      </w:r>
    </w:p>
    <w:p w:rsidR="002436A7" w:rsidRPr="00330F32" w:rsidRDefault="00330F32" w:rsidP="00971224">
      <w:pPr>
        <w:spacing w:before="120" w:after="120" w:line="360" w:lineRule="auto"/>
        <w:ind w:left="850" w:hanging="850"/>
        <w:rPr>
          <w:b/>
          <w:szCs w:val="24"/>
          <w:lang w:eastAsia="en-US"/>
        </w:rPr>
      </w:pPr>
      <w:proofErr w:type="spellStart"/>
      <w:r>
        <w:rPr>
          <w:b/>
          <w:i/>
          <w:szCs w:val="24"/>
          <w:lang w:eastAsia="en-US"/>
        </w:rPr>
        <w:t>дг</w:t>
      </w:r>
      <w:proofErr w:type="spellEnd"/>
      <w:r w:rsidR="007219B1" w:rsidRPr="007219B1">
        <w:rPr>
          <w:b/>
          <w:i/>
          <w:szCs w:val="24"/>
          <w:lang w:eastAsia="en-US"/>
        </w:rPr>
        <w:t>)</w:t>
      </w:r>
      <w:r w:rsidR="007219B1" w:rsidRPr="007219B1">
        <w:rPr>
          <w:szCs w:val="24"/>
          <w:lang w:eastAsia="en-US"/>
        </w:rPr>
        <w:tab/>
      </w:r>
      <w:r w:rsidR="007219B1" w:rsidRPr="007219B1">
        <w:rPr>
          <w:b/>
          <w:i/>
          <w:szCs w:val="24"/>
          <w:lang w:eastAsia="en-US"/>
        </w:rPr>
        <w:t>осигуряване, когато е задействан режимът на извънредна ситуация на вътрешния пазар в съответст</w:t>
      </w:r>
      <w:r w:rsidR="00971224">
        <w:rPr>
          <w:b/>
          <w:i/>
          <w:szCs w:val="24"/>
          <w:lang w:eastAsia="en-US"/>
        </w:rPr>
        <w:t>вие с член 14 от Регламент (ЕС)2024/2747</w:t>
      </w:r>
      <w:r w:rsidR="007219B1" w:rsidRPr="007219B1">
        <w:rPr>
          <w:b/>
          <w:i/>
          <w:szCs w:val="24"/>
          <w:lang w:eastAsia="en-US"/>
        </w:rPr>
        <w:t xml:space="preserve"> на Европейския парламент и на Съвета</w:t>
      </w:r>
      <w:r w:rsidR="00971224">
        <w:rPr>
          <w:rStyle w:val="FootnoteReference"/>
          <w:b/>
          <w:i/>
          <w:szCs w:val="24"/>
          <w:lang w:eastAsia="en-US"/>
        </w:rPr>
        <w:footnoteReference w:id="31"/>
      </w:r>
      <w:r w:rsidR="007219B1" w:rsidRPr="007219B1">
        <w:rPr>
          <w:b/>
          <w:i/>
          <w:szCs w:val="24"/>
          <w:lang w:eastAsia="en-US"/>
        </w:rPr>
        <w:t>, на потока от стоки от особено значение при криза съгласно определението в член 3, параграф 1, точка 6 от посочения регламент.</w:t>
      </w:r>
      <w:r>
        <w:rPr>
          <w:b/>
          <w:szCs w:val="24"/>
          <w:lang w:eastAsia="en-US"/>
        </w:rPr>
        <w:t xml:space="preserve"> [Изм. 56]</w:t>
      </w:r>
    </w:p>
    <w:p w:rsidR="002436A7" w:rsidRDefault="002436A7">
      <w:pPr>
        <w:widowControl/>
        <w:rPr>
          <w:b/>
          <w:i/>
          <w:szCs w:val="24"/>
          <w:lang w:eastAsia="en-US"/>
        </w:rPr>
      </w:pPr>
      <w:r>
        <w:rPr>
          <w:b/>
          <w:i/>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3</w:t>
      </w:r>
      <w:r w:rsidRPr="007219B1">
        <w:rPr>
          <w:szCs w:val="24"/>
          <w:lang w:eastAsia="en-US"/>
        </w:rPr>
        <w:br/>
        <w:t>Митническа територия</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Митническата територия на Съюза включва следните територии, в това число техните териториални води, вътрешни води и въздушно пространство:</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територията на Кралство Белгия,</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територията на Република България,</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територията на Чешката република,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г)</w:t>
      </w:r>
      <w:r w:rsidRPr="007219B1">
        <w:rPr>
          <w:szCs w:val="24"/>
          <w:lang w:eastAsia="en-US"/>
        </w:rPr>
        <w:tab/>
        <w:t>територията на Кралство Дания с изключение на Фарьорските острови и Гренландия,</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д)</w:t>
      </w:r>
      <w:r w:rsidRPr="007219B1">
        <w:rPr>
          <w:szCs w:val="24"/>
          <w:lang w:eastAsia="en-US"/>
        </w:rPr>
        <w:tab/>
        <w:t xml:space="preserve">територията на Федерална република Германия с изключение на остров </w:t>
      </w:r>
      <w:proofErr w:type="spellStart"/>
      <w:r w:rsidRPr="007219B1">
        <w:rPr>
          <w:szCs w:val="24"/>
          <w:lang w:eastAsia="en-US"/>
        </w:rPr>
        <w:t>Хелголанд</w:t>
      </w:r>
      <w:proofErr w:type="spellEnd"/>
      <w:r w:rsidRPr="007219B1">
        <w:rPr>
          <w:szCs w:val="24"/>
          <w:lang w:eastAsia="en-US"/>
        </w:rPr>
        <w:t xml:space="preserve"> и територията на </w:t>
      </w:r>
      <w:proofErr w:type="spellStart"/>
      <w:r w:rsidRPr="007219B1">
        <w:rPr>
          <w:szCs w:val="24"/>
          <w:lang w:eastAsia="en-US"/>
        </w:rPr>
        <w:t>Бьосинген</w:t>
      </w:r>
      <w:proofErr w:type="spellEnd"/>
      <w:r w:rsidRPr="007219B1">
        <w:rPr>
          <w:szCs w:val="24"/>
          <w:lang w:eastAsia="en-US"/>
        </w:rPr>
        <w:t xml:space="preserve"> (Договор от 23 ноември 1964 г. между Федерална република Германия и Конфедерация Швейцария),</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е)</w:t>
      </w:r>
      <w:r w:rsidRPr="007219B1">
        <w:rPr>
          <w:szCs w:val="24"/>
          <w:lang w:eastAsia="en-US"/>
        </w:rPr>
        <w:tab/>
        <w:t>територията на Република Естония,</w:t>
      </w:r>
    </w:p>
    <w:p w:rsidR="002436A7" w:rsidRDefault="007219B1" w:rsidP="007219B1">
      <w:pPr>
        <w:spacing w:before="120" w:after="120" w:line="360" w:lineRule="auto"/>
        <w:ind w:left="1416" w:hanging="566"/>
        <w:rPr>
          <w:szCs w:val="24"/>
          <w:lang w:eastAsia="en-US"/>
        </w:rPr>
      </w:pPr>
      <w:r w:rsidRPr="007219B1">
        <w:rPr>
          <w:szCs w:val="24"/>
          <w:lang w:eastAsia="en-US"/>
        </w:rPr>
        <w:t>ж)</w:t>
      </w:r>
      <w:r w:rsidRPr="007219B1">
        <w:rPr>
          <w:szCs w:val="24"/>
          <w:lang w:eastAsia="en-US"/>
        </w:rPr>
        <w:tab/>
        <w:t>територията на Ирландия,</w:t>
      </w:r>
    </w:p>
    <w:p w:rsidR="002436A7" w:rsidRDefault="002436A7">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з)</w:t>
      </w:r>
      <w:r w:rsidRPr="007219B1">
        <w:rPr>
          <w:szCs w:val="24"/>
          <w:lang w:eastAsia="en-US"/>
        </w:rPr>
        <w:tab/>
        <w:t>територията на Република Гърция,</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и)</w:t>
      </w:r>
      <w:r w:rsidRPr="007219B1">
        <w:rPr>
          <w:szCs w:val="24"/>
          <w:lang w:eastAsia="en-US"/>
        </w:rPr>
        <w:tab/>
        <w:t>територията на Кралство Испания с изключение на Сеута и Мелила,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й)</w:t>
      </w:r>
      <w:r w:rsidRPr="007219B1">
        <w:rPr>
          <w:szCs w:val="24"/>
          <w:lang w:eastAsia="en-US"/>
        </w:rPr>
        <w:tab/>
        <w:t>територията на Френската република с изключение на френските отвъдморски страни и територии, за които се прилагат разпоредбите на част четвърта от ДФЕС,</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к)</w:t>
      </w:r>
      <w:r w:rsidRPr="007219B1">
        <w:rPr>
          <w:szCs w:val="24"/>
          <w:lang w:eastAsia="en-US"/>
        </w:rPr>
        <w:tab/>
        <w:t>територията на Република Хърватия,</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л)</w:t>
      </w:r>
      <w:r w:rsidRPr="007219B1">
        <w:rPr>
          <w:szCs w:val="24"/>
          <w:lang w:eastAsia="en-US"/>
        </w:rPr>
        <w:tab/>
        <w:t xml:space="preserve">територията на Италианската република с изключение на община </w:t>
      </w:r>
      <w:proofErr w:type="spellStart"/>
      <w:r w:rsidRPr="007219B1">
        <w:rPr>
          <w:szCs w:val="24"/>
          <w:lang w:eastAsia="en-US"/>
        </w:rPr>
        <w:t>Ливиньо</w:t>
      </w:r>
      <w:proofErr w:type="spellEnd"/>
      <w:r w:rsidRPr="007219B1">
        <w:rPr>
          <w:szCs w:val="24"/>
          <w:lang w:eastAsia="en-US"/>
        </w:rPr>
        <w:t>,</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м)</w:t>
      </w:r>
      <w:r w:rsidRPr="007219B1">
        <w:rPr>
          <w:szCs w:val="24"/>
          <w:lang w:eastAsia="en-US"/>
        </w:rPr>
        <w:tab/>
        <w:t>територията на Република Кипър съгласно разпоредбите на Договора за присъединяване от 2003 г.,</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н)</w:t>
      </w:r>
      <w:r w:rsidRPr="007219B1">
        <w:rPr>
          <w:szCs w:val="24"/>
          <w:lang w:eastAsia="en-US"/>
        </w:rPr>
        <w:tab/>
        <w:t>територията на Република Латвия,</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о)</w:t>
      </w:r>
      <w:r w:rsidRPr="007219B1">
        <w:rPr>
          <w:szCs w:val="24"/>
          <w:lang w:eastAsia="en-US"/>
        </w:rPr>
        <w:tab/>
        <w:t>територията на Република Литва,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п)</w:t>
      </w:r>
      <w:r w:rsidRPr="007219B1">
        <w:rPr>
          <w:szCs w:val="24"/>
          <w:lang w:eastAsia="en-US"/>
        </w:rPr>
        <w:tab/>
        <w:t>територията на Великото херцогство Люксембург,</w:t>
      </w:r>
    </w:p>
    <w:p w:rsidR="007219B1" w:rsidRPr="007219B1" w:rsidRDefault="007219B1" w:rsidP="007219B1">
      <w:pPr>
        <w:spacing w:before="120" w:after="120" w:line="360" w:lineRule="auto"/>
        <w:ind w:left="1416" w:hanging="566"/>
        <w:rPr>
          <w:szCs w:val="24"/>
          <w:lang w:eastAsia="en-US"/>
        </w:rPr>
      </w:pPr>
      <w:r w:rsidRPr="007219B1">
        <w:rPr>
          <w:szCs w:val="24"/>
          <w:lang w:eastAsia="en-US"/>
        </w:rPr>
        <w:t>р)</w:t>
      </w:r>
      <w:r w:rsidRPr="007219B1">
        <w:rPr>
          <w:szCs w:val="24"/>
          <w:lang w:eastAsia="en-US"/>
        </w:rPr>
        <w:tab/>
        <w:t>територията на Унгария,</w:t>
      </w:r>
    </w:p>
    <w:p w:rsidR="007219B1" w:rsidRPr="007219B1" w:rsidRDefault="007219B1" w:rsidP="007219B1">
      <w:pPr>
        <w:spacing w:before="120" w:after="120" w:line="360" w:lineRule="auto"/>
        <w:ind w:left="1416" w:hanging="566"/>
        <w:rPr>
          <w:szCs w:val="24"/>
          <w:lang w:eastAsia="en-US"/>
        </w:rPr>
      </w:pPr>
      <w:r w:rsidRPr="007219B1">
        <w:rPr>
          <w:szCs w:val="24"/>
          <w:lang w:eastAsia="en-US"/>
        </w:rPr>
        <w:t>с)</w:t>
      </w:r>
      <w:r w:rsidRPr="007219B1">
        <w:rPr>
          <w:szCs w:val="24"/>
          <w:lang w:eastAsia="en-US"/>
        </w:rPr>
        <w:tab/>
        <w:t>територията на Република Малта,</w:t>
      </w:r>
    </w:p>
    <w:p w:rsidR="002436A7" w:rsidRDefault="007219B1" w:rsidP="007219B1">
      <w:pPr>
        <w:spacing w:before="120" w:after="120" w:line="360" w:lineRule="auto"/>
        <w:ind w:left="1416" w:hanging="566"/>
        <w:rPr>
          <w:szCs w:val="24"/>
          <w:lang w:eastAsia="en-US"/>
        </w:rPr>
      </w:pPr>
      <w:r w:rsidRPr="007219B1">
        <w:rPr>
          <w:szCs w:val="24"/>
          <w:lang w:eastAsia="en-US"/>
        </w:rPr>
        <w:t>т)</w:t>
      </w:r>
      <w:r w:rsidRPr="007219B1">
        <w:rPr>
          <w:szCs w:val="24"/>
          <w:lang w:eastAsia="en-US"/>
        </w:rPr>
        <w:tab/>
        <w:t>територията на Кралство Нидерландия в Европа,</w:t>
      </w:r>
    </w:p>
    <w:p w:rsidR="002436A7" w:rsidRDefault="002436A7">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у)</w:t>
      </w:r>
      <w:r w:rsidRPr="007219B1">
        <w:rPr>
          <w:szCs w:val="24"/>
          <w:lang w:eastAsia="en-US"/>
        </w:rPr>
        <w:tab/>
        <w:t>територията на Република Австрия,</w:t>
      </w:r>
    </w:p>
    <w:p w:rsidR="007219B1" w:rsidRPr="007219B1" w:rsidRDefault="007219B1" w:rsidP="007219B1">
      <w:pPr>
        <w:spacing w:before="120" w:after="120" w:line="360" w:lineRule="auto"/>
        <w:ind w:left="1416" w:hanging="566"/>
        <w:rPr>
          <w:szCs w:val="24"/>
          <w:lang w:eastAsia="en-US"/>
        </w:rPr>
      </w:pPr>
      <w:r w:rsidRPr="007219B1">
        <w:rPr>
          <w:szCs w:val="24"/>
          <w:lang w:eastAsia="en-US"/>
        </w:rPr>
        <w:t>ф)</w:t>
      </w:r>
      <w:r w:rsidRPr="007219B1">
        <w:rPr>
          <w:szCs w:val="24"/>
          <w:lang w:eastAsia="en-US"/>
        </w:rPr>
        <w:tab/>
        <w:t>територията на Република Полша,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х)</w:t>
      </w:r>
      <w:r w:rsidRPr="007219B1">
        <w:rPr>
          <w:szCs w:val="24"/>
          <w:lang w:eastAsia="en-US"/>
        </w:rPr>
        <w:tab/>
        <w:t>територията на Португалската република,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ц)</w:t>
      </w:r>
      <w:r w:rsidRPr="007219B1">
        <w:rPr>
          <w:szCs w:val="24"/>
          <w:lang w:eastAsia="en-US"/>
        </w:rPr>
        <w:tab/>
        <w:t>територията на Румъния,</w:t>
      </w:r>
    </w:p>
    <w:p w:rsidR="007219B1" w:rsidRPr="007219B1" w:rsidRDefault="007219B1" w:rsidP="007219B1">
      <w:pPr>
        <w:spacing w:before="120" w:after="120" w:line="360" w:lineRule="auto"/>
        <w:ind w:left="1416" w:hanging="566"/>
        <w:rPr>
          <w:szCs w:val="24"/>
          <w:lang w:eastAsia="en-US"/>
        </w:rPr>
      </w:pPr>
      <w:r w:rsidRPr="007219B1">
        <w:rPr>
          <w:szCs w:val="24"/>
          <w:lang w:eastAsia="en-US"/>
        </w:rPr>
        <w:t>ч)</w:t>
      </w:r>
      <w:r w:rsidRPr="007219B1">
        <w:rPr>
          <w:szCs w:val="24"/>
          <w:lang w:eastAsia="en-US"/>
        </w:rPr>
        <w:tab/>
        <w:t>територията на Република Словения,</w:t>
      </w:r>
    </w:p>
    <w:p w:rsidR="007219B1" w:rsidRPr="007219B1" w:rsidRDefault="007219B1" w:rsidP="007219B1">
      <w:pPr>
        <w:spacing w:before="120" w:after="120" w:line="360" w:lineRule="auto"/>
        <w:ind w:left="1416" w:hanging="566"/>
        <w:rPr>
          <w:szCs w:val="24"/>
          <w:lang w:eastAsia="en-US"/>
        </w:rPr>
      </w:pPr>
      <w:r w:rsidRPr="007219B1">
        <w:rPr>
          <w:szCs w:val="24"/>
          <w:lang w:eastAsia="en-US"/>
        </w:rPr>
        <w:t>ш)</w:t>
      </w:r>
      <w:r w:rsidRPr="007219B1">
        <w:rPr>
          <w:szCs w:val="24"/>
          <w:lang w:eastAsia="en-US"/>
        </w:rPr>
        <w:tab/>
        <w:t>територията на Словашката република,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щ)</w:t>
      </w:r>
      <w:r w:rsidRPr="007219B1">
        <w:rPr>
          <w:szCs w:val="24"/>
          <w:lang w:eastAsia="en-US"/>
        </w:rPr>
        <w:tab/>
        <w:t>територията на Република Финландия и</w:t>
      </w:r>
    </w:p>
    <w:p w:rsidR="007219B1" w:rsidRPr="007219B1" w:rsidRDefault="007219B1" w:rsidP="007219B1">
      <w:pPr>
        <w:spacing w:before="120" w:after="120" w:line="360" w:lineRule="auto"/>
        <w:ind w:left="1416" w:hanging="566"/>
        <w:rPr>
          <w:szCs w:val="24"/>
          <w:lang w:eastAsia="en-US"/>
        </w:rPr>
      </w:pPr>
      <w:proofErr w:type="spellStart"/>
      <w:r w:rsidRPr="007219B1">
        <w:rPr>
          <w:szCs w:val="24"/>
          <w:lang w:eastAsia="en-US"/>
        </w:rPr>
        <w:t>аа</w:t>
      </w:r>
      <w:proofErr w:type="spellEnd"/>
      <w:r w:rsidRPr="007219B1">
        <w:rPr>
          <w:szCs w:val="24"/>
          <w:lang w:eastAsia="en-US"/>
        </w:rPr>
        <w:t>)</w:t>
      </w:r>
      <w:r w:rsidRPr="007219B1">
        <w:rPr>
          <w:szCs w:val="24"/>
          <w:lang w:eastAsia="en-US"/>
        </w:rPr>
        <w:tab/>
        <w:t>територията на Кралство Швеция.</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Следните територии, включително техните териториални води, вътрешни води и въздушно пространство, които се намират извън територията на държавите членки, се считат за част от митническата територия на Съюза, като се имат предвид приложимите за тях конвенции и договори: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ФРАНЦИЯ</w:t>
      </w:r>
    </w:p>
    <w:p w:rsidR="002436A7" w:rsidRDefault="007219B1" w:rsidP="007219B1">
      <w:pPr>
        <w:spacing w:before="120" w:after="120" w:line="360" w:lineRule="auto"/>
        <w:ind w:left="1416"/>
        <w:rPr>
          <w:szCs w:val="24"/>
          <w:lang w:eastAsia="en-US"/>
        </w:rPr>
      </w:pPr>
      <w:r w:rsidRPr="007219B1">
        <w:rPr>
          <w:szCs w:val="24"/>
          <w:lang w:eastAsia="en-US"/>
        </w:rPr>
        <w:t>Територията на Княжество Монако съгласно Митническата конвенция, подписана в Париж на 18 май 1963 г. (</w:t>
      </w:r>
      <w:proofErr w:type="spellStart"/>
      <w:r w:rsidRPr="007219B1">
        <w:rPr>
          <w:szCs w:val="24"/>
          <w:lang w:eastAsia="en-US"/>
        </w:rPr>
        <w:t>Journal</w:t>
      </w:r>
      <w:proofErr w:type="spellEnd"/>
      <w:r w:rsidRPr="007219B1">
        <w:rPr>
          <w:szCs w:val="24"/>
          <w:lang w:eastAsia="en-US"/>
        </w:rPr>
        <w:t xml:space="preserve"> </w:t>
      </w:r>
      <w:proofErr w:type="spellStart"/>
      <w:r w:rsidRPr="007219B1">
        <w:rPr>
          <w:szCs w:val="24"/>
          <w:lang w:eastAsia="en-US"/>
        </w:rPr>
        <w:t>officiel</w:t>
      </w:r>
      <w:proofErr w:type="spellEnd"/>
      <w:r w:rsidRPr="007219B1">
        <w:rPr>
          <w:szCs w:val="24"/>
          <w:lang w:eastAsia="en-US"/>
        </w:rPr>
        <w:t xml:space="preserve"> de </w:t>
      </w:r>
      <w:proofErr w:type="spellStart"/>
      <w:r w:rsidRPr="007219B1">
        <w:rPr>
          <w:szCs w:val="24"/>
          <w:lang w:eastAsia="en-US"/>
        </w:rPr>
        <w:t>la</w:t>
      </w:r>
      <w:proofErr w:type="spellEnd"/>
      <w:r w:rsidRPr="007219B1">
        <w:rPr>
          <w:szCs w:val="24"/>
          <w:lang w:eastAsia="en-US"/>
        </w:rPr>
        <w:t xml:space="preserve"> </w:t>
      </w:r>
      <w:proofErr w:type="spellStart"/>
      <w:r w:rsidRPr="007219B1">
        <w:rPr>
          <w:szCs w:val="24"/>
          <w:lang w:eastAsia="en-US"/>
        </w:rPr>
        <w:t>République</w:t>
      </w:r>
      <w:proofErr w:type="spellEnd"/>
      <w:r w:rsidRPr="007219B1">
        <w:rPr>
          <w:szCs w:val="24"/>
          <w:lang w:eastAsia="en-US"/>
        </w:rPr>
        <w:t xml:space="preserve"> </w:t>
      </w:r>
      <w:proofErr w:type="spellStart"/>
      <w:r w:rsidRPr="007219B1">
        <w:rPr>
          <w:szCs w:val="24"/>
          <w:lang w:eastAsia="en-US"/>
        </w:rPr>
        <w:t>française</w:t>
      </w:r>
      <w:proofErr w:type="spellEnd"/>
      <w:r w:rsidRPr="007219B1">
        <w:rPr>
          <w:szCs w:val="24"/>
          <w:lang w:eastAsia="en-US"/>
        </w:rPr>
        <w:t xml:space="preserve"> (Официален вестник на Френската република) от 27 септември 1963 г., стр. 8679);</w:t>
      </w:r>
    </w:p>
    <w:p w:rsidR="002436A7" w:rsidRDefault="002436A7">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б)</w:t>
      </w:r>
      <w:r w:rsidRPr="007219B1">
        <w:rPr>
          <w:szCs w:val="24"/>
          <w:lang w:eastAsia="en-US"/>
        </w:rPr>
        <w:tab/>
        <w:t>КИПЪР</w:t>
      </w:r>
    </w:p>
    <w:p w:rsidR="007219B1" w:rsidRPr="007219B1" w:rsidRDefault="007219B1" w:rsidP="007219B1">
      <w:pPr>
        <w:spacing w:before="120" w:after="120" w:line="360" w:lineRule="auto"/>
        <w:ind w:left="1416"/>
        <w:rPr>
          <w:szCs w:val="24"/>
          <w:lang w:eastAsia="en-US"/>
        </w:rPr>
      </w:pPr>
      <w:r w:rsidRPr="007219B1">
        <w:rPr>
          <w:szCs w:val="24"/>
          <w:lang w:eastAsia="en-US"/>
        </w:rPr>
        <w:t xml:space="preserve">Територията на суверенните базови зони </w:t>
      </w:r>
      <w:proofErr w:type="spellStart"/>
      <w:r w:rsidRPr="007219B1">
        <w:rPr>
          <w:szCs w:val="24"/>
          <w:lang w:eastAsia="en-US"/>
        </w:rPr>
        <w:t>Акротири</w:t>
      </w:r>
      <w:proofErr w:type="spellEnd"/>
      <w:r w:rsidRPr="007219B1">
        <w:rPr>
          <w:szCs w:val="24"/>
          <w:lang w:eastAsia="en-US"/>
        </w:rPr>
        <w:t xml:space="preserve"> и </w:t>
      </w:r>
      <w:proofErr w:type="spellStart"/>
      <w:r w:rsidRPr="007219B1">
        <w:rPr>
          <w:szCs w:val="24"/>
          <w:lang w:eastAsia="en-US"/>
        </w:rPr>
        <w:t>Декелия</w:t>
      </w:r>
      <w:proofErr w:type="spellEnd"/>
      <w:r w:rsidRPr="007219B1">
        <w:rPr>
          <w:szCs w:val="24"/>
          <w:lang w:eastAsia="en-US"/>
        </w:rPr>
        <w:t xml:space="preserve"> на Обединеното кралство, определени съгласно Договора относно създаването на Република Кипър, подписан в Никозия на 16 август 1960 г. (Серия договори на Обединеното кралство, № 4 (1961) </w:t>
      </w:r>
      <w:proofErr w:type="spellStart"/>
      <w:r w:rsidRPr="007219B1">
        <w:rPr>
          <w:szCs w:val="24"/>
          <w:lang w:eastAsia="en-US"/>
        </w:rPr>
        <w:t>Cmnd</w:t>
      </w:r>
      <w:proofErr w:type="spellEnd"/>
      <w:r w:rsidRPr="007219B1">
        <w:rPr>
          <w:szCs w:val="24"/>
          <w:lang w:eastAsia="en-US"/>
        </w:rPr>
        <w:t>. 1252.</w:t>
      </w:r>
    </w:p>
    <w:p w:rsidR="007219B1" w:rsidRPr="00971224" w:rsidRDefault="007219B1" w:rsidP="007219B1">
      <w:pPr>
        <w:spacing w:before="120" w:after="120" w:line="360" w:lineRule="auto"/>
        <w:jc w:val="center"/>
        <w:rPr>
          <w:strike/>
          <w:szCs w:val="24"/>
          <w:lang w:eastAsia="en-US"/>
        </w:rPr>
      </w:pPr>
      <w:r w:rsidRPr="00971224">
        <w:rPr>
          <w:strike/>
          <w:szCs w:val="24"/>
          <w:lang w:eastAsia="en-US"/>
        </w:rPr>
        <w:t>Член 4</w:t>
      </w:r>
      <w:r w:rsidRPr="00971224">
        <w:rPr>
          <w:strike/>
          <w:szCs w:val="24"/>
          <w:lang w:eastAsia="en-US"/>
        </w:rPr>
        <w:br/>
        <w:t>Делегиране на правомощия</w:t>
      </w:r>
    </w:p>
    <w:p w:rsidR="002436A7" w:rsidRPr="00330F32" w:rsidRDefault="007219B1" w:rsidP="007219B1">
      <w:pPr>
        <w:spacing w:before="120" w:after="120" w:line="360" w:lineRule="auto"/>
        <w:rPr>
          <w:b/>
          <w:szCs w:val="24"/>
          <w:lang w:eastAsia="en-US"/>
        </w:rPr>
      </w:pPr>
      <w:r w:rsidRPr="007219B1">
        <w:rPr>
          <w:strike/>
          <w:szCs w:val="24"/>
          <w:lang w:eastAsia="en-US"/>
        </w:rPr>
        <w:t>На Комисията се предоставя правомощието да приема делегирани актове в съответствие с член 261 за допълнение и изменение на настоящия регламент чрез уточняване на разпоредбите на митническото законодателство, които се прилагат към търговията със съюзни стоки, посочена в член 1, параграф 4. В посочените актове може да се включват разпоредби за специалните случаи, свързани с търговията със съюзни стоки с участието само на една държава членка.</w:t>
      </w:r>
      <w:r w:rsidR="00330F32">
        <w:rPr>
          <w:b/>
          <w:strike/>
          <w:szCs w:val="24"/>
          <w:lang w:eastAsia="en-US"/>
        </w:rPr>
        <w:t xml:space="preserve"> </w:t>
      </w:r>
      <w:r w:rsidR="00330F32" w:rsidRPr="00330F32">
        <w:rPr>
          <w:b/>
          <w:szCs w:val="24"/>
          <w:lang w:eastAsia="en-US"/>
        </w:rPr>
        <w:t>[Изм. 57]</w:t>
      </w:r>
    </w:p>
    <w:p w:rsidR="002436A7" w:rsidRDefault="002436A7">
      <w:pPr>
        <w:widowControl/>
        <w:rPr>
          <w:strike/>
          <w:szCs w:val="24"/>
          <w:lang w:eastAsia="en-US"/>
        </w:rPr>
      </w:pPr>
      <w:r>
        <w:rPr>
          <w:strike/>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Глава 2</w:t>
      </w:r>
      <w:r w:rsidRPr="007219B1">
        <w:rPr>
          <w:szCs w:val="24"/>
          <w:lang w:eastAsia="en-US"/>
        </w:rPr>
        <w:br/>
        <w:t>Определения</w:t>
      </w:r>
    </w:p>
    <w:p w:rsidR="007219B1" w:rsidRPr="007219B1" w:rsidRDefault="007219B1" w:rsidP="007219B1">
      <w:pPr>
        <w:spacing w:before="120" w:after="120" w:line="360" w:lineRule="auto"/>
        <w:jc w:val="center"/>
        <w:rPr>
          <w:szCs w:val="24"/>
          <w:lang w:eastAsia="en-US"/>
        </w:rPr>
      </w:pPr>
      <w:r w:rsidRPr="007219B1">
        <w:rPr>
          <w:szCs w:val="24"/>
          <w:lang w:eastAsia="en-US"/>
        </w:rPr>
        <w:t>Член 5</w:t>
      </w:r>
      <w:r w:rsidRPr="007219B1">
        <w:rPr>
          <w:szCs w:val="24"/>
          <w:lang w:eastAsia="en-US"/>
        </w:rPr>
        <w:br/>
        <w:t>Определения</w:t>
      </w:r>
    </w:p>
    <w:p w:rsidR="007219B1" w:rsidRPr="007219B1" w:rsidRDefault="007219B1" w:rsidP="007219B1">
      <w:pPr>
        <w:spacing w:before="120" w:after="120" w:line="360" w:lineRule="auto"/>
        <w:rPr>
          <w:szCs w:val="24"/>
          <w:lang w:eastAsia="en-US"/>
        </w:rPr>
      </w:pPr>
      <w:r w:rsidRPr="007219B1">
        <w:rPr>
          <w:szCs w:val="24"/>
          <w:lang w:eastAsia="en-US"/>
        </w:rPr>
        <w:t>За целите на настоящия регламент се прилагат следните определения:</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„митнически органи“ означава митническите администрации на държавите членки, отговорни за прилагането на митническото законодателство, както и всички други органи, оправомощени съгласно националното законодателство да прилагат определени разпоредби от митническото законодателство;</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„митническо законодателство“ означава законодателството, съставено от всяко едно от следните: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Кодекса и разпоредбите за неговото допълнение или изпълнение, приети на равнището на Съюза или на национално равнище;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Общата митническа тарифа;</w:t>
      </w:r>
    </w:p>
    <w:p w:rsidR="002436A7"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законодателството относно системата на Съюза за освобождаване от мита;</w:t>
      </w:r>
    </w:p>
    <w:p w:rsidR="002436A7" w:rsidRDefault="002436A7">
      <w:pPr>
        <w:widowControl/>
        <w:rPr>
          <w:szCs w:val="24"/>
          <w:lang w:eastAsia="en-US"/>
        </w:rPr>
      </w:pPr>
      <w:r>
        <w:rPr>
          <w:szCs w:val="24"/>
          <w:lang w:eastAsia="en-US"/>
        </w:rPr>
        <w:br w:type="page"/>
      </w:r>
    </w:p>
    <w:p w:rsidR="007219B1" w:rsidRPr="00330F32" w:rsidRDefault="007219B1" w:rsidP="007219B1">
      <w:pPr>
        <w:spacing w:before="120" w:after="120" w:line="360" w:lineRule="auto"/>
        <w:ind w:left="1416" w:hanging="566"/>
        <w:rPr>
          <w:b/>
          <w:szCs w:val="24"/>
          <w:lang w:eastAsia="en-US"/>
        </w:rPr>
      </w:pPr>
      <w:r w:rsidRPr="007219B1">
        <w:rPr>
          <w:szCs w:val="24"/>
          <w:lang w:eastAsia="en-US"/>
        </w:rPr>
        <w:lastRenderedPageBreak/>
        <w:t>г)</w:t>
      </w:r>
      <w:r w:rsidRPr="007219B1">
        <w:rPr>
          <w:szCs w:val="24"/>
          <w:lang w:eastAsia="en-US"/>
        </w:rPr>
        <w:tab/>
        <w:t>митническите разпоредби, съдържащи се в международните споразумения, доколкото са приложими в Съюза</w:t>
      </w:r>
      <w:r w:rsidRPr="007219B1">
        <w:rPr>
          <w:b/>
          <w:i/>
          <w:szCs w:val="24"/>
          <w:lang w:eastAsia="en-US"/>
        </w:rPr>
        <w:t>. Това включва, наред с другото, съответните многостранни споразумения в областта на околната среда, по които Съюзът и държавите членки са страна, доколкото те уреждат съответствието на стоките</w:t>
      </w:r>
      <w:r w:rsidRPr="007219B1">
        <w:rPr>
          <w:szCs w:val="24"/>
          <w:lang w:eastAsia="en-US"/>
        </w:rPr>
        <w:t>;</w:t>
      </w:r>
      <w:r w:rsidR="00330F32">
        <w:rPr>
          <w:b/>
          <w:szCs w:val="24"/>
          <w:lang w:eastAsia="en-US"/>
        </w:rPr>
        <w:t xml:space="preserve"> [Изм. 58]</w:t>
      </w:r>
    </w:p>
    <w:p w:rsidR="002436A7" w:rsidRDefault="007219B1" w:rsidP="007219B1">
      <w:pPr>
        <w:spacing w:before="120" w:after="120" w:line="360" w:lineRule="auto"/>
        <w:ind w:left="1416" w:hanging="566"/>
        <w:rPr>
          <w:szCs w:val="24"/>
          <w:lang w:eastAsia="en-US"/>
        </w:rPr>
      </w:pPr>
      <w:r w:rsidRPr="007219B1">
        <w:rPr>
          <w:szCs w:val="24"/>
          <w:lang w:eastAsia="en-US"/>
        </w:rPr>
        <w:t>д)</w:t>
      </w:r>
      <w:r w:rsidRPr="007219B1">
        <w:rPr>
          <w:szCs w:val="24"/>
          <w:lang w:eastAsia="en-US"/>
        </w:rPr>
        <w:tab/>
        <w:t>Регламент (ЕС) 2022/2399 на Европейския парламент и на Съвета</w:t>
      </w:r>
      <w:r w:rsidRPr="007219B1">
        <w:rPr>
          <w:szCs w:val="24"/>
          <w:vertAlign w:val="superscript"/>
          <w:lang w:eastAsia="en-US"/>
        </w:rPr>
        <w:footnoteReference w:id="32"/>
      </w:r>
      <w:r w:rsidRPr="007219B1">
        <w:rPr>
          <w:szCs w:val="24"/>
          <w:lang w:eastAsia="en-US"/>
        </w:rPr>
        <w:t xml:space="preserve"> и разпоредбите за неговото изменение, допълнение или изпълнение;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„друго законодателство, прилагано от митническите органи“, означава законодателството, различно от митническото законодателство, приложимо към стоките, които се въвеждат, извеждат или преминават през митническата територия на Съюза, или стоките, предназначени да бъдат пуснати на пазара на Съюза, в чието изпълнение участват митническите органи;</w:t>
      </w:r>
    </w:p>
    <w:p w:rsidR="002436A7"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 xml:space="preserve">„мерки на търговската политика“ означава — като част от другото законодателство, прилагано от митническите органи — мерките, приети съгласно член 207 от ДФЕС, различни от временните или окончателните </w:t>
      </w:r>
      <w:proofErr w:type="spellStart"/>
      <w:r w:rsidRPr="007219B1">
        <w:rPr>
          <w:szCs w:val="24"/>
          <w:lang w:eastAsia="en-US"/>
        </w:rPr>
        <w:t>антидъмпингови</w:t>
      </w:r>
      <w:proofErr w:type="spellEnd"/>
      <w:r w:rsidRPr="007219B1">
        <w:rPr>
          <w:szCs w:val="24"/>
          <w:lang w:eastAsia="en-US"/>
        </w:rPr>
        <w:t xml:space="preserve"> мита, изравнителните мита или защитните мерки под формата на повишени мита за конкретни стоки и включващи по-конкретно специални мерки за наблюдение и защитни мерки под формата на разрешения за внос или износ;</w:t>
      </w:r>
    </w:p>
    <w:p w:rsidR="002436A7" w:rsidRDefault="002436A7">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5)</w:t>
      </w:r>
      <w:r w:rsidRPr="007219B1">
        <w:rPr>
          <w:szCs w:val="24"/>
          <w:lang w:eastAsia="en-US"/>
        </w:rPr>
        <w:tab/>
        <w:t>„лице“ означава физическо лице, юридическо лице и всяко сдружение на лица, което не е юридическо лице, но е с призната правоспособност да извършва правни действия съгласно правото на Съюза или националното право;</w:t>
      </w:r>
    </w:p>
    <w:p w:rsidR="007219B1" w:rsidRPr="007219B1" w:rsidRDefault="007219B1" w:rsidP="007219B1">
      <w:pPr>
        <w:spacing w:before="120" w:after="120" w:line="360" w:lineRule="auto"/>
        <w:ind w:left="850" w:hanging="850"/>
        <w:rPr>
          <w:szCs w:val="24"/>
          <w:lang w:eastAsia="en-US"/>
        </w:rPr>
      </w:pPr>
      <w:r w:rsidRPr="007219B1">
        <w:rPr>
          <w:szCs w:val="24"/>
          <w:lang w:eastAsia="en-US"/>
        </w:rPr>
        <w:t>6)</w:t>
      </w:r>
      <w:r w:rsidRPr="007219B1">
        <w:rPr>
          <w:szCs w:val="24"/>
          <w:lang w:eastAsia="en-US"/>
        </w:rPr>
        <w:tab/>
        <w:t>„икономически оператор“ означава лице, което в рамките на своята стопанска дейност участва в дейности, обхванати от митническото законодателство;</w:t>
      </w:r>
    </w:p>
    <w:p w:rsidR="007219B1" w:rsidRPr="007219B1" w:rsidRDefault="007219B1" w:rsidP="007219B1">
      <w:pPr>
        <w:spacing w:before="120" w:after="120" w:line="360" w:lineRule="auto"/>
        <w:ind w:left="850" w:hanging="850"/>
        <w:rPr>
          <w:szCs w:val="24"/>
          <w:lang w:eastAsia="en-US"/>
        </w:rPr>
      </w:pPr>
      <w:r w:rsidRPr="007219B1">
        <w:rPr>
          <w:szCs w:val="24"/>
          <w:lang w:eastAsia="en-US"/>
        </w:rPr>
        <w:t>7)</w:t>
      </w:r>
      <w:r w:rsidRPr="007219B1">
        <w:rPr>
          <w:szCs w:val="24"/>
          <w:lang w:eastAsia="en-US"/>
        </w:rPr>
        <w:tab/>
        <w:t>„установено на митническата територия на Съюза“ означава: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в случаите на физическо лице — с обичайно местопребиваване на митническата територия на Съюза;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в случаите на юридическо лице или сдружение на лица — със седалище, централно управление или постоянно установена стопанска дейност на митническата територия на Съюза;</w:t>
      </w:r>
    </w:p>
    <w:p w:rsidR="002436A7" w:rsidRPr="00330F32" w:rsidRDefault="007219B1" w:rsidP="007219B1">
      <w:pPr>
        <w:spacing w:before="120" w:after="120" w:line="360" w:lineRule="auto"/>
        <w:ind w:left="1416" w:hanging="566"/>
        <w:rPr>
          <w:b/>
          <w:szCs w:val="24"/>
          <w:lang w:eastAsia="en-US"/>
        </w:rPr>
      </w:pPr>
      <w:proofErr w:type="spellStart"/>
      <w:r w:rsidRPr="007219B1">
        <w:rPr>
          <w:b/>
          <w:i/>
          <w:szCs w:val="24"/>
          <w:lang w:eastAsia="en-US"/>
        </w:rPr>
        <w:t>бa</w:t>
      </w:r>
      <w:proofErr w:type="spellEnd"/>
      <w:r w:rsidRPr="007219B1">
        <w:rPr>
          <w:b/>
          <w:i/>
          <w:szCs w:val="24"/>
          <w:lang w:eastAsia="en-US"/>
        </w:rPr>
        <w:t>)</w:t>
      </w:r>
      <w:r w:rsidRPr="007219B1">
        <w:rPr>
          <w:szCs w:val="24"/>
          <w:lang w:eastAsia="en-US"/>
        </w:rPr>
        <w:tab/>
      </w:r>
      <w:r w:rsidRPr="007219B1">
        <w:rPr>
          <w:b/>
          <w:i/>
          <w:szCs w:val="24"/>
          <w:lang w:eastAsia="en-US"/>
        </w:rPr>
        <w:t>в случай на юридическо лице с повече от едно място на установяване на митническата територия на Съюза, то се регистрира съгласно член 19, като следва реда по буква б);</w:t>
      </w:r>
      <w:r w:rsidR="00330F32">
        <w:rPr>
          <w:b/>
          <w:szCs w:val="24"/>
          <w:lang w:eastAsia="en-US"/>
        </w:rPr>
        <w:t xml:space="preserve"> [Изм. 59]</w:t>
      </w:r>
    </w:p>
    <w:p w:rsidR="002436A7" w:rsidRDefault="002436A7">
      <w:pPr>
        <w:widowControl/>
        <w:rPr>
          <w:b/>
          <w:i/>
          <w:szCs w:val="24"/>
          <w:lang w:eastAsia="en-US"/>
        </w:rPr>
      </w:pPr>
      <w:r>
        <w:rPr>
          <w:b/>
          <w:i/>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8)</w:t>
      </w:r>
      <w:r w:rsidRPr="007219B1">
        <w:rPr>
          <w:szCs w:val="24"/>
          <w:lang w:eastAsia="en-US"/>
        </w:rPr>
        <w:tab/>
        <w:t>„постоянно установена стопанска дейност“ означава определено място на стопанска дейност, на което постоянно са налице необходимите човешки и технически ресурси и посредством което определено лице извършва изцяло или частично свързаните с митниците операции;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9)</w:t>
      </w:r>
      <w:r w:rsidRPr="007219B1">
        <w:rPr>
          <w:szCs w:val="24"/>
          <w:lang w:eastAsia="en-US"/>
        </w:rPr>
        <w:tab/>
        <w:t>„митническо решение“ означава всеки акт на митническите органи, отнасящ се до митническото законодателство, с който се извършва произнасяне по конкретен случай и който има правни последици за заинтересованото лице или лица;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10)</w:t>
      </w:r>
      <w:r w:rsidRPr="007219B1">
        <w:rPr>
          <w:szCs w:val="24"/>
          <w:lang w:eastAsia="en-US"/>
        </w:rPr>
        <w:tab/>
        <w:t>„митнически режим“ означава всеки един от следните режими, под които могат да бъдат поставени стоките съгласно Кодекса: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допускане за свободно обращение;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специални режими;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износ;</w:t>
      </w:r>
    </w:p>
    <w:p w:rsidR="002436A7" w:rsidRDefault="007219B1" w:rsidP="007219B1">
      <w:pPr>
        <w:spacing w:before="120" w:after="120" w:line="360" w:lineRule="auto"/>
        <w:ind w:left="850" w:hanging="850"/>
        <w:rPr>
          <w:szCs w:val="24"/>
          <w:lang w:eastAsia="en-US"/>
        </w:rPr>
      </w:pPr>
      <w:r w:rsidRPr="007219B1">
        <w:rPr>
          <w:szCs w:val="24"/>
          <w:lang w:eastAsia="en-US"/>
        </w:rPr>
        <w:t>11)</w:t>
      </w:r>
      <w:r w:rsidRPr="007219B1">
        <w:rPr>
          <w:szCs w:val="24"/>
          <w:lang w:eastAsia="en-US"/>
        </w:rPr>
        <w:tab/>
        <w:t>„митнически формалности“ означава всички операции, които трябва да бъдат извършени от дадено лице и от митническите органи с цел спазване на митническото законодателство;</w:t>
      </w:r>
    </w:p>
    <w:p w:rsidR="002436A7" w:rsidRDefault="002436A7">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12)</w:t>
      </w:r>
      <w:r w:rsidRPr="007219B1">
        <w:rPr>
          <w:szCs w:val="24"/>
          <w:lang w:eastAsia="en-US"/>
        </w:rPr>
        <w:tab/>
        <w:t>„вносител“ означава всяко лице, което има правомощия да определя и което е определило, че стоки от трета държава са предназначени да бъдат въведени на митническата територия на Съюза или, освен ако е предвидено друго, всяко лице, което се определя като считано за вносител лице;</w:t>
      </w:r>
    </w:p>
    <w:p w:rsidR="007219B1" w:rsidRPr="00330F32" w:rsidRDefault="007219B1" w:rsidP="007219B1">
      <w:pPr>
        <w:spacing w:before="120" w:after="120" w:line="360" w:lineRule="auto"/>
        <w:ind w:left="850" w:hanging="850"/>
        <w:rPr>
          <w:b/>
          <w:szCs w:val="24"/>
          <w:lang w:eastAsia="en-US"/>
        </w:rPr>
      </w:pPr>
      <w:r w:rsidRPr="007219B1">
        <w:rPr>
          <w:szCs w:val="24"/>
          <w:lang w:eastAsia="en-US"/>
        </w:rPr>
        <w:t>13)</w:t>
      </w:r>
      <w:r w:rsidRPr="007219B1">
        <w:rPr>
          <w:szCs w:val="24"/>
          <w:lang w:eastAsia="en-US"/>
        </w:rPr>
        <w:tab/>
        <w:t xml:space="preserve">„считано за вносител лице“, означава всяко лице, участващо в дистанционни продажби на стоки, предназначени за внос от трети държави на митническата територия на Съюза, </w:t>
      </w:r>
      <w:r w:rsidRPr="007219B1">
        <w:rPr>
          <w:strike/>
          <w:szCs w:val="24"/>
          <w:lang w:eastAsia="en-US"/>
        </w:rPr>
        <w:t xml:space="preserve">което е упълномощено да </w:t>
      </w:r>
      <w:proofErr w:type="spellStart"/>
      <w:r w:rsidRPr="007219B1">
        <w:rPr>
          <w:strike/>
          <w:szCs w:val="24"/>
          <w:lang w:eastAsia="en-US"/>
        </w:rPr>
        <w:t>използва</w:t>
      </w:r>
      <w:r w:rsidRPr="007219B1">
        <w:rPr>
          <w:b/>
          <w:i/>
          <w:szCs w:val="24"/>
          <w:lang w:eastAsia="en-US"/>
        </w:rPr>
        <w:t>включително</w:t>
      </w:r>
      <w:proofErr w:type="spellEnd"/>
      <w:r w:rsidRPr="007219B1">
        <w:rPr>
          <w:b/>
          <w:i/>
          <w:szCs w:val="24"/>
          <w:lang w:eastAsia="en-US"/>
        </w:rPr>
        <w:t xml:space="preserve"> лицата, които са упълномощени да използват</w:t>
      </w:r>
      <w:r w:rsidRPr="007219B1">
        <w:rPr>
          <w:szCs w:val="24"/>
          <w:lang w:eastAsia="en-US"/>
        </w:rPr>
        <w:t xml:space="preserve"> специалния режим, предвиден в дял XII, глава 6, раздел 4 от Директива 2006/112/ЕО;</w:t>
      </w:r>
      <w:r w:rsidR="00330F32">
        <w:rPr>
          <w:b/>
          <w:szCs w:val="24"/>
          <w:lang w:eastAsia="en-US"/>
        </w:rPr>
        <w:t xml:space="preserve"> [Изм. 60]</w:t>
      </w:r>
    </w:p>
    <w:p w:rsidR="007219B1" w:rsidRPr="007219B1" w:rsidRDefault="007219B1" w:rsidP="007219B1">
      <w:pPr>
        <w:spacing w:before="120" w:after="120" w:line="360" w:lineRule="auto"/>
        <w:ind w:left="850" w:hanging="850"/>
        <w:rPr>
          <w:szCs w:val="24"/>
          <w:lang w:eastAsia="en-US"/>
        </w:rPr>
      </w:pPr>
      <w:r w:rsidRPr="007219B1">
        <w:rPr>
          <w:szCs w:val="24"/>
          <w:lang w:eastAsia="en-US"/>
        </w:rPr>
        <w:t>14)</w:t>
      </w:r>
      <w:r w:rsidRPr="007219B1">
        <w:rPr>
          <w:szCs w:val="24"/>
          <w:lang w:eastAsia="en-US"/>
        </w:rPr>
        <w:tab/>
        <w:t>„износител“ означава всяко лице, което има правомощия да определи и е определило, че стоките са предназначени да бъдат изведени от митническата територия на Съюза;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15)</w:t>
      </w:r>
      <w:r w:rsidRPr="007219B1">
        <w:rPr>
          <w:szCs w:val="24"/>
          <w:lang w:eastAsia="en-US"/>
        </w:rPr>
        <w:tab/>
        <w:t>„митнически представител“ означава всяко лице, определено от друго лице да изпълнява действията и формалностите, изисквани съгласно митническото законодателство, във взаимоотношенията на това лице с митническите органи;</w:t>
      </w:r>
    </w:p>
    <w:p w:rsidR="002436A7" w:rsidRDefault="007219B1" w:rsidP="007219B1">
      <w:pPr>
        <w:spacing w:before="120" w:after="120" w:line="360" w:lineRule="auto"/>
        <w:ind w:left="850" w:hanging="850"/>
        <w:rPr>
          <w:szCs w:val="24"/>
          <w:lang w:eastAsia="en-US"/>
        </w:rPr>
      </w:pPr>
      <w:r w:rsidRPr="007219B1">
        <w:rPr>
          <w:szCs w:val="24"/>
          <w:lang w:eastAsia="en-US"/>
        </w:rPr>
        <w:t>16)</w:t>
      </w:r>
      <w:r w:rsidRPr="007219B1">
        <w:rPr>
          <w:szCs w:val="24"/>
          <w:lang w:eastAsia="en-US"/>
        </w:rPr>
        <w:tab/>
        <w:t>„данни“ означава всяко цифрово и нецифрово представяне на актове, факти или информация, както и всяка съвкупност от такива актове, факти или информация, включително под формата на документ, звукозапис, видеозапис или аудио-визуален запис;</w:t>
      </w:r>
    </w:p>
    <w:p w:rsidR="002436A7" w:rsidRDefault="002436A7">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17)</w:t>
      </w:r>
      <w:r w:rsidRPr="007219B1">
        <w:rPr>
          <w:szCs w:val="24"/>
          <w:lang w:eastAsia="en-US"/>
        </w:rPr>
        <w:tab/>
        <w:t>„митническо наблюдение“ означава събиране и анализиране на информация във връзка със стоките, които се въвеждат,, извеждат или преминават през митническата територия на Съюза, с цел да се извършва мониторинг на тези движения на равнището на Съюза и да се гарантира еднаквото прилагане на митническия контрол, спазването на митническото законодателство и на другото законодателство, прилагано от митническите органи, и да се допринесе за анализа и управлението на риска;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18)</w:t>
      </w:r>
      <w:r w:rsidRPr="007219B1">
        <w:rPr>
          <w:szCs w:val="24"/>
          <w:lang w:eastAsia="en-US"/>
        </w:rPr>
        <w:tab/>
        <w:t>„риск“ означава вероятността да настъпи събитие и въздействието му във връзка със стоките, движени между митническата територия на Съюза и държави извън тази територия, и във връзка с наличието в рамките на митническата територия на Съюза на несъюзни стоки, което:</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би изложило на опасност финансовите или икономическите интереси на Съюза и на неговите държави членки;</w:t>
      </w:r>
    </w:p>
    <w:p w:rsidR="007219B1" w:rsidRPr="00330F32" w:rsidRDefault="007219B1" w:rsidP="007219B1">
      <w:pPr>
        <w:spacing w:before="120" w:after="120" w:line="360" w:lineRule="auto"/>
        <w:ind w:left="1416" w:hanging="566"/>
        <w:rPr>
          <w:b/>
          <w:szCs w:val="24"/>
          <w:lang w:eastAsia="en-US"/>
        </w:rPr>
      </w:pPr>
      <w:r w:rsidRPr="007219B1">
        <w:rPr>
          <w:szCs w:val="24"/>
          <w:lang w:eastAsia="en-US"/>
        </w:rPr>
        <w:t>б)</w:t>
      </w:r>
      <w:r w:rsidRPr="007219B1">
        <w:rPr>
          <w:szCs w:val="24"/>
          <w:lang w:eastAsia="en-US"/>
        </w:rPr>
        <w:tab/>
        <w:t>би представлявало заплаха за сигурността и безопасността на Съюза и неговите жители;</w:t>
      </w:r>
      <w:r w:rsidRPr="007219B1">
        <w:rPr>
          <w:strike/>
          <w:szCs w:val="24"/>
          <w:lang w:eastAsia="en-US"/>
        </w:rPr>
        <w:t xml:space="preserve"> или</w:t>
      </w:r>
      <w:r w:rsidR="00330F32">
        <w:rPr>
          <w:b/>
          <w:szCs w:val="24"/>
          <w:lang w:eastAsia="en-US"/>
        </w:rPr>
        <w:t xml:space="preserve"> [Изм. 61]</w:t>
      </w:r>
    </w:p>
    <w:p w:rsidR="007219B1" w:rsidRPr="00330F32" w:rsidRDefault="007219B1" w:rsidP="007219B1">
      <w:pPr>
        <w:spacing w:before="120" w:after="120" w:line="360" w:lineRule="auto"/>
        <w:ind w:left="1416" w:hanging="566"/>
        <w:rPr>
          <w:b/>
          <w:szCs w:val="24"/>
          <w:lang w:eastAsia="en-US"/>
        </w:rPr>
      </w:pPr>
      <w:proofErr w:type="spellStart"/>
      <w:r w:rsidRPr="007219B1">
        <w:rPr>
          <w:b/>
          <w:i/>
          <w:szCs w:val="24"/>
          <w:lang w:eastAsia="en-US"/>
        </w:rPr>
        <w:t>бa</w:t>
      </w:r>
      <w:proofErr w:type="spellEnd"/>
      <w:r w:rsidRPr="007219B1">
        <w:rPr>
          <w:b/>
          <w:i/>
          <w:szCs w:val="24"/>
          <w:lang w:eastAsia="en-US"/>
        </w:rPr>
        <w:t>)</w:t>
      </w:r>
      <w:r w:rsidRPr="007219B1">
        <w:rPr>
          <w:szCs w:val="24"/>
          <w:lang w:eastAsia="en-US"/>
        </w:rPr>
        <w:tab/>
      </w:r>
      <w:r w:rsidRPr="007219B1">
        <w:rPr>
          <w:b/>
          <w:i/>
          <w:szCs w:val="24"/>
          <w:lang w:eastAsia="en-US"/>
        </w:rPr>
        <w:t>представлява заплаха за общественото здраве в рамките на Съюза; или</w:t>
      </w:r>
      <w:r w:rsidR="00330F32">
        <w:rPr>
          <w:b/>
          <w:szCs w:val="24"/>
          <w:lang w:eastAsia="en-US"/>
        </w:rPr>
        <w:t xml:space="preserve"> [Изм. 62]</w:t>
      </w:r>
    </w:p>
    <w:p w:rsidR="002436A7"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би попречило на правилното прилагане на мерки на Съюза или национални мерки;</w:t>
      </w:r>
    </w:p>
    <w:p w:rsidR="002436A7" w:rsidRDefault="002436A7">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19)</w:t>
      </w:r>
      <w:r w:rsidRPr="007219B1">
        <w:rPr>
          <w:szCs w:val="24"/>
          <w:lang w:eastAsia="en-US"/>
        </w:rPr>
        <w:tab/>
        <w:t>„икономически анализ“ означава оценката или количественото определяне на дадена политика или икономическо явление, за да се разбере как икономическите фактори влияят върху функционирането на дадена политика, географска област или някоя група лица с оглед на вземането на по-добри решения за бъдещето;</w:t>
      </w:r>
    </w:p>
    <w:p w:rsidR="007219B1" w:rsidRPr="00330F32" w:rsidRDefault="007219B1" w:rsidP="007219B1">
      <w:pPr>
        <w:spacing w:before="120" w:after="120" w:line="360" w:lineRule="auto"/>
        <w:ind w:left="850" w:hanging="850"/>
        <w:rPr>
          <w:b/>
          <w:szCs w:val="24"/>
          <w:lang w:eastAsia="en-US"/>
        </w:rPr>
      </w:pPr>
      <w:r w:rsidRPr="007219B1">
        <w:rPr>
          <w:szCs w:val="24"/>
          <w:lang w:eastAsia="en-US"/>
        </w:rPr>
        <w:t>20)</w:t>
      </w:r>
      <w:r w:rsidRPr="007219B1">
        <w:rPr>
          <w:szCs w:val="24"/>
          <w:lang w:eastAsia="en-US"/>
        </w:rPr>
        <w:tab/>
        <w:t xml:space="preserve">„управление на риска“ означава системното установяване на риска, включително определяне на профилите на рискови икономически оператори, </w:t>
      </w:r>
      <w:r w:rsidRPr="007219B1">
        <w:rPr>
          <w:b/>
          <w:i/>
          <w:szCs w:val="24"/>
          <w:lang w:eastAsia="en-US"/>
        </w:rPr>
        <w:t xml:space="preserve">подозрителни сделки, </w:t>
      </w:r>
      <w:r w:rsidRPr="007219B1">
        <w:rPr>
          <w:szCs w:val="24"/>
          <w:lang w:eastAsia="en-US"/>
        </w:rPr>
        <w:t>и прилагането на всички необходими мерки за ограничаване на излагането на риск;</w:t>
      </w:r>
      <w:r w:rsidR="00330F32">
        <w:rPr>
          <w:b/>
          <w:szCs w:val="24"/>
          <w:lang w:eastAsia="en-US"/>
        </w:rPr>
        <w:t xml:space="preserve"> [Изм. 63]</w:t>
      </w:r>
    </w:p>
    <w:p w:rsidR="007219B1" w:rsidRPr="007219B1" w:rsidRDefault="007219B1" w:rsidP="007219B1">
      <w:pPr>
        <w:spacing w:before="120" w:after="120" w:line="360" w:lineRule="auto"/>
        <w:ind w:left="850" w:hanging="850"/>
        <w:rPr>
          <w:szCs w:val="24"/>
          <w:lang w:eastAsia="en-US"/>
        </w:rPr>
      </w:pPr>
      <w:r w:rsidRPr="007219B1">
        <w:rPr>
          <w:szCs w:val="24"/>
          <w:lang w:eastAsia="en-US"/>
        </w:rPr>
        <w:t>21)</w:t>
      </w:r>
      <w:r w:rsidRPr="007219B1">
        <w:rPr>
          <w:szCs w:val="24"/>
          <w:lang w:eastAsia="en-US"/>
        </w:rPr>
        <w:tab/>
        <w:t>„митнически надзор“ означава дейността на митническите органи с цел да се гарантира спазването на митническото законодателство и, когато е целесъобразно, другото законодателство, прилагано от митническите органи, или да се допринесе по друг начин за управлението на рисковете, свързани с тези стоки и техните вериги на доставки;</w:t>
      </w:r>
    </w:p>
    <w:p w:rsidR="002436A7" w:rsidRDefault="007219B1" w:rsidP="007219B1">
      <w:pPr>
        <w:spacing w:before="120" w:after="120" w:line="360" w:lineRule="auto"/>
        <w:ind w:left="850" w:hanging="850"/>
        <w:rPr>
          <w:szCs w:val="24"/>
          <w:lang w:eastAsia="en-US"/>
        </w:rPr>
      </w:pPr>
      <w:r w:rsidRPr="007219B1">
        <w:rPr>
          <w:szCs w:val="24"/>
          <w:lang w:eastAsia="en-US"/>
        </w:rPr>
        <w:t>22)</w:t>
      </w:r>
      <w:r w:rsidRPr="007219B1">
        <w:rPr>
          <w:szCs w:val="24"/>
          <w:lang w:eastAsia="en-US"/>
        </w:rPr>
        <w:tab/>
        <w:t>„митнически контрол“ означава конкретни действия, извършвани от митническите органи с цел да се гарантира спазването на митническото законодателство и другото законодателство, прилагано от митническите органи, или с цел да се допринесе по друг начин за управлението на рисковете, свързани със стоките и техните вериги на доставка;</w:t>
      </w:r>
    </w:p>
    <w:p w:rsidR="002436A7" w:rsidRDefault="002436A7">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23)</w:t>
      </w:r>
      <w:r w:rsidRPr="007219B1">
        <w:rPr>
          <w:szCs w:val="24"/>
          <w:lang w:eastAsia="en-US"/>
        </w:rPr>
        <w:tab/>
        <w:t>„проверки на случаен принцип“ означава митнически контрол, основан на принципите за формиране на случайна извадка по отношение на съвкупността, която представлява интерес;</w:t>
      </w:r>
    </w:p>
    <w:p w:rsidR="007219B1" w:rsidRPr="007219B1" w:rsidRDefault="007219B1" w:rsidP="007219B1">
      <w:pPr>
        <w:spacing w:before="120" w:after="120" w:line="360" w:lineRule="auto"/>
        <w:ind w:left="850" w:hanging="850"/>
        <w:rPr>
          <w:szCs w:val="24"/>
          <w:lang w:eastAsia="en-US"/>
        </w:rPr>
      </w:pPr>
      <w:r w:rsidRPr="007219B1">
        <w:rPr>
          <w:szCs w:val="24"/>
          <w:lang w:eastAsia="en-US"/>
        </w:rPr>
        <w:t>24)</w:t>
      </w:r>
      <w:r w:rsidRPr="007219B1">
        <w:rPr>
          <w:szCs w:val="24"/>
          <w:lang w:eastAsia="en-US"/>
        </w:rPr>
        <w:tab/>
        <w:t>„държател на стоките“ означава лицето, което има физически контрол върху стоките;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25)</w:t>
      </w:r>
      <w:r w:rsidRPr="007219B1">
        <w:rPr>
          <w:szCs w:val="24"/>
          <w:lang w:eastAsia="en-US"/>
        </w:rPr>
        <w:tab/>
        <w:t>„превозвач“ означава: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във връзка с въвеждането, лицето, което въвежда стоките или което поема отговорност за превозването на стоките на митническата територия на Съюза. При все това:</w:t>
      </w:r>
    </w:p>
    <w:p w:rsidR="007219B1" w:rsidRPr="007219B1" w:rsidRDefault="007219B1" w:rsidP="007219B1">
      <w:pPr>
        <w:spacing w:before="120" w:after="120" w:line="360" w:lineRule="auto"/>
        <w:ind w:left="1982" w:hanging="566"/>
        <w:rPr>
          <w:szCs w:val="24"/>
          <w:lang w:eastAsia="en-US"/>
        </w:rPr>
      </w:pPr>
      <w:r w:rsidRPr="007219B1">
        <w:rPr>
          <w:szCs w:val="24"/>
          <w:lang w:eastAsia="en-US"/>
        </w:rPr>
        <w:t>i)</w:t>
      </w:r>
      <w:r w:rsidRPr="007219B1">
        <w:rPr>
          <w:szCs w:val="24"/>
          <w:lang w:eastAsia="en-US"/>
        </w:rPr>
        <w:tab/>
        <w:t>в случай на комбиниран транспорт „превозвач“ означава лицето, управляващо транспортното средство, което след като е въведено на митническата територия на Съюза, се движи самостоятелно като активно транспортно средство;</w:t>
      </w:r>
    </w:p>
    <w:p w:rsidR="002436A7" w:rsidRDefault="007219B1" w:rsidP="007219B1">
      <w:pPr>
        <w:spacing w:before="120" w:after="120" w:line="360" w:lineRule="auto"/>
        <w:ind w:left="1982" w:hanging="566"/>
        <w:rPr>
          <w:szCs w:val="24"/>
          <w:lang w:eastAsia="en-US"/>
        </w:rPr>
      </w:pPr>
      <w:r w:rsidRPr="007219B1">
        <w:rPr>
          <w:szCs w:val="24"/>
          <w:lang w:eastAsia="en-US"/>
        </w:rPr>
        <w:t>ii)</w:t>
      </w:r>
      <w:r w:rsidRPr="007219B1">
        <w:rPr>
          <w:szCs w:val="24"/>
          <w:lang w:eastAsia="en-US"/>
        </w:rPr>
        <w:tab/>
        <w:t xml:space="preserve">при превоз по море или въздух, в случаите на плавателен съд по съвместна договореност или по договор, „превозвач“ означава лицето, което сключва договора и издава </w:t>
      </w:r>
      <w:proofErr w:type="spellStart"/>
      <w:r w:rsidRPr="007219B1">
        <w:rPr>
          <w:szCs w:val="24"/>
          <w:lang w:eastAsia="en-US"/>
        </w:rPr>
        <w:t>коносамент</w:t>
      </w:r>
      <w:proofErr w:type="spellEnd"/>
      <w:r w:rsidRPr="007219B1">
        <w:rPr>
          <w:szCs w:val="24"/>
          <w:lang w:eastAsia="en-US"/>
        </w:rPr>
        <w:t xml:space="preserve"> или въздушна товарителница за действителното превозване на стоките на митническата територия на Съюза;</w:t>
      </w:r>
    </w:p>
    <w:p w:rsidR="002436A7" w:rsidRDefault="002436A7">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б)</w:t>
      </w:r>
      <w:r w:rsidRPr="007219B1">
        <w:rPr>
          <w:szCs w:val="24"/>
          <w:lang w:eastAsia="en-US"/>
        </w:rPr>
        <w:tab/>
        <w:t>във връзка с напускането, лицето, което извежда стоките или което поема отговорност за превозването на стоките извън митническата територия на Съюза. При все това:</w:t>
      </w:r>
    </w:p>
    <w:p w:rsidR="007219B1" w:rsidRPr="007219B1" w:rsidRDefault="007219B1" w:rsidP="007219B1">
      <w:pPr>
        <w:spacing w:before="120" w:after="120" w:line="360" w:lineRule="auto"/>
        <w:ind w:left="1982" w:hanging="566"/>
        <w:rPr>
          <w:szCs w:val="24"/>
          <w:lang w:eastAsia="en-US"/>
        </w:rPr>
      </w:pPr>
      <w:r w:rsidRPr="007219B1">
        <w:rPr>
          <w:szCs w:val="24"/>
          <w:lang w:eastAsia="en-US"/>
        </w:rPr>
        <w:t>i)</w:t>
      </w:r>
      <w:r w:rsidRPr="007219B1">
        <w:rPr>
          <w:szCs w:val="24"/>
          <w:lang w:eastAsia="en-US"/>
        </w:rPr>
        <w:tab/>
        <w:t>в случай на комбиниран транспорт, когато активното транспортно средство, напускащо митническата територия на Съюза, превозва само друго транспортно средство, което след пристигането на активното транспортно средство на местоназначението му ще се движи самостоятелно като активно транспортно средство, „превозвач“ означава лицето, което ще управлява транспортното средство, което ще се движи самостоятелно, след като напускащото митническата територия на Съюза транспортно средство пристигне на местоназначението си;</w:t>
      </w:r>
    </w:p>
    <w:p w:rsidR="007219B1" w:rsidRPr="007219B1" w:rsidRDefault="007219B1" w:rsidP="007219B1">
      <w:pPr>
        <w:spacing w:before="120" w:after="120" w:line="360" w:lineRule="auto"/>
        <w:ind w:left="1982" w:hanging="566"/>
        <w:rPr>
          <w:szCs w:val="24"/>
          <w:lang w:eastAsia="en-US"/>
        </w:rPr>
      </w:pPr>
      <w:r w:rsidRPr="007219B1">
        <w:rPr>
          <w:szCs w:val="24"/>
          <w:lang w:eastAsia="en-US"/>
        </w:rPr>
        <w:t>ii)</w:t>
      </w:r>
      <w:r w:rsidRPr="007219B1">
        <w:rPr>
          <w:szCs w:val="24"/>
          <w:lang w:eastAsia="en-US"/>
        </w:rPr>
        <w:tab/>
        <w:t xml:space="preserve">при превоз по море или въздух, в случаите на плавателен съд по съвместна договореност или по договор, „превозвач“ означава лицето, което сключва договора и издава </w:t>
      </w:r>
      <w:proofErr w:type="spellStart"/>
      <w:r w:rsidRPr="007219B1">
        <w:rPr>
          <w:szCs w:val="24"/>
          <w:lang w:eastAsia="en-US"/>
        </w:rPr>
        <w:t>коносамент</w:t>
      </w:r>
      <w:proofErr w:type="spellEnd"/>
      <w:r w:rsidRPr="007219B1">
        <w:rPr>
          <w:szCs w:val="24"/>
          <w:lang w:eastAsia="en-US"/>
        </w:rPr>
        <w:t xml:space="preserve"> или въздушна товарителница за действителното превозване на стоките извън митническата територия на Съюза;</w:t>
      </w:r>
    </w:p>
    <w:p w:rsidR="002436A7" w:rsidRDefault="007219B1" w:rsidP="007219B1">
      <w:pPr>
        <w:spacing w:before="120" w:after="120" w:line="360" w:lineRule="auto"/>
        <w:ind w:left="850" w:hanging="850"/>
        <w:rPr>
          <w:szCs w:val="24"/>
          <w:lang w:eastAsia="en-US"/>
        </w:rPr>
      </w:pPr>
      <w:r w:rsidRPr="007219B1">
        <w:rPr>
          <w:szCs w:val="24"/>
          <w:lang w:eastAsia="en-US"/>
        </w:rPr>
        <w:t>26)</w:t>
      </w:r>
      <w:r w:rsidRPr="007219B1">
        <w:rPr>
          <w:szCs w:val="24"/>
          <w:lang w:eastAsia="en-US"/>
        </w:rPr>
        <w:tab/>
        <w:t>„анализ на риска“ означава обработването на данни, информация или документи, включително лични данни, с цел идентифициране или количествено определяне на възможни рискове, като се използват, когато е уместно, аналитични методи и изкуствен интелект съгласно определението в член 3, точка 1 от Регламент (ЕС) /.../... на Европейския парламент и на Съвета</w:t>
      </w:r>
      <w:r w:rsidRPr="007219B1">
        <w:rPr>
          <w:szCs w:val="24"/>
          <w:vertAlign w:val="superscript"/>
          <w:lang w:eastAsia="en-US"/>
        </w:rPr>
        <w:footnoteReference w:id="33"/>
      </w:r>
      <w:r w:rsidRPr="007219B1">
        <w:rPr>
          <w:szCs w:val="24"/>
          <w:lang w:eastAsia="en-US"/>
        </w:rPr>
        <w:t>;</w:t>
      </w:r>
    </w:p>
    <w:p w:rsidR="002436A7" w:rsidRDefault="002436A7">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27)</w:t>
      </w:r>
      <w:r w:rsidRPr="007219B1">
        <w:rPr>
          <w:szCs w:val="24"/>
          <w:lang w:eastAsia="en-US"/>
        </w:rPr>
        <w:tab/>
        <w:t>„сигнал за риск“ означава указване на възможен риск въз основа на операции по автоматизирано обработване, чрез които се извършва анализ на риска, основан на данни, информация или документи;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28)</w:t>
      </w:r>
      <w:r w:rsidRPr="007219B1">
        <w:rPr>
          <w:szCs w:val="24"/>
          <w:lang w:eastAsia="en-US"/>
        </w:rPr>
        <w:tab/>
        <w:t>„резултат от анализа на риска“ означава, в случай на сигнал, определянето — въз основа на автоматичен процес или на допълнителна човешка оценка на сигнала за риск, на това дали се счита, че съществува, или че не съществува риск;</w:t>
      </w:r>
    </w:p>
    <w:p w:rsidR="007219B1" w:rsidRPr="007219B1" w:rsidRDefault="007219B1" w:rsidP="007219B1">
      <w:pPr>
        <w:spacing w:before="120" w:after="120" w:line="360" w:lineRule="auto"/>
        <w:ind w:left="850" w:hanging="850"/>
        <w:rPr>
          <w:szCs w:val="24"/>
          <w:lang w:eastAsia="en-US"/>
        </w:rPr>
      </w:pPr>
      <w:r w:rsidRPr="007219B1">
        <w:rPr>
          <w:szCs w:val="24"/>
          <w:lang w:eastAsia="en-US"/>
        </w:rPr>
        <w:t>29)</w:t>
      </w:r>
      <w:r w:rsidRPr="007219B1">
        <w:rPr>
          <w:szCs w:val="24"/>
          <w:lang w:eastAsia="en-US"/>
        </w:rPr>
        <w:tab/>
        <w:t>„препоръка за контрол“ означава становището на митнически орган или на Митническия орган на ЕС за това дали и — ако да — кога, къде и от кой митнически орган трябва да се извърши митнически контрол, включително посочването на възможни допълнителни действия, различни от митнически контрол;</w:t>
      </w:r>
    </w:p>
    <w:p w:rsidR="007219B1" w:rsidRPr="007219B1" w:rsidRDefault="007219B1" w:rsidP="007219B1">
      <w:pPr>
        <w:spacing w:before="120" w:after="120" w:line="360" w:lineRule="auto"/>
        <w:ind w:left="850" w:hanging="850"/>
        <w:rPr>
          <w:szCs w:val="24"/>
          <w:lang w:eastAsia="en-US"/>
        </w:rPr>
      </w:pPr>
      <w:r w:rsidRPr="007219B1">
        <w:rPr>
          <w:szCs w:val="24"/>
          <w:lang w:eastAsia="en-US"/>
        </w:rPr>
        <w:t>30)</w:t>
      </w:r>
      <w:r w:rsidRPr="007219B1">
        <w:rPr>
          <w:szCs w:val="24"/>
          <w:lang w:eastAsia="en-US"/>
        </w:rPr>
        <w:tab/>
        <w:t>„решение за контрол“ означава отделният акт, с който митническите органи решават дали да се извърши, или да не се извърши контрол;</w:t>
      </w:r>
    </w:p>
    <w:p w:rsidR="002436A7" w:rsidRDefault="007219B1" w:rsidP="007219B1">
      <w:pPr>
        <w:spacing w:before="120" w:after="120" w:line="360" w:lineRule="auto"/>
        <w:ind w:left="850" w:hanging="850"/>
        <w:rPr>
          <w:szCs w:val="24"/>
          <w:lang w:eastAsia="en-US"/>
        </w:rPr>
      </w:pPr>
      <w:r w:rsidRPr="007219B1">
        <w:rPr>
          <w:szCs w:val="24"/>
          <w:lang w:eastAsia="en-US"/>
        </w:rPr>
        <w:t>31)</w:t>
      </w:r>
      <w:r w:rsidRPr="007219B1">
        <w:rPr>
          <w:szCs w:val="24"/>
          <w:lang w:eastAsia="en-US"/>
        </w:rPr>
        <w:tab/>
        <w:t>„резултат от контрола“ означава предварителният и окончателният резултат от контрола, включително указаните допълнителни действия, ако има такива, и компетентните органи, които имат отношение към резултата или действието, ако има такива;</w:t>
      </w:r>
    </w:p>
    <w:p w:rsidR="002436A7" w:rsidRDefault="002436A7">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32)</w:t>
      </w:r>
      <w:r w:rsidRPr="007219B1">
        <w:rPr>
          <w:szCs w:val="24"/>
          <w:lang w:eastAsia="en-US"/>
        </w:rPr>
        <w:tab/>
        <w:t>„обща приоритетна област на контрол“ означава подбор на конкретни митнически режими, видове стоки, транспортни маршрути, видове транспорт или икономически оператори с цел през определен период те да бъдат подложени на по-задълбочен анализ на риска и на по-засилени мерки за смекчаване и митнически контрол, без да се засяга другият контрол, който обичайно се извършва от митническите органи;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33)</w:t>
      </w:r>
      <w:r w:rsidRPr="007219B1">
        <w:rPr>
          <w:szCs w:val="24"/>
          <w:lang w:eastAsia="en-US"/>
        </w:rPr>
        <w:tab/>
        <w:t>„общи критерии и стандарти за риск“ означава параметри за анализ на риска за дадена област на риск и съпътстващите стандарти относно практическото прилагане на критериите;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34)</w:t>
      </w:r>
      <w:r w:rsidRPr="007219B1">
        <w:rPr>
          <w:szCs w:val="24"/>
          <w:lang w:eastAsia="en-US"/>
        </w:rPr>
        <w:tab/>
        <w:t>„стратегия за надзор“ означава подход за справяне с конкретен риск, който има за цел по пропорционален и ефективен начин да се постигне равновесие между усилията за оперативен митнически надзор и мерките за смекчаване на риска по цялата верига на доставки;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35)</w:t>
      </w:r>
      <w:r w:rsidRPr="007219B1">
        <w:rPr>
          <w:szCs w:val="24"/>
          <w:lang w:eastAsia="en-US"/>
        </w:rPr>
        <w:tab/>
        <w:t xml:space="preserve">„пратка“ означава стоки, превозвани от един изпращач до един получател с едно и също транспортно средство, включително </w:t>
      </w:r>
      <w:proofErr w:type="spellStart"/>
      <w:r w:rsidRPr="007219B1">
        <w:rPr>
          <w:szCs w:val="24"/>
          <w:lang w:eastAsia="en-US"/>
        </w:rPr>
        <w:t>мултимодално</w:t>
      </w:r>
      <w:proofErr w:type="spellEnd"/>
      <w:r w:rsidRPr="007219B1">
        <w:rPr>
          <w:szCs w:val="24"/>
          <w:lang w:eastAsia="en-US"/>
        </w:rPr>
        <w:t>, и идващи от една и съща територия или трета държава, които са от един и същ вид, клас или с едно и също описание или са опаковани заедно, съгласно един и същ договор за превоз;</w:t>
      </w:r>
    </w:p>
    <w:p w:rsidR="002436A7" w:rsidRDefault="007219B1" w:rsidP="007219B1">
      <w:pPr>
        <w:spacing w:before="120" w:after="120" w:line="360" w:lineRule="auto"/>
        <w:ind w:left="850" w:hanging="850"/>
        <w:rPr>
          <w:szCs w:val="24"/>
          <w:lang w:eastAsia="en-US"/>
        </w:rPr>
      </w:pPr>
      <w:r w:rsidRPr="007219B1">
        <w:rPr>
          <w:szCs w:val="24"/>
          <w:lang w:eastAsia="en-US"/>
        </w:rPr>
        <w:t>36)</w:t>
      </w:r>
      <w:r w:rsidRPr="007219B1">
        <w:rPr>
          <w:szCs w:val="24"/>
          <w:lang w:eastAsia="en-US"/>
        </w:rPr>
        <w:tab/>
        <w:t>„митнически статус“ означава статусът на стоките като съюзни или несъюзни стоки;</w:t>
      </w:r>
    </w:p>
    <w:p w:rsidR="002436A7" w:rsidRDefault="002436A7">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37)</w:t>
      </w:r>
      <w:r w:rsidRPr="007219B1">
        <w:rPr>
          <w:szCs w:val="24"/>
          <w:lang w:eastAsia="en-US"/>
        </w:rPr>
        <w:tab/>
        <w:t>„съюзни стоки“ означава стоките, които попадат в една от следните категории: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стоките, които са изцяло получени на митническата територия на Съюза и които не съдържат в себе си стоки, внесени от трети държави;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стоките, въведени на митническата територия на Съюза от трети държави и допуснати за свободно обращение;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стоките, получени или произведени на митническата територия на Съюза само от стоките по буква б) или от стоките по букви а) и б);</w:t>
      </w:r>
    </w:p>
    <w:p w:rsidR="007219B1" w:rsidRPr="007219B1" w:rsidRDefault="007219B1" w:rsidP="007219B1">
      <w:pPr>
        <w:spacing w:before="120" w:after="120" w:line="360" w:lineRule="auto"/>
        <w:ind w:left="850" w:hanging="850"/>
        <w:rPr>
          <w:szCs w:val="24"/>
          <w:lang w:eastAsia="en-US"/>
        </w:rPr>
      </w:pPr>
      <w:r w:rsidRPr="007219B1">
        <w:rPr>
          <w:szCs w:val="24"/>
          <w:lang w:eastAsia="en-US"/>
        </w:rPr>
        <w:t>38)</w:t>
      </w:r>
      <w:r w:rsidRPr="007219B1">
        <w:rPr>
          <w:szCs w:val="24"/>
          <w:lang w:eastAsia="en-US"/>
        </w:rPr>
        <w:tab/>
        <w:t>„несъюзни стоки“ означава стоките, различни от посочените в точка 46, или стоките, които са загубили своя митнически статус на съюзни стоки;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39)</w:t>
      </w:r>
      <w:r w:rsidRPr="007219B1">
        <w:rPr>
          <w:szCs w:val="24"/>
          <w:lang w:eastAsia="en-US"/>
        </w:rPr>
        <w:tab/>
        <w:t>„вдигане на стоки“ означава актът, чрез който митническите органи или други лица за тяхна сметка предоставят стоките за целите, предвидени в митническия режим, под който са предназначени да бъдат поставени стоките;</w:t>
      </w:r>
    </w:p>
    <w:p w:rsidR="002436A7" w:rsidRDefault="007219B1" w:rsidP="007219B1">
      <w:pPr>
        <w:spacing w:before="120" w:after="120" w:line="360" w:lineRule="auto"/>
        <w:ind w:left="850" w:hanging="850"/>
        <w:rPr>
          <w:szCs w:val="24"/>
          <w:lang w:eastAsia="en-US"/>
        </w:rPr>
      </w:pPr>
      <w:r w:rsidRPr="007219B1">
        <w:rPr>
          <w:szCs w:val="24"/>
          <w:lang w:eastAsia="en-US"/>
        </w:rPr>
        <w:t>40)</w:t>
      </w:r>
      <w:r w:rsidRPr="007219B1">
        <w:rPr>
          <w:szCs w:val="24"/>
          <w:lang w:eastAsia="en-US"/>
        </w:rPr>
        <w:tab/>
        <w:t>„обобщена декларация за въвеждане“ означава действието, с което дадено лице информира митническите органи в установената форма, по установения начин и в установения конкретен срок, че определени стоки ще бъдат въведени на митническата територия на Съюза;</w:t>
      </w:r>
    </w:p>
    <w:p w:rsidR="002436A7" w:rsidRDefault="002436A7">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41)</w:t>
      </w:r>
      <w:r w:rsidRPr="007219B1">
        <w:rPr>
          <w:szCs w:val="24"/>
          <w:lang w:eastAsia="en-US"/>
        </w:rPr>
        <w:tab/>
        <w:t>„обобщена декларация за напускане“ означава действието, с което дадено лице информира митническите органи в установената форма, по установения начин и в установения конкретен срок, че определени стоки ще бъдат изведени от митническата територия на Съюза;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42)</w:t>
      </w:r>
      <w:r w:rsidRPr="007219B1">
        <w:rPr>
          <w:szCs w:val="24"/>
          <w:lang w:eastAsia="en-US"/>
        </w:rPr>
        <w:tab/>
        <w:t>„декларация за временно складиране“ означава действието, с което дадено лице обявява в установената форма и по установения начин, че определени стоки са на временно складиране;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43)</w:t>
      </w:r>
      <w:r w:rsidRPr="007219B1">
        <w:rPr>
          <w:szCs w:val="24"/>
          <w:lang w:eastAsia="en-US"/>
        </w:rPr>
        <w:tab/>
        <w:t>„митническа декларация“ означава действието, с което дадено лице изразява в установената форма и по установения начин желанието си за поставяне на стоки под определен митнически режим, като посочва по целесъобразност конкретни мерки, които да бъдат приложени;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44)</w:t>
      </w:r>
      <w:r w:rsidRPr="007219B1">
        <w:rPr>
          <w:szCs w:val="24"/>
          <w:lang w:eastAsia="en-US"/>
        </w:rPr>
        <w:tab/>
        <w:t>„декларатор“ означава лицето, което подава митническа декларация, декларация за временно складиране, обобщена декларация за въвеждане, обобщена декларация за напускане, декларация или уведомление за реекспорт от свое име или лицето, от чието име се подава такава декларация или уведомление;</w:t>
      </w:r>
    </w:p>
    <w:p w:rsidR="002436A7" w:rsidRDefault="007219B1" w:rsidP="007219B1">
      <w:pPr>
        <w:spacing w:before="120" w:after="120" w:line="360" w:lineRule="auto"/>
        <w:ind w:left="850" w:hanging="850"/>
        <w:rPr>
          <w:szCs w:val="24"/>
          <w:lang w:eastAsia="en-US"/>
        </w:rPr>
      </w:pPr>
      <w:r w:rsidRPr="007219B1">
        <w:rPr>
          <w:szCs w:val="24"/>
          <w:lang w:eastAsia="en-US"/>
        </w:rPr>
        <w:t>45)</w:t>
      </w:r>
      <w:r w:rsidRPr="007219B1">
        <w:rPr>
          <w:szCs w:val="24"/>
          <w:lang w:eastAsia="en-US"/>
        </w:rPr>
        <w:tab/>
        <w:t>„декларация за реекспорт“ означава действието, с което дадено лице изразява в установената форма и по установения начин желанието си да изведе несъюзни стоки от митническата територия на Съюза, с изключение на онези, които са в режим свободна зона или са на временно складиране;</w:t>
      </w:r>
    </w:p>
    <w:p w:rsidR="002436A7" w:rsidRDefault="002436A7">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46)</w:t>
      </w:r>
      <w:r w:rsidRPr="007219B1">
        <w:rPr>
          <w:szCs w:val="24"/>
          <w:lang w:eastAsia="en-US"/>
        </w:rPr>
        <w:tab/>
        <w:t>„уведомление за реекспорт“ означава действието, с което дадено лице изразява в установената форма и по установения начин желанието си да изведе от митническата територия на Съюза несъюзни стоки, които са в режим свободна зона или са на временно складиране;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47)</w:t>
      </w:r>
      <w:r w:rsidRPr="007219B1">
        <w:rPr>
          <w:szCs w:val="24"/>
          <w:lang w:eastAsia="en-US"/>
        </w:rPr>
        <w:tab/>
        <w:t>„дистанционни продажби на стоки, внасяни от трети държави“, означава дистанционните продажби на стоки, внасяни от трети държави или трети територии съгласно определението в член 14, параграф 4, точка 2 от Директива 2006/112/ЕО;</w:t>
      </w:r>
    </w:p>
    <w:p w:rsidR="007219B1" w:rsidRPr="007219B1" w:rsidRDefault="007219B1" w:rsidP="007219B1">
      <w:pPr>
        <w:spacing w:before="120" w:after="120" w:line="360" w:lineRule="auto"/>
        <w:ind w:left="850" w:hanging="850"/>
        <w:rPr>
          <w:szCs w:val="24"/>
          <w:lang w:eastAsia="en-US"/>
        </w:rPr>
      </w:pPr>
      <w:r w:rsidRPr="007219B1">
        <w:rPr>
          <w:szCs w:val="24"/>
          <w:lang w:eastAsia="en-US"/>
        </w:rPr>
        <w:t>48)</w:t>
      </w:r>
      <w:r w:rsidRPr="007219B1">
        <w:rPr>
          <w:szCs w:val="24"/>
          <w:lang w:eastAsia="en-US"/>
        </w:rPr>
        <w:tab/>
        <w:t>„производител“ означава: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производителят на продукта съгласно другото законодателство, приложимо за този продукт; или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производителят по отношение на селскостопанските продукти съгласно определението в член 38, параграф 1 от ДФЕС или по отношение на суровините; или</w:t>
      </w:r>
    </w:p>
    <w:p w:rsidR="002436A7"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ако няма производител съгласно посоченото в букви а) и б), физическото или юридическото лице или сдружението на лица, което е произвело продукта или е възложило производството на продукта и което предлага този продукт на пазара под името или търговската марка на това лице;</w:t>
      </w:r>
    </w:p>
    <w:p w:rsidR="002436A7" w:rsidRDefault="002436A7">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49)</w:t>
      </w:r>
      <w:r w:rsidRPr="007219B1">
        <w:rPr>
          <w:szCs w:val="24"/>
          <w:lang w:eastAsia="en-US"/>
        </w:rPr>
        <w:tab/>
        <w:t>„доставчик на продукт“ означава всяко физическо или юридическо лице или сдружение на лица във веригата на доставки, което произвежда даден продукт изцяло или частично, независимо дали като производител, или при други обстоятелства;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50)</w:t>
      </w:r>
      <w:r w:rsidRPr="007219B1">
        <w:rPr>
          <w:szCs w:val="24"/>
          <w:lang w:eastAsia="en-US"/>
        </w:rPr>
        <w:tab/>
        <w:t>„временно складиране“ означава положението на несъюзни стоки, временно оставени на съхранение под митнически надзор за периода между момента, в който превозвачът уведомява за тяхното пристигане на митническата територия, и поставянето им под митнически режим;</w:t>
      </w:r>
    </w:p>
    <w:p w:rsidR="007219B1" w:rsidRPr="007219B1" w:rsidRDefault="007219B1" w:rsidP="007219B1">
      <w:pPr>
        <w:spacing w:before="120" w:after="120" w:line="360" w:lineRule="auto"/>
        <w:ind w:left="850" w:hanging="850"/>
        <w:rPr>
          <w:szCs w:val="24"/>
          <w:lang w:eastAsia="en-US"/>
        </w:rPr>
      </w:pPr>
      <w:r w:rsidRPr="007219B1">
        <w:rPr>
          <w:szCs w:val="24"/>
          <w:lang w:eastAsia="en-US"/>
        </w:rPr>
        <w:t>51)</w:t>
      </w:r>
      <w:r w:rsidRPr="007219B1">
        <w:rPr>
          <w:szCs w:val="24"/>
          <w:lang w:eastAsia="en-US"/>
        </w:rPr>
        <w:tab/>
        <w:t>„преработени продукти“ означава стоките, поставени под режим усъвършенстване, които са били подложени на операции по усъвършенстване;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52)</w:t>
      </w:r>
      <w:r w:rsidRPr="007219B1">
        <w:rPr>
          <w:szCs w:val="24"/>
          <w:lang w:eastAsia="en-US"/>
        </w:rPr>
        <w:tab/>
        <w:t>„операции по усъвършенстване“ означава всяко едно от следните действия:</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обработката на стоки, включително тяхното монтиране, комплектуване или сглобяване с други стоки;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преработката на стоки;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унищожаването на стоки;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г)</w:t>
      </w:r>
      <w:r w:rsidRPr="007219B1">
        <w:rPr>
          <w:szCs w:val="24"/>
          <w:lang w:eastAsia="en-US"/>
        </w:rPr>
        <w:tab/>
        <w:t>поправката на стоки, включително пълното възстановяване и поставянето в изправност на тези стоки;</w:t>
      </w:r>
    </w:p>
    <w:p w:rsidR="002436A7" w:rsidRDefault="007219B1" w:rsidP="007219B1">
      <w:pPr>
        <w:spacing w:before="120" w:after="120" w:line="360" w:lineRule="auto"/>
        <w:ind w:left="1416" w:hanging="566"/>
        <w:rPr>
          <w:szCs w:val="24"/>
          <w:lang w:eastAsia="en-US"/>
        </w:rPr>
      </w:pPr>
      <w:r w:rsidRPr="007219B1">
        <w:rPr>
          <w:szCs w:val="24"/>
          <w:lang w:eastAsia="en-US"/>
        </w:rPr>
        <w:t>д)</w:t>
      </w:r>
      <w:r w:rsidRPr="007219B1">
        <w:rPr>
          <w:szCs w:val="24"/>
          <w:lang w:eastAsia="en-US"/>
        </w:rPr>
        <w:tab/>
        <w:t>използването на стоки, които не се съдържат в преработените продукти, но позволяват или улесняват производството им, дори ако се изразходват изцяло или частично в процеса (спомагателни производствени материали);</w:t>
      </w:r>
    </w:p>
    <w:p w:rsidR="002436A7" w:rsidRDefault="002436A7">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53)</w:t>
      </w:r>
      <w:r w:rsidRPr="007219B1">
        <w:rPr>
          <w:szCs w:val="24"/>
          <w:lang w:eastAsia="en-US"/>
        </w:rPr>
        <w:tab/>
        <w:t>„титуляр на режим транзит“ означава лицето, което подава декларацията за транзит или предоставя информацията, необходима за поставяне на стоките под този режим, или за чиято сметка се подава тази декларация или се предоставя тази информация;</w:t>
      </w:r>
    </w:p>
    <w:p w:rsidR="007219B1" w:rsidRPr="007219B1" w:rsidRDefault="007219B1" w:rsidP="007219B1">
      <w:pPr>
        <w:spacing w:before="120" w:after="120" w:line="360" w:lineRule="auto"/>
        <w:ind w:left="850" w:hanging="850"/>
        <w:rPr>
          <w:szCs w:val="24"/>
          <w:lang w:eastAsia="en-US"/>
        </w:rPr>
      </w:pPr>
      <w:r w:rsidRPr="007219B1">
        <w:rPr>
          <w:szCs w:val="24"/>
          <w:lang w:eastAsia="en-US"/>
        </w:rPr>
        <w:t>54)</w:t>
      </w:r>
      <w:r w:rsidRPr="007219B1">
        <w:rPr>
          <w:szCs w:val="24"/>
          <w:lang w:eastAsia="en-US"/>
        </w:rPr>
        <w:tab/>
        <w:t>„рандеман“ означава количеството или процентът преработени продукти, получени от усъвършенстването на определено количество стоки, поставени под режим усъвършенстване;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55)</w:t>
      </w:r>
      <w:r w:rsidRPr="007219B1">
        <w:rPr>
          <w:szCs w:val="24"/>
          <w:lang w:eastAsia="en-US"/>
        </w:rPr>
        <w:tab/>
        <w:t>„трета държава“ означава държава или територия извън митническата територия на Съюза;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56)</w:t>
      </w:r>
      <w:r w:rsidRPr="007219B1">
        <w:rPr>
          <w:szCs w:val="24"/>
          <w:lang w:eastAsia="en-US"/>
        </w:rPr>
        <w:tab/>
        <w:t>„опростено тарифно третиране за дистанционни продажби“ означава опростеното тарифно третиране за дистанционни продажби, изложено в член 1, параграфи 4 и 5 и в част първа, раздел II, буква Ж от приложение I към Регламент (ЕИО) № 2658/87;</w:t>
      </w:r>
    </w:p>
    <w:p w:rsidR="007219B1" w:rsidRPr="00330F32" w:rsidRDefault="007219B1" w:rsidP="007219B1">
      <w:pPr>
        <w:spacing w:before="120" w:after="120" w:line="360" w:lineRule="auto"/>
        <w:ind w:left="850" w:hanging="850"/>
        <w:rPr>
          <w:b/>
          <w:szCs w:val="24"/>
          <w:lang w:eastAsia="en-US"/>
        </w:rPr>
      </w:pPr>
      <w:r w:rsidRPr="007219B1">
        <w:rPr>
          <w:szCs w:val="24"/>
          <w:lang w:eastAsia="en-US"/>
        </w:rPr>
        <w:t>57)</w:t>
      </w:r>
      <w:r w:rsidRPr="007219B1">
        <w:rPr>
          <w:szCs w:val="24"/>
          <w:lang w:eastAsia="en-US"/>
        </w:rPr>
        <w:tab/>
        <w:t>„митническо задължение“ означава задължението на лице да заплати размера на вносните или износните мита</w:t>
      </w:r>
      <w:r w:rsidRPr="007219B1">
        <w:rPr>
          <w:b/>
          <w:i/>
          <w:szCs w:val="24"/>
          <w:lang w:eastAsia="en-US"/>
        </w:rPr>
        <w:t xml:space="preserve"> и всякакви други вземания</w:t>
      </w:r>
      <w:r w:rsidRPr="007219B1">
        <w:rPr>
          <w:szCs w:val="24"/>
          <w:lang w:eastAsia="en-US"/>
        </w:rPr>
        <w:t>, приложими за определени стоки съгласно действащото митническо законодателство;</w:t>
      </w:r>
      <w:r w:rsidR="00330F32">
        <w:rPr>
          <w:b/>
          <w:szCs w:val="24"/>
          <w:lang w:eastAsia="en-US"/>
        </w:rPr>
        <w:t xml:space="preserve"> [Изм. 64]</w:t>
      </w:r>
    </w:p>
    <w:p w:rsidR="007219B1" w:rsidRPr="007219B1" w:rsidRDefault="007219B1" w:rsidP="007219B1">
      <w:pPr>
        <w:spacing w:before="120" w:after="120" w:line="360" w:lineRule="auto"/>
        <w:ind w:left="850" w:hanging="850"/>
        <w:rPr>
          <w:szCs w:val="24"/>
          <w:lang w:eastAsia="en-US"/>
        </w:rPr>
      </w:pPr>
      <w:r w:rsidRPr="007219B1">
        <w:rPr>
          <w:szCs w:val="24"/>
          <w:lang w:eastAsia="en-US"/>
        </w:rPr>
        <w:t>58)</w:t>
      </w:r>
      <w:r w:rsidRPr="007219B1">
        <w:rPr>
          <w:szCs w:val="24"/>
          <w:lang w:eastAsia="en-US"/>
        </w:rPr>
        <w:tab/>
        <w:t>„длъжник“ означава всяко лице, което е отговорно за заплащане на митническото задължение;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59)</w:t>
      </w:r>
      <w:r w:rsidRPr="007219B1">
        <w:rPr>
          <w:szCs w:val="24"/>
          <w:lang w:eastAsia="en-US"/>
        </w:rPr>
        <w:tab/>
        <w:t>„вносни мита“ означава митата, дължими при вноса на стоки;</w:t>
      </w:r>
    </w:p>
    <w:p w:rsidR="002436A7" w:rsidRDefault="007219B1" w:rsidP="007219B1">
      <w:pPr>
        <w:spacing w:before="120" w:after="120" w:line="360" w:lineRule="auto"/>
        <w:ind w:left="850" w:hanging="850"/>
        <w:rPr>
          <w:szCs w:val="24"/>
          <w:lang w:eastAsia="en-US"/>
        </w:rPr>
      </w:pPr>
      <w:r w:rsidRPr="007219B1">
        <w:rPr>
          <w:szCs w:val="24"/>
          <w:lang w:eastAsia="en-US"/>
        </w:rPr>
        <w:t>60)</w:t>
      </w:r>
      <w:r w:rsidRPr="007219B1">
        <w:rPr>
          <w:szCs w:val="24"/>
          <w:lang w:eastAsia="en-US"/>
        </w:rPr>
        <w:tab/>
        <w:t>„износни мита“ означава митата, дължими при износа на стоки;</w:t>
      </w:r>
    </w:p>
    <w:p w:rsidR="002436A7" w:rsidRDefault="002436A7">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61)</w:t>
      </w:r>
      <w:r w:rsidRPr="007219B1">
        <w:rPr>
          <w:szCs w:val="24"/>
          <w:lang w:eastAsia="en-US"/>
        </w:rPr>
        <w:tab/>
        <w:t>„възстановяване“ означава възстановяване на размера на платените вносни или износни мита;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62)</w:t>
      </w:r>
      <w:r w:rsidRPr="007219B1">
        <w:rPr>
          <w:szCs w:val="24"/>
          <w:lang w:eastAsia="en-US"/>
        </w:rPr>
        <w:tab/>
        <w:t>„опрощаване“ означава освобождаването от задължението за заплащане на размера на неплатените вносни или износни мита;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63)</w:t>
      </w:r>
      <w:r w:rsidRPr="007219B1">
        <w:rPr>
          <w:szCs w:val="24"/>
          <w:lang w:eastAsia="en-US"/>
        </w:rPr>
        <w:tab/>
        <w:t>„комисиона за покупка“ означава възнаграждение, платено от вносител на агента му за услугата да го представлява при покупката на остойностявани стоки;</w:t>
      </w:r>
    </w:p>
    <w:p w:rsidR="007219B1" w:rsidRPr="00330F32" w:rsidRDefault="007219B1" w:rsidP="007219B1">
      <w:pPr>
        <w:spacing w:before="120" w:after="120" w:line="360" w:lineRule="auto"/>
        <w:ind w:left="850" w:hanging="850"/>
        <w:rPr>
          <w:b/>
          <w:szCs w:val="24"/>
          <w:lang w:eastAsia="en-US"/>
        </w:rPr>
      </w:pPr>
      <w:r w:rsidRPr="007219B1">
        <w:rPr>
          <w:szCs w:val="24"/>
          <w:lang w:eastAsia="en-US"/>
        </w:rPr>
        <w:t>64)</w:t>
      </w:r>
      <w:r w:rsidRPr="007219B1">
        <w:rPr>
          <w:szCs w:val="24"/>
          <w:lang w:eastAsia="en-US"/>
        </w:rPr>
        <w:tab/>
        <w:t xml:space="preserve">„криза“ означава </w:t>
      </w:r>
      <w:r w:rsidRPr="007219B1">
        <w:rPr>
          <w:b/>
          <w:i/>
          <w:szCs w:val="24"/>
          <w:lang w:eastAsia="en-US"/>
        </w:rPr>
        <w:t xml:space="preserve">природно или причинено от човека </w:t>
      </w:r>
      <w:r w:rsidRPr="007219B1">
        <w:rPr>
          <w:szCs w:val="24"/>
          <w:lang w:eastAsia="en-US"/>
        </w:rPr>
        <w:t xml:space="preserve">събитие </w:t>
      </w:r>
      <w:r w:rsidRPr="007219B1">
        <w:rPr>
          <w:strike/>
          <w:szCs w:val="24"/>
          <w:lang w:eastAsia="en-US"/>
        </w:rPr>
        <w:t xml:space="preserve">или </w:t>
      </w:r>
      <w:proofErr w:type="spellStart"/>
      <w:r w:rsidRPr="007219B1">
        <w:rPr>
          <w:strike/>
          <w:szCs w:val="24"/>
          <w:lang w:eastAsia="en-US"/>
        </w:rPr>
        <w:t>положение</w:t>
      </w:r>
      <w:r w:rsidRPr="007219B1">
        <w:rPr>
          <w:b/>
          <w:i/>
          <w:szCs w:val="24"/>
          <w:lang w:eastAsia="en-US"/>
        </w:rPr>
        <w:t>от</w:t>
      </w:r>
      <w:proofErr w:type="spellEnd"/>
      <w:r w:rsidRPr="007219B1">
        <w:rPr>
          <w:b/>
          <w:i/>
          <w:szCs w:val="24"/>
          <w:lang w:eastAsia="en-US"/>
        </w:rPr>
        <w:t xml:space="preserve"> изключително естество и мащаб</w:t>
      </w:r>
      <w:r w:rsidRPr="007219B1">
        <w:rPr>
          <w:szCs w:val="24"/>
          <w:lang w:eastAsia="en-US"/>
        </w:rPr>
        <w:t xml:space="preserve">, което </w:t>
      </w:r>
      <w:proofErr w:type="spellStart"/>
      <w:r w:rsidRPr="007219B1">
        <w:rPr>
          <w:strike/>
          <w:szCs w:val="24"/>
          <w:lang w:eastAsia="en-US"/>
        </w:rPr>
        <w:t>внезапно</w:t>
      </w:r>
      <w:r w:rsidRPr="007219B1">
        <w:rPr>
          <w:b/>
          <w:i/>
          <w:szCs w:val="24"/>
          <w:lang w:eastAsia="en-US"/>
        </w:rPr>
        <w:t>се</w:t>
      </w:r>
      <w:proofErr w:type="spellEnd"/>
      <w:r w:rsidRPr="007219B1">
        <w:rPr>
          <w:b/>
          <w:i/>
          <w:szCs w:val="24"/>
          <w:lang w:eastAsia="en-US"/>
        </w:rPr>
        <w:t xml:space="preserve"> случва в рамките на Съюза или извън него, което</w:t>
      </w:r>
      <w:r w:rsidRPr="007219B1">
        <w:rPr>
          <w:szCs w:val="24"/>
          <w:lang w:eastAsia="en-US"/>
        </w:rPr>
        <w:t xml:space="preserve"> застрашава безопасността, сигурността, здравето и живота на гражданите, икономическите оператори и персонала на митническите органи и </w:t>
      </w:r>
      <w:r w:rsidRPr="007219B1">
        <w:rPr>
          <w:b/>
          <w:i/>
          <w:szCs w:val="24"/>
          <w:lang w:eastAsia="en-US"/>
        </w:rPr>
        <w:t xml:space="preserve">което </w:t>
      </w:r>
      <w:r w:rsidRPr="007219B1">
        <w:rPr>
          <w:szCs w:val="24"/>
          <w:lang w:eastAsia="en-US"/>
        </w:rPr>
        <w:t>налага предприемането на спешни мерки по отношение на въвеждането, извеждането или транзита на стоки</w:t>
      </w:r>
      <w:r w:rsidRPr="007219B1">
        <w:rPr>
          <w:strike/>
          <w:szCs w:val="24"/>
          <w:lang w:eastAsia="en-US"/>
        </w:rPr>
        <w:t>.</w:t>
      </w:r>
      <w:r w:rsidRPr="007219B1">
        <w:rPr>
          <w:b/>
          <w:i/>
          <w:szCs w:val="24"/>
          <w:lang w:eastAsia="en-US"/>
        </w:rPr>
        <w:t>;</w:t>
      </w:r>
      <w:r w:rsidR="00330F32">
        <w:rPr>
          <w:b/>
          <w:szCs w:val="24"/>
          <w:lang w:eastAsia="en-US"/>
        </w:rPr>
        <w:t xml:space="preserve"> [Изм. 65]</w:t>
      </w:r>
    </w:p>
    <w:p w:rsidR="007219B1" w:rsidRPr="00330F32" w:rsidRDefault="007219B1" w:rsidP="007219B1">
      <w:pPr>
        <w:spacing w:before="120" w:after="120" w:line="360" w:lineRule="auto"/>
        <w:ind w:left="850" w:hanging="850"/>
        <w:rPr>
          <w:b/>
          <w:szCs w:val="24"/>
          <w:lang w:eastAsia="en-US"/>
        </w:rPr>
      </w:pPr>
      <w:r w:rsidRPr="007219B1">
        <w:rPr>
          <w:b/>
          <w:i/>
          <w:szCs w:val="24"/>
          <w:lang w:eastAsia="en-US"/>
        </w:rPr>
        <w:t>64a)</w:t>
      </w:r>
      <w:r w:rsidRPr="007219B1">
        <w:rPr>
          <w:szCs w:val="24"/>
          <w:lang w:eastAsia="en-US"/>
        </w:rPr>
        <w:tab/>
      </w:r>
      <w:r w:rsidRPr="007219B1">
        <w:rPr>
          <w:b/>
          <w:i/>
          <w:szCs w:val="24"/>
          <w:lang w:eastAsia="en-US"/>
        </w:rPr>
        <w:t>„звено за реакция при кризи“ означава звено за контакт в рамките на Митническия орган на ЕС, което координира усилията на ЕС за реакция при кризи в рамките на митническия съюз;</w:t>
      </w:r>
      <w:r w:rsidR="00330F32">
        <w:rPr>
          <w:b/>
          <w:szCs w:val="24"/>
          <w:lang w:eastAsia="en-US"/>
        </w:rPr>
        <w:t xml:space="preserve"> [Изм. 66]</w:t>
      </w:r>
    </w:p>
    <w:p w:rsidR="002436A7" w:rsidRPr="00330F32" w:rsidRDefault="00330F32" w:rsidP="007219B1">
      <w:pPr>
        <w:spacing w:before="120" w:after="120" w:line="360" w:lineRule="auto"/>
        <w:ind w:left="850" w:hanging="850"/>
        <w:rPr>
          <w:b/>
          <w:szCs w:val="24"/>
          <w:lang w:eastAsia="en-US"/>
        </w:rPr>
      </w:pPr>
      <w:proofErr w:type="spellStart"/>
      <w:r>
        <w:rPr>
          <w:b/>
          <w:i/>
          <w:szCs w:val="24"/>
          <w:lang w:eastAsia="en-US"/>
        </w:rPr>
        <w:t>64б</w:t>
      </w:r>
      <w:proofErr w:type="spellEnd"/>
      <w:r w:rsidR="007219B1" w:rsidRPr="007219B1">
        <w:rPr>
          <w:b/>
          <w:i/>
          <w:szCs w:val="24"/>
          <w:lang w:eastAsia="en-US"/>
        </w:rPr>
        <w:t>)</w:t>
      </w:r>
      <w:r w:rsidR="007219B1" w:rsidRPr="007219B1">
        <w:rPr>
          <w:szCs w:val="24"/>
          <w:lang w:eastAsia="en-US"/>
        </w:rPr>
        <w:tab/>
      </w:r>
      <w:r w:rsidR="007219B1" w:rsidRPr="007219B1">
        <w:rPr>
          <w:b/>
          <w:i/>
          <w:szCs w:val="24"/>
          <w:lang w:eastAsia="en-US"/>
        </w:rPr>
        <w:t>„</w:t>
      </w:r>
      <w:proofErr w:type="spellStart"/>
      <w:r w:rsidR="007219B1" w:rsidRPr="007219B1">
        <w:rPr>
          <w:b/>
          <w:i/>
          <w:szCs w:val="24"/>
          <w:lang w:eastAsia="en-US"/>
        </w:rPr>
        <w:t>микро</w:t>
      </w:r>
      <w:proofErr w:type="spellEnd"/>
      <w:r w:rsidR="007219B1" w:rsidRPr="007219B1">
        <w:rPr>
          <w:b/>
          <w:i/>
          <w:szCs w:val="24"/>
          <w:lang w:eastAsia="en-US"/>
        </w:rPr>
        <w:t xml:space="preserve">-, малки и средни предприятия“, или „МСП“ означава </w:t>
      </w:r>
      <w:proofErr w:type="spellStart"/>
      <w:r w:rsidR="007219B1" w:rsidRPr="007219B1">
        <w:rPr>
          <w:b/>
          <w:i/>
          <w:szCs w:val="24"/>
          <w:lang w:eastAsia="en-US"/>
        </w:rPr>
        <w:t>микро</w:t>
      </w:r>
      <w:proofErr w:type="spellEnd"/>
      <w:r w:rsidR="007219B1" w:rsidRPr="007219B1">
        <w:rPr>
          <w:b/>
          <w:i/>
          <w:szCs w:val="24"/>
          <w:lang w:eastAsia="en-US"/>
        </w:rPr>
        <w:t>-, малки и средни предприятия съгласно определението в член 2 от Препоръка 2003/361/EО на Комисията;</w:t>
      </w:r>
      <w:r>
        <w:rPr>
          <w:b/>
          <w:szCs w:val="24"/>
          <w:lang w:eastAsia="en-US"/>
        </w:rPr>
        <w:t xml:space="preserve"> [Изм. 67]</w:t>
      </w:r>
    </w:p>
    <w:p w:rsidR="002436A7" w:rsidRDefault="002436A7">
      <w:pPr>
        <w:widowControl/>
        <w:rPr>
          <w:b/>
          <w:i/>
          <w:szCs w:val="24"/>
          <w:lang w:eastAsia="en-US"/>
        </w:rPr>
      </w:pPr>
      <w:r>
        <w:rPr>
          <w:b/>
          <w:i/>
          <w:szCs w:val="24"/>
          <w:lang w:eastAsia="en-US"/>
        </w:rPr>
        <w:br w:type="page"/>
      </w:r>
    </w:p>
    <w:p w:rsidR="007219B1" w:rsidRPr="00330F32" w:rsidRDefault="00330F32" w:rsidP="007219B1">
      <w:pPr>
        <w:spacing w:before="120" w:after="120" w:line="360" w:lineRule="auto"/>
        <w:ind w:left="850" w:hanging="850"/>
        <w:rPr>
          <w:b/>
          <w:szCs w:val="24"/>
          <w:lang w:eastAsia="en-US"/>
        </w:rPr>
      </w:pPr>
      <w:r>
        <w:rPr>
          <w:b/>
          <w:i/>
          <w:szCs w:val="24"/>
          <w:lang w:eastAsia="en-US"/>
        </w:rPr>
        <w:lastRenderedPageBreak/>
        <w:t>64в</w:t>
      </w:r>
      <w:r w:rsidR="007219B1" w:rsidRPr="007219B1">
        <w:rPr>
          <w:b/>
          <w:i/>
          <w:szCs w:val="24"/>
          <w:lang w:eastAsia="en-US"/>
        </w:rPr>
        <w:t>)</w:t>
      </w:r>
      <w:r w:rsidR="007219B1" w:rsidRPr="007219B1">
        <w:rPr>
          <w:szCs w:val="24"/>
          <w:lang w:eastAsia="en-US"/>
        </w:rPr>
        <w:tab/>
      </w:r>
      <w:r w:rsidR="007219B1" w:rsidRPr="007219B1">
        <w:rPr>
          <w:b/>
          <w:i/>
          <w:szCs w:val="24"/>
          <w:lang w:eastAsia="en-US"/>
        </w:rPr>
        <w:t>„други вземания“ означава всички вземания, наложени в допълнение към мита, ДДС, такси за митнически формалности и куриерски такси;</w:t>
      </w:r>
      <w:r>
        <w:rPr>
          <w:b/>
          <w:szCs w:val="24"/>
          <w:lang w:eastAsia="en-US"/>
        </w:rPr>
        <w:t xml:space="preserve"> [Изм. 68]</w:t>
      </w:r>
    </w:p>
    <w:p w:rsidR="007219B1" w:rsidRPr="00330F32" w:rsidRDefault="00330F32" w:rsidP="007219B1">
      <w:pPr>
        <w:spacing w:before="120" w:after="120" w:line="360" w:lineRule="auto"/>
        <w:ind w:left="850" w:hanging="850"/>
        <w:rPr>
          <w:b/>
          <w:szCs w:val="24"/>
          <w:lang w:eastAsia="en-US"/>
        </w:rPr>
      </w:pPr>
      <w:r>
        <w:rPr>
          <w:b/>
          <w:i/>
          <w:szCs w:val="24"/>
          <w:lang w:eastAsia="en-US"/>
        </w:rPr>
        <w:t>64г</w:t>
      </w:r>
      <w:r w:rsidR="007219B1" w:rsidRPr="007219B1">
        <w:rPr>
          <w:b/>
          <w:i/>
          <w:szCs w:val="24"/>
          <w:lang w:eastAsia="en-US"/>
        </w:rPr>
        <w:t>)</w:t>
      </w:r>
      <w:r w:rsidR="007219B1" w:rsidRPr="007219B1">
        <w:rPr>
          <w:szCs w:val="24"/>
          <w:lang w:eastAsia="en-US"/>
        </w:rPr>
        <w:tab/>
      </w:r>
      <w:r w:rsidR="007219B1" w:rsidRPr="007219B1">
        <w:rPr>
          <w:b/>
          <w:i/>
          <w:szCs w:val="24"/>
          <w:lang w:eastAsia="en-US"/>
        </w:rPr>
        <w:t>„краен клиент“ означава физическо или юридическо лице, пребиваващо или установено в Съюза, на което даден продукт е предоставен от продавач или пазар;</w:t>
      </w:r>
      <w:r>
        <w:rPr>
          <w:b/>
          <w:szCs w:val="24"/>
          <w:lang w:eastAsia="en-US"/>
        </w:rPr>
        <w:t xml:space="preserve"> [Изм. 69]</w:t>
      </w:r>
    </w:p>
    <w:p w:rsidR="007219B1" w:rsidRPr="00330F32" w:rsidRDefault="00330F32" w:rsidP="007219B1">
      <w:pPr>
        <w:spacing w:before="120" w:after="120" w:line="360" w:lineRule="auto"/>
        <w:ind w:left="850" w:hanging="850"/>
        <w:rPr>
          <w:b/>
          <w:szCs w:val="24"/>
          <w:lang w:eastAsia="en-US"/>
        </w:rPr>
      </w:pPr>
      <w:r>
        <w:rPr>
          <w:b/>
          <w:i/>
          <w:szCs w:val="24"/>
          <w:lang w:eastAsia="en-US"/>
        </w:rPr>
        <w:t>64д</w:t>
      </w:r>
      <w:r w:rsidR="007219B1" w:rsidRPr="007219B1">
        <w:rPr>
          <w:b/>
          <w:i/>
          <w:szCs w:val="24"/>
          <w:lang w:eastAsia="en-US"/>
        </w:rPr>
        <w:t>)</w:t>
      </w:r>
      <w:r w:rsidR="007219B1" w:rsidRPr="007219B1">
        <w:rPr>
          <w:szCs w:val="24"/>
          <w:lang w:eastAsia="en-US"/>
        </w:rPr>
        <w:tab/>
      </w:r>
      <w:r w:rsidR="007219B1" w:rsidRPr="007219B1">
        <w:rPr>
          <w:b/>
          <w:i/>
          <w:szCs w:val="24"/>
          <w:lang w:eastAsia="en-US"/>
        </w:rPr>
        <w:t>„национална среда за митническо обслужване на едно гише“ означава набор от електронни услуги, създаден от държава членка с цел предоставяне на възможност за обмен на информация между електронните системи на нейния митнически орган, партньорските компетентни органи и икономическите оператори;</w:t>
      </w:r>
      <w:r>
        <w:rPr>
          <w:b/>
          <w:szCs w:val="24"/>
          <w:lang w:eastAsia="en-US"/>
        </w:rPr>
        <w:t xml:space="preserve"> [Изм. 70]</w:t>
      </w:r>
    </w:p>
    <w:p w:rsidR="007219B1" w:rsidRPr="00330F32" w:rsidRDefault="00330F32" w:rsidP="007219B1">
      <w:pPr>
        <w:spacing w:before="120" w:after="120" w:line="360" w:lineRule="auto"/>
        <w:ind w:left="850" w:hanging="850"/>
        <w:rPr>
          <w:b/>
          <w:szCs w:val="24"/>
          <w:lang w:eastAsia="en-US"/>
        </w:rPr>
      </w:pPr>
      <w:r>
        <w:rPr>
          <w:b/>
          <w:i/>
          <w:szCs w:val="24"/>
          <w:lang w:eastAsia="en-US"/>
        </w:rPr>
        <w:t>64е</w:t>
      </w:r>
      <w:r w:rsidR="007219B1" w:rsidRPr="007219B1">
        <w:rPr>
          <w:b/>
          <w:i/>
          <w:szCs w:val="24"/>
          <w:lang w:eastAsia="en-US"/>
        </w:rPr>
        <w:t>)</w:t>
      </w:r>
      <w:r w:rsidR="007219B1" w:rsidRPr="007219B1">
        <w:rPr>
          <w:szCs w:val="24"/>
          <w:lang w:eastAsia="en-US"/>
        </w:rPr>
        <w:tab/>
      </w:r>
      <w:r w:rsidR="007219B1" w:rsidRPr="007219B1">
        <w:rPr>
          <w:b/>
          <w:i/>
          <w:szCs w:val="24"/>
          <w:lang w:eastAsia="en-US"/>
        </w:rPr>
        <w:t>„партньорски компетентен орган“ означава орган на държава членка или Комисията, оправомощени да извършват определена функция във връзка с изпълнението на съответните немитнически формалности на Съюза;</w:t>
      </w:r>
      <w:r>
        <w:rPr>
          <w:b/>
          <w:szCs w:val="24"/>
          <w:lang w:eastAsia="en-US"/>
        </w:rPr>
        <w:t xml:space="preserve"> [Изм. 71]</w:t>
      </w:r>
    </w:p>
    <w:p w:rsidR="002436A7" w:rsidRPr="00330F32" w:rsidRDefault="00330F32" w:rsidP="007219B1">
      <w:pPr>
        <w:spacing w:before="120" w:after="120" w:line="360" w:lineRule="auto"/>
        <w:ind w:left="850" w:hanging="850"/>
        <w:rPr>
          <w:b/>
          <w:szCs w:val="24"/>
          <w:lang w:eastAsia="en-US"/>
        </w:rPr>
      </w:pPr>
      <w:r>
        <w:rPr>
          <w:b/>
          <w:i/>
          <w:szCs w:val="24"/>
          <w:lang w:eastAsia="en-US"/>
        </w:rPr>
        <w:t>64ж</w:t>
      </w:r>
      <w:r w:rsidR="007219B1" w:rsidRPr="007219B1">
        <w:rPr>
          <w:b/>
          <w:i/>
          <w:szCs w:val="24"/>
          <w:lang w:eastAsia="en-US"/>
        </w:rPr>
        <w:t>)</w:t>
      </w:r>
      <w:r w:rsidR="007219B1" w:rsidRPr="007219B1">
        <w:rPr>
          <w:szCs w:val="24"/>
          <w:lang w:eastAsia="en-US"/>
        </w:rPr>
        <w:tab/>
      </w:r>
      <w:r w:rsidR="007219B1" w:rsidRPr="007219B1">
        <w:rPr>
          <w:b/>
          <w:i/>
          <w:szCs w:val="24"/>
          <w:lang w:eastAsia="en-US"/>
        </w:rPr>
        <w:t>„немитническа формалност на Съюза“ означава всички операции, които трябва да бъдат извършени от икономически оператор или от партньорски компетентен орган за международното движение на стоки, както е предвидено в законодателството на Съюза, различно от митническото законодателство;</w:t>
      </w:r>
      <w:r>
        <w:rPr>
          <w:b/>
          <w:szCs w:val="24"/>
          <w:lang w:eastAsia="en-US"/>
        </w:rPr>
        <w:t xml:space="preserve"> [Изм. 72]</w:t>
      </w:r>
    </w:p>
    <w:p w:rsidR="002436A7" w:rsidRDefault="002436A7">
      <w:pPr>
        <w:widowControl/>
        <w:rPr>
          <w:b/>
          <w:i/>
          <w:szCs w:val="24"/>
          <w:lang w:eastAsia="en-US"/>
        </w:rPr>
      </w:pPr>
      <w:r>
        <w:rPr>
          <w:b/>
          <w:i/>
          <w:szCs w:val="24"/>
          <w:lang w:eastAsia="en-US"/>
        </w:rPr>
        <w:br w:type="page"/>
      </w:r>
    </w:p>
    <w:p w:rsidR="007219B1" w:rsidRPr="00330F32" w:rsidRDefault="00330F32" w:rsidP="007219B1">
      <w:pPr>
        <w:spacing w:before="120" w:after="120" w:line="360" w:lineRule="auto"/>
        <w:ind w:left="850" w:hanging="850"/>
        <w:rPr>
          <w:b/>
          <w:szCs w:val="24"/>
          <w:lang w:eastAsia="en-US"/>
        </w:rPr>
      </w:pPr>
      <w:r>
        <w:rPr>
          <w:b/>
          <w:i/>
          <w:szCs w:val="24"/>
          <w:lang w:eastAsia="en-US"/>
        </w:rPr>
        <w:lastRenderedPageBreak/>
        <w:t>64з</w:t>
      </w:r>
      <w:r w:rsidR="007219B1" w:rsidRPr="007219B1">
        <w:rPr>
          <w:b/>
          <w:i/>
          <w:szCs w:val="24"/>
          <w:lang w:eastAsia="en-US"/>
        </w:rPr>
        <w:t>)</w:t>
      </w:r>
      <w:r w:rsidR="007219B1" w:rsidRPr="007219B1">
        <w:rPr>
          <w:szCs w:val="24"/>
          <w:lang w:eastAsia="en-US"/>
        </w:rPr>
        <w:tab/>
      </w:r>
      <w:r w:rsidR="007219B1" w:rsidRPr="007219B1">
        <w:rPr>
          <w:b/>
          <w:i/>
          <w:szCs w:val="24"/>
          <w:lang w:eastAsia="en-US"/>
        </w:rPr>
        <w:t>„немитнически придружаващ документ“ означава всеки изискван документ, издаден от партньорски компетентен орган или изготвен от икономически оператор, или всяка изисквана информация, предоставена от икономически оператор, за да се удостовери, че немитническите формалности на Съюза са изпълнени;</w:t>
      </w:r>
      <w:r>
        <w:rPr>
          <w:b/>
          <w:szCs w:val="24"/>
          <w:lang w:eastAsia="en-US"/>
        </w:rPr>
        <w:t xml:space="preserve"> [Изм. 73]</w:t>
      </w:r>
    </w:p>
    <w:p w:rsidR="007219B1" w:rsidRPr="00330F32" w:rsidRDefault="00330F32" w:rsidP="007219B1">
      <w:pPr>
        <w:spacing w:before="120" w:after="120" w:line="360" w:lineRule="auto"/>
        <w:ind w:left="850" w:hanging="850"/>
        <w:rPr>
          <w:b/>
          <w:szCs w:val="24"/>
          <w:lang w:eastAsia="en-US"/>
        </w:rPr>
      </w:pPr>
      <w:r>
        <w:rPr>
          <w:b/>
          <w:i/>
          <w:szCs w:val="24"/>
          <w:lang w:eastAsia="en-US"/>
        </w:rPr>
        <w:t>64и</w:t>
      </w:r>
      <w:r w:rsidR="007219B1" w:rsidRPr="007219B1">
        <w:rPr>
          <w:b/>
          <w:i/>
          <w:szCs w:val="24"/>
          <w:lang w:eastAsia="en-US"/>
        </w:rPr>
        <w:t>)</w:t>
      </w:r>
      <w:r w:rsidR="007219B1" w:rsidRPr="007219B1">
        <w:rPr>
          <w:szCs w:val="24"/>
          <w:lang w:eastAsia="en-US"/>
        </w:rPr>
        <w:tab/>
      </w:r>
      <w:r w:rsidR="007219B1" w:rsidRPr="007219B1">
        <w:rPr>
          <w:b/>
          <w:i/>
          <w:szCs w:val="24"/>
          <w:lang w:eastAsia="en-US"/>
        </w:rPr>
        <w:t>„управление на количествата“ означава дейността по мониторинг и управление на количеството стоки, разрешено от партньорските компетентни органи в съответствие със законодателството на Съюза, различно от митническото законодателство, въз основа на информацията, предоставена от митническите органи;</w:t>
      </w:r>
      <w:r>
        <w:rPr>
          <w:b/>
          <w:szCs w:val="24"/>
          <w:lang w:eastAsia="en-US"/>
        </w:rPr>
        <w:t xml:space="preserve"> [Изм. 74]</w:t>
      </w:r>
    </w:p>
    <w:p w:rsidR="007219B1" w:rsidRPr="00330F32" w:rsidRDefault="00330F32" w:rsidP="007219B1">
      <w:pPr>
        <w:spacing w:before="120" w:after="120" w:line="360" w:lineRule="auto"/>
        <w:ind w:left="850" w:hanging="850"/>
        <w:rPr>
          <w:b/>
          <w:szCs w:val="24"/>
          <w:lang w:eastAsia="en-US"/>
        </w:rPr>
      </w:pPr>
      <w:r>
        <w:rPr>
          <w:b/>
          <w:i/>
          <w:szCs w:val="24"/>
          <w:lang w:eastAsia="en-US"/>
        </w:rPr>
        <w:t>64й</w:t>
      </w:r>
      <w:r w:rsidR="007219B1" w:rsidRPr="007219B1">
        <w:rPr>
          <w:b/>
          <w:i/>
          <w:szCs w:val="24"/>
          <w:lang w:eastAsia="en-US"/>
        </w:rPr>
        <w:t>)</w:t>
      </w:r>
      <w:r w:rsidR="007219B1" w:rsidRPr="007219B1">
        <w:rPr>
          <w:szCs w:val="24"/>
          <w:lang w:eastAsia="en-US"/>
        </w:rPr>
        <w:tab/>
      </w:r>
      <w:r w:rsidR="007219B1" w:rsidRPr="007219B1">
        <w:rPr>
          <w:b/>
          <w:i/>
          <w:szCs w:val="24"/>
          <w:lang w:eastAsia="en-US"/>
        </w:rPr>
        <w:t>„немитническа система на Съюза“ означава електронна система на Съюза, създадена със законодателството на Съюза, използвана за постигане на целите на законодателството на Съюза или посочена в законодателството на Съюза за съхраняване на информация относно изпълнението на съответната немитническа формалност на Съюза;</w:t>
      </w:r>
      <w:r>
        <w:rPr>
          <w:b/>
          <w:szCs w:val="24"/>
          <w:lang w:eastAsia="en-US"/>
        </w:rPr>
        <w:t xml:space="preserve"> [Изм. 75]</w:t>
      </w:r>
    </w:p>
    <w:p w:rsidR="002436A7" w:rsidRPr="00330F32" w:rsidRDefault="00330F32" w:rsidP="007219B1">
      <w:pPr>
        <w:spacing w:before="120" w:after="120" w:line="360" w:lineRule="auto"/>
        <w:ind w:left="850" w:hanging="850"/>
        <w:rPr>
          <w:b/>
          <w:szCs w:val="24"/>
          <w:lang w:eastAsia="en-US"/>
        </w:rPr>
      </w:pPr>
      <w:r>
        <w:rPr>
          <w:b/>
          <w:i/>
          <w:szCs w:val="24"/>
          <w:lang w:eastAsia="en-US"/>
        </w:rPr>
        <w:t>64к</w:t>
      </w:r>
      <w:r w:rsidR="007219B1" w:rsidRPr="007219B1">
        <w:rPr>
          <w:b/>
          <w:i/>
          <w:szCs w:val="24"/>
          <w:lang w:eastAsia="en-US"/>
        </w:rPr>
        <w:t>)</w:t>
      </w:r>
      <w:r w:rsidR="007219B1" w:rsidRPr="007219B1">
        <w:rPr>
          <w:szCs w:val="24"/>
          <w:lang w:eastAsia="en-US"/>
        </w:rPr>
        <w:tab/>
      </w:r>
      <w:r w:rsidR="007219B1" w:rsidRPr="007219B1">
        <w:rPr>
          <w:b/>
          <w:i/>
          <w:szCs w:val="24"/>
          <w:lang w:eastAsia="en-US"/>
        </w:rPr>
        <w:t>„регистрационен и идентификационен номер на икономически оператор (EORI номер)“ означава „регистрационен и идентификационен номер на икономически оператор (EORI номер)“ съгласно определението в член 1, точка 18 от Делегиран регламент (ЕС) 2015/2446 на Комисията</w:t>
      </w:r>
      <w:r w:rsidR="007219B1" w:rsidRPr="007219B1">
        <w:rPr>
          <w:szCs w:val="24"/>
          <w:vertAlign w:val="superscript"/>
          <w:lang w:eastAsia="en-US"/>
        </w:rPr>
        <w:footnoteReference w:id="34"/>
      </w:r>
      <w:r w:rsidR="007219B1" w:rsidRPr="007219B1">
        <w:rPr>
          <w:b/>
          <w:i/>
          <w:szCs w:val="24"/>
          <w:lang w:eastAsia="en-US"/>
        </w:rPr>
        <w:t>;</w:t>
      </w:r>
      <w:r>
        <w:rPr>
          <w:b/>
          <w:szCs w:val="24"/>
          <w:lang w:eastAsia="en-US"/>
        </w:rPr>
        <w:t xml:space="preserve"> [Изм. 76]</w:t>
      </w:r>
    </w:p>
    <w:p w:rsidR="002436A7" w:rsidRDefault="002436A7">
      <w:pPr>
        <w:widowControl/>
        <w:rPr>
          <w:b/>
          <w:i/>
          <w:szCs w:val="24"/>
          <w:lang w:eastAsia="en-US"/>
        </w:rPr>
      </w:pPr>
      <w:r>
        <w:rPr>
          <w:b/>
          <w:i/>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Глава 3</w:t>
      </w:r>
      <w:r w:rsidRPr="007219B1">
        <w:rPr>
          <w:szCs w:val="24"/>
          <w:lang w:eastAsia="en-US"/>
        </w:rPr>
        <w:br/>
        <w:t>Решения, свързани с прилагането на митническото законодателство</w:t>
      </w:r>
    </w:p>
    <w:p w:rsidR="007219B1" w:rsidRPr="007219B1" w:rsidRDefault="007219B1" w:rsidP="007219B1">
      <w:pPr>
        <w:spacing w:before="120" w:after="120" w:line="360" w:lineRule="auto"/>
        <w:jc w:val="center"/>
        <w:rPr>
          <w:szCs w:val="24"/>
          <w:lang w:eastAsia="en-US"/>
        </w:rPr>
      </w:pPr>
      <w:r w:rsidRPr="007219B1">
        <w:rPr>
          <w:szCs w:val="24"/>
          <w:lang w:eastAsia="en-US"/>
        </w:rPr>
        <w:t xml:space="preserve">Раздел 1 </w:t>
      </w:r>
      <w:r w:rsidRPr="007219B1">
        <w:rPr>
          <w:szCs w:val="24"/>
          <w:lang w:eastAsia="en-US"/>
        </w:rPr>
        <w:br/>
        <w:t>Общи принципи</w:t>
      </w:r>
    </w:p>
    <w:p w:rsidR="007219B1" w:rsidRPr="007219B1" w:rsidRDefault="007219B1" w:rsidP="007219B1">
      <w:pPr>
        <w:spacing w:before="120" w:after="120" w:line="360" w:lineRule="auto"/>
        <w:jc w:val="center"/>
        <w:rPr>
          <w:szCs w:val="24"/>
          <w:lang w:eastAsia="en-US"/>
        </w:rPr>
      </w:pPr>
      <w:r w:rsidRPr="007219B1">
        <w:rPr>
          <w:szCs w:val="24"/>
          <w:lang w:eastAsia="en-US"/>
        </w:rPr>
        <w:t>Член 6</w:t>
      </w:r>
      <w:r w:rsidRPr="007219B1">
        <w:rPr>
          <w:szCs w:val="24"/>
          <w:lang w:eastAsia="en-US"/>
        </w:rPr>
        <w:br/>
        <w:t>Решения, взети въз основа на заявление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Когато лице подаде заявление за издаване на решение, свързано с прилагането на митническото законодателство, то трябва да представи цялата информация, изисквана от компетентните митнически органи, за да могат те да вземат това решение.</w:t>
      </w:r>
    </w:p>
    <w:p w:rsidR="007219B1" w:rsidRPr="007219B1" w:rsidRDefault="007219B1" w:rsidP="007219B1">
      <w:pPr>
        <w:spacing w:before="120" w:after="120" w:line="360" w:lineRule="auto"/>
        <w:ind w:left="850"/>
        <w:rPr>
          <w:szCs w:val="24"/>
          <w:lang w:eastAsia="en-US"/>
        </w:rPr>
      </w:pPr>
      <w:r w:rsidRPr="007219B1">
        <w:rPr>
          <w:szCs w:val="24"/>
          <w:lang w:eastAsia="en-US"/>
        </w:rPr>
        <w:t>Заявление за издаване на решение може също да бъде подадено от няколко лица и решение може да бъде взето по отношение на няколко лица съгласно условията, предвидени в митническото законодателство.</w:t>
      </w:r>
    </w:p>
    <w:p w:rsidR="007219B1" w:rsidRPr="007219B1" w:rsidRDefault="007219B1" w:rsidP="007219B1">
      <w:pPr>
        <w:spacing w:before="120" w:after="120" w:line="360" w:lineRule="auto"/>
        <w:ind w:left="850"/>
        <w:rPr>
          <w:szCs w:val="24"/>
          <w:lang w:eastAsia="en-US"/>
        </w:rPr>
      </w:pPr>
      <w:r w:rsidRPr="007219B1">
        <w:rPr>
          <w:szCs w:val="24"/>
          <w:lang w:eastAsia="en-US"/>
        </w:rPr>
        <w:t>Освен когато е предвидено друго, компетентният митнически орган е органът на мястото на установяване на заявителя.</w:t>
      </w:r>
    </w:p>
    <w:p w:rsidR="002436A7" w:rsidRPr="00330F32" w:rsidRDefault="007219B1" w:rsidP="007219B1">
      <w:pPr>
        <w:spacing w:before="120" w:after="120" w:line="360" w:lineRule="auto"/>
        <w:ind w:left="850" w:hanging="850"/>
        <w:rPr>
          <w:b/>
          <w:szCs w:val="24"/>
          <w:lang w:eastAsia="en-US"/>
        </w:rPr>
      </w:pPr>
      <w:r w:rsidRPr="007219B1">
        <w:rPr>
          <w:szCs w:val="24"/>
          <w:lang w:eastAsia="en-US"/>
        </w:rPr>
        <w:t>2.</w:t>
      </w:r>
      <w:r w:rsidRPr="007219B1">
        <w:rPr>
          <w:szCs w:val="24"/>
          <w:lang w:eastAsia="en-US"/>
        </w:rPr>
        <w:tab/>
        <w:t xml:space="preserve">Своевременно и не по-късно от </w:t>
      </w:r>
      <w:r w:rsidRPr="007219B1">
        <w:rPr>
          <w:strike/>
          <w:szCs w:val="24"/>
          <w:lang w:eastAsia="en-US"/>
        </w:rPr>
        <w:t>30</w:t>
      </w:r>
      <w:r w:rsidRPr="007219B1">
        <w:rPr>
          <w:b/>
          <w:i/>
          <w:szCs w:val="24"/>
          <w:lang w:eastAsia="en-US"/>
        </w:rPr>
        <w:t>14</w:t>
      </w:r>
      <w:r w:rsidRPr="007219B1">
        <w:rPr>
          <w:szCs w:val="24"/>
          <w:lang w:eastAsia="en-US"/>
        </w:rPr>
        <w:t xml:space="preserve"> календарни дни от получаване на заявлението за решение митническите органи проверяват дали са изпълнени условията за приемането на това заявление.</w:t>
      </w:r>
      <w:r w:rsidR="00330F32">
        <w:rPr>
          <w:b/>
          <w:szCs w:val="24"/>
          <w:lang w:eastAsia="en-US"/>
        </w:rPr>
        <w:t xml:space="preserve"> [Изм. 77]</w:t>
      </w:r>
    </w:p>
    <w:p w:rsidR="002436A7" w:rsidRDefault="002436A7">
      <w:pPr>
        <w:widowControl/>
        <w:rPr>
          <w:szCs w:val="24"/>
          <w:lang w:eastAsia="en-US"/>
        </w:rPr>
      </w:pPr>
      <w:r>
        <w:rPr>
          <w:szCs w:val="24"/>
          <w:lang w:eastAsia="en-US"/>
        </w:rPr>
        <w:br w:type="page"/>
      </w:r>
    </w:p>
    <w:p w:rsidR="007219B1" w:rsidRPr="007219B1" w:rsidRDefault="007219B1" w:rsidP="007219B1">
      <w:pPr>
        <w:spacing w:before="120" w:after="120" w:line="360" w:lineRule="auto"/>
        <w:ind w:left="850"/>
        <w:rPr>
          <w:szCs w:val="24"/>
          <w:lang w:eastAsia="en-US"/>
        </w:rPr>
      </w:pPr>
      <w:r w:rsidRPr="007219B1">
        <w:rPr>
          <w:szCs w:val="24"/>
          <w:lang w:eastAsia="en-US"/>
        </w:rPr>
        <w:lastRenderedPageBreak/>
        <w:t>Когато митническите органи установят, че заявлението съдържа цялата необходима информация, която им дава възможност да вземат решение, те уведомяват заявителя за приемането му в рамките на срока, посочен в първа алинея.</w:t>
      </w:r>
    </w:p>
    <w:p w:rsidR="007219B1" w:rsidRPr="00330F32" w:rsidRDefault="007219B1" w:rsidP="007219B1">
      <w:pPr>
        <w:spacing w:before="120" w:after="120" w:line="360" w:lineRule="auto"/>
        <w:ind w:left="850"/>
        <w:rPr>
          <w:b/>
          <w:szCs w:val="24"/>
          <w:lang w:eastAsia="en-US"/>
        </w:rPr>
      </w:pPr>
      <w:r w:rsidRPr="007219B1">
        <w:rPr>
          <w:b/>
          <w:i/>
          <w:szCs w:val="24"/>
          <w:lang w:eastAsia="en-US"/>
        </w:rPr>
        <w:t>Когато митническите органи изискват допълнителна информация от други относими компетентни национални или международни органи, за да оценят заявлението, те информират заявителя и го уведомяват в срок от 15 календарни дни за решението си.</w:t>
      </w:r>
      <w:r w:rsidR="00330F32">
        <w:rPr>
          <w:b/>
          <w:szCs w:val="24"/>
          <w:lang w:eastAsia="en-US"/>
        </w:rPr>
        <w:t xml:space="preserve"> [Изм. 78]</w:t>
      </w:r>
    </w:p>
    <w:p w:rsidR="002436A7" w:rsidRPr="00330F32" w:rsidRDefault="007219B1" w:rsidP="007219B1">
      <w:pPr>
        <w:spacing w:before="120" w:after="120" w:line="360" w:lineRule="auto"/>
        <w:ind w:left="850"/>
        <w:rPr>
          <w:b/>
          <w:szCs w:val="24"/>
          <w:lang w:eastAsia="en-US"/>
        </w:rPr>
      </w:pPr>
      <w:r w:rsidRPr="007219B1">
        <w:rPr>
          <w:szCs w:val="24"/>
          <w:lang w:eastAsia="en-US"/>
        </w:rPr>
        <w:t xml:space="preserve">Когато митническите органи установят, че заявлението не съдържа цялата необходима информация, те изискват от заявителя да представи </w:t>
      </w:r>
      <w:proofErr w:type="spellStart"/>
      <w:r w:rsidRPr="007219B1">
        <w:rPr>
          <w:szCs w:val="24"/>
          <w:lang w:eastAsia="en-US"/>
        </w:rPr>
        <w:t>относимата</w:t>
      </w:r>
      <w:proofErr w:type="spellEnd"/>
      <w:r w:rsidRPr="007219B1">
        <w:rPr>
          <w:szCs w:val="24"/>
          <w:lang w:eastAsia="en-US"/>
        </w:rPr>
        <w:t xml:space="preserve"> допълнителна информация в разумен срок, който не надвишава 30 календарни дни. Дори когато митническите органи са изискали допълнителна информация от заявителя, те решават дали заявлението е пълно и може да бъде прието, или е непълно и се отхвърля, в срок, който не надвишава 60 календарни дни от датата на първото заявление. Ако в рамките на този срок митническите органи не уведомят изрично заявителя</w:t>
      </w:r>
      <w:r w:rsidRPr="007219B1">
        <w:rPr>
          <w:b/>
          <w:i/>
          <w:szCs w:val="24"/>
          <w:lang w:eastAsia="en-US"/>
        </w:rPr>
        <w:t>, че</w:t>
      </w:r>
      <w:r w:rsidRPr="007219B1">
        <w:rPr>
          <w:strike/>
          <w:szCs w:val="24"/>
          <w:lang w:eastAsia="en-US"/>
        </w:rPr>
        <w:t xml:space="preserve"> дали</w:t>
      </w:r>
      <w:r w:rsidRPr="007219B1">
        <w:rPr>
          <w:szCs w:val="24"/>
          <w:lang w:eastAsia="en-US"/>
        </w:rPr>
        <w:t xml:space="preserve"> заявлението</w:t>
      </w:r>
      <w:r w:rsidRPr="007219B1">
        <w:rPr>
          <w:b/>
          <w:i/>
          <w:szCs w:val="24"/>
          <w:lang w:eastAsia="en-US"/>
        </w:rPr>
        <w:t xml:space="preserve"> е пълно и</w:t>
      </w:r>
      <w:r w:rsidRPr="007219B1">
        <w:rPr>
          <w:szCs w:val="24"/>
          <w:lang w:eastAsia="en-US"/>
        </w:rPr>
        <w:t xml:space="preserve"> е прието, заявлението се счита за прието в края на 60-те календарни дни.</w:t>
      </w:r>
      <w:r w:rsidR="00330F32">
        <w:rPr>
          <w:b/>
          <w:szCs w:val="24"/>
          <w:lang w:eastAsia="en-US"/>
        </w:rPr>
        <w:t xml:space="preserve"> [Изм. 79]</w:t>
      </w:r>
    </w:p>
    <w:p w:rsidR="002436A7" w:rsidRDefault="002436A7">
      <w:pPr>
        <w:widowControl/>
        <w:rPr>
          <w:szCs w:val="24"/>
          <w:lang w:eastAsia="en-US"/>
        </w:rPr>
      </w:pPr>
      <w:r>
        <w:rPr>
          <w:szCs w:val="24"/>
          <w:lang w:eastAsia="en-US"/>
        </w:rPr>
        <w:br w:type="page"/>
      </w:r>
    </w:p>
    <w:p w:rsidR="007219B1" w:rsidRPr="00330F32" w:rsidRDefault="007219B1" w:rsidP="007219B1">
      <w:pPr>
        <w:spacing w:before="120" w:after="120" w:line="360" w:lineRule="auto"/>
        <w:ind w:left="850" w:hanging="850"/>
        <w:rPr>
          <w:b/>
          <w:szCs w:val="24"/>
          <w:lang w:eastAsia="en-US"/>
        </w:rPr>
      </w:pPr>
      <w:r w:rsidRPr="007219B1">
        <w:rPr>
          <w:szCs w:val="24"/>
          <w:lang w:eastAsia="en-US"/>
        </w:rPr>
        <w:lastRenderedPageBreak/>
        <w:t>3.</w:t>
      </w:r>
      <w:r w:rsidRPr="007219B1">
        <w:rPr>
          <w:szCs w:val="24"/>
          <w:lang w:eastAsia="en-US"/>
        </w:rPr>
        <w:tab/>
        <w:t xml:space="preserve">Освен когато е предвидено друго, компетентният митнически орган взема решение съгласно посоченото в параграф 1 не по-късно от </w:t>
      </w:r>
      <w:r w:rsidRPr="007219B1">
        <w:rPr>
          <w:strike/>
          <w:szCs w:val="24"/>
          <w:lang w:eastAsia="en-US"/>
        </w:rPr>
        <w:t>120</w:t>
      </w:r>
      <w:r w:rsidRPr="007219B1">
        <w:rPr>
          <w:b/>
          <w:i/>
          <w:szCs w:val="24"/>
          <w:lang w:eastAsia="en-US"/>
        </w:rPr>
        <w:t>90</w:t>
      </w:r>
      <w:r w:rsidRPr="007219B1">
        <w:rPr>
          <w:szCs w:val="24"/>
          <w:lang w:eastAsia="en-US"/>
        </w:rPr>
        <w:t xml:space="preserve"> календарни дни от датата на приемане на заявлението и своевременно уведомява заявителя.</w:t>
      </w:r>
      <w:r w:rsidR="00330F32">
        <w:rPr>
          <w:b/>
          <w:szCs w:val="24"/>
          <w:lang w:eastAsia="en-US"/>
        </w:rPr>
        <w:t xml:space="preserve"> [Изм. 80]</w:t>
      </w:r>
    </w:p>
    <w:p w:rsidR="007219B1" w:rsidRPr="007219B1" w:rsidRDefault="007219B1" w:rsidP="007219B1">
      <w:pPr>
        <w:spacing w:before="120" w:after="120" w:line="360" w:lineRule="auto"/>
        <w:ind w:left="850"/>
        <w:rPr>
          <w:szCs w:val="24"/>
          <w:lang w:eastAsia="en-US"/>
        </w:rPr>
      </w:pPr>
      <w:r w:rsidRPr="007219B1">
        <w:rPr>
          <w:szCs w:val="24"/>
          <w:lang w:eastAsia="en-US"/>
        </w:rPr>
        <w:t>Когато митническите органи не са в състояние да спазят срока за вземане на решение, те уведомяват заявителя за това преди изтичането на този срок, като посочват причините и отбелязват необходимия им допълнителен срок за вземане на решение. Освен когато е предвидено друго, този допълнителен срок не надвишава 30 календарни дни.</w:t>
      </w:r>
    </w:p>
    <w:p w:rsidR="002436A7" w:rsidRDefault="007219B1" w:rsidP="007219B1">
      <w:pPr>
        <w:spacing w:before="120" w:after="120" w:line="360" w:lineRule="auto"/>
        <w:ind w:left="850"/>
        <w:rPr>
          <w:szCs w:val="24"/>
          <w:lang w:eastAsia="en-US"/>
        </w:rPr>
      </w:pPr>
      <w:r w:rsidRPr="007219B1">
        <w:rPr>
          <w:szCs w:val="24"/>
          <w:lang w:eastAsia="en-US"/>
        </w:rPr>
        <w:t xml:space="preserve">Без да се засяга втората алинея, митническите органи могат да удължат срока за вземане на решение съгласно предвиденото в митническото законодателство, когато заявителят поиска удължаване, за да отстрани </w:t>
      </w:r>
      <w:proofErr w:type="spellStart"/>
      <w:r w:rsidRPr="007219B1">
        <w:rPr>
          <w:szCs w:val="24"/>
          <w:lang w:eastAsia="en-US"/>
        </w:rPr>
        <w:t>нередовностите</w:t>
      </w:r>
      <w:proofErr w:type="spellEnd"/>
      <w:r w:rsidRPr="007219B1">
        <w:rPr>
          <w:szCs w:val="24"/>
          <w:lang w:eastAsia="en-US"/>
        </w:rPr>
        <w:t xml:space="preserve"> с цел да гарантира изпълнението на условията и критериите, които се изискват за вземане на благоприятно решение. Съответните </w:t>
      </w:r>
      <w:proofErr w:type="spellStart"/>
      <w:r w:rsidRPr="007219B1">
        <w:rPr>
          <w:szCs w:val="24"/>
          <w:lang w:eastAsia="en-US"/>
        </w:rPr>
        <w:t>нередовности</w:t>
      </w:r>
      <w:proofErr w:type="spellEnd"/>
      <w:r w:rsidRPr="007219B1">
        <w:rPr>
          <w:szCs w:val="24"/>
          <w:lang w:eastAsia="en-US"/>
        </w:rPr>
        <w:t xml:space="preserve"> и срокът, необходим за отстраняването им, се съобщават на митническите органи, които вземат решение за удължаването на срока.</w:t>
      </w:r>
    </w:p>
    <w:p w:rsidR="002436A7" w:rsidRDefault="002436A7">
      <w:pPr>
        <w:widowControl/>
        <w:rPr>
          <w:szCs w:val="24"/>
          <w:lang w:eastAsia="en-US"/>
        </w:rPr>
      </w:pPr>
      <w:r>
        <w:rPr>
          <w:szCs w:val="24"/>
          <w:lang w:eastAsia="en-US"/>
        </w:rPr>
        <w:br w:type="page"/>
      </w:r>
    </w:p>
    <w:p w:rsidR="007219B1" w:rsidRPr="007219B1" w:rsidRDefault="007219B1" w:rsidP="007219B1">
      <w:pPr>
        <w:spacing w:before="120" w:after="120" w:line="360" w:lineRule="auto"/>
        <w:ind w:left="850"/>
        <w:rPr>
          <w:szCs w:val="24"/>
          <w:lang w:eastAsia="en-US"/>
        </w:rPr>
      </w:pPr>
      <w:r w:rsidRPr="007219B1">
        <w:rPr>
          <w:szCs w:val="24"/>
          <w:lang w:eastAsia="en-US"/>
        </w:rPr>
        <w:lastRenderedPageBreak/>
        <w:t>Когато митническите органи не вземат решение в сроковете, определени в първа, втора и трета алинея, заявителят може да счита искането си за отхвърлено и може да обжалва това отрицателно решение. Заявителят може също така да информира Митническия орган на ЕС, че митническите органи не са взели решение в съответните срокове.</w:t>
      </w:r>
      <w:r w:rsidRPr="007219B1">
        <w:rPr>
          <w:b/>
          <w:i/>
          <w:szCs w:val="24"/>
          <w:lang w:eastAsia="en-US"/>
        </w:rPr>
        <w:t xml:space="preserve"> В такъв случай се получава автоматично уведомление чрез Центъра за митнически данни на ЕС.</w:t>
      </w:r>
    </w:p>
    <w:p w:rsidR="007219B1" w:rsidRPr="00330F32" w:rsidRDefault="007219B1" w:rsidP="00330F32">
      <w:pPr>
        <w:spacing w:before="120" w:after="120" w:line="360" w:lineRule="auto"/>
        <w:ind w:left="850"/>
        <w:rPr>
          <w:b/>
          <w:szCs w:val="24"/>
          <w:lang w:eastAsia="en-US"/>
        </w:rPr>
      </w:pPr>
      <w:r w:rsidRPr="007219B1">
        <w:rPr>
          <w:b/>
          <w:i/>
          <w:szCs w:val="24"/>
          <w:lang w:eastAsia="en-US"/>
        </w:rPr>
        <w:t>Комисията приема ясни насоки относно процесите за разглеждане на решения в случай на техническа неизправност на инфраструктурата на централизираните електронни системи на ЕС, по-специално Центъра за митнически данни на ЕС.</w:t>
      </w:r>
      <w:r w:rsidR="00330F32">
        <w:rPr>
          <w:b/>
          <w:szCs w:val="24"/>
          <w:lang w:eastAsia="en-US"/>
        </w:rPr>
        <w:t xml:space="preserve"> [Изм. 82]</w:t>
      </w:r>
    </w:p>
    <w:p w:rsidR="007219B1" w:rsidRPr="007219B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Освен ако в решението или в митническото законодателство е предвидено друго, решението поражда действие от датата, на която заявителят го е получил или се счита, че го е получил. С изключение на случаите, предвидени в член 17, параграф 2, приетите решения се изпълняват от митническите органи, считано от тази дата.</w:t>
      </w:r>
    </w:p>
    <w:p w:rsidR="002436A7" w:rsidRDefault="007219B1" w:rsidP="007219B1">
      <w:pPr>
        <w:spacing w:before="120" w:after="120" w:line="360" w:lineRule="auto"/>
        <w:ind w:left="850" w:hanging="850"/>
        <w:rPr>
          <w:szCs w:val="24"/>
          <w:lang w:eastAsia="en-US"/>
        </w:rPr>
      </w:pPr>
      <w:r w:rsidRPr="007219B1">
        <w:rPr>
          <w:szCs w:val="24"/>
          <w:lang w:eastAsia="en-US"/>
        </w:rPr>
        <w:t>5.</w:t>
      </w:r>
      <w:r w:rsidRPr="007219B1">
        <w:rPr>
          <w:szCs w:val="24"/>
          <w:lang w:eastAsia="en-US"/>
        </w:rPr>
        <w:tab/>
        <w:t>Освен ако е предвидено друго в митническото законодателство, решението е безсрочно.</w:t>
      </w:r>
    </w:p>
    <w:p w:rsidR="002436A7" w:rsidRDefault="002436A7">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6.</w:t>
      </w:r>
      <w:r w:rsidRPr="007219B1">
        <w:rPr>
          <w:szCs w:val="24"/>
          <w:lang w:eastAsia="en-US"/>
        </w:rPr>
        <w:tab/>
        <w:t>Преди да вземат решение, което би било неблагоприятно за заявителя, митническите органи му съобщават мотивите, на които ще се основава решението, и му предоставят възможност да изрази своето становище в определен срок от датата, на която го е получил или се счита, че го е получил („право на изслушване“). След изтичане на този срок заявителят се уведомява в подходяща форма за решението.</w:t>
      </w:r>
    </w:p>
    <w:p w:rsidR="007219B1" w:rsidRPr="007219B1" w:rsidRDefault="007219B1" w:rsidP="007219B1">
      <w:pPr>
        <w:spacing w:before="120" w:after="120" w:line="360" w:lineRule="auto"/>
        <w:ind w:left="850"/>
        <w:rPr>
          <w:szCs w:val="24"/>
          <w:lang w:eastAsia="en-US"/>
        </w:rPr>
      </w:pPr>
      <w:r w:rsidRPr="007219B1">
        <w:rPr>
          <w:szCs w:val="24"/>
          <w:lang w:eastAsia="en-US"/>
        </w:rPr>
        <w:t>Първата алинея не се прилага в следните случаи: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когато засяга решение, отнасящо се до обвързваща информация, посочено в член 13, параграф 1;</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в случай на отказ от ползването на тарифна квота, когато е достигнат определеният за нея обем, както е посочено в член 145, параграф 4, първа алинея;</w:t>
      </w:r>
    </w:p>
    <w:p w:rsidR="002436A7"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когато естеството или равнището на определена заплаха за сигурността и безопасността на Съюза и неговите жители, здравето на хората, животните или растенията, околната среда или потребителите налагат това;</w:t>
      </w:r>
    </w:p>
    <w:p w:rsidR="002436A7" w:rsidRDefault="002436A7">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г)</w:t>
      </w:r>
      <w:r w:rsidRPr="007219B1">
        <w:rPr>
          <w:szCs w:val="24"/>
          <w:lang w:eastAsia="en-US"/>
        </w:rPr>
        <w:tab/>
        <w:t>когато решението е насочено към осигуряване на изпълнението на друго решение, въз основа на което на заявителя е предоставена възможността да изрази своята гледна точка, без да се засяга правото на засегнатата държава членка;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д)</w:t>
      </w:r>
      <w:r w:rsidRPr="007219B1">
        <w:rPr>
          <w:szCs w:val="24"/>
          <w:lang w:eastAsia="en-US"/>
        </w:rPr>
        <w:tab/>
        <w:t>когато това би повлияло на изхода от разследване, започнало с цел борба с измамите;</w:t>
      </w:r>
    </w:p>
    <w:p w:rsidR="007219B1" w:rsidRPr="00330F32" w:rsidRDefault="007219B1" w:rsidP="007219B1">
      <w:pPr>
        <w:spacing w:before="120" w:after="120" w:line="360" w:lineRule="auto"/>
        <w:ind w:left="1416" w:hanging="566"/>
        <w:rPr>
          <w:b/>
          <w:szCs w:val="24"/>
          <w:lang w:eastAsia="en-US"/>
        </w:rPr>
      </w:pPr>
      <w:r w:rsidRPr="007219B1">
        <w:rPr>
          <w:strike/>
          <w:szCs w:val="24"/>
          <w:lang w:eastAsia="en-US"/>
        </w:rPr>
        <w:t>е)</w:t>
      </w:r>
      <w:r w:rsidRPr="007219B1">
        <w:rPr>
          <w:szCs w:val="24"/>
          <w:lang w:eastAsia="en-US"/>
        </w:rPr>
        <w:tab/>
      </w:r>
      <w:r w:rsidRPr="007219B1">
        <w:rPr>
          <w:strike/>
          <w:szCs w:val="24"/>
          <w:lang w:eastAsia="en-US"/>
        </w:rPr>
        <w:t>в други специфични случаи.</w:t>
      </w:r>
      <w:r w:rsidR="00330F32">
        <w:rPr>
          <w:b/>
          <w:szCs w:val="24"/>
          <w:lang w:eastAsia="en-US"/>
        </w:rPr>
        <w:t xml:space="preserve"> [Изм. 83]</w:t>
      </w:r>
    </w:p>
    <w:p w:rsidR="007219B1" w:rsidRPr="007219B1" w:rsidRDefault="007219B1" w:rsidP="007219B1">
      <w:pPr>
        <w:spacing w:before="120" w:after="120" w:line="360" w:lineRule="auto"/>
        <w:ind w:left="850" w:hanging="850"/>
        <w:rPr>
          <w:szCs w:val="24"/>
          <w:lang w:eastAsia="en-US"/>
        </w:rPr>
      </w:pPr>
      <w:r w:rsidRPr="007219B1">
        <w:rPr>
          <w:szCs w:val="24"/>
          <w:lang w:eastAsia="en-US"/>
        </w:rPr>
        <w:t>7.</w:t>
      </w:r>
      <w:r w:rsidRPr="007219B1">
        <w:rPr>
          <w:szCs w:val="24"/>
          <w:lang w:eastAsia="en-US"/>
        </w:rPr>
        <w:tab/>
        <w:t>Всяко решение, което е неблагоприятно за заявителя, трябва да бъде мотивирано и в него трябва да се посочва правото на обжалване, предвидено в член 16.</w:t>
      </w:r>
    </w:p>
    <w:p w:rsidR="007219B1" w:rsidRPr="007219B1" w:rsidRDefault="007219B1" w:rsidP="007219B1">
      <w:pPr>
        <w:spacing w:before="120" w:after="120" w:line="360" w:lineRule="auto"/>
        <w:ind w:left="850" w:hanging="850"/>
        <w:rPr>
          <w:szCs w:val="24"/>
          <w:lang w:eastAsia="en-US"/>
        </w:rPr>
      </w:pPr>
      <w:r w:rsidRPr="007219B1">
        <w:rPr>
          <w:szCs w:val="24"/>
          <w:lang w:eastAsia="en-US"/>
        </w:rPr>
        <w:t>8.</w:t>
      </w:r>
      <w:r w:rsidRPr="007219B1">
        <w:rPr>
          <w:szCs w:val="24"/>
          <w:lang w:eastAsia="en-US"/>
        </w:rPr>
        <w:tab/>
        <w:t>На Комисията се предоставя правомощието да приема делегирани актове в съответствие с член 261 с цел допълнение на настоящия регламент, чрез определяне на: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изключенията при определянето на компетентното митническо учреждение, посочено в параграф 1, трета алинея от настоящия член;</w:t>
      </w:r>
    </w:p>
    <w:p w:rsidR="002436A7"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условията за приемането на заявлението, посочени в параграф 2 от настоящия член;</w:t>
      </w:r>
    </w:p>
    <w:p w:rsidR="002436A7" w:rsidRDefault="002436A7">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в)</w:t>
      </w:r>
      <w:r w:rsidRPr="007219B1">
        <w:rPr>
          <w:szCs w:val="24"/>
          <w:lang w:eastAsia="en-US"/>
        </w:rPr>
        <w:tab/>
        <w:t>случаите, в които срокът за вземане на конкретно решение, включително възможното удължаване на този срок, се различава от сроковете, посочени в параграф 3 от настоящия член;</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г)</w:t>
      </w:r>
      <w:r w:rsidRPr="007219B1">
        <w:rPr>
          <w:szCs w:val="24"/>
          <w:lang w:eastAsia="en-US"/>
        </w:rPr>
        <w:tab/>
        <w:t>посочените в параграф 4 на настоящия член случаи, в които решението поражда действие от дата, различна от датата, на която заявителят го е получил или се счита, че го е получил;</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д)</w:t>
      </w:r>
      <w:r w:rsidRPr="007219B1">
        <w:rPr>
          <w:szCs w:val="24"/>
          <w:lang w:eastAsia="en-US"/>
        </w:rPr>
        <w:tab/>
        <w:t>посочените в параграф 5 от настоящия член случаи, в които решението не е валидно за неопределено време;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е)</w:t>
      </w:r>
      <w:r w:rsidRPr="007219B1">
        <w:rPr>
          <w:szCs w:val="24"/>
          <w:lang w:eastAsia="en-US"/>
        </w:rPr>
        <w:tab/>
        <w:t>продължителността на срока, посочен в параграф 6, първа алинея от настоящия член;</w:t>
      </w:r>
    </w:p>
    <w:p w:rsidR="002436A7" w:rsidRPr="00330F32" w:rsidRDefault="007219B1" w:rsidP="00330F32">
      <w:pPr>
        <w:spacing w:before="120" w:after="120" w:line="360" w:lineRule="auto"/>
        <w:ind w:left="1416" w:hanging="566"/>
        <w:rPr>
          <w:b/>
          <w:szCs w:val="24"/>
          <w:lang w:eastAsia="en-US"/>
        </w:rPr>
      </w:pPr>
      <w:r w:rsidRPr="007219B1">
        <w:rPr>
          <w:strike/>
          <w:szCs w:val="24"/>
          <w:lang w:eastAsia="en-US"/>
        </w:rPr>
        <w:t>ж)</w:t>
      </w:r>
      <w:r w:rsidRPr="007219B1">
        <w:rPr>
          <w:szCs w:val="24"/>
          <w:lang w:eastAsia="en-US"/>
        </w:rPr>
        <w:tab/>
      </w:r>
      <w:r w:rsidRPr="007219B1">
        <w:rPr>
          <w:strike/>
          <w:szCs w:val="24"/>
          <w:lang w:eastAsia="en-US"/>
        </w:rPr>
        <w:t>специфичните случаи, посочени в параграф 6, втора алинея, буква е) от настоящия член.</w:t>
      </w:r>
      <w:r w:rsidR="00330F32">
        <w:rPr>
          <w:b/>
          <w:szCs w:val="24"/>
          <w:lang w:eastAsia="en-US"/>
        </w:rPr>
        <w:t xml:space="preserve"> [Изм. 84]</w:t>
      </w:r>
    </w:p>
    <w:p w:rsidR="002436A7" w:rsidRDefault="002436A7">
      <w:pPr>
        <w:widowControl/>
        <w:rPr>
          <w:strike/>
          <w:szCs w:val="24"/>
          <w:lang w:eastAsia="en-US"/>
        </w:rPr>
      </w:pPr>
      <w:r>
        <w:rPr>
          <w:strike/>
          <w:szCs w:val="24"/>
          <w:lang w:eastAsia="en-US"/>
        </w:rPr>
        <w:br w:type="page"/>
      </w:r>
    </w:p>
    <w:p w:rsidR="007219B1" w:rsidRPr="00330F32" w:rsidRDefault="007219B1" w:rsidP="007219B1">
      <w:pPr>
        <w:spacing w:before="120" w:after="120" w:line="360" w:lineRule="auto"/>
        <w:ind w:left="850" w:hanging="850"/>
        <w:rPr>
          <w:b/>
          <w:szCs w:val="24"/>
          <w:lang w:eastAsia="en-US"/>
        </w:rPr>
      </w:pPr>
      <w:r w:rsidRPr="007219B1">
        <w:rPr>
          <w:szCs w:val="24"/>
          <w:lang w:eastAsia="en-US"/>
        </w:rPr>
        <w:lastRenderedPageBreak/>
        <w:t>9.</w:t>
      </w:r>
      <w:r w:rsidRPr="007219B1">
        <w:rPr>
          <w:szCs w:val="24"/>
          <w:lang w:eastAsia="en-US"/>
        </w:rPr>
        <w:tab/>
      </w:r>
      <w:proofErr w:type="spellStart"/>
      <w:r w:rsidRPr="007219B1">
        <w:rPr>
          <w:strike/>
          <w:szCs w:val="24"/>
          <w:lang w:eastAsia="en-US"/>
        </w:rPr>
        <w:t>Чрез</w:t>
      </w:r>
      <w:r w:rsidRPr="007219B1">
        <w:rPr>
          <w:b/>
          <w:i/>
          <w:szCs w:val="24"/>
          <w:lang w:eastAsia="en-US"/>
        </w:rPr>
        <w:t>Комисията</w:t>
      </w:r>
      <w:proofErr w:type="spellEnd"/>
      <w:r w:rsidRPr="007219B1">
        <w:rPr>
          <w:b/>
          <w:i/>
          <w:szCs w:val="24"/>
          <w:lang w:eastAsia="en-US"/>
        </w:rPr>
        <w:t xml:space="preserve"> приема</w:t>
      </w:r>
      <w:r w:rsidRPr="007219B1">
        <w:rPr>
          <w:szCs w:val="24"/>
          <w:lang w:eastAsia="en-US"/>
        </w:rPr>
        <w:t xml:space="preserve"> актове за изпълнение</w:t>
      </w:r>
      <w:r w:rsidRPr="007219B1">
        <w:rPr>
          <w:b/>
          <w:i/>
          <w:szCs w:val="24"/>
          <w:lang w:eastAsia="en-US"/>
        </w:rPr>
        <w:t>, с които</w:t>
      </w:r>
      <w:r w:rsidRPr="007219B1">
        <w:rPr>
          <w:strike/>
          <w:szCs w:val="24"/>
          <w:lang w:eastAsia="en-US"/>
        </w:rPr>
        <w:t xml:space="preserve"> Комисията</w:t>
      </w:r>
      <w:r w:rsidRPr="007219B1">
        <w:rPr>
          <w:szCs w:val="24"/>
          <w:lang w:eastAsia="en-US"/>
        </w:rPr>
        <w:t xml:space="preserve"> определя процедурата за:</w:t>
      </w:r>
      <w:r w:rsidR="00330F32">
        <w:rPr>
          <w:b/>
          <w:szCs w:val="24"/>
          <w:lang w:eastAsia="en-US"/>
        </w:rPr>
        <w:t xml:space="preserve"> [Изм. 85]</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подаването и приемането на заявлението за решение, посочено в параграфи 1 и 2;</w:t>
      </w:r>
    </w:p>
    <w:p w:rsidR="007219B1" w:rsidRPr="00330F32" w:rsidRDefault="007219B1" w:rsidP="007219B1">
      <w:pPr>
        <w:spacing w:before="120" w:after="120" w:line="360" w:lineRule="auto"/>
        <w:ind w:left="1416" w:hanging="566"/>
        <w:rPr>
          <w:b/>
          <w:szCs w:val="24"/>
          <w:lang w:eastAsia="en-US"/>
        </w:rPr>
      </w:pPr>
      <w:proofErr w:type="spellStart"/>
      <w:r w:rsidRPr="007219B1">
        <w:rPr>
          <w:b/>
          <w:i/>
          <w:szCs w:val="24"/>
          <w:lang w:eastAsia="en-US"/>
        </w:rPr>
        <w:t>аa</w:t>
      </w:r>
      <w:proofErr w:type="spellEnd"/>
      <w:r w:rsidRPr="007219B1">
        <w:rPr>
          <w:b/>
          <w:i/>
          <w:szCs w:val="24"/>
          <w:lang w:eastAsia="en-US"/>
        </w:rPr>
        <w:t>)</w:t>
      </w:r>
      <w:r w:rsidRPr="007219B1">
        <w:rPr>
          <w:szCs w:val="24"/>
          <w:lang w:eastAsia="en-US"/>
        </w:rPr>
        <w:tab/>
      </w:r>
      <w:r w:rsidRPr="007219B1">
        <w:rPr>
          <w:b/>
          <w:i/>
          <w:szCs w:val="24"/>
          <w:lang w:eastAsia="en-US"/>
        </w:rPr>
        <w:t>насоки относно процесите за разглеждане на решения в случай на техническа неизправност на инфраструктурата на централизираните електронни системи на ЕС;</w:t>
      </w:r>
      <w:r w:rsidR="00330F32">
        <w:rPr>
          <w:b/>
          <w:szCs w:val="24"/>
          <w:lang w:eastAsia="en-US"/>
        </w:rPr>
        <w:t xml:space="preserve"> [Изм. 86]</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вземането на посоченото в настоящия член решение, включително по целесъобразност във връзка с правото на изслушване и консултирането с други засегнати държави членки.</w:t>
      </w:r>
    </w:p>
    <w:p w:rsidR="002436A7" w:rsidRDefault="007219B1" w:rsidP="007219B1">
      <w:pPr>
        <w:spacing w:before="120" w:after="120" w:line="360" w:lineRule="auto"/>
        <w:ind w:left="850"/>
        <w:rPr>
          <w:szCs w:val="24"/>
          <w:lang w:eastAsia="en-US"/>
        </w:rPr>
      </w:pPr>
      <w:r w:rsidRPr="007219B1">
        <w:rPr>
          <w:szCs w:val="24"/>
          <w:lang w:eastAsia="en-US"/>
        </w:rPr>
        <w:t>Тези актове за изпълнение се приемат в съответствие с процедурата по разглеждане, посочена в член 262, параграф 4.</w:t>
      </w:r>
    </w:p>
    <w:p w:rsidR="002436A7" w:rsidRDefault="002436A7">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7</w:t>
      </w:r>
      <w:r w:rsidRPr="007219B1">
        <w:rPr>
          <w:szCs w:val="24"/>
          <w:lang w:eastAsia="en-US"/>
        </w:rPr>
        <w:br/>
        <w:t>Управление на решения, взети въз основа на заявление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Титулярят на решението изпълнява задълженията, произтичащи от това решение.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Титулярят на решението извършва непрекъснат мониторинг на изпълнението на условията и критериите, както и на спазването на задълженията, произтичащи от решенията, и когато е приложимо, установява вътрешен контрол, който е в състояние да предотвратява, открива и коригира незаконни или нередовни сделки.</w:t>
      </w:r>
    </w:p>
    <w:p w:rsidR="002436A7"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Титулярят на решението уведомява незабавно митническите органи за всяка промяна, настъпила след издаването на решението, която може да повлияе върху продължаването на действието или върху съдържанието на това решение.</w:t>
      </w:r>
    </w:p>
    <w:p w:rsidR="002436A7" w:rsidRDefault="002436A7">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4.</w:t>
      </w:r>
      <w:r w:rsidRPr="007219B1">
        <w:rPr>
          <w:szCs w:val="24"/>
          <w:lang w:eastAsia="en-US"/>
        </w:rPr>
        <w:tab/>
        <w:t xml:space="preserve">Митническите органи извършват редовен мониторинг на това дали титулярят на решението продължава да изпълнява </w:t>
      </w:r>
      <w:proofErr w:type="spellStart"/>
      <w:r w:rsidRPr="007219B1">
        <w:rPr>
          <w:szCs w:val="24"/>
          <w:lang w:eastAsia="en-US"/>
        </w:rPr>
        <w:t>относимите</w:t>
      </w:r>
      <w:proofErr w:type="spellEnd"/>
      <w:r w:rsidRPr="007219B1">
        <w:rPr>
          <w:szCs w:val="24"/>
          <w:lang w:eastAsia="en-US"/>
        </w:rPr>
        <w:t xml:space="preserve"> критерии и да спазва </w:t>
      </w:r>
      <w:proofErr w:type="spellStart"/>
      <w:r w:rsidRPr="007219B1">
        <w:rPr>
          <w:szCs w:val="24"/>
          <w:lang w:eastAsia="en-US"/>
        </w:rPr>
        <w:t>относимите</w:t>
      </w:r>
      <w:proofErr w:type="spellEnd"/>
      <w:r w:rsidRPr="007219B1">
        <w:rPr>
          <w:szCs w:val="24"/>
          <w:lang w:eastAsia="en-US"/>
        </w:rPr>
        <w:t xml:space="preserve"> задължения, по-специално на способността на титуляря на решението чрез подходящ вътрешен контрол да предотвратява грешки, да реагира на тях и да ги отстранява. Въз основа на тази дейност по мониторинг митниците правят оценка на рисковия профил на титуляря на решението, когато това е уместно. Когато титулярят на решението е установен на митническата територия на Съюза преди по-малко от 3 години, митническите органи го подлагат на строг мониторинг през първата година след вземане на решението.</w:t>
      </w:r>
    </w:p>
    <w:p w:rsidR="007219B1" w:rsidRPr="007219B1" w:rsidRDefault="007219B1" w:rsidP="007219B1">
      <w:pPr>
        <w:spacing w:before="120" w:after="120" w:line="360" w:lineRule="auto"/>
        <w:ind w:left="850" w:hanging="850"/>
        <w:rPr>
          <w:szCs w:val="24"/>
          <w:lang w:eastAsia="en-US"/>
        </w:rPr>
      </w:pPr>
      <w:r w:rsidRPr="007219B1">
        <w:rPr>
          <w:szCs w:val="24"/>
          <w:lang w:eastAsia="en-US"/>
        </w:rPr>
        <w:t>5.</w:t>
      </w:r>
      <w:r w:rsidRPr="007219B1">
        <w:rPr>
          <w:szCs w:val="24"/>
          <w:lang w:eastAsia="en-US"/>
        </w:rPr>
        <w:tab/>
        <w:t>Митническите органи информират Митническия орган на ЕС за решенията, взети въз основа на заявление, и за всички дейности по мониторинг, които извършват в съответствие с параграф 4. Митническият орган на ЕС взема под внимание тази информация за целите на управлението на риска.</w:t>
      </w:r>
    </w:p>
    <w:p w:rsidR="002436A7" w:rsidRDefault="007219B1" w:rsidP="007219B1">
      <w:pPr>
        <w:spacing w:before="120" w:after="120" w:line="360" w:lineRule="auto"/>
        <w:ind w:left="850" w:hanging="850"/>
        <w:rPr>
          <w:szCs w:val="24"/>
          <w:lang w:eastAsia="en-US"/>
        </w:rPr>
      </w:pPr>
      <w:r w:rsidRPr="007219B1">
        <w:rPr>
          <w:szCs w:val="24"/>
          <w:lang w:eastAsia="en-US"/>
        </w:rPr>
        <w:t>6.</w:t>
      </w:r>
      <w:r w:rsidRPr="007219B1">
        <w:rPr>
          <w:szCs w:val="24"/>
          <w:lang w:eastAsia="en-US"/>
        </w:rPr>
        <w:tab/>
        <w:t>До датата, посочена в член 265, параграф 3, митническите органи документират решенията си в съществуващите електронни системи за обмен на информация, разработени от държавите членки и Комисията. Държавите членки и Комисията имат достъп до тези решения и до свързаната с тях информация в тези системи.</w:t>
      </w:r>
    </w:p>
    <w:p w:rsidR="002436A7" w:rsidRDefault="002436A7">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7.</w:t>
      </w:r>
      <w:r w:rsidRPr="007219B1">
        <w:rPr>
          <w:szCs w:val="24"/>
          <w:lang w:eastAsia="en-US"/>
        </w:rPr>
        <w:tab/>
        <w:t>Без да се засягат разпоредбите, установени в други области и определящи случаите, при които решенията са нищожни или загубили валидността си, митническите органи, взели решението, могат по всяко време да го обезсилят, отменят или изменят, когато то не съответства на митническото законодателство. Митническите органи информират Митническия орган на ЕС за такова обезсилване, отмяна и изменение на митнически решения.</w:t>
      </w:r>
    </w:p>
    <w:p w:rsidR="007219B1" w:rsidRPr="007219B1" w:rsidRDefault="007219B1" w:rsidP="007219B1">
      <w:pPr>
        <w:spacing w:before="120" w:after="120" w:line="360" w:lineRule="auto"/>
        <w:ind w:left="850" w:hanging="850"/>
        <w:rPr>
          <w:szCs w:val="24"/>
          <w:lang w:eastAsia="en-US"/>
        </w:rPr>
      </w:pPr>
      <w:r w:rsidRPr="007219B1">
        <w:rPr>
          <w:szCs w:val="24"/>
          <w:lang w:eastAsia="en-US"/>
        </w:rPr>
        <w:t>8.</w:t>
      </w:r>
      <w:r w:rsidRPr="007219B1">
        <w:rPr>
          <w:szCs w:val="24"/>
          <w:lang w:eastAsia="en-US"/>
        </w:rPr>
        <w:tab/>
        <w:t>В специфични случаи митническите органи извършват следното:</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преразглеждат решението;</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спират решение, което няма да бъде обезсилено, отменено или изменено.</w:t>
      </w:r>
    </w:p>
    <w:p w:rsidR="007219B1" w:rsidRPr="007219B1" w:rsidRDefault="007219B1" w:rsidP="007219B1">
      <w:pPr>
        <w:spacing w:before="120" w:after="120" w:line="360" w:lineRule="auto"/>
        <w:ind w:left="850" w:hanging="850"/>
        <w:rPr>
          <w:szCs w:val="24"/>
          <w:lang w:eastAsia="en-US"/>
        </w:rPr>
      </w:pPr>
      <w:r w:rsidRPr="007219B1">
        <w:rPr>
          <w:szCs w:val="24"/>
          <w:lang w:eastAsia="en-US"/>
        </w:rPr>
        <w:t>9.</w:t>
      </w:r>
      <w:r w:rsidRPr="007219B1">
        <w:rPr>
          <w:szCs w:val="24"/>
          <w:lang w:eastAsia="en-US"/>
        </w:rPr>
        <w:tab/>
        <w:t>Митническият орган, компетентен да вземе решението, спира решението, вместо да го обезсилва, отменя или изменя, когато:</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този митнически орган счита, че вероятно са налице достатъчно основания за обезсилване, отмяна или изменение на решението, но все още не разполага с всички необходими елементи, за да постанови обезсилване, отмяна или изменение;</w:t>
      </w:r>
    </w:p>
    <w:p w:rsidR="002436A7"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този митнически орган счита, че условията за решението не са спазени или че титулярят на решението не изпълнява задълженията, наложени му по силата на решението, и е целесъобразно да му се предостави време да вземе мерки, за да осигури спазването на условията или изпълнението на задълженията;</w:t>
      </w:r>
    </w:p>
    <w:p w:rsidR="002436A7" w:rsidRDefault="002436A7">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в)</w:t>
      </w:r>
      <w:r w:rsidRPr="007219B1">
        <w:rPr>
          <w:szCs w:val="24"/>
          <w:lang w:eastAsia="en-US"/>
        </w:rPr>
        <w:tab/>
        <w:t>титулярят на решението поиска такова спиране, защото това лице временно не е в състояние да спазва условията, посочени в решението, или да изпълнява задълженията, наложени му по силата на решението.</w:t>
      </w:r>
    </w:p>
    <w:p w:rsidR="007219B1" w:rsidRPr="007219B1" w:rsidRDefault="007219B1" w:rsidP="007219B1">
      <w:pPr>
        <w:spacing w:before="120" w:after="120" w:line="360" w:lineRule="auto"/>
        <w:ind w:left="850"/>
        <w:rPr>
          <w:szCs w:val="24"/>
          <w:lang w:eastAsia="en-US"/>
        </w:rPr>
      </w:pPr>
      <w:r w:rsidRPr="007219B1">
        <w:rPr>
          <w:szCs w:val="24"/>
          <w:lang w:eastAsia="en-US"/>
        </w:rPr>
        <w:t>В случаите посочени в параграф 1, букви б) и в) титулярят на решението уведомява митническия орган, компетентен за вземане на решението, за мерките, които това лице възнамерява да вземе, за да осигури спазването на условията или изпълнението на задълженията, както и за времето, което му е необходимо, за да вземе тези мерки.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10.</w:t>
      </w:r>
      <w:r w:rsidRPr="007219B1">
        <w:rPr>
          <w:szCs w:val="24"/>
          <w:lang w:eastAsia="en-US"/>
        </w:rPr>
        <w:tab/>
        <w:t>На Комисията се предоставя правомощието да приема делегирани актове в съответствие с член 261 с цел допълнение на настоящия регламент, чрез определяне на: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подробните правила за мониторинг на решение, посочено в параграфи 2—4 от настоящия член;</w:t>
      </w:r>
    </w:p>
    <w:p w:rsidR="002436A7"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специфичните случаи и правилата за преразглеждане на решенията, посочени в параграф 8 от настоящия член.</w:t>
      </w:r>
    </w:p>
    <w:p w:rsidR="002436A7" w:rsidRDefault="002436A7">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8</w:t>
      </w:r>
      <w:r w:rsidRPr="007219B1">
        <w:rPr>
          <w:szCs w:val="24"/>
          <w:lang w:eastAsia="en-US"/>
        </w:rPr>
        <w:br/>
        <w:t>Валидност на решенията в целия Съюз</w:t>
      </w:r>
    </w:p>
    <w:p w:rsidR="007219B1" w:rsidRPr="007219B1" w:rsidRDefault="007219B1" w:rsidP="007219B1">
      <w:pPr>
        <w:spacing w:before="120" w:after="120" w:line="360" w:lineRule="auto"/>
        <w:rPr>
          <w:szCs w:val="24"/>
          <w:lang w:eastAsia="en-US"/>
        </w:rPr>
      </w:pPr>
      <w:r w:rsidRPr="007219B1">
        <w:rPr>
          <w:szCs w:val="24"/>
          <w:lang w:eastAsia="en-US"/>
        </w:rPr>
        <w:t>Освен когато в решението се предвижда неговото действие да е ограничено до една или няколко държави членки, свързаните с прилагането на митническото законодателство решения са валидни на цялата митническа територия на Съюза.</w:t>
      </w:r>
    </w:p>
    <w:p w:rsidR="007219B1" w:rsidRPr="007219B1" w:rsidRDefault="007219B1" w:rsidP="007219B1">
      <w:pPr>
        <w:spacing w:before="120" w:after="120" w:line="360" w:lineRule="auto"/>
        <w:jc w:val="center"/>
        <w:rPr>
          <w:szCs w:val="24"/>
          <w:lang w:eastAsia="en-US"/>
        </w:rPr>
      </w:pPr>
      <w:r w:rsidRPr="007219B1">
        <w:rPr>
          <w:szCs w:val="24"/>
          <w:lang w:eastAsia="en-US"/>
        </w:rPr>
        <w:t>Член 9</w:t>
      </w:r>
      <w:r w:rsidRPr="007219B1">
        <w:rPr>
          <w:szCs w:val="24"/>
          <w:lang w:eastAsia="en-US"/>
        </w:rPr>
        <w:br/>
        <w:t>Обезсилване на благоприятни решения</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Митническите органи обезсилват решение, което е благоприятно за титуляря на решението, ако е изпълнено всяко едно от следните условия:</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решението е взето въз основа на невярна или непълна информация;</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титулярят на решението е знаел или според обстоятелствата е трябвало да знае, че информацията е невярна или непълна;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решението би било различно, ако информацията е била вярна и пълна.</w:t>
      </w:r>
    </w:p>
    <w:p w:rsidR="002436A7"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Титулярят на решението се уведомява за неговото обезсилване.</w:t>
      </w:r>
    </w:p>
    <w:p w:rsidR="002436A7" w:rsidRDefault="002436A7">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3.</w:t>
      </w:r>
      <w:r w:rsidRPr="007219B1">
        <w:rPr>
          <w:szCs w:val="24"/>
          <w:lang w:eastAsia="en-US"/>
        </w:rPr>
        <w:tab/>
        <w:t>Обезсилването поражда действие от датата, на която първоначалното решение е породило действие, освен ако в решението е посочено друго в съответствие с митническото законодателство.</w:t>
      </w:r>
    </w:p>
    <w:p w:rsidR="007219B1" w:rsidRPr="00330F32" w:rsidRDefault="007219B1" w:rsidP="007219B1">
      <w:pPr>
        <w:spacing w:before="120" w:after="120" w:line="360" w:lineRule="auto"/>
        <w:ind w:left="850" w:hanging="850"/>
        <w:rPr>
          <w:b/>
          <w:szCs w:val="24"/>
          <w:lang w:eastAsia="en-US"/>
        </w:rPr>
      </w:pPr>
      <w:r w:rsidRPr="007219B1">
        <w:rPr>
          <w:szCs w:val="24"/>
          <w:lang w:eastAsia="en-US"/>
        </w:rPr>
        <w:t>4.</w:t>
      </w:r>
      <w:r w:rsidRPr="007219B1">
        <w:rPr>
          <w:szCs w:val="24"/>
          <w:lang w:eastAsia="en-US"/>
        </w:rPr>
        <w:tab/>
      </w:r>
      <w:proofErr w:type="spellStart"/>
      <w:r w:rsidRPr="007219B1">
        <w:rPr>
          <w:strike/>
          <w:szCs w:val="24"/>
          <w:lang w:eastAsia="en-US"/>
        </w:rPr>
        <w:t>Чрез</w:t>
      </w:r>
      <w:r w:rsidRPr="007219B1">
        <w:rPr>
          <w:b/>
          <w:i/>
          <w:szCs w:val="24"/>
          <w:lang w:eastAsia="en-US"/>
        </w:rPr>
        <w:t>Комисията</w:t>
      </w:r>
      <w:proofErr w:type="spellEnd"/>
      <w:r w:rsidRPr="007219B1">
        <w:rPr>
          <w:b/>
          <w:i/>
          <w:szCs w:val="24"/>
          <w:lang w:eastAsia="en-US"/>
        </w:rPr>
        <w:t xml:space="preserve"> приема</w:t>
      </w:r>
      <w:r w:rsidRPr="007219B1">
        <w:rPr>
          <w:szCs w:val="24"/>
          <w:lang w:eastAsia="en-US"/>
        </w:rPr>
        <w:t xml:space="preserve"> актове за изпълнение</w:t>
      </w:r>
      <w:r w:rsidRPr="007219B1">
        <w:rPr>
          <w:b/>
          <w:i/>
          <w:szCs w:val="24"/>
          <w:lang w:eastAsia="en-US"/>
        </w:rPr>
        <w:t>, с които</w:t>
      </w:r>
      <w:r w:rsidRPr="007219B1">
        <w:rPr>
          <w:strike/>
          <w:szCs w:val="24"/>
          <w:lang w:eastAsia="en-US"/>
        </w:rPr>
        <w:t xml:space="preserve"> Комисията</w:t>
      </w:r>
      <w:r w:rsidRPr="007219B1">
        <w:rPr>
          <w:szCs w:val="24"/>
          <w:lang w:eastAsia="en-US"/>
        </w:rPr>
        <w:t xml:space="preserve"> определя правилата за обезсилване на благоприятни решения. Тези актове за изпълнение се приемат в съответствие с процедурата по разглеждане, посочена в член 262, параграф 4.</w:t>
      </w:r>
      <w:r w:rsidR="00330F32">
        <w:rPr>
          <w:b/>
          <w:szCs w:val="24"/>
          <w:lang w:eastAsia="en-US"/>
        </w:rPr>
        <w:t xml:space="preserve"> [Изм. 87]</w:t>
      </w:r>
    </w:p>
    <w:p w:rsidR="007219B1" w:rsidRPr="007219B1" w:rsidRDefault="007219B1" w:rsidP="007219B1">
      <w:pPr>
        <w:spacing w:before="120" w:after="120" w:line="360" w:lineRule="auto"/>
        <w:jc w:val="center"/>
        <w:rPr>
          <w:szCs w:val="24"/>
          <w:lang w:eastAsia="en-US"/>
        </w:rPr>
      </w:pPr>
      <w:r w:rsidRPr="007219B1">
        <w:rPr>
          <w:szCs w:val="24"/>
          <w:lang w:eastAsia="en-US"/>
        </w:rPr>
        <w:t>Член 10</w:t>
      </w:r>
      <w:r w:rsidRPr="007219B1">
        <w:rPr>
          <w:szCs w:val="24"/>
          <w:lang w:eastAsia="en-US"/>
        </w:rPr>
        <w:br/>
        <w:t>Отмяна и изменение на благоприятни решения</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Благоприятно решение се отменя или изменя когато — в случаите извън посочените в член 9:</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едно или повече от условията за вземането му не са били или вече не са изпълнени; или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при заявление от титуляря на решението.</w:t>
      </w:r>
    </w:p>
    <w:p w:rsidR="002436A7"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Освен когато е предвидено друго, благоприятно решение, отнасящо се до няколко лица, може да бъде отменено само по отношение на лицето, което не изпълни задължение, наложено му по силата на това решение.</w:t>
      </w:r>
    </w:p>
    <w:p w:rsidR="002436A7" w:rsidRDefault="002436A7">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3.</w:t>
      </w:r>
      <w:r w:rsidRPr="007219B1">
        <w:rPr>
          <w:szCs w:val="24"/>
          <w:lang w:eastAsia="en-US"/>
        </w:rPr>
        <w:tab/>
        <w:t>Титулярят на решението се уведомява за неговата отмяна или изменение.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По отношение на отмяната или изменението на решението се прилага член 6, параграф 4.</w:t>
      </w:r>
    </w:p>
    <w:p w:rsidR="007219B1" w:rsidRPr="007219B1" w:rsidRDefault="007219B1" w:rsidP="007219B1">
      <w:pPr>
        <w:spacing w:before="120" w:after="120" w:line="360" w:lineRule="auto"/>
        <w:ind w:left="850"/>
        <w:rPr>
          <w:szCs w:val="24"/>
          <w:lang w:eastAsia="en-US"/>
        </w:rPr>
      </w:pPr>
      <w:r w:rsidRPr="007219B1">
        <w:rPr>
          <w:szCs w:val="24"/>
          <w:lang w:eastAsia="en-US"/>
        </w:rPr>
        <w:t>В изключителни случаи обаче, когато законните интереси на титуляря на решението налагат това, митническите органи могат да отложат датата, от която отмяната или изменението на решението поражда действие, с не повече от една година. Тази дата се посочва в решението за отмяна или за изменение.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5.</w:t>
      </w:r>
      <w:r w:rsidRPr="007219B1">
        <w:rPr>
          <w:szCs w:val="24"/>
          <w:lang w:eastAsia="en-US"/>
        </w:rPr>
        <w:tab/>
        <w:t>На Комисията се предоставя правомощието да приема делегирани актове в съответствие с член 261 с цел допълнение на настоящия регламент, чрез определяне на: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посочените в параграф 2 случаи, в които благоприятно решение, отнасящо се до няколко лица, може да бъде отменено и по отношение на лица, различни от лицето, което не изпълни задължение, наложено му по силата на това решение;</w:t>
      </w:r>
    </w:p>
    <w:p w:rsidR="002436A7"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изключителните случаи, в които митническите органи могат да отложат датата, от която отмяната или изменението на решението поражда действие, в съответствие с втората алинея от параграф 4.</w:t>
      </w:r>
    </w:p>
    <w:p w:rsidR="002436A7" w:rsidRDefault="002436A7">
      <w:pPr>
        <w:widowControl/>
        <w:rPr>
          <w:szCs w:val="24"/>
          <w:lang w:eastAsia="en-US"/>
        </w:rPr>
      </w:pPr>
      <w:r>
        <w:rPr>
          <w:szCs w:val="24"/>
          <w:lang w:eastAsia="en-US"/>
        </w:rPr>
        <w:br w:type="page"/>
      </w:r>
    </w:p>
    <w:p w:rsidR="007219B1" w:rsidRPr="00330F32" w:rsidRDefault="007219B1" w:rsidP="007219B1">
      <w:pPr>
        <w:spacing w:before="120" w:after="120" w:line="360" w:lineRule="auto"/>
        <w:ind w:left="850" w:hanging="850"/>
        <w:rPr>
          <w:b/>
          <w:szCs w:val="24"/>
          <w:lang w:eastAsia="en-US"/>
        </w:rPr>
      </w:pPr>
      <w:r w:rsidRPr="007219B1">
        <w:rPr>
          <w:szCs w:val="24"/>
          <w:lang w:eastAsia="en-US"/>
        </w:rPr>
        <w:lastRenderedPageBreak/>
        <w:t>6.</w:t>
      </w:r>
      <w:r w:rsidRPr="007219B1">
        <w:rPr>
          <w:szCs w:val="24"/>
          <w:lang w:eastAsia="en-US"/>
        </w:rPr>
        <w:tab/>
      </w:r>
      <w:proofErr w:type="spellStart"/>
      <w:r w:rsidRPr="007219B1">
        <w:rPr>
          <w:strike/>
          <w:szCs w:val="24"/>
          <w:lang w:eastAsia="en-US"/>
        </w:rPr>
        <w:t>Чрез</w:t>
      </w:r>
      <w:r w:rsidRPr="007219B1">
        <w:rPr>
          <w:b/>
          <w:i/>
          <w:szCs w:val="24"/>
          <w:lang w:eastAsia="en-US"/>
        </w:rPr>
        <w:t>Комисията</w:t>
      </w:r>
      <w:proofErr w:type="spellEnd"/>
      <w:r w:rsidRPr="007219B1">
        <w:rPr>
          <w:b/>
          <w:i/>
          <w:szCs w:val="24"/>
          <w:lang w:eastAsia="en-US"/>
        </w:rPr>
        <w:t xml:space="preserve"> приема</w:t>
      </w:r>
      <w:r w:rsidRPr="007219B1">
        <w:rPr>
          <w:szCs w:val="24"/>
          <w:lang w:eastAsia="en-US"/>
        </w:rPr>
        <w:t xml:space="preserve"> актове за изпълнение</w:t>
      </w:r>
      <w:r w:rsidRPr="007219B1">
        <w:rPr>
          <w:b/>
          <w:i/>
          <w:szCs w:val="24"/>
          <w:lang w:eastAsia="en-US"/>
        </w:rPr>
        <w:t>, с които</w:t>
      </w:r>
      <w:r w:rsidRPr="007219B1">
        <w:rPr>
          <w:strike/>
          <w:szCs w:val="24"/>
          <w:lang w:eastAsia="en-US"/>
        </w:rPr>
        <w:t xml:space="preserve"> Комисията</w:t>
      </w:r>
      <w:r w:rsidRPr="007219B1">
        <w:rPr>
          <w:szCs w:val="24"/>
          <w:lang w:eastAsia="en-US"/>
        </w:rPr>
        <w:t xml:space="preserve"> определя процедурните правила за отмяна или изменение на благоприятни решения. Тези актове за изпълнение се приемат в съответствие с процедурата по разглеждане, посочена в член 262, параграф 4.</w:t>
      </w:r>
      <w:r w:rsidR="00330F32">
        <w:rPr>
          <w:b/>
          <w:szCs w:val="24"/>
          <w:lang w:eastAsia="en-US"/>
        </w:rPr>
        <w:t xml:space="preserve"> [Изм. 88]</w:t>
      </w:r>
    </w:p>
    <w:p w:rsidR="007219B1" w:rsidRPr="007219B1" w:rsidRDefault="007219B1" w:rsidP="007219B1">
      <w:pPr>
        <w:spacing w:before="120" w:after="120" w:line="360" w:lineRule="auto"/>
        <w:jc w:val="center"/>
        <w:rPr>
          <w:szCs w:val="24"/>
          <w:lang w:eastAsia="en-US"/>
        </w:rPr>
      </w:pPr>
      <w:r w:rsidRPr="007219B1">
        <w:rPr>
          <w:szCs w:val="24"/>
          <w:lang w:eastAsia="en-US"/>
        </w:rPr>
        <w:t>Член 11</w:t>
      </w:r>
      <w:r w:rsidRPr="007219B1">
        <w:rPr>
          <w:szCs w:val="24"/>
          <w:lang w:eastAsia="en-US"/>
        </w:rPr>
        <w:br/>
        <w:t>Решения, взети без предварително заявление</w:t>
      </w:r>
    </w:p>
    <w:p w:rsidR="007219B1" w:rsidRPr="007219B1" w:rsidRDefault="007219B1" w:rsidP="007219B1">
      <w:pPr>
        <w:spacing w:before="120" w:after="120" w:line="360" w:lineRule="auto"/>
        <w:rPr>
          <w:szCs w:val="24"/>
          <w:lang w:eastAsia="en-US"/>
        </w:rPr>
      </w:pPr>
      <w:r w:rsidRPr="007219B1">
        <w:rPr>
          <w:szCs w:val="24"/>
          <w:lang w:eastAsia="en-US"/>
        </w:rPr>
        <w:t>Освен когато даден митнически орган действа като правораздавателен орган, разпоредбите на член 6, параграфи 4, 5, 6 и 7, член 7, параграф 7 и членове 8, 9 и 10 се прилагат и за решения, взети от митническите органи, без заинтересованото лице да е подало предварително заявление.</w:t>
      </w:r>
    </w:p>
    <w:p w:rsidR="007219B1" w:rsidRPr="007219B1" w:rsidRDefault="007219B1" w:rsidP="007219B1">
      <w:pPr>
        <w:spacing w:before="120" w:after="120" w:line="360" w:lineRule="auto"/>
        <w:jc w:val="center"/>
        <w:rPr>
          <w:szCs w:val="24"/>
          <w:lang w:eastAsia="en-US"/>
        </w:rPr>
      </w:pPr>
      <w:r w:rsidRPr="007219B1">
        <w:rPr>
          <w:szCs w:val="24"/>
          <w:lang w:eastAsia="en-US"/>
        </w:rPr>
        <w:t>Член 12</w:t>
      </w:r>
      <w:r w:rsidRPr="007219B1">
        <w:rPr>
          <w:szCs w:val="24"/>
          <w:lang w:eastAsia="en-US"/>
        </w:rPr>
        <w:br/>
        <w:t>Ограничения, приложими към решенията относно стоки, поставени под митнически режим или на временно складиране</w:t>
      </w:r>
    </w:p>
    <w:p w:rsidR="002436A7" w:rsidRDefault="007219B1" w:rsidP="007219B1">
      <w:pPr>
        <w:spacing w:before="120" w:after="120" w:line="360" w:lineRule="auto"/>
        <w:rPr>
          <w:szCs w:val="24"/>
          <w:lang w:eastAsia="en-US"/>
        </w:rPr>
      </w:pPr>
      <w:r w:rsidRPr="007219B1">
        <w:rPr>
          <w:szCs w:val="24"/>
          <w:lang w:eastAsia="en-US"/>
        </w:rPr>
        <w:t>Освен ако заинтересованото лице поиска това, отмяната, изменението или спирането на благоприятно решение не засяга стоките, които към момента на пораждане на действие на отмяната, изменението или спирането вече са били поставени и все още са под митнически режим или са на временно складиране по силата на решението, което се отменя, изменя или спира.</w:t>
      </w:r>
    </w:p>
    <w:p w:rsidR="002436A7" w:rsidRDefault="002436A7">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Раздел 2</w:t>
      </w:r>
      <w:r w:rsidRPr="007219B1">
        <w:rPr>
          <w:szCs w:val="24"/>
          <w:lang w:eastAsia="en-US"/>
        </w:rPr>
        <w:br/>
        <w:t>Обвързваща информация</w:t>
      </w:r>
    </w:p>
    <w:p w:rsidR="007219B1" w:rsidRPr="007219B1" w:rsidRDefault="007219B1" w:rsidP="007219B1">
      <w:pPr>
        <w:spacing w:before="120" w:after="120" w:line="360" w:lineRule="auto"/>
        <w:jc w:val="center"/>
        <w:rPr>
          <w:szCs w:val="24"/>
          <w:lang w:eastAsia="en-US"/>
        </w:rPr>
      </w:pPr>
      <w:r w:rsidRPr="007219B1">
        <w:rPr>
          <w:szCs w:val="24"/>
          <w:lang w:eastAsia="en-US"/>
        </w:rPr>
        <w:t>Член 13</w:t>
      </w:r>
      <w:r w:rsidRPr="007219B1">
        <w:rPr>
          <w:szCs w:val="24"/>
          <w:lang w:eastAsia="en-US"/>
        </w:rPr>
        <w:br/>
        <w:t>Решения, отнасящи се до обвързваща информация</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Въз основа на подадено заявление митническите органи вземат решения, отнасящи се до обвързваща тарифна информация („решения ОТИ“), или решения, отнасящи се до обвързваща информация за произхода („решения ОИП“), както и решения, отнасящи се до обвързваща информация за определяне на стойността („решения ОИОС“).</w:t>
      </w:r>
    </w:p>
    <w:p w:rsidR="007219B1" w:rsidRPr="007219B1" w:rsidRDefault="007219B1" w:rsidP="007219B1">
      <w:pPr>
        <w:spacing w:before="120" w:after="120" w:line="360" w:lineRule="auto"/>
        <w:ind w:left="850"/>
        <w:rPr>
          <w:szCs w:val="24"/>
          <w:lang w:eastAsia="en-US"/>
        </w:rPr>
      </w:pPr>
      <w:r w:rsidRPr="007219B1">
        <w:rPr>
          <w:szCs w:val="24"/>
          <w:lang w:eastAsia="en-US"/>
        </w:rPr>
        <w:t>Такова заявление не се приема в следните случаи: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когато заявлението се подава или вече е било подадено в същото или друго митническо учреждение от титуляря на решението или за негова сметка:</w:t>
      </w:r>
    </w:p>
    <w:p w:rsidR="007219B1" w:rsidRPr="007219B1" w:rsidRDefault="007219B1" w:rsidP="007219B1">
      <w:pPr>
        <w:spacing w:before="120" w:after="120" w:line="360" w:lineRule="auto"/>
        <w:ind w:left="1982" w:hanging="566"/>
        <w:rPr>
          <w:szCs w:val="24"/>
          <w:lang w:eastAsia="en-US"/>
        </w:rPr>
      </w:pPr>
      <w:r w:rsidRPr="007219B1">
        <w:rPr>
          <w:szCs w:val="24"/>
          <w:lang w:eastAsia="en-US"/>
        </w:rPr>
        <w:t>i)</w:t>
      </w:r>
      <w:r w:rsidRPr="007219B1">
        <w:rPr>
          <w:szCs w:val="24"/>
          <w:lang w:eastAsia="en-US"/>
        </w:rPr>
        <w:tab/>
        <w:t>за решенията ОТИ — по отношение на същите стоки;</w:t>
      </w:r>
    </w:p>
    <w:p w:rsidR="007219B1" w:rsidRPr="007219B1" w:rsidRDefault="007219B1" w:rsidP="007219B1">
      <w:pPr>
        <w:spacing w:before="120" w:after="120" w:line="360" w:lineRule="auto"/>
        <w:ind w:left="1982" w:hanging="566"/>
        <w:rPr>
          <w:szCs w:val="24"/>
          <w:lang w:eastAsia="en-US"/>
        </w:rPr>
      </w:pPr>
      <w:r w:rsidRPr="007219B1">
        <w:rPr>
          <w:szCs w:val="24"/>
          <w:lang w:eastAsia="en-US"/>
        </w:rPr>
        <w:t>ii)</w:t>
      </w:r>
      <w:r w:rsidRPr="007219B1">
        <w:rPr>
          <w:szCs w:val="24"/>
          <w:lang w:eastAsia="en-US"/>
        </w:rPr>
        <w:tab/>
        <w:t>за решенията ОИП — по отношение на същите стоки и при същите обстоятелства, определящи придобиването на произход;</w:t>
      </w:r>
    </w:p>
    <w:p w:rsidR="007219B1" w:rsidRPr="007219B1" w:rsidRDefault="007219B1" w:rsidP="007219B1">
      <w:pPr>
        <w:spacing w:before="120" w:after="120" w:line="360" w:lineRule="auto"/>
        <w:ind w:left="1982" w:hanging="566"/>
        <w:rPr>
          <w:szCs w:val="24"/>
          <w:lang w:eastAsia="en-US"/>
        </w:rPr>
      </w:pPr>
      <w:r w:rsidRPr="007219B1">
        <w:rPr>
          <w:szCs w:val="24"/>
          <w:lang w:eastAsia="en-US"/>
        </w:rPr>
        <w:t>iii)</w:t>
      </w:r>
      <w:r w:rsidRPr="007219B1">
        <w:rPr>
          <w:szCs w:val="24"/>
          <w:lang w:eastAsia="en-US"/>
        </w:rPr>
        <w:tab/>
        <w:t>за решенията ОИОС — по отношение на стоки при същите обстоятелства, определящи митническата стойност;</w:t>
      </w:r>
    </w:p>
    <w:p w:rsidR="002436A7"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когато заявлението не е свързано с намерение за използване на решение, отнасящо се до обвързваща информация, или до друго намерение за използване на митнически режим.</w:t>
      </w:r>
    </w:p>
    <w:p w:rsidR="002436A7" w:rsidRDefault="002436A7">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2.</w:t>
      </w:r>
      <w:r w:rsidRPr="007219B1">
        <w:rPr>
          <w:szCs w:val="24"/>
          <w:lang w:eastAsia="en-US"/>
        </w:rPr>
        <w:tab/>
        <w:t>Решенията, отнасящи се до обвързваща информация, са обвързващи само по отношение на тарифното класиране или определянето на произхода или митническата стойност на стоките: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за митническите органи спрямо титуляря на решението само по отношение на стоките, за които митническите формалности са извършени след датата, на която решението поражда действие;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за титуляря на решението спрямо митническите органи само от датата, на която титулярят на решението получи или се счита, че е получил уведомление за решението.</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Решенията, отнасящи се до обвързваща информация, са валидни за срок от 3 години от датата, на която решението поражда действие.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За прилагането на решение, отнасящо се до обвързваща информация, в контекста на определен митнически режим, титулярят на решението трябва да може да докаже:</w:t>
      </w:r>
    </w:p>
    <w:p w:rsidR="002436A7"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за решение ОТИ — че въпросните стоки съответстват във всяко едно отношение на описаните в решението;</w:t>
      </w:r>
    </w:p>
    <w:p w:rsidR="002436A7" w:rsidRDefault="002436A7">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б)</w:t>
      </w:r>
      <w:r w:rsidRPr="007219B1">
        <w:rPr>
          <w:szCs w:val="24"/>
          <w:lang w:eastAsia="en-US"/>
        </w:rPr>
        <w:tab/>
        <w:t>за решение ОИП — че въпросните стоки и обстоятелствата, определящи придобиването на произхода, съответстват във всяко едно отношение на стоките и обстоятелствата, описани в решението;</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за решение ОИОС — че обстоятелствата, определящи митническата стойност на въпросните стоки, съответстват във всяко едно отношение на обстоятелствата, описани в решението.</w:t>
      </w:r>
    </w:p>
    <w:p w:rsidR="007219B1" w:rsidRPr="007219B1" w:rsidRDefault="007219B1" w:rsidP="007219B1">
      <w:pPr>
        <w:spacing w:before="120" w:after="120" w:line="360" w:lineRule="auto"/>
        <w:jc w:val="center"/>
        <w:rPr>
          <w:szCs w:val="24"/>
          <w:lang w:eastAsia="en-US"/>
        </w:rPr>
      </w:pPr>
      <w:r w:rsidRPr="007219B1">
        <w:rPr>
          <w:szCs w:val="24"/>
          <w:lang w:eastAsia="en-US"/>
        </w:rPr>
        <w:t>Член 14</w:t>
      </w:r>
      <w:r w:rsidRPr="007219B1">
        <w:rPr>
          <w:szCs w:val="24"/>
          <w:lang w:eastAsia="en-US"/>
        </w:rPr>
        <w:br/>
        <w:t>Управление на решения, отнасящи се до обвързваща информация</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Решението ОТИ престава да бъде валидно преди края на срока, посочен в член 13, параграф 3, когато то вече не отговаря на законовите изисквания в резултат на което и да е от следните: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приемането на изменение на номенклатурите, посочени в член 145, параграф 2, букви а) и б);</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приемането на мерките, посочени в член 146, параграф 4.</w:t>
      </w:r>
    </w:p>
    <w:p w:rsidR="002436A7" w:rsidRDefault="007219B1" w:rsidP="007219B1">
      <w:pPr>
        <w:spacing w:before="120" w:after="120" w:line="360" w:lineRule="auto"/>
        <w:ind w:left="850"/>
        <w:rPr>
          <w:szCs w:val="24"/>
          <w:lang w:eastAsia="en-US"/>
        </w:rPr>
      </w:pPr>
      <w:r w:rsidRPr="007219B1">
        <w:rPr>
          <w:szCs w:val="24"/>
          <w:lang w:eastAsia="en-US"/>
        </w:rPr>
        <w:t>В такива случаи решението ОТИ престава да бъде валидно, считано от датата на прилагане на това изменение или тези мерки.</w:t>
      </w:r>
    </w:p>
    <w:p w:rsidR="002436A7" w:rsidRDefault="002436A7">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2.</w:t>
      </w:r>
      <w:r w:rsidRPr="007219B1">
        <w:rPr>
          <w:szCs w:val="24"/>
          <w:lang w:eastAsia="en-US"/>
        </w:rPr>
        <w:tab/>
        <w:t>Решението ОИП престава да бъде валидно преди края на срока, посочен в член 13, параграф 3, в който и да е от следните случаи: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когато бъде приет правно обвързващ акт на Съюза или Съюзът сключи споразумение, което става приложимо на неговата територия, и решението ОИП вече не съответства на въведеното ново законодателство, считано от датата на прилагане на акта или споразумението;</w:t>
      </w:r>
    </w:p>
    <w:p w:rsidR="007219B1" w:rsidRPr="00330F32" w:rsidRDefault="007219B1" w:rsidP="007219B1">
      <w:pPr>
        <w:spacing w:before="120" w:after="120" w:line="360" w:lineRule="auto"/>
        <w:ind w:left="1416" w:hanging="566"/>
        <w:rPr>
          <w:b/>
          <w:szCs w:val="24"/>
          <w:lang w:eastAsia="en-US"/>
        </w:rPr>
      </w:pPr>
      <w:r w:rsidRPr="007219B1">
        <w:rPr>
          <w:szCs w:val="24"/>
          <w:lang w:eastAsia="en-US"/>
        </w:rPr>
        <w:t>б)</w:t>
      </w:r>
      <w:r w:rsidRPr="007219B1">
        <w:rPr>
          <w:szCs w:val="24"/>
          <w:lang w:eastAsia="en-US"/>
        </w:rPr>
        <w:tab/>
        <w:t>когато решението ОИП</w:t>
      </w:r>
      <w:r w:rsidRPr="007219B1">
        <w:rPr>
          <w:b/>
          <w:i/>
          <w:szCs w:val="24"/>
          <w:lang w:eastAsia="en-US"/>
        </w:rPr>
        <w:t xml:space="preserve"> не съответства или</w:t>
      </w:r>
      <w:r w:rsidRPr="007219B1">
        <w:rPr>
          <w:szCs w:val="24"/>
          <w:lang w:eastAsia="en-US"/>
        </w:rPr>
        <w:t xml:space="preserve"> вече не съответства на Споразумението относно правилата за произход, установени в Световната търговска организация (СТО), или на консултативните становища, информацията, насоките и подобни актове, засягащи определянето на произхода на стоките, за да се осигури еднакво тълкуване и прилагане на посоченото споразумение, считано от датата на публикуването им в </w:t>
      </w:r>
      <w:r w:rsidR="003C1C83" w:rsidRPr="003C1C83">
        <w:rPr>
          <w:i/>
          <w:szCs w:val="24"/>
          <w:lang w:eastAsia="en-US"/>
        </w:rPr>
        <w:t>Официален вестник на Европейския съюз</w:t>
      </w:r>
      <w:r w:rsidRPr="007219B1">
        <w:rPr>
          <w:szCs w:val="24"/>
          <w:lang w:eastAsia="en-US"/>
        </w:rPr>
        <w:t>.</w:t>
      </w:r>
      <w:r w:rsidR="00330F32">
        <w:rPr>
          <w:b/>
          <w:szCs w:val="24"/>
          <w:lang w:eastAsia="en-US"/>
        </w:rPr>
        <w:t xml:space="preserve"> [Изм. 89]</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Решението ОИОС престава да бъде валидно преди края на срока, посочен в член 13, параграф 3, в следните случаи:</w:t>
      </w:r>
    </w:p>
    <w:p w:rsidR="002436A7"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когато приемането на правно обвързващ акт на Съюза прави решението ОИОС несъответстващо на изискванията на този акт, считано от датата на прилагане на този акт;</w:t>
      </w:r>
    </w:p>
    <w:p w:rsidR="002436A7" w:rsidRDefault="002436A7">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б)</w:t>
      </w:r>
      <w:r w:rsidRPr="007219B1">
        <w:rPr>
          <w:szCs w:val="24"/>
          <w:lang w:eastAsia="en-US"/>
        </w:rPr>
        <w:tab/>
        <w:t xml:space="preserve">когато решението ОИОС вече не съответства на член VII от Общото споразумение за митата и търговията или със Споразумението от 1994 г. за прилагане на член VII от Общото споразумение за митата и търговията (Споразумението на СТО за определяне на митническата стойност) или на решенията, приети за тълкуване на посоченото споразумение от Комитета по митническата стойност, считано от датата на публикуване в </w:t>
      </w:r>
      <w:r w:rsidR="003C1C83" w:rsidRPr="003C1C83">
        <w:rPr>
          <w:i/>
          <w:szCs w:val="24"/>
          <w:lang w:eastAsia="en-US"/>
        </w:rPr>
        <w:t>Официален вестник на Европейския съюз</w:t>
      </w:r>
      <w:r w:rsidRPr="007219B1">
        <w:rPr>
          <w:szCs w:val="24"/>
          <w:lang w:eastAsia="en-US"/>
        </w:rPr>
        <w:t>.</w:t>
      </w:r>
    </w:p>
    <w:p w:rsidR="007219B1" w:rsidRPr="007219B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Решенията, отнасящи се до обвързваща информация, не престават да бъдат валидни с обратно действие.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5.</w:t>
      </w:r>
      <w:r w:rsidRPr="007219B1">
        <w:rPr>
          <w:szCs w:val="24"/>
          <w:lang w:eastAsia="en-US"/>
        </w:rPr>
        <w:tab/>
        <w:t>Чрез дерогация от член 7, параграф 7 и член 9 митническите органи обезсилват решенията, отнасящи се до обвързваща информация, единствено когато са издадени въз основа на невярна или непълна информация от заявителите.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6.</w:t>
      </w:r>
      <w:r w:rsidRPr="007219B1">
        <w:rPr>
          <w:szCs w:val="24"/>
          <w:lang w:eastAsia="en-US"/>
        </w:rPr>
        <w:tab/>
        <w:t>Митническите органи отменят решенията, отнасящи се до обвързваща информация, в съответствие с член 7, параграф 7 и член 10. Тези решения обаче не се отменят по заявление на титуляря на решението.</w:t>
      </w:r>
    </w:p>
    <w:p w:rsidR="002436A7" w:rsidRDefault="007219B1" w:rsidP="007219B1">
      <w:pPr>
        <w:spacing w:before="120" w:after="120" w:line="360" w:lineRule="auto"/>
        <w:ind w:left="850" w:hanging="850"/>
        <w:rPr>
          <w:szCs w:val="24"/>
          <w:lang w:eastAsia="en-US"/>
        </w:rPr>
      </w:pPr>
      <w:r w:rsidRPr="007219B1">
        <w:rPr>
          <w:szCs w:val="24"/>
          <w:lang w:eastAsia="en-US"/>
        </w:rPr>
        <w:t>7.</w:t>
      </w:r>
      <w:r w:rsidRPr="007219B1">
        <w:rPr>
          <w:szCs w:val="24"/>
          <w:lang w:eastAsia="en-US"/>
        </w:rPr>
        <w:tab/>
        <w:t>Решенията, отнасящи се до обвързваща информация, не подлежат на изменение.</w:t>
      </w:r>
    </w:p>
    <w:p w:rsidR="002436A7" w:rsidRDefault="002436A7">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8.</w:t>
      </w:r>
      <w:r w:rsidRPr="007219B1">
        <w:rPr>
          <w:szCs w:val="24"/>
          <w:lang w:eastAsia="en-US"/>
        </w:rPr>
        <w:tab/>
        <w:t>Митническите органи отменят решенията ОТИ, когато те вече не са съвместими с тълкуването на номенклатурите, посочени в член 145, параграф 2, букви а) и б), в резултат на което и да е от следните: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 xml:space="preserve">обяснителните бележки, посочени в член 9, параграф 1, буква а), второ тире от Регламент (ЕИО) № 2658/87, считано от датата на публикуването им в </w:t>
      </w:r>
      <w:r w:rsidR="003C1C83" w:rsidRPr="003C1C83">
        <w:rPr>
          <w:i/>
          <w:szCs w:val="24"/>
          <w:lang w:eastAsia="en-US"/>
        </w:rPr>
        <w:t>Официален вестник на Европейския съюз</w:t>
      </w:r>
      <w:r w:rsidRPr="007219B1">
        <w:rPr>
          <w:szCs w:val="24"/>
          <w:lang w:eastAsia="en-US"/>
        </w:rPr>
        <w:t>;</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 xml:space="preserve">решение на Съда на Европейския съюз, считано от датата на публикуване на диспозитива на решението в </w:t>
      </w:r>
      <w:r w:rsidR="003C1C83" w:rsidRPr="003C1C83">
        <w:rPr>
          <w:i/>
          <w:szCs w:val="24"/>
          <w:lang w:eastAsia="en-US"/>
        </w:rPr>
        <w:t>Официален вестник на Европейския съюз</w:t>
      </w:r>
      <w:r w:rsidRPr="007219B1">
        <w:rPr>
          <w:szCs w:val="24"/>
          <w:lang w:eastAsia="en-US"/>
        </w:rPr>
        <w:t>;</w:t>
      </w:r>
    </w:p>
    <w:p w:rsidR="002436A7"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 xml:space="preserve">решения относно класирането, мнения за класиране или изменения на обяснителните бележки към Номенклатурата на Хармонизираната система за описание и кодиране на стоките, приети от организацията, съставена от Конвенцията, с която се учредява Съвет за митническо сътрудничество, подписана на 15 декември 1950 г. в Брюксел, считано от датата на публикуване на съобщението на Комисията в серия „С“ на </w:t>
      </w:r>
      <w:r w:rsidR="003C1C83" w:rsidRPr="003C1C83">
        <w:rPr>
          <w:i/>
          <w:szCs w:val="24"/>
          <w:lang w:eastAsia="en-US"/>
        </w:rPr>
        <w:t>Официален вестник на Европейския съюз</w:t>
      </w:r>
      <w:r w:rsidRPr="007219B1">
        <w:rPr>
          <w:szCs w:val="24"/>
          <w:lang w:eastAsia="en-US"/>
        </w:rPr>
        <w:t>;</w:t>
      </w:r>
    </w:p>
    <w:p w:rsidR="002436A7" w:rsidRDefault="002436A7">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9.</w:t>
      </w:r>
      <w:r w:rsidRPr="007219B1">
        <w:rPr>
          <w:szCs w:val="24"/>
          <w:lang w:eastAsia="en-US"/>
        </w:rPr>
        <w:tab/>
        <w:t xml:space="preserve">Решенията ОИП и ОИОС се отменят, когато те вече не са съвместими с решение на Съда на Европейския съюз, считано от датата на публикуване на диспозитива на съдебното решение в </w:t>
      </w:r>
      <w:r w:rsidR="003C1C83" w:rsidRPr="003C1C83">
        <w:rPr>
          <w:i/>
          <w:szCs w:val="24"/>
          <w:lang w:eastAsia="en-US"/>
        </w:rPr>
        <w:t>Официален вестник на Европейския съюз</w:t>
      </w:r>
      <w:r w:rsidRPr="007219B1">
        <w:rPr>
          <w:szCs w:val="24"/>
          <w:lang w:eastAsia="en-US"/>
        </w:rPr>
        <w:t>.</w:t>
      </w:r>
    </w:p>
    <w:p w:rsidR="007219B1" w:rsidRPr="007219B1" w:rsidRDefault="007219B1" w:rsidP="007219B1">
      <w:pPr>
        <w:spacing w:before="120" w:after="120" w:line="360" w:lineRule="auto"/>
        <w:ind w:left="850" w:hanging="850"/>
        <w:rPr>
          <w:szCs w:val="24"/>
          <w:lang w:eastAsia="en-US"/>
        </w:rPr>
      </w:pPr>
      <w:r w:rsidRPr="007219B1">
        <w:rPr>
          <w:szCs w:val="24"/>
          <w:lang w:eastAsia="en-US"/>
        </w:rPr>
        <w:t>10.</w:t>
      </w:r>
      <w:r w:rsidRPr="007219B1">
        <w:rPr>
          <w:szCs w:val="24"/>
          <w:lang w:eastAsia="en-US"/>
        </w:rPr>
        <w:tab/>
        <w:t>Когато решение, отнасящо се до обвързваща информация, престане да бъде валидно в съответствие с параграф 1, буква б) или с параграфи 2 или 3, или е отменено в съответствие с параграфи 6, 8 или 9, решението може все пак да се използва по отношение на обвързващи договори, които се основават на решението и са сключени преди то да е престанало да бъде валидно или да е било отменено. Това удължено използване не се прилага, когато дадено решение ОИП е издадено за стоки, предназначени за износ.</w:t>
      </w:r>
    </w:p>
    <w:p w:rsidR="002436A7" w:rsidRDefault="007219B1" w:rsidP="007219B1">
      <w:pPr>
        <w:spacing w:before="120" w:after="120" w:line="360" w:lineRule="auto"/>
        <w:ind w:left="850"/>
        <w:rPr>
          <w:szCs w:val="24"/>
          <w:lang w:eastAsia="en-US"/>
        </w:rPr>
      </w:pPr>
      <w:r w:rsidRPr="007219B1">
        <w:rPr>
          <w:szCs w:val="24"/>
          <w:lang w:eastAsia="en-US"/>
        </w:rPr>
        <w:t>Удълженото използване, посочено в първата алинея, не надвишава 6 месеца от датата, на която решението, отнасящо се до обвързваща информация, е престанало да бъде валидно или е било отменено. При все това с мярката по член 146, параграф 4, мярката по член 151 или мярката по член 158 може да се изключи удълженото използване или да се определи по-кратък срок. В случая на продукти, за които е подаден сертификат за внос или за износ при извършване на митническите формалности, срокът от 6 месеца се заменя от срока на валидност на сертификата.</w:t>
      </w:r>
    </w:p>
    <w:p w:rsidR="002436A7" w:rsidRDefault="002436A7">
      <w:pPr>
        <w:widowControl/>
        <w:rPr>
          <w:szCs w:val="24"/>
          <w:lang w:eastAsia="en-US"/>
        </w:rPr>
      </w:pPr>
      <w:r>
        <w:rPr>
          <w:szCs w:val="24"/>
          <w:lang w:eastAsia="en-US"/>
        </w:rPr>
        <w:br w:type="page"/>
      </w:r>
    </w:p>
    <w:p w:rsidR="007219B1" w:rsidRPr="007219B1" w:rsidRDefault="007219B1" w:rsidP="007219B1">
      <w:pPr>
        <w:spacing w:before="120" w:after="120" w:line="360" w:lineRule="auto"/>
        <w:ind w:left="850"/>
        <w:rPr>
          <w:szCs w:val="24"/>
          <w:lang w:eastAsia="en-US"/>
        </w:rPr>
      </w:pPr>
      <w:r w:rsidRPr="007219B1">
        <w:rPr>
          <w:szCs w:val="24"/>
          <w:lang w:eastAsia="en-US"/>
        </w:rPr>
        <w:lastRenderedPageBreak/>
        <w:t>За да се възползва от удълженото използване на решение, отнасящо се до обвързваща информация, титулярят на това решение подава заявление до митническия орган, който е взел решението, в срок от 30 дни от датата, на която то е престанало да бъде валидно или е било отменено, като посочва количествата, за които се иска срок на удължено използване, и държавата членка или държавите членки, в които стоките ще бъдат оформени митнически в срока на удълженото използване. Този митнически орган взема решение за удълженото използване и уведомява титуляря незабавно и не по-късно от 30 дни от датата, на която е получил цялата необходима информация, за да може да вземе това решение.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11.</w:t>
      </w:r>
      <w:r w:rsidRPr="007219B1">
        <w:rPr>
          <w:szCs w:val="24"/>
          <w:lang w:eastAsia="en-US"/>
        </w:rPr>
        <w:tab/>
        <w:t>Комисията уведомява митническите органи, когато:</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се спира вземането на решения, отнасящи се до обвързваща информация, по отношение на стоки, за които не е гарантирано правилно и еднакво тарифно класиране или определяне на произхода или определяне на митническата стойност; или</w:t>
      </w:r>
    </w:p>
    <w:p w:rsidR="002436A7"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спирането, посочено в буква а), се отменя.</w:t>
      </w:r>
    </w:p>
    <w:p w:rsidR="002436A7" w:rsidRDefault="002436A7">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12.</w:t>
      </w:r>
      <w:r w:rsidRPr="007219B1">
        <w:rPr>
          <w:szCs w:val="24"/>
          <w:lang w:eastAsia="en-US"/>
        </w:rPr>
        <w:tab/>
        <w:t>Комисията може да приема решения, с които изисква държавите членки да отменят определено решение ОТИ, ОИП и ОИОС, за да се осигури правилно и еднакво тарифно класиране или определяне на произхода на стоките или определяне на митническата стойност. Преди да приеме такова решение, Комисията съобщава мотивите, на които възнамерява да основе решението си, на титуляря на решението ОТИ, ОИП или ОИОС, на когото се дава възможност да изрази гледната си точка в рамките на определения срок, считано от датата, на която това лице получи съобщението или се счита, че го е получило.</w:t>
      </w:r>
    </w:p>
    <w:p w:rsidR="006947BC" w:rsidRDefault="007219B1" w:rsidP="007219B1">
      <w:pPr>
        <w:spacing w:before="120" w:after="120" w:line="360" w:lineRule="auto"/>
        <w:ind w:left="850" w:hanging="850"/>
        <w:rPr>
          <w:szCs w:val="24"/>
          <w:lang w:eastAsia="en-US"/>
        </w:rPr>
      </w:pPr>
      <w:r w:rsidRPr="007219B1">
        <w:rPr>
          <w:szCs w:val="24"/>
          <w:lang w:eastAsia="en-US"/>
        </w:rPr>
        <w:t>13.</w:t>
      </w:r>
      <w:r w:rsidRPr="007219B1">
        <w:rPr>
          <w:szCs w:val="24"/>
          <w:lang w:eastAsia="en-US"/>
        </w:rPr>
        <w:tab/>
        <w:t>На Комисията се предоставя правомощието да приема делегирани актове в съответствие с член 261 с цел допълнение на настоящия регламент чрез определяне на правилата за вземане на решенията, посочени в параграф 12 от настоящия член, специално по отношение на съобщаването на засегнатите лица на мотивите, на които Комисията възнамерява да основе решението си, и на срока, в който тези лица могат да изразят своята гледна точка.</w:t>
      </w:r>
    </w:p>
    <w:p w:rsidR="006947BC" w:rsidRDefault="006947BC">
      <w:pPr>
        <w:widowControl/>
        <w:rPr>
          <w:szCs w:val="24"/>
          <w:lang w:eastAsia="en-US"/>
        </w:rPr>
      </w:pPr>
      <w:r>
        <w:rPr>
          <w:szCs w:val="24"/>
          <w:lang w:eastAsia="en-US"/>
        </w:rPr>
        <w:br w:type="page"/>
      </w:r>
    </w:p>
    <w:p w:rsidR="007219B1" w:rsidRPr="00330F32" w:rsidRDefault="007219B1" w:rsidP="007219B1">
      <w:pPr>
        <w:spacing w:before="120" w:after="120" w:line="360" w:lineRule="auto"/>
        <w:ind w:left="850" w:hanging="850"/>
        <w:rPr>
          <w:b/>
          <w:szCs w:val="24"/>
          <w:lang w:eastAsia="en-US"/>
        </w:rPr>
      </w:pPr>
      <w:r w:rsidRPr="007219B1">
        <w:rPr>
          <w:szCs w:val="24"/>
          <w:lang w:eastAsia="en-US"/>
        </w:rPr>
        <w:lastRenderedPageBreak/>
        <w:t>14.</w:t>
      </w:r>
      <w:r w:rsidRPr="007219B1">
        <w:rPr>
          <w:szCs w:val="24"/>
          <w:lang w:eastAsia="en-US"/>
        </w:rPr>
        <w:tab/>
      </w:r>
      <w:proofErr w:type="spellStart"/>
      <w:r w:rsidRPr="007219B1">
        <w:rPr>
          <w:strike/>
          <w:szCs w:val="24"/>
          <w:lang w:eastAsia="en-US"/>
        </w:rPr>
        <w:t>Чрез</w:t>
      </w:r>
      <w:r w:rsidRPr="007219B1">
        <w:rPr>
          <w:b/>
          <w:i/>
          <w:szCs w:val="24"/>
          <w:lang w:eastAsia="en-US"/>
        </w:rPr>
        <w:t>Комисията</w:t>
      </w:r>
      <w:proofErr w:type="spellEnd"/>
      <w:r w:rsidRPr="007219B1">
        <w:rPr>
          <w:b/>
          <w:i/>
          <w:szCs w:val="24"/>
          <w:lang w:eastAsia="en-US"/>
        </w:rPr>
        <w:t xml:space="preserve"> приема</w:t>
      </w:r>
      <w:r w:rsidRPr="007219B1">
        <w:rPr>
          <w:szCs w:val="24"/>
          <w:lang w:eastAsia="en-US"/>
        </w:rPr>
        <w:t xml:space="preserve"> актове за изпълнение</w:t>
      </w:r>
      <w:r w:rsidRPr="007219B1">
        <w:rPr>
          <w:strike/>
          <w:szCs w:val="24"/>
          <w:lang w:eastAsia="en-US"/>
        </w:rPr>
        <w:t xml:space="preserve"> Комисията приема</w:t>
      </w:r>
      <w:r w:rsidRPr="007219B1">
        <w:rPr>
          <w:b/>
          <w:i/>
          <w:szCs w:val="24"/>
          <w:lang w:eastAsia="en-US"/>
        </w:rPr>
        <w:t>, с които установява</w:t>
      </w:r>
      <w:r w:rsidRPr="007219B1">
        <w:rPr>
          <w:szCs w:val="24"/>
          <w:lang w:eastAsia="en-US"/>
        </w:rPr>
        <w:t xml:space="preserve"> процедурните правила</w:t>
      </w:r>
      <w:r w:rsidRPr="007219B1">
        <w:rPr>
          <w:b/>
          <w:i/>
          <w:szCs w:val="24"/>
          <w:lang w:eastAsia="en-US"/>
        </w:rPr>
        <w:t xml:space="preserve"> за</w:t>
      </w:r>
      <w:r w:rsidRPr="007219B1">
        <w:rPr>
          <w:szCs w:val="24"/>
          <w:lang w:eastAsia="en-US"/>
        </w:rPr>
        <w:t>:</w:t>
      </w:r>
      <w:r w:rsidR="00330F32">
        <w:rPr>
          <w:b/>
          <w:szCs w:val="24"/>
          <w:lang w:eastAsia="en-US"/>
        </w:rPr>
        <w:t xml:space="preserve"> [Изм. 90]</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за използването на решение, отнасящо се до обвързваща информация, след като то е престанало да бъде валидно или е било отменено, в съответствие с параграф 10;</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съгласно които Комисията уведомява митническите органи в съответствие с параграф 11, букви а) и б).</w:t>
      </w:r>
    </w:p>
    <w:p w:rsidR="007219B1" w:rsidRPr="007219B1" w:rsidRDefault="007219B1" w:rsidP="007219B1">
      <w:pPr>
        <w:spacing w:before="120" w:after="120" w:line="360" w:lineRule="auto"/>
        <w:ind w:left="850"/>
        <w:rPr>
          <w:szCs w:val="24"/>
          <w:lang w:eastAsia="en-US"/>
        </w:rPr>
      </w:pPr>
      <w:r w:rsidRPr="007219B1">
        <w:rPr>
          <w:szCs w:val="24"/>
          <w:lang w:eastAsia="en-US"/>
        </w:rPr>
        <w:t>Тези актове за изпълнение се приемат в съответствие с процедурата по разглеждане, посочена в член 262, параграф 4.</w:t>
      </w:r>
    </w:p>
    <w:p w:rsidR="006947BC" w:rsidRPr="00330F32" w:rsidRDefault="007219B1" w:rsidP="007219B1">
      <w:pPr>
        <w:spacing w:before="120" w:after="120" w:line="360" w:lineRule="auto"/>
        <w:ind w:left="850" w:hanging="850"/>
        <w:rPr>
          <w:b/>
          <w:szCs w:val="24"/>
          <w:lang w:eastAsia="en-US"/>
        </w:rPr>
      </w:pPr>
      <w:r w:rsidRPr="007219B1">
        <w:rPr>
          <w:szCs w:val="24"/>
          <w:lang w:eastAsia="en-US"/>
        </w:rPr>
        <w:t>15.</w:t>
      </w:r>
      <w:r w:rsidRPr="007219B1">
        <w:rPr>
          <w:szCs w:val="24"/>
          <w:lang w:eastAsia="en-US"/>
        </w:rPr>
        <w:tab/>
        <w:t>Комисията приема</w:t>
      </w:r>
      <w:r w:rsidRPr="007219B1">
        <w:rPr>
          <w:strike/>
          <w:szCs w:val="24"/>
          <w:lang w:eastAsia="en-US"/>
        </w:rPr>
        <w:t xml:space="preserve"> чрез</w:t>
      </w:r>
      <w:r w:rsidRPr="007219B1">
        <w:rPr>
          <w:szCs w:val="24"/>
          <w:lang w:eastAsia="en-US"/>
        </w:rPr>
        <w:t xml:space="preserve"> актове за изпълнение </w:t>
      </w:r>
      <w:proofErr w:type="spellStart"/>
      <w:r w:rsidRPr="007219B1">
        <w:rPr>
          <w:strike/>
          <w:szCs w:val="24"/>
          <w:lang w:eastAsia="en-US"/>
        </w:rPr>
        <w:t>решенията</w:t>
      </w:r>
      <w:r w:rsidRPr="007219B1">
        <w:rPr>
          <w:b/>
          <w:i/>
          <w:szCs w:val="24"/>
          <w:lang w:eastAsia="en-US"/>
        </w:rPr>
        <w:t>под</w:t>
      </w:r>
      <w:proofErr w:type="spellEnd"/>
      <w:r w:rsidRPr="007219B1">
        <w:rPr>
          <w:b/>
          <w:i/>
          <w:szCs w:val="24"/>
          <w:lang w:eastAsia="en-US"/>
        </w:rPr>
        <w:t xml:space="preserve"> формата на решения</w:t>
      </w:r>
      <w:r w:rsidRPr="007219B1">
        <w:rPr>
          <w:szCs w:val="24"/>
          <w:lang w:eastAsia="en-US"/>
        </w:rPr>
        <w:t>, с които от държавите членки се изисква да отменят решенията, посочени в параграф 12. Тези актове за изпълнение се приемат в съответствие с процедурата по консултиране, посочена в член 262, параграф 2.</w:t>
      </w:r>
      <w:r w:rsidR="00330F32">
        <w:rPr>
          <w:b/>
          <w:szCs w:val="24"/>
          <w:lang w:eastAsia="en-US"/>
        </w:rPr>
        <w:t xml:space="preserve"> [Изм. 91]</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Раздел 3</w:t>
      </w:r>
      <w:r w:rsidRPr="007219B1">
        <w:rPr>
          <w:szCs w:val="24"/>
          <w:lang w:eastAsia="en-US"/>
        </w:rPr>
        <w:br/>
        <w:t>Жалби</w:t>
      </w:r>
    </w:p>
    <w:p w:rsidR="007219B1" w:rsidRPr="007219B1" w:rsidRDefault="007219B1" w:rsidP="007219B1">
      <w:pPr>
        <w:spacing w:before="120" w:after="120" w:line="360" w:lineRule="auto"/>
        <w:jc w:val="center"/>
        <w:rPr>
          <w:szCs w:val="24"/>
          <w:lang w:eastAsia="en-US"/>
        </w:rPr>
      </w:pPr>
      <w:r w:rsidRPr="007219B1">
        <w:rPr>
          <w:szCs w:val="24"/>
          <w:lang w:eastAsia="en-US"/>
        </w:rPr>
        <w:t>Член 15</w:t>
      </w:r>
      <w:r w:rsidRPr="007219B1">
        <w:rPr>
          <w:szCs w:val="24"/>
          <w:lang w:eastAsia="en-US"/>
        </w:rPr>
        <w:br/>
        <w:t>Решения, вземани от правораздавателен орган</w:t>
      </w:r>
    </w:p>
    <w:p w:rsidR="007219B1" w:rsidRPr="007219B1" w:rsidRDefault="007219B1" w:rsidP="007219B1">
      <w:pPr>
        <w:spacing w:before="120" w:after="120" w:line="360" w:lineRule="auto"/>
        <w:rPr>
          <w:szCs w:val="24"/>
          <w:lang w:eastAsia="en-US"/>
        </w:rPr>
      </w:pPr>
      <w:r w:rsidRPr="007219B1">
        <w:rPr>
          <w:szCs w:val="24"/>
          <w:lang w:eastAsia="en-US"/>
        </w:rPr>
        <w:t>Членове 16 и 17 не се прилагат за жалби, които са подадени с оглед обезсилването, отмяната или изменението на решение, отнасящо се до прилагането на митническото законодателство, взето от правораздавателен орган или от митническите органи, когато действат като правораздавателни органи.</w:t>
      </w:r>
    </w:p>
    <w:p w:rsidR="007219B1" w:rsidRPr="007219B1" w:rsidRDefault="007219B1" w:rsidP="007219B1">
      <w:pPr>
        <w:spacing w:before="120" w:after="120" w:line="360" w:lineRule="auto"/>
        <w:jc w:val="center"/>
        <w:rPr>
          <w:szCs w:val="24"/>
          <w:lang w:eastAsia="en-US"/>
        </w:rPr>
      </w:pPr>
      <w:r w:rsidRPr="007219B1">
        <w:rPr>
          <w:szCs w:val="24"/>
          <w:lang w:eastAsia="en-US"/>
        </w:rPr>
        <w:t>Член 16</w:t>
      </w:r>
      <w:r w:rsidRPr="007219B1">
        <w:rPr>
          <w:szCs w:val="24"/>
          <w:lang w:eastAsia="en-US"/>
        </w:rPr>
        <w:br/>
        <w:t>Право на обжалване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Всяко лице има право да обжалва решенията на митническите органи, отнасящи се до прилагането на митническото законодателство, които го засягат пряко и лично.</w:t>
      </w:r>
    </w:p>
    <w:p w:rsidR="006947BC" w:rsidRDefault="007219B1" w:rsidP="007219B1">
      <w:pPr>
        <w:spacing w:before="120" w:after="120" w:line="360" w:lineRule="auto"/>
        <w:ind w:left="850"/>
        <w:rPr>
          <w:szCs w:val="24"/>
          <w:lang w:eastAsia="en-US"/>
        </w:rPr>
      </w:pPr>
      <w:r w:rsidRPr="007219B1">
        <w:rPr>
          <w:szCs w:val="24"/>
          <w:lang w:eastAsia="en-US"/>
        </w:rPr>
        <w:t>Всяко лице, което е подало заявление до митническите органи за издаване на решение и което не е получило решение по заявлението си в срока, посочен в член 6, параграф 3, също има право на обжалване.</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2.</w:t>
      </w:r>
      <w:r w:rsidRPr="007219B1">
        <w:rPr>
          <w:szCs w:val="24"/>
          <w:lang w:eastAsia="en-US"/>
        </w:rPr>
        <w:tab/>
        <w:t>Правото на обжалване може да се упражни най-малко на две нива: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първоначално — пред митническите органи или пред правораздавателен или друг орган, определен за тази цел от държавите членки;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впоследствие — пред по-висша независима инстанция, която може да бъде правораздавателен орган или еквивалентен специализиран орган съгласно действащите разпоредби в държавите членки.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Жалбата се подава в държавата членка, където е взето решението или където е подадено заявление за издаване на решение.</w:t>
      </w:r>
    </w:p>
    <w:p w:rsidR="006947BC"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Държавите членки осигуряват процедура на обжалване, която позволява бързо потвърждение или поправка на решенията, взети от митническите органи.</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17</w:t>
      </w:r>
      <w:r w:rsidRPr="007219B1">
        <w:rPr>
          <w:szCs w:val="24"/>
          <w:lang w:eastAsia="en-US"/>
        </w:rPr>
        <w:br/>
        <w:t>Спиране на изпълнението</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Подаването на жалба не спира изпълнението на обжалваното решение.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Въпреки това митническите органи спират изцяло или частично изпълнението на такова решение, когато имат основателно съмнение относно съответствието на обжалваното решение с разпоредбите на митническото законодателство или когато съществува опасност да бъде нанесена непоправима вреда на заинтересованото лице.</w:t>
      </w:r>
    </w:p>
    <w:p w:rsidR="006947BC"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В случаите по параграф 2, когато в резултат на обжалваното решение възниква задължение за плащане на вносни или износни мита, спирането на изпълнението на това решение се извършва само при предоставяне на обезпечение, освен ако въз основа на документирана оценка бъде установено, че такова обезпечение би довело до сериозни икономически затруднения за длъжника.</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Раздел 4</w:t>
      </w:r>
      <w:r w:rsidRPr="007219B1">
        <w:rPr>
          <w:szCs w:val="24"/>
          <w:lang w:eastAsia="en-US"/>
        </w:rPr>
        <w:br/>
        <w:t>Такси и разходи</w:t>
      </w:r>
    </w:p>
    <w:p w:rsidR="007219B1" w:rsidRPr="007219B1" w:rsidRDefault="007219B1" w:rsidP="007219B1">
      <w:pPr>
        <w:spacing w:before="120" w:after="120" w:line="360" w:lineRule="auto"/>
        <w:jc w:val="center"/>
        <w:rPr>
          <w:szCs w:val="24"/>
          <w:lang w:eastAsia="en-US"/>
        </w:rPr>
      </w:pPr>
      <w:r w:rsidRPr="007219B1">
        <w:rPr>
          <w:szCs w:val="24"/>
          <w:lang w:eastAsia="en-US"/>
        </w:rPr>
        <w:t>Член 18</w:t>
      </w:r>
      <w:r w:rsidRPr="007219B1">
        <w:rPr>
          <w:szCs w:val="24"/>
          <w:lang w:eastAsia="en-US"/>
        </w:rPr>
        <w:br/>
        <w:t>Забрана на таксите и разходите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Митническите органи не налагат такси за извършването на митнически контрол или за друга форма на прилагане на митническото законодателство в рамките на официалното работно време на компетентните митнически учреждения.</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Митническите органи могат да налагат такси или да изискват покриване на разходите за предоставяне на специфични услуги, по-специално:</w:t>
      </w:r>
    </w:p>
    <w:p w:rsidR="007219B1" w:rsidRPr="00330F32" w:rsidRDefault="007219B1" w:rsidP="007219B1">
      <w:pPr>
        <w:spacing w:before="120" w:after="120" w:line="360" w:lineRule="auto"/>
        <w:ind w:left="1416" w:hanging="566"/>
        <w:rPr>
          <w:b/>
          <w:szCs w:val="24"/>
          <w:lang w:eastAsia="en-US"/>
        </w:rPr>
      </w:pPr>
      <w:r w:rsidRPr="007219B1">
        <w:rPr>
          <w:strike/>
          <w:szCs w:val="24"/>
          <w:lang w:eastAsia="en-US"/>
        </w:rPr>
        <w:t>а)</w:t>
      </w:r>
      <w:r w:rsidRPr="007219B1">
        <w:rPr>
          <w:szCs w:val="24"/>
          <w:lang w:eastAsia="en-US"/>
        </w:rPr>
        <w:tab/>
      </w:r>
      <w:r w:rsidRPr="007219B1">
        <w:rPr>
          <w:strike/>
          <w:szCs w:val="24"/>
          <w:lang w:eastAsia="en-US"/>
        </w:rPr>
        <w:t>присъствие на митнически служители извън официалното работно време или на място извън митническите учреждения — при поискване;</w:t>
      </w:r>
      <w:r w:rsidR="00330F32">
        <w:rPr>
          <w:b/>
          <w:szCs w:val="24"/>
          <w:lang w:eastAsia="en-US"/>
        </w:rPr>
        <w:t xml:space="preserve"> [Изм. 92]</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анализи или експертни доклади относно стоките и пощенски такси за връщане на стоките на заявителя, по-специално по отношение на решения, взети съгласно член 13, или предоставянето на информация в съответствие с член 39;</w:t>
      </w:r>
    </w:p>
    <w:p w:rsidR="006947BC"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проверка на стоките или вземане на проби от тях с цел проверка или унищожаване на стоки, когато са направени разходи, различни от тези за ангажиране на митнически служители;</w:t>
      </w:r>
    </w:p>
    <w:p w:rsidR="006947BC" w:rsidRDefault="006947BC">
      <w:pPr>
        <w:widowControl/>
        <w:rPr>
          <w:szCs w:val="24"/>
          <w:lang w:eastAsia="en-US"/>
        </w:rPr>
      </w:pPr>
      <w:r>
        <w:rPr>
          <w:szCs w:val="24"/>
          <w:lang w:eastAsia="en-US"/>
        </w:rPr>
        <w:br w:type="page"/>
      </w:r>
    </w:p>
    <w:p w:rsidR="007219B1" w:rsidRPr="00330F32" w:rsidRDefault="007219B1" w:rsidP="007219B1">
      <w:pPr>
        <w:spacing w:before="120" w:after="120" w:line="360" w:lineRule="auto"/>
        <w:ind w:left="1416" w:hanging="566"/>
        <w:rPr>
          <w:b/>
          <w:szCs w:val="24"/>
          <w:lang w:eastAsia="en-US"/>
        </w:rPr>
      </w:pPr>
      <w:r w:rsidRPr="007219B1">
        <w:rPr>
          <w:strike/>
          <w:szCs w:val="24"/>
          <w:lang w:eastAsia="en-US"/>
        </w:rPr>
        <w:lastRenderedPageBreak/>
        <w:t>г)</w:t>
      </w:r>
      <w:r w:rsidRPr="007219B1">
        <w:rPr>
          <w:szCs w:val="24"/>
          <w:lang w:eastAsia="en-US"/>
        </w:rPr>
        <w:tab/>
      </w:r>
      <w:r w:rsidRPr="007219B1">
        <w:rPr>
          <w:strike/>
          <w:szCs w:val="24"/>
          <w:lang w:eastAsia="en-US"/>
        </w:rPr>
        <w:t>когато поради естеството на стоките или потенциалния риск се налагат извънредни мерки за контрол.</w:t>
      </w:r>
      <w:r w:rsidR="00330F32">
        <w:rPr>
          <w:b/>
          <w:szCs w:val="24"/>
          <w:lang w:eastAsia="en-US"/>
        </w:rPr>
        <w:t xml:space="preserve"> [Изм. 93]</w:t>
      </w:r>
    </w:p>
    <w:p w:rsidR="007219B1" w:rsidRPr="007219B1" w:rsidRDefault="007219B1" w:rsidP="007219B1">
      <w:pPr>
        <w:spacing w:before="120" w:after="120" w:line="360" w:lineRule="auto"/>
        <w:jc w:val="center"/>
        <w:rPr>
          <w:szCs w:val="24"/>
          <w:lang w:eastAsia="en-US"/>
        </w:rPr>
      </w:pPr>
      <w:r w:rsidRPr="007219B1">
        <w:rPr>
          <w:szCs w:val="24"/>
          <w:lang w:eastAsia="en-US"/>
        </w:rPr>
        <w:t>Дял II</w:t>
      </w:r>
      <w:r w:rsidRPr="007219B1">
        <w:rPr>
          <w:szCs w:val="24"/>
          <w:lang w:eastAsia="en-US"/>
        </w:rPr>
        <w:br/>
        <w:t>ЗАДЪЛЖЕНИЯ И ПРАВА НА ЛИЦАТА С ОГЛЕД НА МИТНИЧЕСКОТО ЗАКОНОДАТЕЛСТВО</w:t>
      </w:r>
    </w:p>
    <w:p w:rsidR="007219B1" w:rsidRPr="007219B1" w:rsidRDefault="007219B1" w:rsidP="007219B1">
      <w:pPr>
        <w:spacing w:before="120" w:after="120" w:line="360" w:lineRule="auto"/>
        <w:jc w:val="center"/>
        <w:rPr>
          <w:szCs w:val="24"/>
          <w:lang w:eastAsia="en-US"/>
        </w:rPr>
      </w:pPr>
      <w:r w:rsidRPr="007219B1">
        <w:rPr>
          <w:szCs w:val="24"/>
          <w:lang w:eastAsia="en-US"/>
        </w:rPr>
        <w:t>Глава 1</w:t>
      </w:r>
      <w:r w:rsidRPr="007219B1">
        <w:rPr>
          <w:szCs w:val="24"/>
          <w:lang w:eastAsia="en-US"/>
        </w:rPr>
        <w:br/>
        <w:t>Регистрация</w:t>
      </w:r>
    </w:p>
    <w:p w:rsidR="007219B1" w:rsidRPr="007219B1" w:rsidRDefault="007219B1" w:rsidP="007219B1">
      <w:pPr>
        <w:spacing w:before="120" w:after="120" w:line="360" w:lineRule="auto"/>
        <w:jc w:val="center"/>
        <w:rPr>
          <w:szCs w:val="24"/>
          <w:lang w:eastAsia="en-US"/>
        </w:rPr>
      </w:pPr>
      <w:r w:rsidRPr="007219B1">
        <w:rPr>
          <w:szCs w:val="24"/>
          <w:lang w:eastAsia="en-US"/>
        </w:rPr>
        <w:t>Член 19</w:t>
      </w:r>
      <w:r w:rsidRPr="007219B1">
        <w:rPr>
          <w:szCs w:val="24"/>
          <w:lang w:eastAsia="en-US"/>
        </w:rPr>
        <w:br/>
        <w:t>Регистрация</w:t>
      </w:r>
    </w:p>
    <w:p w:rsidR="006947BC"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Икономическите оператори, установени на митническата територия на Съюза, се регистрират при митническите органи, отговорни за мястото, където те са установени, за да получат регистрационен и идентификационен номер на икономически оператор (EORI номер). Когато е възможно, тази регистрация включва и електронната идентификация на оператора в националните схеми за електронна идентификация, посочени в Регламент (ЕС) № 910/2014.</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2.</w:t>
      </w:r>
      <w:r w:rsidRPr="007219B1">
        <w:rPr>
          <w:szCs w:val="24"/>
          <w:lang w:eastAsia="en-US"/>
        </w:rPr>
        <w:tab/>
        <w:t>Регистрираните икономически оператори информират митническите органи за всяка промяна в данните си за регистрация, по-специално когато това води до промяна в тяхното място на установяване.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В специфични случаи икономическите оператори, които не са установени на митническата територия на Съюза, се регистрират при митническите органи, отговорни за мястото, където първо подадат декларация или заявление за решение.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За лица, които не са икономически оператори, не се изисква да се регистрират при митническите органи, освен ако е предвидено друго.</w:t>
      </w:r>
    </w:p>
    <w:p w:rsidR="007219B1" w:rsidRPr="007219B1" w:rsidRDefault="007219B1" w:rsidP="007219B1">
      <w:pPr>
        <w:spacing w:before="120" w:after="120" w:line="360" w:lineRule="auto"/>
        <w:ind w:left="850"/>
        <w:rPr>
          <w:szCs w:val="24"/>
          <w:lang w:eastAsia="en-US"/>
        </w:rPr>
      </w:pPr>
      <w:r w:rsidRPr="007219B1">
        <w:rPr>
          <w:szCs w:val="24"/>
          <w:lang w:eastAsia="en-US"/>
        </w:rPr>
        <w:t>Когато за посочените в първата алинея лица се изисква да се регистрират, се прилага следното:</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когато те са установени на митническата територия на Съюза, се регистрират при митническите органи, отговорни за мястото, където са установени;</w:t>
      </w:r>
    </w:p>
    <w:p w:rsidR="006947BC"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когато не са установени на митническата територия на Съюза, се регистрират при митническите органи, отговорни за мястото, където първо подадат декларация или подадат заявление за решение.</w:t>
      </w:r>
    </w:p>
    <w:p w:rsidR="006947BC" w:rsidRDefault="006947BC">
      <w:pPr>
        <w:widowControl/>
        <w:rPr>
          <w:szCs w:val="24"/>
          <w:lang w:eastAsia="en-US"/>
        </w:rPr>
      </w:pPr>
      <w:r>
        <w:rPr>
          <w:szCs w:val="24"/>
          <w:lang w:eastAsia="en-US"/>
        </w:rPr>
        <w:br w:type="page"/>
      </w:r>
    </w:p>
    <w:p w:rsidR="007219B1" w:rsidRPr="00330F32" w:rsidRDefault="007219B1" w:rsidP="007219B1">
      <w:pPr>
        <w:spacing w:before="120" w:after="120" w:line="360" w:lineRule="auto"/>
        <w:ind w:left="850" w:hanging="850"/>
        <w:rPr>
          <w:b/>
          <w:szCs w:val="24"/>
          <w:lang w:eastAsia="en-US"/>
        </w:rPr>
      </w:pPr>
      <w:r w:rsidRPr="007219B1">
        <w:rPr>
          <w:szCs w:val="24"/>
          <w:lang w:eastAsia="en-US"/>
        </w:rPr>
        <w:lastRenderedPageBreak/>
        <w:t>5.</w:t>
      </w:r>
      <w:r w:rsidRPr="007219B1">
        <w:rPr>
          <w:szCs w:val="24"/>
          <w:lang w:eastAsia="en-US"/>
        </w:rPr>
        <w:tab/>
        <w:t>В специфични</w:t>
      </w:r>
      <w:r w:rsidRPr="007219B1">
        <w:rPr>
          <w:b/>
          <w:i/>
          <w:szCs w:val="24"/>
          <w:lang w:eastAsia="en-US"/>
        </w:rPr>
        <w:t xml:space="preserve"> и надлежно обосновани</w:t>
      </w:r>
      <w:r w:rsidRPr="007219B1">
        <w:rPr>
          <w:szCs w:val="24"/>
          <w:lang w:eastAsia="en-US"/>
        </w:rPr>
        <w:t xml:space="preserve"> случаи митническите органи анулират регистрацията.</w:t>
      </w:r>
      <w:r w:rsidR="00330F32">
        <w:rPr>
          <w:b/>
          <w:szCs w:val="24"/>
          <w:lang w:eastAsia="en-US"/>
        </w:rPr>
        <w:t xml:space="preserve"> [Изм. 94]</w:t>
      </w:r>
    </w:p>
    <w:p w:rsidR="007219B1" w:rsidRPr="007219B1" w:rsidRDefault="007219B1" w:rsidP="007219B1">
      <w:pPr>
        <w:spacing w:before="120" w:after="120" w:line="360" w:lineRule="auto"/>
        <w:ind w:left="850" w:hanging="850"/>
        <w:rPr>
          <w:szCs w:val="24"/>
          <w:lang w:eastAsia="en-US"/>
        </w:rPr>
      </w:pPr>
      <w:r w:rsidRPr="007219B1">
        <w:rPr>
          <w:szCs w:val="24"/>
          <w:lang w:eastAsia="en-US"/>
        </w:rPr>
        <w:t>6.</w:t>
      </w:r>
      <w:r w:rsidRPr="007219B1">
        <w:rPr>
          <w:szCs w:val="24"/>
          <w:lang w:eastAsia="en-US"/>
        </w:rPr>
        <w:tab/>
        <w:t>На Комисията се предоставя правомощието да приема делегирани актове в съответствие с член 261 с цел допълнение на настоящия регламент чрез определяне на: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минималните изисквания за данните във връзка с посочената в параграф 1 регистрация;</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специфичните случаи, посочени в параграф 3.</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посочените в параграф 4, първа алинея случаи, в които за лица, които не са икономически оператори, се изисква да се регистрират при митническите органи;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г)</w:t>
      </w:r>
      <w:r w:rsidRPr="007219B1">
        <w:rPr>
          <w:szCs w:val="24"/>
          <w:lang w:eastAsia="en-US"/>
        </w:rPr>
        <w:tab/>
        <w:t>посочените в параграф 5 специфични случаи, когато митническите органи анулират регистрация;</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д)</w:t>
      </w:r>
      <w:r w:rsidRPr="007219B1">
        <w:rPr>
          <w:szCs w:val="24"/>
          <w:lang w:eastAsia="en-US"/>
        </w:rPr>
        <w:tab/>
        <w:t>митническия орган, отговорен за регистрация.</w:t>
      </w:r>
    </w:p>
    <w:p w:rsidR="006947BC" w:rsidRDefault="007219B1" w:rsidP="007219B1">
      <w:pPr>
        <w:spacing w:before="120" w:after="120" w:line="360" w:lineRule="auto"/>
        <w:ind w:left="850" w:hanging="850"/>
        <w:rPr>
          <w:szCs w:val="24"/>
          <w:lang w:eastAsia="en-US"/>
        </w:rPr>
      </w:pPr>
      <w:r w:rsidRPr="007219B1">
        <w:rPr>
          <w:szCs w:val="24"/>
          <w:lang w:eastAsia="en-US"/>
        </w:rPr>
        <w:t>7.</w:t>
      </w:r>
      <w:r w:rsidRPr="007219B1">
        <w:rPr>
          <w:szCs w:val="24"/>
          <w:lang w:eastAsia="en-US"/>
        </w:rPr>
        <w:tab/>
        <w:t>Чрез актове за изпълнение Комисията установява митническите органи, които отговарят за регистрацията, предвидена в параграф 1. Тези актове за изпълнение се приемат в съответствие с процедурата по консултиране, посочена в член 262, параграф 2.</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Глава 2</w:t>
      </w:r>
      <w:r w:rsidRPr="007219B1">
        <w:rPr>
          <w:szCs w:val="24"/>
          <w:lang w:eastAsia="en-US"/>
        </w:rPr>
        <w:br/>
        <w:t>Вносител и считано за вносител лице</w:t>
      </w:r>
    </w:p>
    <w:p w:rsidR="007219B1" w:rsidRPr="007219B1" w:rsidRDefault="007219B1" w:rsidP="007219B1">
      <w:pPr>
        <w:spacing w:before="120" w:after="120" w:line="360" w:lineRule="auto"/>
        <w:jc w:val="center"/>
        <w:rPr>
          <w:szCs w:val="24"/>
          <w:lang w:eastAsia="en-US"/>
        </w:rPr>
      </w:pPr>
      <w:r w:rsidRPr="007219B1">
        <w:rPr>
          <w:szCs w:val="24"/>
          <w:lang w:eastAsia="en-US"/>
        </w:rPr>
        <w:t>Член 20</w:t>
      </w:r>
      <w:r w:rsidRPr="007219B1">
        <w:rPr>
          <w:szCs w:val="24"/>
          <w:lang w:eastAsia="en-US"/>
        </w:rPr>
        <w:br/>
        <w:t>Вносители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Вносителят изпълнява следните задължения:</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осигурява, съхранява и предоставя на разположение на митническите органи, веднага щом е налична и във всички случаи преди вдигането на стоките, цялата информация, изисквана по отношение на складирането или митническия режим, под който трябва да бъдат поставени стоките в съответствие с членове 88, 118, 132 и 135, или за целите на приключването на режим пасивно усъвършенстване.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осигурява правилното изчисляване и плащане на митата и всички други приложими вземания;</w:t>
      </w:r>
    </w:p>
    <w:p w:rsidR="006947BC" w:rsidRPr="00330F32" w:rsidRDefault="007219B1" w:rsidP="007219B1">
      <w:pPr>
        <w:spacing w:before="120" w:after="120" w:line="360" w:lineRule="auto"/>
        <w:ind w:left="1416" w:hanging="566"/>
        <w:rPr>
          <w:b/>
          <w:szCs w:val="24"/>
          <w:lang w:eastAsia="en-US"/>
        </w:rPr>
      </w:pPr>
      <w:r w:rsidRPr="007219B1">
        <w:rPr>
          <w:szCs w:val="24"/>
          <w:lang w:eastAsia="en-US"/>
        </w:rPr>
        <w:t>в)</w:t>
      </w:r>
      <w:r w:rsidRPr="007219B1">
        <w:rPr>
          <w:szCs w:val="24"/>
          <w:lang w:eastAsia="en-US"/>
        </w:rPr>
        <w:tab/>
        <w:t xml:space="preserve">гарантира, че стоките, които се въвеждат на митническата територия на Съюза или я напускат, отговарят на </w:t>
      </w:r>
      <w:proofErr w:type="spellStart"/>
      <w:r w:rsidRPr="007219B1">
        <w:rPr>
          <w:szCs w:val="24"/>
          <w:lang w:eastAsia="en-US"/>
        </w:rPr>
        <w:t>относимото</w:t>
      </w:r>
      <w:proofErr w:type="spellEnd"/>
      <w:r w:rsidRPr="007219B1">
        <w:rPr>
          <w:szCs w:val="24"/>
          <w:lang w:eastAsia="en-US"/>
        </w:rPr>
        <w:t xml:space="preserve"> друго законодателство</w:t>
      </w:r>
      <w:r w:rsidRPr="007219B1">
        <w:rPr>
          <w:b/>
          <w:i/>
          <w:szCs w:val="24"/>
          <w:lang w:eastAsia="en-US"/>
        </w:rPr>
        <w:t xml:space="preserve">, включително Регламент </w:t>
      </w:r>
      <w:r w:rsidR="00CE563C">
        <w:rPr>
          <w:b/>
          <w:i/>
          <w:szCs w:val="24"/>
          <w:lang w:eastAsia="en-US"/>
        </w:rPr>
        <w:t xml:space="preserve">(ЕС) </w:t>
      </w:r>
      <w:r w:rsidRPr="007219B1">
        <w:rPr>
          <w:b/>
          <w:i/>
          <w:szCs w:val="24"/>
          <w:lang w:eastAsia="en-US"/>
        </w:rPr>
        <w:t>2023/988</w:t>
      </w:r>
      <w:r w:rsidRPr="007219B1">
        <w:rPr>
          <w:szCs w:val="24"/>
          <w:lang w:eastAsia="en-US"/>
        </w:rPr>
        <w:t>, прилагано от митническите органи, и осигурява, съхранява и предоставя на разположение подходяща документация, свидетелстваща за това съответствие;</w:t>
      </w:r>
      <w:r w:rsidR="00330F32">
        <w:rPr>
          <w:b/>
          <w:szCs w:val="24"/>
          <w:lang w:eastAsia="en-US"/>
        </w:rPr>
        <w:t xml:space="preserve"> [Изм. 95]</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г)</w:t>
      </w:r>
      <w:r w:rsidRPr="007219B1">
        <w:rPr>
          <w:szCs w:val="24"/>
          <w:lang w:eastAsia="en-US"/>
        </w:rPr>
        <w:tab/>
        <w:t>всяко друго задължение на вносителя, предвидено в митническото законодателство.</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Вносителят е установен на митническата територия на Съюза.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Чрез дерогация от параграф 2 не се изисква следните вносители или лица да са установени на митническата територия на Съюза: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вносител, който поставя стоки под режим транзит или под режим временен внос;</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вносител, който въвежда останалите стоки на временно складиране;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лица, които понякога поставят стоки под митнически режими, при условие че митническите органи считат такова поставяне за обосновано;</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г)</w:t>
      </w:r>
      <w:r w:rsidRPr="007219B1">
        <w:rPr>
          <w:szCs w:val="24"/>
          <w:lang w:eastAsia="en-US"/>
        </w:rPr>
        <w:tab/>
        <w:t>лица, които са установени в държава, чиято територия е в непосредствена близост до митническата територия на Съюза, и които представят стоките пред съседно на тази територия гранично митническо учреждение, при условие че държавата, в която са установени лицата, предоставя реципрочно предимство на лицата, установени на митническата територия на Съюза;</w:t>
      </w:r>
    </w:p>
    <w:p w:rsidR="006947BC" w:rsidRDefault="007219B1" w:rsidP="007219B1">
      <w:pPr>
        <w:spacing w:before="120" w:after="120" w:line="360" w:lineRule="auto"/>
        <w:ind w:left="1416" w:hanging="566"/>
        <w:rPr>
          <w:szCs w:val="24"/>
          <w:lang w:eastAsia="en-US"/>
        </w:rPr>
      </w:pPr>
      <w:r w:rsidRPr="007219B1">
        <w:rPr>
          <w:szCs w:val="24"/>
          <w:lang w:eastAsia="en-US"/>
        </w:rPr>
        <w:t>д)</w:t>
      </w:r>
      <w:r w:rsidRPr="007219B1">
        <w:rPr>
          <w:szCs w:val="24"/>
          <w:lang w:eastAsia="en-US"/>
        </w:rPr>
        <w:tab/>
        <w:t>считано за вносител лице, което се представлява от косвен представител, установен на митническата територия на Съюза.</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21</w:t>
      </w:r>
      <w:r w:rsidRPr="007219B1">
        <w:rPr>
          <w:szCs w:val="24"/>
          <w:lang w:eastAsia="en-US"/>
        </w:rPr>
        <w:br/>
        <w:t>Считани за вносители лица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Чрез дерогация от член 20, параграф 1, буква a) считаните за вносители лица осигуряват или предоставят на разположение информацията относно дистанционните продажби на стоки, предназначени за внос на митническата територия на Съюза, най-късно в деня след датата, на която е прието плащането, и при всички случаи преди вдигането на стоките.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Без да се засяга информацията, необходима за допускане на стоките за свободно обращение в съответствие с член 88, параграф 3, буква а), посочената в параграф 1 от настоящия член информация съдържа най-малкото изискванията, установени в член 63в, параграф 2 от Регламент за изпълнение (ЕС) № 282/2011.</w:t>
      </w:r>
    </w:p>
    <w:p w:rsidR="006947BC"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Когато стоки, които преди това са били внесени от считано за вносител лице в рамките на дистанционни продажби, са върнати на адреса на първоначалния изпращач или на друг адрес извън митническата територия на Съюза, считаното за вносител лице анулира информацията относно допускането за свободно обращение на тези стоки и осигурява или предоставя на разположение доказателство за извеждането на стоките от митническата територия на Съюза.</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Глава 3</w:t>
      </w:r>
      <w:r w:rsidRPr="007219B1">
        <w:rPr>
          <w:szCs w:val="24"/>
          <w:lang w:eastAsia="en-US"/>
        </w:rPr>
        <w:br/>
        <w:t>Износител</w:t>
      </w:r>
    </w:p>
    <w:p w:rsidR="007219B1" w:rsidRPr="007219B1" w:rsidRDefault="007219B1" w:rsidP="007219B1">
      <w:pPr>
        <w:spacing w:before="120" w:after="120" w:line="360" w:lineRule="auto"/>
        <w:jc w:val="center"/>
        <w:rPr>
          <w:szCs w:val="24"/>
          <w:lang w:eastAsia="en-US"/>
        </w:rPr>
      </w:pPr>
      <w:r w:rsidRPr="007219B1">
        <w:rPr>
          <w:szCs w:val="24"/>
          <w:lang w:eastAsia="en-US"/>
        </w:rPr>
        <w:t>Член 22</w:t>
      </w:r>
      <w:r w:rsidRPr="007219B1">
        <w:rPr>
          <w:szCs w:val="24"/>
          <w:lang w:eastAsia="en-US"/>
        </w:rPr>
        <w:br/>
        <w:t>Износители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Износителят изпълнява следните задължения:</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осигурява, съхранява и предоставя на разположение на митническите органи, веднага щом е налична и във всички случаи преди вдигането на стоките, цялата необходима информация по отношение на митническия режим, под който трябва да бъдат поставени стоките в съответствие с член 99 и член 140, или с цел приключване на режим временен внос;</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осигурява правилното изчисляване и събиране на митата и всички други вземания, ако е приложимо;</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 xml:space="preserve">гарантира, че стоките, които се въвеждат на митническата територия на Съюза или я напускат, отговарят на </w:t>
      </w:r>
      <w:proofErr w:type="spellStart"/>
      <w:r w:rsidRPr="007219B1">
        <w:rPr>
          <w:szCs w:val="24"/>
          <w:lang w:eastAsia="en-US"/>
        </w:rPr>
        <w:t>относимото</w:t>
      </w:r>
      <w:proofErr w:type="spellEnd"/>
      <w:r w:rsidRPr="007219B1">
        <w:rPr>
          <w:szCs w:val="24"/>
          <w:lang w:eastAsia="en-US"/>
        </w:rPr>
        <w:t xml:space="preserve"> друго законодателство, прилагано от митническите органи, и осигурява, съхранява и предоставя на разположение подходяща документация, свидетелстваща за това съответствие;</w:t>
      </w:r>
    </w:p>
    <w:p w:rsidR="006947BC" w:rsidRDefault="007219B1" w:rsidP="007219B1">
      <w:pPr>
        <w:spacing w:before="120" w:after="120" w:line="360" w:lineRule="auto"/>
        <w:ind w:left="1416" w:hanging="566"/>
        <w:rPr>
          <w:szCs w:val="24"/>
          <w:lang w:eastAsia="en-US"/>
        </w:rPr>
      </w:pPr>
      <w:r w:rsidRPr="007219B1">
        <w:rPr>
          <w:szCs w:val="24"/>
          <w:lang w:eastAsia="en-US"/>
        </w:rPr>
        <w:t>г)</w:t>
      </w:r>
      <w:r w:rsidRPr="007219B1">
        <w:rPr>
          <w:szCs w:val="24"/>
          <w:lang w:eastAsia="en-US"/>
        </w:rPr>
        <w:tab/>
        <w:t>всяко друго задължение, предвидено в митническото законодателство.</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2.</w:t>
      </w:r>
      <w:r w:rsidRPr="007219B1">
        <w:rPr>
          <w:szCs w:val="24"/>
          <w:lang w:eastAsia="en-US"/>
        </w:rPr>
        <w:tab/>
        <w:t>Износителят е установен на митническата територия на Съюза.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Чрез дерогация от параграф 2 не се изисква следните износители да са установени на митническата територия на Съюза: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износител, който поставя стоки под режим транзит, приключва режим временен внос или изнася стоки, които са били на временно складиране;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лица, които понякога поставят стоки под митнически режими, при условие че митническите органи считат това за обосновано;</w:t>
      </w:r>
    </w:p>
    <w:p w:rsidR="006947BC"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лица, които са установени в държава, чиято територия е в непосредствена близост до митническата територия на Съюза, и които представят стоките пред съседно на тази територия гранично митническо учреждение, при условие че държавата, в която са установени лицата, предоставя реципрочно предимство на лицата, установени на митническата територия на Съюза.</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Глава 4</w:t>
      </w:r>
      <w:r w:rsidRPr="007219B1">
        <w:rPr>
          <w:szCs w:val="24"/>
          <w:lang w:eastAsia="en-US"/>
        </w:rPr>
        <w:br/>
        <w:t>Одобрен икономически оператор и доверени и проверени търговци</w:t>
      </w:r>
    </w:p>
    <w:p w:rsidR="007219B1" w:rsidRPr="007219B1" w:rsidRDefault="007219B1" w:rsidP="007219B1">
      <w:pPr>
        <w:spacing w:before="120" w:after="120" w:line="360" w:lineRule="auto"/>
        <w:jc w:val="center"/>
        <w:rPr>
          <w:szCs w:val="24"/>
          <w:lang w:eastAsia="en-US"/>
        </w:rPr>
      </w:pPr>
      <w:r w:rsidRPr="007219B1">
        <w:rPr>
          <w:szCs w:val="24"/>
          <w:lang w:eastAsia="en-US"/>
        </w:rPr>
        <w:t>Член 23</w:t>
      </w:r>
      <w:r w:rsidRPr="007219B1">
        <w:rPr>
          <w:szCs w:val="24"/>
          <w:lang w:eastAsia="en-US"/>
        </w:rPr>
        <w:br/>
        <w:t>Заявление и разрешение за одобрен икономически оператор</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Лице, което пребивава, учредено е или е регистрирано на митническата територия на Съюза и което отговаря на критериите, предвидени в член 24, може да подаде заявление за получаване на статус на одобрен икономически оператор.</w:t>
      </w:r>
    </w:p>
    <w:p w:rsidR="007219B1" w:rsidRPr="00330F32" w:rsidRDefault="007219B1" w:rsidP="007219B1">
      <w:pPr>
        <w:spacing w:before="120" w:after="120" w:line="360" w:lineRule="auto"/>
        <w:ind w:left="850"/>
        <w:rPr>
          <w:b/>
          <w:szCs w:val="24"/>
          <w:lang w:eastAsia="en-US"/>
        </w:rPr>
      </w:pPr>
      <w:r w:rsidRPr="007219B1">
        <w:rPr>
          <w:strike/>
          <w:szCs w:val="24"/>
          <w:lang w:eastAsia="en-US"/>
        </w:rPr>
        <w:t xml:space="preserve">Митническите </w:t>
      </w:r>
      <w:proofErr w:type="spellStart"/>
      <w:r w:rsidRPr="007219B1">
        <w:rPr>
          <w:strike/>
          <w:szCs w:val="24"/>
          <w:lang w:eastAsia="en-US"/>
        </w:rPr>
        <w:t>органи</w:t>
      </w:r>
      <w:r w:rsidRPr="007219B1">
        <w:rPr>
          <w:b/>
          <w:i/>
          <w:szCs w:val="24"/>
          <w:lang w:eastAsia="en-US"/>
        </w:rPr>
        <w:t>Митническият</w:t>
      </w:r>
      <w:proofErr w:type="spellEnd"/>
      <w:r w:rsidRPr="007219B1">
        <w:rPr>
          <w:b/>
          <w:i/>
          <w:szCs w:val="24"/>
          <w:lang w:eastAsia="en-US"/>
        </w:rPr>
        <w:t xml:space="preserve"> орган на ЕС, след като оцени одита на компетентния национален орган</w:t>
      </w:r>
      <w:r w:rsidRPr="007219B1">
        <w:rPr>
          <w:szCs w:val="24"/>
          <w:lang w:eastAsia="en-US"/>
        </w:rPr>
        <w:t xml:space="preserve">, при необходимост след консултация с други органи, </w:t>
      </w:r>
      <w:proofErr w:type="spellStart"/>
      <w:r w:rsidRPr="007219B1">
        <w:rPr>
          <w:strike/>
          <w:szCs w:val="24"/>
          <w:lang w:eastAsia="en-US"/>
        </w:rPr>
        <w:t>предоставят</w:t>
      </w:r>
      <w:r w:rsidRPr="007219B1">
        <w:rPr>
          <w:b/>
          <w:i/>
          <w:szCs w:val="24"/>
          <w:lang w:eastAsia="en-US"/>
        </w:rPr>
        <w:t>предоставя</w:t>
      </w:r>
      <w:proofErr w:type="spellEnd"/>
      <w:r w:rsidRPr="007219B1">
        <w:rPr>
          <w:szCs w:val="24"/>
          <w:lang w:eastAsia="en-US"/>
        </w:rPr>
        <w:t xml:space="preserve"> едното или двете от посочените по-долу разрешения:</w:t>
      </w:r>
      <w:r w:rsidR="00330F32">
        <w:rPr>
          <w:b/>
          <w:szCs w:val="24"/>
          <w:lang w:eastAsia="en-US"/>
        </w:rPr>
        <w:t xml:space="preserve"> [Изм. 96]</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одобрен икономически оператор за митнически опростявания, което позволява на титуляря да се възползва от опростявания в съответствие с митническото законодателство; или</w:t>
      </w:r>
    </w:p>
    <w:p w:rsidR="006947BC"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одобрен икономически оператор за сигурност и безопасност, което дава на титуляря улеснения, свързани със сигурност и безопасност.</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2.</w:t>
      </w:r>
      <w:r w:rsidRPr="007219B1">
        <w:rPr>
          <w:szCs w:val="24"/>
          <w:lang w:eastAsia="en-US"/>
        </w:rPr>
        <w:tab/>
        <w:t>Едновременно могат да бъдат притежавани и двете разрешения по параграф 1, втора алинея.</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Посочените в параграф 1 лица спазват задълженията, предвидени в член 7, параграфи 2 и 3. Митническите органи следят дали операторът спазва непрекъснато критериите и условията за статуса на одобрен икономически оператор в съответствие с член 7, параграф 4.</w:t>
      </w:r>
    </w:p>
    <w:p w:rsidR="007219B1" w:rsidRPr="007219B1" w:rsidRDefault="007219B1" w:rsidP="007219B1">
      <w:pPr>
        <w:spacing w:before="120" w:after="120" w:line="360" w:lineRule="auto"/>
        <w:ind w:left="850"/>
        <w:rPr>
          <w:szCs w:val="24"/>
          <w:lang w:eastAsia="en-US"/>
        </w:rPr>
      </w:pPr>
      <w:r w:rsidRPr="007219B1">
        <w:rPr>
          <w:szCs w:val="24"/>
          <w:lang w:eastAsia="en-US"/>
        </w:rPr>
        <w:t>Митническите органи извършват най-малко на всеки 3 години задълбочен мониторинг на дейностите и вътрешната отчетност на одобрените икономически оператори.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Статусът на одобрен икономически оператор се признава, при спазване изискванията на параграф 5 от настоящия член и член 24, от митническите органи във всички държави членки.</w:t>
      </w:r>
    </w:p>
    <w:p w:rsidR="006947BC" w:rsidRPr="00330F32" w:rsidRDefault="007219B1" w:rsidP="007219B1">
      <w:pPr>
        <w:spacing w:before="120" w:after="120" w:line="360" w:lineRule="auto"/>
        <w:ind w:left="850" w:hanging="850"/>
        <w:rPr>
          <w:b/>
          <w:szCs w:val="24"/>
          <w:lang w:eastAsia="en-US"/>
        </w:rPr>
      </w:pPr>
      <w:r w:rsidRPr="007219B1">
        <w:rPr>
          <w:szCs w:val="24"/>
          <w:lang w:eastAsia="en-US"/>
        </w:rPr>
        <w:t>5.</w:t>
      </w:r>
      <w:r w:rsidRPr="007219B1">
        <w:rPr>
          <w:szCs w:val="24"/>
          <w:lang w:eastAsia="en-US"/>
        </w:rPr>
        <w:tab/>
        <w:t>Въз основа</w:t>
      </w:r>
      <w:r w:rsidRPr="007219B1">
        <w:rPr>
          <w:b/>
          <w:i/>
          <w:szCs w:val="24"/>
          <w:lang w:eastAsia="en-US"/>
        </w:rPr>
        <w:t xml:space="preserve"> на</w:t>
      </w:r>
      <w:r w:rsidRPr="007219B1">
        <w:rPr>
          <w:szCs w:val="24"/>
          <w:lang w:eastAsia="en-US"/>
        </w:rPr>
        <w:t xml:space="preserve"> признаването на статуса</w:t>
      </w:r>
      <w:r w:rsidRPr="007219B1">
        <w:rPr>
          <w:b/>
          <w:i/>
          <w:szCs w:val="24"/>
          <w:lang w:eastAsia="en-US"/>
        </w:rPr>
        <w:t xml:space="preserve"> на одобрен икономически оператор за митнически опростявания</w:t>
      </w:r>
      <w:r w:rsidRPr="007219B1">
        <w:rPr>
          <w:szCs w:val="24"/>
          <w:lang w:eastAsia="en-US"/>
        </w:rPr>
        <w:t xml:space="preserve"> и при условие че са изпълнени изискванията, отнасящи се до конкретен вид опростяване, предвидено в митническото законодателство, митническите органи разрешават на оператора да се ползва от това опростяване. </w:t>
      </w:r>
      <w:r w:rsidRPr="007219B1">
        <w:rPr>
          <w:b/>
          <w:i/>
          <w:szCs w:val="24"/>
          <w:lang w:eastAsia="en-US"/>
        </w:rPr>
        <w:t xml:space="preserve">При предоставянето на статуса на одобрен икономически оператор за митнически опростявания </w:t>
      </w:r>
      <w:r w:rsidRPr="007219B1">
        <w:rPr>
          <w:szCs w:val="24"/>
          <w:lang w:eastAsia="en-US"/>
        </w:rPr>
        <w:t>митническите органи не преразглеждат критериите, които вече са били проверени</w:t>
      </w:r>
      <w:r w:rsidRPr="007219B1">
        <w:rPr>
          <w:strike/>
          <w:szCs w:val="24"/>
          <w:lang w:eastAsia="en-US"/>
        </w:rPr>
        <w:t xml:space="preserve"> при предоставянето на статуса</w:t>
      </w:r>
      <w:r w:rsidRPr="007219B1">
        <w:rPr>
          <w:szCs w:val="24"/>
          <w:lang w:eastAsia="en-US"/>
        </w:rPr>
        <w:t>.</w:t>
      </w:r>
      <w:r w:rsidR="00330F32">
        <w:rPr>
          <w:b/>
          <w:szCs w:val="24"/>
          <w:lang w:eastAsia="en-US"/>
        </w:rPr>
        <w:t xml:space="preserve"> [Изм. 97]</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6.</w:t>
      </w:r>
      <w:r w:rsidRPr="007219B1">
        <w:rPr>
          <w:szCs w:val="24"/>
          <w:lang w:eastAsia="en-US"/>
        </w:rPr>
        <w:tab/>
        <w:t>Одобреният икономически оператор, посочен в параграф 1, се ползва от повече улеснения в сравнение с другите икономически оператори по отношение на митническия контрол в зависимост от вида на даденото разрешение, включително от по-малък физически и документен контрол. Статусът на одобрен икономически оператор следва да се счита за благоприятен за целите на управлението на риска в областта на митниците.</w:t>
      </w:r>
    </w:p>
    <w:p w:rsidR="006947BC" w:rsidRPr="00330F32" w:rsidRDefault="007219B1" w:rsidP="007219B1">
      <w:pPr>
        <w:spacing w:before="120" w:after="120" w:line="360" w:lineRule="auto"/>
        <w:ind w:left="850" w:hanging="850"/>
        <w:rPr>
          <w:b/>
          <w:szCs w:val="24"/>
          <w:lang w:eastAsia="en-US"/>
        </w:rPr>
      </w:pPr>
      <w:r w:rsidRPr="007219B1">
        <w:rPr>
          <w:szCs w:val="24"/>
          <w:lang w:eastAsia="en-US"/>
        </w:rPr>
        <w:t>7.</w:t>
      </w:r>
      <w:r w:rsidRPr="007219B1">
        <w:rPr>
          <w:szCs w:val="24"/>
          <w:lang w:eastAsia="en-US"/>
        </w:rPr>
        <w:tab/>
        <w:t>Митническите органи предоставят предимства, произтичащи от статуса на одобрен икономически оператор, на лица, установени в трети държави, които спазват условията и изпълняват задълженията, определени в съответното законодателство на тези страни или територии, доколкото тези условия и задължения са признати от Съюза за еквивалентни на наложените на одобрените икономически оператори, установени на митническата територия на Съюза. Това предоставяне на предимства се основава на принципа на реципрочност, освен ако е решено друго от Съюза, и е подкрепено от международно споразумение на Съюза</w:t>
      </w:r>
      <w:r w:rsidRPr="007219B1">
        <w:rPr>
          <w:b/>
          <w:i/>
          <w:szCs w:val="24"/>
          <w:lang w:eastAsia="en-US"/>
        </w:rPr>
        <w:t>, от относими и обвързващи партньорства</w:t>
      </w:r>
      <w:r w:rsidRPr="007219B1">
        <w:rPr>
          <w:szCs w:val="24"/>
          <w:lang w:eastAsia="en-US"/>
        </w:rPr>
        <w:t xml:space="preserve"> или от законодателството на Съюза в областта на общата търговска политика.</w:t>
      </w:r>
      <w:r w:rsidR="00330F32">
        <w:rPr>
          <w:b/>
          <w:szCs w:val="24"/>
          <w:lang w:eastAsia="en-US"/>
        </w:rPr>
        <w:t xml:space="preserve"> [Изм. 98]</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8.</w:t>
      </w:r>
      <w:r w:rsidRPr="007219B1">
        <w:rPr>
          <w:szCs w:val="24"/>
          <w:lang w:eastAsia="en-US"/>
        </w:rPr>
        <w:tab/>
        <w:t>Създава се съвместен механизъм, чрез който да се осигури непрекъснатост на стопанските процеси при смущения в търговските потоци, предизвикани от повишена степен на тревога във връзка със сигурността, затваряне на граници и/или природни бедствия, опасни извънредни ситуации или други мащабни инциденти, така че митническите органи да могат в рамките на възможното да улеснят и ускорят транспортирането на приоритетни товари на одобрени икономически оператори.</w:t>
      </w:r>
    </w:p>
    <w:p w:rsidR="006947BC" w:rsidRPr="00330F32" w:rsidRDefault="007219B1" w:rsidP="007219B1">
      <w:pPr>
        <w:spacing w:before="120" w:after="120" w:line="360" w:lineRule="auto"/>
        <w:ind w:left="850" w:hanging="850"/>
        <w:rPr>
          <w:b/>
          <w:szCs w:val="24"/>
          <w:lang w:eastAsia="en-US"/>
        </w:rPr>
      </w:pPr>
      <w:r w:rsidRPr="007219B1">
        <w:rPr>
          <w:b/>
          <w:i/>
          <w:szCs w:val="24"/>
          <w:lang w:eastAsia="en-US"/>
        </w:rPr>
        <w:t>8a.</w:t>
      </w:r>
      <w:r w:rsidRPr="007219B1">
        <w:rPr>
          <w:szCs w:val="24"/>
          <w:lang w:eastAsia="en-US"/>
        </w:rPr>
        <w:tab/>
      </w:r>
      <w:r w:rsidRPr="007219B1">
        <w:rPr>
          <w:b/>
          <w:i/>
          <w:szCs w:val="24"/>
          <w:lang w:eastAsia="en-US"/>
        </w:rPr>
        <w:t>Когато е необходимо, Комисията може да приема насоки с цел подпомагане на МСП при подаването от тяхна страна на заявления за статус на одобрен икономически оператор и доверен и проверен търговец, като отчита уникалните предизвикателства, пред които са изправени МСП, и същевременно запазва целостта и сигурността на външнотърговските процеси. Полагат се непрекъснати усилия за опростяване на процедурите и по-лесен достъп до тях за МСП, като се гарантират улесняване и насърчаване на жизненоважната им роля във външната търговия на ЕС.</w:t>
      </w:r>
      <w:r w:rsidR="00330F32">
        <w:rPr>
          <w:b/>
          <w:szCs w:val="24"/>
          <w:lang w:eastAsia="en-US"/>
        </w:rPr>
        <w:t xml:space="preserve"> [Изм. 99]</w:t>
      </w:r>
    </w:p>
    <w:p w:rsidR="007219B1" w:rsidRPr="007219B1" w:rsidRDefault="007219B1" w:rsidP="007219B1">
      <w:pPr>
        <w:spacing w:before="120" w:after="120" w:line="360" w:lineRule="auto"/>
        <w:ind w:left="850" w:hanging="850"/>
        <w:rPr>
          <w:szCs w:val="24"/>
          <w:lang w:eastAsia="en-US"/>
        </w:rPr>
      </w:pPr>
      <w:r w:rsidRPr="007219B1">
        <w:rPr>
          <w:szCs w:val="24"/>
          <w:lang w:eastAsia="en-US"/>
        </w:rPr>
        <w:t>9.</w:t>
      </w:r>
      <w:r w:rsidRPr="007219B1">
        <w:rPr>
          <w:szCs w:val="24"/>
          <w:lang w:eastAsia="en-US"/>
        </w:rPr>
        <w:tab/>
        <w:t>На Комисията се предоставя правомощието да приема делегирани актове в съответствие с член 261 с цел допълнение на настоящия регламент чрез определяне на:</w:t>
      </w:r>
    </w:p>
    <w:p w:rsidR="006947BC"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вида и честотата на дейностите по извършване на мониторинг, както от лицата, посочени в параграф 1, така и от митническите органи, посочени в параграф 3;</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б)</w:t>
      </w:r>
      <w:r w:rsidRPr="007219B1">
        <w:rPr>
          <w:szCs w:val="24"/>
          <w:lang w:eastAsia="en-US"/>
        </w:rPr>
        <w:tab/>
        <w:t>опростяванията за одобрените икономически оператори, посочени в параграф 5;</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улесненията, посочени в параграф 6.</w:t>
      </w:r>
    </w:p>
    <w:p w:rsidR="007219B1" w:rsidRPr="007219B1" w:rsidRDefault="007219B1" w:rsidP="007219B1">
      <w:pPr>
        <w:spacing w:before="120" w:after="120" w:line="360" w:lineRule="auto"/>
        <w:ind w:left="850" w:hanging="850"/>
        <w:rPr>
          <w:szCs w:val="24"/>
          <w:lang w:eastAsia="en-US"/>
        </w:rPr>
      </w:pPr>
      <w:r w:rsidRPr="007219B1">
        <w:rPr>
          <w:szCs w:val="24"/>
          <w:lang w:eastAsia="en-US"/>
        </w:rPr>
        <w:t>10.</w:t>
      </w:r>
      <w:r w:rsidRPr="007219B1">
        <w:rPr>
          <w:szCs w:val="24"/>
          <w:lang w:eastAsia="en-US"/>
        </w:rPr>
        <w:tab/>
        <w:t>Чрез актове за изпълнение Комисията определя процедурните правила за консултациите във връзка с определянето на статуса на одобрени икономически оператори, посочен в параграф 1, втора алинея, включително сроковете за отговор. Тези актове за изпълнение се приемат в съответствие с процедурата по разглеждане, посочена в член 262, параграф 4.</w:t>
      </w:r>
    </w:p>
    <w:p w:rsidR="007219B1" w:rsidRPr="007219B1" w:rsidRDefault="007219B1" w:rsidP="007219B1">
      <w:pPr>
        <w:spacing w:before="120" w:after="120" w:line="360" w:lineRule="auto"/>
        <w:jc w:val="center"/>
        <w:rPr>
          <w:szCs w:val="24"/>
          <w:lang w:eastAsia="en-US"/>
        </w:rPr>
      </w:pPr>
      <w:r w:rsidRPr="007219B1">
        <w:rPr>
          <w:szCs w:val="24"/>
          <w:lang w:eastAsia="en-US"/>
        </w:rPr>
        <w:t>Член 24</w:t>
      </w:r>
      <w:r w:rsidRPr="007219B1">
        <w:rPr>
          <w:szCs w:val="24"/>
          <w:lang w:eastAsia="en-US"/>
        </w:rPr>
        <w:br/>
        <w:t>Предоставяне на статус на одобрен икономически оператор</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Критериите за предоставяне на статус на одобрен икономически оператор са следните:</w:t>
      </w:r>
    </w:p>
    <w:p w:rsidR="006947BC" w:rsidRPr="00B66207" w:rsidRDefault="007219B1" w:rsidP="007219B1">
      <w:pPr>
        <w:spacing w:before="120" w:after="120" w:line="360" w:lineRule="auto"/>
        <w:ind w:left="1416" w:hanging="566"/>
        <w:rPr>
          <w:b/>
          <w:szCs w:val="24"/>
          <w:lang w:eastAsia="en-US"/>
        </w:rPr>
      </w:pPr>
      <w:r w:rsidRPr="007219B1">
        <w:rPr>
          <w:szCs w:val="24"/>
          <w:lang w:eastAsia="en-US"/>
        </w:rPr>
        <w:t>а)</w:t>
      </w:r>
      <w:r w:rsidRPr="007219B1">
        <w:rPr>
          <w:szCs w:val="24"/>
          <w:lang w:eastAsia="en-US"/>
        </w:rPr>
        <w:tab/>
        <w:t>липсата на сериозно нарушение или повторни нарушения на митническото законодателство</w:t>
      </w:r>
      <w:r w:rsidRPr="007219B1">
        <w:rPr>
          <w:b/>
          <w:i/>
          <w:szCs w:val="24"/>
          <w:lang w:eastAsia="en-US"/>
        </w:rPr>
        <w:t xml:space="preserve">, на другото </w:t>
      </w:r>
      <w:proofErr w:type="spellStart"/>
      <w:r w:rsidRPr="007219B1">
        <w:rPr>
          <w:b/>
          <w:i/>
          <w:szCs w:val="24"/>
          <w:lang w:eastAsia="en-US"/>
        </w:rPr>
        <w:t>относимо</w:t>
      </w:r>
      <w:proofErr w:type="spellEnd"/>
      <w:r w:rsidRPr="007219B1">
        <w:rPr>
          <w:b/>
          <w:i/>
          <w:szCs w:val="24"/>
          <w:lang w:eastAsia="en-US"/>
        </w:rPr>
        <w:t xml:space="preserve"> законодателство, посочено в член 20, параграф 1, буква в) от настоящия регламент,</w:t>
      </w:r>
      <w:r w:rsidRPr="007219B1">
        <w:rPr>
          <w:szCs w:val="24"/>
          <w:lang w:eastAsia="en-US"/>
        </w:rPr>
        <w:t xml:space="preserve"> и на правилата за данъчно облагане</w:t>
      </w:r>
      <w:r w:rsidRPr="007219B1">
        <w:rPr>
          <w:b/>
          <w:i/>
          <w:szCs w:val="24"/>
          <w:lang w:eastAsia="en-US"/>
        </w:rPr>
        <w:t>,</w:t>
      </w:r>
      <w:r w:rsidRPr="007219B1">
        <w:rPr>
          <w:szCs w:val="24"/>
          <w:lang w:eastAsia="en-US"/>
        </w:rPr>
        <w:t xml:space="preserve"> и липсата на тежки престъпления; нарушенията и престъпленията, които трябва да се вземат под внимание, са тези, свързани с икономическата и стопанската дейност;</w:t>
      </w:r>
      <w:r w:rsidR="00B66207">
        <w:rPr>
          <w:b/>
          <w:szCs w:val="24"/>
          <w:lang w:eastAsia="en-US"/>
        </w:rPr>
        <w:t xml:space="preserve"> [Изм. 100]</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б)</w:t>
      </w:r>
      <w:r w:rsidRPr="007219B1">
        <w:rPr>
          <w:szCs w:val="24"/>
          <w:lang w:eastAsia="en-US"/>
        </w:rPr>
        <w:tab/>
        <w:t>доказателство от заявителя за високо равнище на контрол върху неговите операции и стокови потоци посредством система за управление на търговската и в съответните случаи на транспортната отчетност, което позволява подходящ митнически контрол, и доказателства, че несъответствията са били ефективно отстранени; заявителят гарантира, че неговите отговорни служители са инструктирани да уведомяват митническите органи при констатирани трудности във връзка с изпълнението на изискванията и въвежда процедури за уведомяване на митническите органи за такива трудности;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платежоспособност, която се счита за доказана, когато заявителят има добро финансово състояние, което му позволява да изпълнява ангажиментите си, при надлежно отчитане на характерните особености на съответния вид стопанска дейност;</w:t>
      </w:r>
    </w:p>
    <w:p w:rsidR="006947BC" w:rsidRDefault="007219B1" w:rsidP="007219B1">
      <w:pPr>
        <w:spacing w:before="120" w:after="120" w:line="360" w:lineRule="auto"/>
        <w:ind w:left="1416" w:hanging="566"/>
        <w:rPr>
          <w:szCs w:val="24"/>
          <w:lang w:eastAsia="en-US"/>
        </w:rPr>
      </w:pPr>
      <w:r w:rsidRPr="007219B1">
        <w:rPr>
          <w:szCs w:val="24"/>
          <w:lang w:eastAsia="en-US"/>
        </w:rPr>
        <w:t>г)</w:t>
      </w:r>
      <w:r w:rsidRPr="007219B1">
        <w:rPr>
          <w:szCs w:val="24"/>
          <w:lang w:eastAsia="en-US"/>
        </w:rPr>
        <w:tab/>
        <w:t>по отношение на разрешението, посочено в член 23, параграф 1, точка a) — практически стандарти за компетентност или професионална квалификация, пряко свързани с осъществяваната дейност;</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д)</w:t>
      </w:r>
      <w:r w:rsidRPr="007219B1">
        <w:rPr>
          <w:szCs w:val="24"/>
          <w:lang w:eastAsia="en-US"/>
        </w:rPr>
        <w:tab/>
        <w:t>по отношение на разрешението, посочено в член 23, параграф 1, буква б) — подходящи стандарти за сигурност, безопасност и съответствие, адаптирани към осъществяваната дейност. Стандартите се считат за изпълнени, когато заявителят докаже, че поддържа подходящи мерки за гарантиране на сигурността и безопасността на международната верига на доставки, включително що се отнася до физическата цялост и контрол на достъпа, логистичните процеси и обработката на специфични видове стоки, персонала и търговските партньори.</w:t>
      </w:r>
    </w:p>
    <w:p w:rsidR="006947BC" w:rsidRPr="00B66207" w:rsidRDefault="007219B1" w:rsidP="007219B1">
      <w:pPr>
        <w:spacing w:before="120" w:after="120" w:line="360" w:lineRule="auto"/>
        <w:ind w:left="850" w:hanging="850"/>
        <w:rPr>
          <w:b/>
          <w:szCs w:val="24"/>
          <w:lang w:eastAsia="en-US"/>
        </w:rPr>
      </w:pPr>
      <w:r w:rsidRPr="007219B1">
        <w:rPr>
          <w:szCs w:val="24"/>
          <w:lang w:eastAsia="en-US"/>
        </w:rPr>
        <w:t>2.</w:t>
      </w:r>
      <w:r w:rsidRPr="007219B1">
        <w:rPr>
          <w:szCs w:val="24"/>
          <w:lang w:eastAsia="en-US"/>
        </w:rPr>
        <w:tab/>
      </w:r>
      <w:r w:rsidRPr="007219B1">
        <w:rPr>
          <w:strike/>
          <w:szCs w:val="24"/>
          <w:lang w:eastAsia="en-US"/>
        </w:rPr>
        <w:t xml:space="preserve">Чрез актове за </w:t>
      </w:r>
      <w:proofErr w:type="spellStart"/>
      <w:r w:rsidRPr="007219B1">
        <w:rPr>
          <w:strike/>
          <w:szCs w:val="24"/>
          <w:lang w:eastAsia="en-US"/>
        </w:rPr>
        <w:t>изпълнение</w:t>
      </w:r>
      <w:r w:rsidRPr="007219B1">
        <w:rPr>
          <w:b/>
          <w:i/>
          <w:szCs w:val="24"/>
          <w:lang w:eastAsia="en-US"/>
        </w:rPr>
        <w:t>На</w:t>
      </w:r>
      <w:proofErr w:type="spellEnd"/>
      <w:r w:rsidRPr="007219B1">
        <w:rPr>
          <w:szCs w:val="24"/>
          <w:lang w:eastAsia="en-US"/>
        </w:rPr>
        <w:t xml:space="preserve"> Комисията </w:t>
      </w:r>
      <w:r w:rsidRPr="007219B1">
        <w:rPr>
          <w:b/>
          <w:i/>
          <w:szCs w:val="24"/>
          <w:lang w:eastAsia="en-US"/>
        </w:rPr>
        <w:t xml:space="preserve">се предоставя правомощието да </w:t>
      </w:r>
      <w:r w:rsidRPr="007219B1">
        <w:rPr>
          <w:szCs w:val="24"/>
          <w:lang w:eastAsia="en-US"/>
        </w:rPr>
        <w:t xml:space="preserve">приема </w:t>
      </w:r>
      <w:r w:rsidRPr="007219B1">
        <w:rPr>
          <w:strike/>
          <w:szCs w:val="24"/>
          <w:lang w:eastAsia="en-US"/>
        </w:rPr>
        <w:t xml:space="preserve">редът и </w:t>
      </w:r>
      <w:proofErr w:type="spellStart"/>
      <w:r w:rsidRPr="007219B1">
        <w:rPr>
          <w:strike/>
          <w:szCs w:val="24"/>
          <w:lang w:eastAsia="en-US"/>
        </w:rPr>
        <w:t>условията</w:t>
      </w:r>
      <w:r w:rsidRPr="007219B1">
        <w:rPr>
          <w:b/>
          <w:i/>
          <w:szCs w:val="24"/>
          <w:lang w:eastAsia="en-US"/>
        </w:rPr>
        <w:t>делегирани</w:t>
      </w:r>
      <w:proofErr w:type="spellEnd"/>
      <w:r w:rsidRPr="007219B1">
        <w:rPr>
          <w:b/>
          <w:i/>
          <w:szCs w:val="24"/>
          <w:lang w:eastAsia="en-US"/>
        </w:rPr>
        <w:t xml:space="preserve"> актове в съответствие с член 261 с цел допълване на настоящия регламент чрез определяне на </w:t>
      </w:r>
      <w:proofErr w:type="spellStart"/>
      <w:r w:rsidRPr="007219B1">
        <w:rPr>
          <w:b/>
          <w:i/>
          <w:szCs w:val="24"/>
          <w:lang w:eastAsia="en-US"/>
        </w:rPr>
        <w:t>подробниред</w:t>
      </w:r>
      <w:proofErr w:type="spellEnd"/>
      <w:r w:rsidRPr="007219B1">
        <w:rPr>
          <w:b/>
          <w:i/>
          <w:szCs w:val="24"/>
          <w:lang w:eastAsia="en-US"/>
        </w:rPr>
        <w:t xml:space="preserve"> и условия</w:t>
      </w:r>
      <w:r w:rsidRPr="007219B1">
        <w:rPr>
          <w:szCs w:val="24"/>
          <w:lang w:eastAsia="en-US"/>
        </w:rPr>
        <w:t xml:space="preserve"> за прилагане на критериите, предвидени в параграф 1.</w:t>
      </w:r>
      <w:r w:rsidRPr="007219B1">
        <w:rPr>
          <w:strike/>
          <w:szCs w:val="24"/>
          <w:lang w:eastAsia="en-US"/>
        </w:rPr>
        <w:t xml:space="preserve"> Тези актове за изпълнение се приемат в съответствие с процедурата по разглеждане, посочена в член 262, параграф 4.</w:t>
      </w:r>
      <w:r w:rsidR="00B66207">
        <w:rPr>
          <w:b/>
          <w:szCs w:val="24"/>
          <w:lang w:eastAsia="en-US"/>
        </w:rPr>
        <w:t xml:space="preserve"> [Изм. 101]</w:t>
      </w:r>
    </w:p>
    <w:p w:rsidR="006947BC" w:rsidRDefault="006947BC">
      <w:pPr>
        <w:widowControl/>
        <w:rPr>
          <w:strike/>
          <w:szCs w:val="24"/>
          <w:lang w:eastAsia="en-US"/>
        </w:rPr>
      </w:pPr>
      <w:r>
        <w:rPr>
          <w:strike/>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25</w:t>
      </w:r>
      <w:r w:rsidRPr="007219B1">
        <w:rPr>
          <w:szCs w:val="24"/>
          <w:lang w:eastAsia="en-US"/>
        </w:rPr>
        <w:br/>
        <w:t>Предоставяне на статус на доверен и проверен търговец („</w:t>
      </w:r>
      <w:proofErr w:type="spellStart"/>
      <w:r w:rsidRPr="007219B1">
        <w:rPr>
          <w:szCs w:val="24"/>
          <w:lang w:eastAsia="en-US"/>
        </w:rPr>
        <w:t>Trust</w:t>
      </w:r>
      <w:proofErr w:type="spellEnd"/>
      <w:r w:rsidRPr="007219B1">
        <w:rPr>
          <w:szCs w:val="24"/>
          <w:lang w:eastAsia="en-US"/>
        </w:rPr>
        <w:t xml:space="preserve"> </w:t>
      </w:r>
      <w:proofErr w:type="spellStart"/>
      <w:r w:rsidRPr="007219B1">
        <w:rPr>
          <w:szCs w:val="24"/>
          <w:lang w:eastAsia="en-US"/>
        </w:rPr>
        <w:t>and</w:t>
      </w:r>
      <w:proofErr w:type="spellEnd"/>
      <w:r w:rsidRPr="007219B1">
        <w:rPr>
          <w:szCs w:val="24"/>
          <w:lang w:eastAsia="en-US"/>
        </w:rPr>
        <w:t xml:space="preserve"> </w:t>
      </w:r>
      <w:proofErr w:type="spellStart"/>
      <w:r w:rsidRPr="007219B1">
        <w:rPr>
          <w:szCs w:val="24"/>
          <w:lang w:eastAsia="en-US"/>
        </w:rPr>
        <w:t>Check</w:t>
      </w:r>
      <w:proofErr w:type="spellEnd"/>
      <w:r w:rsidRPr="007219B1">
        <w:rPr>
          <w:szCs w:val="24"/>
          <w:lang w:eastAsia="en-US"/>
        </w:rPr>
        <w:t xml:space="preserve"> </w:t>
      </w:r>
      <w:proofErr w:type="spellStart"/>
      <w:r w:rsidRPr="007219B1">
        <w:rPr>
          <w:szCs w:val="24"/>
          <w:lang w:eastAsia="en-US"/>
        </w:rPr>
        <w:t>trader</w:t>
      </w:r>
      <w:proofErr w:type="spellEnd"/>
      <w:r w:rsidRPr="007219B1">
        <w:rPr>
          <w:szCs w:val="24"/>
          <w:lang w:eastAsia="en-US"/>
        </w:rPr>
        <w:t xml:space="preserve">“) </w:t>
      </w:r>
    </w:p>
    <w:p w:rsidR="007219B1" w:rsidRPr="00B66207" w:rsidRDefault="007219B1" w:rsidP="00B66207">
      <w:pPr>
        <w:spacing w:before="120" w:after="120" w:line="360" w:lineRule="auto"/>
        <w:ind w:left="850" w:hanging="850"/>
        <w:rPr>
          <w:b/>
          <w:szCs w:val="24"/>
          <w:lang w:eastAsia="en-US"/>
        </w:rPr>
      </w:pPr>
      <w:r w:rsidRPr="007219B1">
        <w:rPr>
          <w:szCs w:val="24"/>
          <w:lang w:eastAsia="en-US"/>
        </w:rPr>
        <w:t>1.</w:t>
      </w:r>
      <w:r w:rsidRPr="007219B1">
        <w:rPr>
          <w:szCs w:val="24"/>
          <w:lang w:eastAsia="en-US"/>
        </w:rPr>
        <w:tab/>
      </w:r>
      <w:r w:rsidRPr="007219B1">
        <w:rPr>
          <w:strike/>
          <w:szCs w:val="24"/>
          <w:lang w:eastAsia="en-US"/>
        </w:rPr>
        <w:t xml:space="preserve">Вносител или износител, </w:t>
      </w:r>
      <w:proofErr w:type="spellStart"/>
      <w:r w:rsidRPr="007219B1">
        <w:rPr>
          <w:strike/>
          <w:szCs w:val="24"/>
          <w:lang w:eastAsia="en-US"/>
        </w:rPr>
        <w:t>който</w:t>
      </w:r>
      <w:r w:rsidRPr="007219B1">
        <w:rPr>
          <w:b/>
          <w:i/>
          <w:szCs w:val="24"/>
          <w:lang w:eastAsia="en-US"/>
        </w:rPr>
        <w:t>Лице</w:t>
      </w:r>
      <w:proofErr w:type="spellEnd"/>
      <w:r w:rsidRPr="007219B1">
        <w:rPr>
          <w:b/>
          <w:i/>
          <w:szCs w:val="24"/>
          <w:lang w:eastAsia="en-US"/>
        </w:rPr>
        <w:t>, което</w:t>
      </w:r>
      <w:r w:rsidRPr="007219B1">
        <w:rPr>
          <w:szCs w:val="24"/>
          <w:lang w:eastAsia="en-US"/>
        </w:rPr>
        <w:t xml:space="preserve"> пребивава или е </w:t>
      </w:r>
      <w:proofErr w:type="spellStart"/>
      <w:r w:rsidRPr="007219B1">
        <w:rPr>
          <w:strike/>
          <w:szCs w:val="24"/>
          <w:lang w:eastAsia="en-US"/>
        </w:rPr>
        <w:t>регистриран</w:t>
      </w:r>
      <w:r w:rsidRPr="007219B1">
        <w:rPr>
          <w:b/>
          <w:i/>
          <w:szCs w:val="24"/>
          <w:lang w:eastAsia="en-US"/>
        </w:rPr>
        <w:t>регистрирано</w:t>
      </w:r>
      <w:proofErr w:type="spellEnd"/>
      <w:r w:rsidRPr="007219B1">
        <w:rPr>
          <w:szCs w:val="24"/>
          <w:lang w:eastAsia="en-US"/>
        </w:rPr>
        <w:t xml:space="preserve"> на митническата територия на Съюза, отговаря на критериите, предвидени в параграф 3, и е </w:t>
      </w:r>
      <w:proofErr w:type="spellStart"/>
      <w:r w:rsidRPr="007219B1">
        <w:rPr>
          <w:strike/>
          <w:szCs w:val="24"/>
          <w:lang w:eastAsia="en-US"/>
        </w:rPr>
        <w:t>извършвал</w:t>
      </w:r>
      <w:r w:rsidRPr="007219B1">
        <w:rPr>
          <w:b/>
          <w:i/>
          <w:szCs w:val="24"/>
          <w:lang w:eastAsia="en-US"/>
        </w:rPr>
        <w:t>извършвало</w:t>
      </w:r>
      <w:proofErr w:type="spellEnd"/>
      <w:r w:rsidRPr="007219B1">
        <w:rPr>
          <w:szCs w:val="24"/>
          <w:lang w:eastAsia="en-US"/>
        </w:rPr>
        <w:t xml:space="preserve"> редовни митнически операции в хода на своята стопанска дейност в продължение на най-малко </w:t>
      </w:r>
      <w:r w:rsidRPr="007219B1">
        <w:rPr>
          <w:strike/>
          <w:szCs w:val="24"/>
          <w:lang w:eastAsia="en-US"/>
        </w:rPr>
        <w:t>3</w:t>
      </w:r>
      <w:r w:rsidRPr="007219B1">
        <w:rPr>
          <w:b/>
          <w:i/>
          <w:szCs w:val="24"/>
          <w:lang w:eastAsia="en-US"/>
        </w:rPr>
        <w:t>2</w:t>
      </w:r>
      <w:r w:rsidRPr="007219B1">
        <w:rPr>
          <w:szCs w:val="24"/>
          <w:lang w:eastAsia="en-US"/>
        </w:rPr>
        <w:t xml:space="preserve"> години, може да подаде заявление за получаване на статус на доверен и проверен търговец до митническия орган на държавата членка, в която е </w:t>
      </w:r>
      <w:proofErr w:type="spellStart"/>
      <w:r w:rsidRPr="007219B1">
        <w:rPr>
          <w:strike/>
          <w:szCs w:val="24"/>
          <w:lang w:eastAsia="en-US"/>
        </w:rPr>
        <w:t>установен</w:t>
      </w:r>
      <w:r w:rsidRPr="007219B1">
        <w:rPr>
          <w:b/>
          <w:i/>
          <w:szCs w:val="24"/>
          <w:lang w:eastAsia="en-US"/>
        </w:rPr>
        <w:t>установено</w:t>
      </w:r>
      <w:proofErr w:type="spellEnd"/>
      <w:r w:rsidRPr="007219B1">
        <w:rPr>
          <w:szCs w:val="24"/>
          <w:lang w:eastAsia="en-US"/>
        </w:rPr>
        <w:t>.</w:t>
      </w:r>
      <w:r w:rsidR="00B66207">
        <w:rPr>
          <w:b/>
          <w:szCs w:val="24"/>
          <w:lang w:eastAsia="en-US"/>
        </w:rPr>
        <w:t xml:space="preserve"> [Изм. 102]</w:t>
      </w:r>
    </w:p>
    <w:p w:rsidR="007219B1" w:rsidRPr="00B66207" w:rsidRDefault="007219B1" w:rsidP="007219B1">
      <w:pPr>
        <w:spacing w:before="120" w:after="120" w:line="360" w:lineRule="auto"/>
        <w:ind w:left="850" w:hanging="850"/>
        <w:rPr>
          <w:b/>
          <w:szCs w:val="24"/>
          <w:lang w:eastAsia="en-US"/>
        </w:rPr>
      </w:pPr>
      <w:r w:rsidRPr="007219B1">
        <w:rPr>
          <w:szCs w:val="24"/>
          <w:lang w:eastAsia="en-US"/>
        </w:rPr>
        <w:t>2.</w:t>
      </w:r>
      <w:r w:rsidRPr="007219B1">
        <w:rPr>
          <w:szCs w:val="24"/>
          <w:lang w:eastAsia="en-US"/>
        </w:rPr>
        <w:tab/>
      </w:r>
      <w:r w:rsidRPr="007219B1">
        <w:rPr>
          <w:strike/>
          <w:szCs w:val="24"/>
          <w:lang w:eastAsia="en-US"/>
        </w:rPr>
        <w:t xml:space="preserve">Митническите органи </w:t>
      </w:r>
      <w:proofErr w:type="spellStart"/>
      <w:r w:rsidRPr="007219B1">
        <w:rPr>
          <w:strike/>
          <w:szCs w:val="24"/>
          <w:lang w:eastAsia="en-US"/>
        </w:rPr>
        <w:t>предоставят</w:t>
      </w:r>
      <w:r w:rsidRPr="007219B1">
        <w:rPr>
          <w:b/>
          <w:i/>
          <w:szCs w:val="24"/>
          <w:lang w:eastAsia="en-US"/>
        </w:rPr>
        <w:t>Митническият</w:t>
      </w:r>
      <w:proofErr w:type="spellEnd"/>
      <w:r w:rsidRPr="007219B1">
        <w:rPr>
          <w:b/>
          <w:i/>
          <w:szCs w:val="24"/>
          <w:lang w:eastAsia="en-US"/>
        </w:rPr>
        <w:t xml:space="preserve"> орган на ЕС предоставя</w:t>
      </w:r>
      <w:r w:rsidRPr="007219B1">
        <w:rPr>
          <w:szCs w:val="24"/>
          <w:lang w:eastAsia="en-US"/>
        </w:rPr>
        <w:t xml:space="preserve"> статуса след консултация с други органи, ако това е необходимо, и след като </w:t>
      </w:r>
      <w:r w:rsidRPr="007219B1">
        <w:rPr>
          <w:strike/>
          <w:szCs w:val="24"/>
          <w:lang w:eastAsia="en-US"/>
        </w:rPr>
        <w:t xml:space="preserve">са получили достъп </w:t>
      </w:r>
      <w:proofErr w:type="spellStart"/>
      <w:r w:rsidRPr="007219B1">
        <w:rPr>
          <w:strike/>
          <w:szCs w:val="24"/>
          <w:lang w:eastAsia="en-US"/>
        </w:rPr>
        <w:t>до</w:t>
      </w:r>
      <w:r w:rsidRPr="007219B1">
        <w:rPr>
          <w:b/>
          <w:i/>
          <w:szCs w:val="24"/>
          <w:lang w:eastAsia="en-US"/>
        </w:rPr>
        <w:t>е</w:t>
      </w:r>
      <w:proofErr w:type="spellEnd"/>
      <w:r w:rsidRPr="007219B1">
        <w:rPr>
          <w:b/>
          <w:i/>
          <w:szCs w:val="24"/>
          <w:lang w:eastAsia="en-US"/>
        </w:rPr>
        <w:t xml:space="preserve"> получил и оценил</w:t>
      </w:r>
      <w:r w:rsidRPr="007219B1">
        <w:rPr>
          <w:szCs w:val="24"/>
          <w:lang w:eastAsia="en-US"/>
        </w:rPr>
        <w:t xml:space="preserve"> съответните данни на заявителя за последните </w:t>
      </w:r>
      <w:r w:rsidRPr="007219B1">
        <w:rPr>
          <w:strike/>
          <w:szCs w:val="24"/>
          <w:lang w:eastAsia="en-US"/>
        </w:rPr>
        <w:t>3</w:t>
      </w:r>
      <w:r w:rsidRPr="007219B1">
        <w:rPr>
          <w:b/>
          <w:i/>
          <w:szCs w:val="24"/>
          <w:lang w:eastAsia="en-US"/>
        </w:rPr>
        <w:t>2</w:t>
      </w:r>
      <w:r w:rsidRPr="007219B1">
        <w:rPr>
          <w:szCs w:val="24"/>
          <w:lang w:eastAsia="en-US"/>
        </w:rPr>
        <w:t xml:space="preserve"> години с цел да </w:t>
      </w:r>
      <w:proofErr w:type="spellStart"/>
      <w:r w:rsidRPr="007219B1">
        <w:rPr>
          <w:strike/>
          <w:szCs w:val="24"/>
          <w:lang w:eastAsia="en-US"/>
        </w:rPr>
        <w:t>извършат</w:t>
      </w:r>
      <w:r w:rsidRPr="007219B1">
        <w:rPr>
          <w:b/>
          <w:i/>
          <w:szCs w:val="24"/>
          <w:lang w:eastAsia="en-US"/>
        </w:rPr>
        <w:t>извърши</w:t>
      </w:r>
      <w:proofErr w:type="spellEnd"/>
      <w:r w:rsidRPr="007219B1">
        <w:rPr>
          <w:szCs w:val="24"/>
          <w:lang w:eastAsia="en-US"/>
        </w:rPr>
        <w:t xml:space="preserve"> оценка на спазването на критериите по параграф 3.</w:t>
      </w:r>
      <w:r w:rsidR="00B66207">
        <w:rPr>
          <w:b/>
          <w:szCs w:val="24"/>
          <w:lang w:eastAsia="en-US"/>
        </w:rPr>
        <w:t xml:space="preserve"> [Изм. 103]</w:t>
      </w:r>
    </w:p>
    <w:p w:rsidR="007219B1" w:rsidRPr="00B66207" w:rsidRDefault="007219B1" w:rsidP="007219B1">
      <w:pPr>
        <w:spacing w:before="120" w:after="120" w:line="360" w:lineRule="auto"/>
        <w:ind w:left="850" w:hanging="850"/>
        <w:rPr>
          <w:b/>
          <w:szCs w:val="24"/>
          <w:lang w:eastAsia="en-US"/>
        </w:rPr>
      </w:pPr>
      <w:r w:rsidRPr="007219B1">
        <w:rPr>
          <w:szCs w:val="24"/>
          <w:lang w:eastAsia="en-US"/>
        </w:rPr>
        <w:t>3.</w:t>
      </w:r>
      <w:r w:rsidRPr="007219B1">
        <w:rPr>
          <w:szCs w:val="24"/>
          <w:lang w:eastAsia="en-US"/>
        </w:rPr>
        <w:tab/>
      </w:r>
      <w:r w:rsidRPr="007219B1">
        <w:rPr>
          <w:strike/>
          <w:szCs w:val="24"/>
          <w:lang w:eastAsia="en-US"/>
        </w:rPr>
        <w:t xml:space="preserve">Митническите органи </w:t>
      </w:r>
      <w:proofErr w:type="spellStart"/>
      <w:r w:rsidRPr="007219B1">
        <w:rPr>
          <w:strike/>
          <w:szCs w:val="24"/>
          <w:lang w:eastAsia="en-US"/>
        </w:rPr>
        <w:t>предоставят</w:t>
      </w:r>
      <w:r w:rsidRPr="007219B1">
        <w:rPr>
          <w:b/>
          <w:i/>
          <w:szCs w:val="24"/>
          <w:lang w:eastAsia="en-US"/>
        </w:rPr>
        <w:t>След</w:t>
      </w:r>
      <w:proofErr w:type="spellEnd"/>
      <w:r w:rsidRPr="007219B1">
        <w:rPr>
          <w:b/>
          <w:i/>
          <w:szCs w:val="24"/>
          <w:lang w:eastAsia="en-US"/>
        </w:rPr>
        <w:t xml:space="preserve"> като оцени одита на компетентния национален орган, Митническият орган на ЕС предоставя</w:t>
      </w:r>
      <w:r w:rsidRPr="007219B1">
        <w:rPr>
          <w:szCs w:val="24"/>
          <w:lang w:eastAsia="en-US"/>
        </w:rPr>
        <w:t xml:space="preserve"> статус на доверен и проверен търговец на лице, което отговаря на всички посочени по-долу критерии:</w:t>
      </w:r>
      <w:r w:rsidR="00B66207">
        <w:rPr>
          <w:b/>
          <w:szCs w:val="24"/>
          <w:lang w:eastAsia="en-US"/>
        </w:rPr>
        <w:t xml:space="preserve"> [Изм. 104]</w:t>
      </w:r>
    </w:p>
    <w:p w:rsidR="006947BC" w:rsidRPr="00B66207" w:rsidRDefault="007219B1" w:rsidP="007219B1">
      <w:pPr>
        <w:spacing w:before="120" w:after="120" w:line="360" w:lineRule="auto"/>
        <w:ind w:left="1416" w:hanging="566"/>
        <w:rPr>
          <w:b/>
          <w:szCs w:val="24"/>
          <w:lang w:eastAsia="en-US"/>
        </w:rPr>
      </w:pPr>
      <w:r w:rsidRPr="007219B1">
        <w:rPr>
          <w:szCs w:val="24"/>
          <w:lang w:eastAsia="en-US"/>
        </w:rPr>
        <w:t>а)</w:t>
      </w:r>
      <w:r w:rsidRPr="007219B1">
        <w:rPr>
          <w:szCs w:val="24"/>
          <w:lang w:eastAsia="en-US"/>
        </w:rPr>
        <w:tab/>
        <w:t>липсата на сериозно нарушение или повторни нарушения на митническото законодателство</w:t>
      </w:r>
      <w:r w:rsidRPr="007219B1">
        <w:rPr>
          <w:b/>
          <w:i/>
          <w:szCs w:val="24"/>
          <w:lang w:eastAsia="en-US"/>
        </w:rPr>
        <w:t xml:space="preserve">, на друго </w:t>
      </w:r>
      <w:proofErr w:type="spellStart"/>
      <w:r w:rsidRPr="007219B1">
        <w:rPr>
          <w:b/>
          <w:i/>
          <w:szCs w:val="24"/>
          <w:lang w:eastAsia="en-US"/>
        </w:rPr>
        <w:t>относимо</w:t>
      </w:r>
      <w:proofErr w:type="spellEnd"/>
      <w:r w:rsidRPr="007219B1">
        <w:rPr>
          <w:b/>
          <w:i/>
          <w:szCs w:val="24"/>
          <w:lang w:eastAsia="en-US"/>
        </w:rPr>
        <w:t xml:space="preserve"> законодателство, прилагано от митническите органи съгласно член 20, параграф 1, буква в) от настоящия регламент,</w:t>
      </w:r>
      <w:r w:rsidRPr="007219B1">
        <w:rPr>
          <w:szCs w:val="24"/>
          <w:lang w:eastAsia="en-US"/>
        </w:rPr>
        <w:t xml:space="preserve"> и на правилата за данъчно облагане</w:t>
      </w:r>
      <w:r w:rsidRPr="007219B1">
        <w:rPr>
          <w:b/>
          <w:i/>
          <w:szCs w:val="24"/>
          <w:lang w:eastAsia="en-US"/>
        </w:rPr>
        <w:t>,</w:t>
      </w:r>
      <w:r w:rsidRPr="007219B1">
        <w:rPr>
          <w:szCs w:val="24"/>
          <w:lang w:eastAsia="en-US"/>
        </w:rPr>
        <w:t xml:space="preserve"> и липсата на тежки престъпления; нарушенията и престъпленията, които трябва да се вземат под внимание, са тези, свързани с икономическата и стопанската дейност;</w:t>
      </w:r>
      <w:r w:rsidR="00B66207">
        <w:rPr>
          <w:b/>
          <w:szCs w:val="24"/>
          <w:lang w:eastAsia="en-US"/>
        </w:rPr>
        <w:t xml:space="preserve"> [Изм. 105]</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б)</w:t>
      </w:r>
      <w:r w:rsidRPr="007219B1">
        <w:rPr>
          <w:szCs w:val="24"/>
          <w:lang w:eastAsia="en-US"/>
        </w:rPr>
        <w:tab/>
        <w:t>доказателство от заявителя за високо равнище на контрол върху неговите операции и стокови потоци посредством система за управление на търговската и на транспортната отчетност, което позволява подходящ митнически контрол, и доказателства, че несъответствията са били ефективно отстранени; заявителят осигурява условия неговите отговорни служители да уведомяват митническите органи при констатирани трудности във връзка с изпълнението на изискванията и въвежда процедури за уведомяване на митническите органи за такива трудности;</w:t>
      </w:r>
    </w:p>
    <w:p w:rsidR="006947BC" w:rsidRPr="00B66207" w:rsidRDefault="007219B1" w:rsidP="007219B1">
      <w:pPr>
        <w:spacing w:before="120" w:after="120" w:line="360" w:lineRule="auto"/>
        <w:ind w:left="1416" w:hanging="566"/>
        <w:rPr>
          <w:b/>
          <w:szCs w:val="24"/>
          <w:lang w:eastAsia="en-US"/>
        </w:rPr>
      </w:pPr>
      <w:r w:rsidRPr="007219B1">
        <w:rPr>
          <w:szCs w:val="24"/>
          <w:lang w:eastAsia="en-US"/>
        </w:rPr>
        <w:t>в)</w:t>
      </w:r>
      <w:r w:rsidRPr="007219B1">
        <w:rPr>
          <w:szCs w:val="24"/>
          <w:lang w:eastAsia="en-US"/>
        </w:rPr>
        <w:tab/>
        <w:t>платежоспособност, която се счита за доказана, когато заявителят има</w:t>
      </w:r>
      <w:r w:rsidRPr="007219B1">
        <w:rPr>
          <w:strike/>
          <w:szCs w:val="24"/>
          <w:lang w:eastAsia="en-US"/>
        </w:rPr>
        <w:t xml:space="preserve"> добро</w:t>
      </w:r>
      <w:r w:rsidRPr="007219B1">
        <w:rPr>
          <w:szCs w:val="24"/>
          <w:lang w:eastAsia="en-US"/>
        </w:rPr>
        <w:t xml:space="preserve"> финансово състояние, което е достатъчно, за да може да изпълнява ангажиментите си, при надлежно отчитане на характерните особености на съответния вид стопанска дейност. По-специално през последните 3 години преди подаването на заявлението заявителят е изпълнявал финансовите си задължения, свързани с плащането на мита и на всички други задължения, данъци или вземания, начислявани върху или във връзка с вноса или износа на стоки, включително ДДС и дължими акцизи във връзка с </w:t>
      </w:r>
      <w:proofErr w:type="spellStart"/>
      <w:r w:rsidRPr="007219B1">
        <w:rPr>
          <w:szCs w:val="24"/>
          <w:lang w:eastAsia="en-US"/>
        </w:rPr>
        <w:t>вътресъюзни</w:t>
      </w:r>
      <w:proofErr w:type="spellEnd"/>
      <w:r w:rsidRPr="007219B1">
        <w:rPr>
          <w:szCs w:val="24"/>
          <w:lang w:eastAsia="en-US"/>
        </w:rPr>
        <w:t xml:space="preserve"> операции;</w:t>
      </w:r>
      <w:r w:rsidR="00B66207">
        <w:rPr>
          <w:b/>
          <w:szCs w:val="24"/>
          <w:lang w:eastAsia="en-US"/>
        </w:rPr>
        <w:t xml:space="preserve"> [Изм. 106]</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г)</w:t>
      </w:r>
      <w:r w:rsidRPr="007219B1">
        <w:rPr>
          <w:szCs w:val="24"/>
          <w:lang w:eastAsia="en-US"/>
        </w:rPr>
        <w:tab/>
        <w:t>практически стандарти за компетентност или професионална квалификация, пряко свързани с вида и обема на осъществяваната дейност, включително отговорните служители да са инструктирани за начина, по който да си взаимодействат с митническите органи чрез Центъра за митнически данни на ЕС;</w:t>
      </w:r>
    </w:p>
    <w:p w:rsidR="006947BC" w:rsidRPr="00B66207" w:rsidRDefault="007219B1" w:rsidP="007219B1">
      <w:pPr>
        <w:spacing w:before="120" w:after="120" w:line="360" w:lineRule="auto"/>
        <w:ind w:left="1416" w:hanging="566"/>
        <w:rPr>
          <w:b/>
          <w:szCs w:val="24"/>
          <w:lang w:eastAsia="en-US"/>
        </w:rPr>
      </w:pPr>
      <w:r w:rsidRPr="007219B1">
        <w:rPr>
          <w:szCs w:val="24"/>
          <w:lang w:eastAsia="en-US"/>
        </w:rPr>
        <w:t>д)</w:t>
      </w:r>
      <w:r w:rsidRPr="007219B1">
        <w:rPr>
          <w:szCs w:val="24"/>
          <w:lang w:eastAsia="en-US"/>
        </w:rPr>
        <w:tab/>
        <w:t xml:space="preserve">подходящи стандарти за сигурност, безопасност и съответствие, </w:t>
      </w:r>
      <w:r w:rsidRPr="007219B1">
        <w:rPr>
          <w:b/>
          <w:i/>
          <w:szCs w:val="24"/>
          <w:lang w:eastAsia="en-US"/>
        </w:rPr>
        <w:t xml:space="preserve">включително стандарти за безопасност на продуктите, </w:t>
      </w:r>
      <w:r w:rsidRPr="007219B1">
        <w:rPr>
          <w:szCs w:val="24"/>
          <w:lang w:eastAsia="en-US"/>
        </w:rPr>
        <w:t>адаптирани към вида и обема на осъществяваната дейност</w:t>
      </w:r>
      <w:r w:rsidRPr="007219B1">
        <w:rPr>
          <w:strike/>
          <w:szCs w:val="24"/>
          <w:lang w:eastAsia="en-US"/>
        </w:rPr>
        <w:t>. Стандартите</w:t>
      </w:r>
      <w:r w:rsidRPr="007219B1">
        <w:rPr>
          <w:b/>
          <w:i/>
          <w:szCs w:val="24"/>
          <w:lang w:eastAsia="en-US"/>
        </w:rPr>
        <w:t>, включително изискване заявителят да участва в задължителното обучение, предоставяно от компетентните органи във връзка с вида дейност; тези стандарти за сигурност, безопасност и съответствие</w:t>
      </w:r>
      <w:r w:rsidRPr="007219B1">
        <w:rPr>
          <w:szCs w:val="24"/>
          <w:lang w:eastAsia="en-US"/>
        </w:rPr>
        <w:t xml:space="preserve"> се считат за изпълнени, когато заявителят докаже, че поддържа подходящи мерки за гарантиране на сигурността и безопасността на международната верига на доставки, включително що се отнася до физическата цялост и контрол на достъпа, логистичните процеси и обработката на специфични видове стоки, персонала и търговските партньори;</w:t>
      </w:r>
      <w:r w:rsidR="00B66207">
        <w:rPr>
          <w:b/>
          <w:szCs w:val="24"/>
          <w:lang w:eastAsia="en-US"/>
        </w:rPr>
        <w:t xml:space="preserve"> [Изм. 107]</w:t>
      </w:r>
    </w:p>
    <w:p w:rsidR="006947BC" w:rsidRDefault="006947BC">
      <w:pPr>
        <w:widowControl/>
        <w:rPr>
          <w:szCs w:val="24"/>
          <w:lang w:eastAsia="en-US"/>
        </w:rPr>
      </w:pPr>
      <w:r>
        <w:rPr>
          <w:szCs w:val="24"/>
          <w:lang w:eastAsia="en-US"/>
        </w:rPr>
        <w:br w:type="page"/>
      </w:r>
    </w:p>
    <w:p w:rsidR="007219B1" w:rsidRPr="00B66207" w:rsidRDefault="007219B1" w:rsidP="007219B1">
      <w:pPr>
        <w:spacing w:before="120" w:after="120" w:line="360" w:lineRule="auto"/>
        <w:ind w:left="1416" w:hanging="566"/>
        <w:rPr>
          <w:b/>
          <w:szCs w:val="24"/>
          <w:lang w:eastAsia="en-US"/>
        </w:rPr>
      </w:pPr>
      <w:r w:rsidRPr="007219B1">
        <w:rPr>
          <w:szCs w:val="24"/>
          <w:lang w:eastAsia="en-US"/>
        </w:rPr>
        <w:lastRenderedPageBreak/>
        <w:t>е)</w:t>
      </w:r>
      <w:r w:rsidRPr="007219B1">
        <w:rPr>
          <w:szCs w:val="24"/>
          <w:lang w:eastAsia="en-US"/>
        </w:rPr>
        <w:tab/>
        <w:t xml:space="preserve">разполага с електронна система, </w:t>
      </w:r>
      <w:r w:rsidRPr="007219B1">
        <w:rPr>
          <w:b/>
          <w:i/>
          <w:szCs w:val="24"/>
          <w:lang w:eastAsia="en-US"/>
        </w:rPr>
        <w:t xml:space="preserve">включително системи, управлявани от доставчик - трето лице, </w:t>
      </w:r>
      <w:r w:rsidRPr="007219B1">
        <w:rPr>
          <w:szCs w:val="24"/>
          <w:lang w:eastAsia="en-US"/>
        </w:rPr>
        <w:t xml:space="preserve">която </w:t>
      </w:r>
      <w:r w:rsidRPr="007219B1">
        <w:rPr>
          <w:strike/>
          <w:szCs w:val="24"/>
          <w:lang w:eastAsia="en-US"/>
        </w:rPr>
        <w:t xml:space="preserve">осигурявана митническите органи или </w:t>
      </w:r>
      <w:proofErr w:type="spellStart"/>
      <w:r w:rsidRPr="007219B1">
        <w:rPr>
          <w:strike/>
          <w:szCs w:val="24"/>
          <w:lang w:eastAsia="en-US"/>
        </w:rPr>
        <w:t>им</w:t>
      </w:r>
      <w:r w:rsidRPr="007219B1">
        <w:rPr>
          <w:b/>
          <w:i/>
          <w:szCs w:val="24"/>
          <w:lang w:eastAsia="en-US"/>
        </w:rPr>
        <w:t>по</w:t>
      </w:r>
      <w:proofErr w:type="spellEnd"/>
      <w:r w:rsidRPr="007219B1">
        <w:rPr>
          <w:b/>
          <w:i/>
          <w:szCs w:val="24"/>
          <w:lang w:eastAsia="en-US"/>
        </w:rPr>
        <w:t xml:space="preserve"> изключение</w:t>
      </w:r>
      <w:r w:rsidRPr="007219B1">
        <w:rPr>
          <w:szCs w:val="24"/>
          <w:lang w:eastAsia="en-US"/>
        </w:rPr>
        <w:t xml:space="preserve"> предоставя на разположение </w:t>
      </w:r>
      <w:r w:rsidRPr="007219B1">
        <w:rPr>
          <w:b/>
          <w:i/>
          <w:szCs w:val="24"/>
          <w:lang w:eastAsia="en-US"/>
        </w:rPr>
        <w:t xml:space="preserve">на митническите органи </w:t>
      </w:r>
      <w:r w:rsidRPr="007219B1">
        <w:rPr>
          <w:szCs w:val="24"/>
          <w:lang w:eastAsia="en-US"/>
        </w:rPr>
        <w:t xml:space="preserve">в реално време </w:t>
      </w:r>
      <w:proofErr w:type="spellStart"/>
      <w:r w:rsidRPr="007219B1">
        <w:rPr>
          <w:strike/>
          <w:szCs w:val="24"/>
          <w:lang w:eastAsia="en-US"/>
        </w:rPr>
        <w:t>всички</w:t>
      </w:r>
      <w:r w:rsidRPr="007219B1">
        <w:rPr>
          <w:b/>
          <w:i/>
          <w:szCs w:val="24"/>
          <w:lang w:eastAsia="en-US"/>
        </w:rPr>
        <w:t>възможност</w:t>
      </w:r>
      <w:proofErr w:type="spellEnd"/>
      <w:r w:rsidRPr="007219B1">
        <w:rPr>
          <w:b/>
          <w:i/>
          <w:szCs w:val="24"/>
          <w:lang w:eastAsia="en-US"/>
        </w:rPr>
        <w:t xml:space="preserve"> за достъп до подходящи и относими</w:t>
      </w:r>
      <w:r w:rsidRPr="007219B1">
        <w:rPr>
          <w:szCs w:val="24"/>
          <w:lang w:eastAsia="en-US"/>
        </w:rPr>
        <w:t xml:space="preserve"> данни за движението на стоките и спазването от страна на посоченото в параграф 1 лице на всички изисквания, приложими по отношение на тези стоки, включително свързаните с безопасността и сигурността, което включва при целесъобразност споделяне в Центъра за митнически данни на ЕС</w:t>
      </w:r>
      <w:r w:rsidRPr="007219B1">
        <w:rPr>
          <w:b/>
          <w:i/>
          <w:szCs w:val="24"/>
          <w:lang w:eastAsia="en-US"/>
        </w:rPr>
        <w:t>, в съответствие с подробните ред и условия за прилагане на критериите за такъв достъп, определени в делегираните актове, посочени в параграф 10, буква б),</w:t>
      </w:r>
      <w:r w:rsidRPr="007219B1">
        <w:rPr>
          <w:szCs w:val="24"/>
          <w:lang w:eastAsia="en-US"/>
        </w:rPr>
        <w:t xml:space="preserve"> на:</w:t>
      </w:r>
      <w:r w:rsidR="00B66207">
        <w:rPr>
          <w:b/>
          <w:szCs w:val="24"/>
          <w:lang w:eastAsia="en-US"/>
        </w:rPr>
        <w:t xml:space="preserve"> [Изм. 108]</w:t>
      </w:r>
    </w:p>
    <w:p w:rsidR="007219B1" w:rsidRPr="007219B1" w:rsidRDefault="007219B1" w:rsidP="007219B1">
      <w:pPr>
        <w:spacing w:before="120" w:after="120" w:line="360" w:lineRule="auto"/>
        <w:ind w:left="1982" w:hanging="566"/>
        <w:rPr>
          <w:szCs w:val="24"/>
          <w:lang w:eastAsia="en-US"/>
        </w:rPr>
      </w:pPr>
      <w:r w:rsidRPr="007219B1">
        <w:rPr>
          <w:szCs w:val="24"/>
          <w:lang w:eastAsia="en-US"/>
        </w:rPr>
        <w:t>i)</w:t>
      </w:r>
      <w:r w:rsidRPr="007219B1">
        <w:rPr>
          <w:szCs w:val="24"/>
          <w:lang w:eastAsia="en-US"/>
        </w:rPr>
        <w:tab/>
        <w:t>митническата отчетност;</w:t>
      </w:r>
    </w:p>
    <w:p w:rsidR="007219B1" w:rsidRPr="007219B1" w:rsidRDefault="007219B1" w:rsidP="007219B1">
      <w:pPr>
        <w:spacing w:before="120" w:after="120" w:line="360" w:lineRule="auto"/>
        <w:ind w:left="1982" w:hanging="566"/>
        <w:rPr>
          <w:szCs w:val="24"/>
          <w:lang w:eastAsia="en-US"/>
        </w:rPr>
      </w:pPr>
      <w:r w:rsidRPr="007219B1">
        <w:rPr>
          <w:szCs w:val="24"/>
          <w:lang w:eastAsia="en-US"/>
        </w:rPr>
        <w:t>ii)</w:t>
      </w:r>
      <w:r w:rsidRPr="007219B1">
        <w:rPr>
          <w:szCs w:val="24"/>
          <w:lang w:eastAsia="en-US"/>
        </w:rPr>
        <w:tab/>
        <w:t>счетоводната система;</w:t>
      </w:r>
    </w:p>
    <w:p w:rsidR="007219B1" w:rsidRPr="007219B1" w:rsidRDefault="007219B1" w:rsidP="007219B1">
      <w:pPr>
        <w:spacing w:before="120" w:after="120" w:line="360" w:lineRule="auto"/>
        <w:ind w:left="1982" w:hanging="566"/>
        <w:rPr>
          <w:szCs w:val="24"/>
          <w:lang w:eastAsia="en-US"/>
        </w:rPr>
      </w:pPr>
      <w:r w:rsidRPr="007219B1">
        <w:rPr>
          <w:szCs w:val="24"/>
          <w:lang w:eastAsia="en-US"/>
        </w:rPr>
        <w:t>iii)</w:t>
      </w:r>
      <w:r w:rsidRPr="007219B1">
        <w:rPr>
          <w:szCs w:val="24"/>
          <w:lang w:eastAsia="en-US"/>
        </w:rPr>
        <w:tab/>
        <w:t>търговската и транспортната отчетност;</w:t>
      </w:r>
    </w:p>
    <w:p w:rsidR="007219B1" w:rsidRPr="007219B1" w:rsidRDefault="007219B1" w:rsidP="007219B1">
      <w:pPr>
        <w:spacing w:before="120" w:after="120" w:line="360" w:lineRule="auto"/>
        <w:ind w:left="1982" w:hanging="566"/>
        <w:rPr>
          <w:szCs w:val="24"/>
          <w:lang w:eastAsia="en-US"/>
        </w:rPr>
      </w:pPr>
      <w:r w:rsidRPr="007219B1">
        <w:rPr>
          <w:szCs w:val="24"/>
          <w:lang w:eastAsia="en-US"/>
        </w:rPr>
        <w:t>iv)</w:t>
      </w:r>
      <w:r w:rsidRPr="007219B1">
        <w:rPr>
          <w:szCs w:val="24"/>
          <w:lang w:eastAsia="en-US"/>
        </w:rPr>
        <w:tab/>
        <w:t>системата му за проследяване и логистичната му система, с която се идентифицират стоките като съюзни или несъюзни и — когато е целесъобразно — се указва тяхното местоположение;</w:t>
      </w:r>
    </w:p>
    <w:p w:rsidR="006947BC" w:rsidRDefault="007219B1" w:rsidP="007219B1">
      <w:pPr>
        <w:spacing w:before="120" w:after="120" w:line="360" w:lineRule="auto"/>
        <w:ind w:left="1982" w:hanging="566"/>
        <w:rPr>
          <w:szCs w:val="24"/>
          <w:lang w:eastAsia="en-US"/>
        </w:rPr>
      </w:pPr>
      <w:r w:rsidRPr="007219B1">
        <w:rPr>
          <w:szCs w:val="24"/>
          <w:lang w:eastAsia="en-US"/>
        </w:rPr>
        <w:t>v)</w:t>
      </w:r>
      <w:r w:rsidRPr="007219B1">
        <w:rPr>
          <w:szCs w:val="24"/>
          <w:lang w:eastAsia="en-US"/>
        </w:rPr>
        <w:tab/>
        <w:t>лицензиите и предоставените разрешения в съответствие с друго законодателство, прилагано от митническите органи;</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1982" w:hanging="566"/>
        <w:rPr>
          <w:szCs w:val="24"/>
          <w:lang w:eastAsia="en-US"/>
        </w:rPr>
      </w:pPr>
      <w:r w:rsidRPr="007219B1">
        <w:rPr>
          <w:szCs w:val="24"/>
          <w:lang w:eastAsia="en-US"/>
        </w:rPr>
        <w:lastRenderedPageBreak/>
        <w:t>vi)</w:t>
      </w:r>
      <w:r w:rsidRPr="007219B1">
        <w:rPr>
          <w:szCs w:val="24"/>
          <w:lang w:eastAsia="en-US"/>
        </w:rPr>
        <w:tab/>
        <w:t>пълната отчетност, необходима за проверка на точността на установяване на митническите задължения.</w:t>
      </w:r>
    </w:p>
    <w:p w:rsidR="007219B1" w:rsidRPr="00B66207" w:rsidRDefault="00B66207" w:rsidP="00971224">
      <w:pPr>
        <w:spacing w:before="120" w:after="120" w:line="360" w:lineRule="auto"/>
        <w:ind w:left="851"/>
        <w:rPr>
          <w:b/>
          <w:szCs w:val="24"/>
          <w:lang w:eastAsia="en-US"/>
        </w:rPr>
      </w:pPr>
      <w:r>
        <w:rPr>
          <w:b/>
          <w:i/>
          <w:szCs w:val="24"/>
          <w:lang w:eastAsia="en-US"/>
        </w:rPr>
        <w:t>П</w:t>
      </w:r>
      <w:r w:rsidR="007219B1" w:rsidRPr="007219B1">
        <w:rPr>
          <w:b/>
          <w:i/>
          <w:szCs w:val="24"/>
          <w:lang w:eastAsia="en-US"/>
        </w:rPr>
        <w:t>о изключение от буква е) и независимо от задълженията, свързани със статуса на вносител или със статуса на считано за вносител лице, малките и средните предприятия могат да предоставят на митническите органи данни за съответствието чрез цифров продуктов паспорт</w:t>
      </w:r>
      <w:r>
        <w:rPr>
          <w:b/>
          <w:i/>
          <w:szCs w:val="24"/>
          <w:lang w:eastAsia="en-US"/>
        </w:rPr>
        <w:t xml:space="preserve">. </w:t>
      </w:r>
      <w:r>
        <w:rPr>
          <w:b/>
          <w:szCs w:val="24"/>
          <w:lang w:eastAsia="en-US"/>
        </w:rPr>
        <w:t xml:space="preserve"> [Изм. 109]</w:t>
      </w:r>
    </w:p>
    <w:p w:rsidR="007219B1" w:rsidRPr="007219B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Посочените в параграф 1 лица изпълняват задълженията, определени в член 7, параграфи 2 и 3. Митническите органи следят дали операторът спазва непрекъснато критериите и условията за статуса на одобрен икономически оператор в съответствие с член 7, параграф 4.</w:t>
      </w:r>
    </w:p>
    <w:p w:rsidR="006947BC" w:rsidRPr="00B66207" w:rsidRDefault="007219B1" w:rsidP="007219B1">
      <w:pPr>
        <w:spacing w:before="120" w:after="120" w:line="360" w:lineRule="auto"/>
        <w:ind w:left="850"/>
        <w:rPr>
          <w:b/>
          <w:szCs w:val="24"/>
          <w:lang w:eastAsia="en-US"/>
        </w:rPr>
      </w:pPr>
      <w:r w:rsidRPr="007219B1">
        <w:rPr>
          <w:szCs w:val="24"/>
          <w:lang w:eastAsia="en-US"/>
        </w:rPr>
        <w:t xml:space="preserve">Митническите органи извършват най-малко на всеки </w:t>
      </w:r>
      <w:r w:rsidRPr="007219B1">
        <w:rPr>
          <w:strike/>
          <w:szCs w:val="24"/>
          <w:lang w:eastAsia="en-US"/>
        </w:rPr>
        <w:t>3</w:t>
      </w:r>
      <w:r w:rsidRPr="007219B1">
        <w:rPr>
          <w:b/>
          <w:i/>
          <w:szCs w:val="24"/>
          <w:lang w:eastAsia="en-US"/>
        </w:rPr>
        <w:t>2</w:t>
      </w:r>
      <w:r w:rsidRPr="007219B1">
        <w:rPr>
          <w:szCs w:val="24"/>
          <w:lang w:eastAsia="en-US"/>
        </w:rPr>
        <w:t xml:space="preserve"> години задълбочен мониторинг на дейностите и вътрешната отчетност на доверения и проверен търговец. Довереният и проверен търговец информира митническите органи за всички промени в корпоративната си структура, собственост, платежоспособност, модели на търговия или всякакви други значими промени в своето положение и дейности. Ако някоя от тези промени оказва значително въздействие върху статуса на доверен и проверен търговец, митническите органи преразглеждат този статус. Митническите органи могат да спрат действието на това разрешение до вземането на решение относно преразглеждането.</w:t>
      </w:r>
      <w:r w:rsidR="00B66207">
        <w:rPr>
          <w:b/>
          <w:szCs w:val="24"/>
          <w:lang w:eastAsia="en-US"/>
        </w:rPr>
        <w:t xml:space="preserve"> [Изм. 110]</w:t>
      </w:r>
    </w:p>
    <w:p w:rsidR="006947BC" w:rsidRDefault="006947BC">
      <w:pPr>
        <w:widowControl/>
        <w:rPr>
          <w:szCs w:val="24"/>
          <w:lang w:eastAsia="en-US"/>
        </w:rPr>
      </w:pPr>
      <w:r>
        <w:rPr>
          <w:szCs w:val="24"/>
          <w:lang w:eastAsia="en-US"/>
        </w:rPr>
        <w:br w:type="page"/>
      </w:r>
    </w:p>
    <w:p w:rsidR="007219B1" w:rsidRPr="00B66207" w:rsidRDefault="007219B1" w:rsidP="007219B1">
      <w:pPr>
        <w:spacing w:before="120" w:after="120" w:line="360" w:lineRule="auto"/>
        <w:ind w:left="850" w:hanging="850"/>
        <w:rPr>
          <w:b/>
          <w:szCs w:val="24"/>
          <w:lang w:eastAsia="en-US"/>
        </w:rPr>
      </w:pPr>
      <w:r w:rsidRPr="007219B1">
        <w:rPr>
          <w:szCs w:val="24"/>
          <w:lang w:eastAsia="en-US"/>
        </w:rPr>
        <w:lastRenderedPageBreak/>
        <w:t>5.</w:t>
      </w:r>
      <w:r w:rsidRPr="007219B1">
        <w:rPr>
          <w:szCs w:val="24"/>
          <w:lang w:eastAsia="en-US"/>
        </w:rPr>
        <w:tab/>
      </w:r>
      <w:r w:rsidRPr="007219B1">
        <w:rPr>
          <w:strike/>
          <w:szCs w:val="24"/>
          <w:lang w:eastAsia="en-US"/>
        </w:rPr>
        <w:t>Когато доверен и проверен търговец промени своята държава членка на установяване, митническите органи на получаващата държава членка може да преразгледат разрешението за доверен и проверен търговец след консултация с държавата членка, която първоначално е предоставила статуса, и след получаване на предишната отчетност на операторите. По време на преразглеждането митническите органи на държавата членка, предоставила първоначалното разрешение, може да спрат неговото действие.</w:t>
      </w:r>
      <w:r w:rsidR="00B66207">
        <w:rPr>
          <w:b/>
          <w:szCs w:val="24"/>
          <w:lang w:eastAsia="en-US"/>
        </w:rPr>
        <w:t xml:space="preserve"> [Изм. 111]</w:t>
      </w:r>
    </w:p>
    <w:p w:rsidR="006947BC" w:rsidRPr="00B66207" w:rsidRDefault="007219B1" w:rsidP="007219B1">
      <w:pPr>
        <w:spacing w:before="120" w:after="120" w:line="360" w:lineRule="auto"/>
        <w:ind w:left="850"/>
        <w:rPr>
          <w:b/>
          <w:szCs w:val="24"/>
          <w:lang w:eastAsia="en-US"/>
        </w:rPr>
      </w:pPr>
      <w:proofErr w:type="spellStart"/>
      <w:r w:rsidRPr="007219B1">
        <w:rPr>
          <w:strike/>
          <w:szCs w:val="24"/>
          <w:lang w:eastAsia="en-US"/>
        </w:rPr>
        <w:t>Довереният</w:t>
      </w:r>
      <w:r w:rsidRPr="007219B1">
        <w:rPr>
          <w:b/>
          <w:i/>
          <w:szCs w:val="24"/>
          <w:lang w:eastAsia="en-US"/>
        </w:rPr>
        <w:t>Когато</w:t>
      </w:r>
      <w:proofErr w:type="spellEnd"/>
      <w:r w:rsidRPr="007219B1">
        <w:rPr>
          <w:b/>
          <w:i/>
          <w:szCs w:val="24"/>
          <w:lang w:eastAsia="en-US"/>
        </w:rPr>
        <w:t xml:space="preserve"> доверен</w:t>
      </w:r>
      <w:r w:rsidRPr="007219B1">
        <w:rPr>
          <w:szCs w:val="24"/>
          <w:lang w:eastAsia="en-US"/>
        </w:rPr>
        <w:t xml:space="preserve"> и проверен търговец</w:t>
      </w:r>
      <w:r w:rsidRPr="007219B1">
        <w:rPr>
          <w:b/>
          <w:i/>
          <w:szCs w:val="24"/>
          <w:lang w:eastAsia="en-US"/>
        </w:rPr>
        <w:t xml:space="preserve"> промени държавата членка на своето установяване, той</w:t>
      </w:r>
      <w:r w:rsidRPr="007219B1">
        <w:rPr>
          <w:szCs w:val="24"/>
          <w:lang w:eastAsia="en-US"/>
        </w:rPr>
        <w:t xml:space="preserve"> информира митническите органи на получаващата държава членка за всички промени в корпоративната си структура, собственост, платежоспособност, модели на търговия или всякакви други значими промени в своето положение и дейности</w:t>
      </w:r>
      <w:r w:rsidRPr="007219B1">
        <w:rPr>
          <w:strike/>
          <w:szCs w:val="24"/>
          <w:lang w:eastAsia="en-US"/>
        </w:rPr>
        <w:t>, ако някоя от тези промени оказва въздействие върху статуса на доверен и проверен търговец</w:t>
      </w:r>
      <w:r w:rsidRPr="007219B1">
        <w:rPr>
          <w:szCs w:val="24"/>
          <w:lang w:eastAsia="en-US"/>
        </w:rPr>
        <w:t>.</w:t>
      </w:r>
      <w:r w:rsidR="00B66207">
        <w:rPr>
          <w:b/>
          <w:szCs w:val="24"/>
          <w:lang w:eastAsia="en-US"/>
        </w:rPr>
        <w:t xml:space="preserve"> [Изм. 112]</w:t>
      </w:r>
    </w:p>
    <w:p w:rsidR="006947BC" w:rsidRDefault="006947BC">
      <w:pPr>
        <w:widowControl/>
        <w:rPr>
          <w:szCs w:val="24"/>
          <w:lang w:eastAsia="en-US"/>
        </w:rPr>
      </w:pPr>
      <w:r>
        <w:rPr>
          <w:szCs w:val="24"/>
          <w:lang w:eastAsia="en-US"/>
        </w:rPr>
        <w:br w:type="page"/>
      </w:r>
    </w:p>
    <w:p w:rsidR="007219B1" w:rsidRPr="00B66207" w:rsidRDefault="007219B1" w:rsidP="007219B1">
      <w:pPr>
        <w:spacing w:before="120" w:after="120" w:line="360" w:lineRule="auto"/>
        <w:ind w:left="850" w:hanging="850"/>
        <w:rPr>
          <w:b/>
          <w:szCs w:val="24"/>
          <w:lang w:eastAsia="en-US"/>
        </w:rPr>
      </w:pPr>
      <w:r w:rsidRPr="007219B1">
        <w:rPr>
          <w:b/>
          <w:i/>
          <w:szCs w:val="24"/>
          <w:lang w:eastAsia="en-US"/>
        </w:rPr>
        <w:lastRenderedPageBreak/>
        <w:t>5a.</w:t>
      </w:r>
      <w:r w:rsidRPr="007219B1">
        <w:rPr>
          <w:szCs w:val="24"/>
          <w:lang w:eastAsia="en-US"/>
        </w:rPr>
        <w:tab/>
      </w:r>
      <w:r w:rsidRPr="007219B1">
        <w:rPr>
          <w:b/>
          <w:i/>
          <w:szCs w:val="24"/>
          <w:lang w:eastAsia="en-US"/>
        </w:rPr>
        <w:t>Митническите органи на получаващата държава членка могат, като се консултират с държавата членка, която първоначално е предоставила на търговеца статус на доверен и проверен търговец, да преразгледат въпроса дали някоя от тези промени оказва въздействие върху неговия статус на доверен и проверен търговец. Ако е необходимо, митническите органи на получаващата държава членка могат да спрат действието на първоначалното разрешение. Такова спиране се съобщава в Центъра за митнически данни. Най-късно до три години след като довереният и проверен търговец е променил държавата членка на своето установяване или след като митническите органи на получаващата държава членка са преразгледали статуса на доверения и проверен търговец, както и на всеки три години след това митническите органи на получаващата държава членка извършват задълбочен мониторинг на дейностите на доверения и проверен търговец и на неговата вътрешната отчетност, посочена в параграф 4.</w:t>
      </w:r>
      <w:r w:rsidR="00B66207">
        <w:rPr>
          <w:b/>
          <w:szCs w:val="24"/>
          <w:lang w:eastAsia="en-US"/>
        </w:rPr>
        <w:t xml:space="preserve"> [Изм. 113]</w:t>
      </w:r>
    </w:p>
    <w:p w:rsidR="006947BC" w:rsidRPr="00B66207" w:rsidRDefault="007219B1" w:rsidP="007219B1">
      <w:pPr>
        <w:spacing w:before="120" w:after="120" w:line="360" w:lineRule="auto"/>
        <w:ind w:left="850" w:hanging="850"/>
        <w:rPr>
          <w:b/>
          <w:szCs w:val="24"/>
          <w:lang w:eastAsia="en-US"/>
        </w:rPr>
      </w:pPr>
      <w:r w:rsidRPr="007219B1">
        <w:rPr>
          <w:szCs w:val="24"/>
          <w:lang w:eastAsia="en-US"/>
        </w:rPr>
        <w:t>6.</w:t>
      </w:r>
      <w:r w:rsidRPr="007219B1">
        <w:rPr>
          <w:szCs w:val="24"/>
          <w:lang w:eastAsia="en-US"/>
        </w:rPr>
        <w:tab/>
        <w:t xml:space="preserve">Когато доверен и проверен търговец </w:t>
      </w:r>
      <w:r w:rsidRPr="007219B1">
        <w:rPr>
          <w:strike/>
          <w:szCs w:val="24"/>
          <w:lang w:eastAsia="en-US"/>
        </w:rPr>
        <w:t xml:space="preserve">е заподозрян в </w:t>
      </w:r>
      <w:proofErr w:type="spellStart"/>
      <w:r w:rsidRPr="007219B1">
        <w:rPr>
          <w:strike/>
          <w:szCs w:val="24"/>
          <w:lang w:eastAsia="en-US"/>
        </w:rPr>
        <w:t>участие</w:t>
      </w:r>
      <w:r w:rsidRPr="007219B1">
        <w:rPr>
          <w:b/>
          <w:i/>
          <w:szCs w:val="24"/>
          <w:lang w:eastAsia="en-US"/>
        </w:rPr>
        <w:t>участва</w:t>
      </w:r>
      <w:proofErr w:type="spellEnd"/>
      <w:r w:rsidRPr="007219B1">
        <w:rPr>
          <w:szCs w:val="24"/>
          <w:lang w:eastAsia="en-US"/>
        </w:rPr>
        <w:t xml:space="preserve"> в измамна дейност във връзка с неговата икономическа или стопанска дейност</w:t>
      </w:r>
      <w:r w:rsidRPr="007219B1">
        <w:rPr>
          <w:b/>
          <w:i/>
          <w:szCs w:val="24"/>
          <w:lang w:eastAsia="en-US"/>
        </w:rPr>
        <w:t xml:space="preserve"> или в сериозно нарушение на друго </w:t>
      </w:r>
      <w:proofErr w:type="spellStart"/>
      <w:r w:rsidRPr="007219B1">
        <w:rPr>
          <w:b/>
          <w:i/>
          <w:szCs w:val="24"/>
          <w:lang w:eastAsia="en-US"/>
        </w:rPr>
        <w:t>относимо</w:t>
      </w:r>
      <w:proofErr w:type="spellEnd"/>
      <w:r w:rsidRPr="007219B1">
        <w:rPr>
          <w:b/>
          <w:i/>
          <w:szCs w:val="24"/>
          <w:lang w:eastAsia="en-US"/>
        </w:rPr>
        <w:t xml:space="preserve"> законодателство, прилагано от митническите органи съгласно член 20, параграф 1, буква в) от настоящия регламент</w:t>
      </w:r>
      <w:r w:rsidRPr="007219B1">
        <w:rPr>
          <w:szCs w:val="24"/>
          <w:lang w:eastAsia="en-US"/>
        </w:rPr>
        <w:t>, неговият статус се спира</w:t>
      </w:r>
      <w:r w:rsidRPr="007219B1">
        <w:rPr>
          <w:b/>
          <w:i/>
          <w:szCs w:val="24"/>
          <w:lang w:eastAsia="en-US"/>
        </w:rPr>
        <w:t xml:space="preserve"> от митническите органи</w:t>
      </w:r>
      <w:r w:rsidRPr="007219B1">
        <w:rPr>
          <w:szCs w:val="24"/>
          <w:lang w:eastAsia="en-US"/>
        </w:rPr>
        <w:t>.</w:t>
      </w:r>
      <w:r w:rsidRPr="007219B1">
        <w:rPr>
          <w:b/>
          <w:i/>
          <w:szCs w:val="24"/>
          <w:lang w:eastAsia="en-US"/>
        </w:rPr>
        <w:t xml:space="preserve"> Това спиране се съобщава в Центъра за митнически данни.</w:t>
      </w:r>
      <w:r w:rsidR="00B66207">
        <w:rPr>
          <w:b/>
          <w:szCs w:val="24"/>
          <w:lang w:eastAsia="en-US"/>
        </w:rPr>
        <w:t xml:space="preserve"> [Изм. 114]</w:t>
      </w:r>
    </w:p>
    <w:p w:rsidR="006947BC" w:rsidRDefault="006947BC">
      <w:pPr>
        <w:widowControl/>
        <w:rPr>
          <w:b/>
          <w:i/>
          <w:szCs w:val="24"/>
          <w:lang w:eastAsia="en-US"/>
        </w:rPr>
      </w:pPr>
      <w:r>
        <w:rPr>
          <w:b/>
          <w:i/>
          <w:szCs w:val="24"/>
          <w:lang w:eastAsia="en-US"/>
        </w:rPr>
        <w:br w:type="page"/>
      </w:r>
    </w:p>
    <w:p w:rsidR="007219B1" w:rsidRPr="007219B1" w:rsidRDefault="007219B1" w:rsidP="007219B1">
      <w:pPr>
        <w:spacing w:before="120" w:after="120" w:line="360" w:lineRule="auto"/>
        <w:ind w:left="850"/>
        <w:rPr>
          <w:szCs w:val="24"/>
          <w:lang w:eastAsia="en-US"/>
        </w:rPr>
      </w:pPr>
      <w:r w:rsidRPr="007219B1">
        <w:rPr>
          <w:szCs w:val="24"/>
          <w:lang w:eastAsia="en-US"/>
        </w:rPr>
        <w:lastRenderedPageBreak/>
        <w:t>Когато митническите органи са спрели, обезсилили или отменили действието на разрешение за доверен и проверен търговец в съответствие с членове 7, 9 и 10, те вземат необходимите мерки, за да гарантират, че действието на разрешенията, посочени в параграф 7 от настоящия член, и улесненията, посочени в параграф 8 от настоящия член, също е спряно, обезсилено или отменено.</w:t>
      </w:r>
    </w:p>
    <w:p w:rsidR="007219B1" w:rsidRPr="00B66207" w:rsidRDefault="007219B1" w:rsidP="007219B1">
      <w:pPr>
        <w:spacing w:before="120" w:after="120" w:line="360" w:lineRule="auto"/>
        <w:ind w:left="850" w:hanging="850"/>
        <w:rPr>
          <w:b/>
          <w:szCs w:val="24"/>
          <w:lang w:eastAsia="en-US"/>
        </w:rPr>
      </w:pPr>
      <w:r w:rsidRPr="007219B1">
        <w:rPr>
          <w:szCs w:val="24"/>
          <w:lang w:eastAsia="en-US"/>
        </w:rPr>
        <w:t>7.</w:t>
      </w:r>
      <w:r w:rsidRPr="007219B1">
        <w:rPr>
          <w:szCs w:val="24"/>
          <w:lang w:eastAsia="en-US"/>
        </w:rPr>
        <w:tab/>
        <w:t xml:space="preserve">Митническите органи </w:t>
      </w:r>
      <w:r w:rsidRPr="007219B1">
        <w:rPr>
          <w:strike/>
          <w:szCs w:val="24"/>
          <w:lang w:eastAsia="en-US"/>
        </w:rPr>
        <w:t xml:space="preserve">могат да </w:t>
      </w:r>
      <w:proofErr w:type="spellStart"/>
      <w:r w:rsidRPr="007219B1">
        <w:rPr>
          <w:strike/>
          <w:szCs w:val="24"/>
          <w:lang w:eastAsia="en-US"/>
        </w:rPr>
        <w:t>разрешат</w:t>
      </w:r>
      <w:r w:rsidRPr="007219B1">
        <w:rPr>
          <w:b/>
          <w:i/>
          <w:szCs w:val="24"/>
          <w:lang w:eastAsia="en-US"/>
        </w:rPr>
        <w:t>разрешават</w:t>
      </w:r>
      <w:proofErr w:type="spellEnd"/>
      <w:r w:rsidRPr="007219B1">
        <w:rPr>
          <w:szCs w:val="24"/>
          <w:lang w:eastAsia="en-US"/>
        </w:rPr>
        <w:t xml:space="preserve"> на доверените и проверени търговци:</w:t>
      </w:r>
      <w:r w:rsidR="00B66207">
        <w:rPr>
          <w:b/>
          <w:szCs w:val="24"/>
          <w:lang w:eastAsia="en-US"/>
        </w:rPr>
        <w:t xml:space="preserve"> [Изм. 115]</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да предоставят част от данните за своите стоки след вдигането на тези стоки, в съответствие с член 59, параграф 3;</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да извършват някои проверки и да вдигат стоките при получаването им на мястото на стопанска дейност на вносителя, собственика или получателя и/или при доставка от мястото на стопанска дейност на износителя, собственика или изпращача, в съответствие с член 61;</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да считат, че осигуряват необходимите гаранции за правилното протичане на операциите за целите на получаването на разрешения за специалните режими в съответствие с членове 102, 103, 109 и 123;</w:t>
      </w:r>
    </w:p>
    <w:p w:rsidR="006947BC" w:rsidRDefault="007219B1" w:rsidP="007219B1">
      <w:pPr>
        <w:spacing w:before="120" w:after="120" w:line="360" w:lineRule="auto"/>
        <w:ind w:left="1416" w:hanging="566"/>
        <w:rPr>
          <w:szCs w:val="24"/>
          <w:lang w:eastAsia="en-US"/>
        </w:rPr>
      </w:pPr>
      <w:r w:rsidRPr="007219B1">
        <w:rPr>
          <w:szCs w:val="24"/>
          <w:lang w:eastAsia="en-US"/>
        </w:rPr>
        <w:t>г)</w:t>
      </w:r>
      <w:r w:rsidRPr="007219B1">
        <w:rPr>
          <w:szCs w:val="24"/>
          <w:lang w:eastAsia="en-US"/>
        </w:rPr>
        <w:tab/>
        <w:t>периодично да определят митническото задължение, съответстващо на общия размер на вносните или износните мита във връзка с всички стоки, вдигнати от този търговец, в съответствие с член 181, параграф 4;</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д)</w:t>
      </w:r>
      <w:r w:rsidRPr="007219B1">
        <w:rPr>
          <w:szCs w:val="24"/>
          <w:lang w:eastAsia="en-US"/>
        </w:rPr>
        <w:tab/>
        <w:t>да отлагат плащането на митническото задължение в съответствие с член 188</w:t>
      </w:r>
      <w:r w:rsidRPr="007219B1">
        <w:rPr>
          <w:strike/>
          <w:szCs w:val="24"/>
          <w:lang w:eastAsia="en-US"/>
        </w:rPr>
        <w:t>.</w:t>
      </w:r>
      <w:r w:rsidRPr="007219B1">
        <w:rPr>
          <w:b/>
          <w:i/>
          <w:szCs w:val="24"/>
          <w:lang w:eastAsia="en-US"/>
        </w:rPr>
        <w:t>;</w:t>
      </w:r>
    </w:p>
    <w:p w:rsidR="007219B1" w:rsidRPr="00B66207" w:rsidRDefault="007219B1" w:rsidP="007219B1">
      <w:pPr>
        <w:spacing w:before="120" w:after="120" w:line="360" w:lineRule="auto"/>
        <w:ind w:left="1416" w:hanging="566"/>
        <w:rPr>
          <w:b/>
          <w:szCs w:val="24"/>
          <w:lang w:eastAsia="en-US"/>
        </w:rPr>
      </w:pPr>
      <w:proofErr w:type="spellStart"/>
      <w:r w:rsidRPr="007219B1">
        <w:rPr>
          <w:b/>
          <w:i/>
          <w:szCs w:val="24"/>
          <w:lang w:eastAsia="en-US"/>
        </w:rPr>
        <w:t>дa</w:t>
      </w:r>
      <w:proofErr w:type="spellEnd"/>
      <w:r w:rsidRPr="007219B1">
        <w:rPr>
          <w:b/>
          <w:i/>
          <w:szCs w:val="24"/>
          <w:lang w:eastAsia="en-US"/>
        </w:rPr>
        <w:t>)</w:t>
      </w:r>
      <w:r w:rsidRPr="007219B1">
        <w:rPr>
          <w:szCs w:val="24"/>
          <w:lang w:eastAsia="en-US"/>
        </w:rPr>
        <w:tab/>
      </w:r>
      <w:r w:rsidRPr="007219B1">
        <w:rPr>
          <w:b/>
          <w:i/>
          <w:szCs w:val="24"/>
          <w:lang w:eastAsia="en-US"/>
        </w:rPr>
        <w:t>извършване на централизирано оформяне в съответствие с член 72;</w:t>
      </w:r>
      <w:r w:rsidR="00B66207">
        <w:rPr>
          <w:b/>
          <w:szCs w:val="24"/>
          <w:lang w:eastAsia="en-US"/>
        </w:rPr>
        <w:t xml:space="preserve"> [Изм. 116]</w:t>
      </w:r>
    </w:p>
    <w:p w:rsidR="007219B1" w:rsidRPr="00B66207" w:rsidRDefault="00B66207" w:rsidP="007219B1">
      <w:pPr>
        <w:spacing w:before="120" w:after="120" w:line="360" w:lineRule="auto"/>
        <w:ind w:left="1416" w:hanging="566"/>
        <w:rPr>
          <w:b/>
          <w:szCs w:val="24"/>
          <w:lang w:eastAsia="en-US"/>
        </w:rPr>
      </w:pPr>
      <w:proofErr w:type="spellStart"/>
      <w:r>
        <w:rPr>
          <w:b/>
          <w:i/>
          <w:szCs w:val="24"/>
          <w:lang w:eastAsia="en-US"/>
        </w:rPr>
        <w:t>дб</w:t>
      </w:r>
      <w:proofErr w:type="spellEnd"/>
      <w:r w:rsidR="007219B1" w:rsidRPr="007219B1">
        <w:rPr>
          <w:b/>
          <w:i/>
          <w:szCs w:val="24"/>
          <w:lang w:eastAsia="en-US"/>
        </w:rPr>
        <w:t>)</w:t>
      </w:r>
      <w:r w:rsidR="007219B1" w:rsidRPr="007219B1">
        <w:rPr>
          <w:szCs w:val="24"/>
          <w:lang w:eastAsia="en-US"/>
        </w:rPr>
        <w:tab/>
      </w:r>
      <w:r w:rsidR="007219B1" w:rsidRPr="007219B1">
        <w:rPr>
          <w:b/>
          <w:i/>
          <w:szCs w:val="24"/>
          <w:lang w:eastAsia="en-US"/>
        </w:rPr>
        <w:t>вписване в отчетността на декларатора в съответствие с член 73.</w:t>
      </w:r>
      <w:r>
        <w:rPr>
          <w:b/>
          <w:szCs w:val="24"/>
          <w:lang w:eastAsia="en-US"/>
        </w:rPr>
        <w:t xml:space="preserve"> [Изм. 117]</w:t>
      </w:r>
    </w:p>
    <w:p w:rsidR="007219B1" w:rsidRPr="00B66207" w:rsidRDefault="007219B1" w:rsidP="007219B1">
      <w:pPr>
        <w:spacing w:before="120" w:after="120" w:line="360" w:lineRule="auto"/>
        <w:ind w:left="850" w:hanging="850"/>
        <w:rPr>
          <w:b/>
          <w:szCs w:val="24"/>
          <w:lang w:eastAsia="en-US"/>
        </w:rPr>
      </w:pPr>
      <w:r w:rsidRPr="007219B1">
        <w:rPr>
          <w:b/>
          <w:i/>
          <w:szCs w:val="24"/>
          <w:lang w:eastAsia="en-US"/>
        </w:rPr>
        <w:t>7a.</w:t>
      </w:r>
      <w:r w:rsidRPr="007219B1">
        <w:rPr>
          <w:szCs w:val="24"/>
          <w:lang w:eastAsia="en-US"/>
        </w:rPr>
        <w:tab/>
      </w:r>
      <w:r w:rsidRPr="007219B1">
        <w:rPr>
          <w:b/>
          <w:i/>
          <w:szCs w:val="24"/>
          <w:lang w:eastAsia="en-US"/>
        </w:rPr>
        <w:t>Митническите органи полагат всички усилия, за да приведат в съответствие практиката си за издаване на разрешенията, посочени в параграф 7, с практиката на други митнически органи, за да се осигури единен подход в целия Съюз. Митническият орган на ЕС координира работата на митническите органи и следи за такъв еднакъв подход, така че разрешенията да могат да бъдат предоставяни автоматично при определянето като доверен и проверен търговец.</w:t>
      </w:r>
      <w:r w:rsidR="00B66207">
        <w:rPr>
          <w:b/>
          <w:szCs w:val="24"/>
          <w:lang w:eastAsia="en-US"/>
        </w:rPr>
        <w:t xml:space="preserve"> [Изм. 118]</w:t>
      </w:r>
    </w:p>
    <w:p w:rsidR="006947BC" w:rsidRPr="00B66207" w:rsidRDefault="007219B1" w:rsidP="007219B1">
      <w:pPr>
        <w:spacing w:before="120" w:after="120" w:line="360" w:lineRule="auto"/>
        <w:ind w:left="850" w:hanging="850"/>
        <w:rPr>
          <w:b/>
          <w:szCs w:val="24"/>
          <w:lang w:eastAsia="en-US"/>
        </w:rPr>
      </w:pPr>
      <w:r w:rsidRPr="007219B1">
        <w:rPr>
          <w:szCs w:val="24"/>
          <w:lang w:eastAsia="en-US"/>
        </w:rPr>
        <w:t>8.</w:t>
      </w:r>
      <w:r w:rsidRPr="007219B1">
        <w:rPr>
          <w:szCs w:val="24"/>
          <w:lang w:eastAsia="en-US"/>
        </w:rPr>
        <w:tab/>
      </w:r>
      <w:r w:rsidRPr="007219B1">
        <w:rPr>
          <w:strike/>
          <w:szCs w:val="24"/>
          <w:lang w:eastAsia="en-US"/>
        </w:rPr>
        <w:t xml:space="preserve">Доверените и проверени търговци се ползват от повече улеснения в сравнение с другите икономически оператори по отношение на митническия контрол в зависимост от даденото разрешение, включително от по-малък физически и документен контрол. </w:t>
      </w:r>
      <w:r w:rsidRPr="007219B1">
        <w:rPr>
          <w:szCs w:val="24"/>
          <w:lang w:eastAsia="en-US"/>
        </w:rPr>
        <w:t>Статусът на доверен и проверен търговец се отчита като положителен аспект за целите на управлението на риска в областта на митниците.</w:t>
      </w:r>
      <w:r w:rsidR="00B66207">
        <w:rPr>
          <w:b/>
          <w:szCs w:val="24"/>
          <w:lang w:eastAsia="en-US"/>
        </w:rPr>
        <w:t xml:space="preserve"> [Изм. 119]</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9.</w:t>
      </w:r>
      <w:r w:rsidRPr="007219B1">
        <w:rPr>
          <w:szCs w:val="24"/>
          <w:lang w:eastAsia="en-US"/>
        </w:rPr>
        <w:tab/>
        <w:t>Чрез дерогация от член 110, когато вносителят или износителят на стоките, които се въвеждат на митническата територия или я напускат, има статус на доверен и проверен търговец, се счита, че стоките са под режим суспендиране на мита и остават под митнически надзор до крайното им местоназначение, без да трябва да бъдат поставени под режим транзит. Довереният и проверен търговец носи отговорност за плащането на митата, другите данъци и другите вземания в държавата членка на установяване и където е дадено разрешението.</w:t>
      </w:r>
    </w:p>
    <w:p w:rsidR="007219B1" w:rsidRPr="00B66207" w:rsidRDefault="007219B1" w:rsidP="007219B1">
      <w:pPr>
        <w:spacing w:before="120" w:after="120" w:line="360" w:lineRule="auto"/>
        <w:ind w:left="850" w:hanging="850"/>
        <w:rPr>
          <w:b/>
          <w:szCs w:val="24"/>
          <w:lang w:eastAsia="en-US"/>
        </w:rPr>
      </w:pPr>
      <w:r w:rsidRPr="007219B1">
        <w:rPr>
          <w:szCs w:val="24"/>
          <w:lang w:eastAsia="en-US"/>
        </w:rPr>
        <w:t>10.</w:t>
      </w:r>
      <w:r w:rsidRPr="007219B1">
        <w:rPr>
          <w:szCs w:val="24"/>
          <w:lang w:eastAsia="en-US"/>
        </w:rPr>
        <w:tab/>
        <w:t xml:space="preserve">На Комисията се предоставя правомощието да приема делегирани актове в съответствие с член 261 с цел </w:t>
      </w:r>
      <w:proofErr w:type="spellStart"/>
      <w:r w:rsidRPr="007219B1">
        <w:rPr>
          <w:strike/>
          <w:szCs w:val="24"/>
          <w:lang w:eastAsia="en-US"/>
        </w:rPr>
        <w:t>допълнение</w:t>
      </w:r>
      <w:r w:rsidRPr="007219B1">
        <w:rPr>
          <w:b/>
          <w:i/>
          <w:szCs w:val="24"/>
          <w:lang w:eastAsia="en-US"/>
        </w:rPr>
        <w:t>допълване</w:t>
      </w:r>
      <w:proofErr w:type="spellEnd"/>
      <w:r w:rsidRPr="007219B1">
        <w:rPr>
          <w:szCs w:val="24"/>
          <w:lang w:eastAsia="en-US"/>
        </w:rPr>
        <w:t xml:space="preserve"> на настоящия регламент</w:t>
      </w:r>
      <w:r w:rsidRPr="007219B1">
        <w:rPr>
          <w:strike/>
          <w:szCs w:val="24"/>
          <w:lang w:eastAsia="en-US"/>
        </w:rPr>
        <w:t xml:space="preserve"> чрез определяне на вида и честотата на дейностите по извършване на мониторинг, посочени в параграф 4 от настоящия член.</w:t>
      </w:r>
      <w:r w:rsidRPr="007219B1">
        <w:rPr>
          <w:b/>
          <w:i/>
          <w:szCs w:val="24"/>
          <w:lang w:eastAsia="en-US"/>
        </w:rPr>
        <w:t>:</w:t>
      </w:r>
      <w:r w:rsidR="00B66207">
        <w:rPr>
          <w:b/>
          <w:szCs w:val="24"/>
          <w:lang w:eastAsia="en-US"/>
        </w:rPr>
        <w:t xml:space="preserve"> [Изм. 120]</w:t>
      </w:r>
    </w:p>
    <w:p w:rsidR="007219B1" w:rsidRPr="00B66207" w:rsidRDefault="007219B1" w:rsidP="007219B1">
      <w:pPr>
        <w:spacing w:before="120" w:after="120" w:line="360" w:lineRule="auto"/>
        <w:ind w:left="1416" w:hanging="566"/>
        <w:rPr>
          <w:b/>
          <w:szCs w:val="24"/>
          <w:lang w:eastAsia="en-US"/>
        </w:rPr>
      </w:pPr>
      <w:r w:rsidRPr="007219B1">
        <w:rPr>
          <w:b/>
          <w:i/>
          <w:szCs w:val="24"/>
          <w:lang w:eastAsia="en-US"/>
        </w:rPr>
        <w:t>a)</w:t>
      </w:r>
      <w:r w:rsidRPr="007219B1">
        <w:rPr>
          <w:szCs w:val="24"/>
          <w:lang w:eastAsia="en-US"/>
        </w:rPr>
        <w:tab/>
      </w:r>
      <w:r w:rsidRPr="007219B1">
        <w:rPr>
          <w:b/>
          <w:i/>
          <w:szCs w:val="24"/>
          <w:lang w:eastAsia="en-US"/>
        </w:rPr>
        <w:t>чрез определяне на правилата за провеждане на консултация с другите органи, посочени в параграф 2, с оглед определянето на статуса на доверен и проверен търговец;</w:t>
      </w:r>
      <w:r w:rsidR="00B66207">
        <w:rPr>
          <w:b/>
          <w:szCs w:val="24"/>
          <w:lang w:eastAsia="en-US"/>
        </w:rPr>
        <w:t xml:space="preserve"> [Изм. 121]</w:t>
      </w:r>
    </w:p>
    <w:p w:rsidR="007219B1" w:rsidRPr="00B66207" w:rsidRDefault="00B66207" w:rsidP="007219B1">
      <w:pPr>
        <w:spacing w:before="120" w:after="120" w:line="360" w:lineRule="auto"/>
        <w:ind w:left="1416" w:hanging="566"/>
        <w:rPr>
          <w:b/>
          <w:szCs w:val="24"/>
          <w:lang w:eastAsia="en-US"/>
        </w:rPr>
      </w:pPr>
      <w:r>
        <w:rPr>
          <w:b/>
          <w:i/>
          <w:szCs w:val="24"/>
          <w:lang w:eastAsia="en-US"/>
        </w:rPr>
        <w:t>б</w:t>
      </w:r>
      <w:r w:rsidR="007219B1" w:rsidRPr="007219B1">
        <w:rPr>
          <w:b/>
          <w:i/>
          <w:szCs w:val="24"/>
          <w:lang w:eastAsia="en-US"/>
        </w:rPr>
        <w:t>)</w:t>
      </w:r>
      <w:r w:rsidR="007219B1" w:rsidRPr="007219B1">
        <w:rPr>
          <w:szCs w:val="24"/>
          <w:lang w:eastAsia="en-US"/>
        </w:rPr>
        <w:tab/>
      </w:r>
      <w:r w:rsidR="007219B1" w:rsidRPr="007219B1">
        <w:rPr>
          <w:b/>
          <w:i/>
          <w:szCs w:val="24"/>
          <w:lang w:eastAsia="en-US"/>
        </w:rPr>
        <w:t>чрез определяне на подробните ред и условия за прилагането на критериите, посочени в параграф 3;</w:t>
      </w:r>
      <w:r>
        <w:rPr>
          <w:b/>
          <w:szCs w:val="24"/>
          <w:lang w:eastAsia="en-US"/>
        </w:rPr>
        <w:t xml:space="preserve"> [Изм. 122]</w:t>
      </w:r>
    </w:p>
    <w:p w:rsidR="007219B1" w:rsidRPr="00B66207" w:rsidRDefault="00B66207" w:rsidP="007219B1">
      <w:pPr>
        <w:spacing w:before="120" w:after="120" w:line="360" w:lineRule="auto"/>
        <w:ind w:left="1416" w:hanging="566"/>
        <w:rPr>
          <w:b/>
          <w:szCs w:val="24"/>
          <w:lang w:eastAsia="en-US"/>
        </w:rPr>
      </w:pPr>
      <w:r>
        <w:rPr>
          <w:b/>
          <w:i/>
          <w:szCs w:val="24"/>
          <w:lang w:eastAsia="en-US"/>
        </w:rPr>
        <w:t>в</w:t>
      </w:r>
      <w:r w:rsidR="007219B1" w:rsidRPr="007219B1">
        <w:rPr>
          <w:b/>
          <w:i/>
          <w:szCs w:val="24"/>
          <w:lang w:eastAsia="en-US"/>
        </w:rPr>
        <w:t>)</w:t>
      </w:r>
      <w:r w:rsidR="007219B1" w:rsidRPr="007219B1">
        <w:rPr>
          <w:szCs w:val="24"/>
          <w:lang w:eastAsia="en-US"/>
        </w:rPr>
        <w:tab/>
      </w:r>
      <w:r w:rsidR="007219B1" w:rsidRPr="007219B1">
        <w:rPr>
          <w:b/>
          <w:i/>
          <w:szCs w:val="24"/>
          <w:lang w:eastAsia="en-US"/>
        </w:rPr>
        <w:t>чрез определяне на вида и честотата на дейностите по мониторинг, посочени в параграф 4;</w:t>
      </w:r>
      <w:r>
        <w:rPr>
          <w:b/>
          <w:szCs w:val="24"/>
          <w:lang w:eastAsia="en-US"/>
        </w:rPr>
        <w:t xml:space="preserve"> [Изм. 123]</w:t>
      </w:r>
    </w:p>
    <w:p w:rsidR="006947BC" w:rsidRPr="00B66207" w:rsidRDefault="00B66207" w:rsidP="007219B1">
      <w:pPr>
        <w:spacing w:before="120" w:after="120" w:line="360" w:lineRule="auto"/>
        <w:ind w:left="1416" w:hanging="566"/>
        <w:rPr>
          <w:b/>
          <w:szCs w:val="24"/>
          <w:lang w:eastAsia="en-US"/>
        </w:rPr>
      </w:pPr>
      <w:r>
        <w:rPr>
          <w:b/>
          <w:i/>
          <w:szCs w:val="24"/>
          <w:lang w:eastAsia="en-US"/>
        </w:rPr>
        <w:t>г</w:t>
      </w:r>
      <w:r w:rsidR="007219B1" w:rsidRPr="007219B1">
        <w:rPr>
          <w:b/>
          <w:i/>
          <w:szCs w:val="24"/>
          <w:lang w:eastAsia="en-US"/>
        </w:rPr>
        <w:t>)</w:t>
      </w:r>
      <w:r w:rsidR="007219B1" w:rsidRPr="007219B1">
        <w:rPr>
          <w:szCs w:val="24"/>
          <w:lang w:eastAsia="en-US"/>
        </w:rPr>
        <w:tab/>
      </w:r>
      <w:r w:rsidR="007219B1" w:rsidRPr="007219B1">
        <w:rPr>
          <w:b/>
          <w:i/>
          <w:szCs w:val="24"/>
          <w:lang w:eastAsia="en-US"/>
        </w:rPr>
        <w:t>чрез определяне на правилата за преразглеждане на статуса на доверен и проверен търговец, както е посочено в параграф 5.</w:t>
      </w:r>
      <w:r>
        <w:rPr>
          <w:b/>
          <w:szCs w:val="24"/>
          <w:lang w:eastAsia="en-US"/>
        </w:rPr>
        <w:t xml:space="preserve"> [Изм. 124]</w:t>
      </w:r>
    </w:p>
    <w:p w:rsidR="006947BC" w:rsidRDefault="006947BC">
      <w:pPr>
        <w:widowControl/>
        <w:rPr>
          <w:b/>
          <w:i/>
          <w:szCs w:val="24"/>
          <w:lang w:eastAsia="en-US"/>
        </w:rPr>
      </w:pPr>
      <w:r>
        <w:rPr>
          <w:b/>
          <w:i/>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trike/>
          <w:szCs w:val="24"/>
          <w:lang w:eastAsia="en-US"/>
        </w:rPr>
        <w:lastRenderedPageBreak/>
        <w:t>11.</w:t>
      </w:r>
      <w:r w:rsidRPr="007219B1">
        <w:rPr>
          <w:szCs w:val="24"/>
          <w:lang w:eastAsia="en-US"/>
        </w:rPr>
        <w:tab/>
      </w:r>
      <w:r w:rsidRPr="007219B1">
        <w:rPr>
          <w:strike/>
          <w:szCs w:val="24"/>
          <w:lang w:eastAsia="en-US"/>
        </w:rPr>
        <w:t>Чрез актове за изпълнение Комисията приема:</w:t>
      </w:r>
    </w:p>
    <w:p w:rsidR="007219B1" w:rsidRPr="007219B1" w:rsidRDefault="007219B1" w:rsidP="007219B1">
      <w:pPr>
        <w:spacing w:before="120" w:after="120" w:line="360" w:lineRule="auto"/>
        <w:ind w:left="1416" w:hanging="566"/>
        <w:rPr>
          <w:szCs w:val="24"/>
          <w:lang w:eastAsia="en-US"/>
        </w:rPr>
      </w:pPr>
      <w:r w:rsidRPr="007219B1">
        <w:rPr>
          <w:strike/>
          <w:szCs w:val="24"/>
          <w:lang w:eastAsia="en-US"/>
        </w:rPr>
        <w:t>а)</w:t>
      </w:r>
      <w:r w:rsidRPr="007219B1">
        <w:rPr>
          <w:szCs w:val="24"/>
          <w:lang w:eastAsia="en-US"/>
        </w:rPr>
        <w:tab/>
      </w:r>
      <w:r w:rsidRPr="007219B1">
        <w:rPr>
          <w:strike/>
          <w:szCs w:val="24"/>
          <w:lang w:eastAsia="en-US"/>
        </w:rPr>
        <w:t>правилата за извършването на консултация с други органи за определянето на статуса на доверен и проверен търговец, посочени в параграф 2;</w:t>
      </w:r>
    </w:p>
    <w:p w:rsidR="007219B1" w:rsidRPr="007219B1" w:rsidRDefault="007219B1" w:rsidP="007219B1">
      <w:pPr>
        <w:spacing w:before="120" w:after="120" w:line="360" w:lineRule="auto"/>
        <w:ind w:left="1416" w:hanging="566"/>
        <w:rPr>
          <w:szCs w:val="24"/>
          <w:lang w:eastAsia="en-US"/>
        </w:rPr>
      </w:pPr>
      <w:r w:rsidRPr="007219B1">
        <w:rPr>
          <w:strike/>
          <w:szCs w:val="24"/>
          <w:lang w:eastAsia="en-US"/>
        </w:rPr>
        <w:t>б)</w:t>
      </w:r>
      <w:r w:rsidRPr="007219B1">
        <w:rPr>
          <w:szCs w:val="24"/>
          <w:lang w:eastAsia="en-US"/>
        </w:rPr>
        <w:tab/>
      </w:r>
      <w:r w:rsidRPr="007219B1">
        <w:rPr>
          <w:strike/>
          <w:szCs w:val="24"/>
          <w:lang w:eastAsia="en-US"/>
        </w:rPr>
        <w:t>реда и условията за прилагане на критериите, посочени в параграф 3;</w:t>
      </w:r>
    </w:p>
    <w:p w:rsidR="007219B1" w:rsidRPr="00B66207" w:rsidRDefault="007219B1" w:rsidP="007219B1">
      <w:pPr>
        <w:spacing w:before="120" w:after="120" w:line="360" w:lineRule="auto"/>
        <w:ind w:left="1416" w:hanging="566"/>
        <w:rPr>
          <w:b/>
          <w:szCs w:val="24"/>
          <w:lang w:eastAsia="en-US"/>
        </w:rPr>
      </w:pPr>
      <w:r w:rsidRPr="007219B1">
        <w:rPr>
          <w:strike/>
          <w:szCs w:val="24"/>
          <w:lang w:eastAsia="en-US"/>
        </w:rPr>
        <w:t>в)</w:t>
      </w:r>
      <w:r w:rsidRPr="007219B1">
        <w:rPr>
          <w:szCs w:val="24"/>
          <w:lang w:eastAsia="en-US"/>
        </w:rPr>
        <w:tab/>
      </w:r>
      <w:r w:rsidRPr="007219B1">
        <w:rPr>
          <w:strike/>
          <w:szCs w:val="24"/>
          <w:lang w:eastAsia="en-US"/>
        </w:rPr>
        <w:t>правилата за извършването на консултация с митническите органи, посочени в параграф 5.</w:t>
      </w:r>
      <w:r w:rsidR="00B66207">
        <w:rPr>
          <w:b/>
          <w:szCs w:val="24"/>
          <w:lang w:eastAsia="en-US"/>
        </w:rPr>
        <w:t xml:space="preserve"> [Изм. 125]</w:t>
      </w:r>
    </w:p>
    <w:p w:rsidR="007219B1" w:rsidRPr="00B66207" w:rsidRDefault="007219B1" w:rsidP="007219B1">
      <w:pPr>
        <w:spacing w:before="120" w:after="120" w:line="360" w:lineRule="auto"/>
        <w:ind w:left="850"/>
        <w:rPr>
          <w:b/>
          <w:szCs w:val="24"/>
          <w:lang w:eastAsia="en-US"/>
        </w:rPr>
      </w:pPr>
      <w:r w:rsidRPr="007219B1">
        <w:rPr>
          <w:strike/>
          <w:szCs w:val="24"/>
          <w:lang w:eastAsia="en-US"/>
        </w:rPr>
        <w:t>Тези актове за изпълнение се приемат в съответствие с процедурата по разглеждане, посочена в член 262, параграф 4.</w:t>
      </w:r>
      <w:r w:rsidR="00B66207">
        <w:rPr>
          <w:b/>
          <w:szCs w:val="24"/>
          <w:lang w:eastAsia="en-US"/>
        </w:rPr>
        <w:t xml:space="preserve"> [Изм. 126]</w:t>
      </w:r>
    </w:p>
    <w:p w:rsidR="006947BC" w:rsidRPr="00B66207" w:rsidRDefault="007219B1" w:rsidP="007219B1">
      <w:pPr>
        <w:spacing w:before="120" w:after="120" w:line="360" w:lineRule="auto"/>
        <w:ind w:left="850" w:hanging="850"/>
        <w:rPr>
          <w:b/>
          <w:szCs w:val="24"/>
          <w:lang w:eastAsia="en-US"/>
        </w:rPr>
      </w:pPr>
      <w:r w:rsidRPr="007219B1">
        <w:rPr>
          <w:b/>
          <w:i/>
          <w:szCs w:val="24"/>
          <w:lang w:eastAsia="en-US"/>
        </w:rPr>
        <w:t>11a.</w:t>
      </w:r>
      <w:r w:rsidRPr="007219B1">
        <w:rPr>
          <w:szCs w:val="24"/>
          <w:lang w:eastAsia="en-US"/>
        </w:rPr>
        <w:tab/>
      </w:r>
      <w:r w:rsidRPr="007219B1">
        <w:rPr>
          <w:b/>
          <w:i/>
          <w:szCs w:val="24"/>
          <w:lang w:eastAsia="en-US"/>
        </w:rPr>
        <w:t xml:space="preserve">Комисията и държавите членки създават система за подкрепа за изграждане на капацитет и споделяне на най-добри практики с оглед нейното използване от търговци, които са </w:t>
      </w:r>
      <w:proofErr w:type="spellStart"/>
      <w:r w:rsidRPr="007219B1">
        <w:rPr>
          <w:b/>
          <w:i/>
          <w:szCs w:val="24"/>
          <w:lang w:eastAsia="en-US"/>
        </w:rPr>
        <w:t>микро</w:t>
      </w:r>
      <w:proofErr w:type="spellEnd"/>
      <w:r w:rsidRPr="007219B1">
        <w:rPr>
          <w:b/>
          <w:i/>
          <w:szCs w:val="24"/>
          <w:lang w:eastAsia="en-US"/>
        </w:rPr>
        <w:t>-, малки и средни предприятия и които са получили или са подали заявление за статус на доверен и проверен търговец.</w:t>
      </w:r>
      <w:r w:rsidR="00B66207">
        <w:rPr>
          <w:b/>
          <w:szCs w:val="24"/>
          <w:lang w:eastAsia="en-US"/>
        </w:rPr>
        <w:t xml:space="preserve"> [Изм. 127]</w:t>
      </w:r>
    </w:p>
    <w:p w:rsidR="006947BC" w:rsidRDefault="006947BC">
      <w:pPr>
        <w:widowControl/>
        <w:rPr>
          <w:b/>
          <w:i/>
          <w:szCs w:val="24"/>
          <w:lang w:eastAsia="en-US"/>
        </w:rPr>
      </w:pPr>
      <w:r>
        <w:rPr>
          <w:b/>
          <w:i/>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26</w:t>
      </w:r>
      <w:r w:rsidRPr="007219B1">
        <w:rPr>
          <w:szCs w:val="24"/>
          <w:lang w:eastAsia="en-US"/>
        </w:rPr>
        <w:br/>
        <w:t>Преходни разпоредби за одобрени икономически оператори за митнически опростявания</w:t>
      </w:r>
    </w:p>
    <w:p w:rsidR="007219B1" w:rsidRPr="00B66207" w:rsidRDefault="007219B1" w:rsidP="00B66207">
      <w:pPr>
        <w:spacing w:before="120" w:after="120" w:line="360" w:lineRule="auto"/>
        <w:ind w:left="850" w:hanging="850"/>
        <w:rPr>
          <w:b/>
          <w:szCs w:val="24"/>
          <w:lang w:eastAsia="en-US"/>
        </w:rPr>
      </w:pPr>
      <w:r w:rsidRPr="007219B1">
        <w:rPr>
          <w:szCs w:val="24"/>
          <w:lang w:eastAsia="en-US"/>
        </w:rPr>
        <w:t>1.</w:t>
      </w:r>
      <w:r w:rsidRPr="007219B1">
        <w:rPr>
          <w:szCs w:val="24"/>
          <w:lang w:eastAsia="en-US"/>
        </w:rPr>
        <w:tab/>
      </w:r>
      <w:r w:rsidRPr="00B66207">
        <w:rPr>
          <w:strike/>
          <w:szCs w:val="24"/>
          <w:lang w:eastAsia="en-US"/>
        </w:rPr>
        <w:t>До датата, посочена в член 265, параграф 4,</w:t>
      </w:r>
      <w:r w:rsidR="00B66207">
        <w:rPr>
          <w:szCs w:val="24"/>
          <w:lang w:eastAsia="en-US"/>
        </w:rPr>
        <w:t xml:space="preserve"> М</w:t>
      </w:r>
      <w:r w:rsidRPr="007219B1">
        <w:rPr>
          <w:szCs w:val="24"/>
          <w:lang w:eastAsia="en-US"/>
        </w:rPr>
        <w:t>итническите органи могат да предоставят на лицата, които отговарят на критериите, статуса на одобрен икономически оператор за митнически опростявания и да им разрешат да се ползват от някои опростявания и улеснения в съответствие с митническото законодателство.</w:t>
      </w:r>
      <w:r w:rsidR="00B66207">
        <w:rPr>
          <w:b/>
          <w:szCs w:val="24"/>
          <w:lang w:eastAsia="en-US"/>
        </w:rPr>
        <w:t xml:space="preserve"> [Изм. 128]</w:t>
      </w:r>
    </w:p>
    <w:p w:rsidR="007219B1" w:rsidRPr="00B66207" w:rsidRDefault="007219B1" w:rsidP="007219B1">
      <w:pPr>
        <w:spacing w:before="120" w:after="120" w:line="360" w:lineRule="auto"/>
        <w:ind w:left="850" w:hanging="850"/>
        <w:rPr>
          <w:b/>
          <w:szCs w:val="24"/>
          <w:lang w:eastAsia="en-US"/>
        </w:rPr>
      </w:pPr>
      <w:r w:rsidRPr="007219B1">
        <w:rPr>
          <w:szCs w:val="24"/>
          <w:lang w:eastAsia="en-US"/>
        </w:rPr>
        <w:t>2.</w:t>
      </w:r>
      <w:r w:rsidRPr="007219B1">
        <w:rPr>
          <w:szCs w:val="24"/>
          <w:lang w:eastAsia="en-US"/>
        </w:rPr>
        <w:tab/>
        <w:t>До датата, посочена в член 265, параграф 3, митническите органи разглеждат валидните разрешения за митнически опростявания на одобрените икономически оператори, за да проверят дали на титулярите им може да бъде предоставен статус на доверени и проверени търговци.</w:t>
      </w:r>
      <w:r w:rsidRPr="007219B1">
        <w:rPr>
          <w:strike/>
          <w:szCs w:val="24"/>
          <w:lang w:eastAsia="en-US"/>
        </w:rPr>
        <w:t xml:space="preserve"> Ако това не е възможно, статусът на одобрени икономически оператори за митнически опростявания и опростяванията, посочени в член 23, параграф 5, се отменят.</w:t>
      </w:r>
      <w:r w:rsidR="00B66207">
        <w:rPr>
          <w:b/>
          <w:szCs w:val="24"/>
          <w:lang w:eastAsia="en-US"/>
        </w:rPr>
        <w:t xml:space="preserve"> [Изм. 129]</w:t>
      </w:r>
    </w:p>
    <w:p w:rsidR="006947BC" w:rsidRPr="00B66207" w:rsidRDefault="007219B1" w:rsidP="007219B1">
      <w:pPr>
        <w:spacing w:before="120" w:after="120" w:line="360" w:lineRule="auto"/>
        <w:ind w:left="850" w:hanging="850"/>
        <w:rPr>
          <w:b/>
          <w:szCs w:val="24"/>
          <w:lang w:eastAsia="en-US"/>
        </w:rPr>
      </w:pPr>
      <w:r w:rsidRPr="007219B1">
        <w:rPr>
          <w:szCs w:val="24"/>
          <w:lang w:eastAsia="en-US"/>
        </w:rPr>
        <w:t>3.</w:t>
      </w:r>
      <w:r w:rsidRPr="007219B1">
        <w:rPr>
          <w:szCs w:val="24"/>
          <w:lang w:eastAsia="en-US"/>
        </w:rPr>
        <w:tab/>
      </w:r>
      <w:r w:rsidRPr="007219B1">
        <w:rPr>
          <w:strike/>
          <w:szCs w:val="24"/>
          <w:lang w:eastAsia="en-US"/>
        </w:rPr>
        <w:t>До преразглеждането на разрешението или до датата, посочена в член 265, параграф 3, в зависимост от това кое настъпи по-рано, признаването на статуса на одобрен икономически оператор за митнически опростявания продължава да е валидно, освен ако се прилагат членове 9 и 10 относно обезсилването, отмяната или изменението на решения.</w:t>
      </w:r>
      <w:r w:rsidR="00B66207">
        <w:rPr>
          <w:b/>
          <w:szCs w:val="24"/>
          <w:lang w:eastAsia="en-US"/>
        </w:rPr>
        <w:t xml:space="preserve"> [Изм. 130]</w:t>
      </w:r>
    </w:p>
    <w:p w:rsidR="006947BC" w:rsidRDefault="006947BC">
      <w:pPr>
        <w:widowControl/>
        <w:rPr>
          <w:strike/>
          <w:szCs w:val="24"/>
          <w:lang w:eastAsia="en-US"/>
        </w:rPr>
      </w:pPr>
      <w:r>
        <w:rPr>
          <w:strike/>
          <w:szCs w:val="24"/>
          <w:lang w:eastAsia="en-US"/>
        </w:rPr>
        <w:br w:type="page"/>
      </w:r>
    </w:p>
    <w:p w:rsidR="007219B1" w:rsidRPr="00B66207" w:rsidRDefault="007219B1" w:rsidP="00B66207">
      <w:pPr>
        <w:spacing w:before="120" w:after="120" w:line="360" w:lineRule="auto"/>
        <w:jc w:val="center"/>
        <w:rPr>
          <w:b/>
          <w:szCs w:val="24"/>
          <w:lang w:eastAsia="en-US"/>
        </w:rPr>
      </w:pPr>
      <w:r w:rsidRPr="007219B1">
        <w:rPr>
          <w:szCs w:val="24"/>
          <w:lang w:eastAsia="en-US"/>
        </w:rPr>
        <w:lastRenderedPageBreak/>
        <w:t>Глава 5</w:t>
      </w:r>
      <w:r w:rsidRPr="007219B1">
        <w:rPr>
          <w:szCs w:val="24"/>
          <w:lang w:eastAsia="en-US"/>
        </w:rPr>
        <w:br/>
        <w:t>Митническо представителство</w:t>
      </w:r>
      <w:r w:rsidR="00B66207">
        <w:rPr>
          <w:szCs w:val="24"/>
          <w:lang w:eastAsia="en-US"/>
        </w:rPr>
        <w:t xml:space="preserve"> </w:t>
      </w:r>
      <w:r w:rsidR="00B66207">
        <w:rPr>
          <w:b/>
          <w:szCs w:val="24"/>
          <w:lang w:eastAsia="en-US"/>
        </w:rPr>
        <w:t xml:space="preserve">[Изм. 131 -Не се отнася </w:t>
      </w:r>
      <w:r w:rsidR="00B66207" w:rsidRPr="00B66207">
        <w:rPr>
          <w:b/>
          <w:szCs w:val="24"/>
          <w:lang w:eastAsia="en-US"/>
        </w:rPr>
        <w:t>до българския текст</w:t>
      </w:r>
      <w:r w:rsidR="00B66207">
        <w:rPr>
          <w:b/>
          <w:szCs w:val="24"/>
          <w:lang w:eastAsia="en-US"/>
        </w:rPr>
        <w:t>]</w:t>
      </w:r>
    </w:p>
    <w:p w:rsidR="007219B1" w:rsidRPr="007219B1" w:rsidRDefault="007219B1" w:rsidP="007219B1">
      <w:pPr>
        <w:spacing w:before="120" w:after="120" w:line="360" w:lineRule="auto"/>
        <w:jc w:val="center"/>
        <w:rPr>
          <w:szCs w:val="24"/>
          <w:lang w:eastAsia="en-US"/>
        </w:rPr>
      </w:pPr>
      <w:r w:rsidRPr="007219B1">
        <w:rPr>
          <w:szCs w:val="24"/>
          <w:lang w:eastAsia="en-US"/>
        </w:rPr>
        <w:t>Член 27</w:t>
      </w:r>
      <w:r w:rsidRPr="007219B1">
        <w:rPr>
          <w:szCs w:val="24"/>
          <w:lang w:eastAsia="en-US"/>
        </w:rPr>
        <w:br/>
        <w:t>Митнически представители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Всяко лице може да определи свой митнически представител.</w:t>
      </w:r>
    </w:p>
    <w:p w:rsidR="007219B1" w:rsidRPr="007219B1" w:rsidRDefault="007219B1" w:rsidP="007219B1">
      <w:pPr>
        <w:spacing w:before="120" w:after="120" w:line="360" w:lineRule="auto"/>
        <w:ind w:left="850"/>
        <w:rPr>
          <w:szCs w:val="24"/>
          <w:lang w:eastAsia="en-US"/>
        </w:rPr>
      </w:pPr>
      <w:r w:rsidRPr="007219B1">
        <w:rPr>
          <w:szCs w:val="24"/>
          <w:lang w:eastAsia="en-US"/>
        </w:rPr>
        <w:t>Това представителство може да бъде пряко, когато митническият представител действа от името и за сметка на друго лице, или косвено, когато митническият представител действа от свое име, но за сметка на друго лице.</w:t>
      </w:r>
    </w:p>
    <w:p w:rsidR="007219B1" w:rsidRPr="007219B1" w:rsidRDefault="007219B1" w:rsidP="007219B1">
      <w:pPr>
        <w:spacing w:before="120" w:after="120" w:line="360" w:lineRule="auto"/>
        <w:ind w:left="850"/>
        <w:rPr>
          <w:szCs w:val="24"/>
          <w:lang w:eastAsia="en-US"/>
        </w:rPr>
      </w:pPr>
      <w:r w:rsidRPr="007219B1">
        <w:rPr>
          <w:szCs w:val="24"/>
          <w:lang w:eastAsia="en-US"/>
        </w:rPr>
        <w:t>Косвен митнически представител, действащ от свое име, но за сметка на вносител или износител, се счита за вносител или износител за целите съответно на членове 20 и 22.</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Митническият представител е установен на митническата територия на Съюза.</w:t>
      </w:r>
    </w:p>
    <w:p w:rsidR="006947BC" w:rsidRDefault="007219B1" w:rsidP="007219B1">
      <w:pPr>
        <w:spacing w:before="120" w:after="120" w:line="360" w:lineRule="auto"/>
        <w:ind w:left="850"/>
        <w:rPr>
          <w:szCs w:val="24"/>
          <w:lang w:eastAsia="en-US"/>
        </w:rPr>
      </w:pPr>
      <w:r w:rsidRPr="007219B1">
        <w:rPr>
          <w:szCs w:val="24"/>
          <w:lang w:eastAsia="en-US"/>
        </w:rPr>
        <w:t>Освен ако е предвидено друго, това изискване не се прилага, когато митническият представител действа за сметка на лица, за които не се изисква да са установени на митническата територия на Съюза.</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3.</w:t>
      </w:r>
      <w:r w:rsidRPr="007219B1">
        <w:rPr>
          <w:szCs w:val="24"/>
          <w:lang w:eastAsia="en-US"/>
        </w:rPr>
        <w:tab/>
        <w:t>Митническият представител със статус на доверен и проверен търговец се признава за такъв само когато действа като косвен представител. Когато действа като пряк представител, митническият представител може да бъде признат за доверен и проверен търговец, ако такъв статус е предоставен на лицето, от чието име и за чиято сметка действа въпросният представител.</w:t>
      </w:r>
    </w:p>
    <w:p w:rsidR="007219B1" w:rsidRPr="00B66207" w:rsidRDefault="007219B1" w:rsidP="007219B1">
      <w:pPr>
        <w:spacing w:before="120" w:after="120" w:line="360" w:lineRule="auto"/>
        <w:ind w:left="850" w:hanging="850"/>
        <w:rPr>
          <w:b/>
          <w:szCs w:val="24"/>
          <w:lang w:eastAsia="en-US"/>
        </w:rPr>
      </w:pPr>
      <w:r w:rsidRPr="007219B1">
        <w:rPr>
          <w:b/>
          <w:i/>
          <w:szCs w:val="24"/>
          <w:lang w:eastAsia="en-US"/>
        </w:rPr>
        <w:t>3a.</w:t>
      </w:r>
      <w:r w:rsidRPr="007219B1">
        <w:rPr>
          <w:szCs w:val="24"/>
          <w:lang w:eastAsia="en-US"/>
        </w:rPr>
        <w:tab/>
      </w:r>
      <w:r w:rsidRPr="007219B1">
        <w:rPr>
          <w:b/>
          <w:i/>
          <w:szCs w:val="24"/>
          <w:lang w:eastAsia="en-US"/>
        </w:rPr>
        <w:t xml:space="preserve">За срок от пет години, считано от 1 януари 2029 г., митническият представител, действащ като пряк представител, също може да бъде признат за доверен и проверен търговец, ако лицето, от чието име и за чиято сметка действа този представител, е </w:t>
      </w:r>
      <w:proofErr w:type="spellStart"/>
      <w:r w:rsidRPr="007219B1">
        <w:rPr>
          <w:b/>
          <w:i/>
          <w:szCs w:val="24"/>
          <w:lang w:eastAsia="en-US"/>
        </w:rPr>
        <w:t>микро</w:t>
      </w:r>
      <w:proofErr w:type="spellEnd"/>
      <w:r w:rsidRPr="007219B1">
        <w:rPr>
          <w:b/>
          <w:i/>
          <w:szCs w:val="24"/>
          <w:lang w:eastAsia="en-US"/>
        </w:rPr>
        <w:t>- или малко предприятие.</w:t>
      </w:r>
      <w:r w:rsidR="00B66207">
        <w:rPr>
          <w:b/>
          <w:szCs w:val="24"/>
          <w:lang w:eastAsia="en-US"/>
        </w:rPr>
        <w:t xml:space="preserve"> [Изм. 132]</w:t>
      </w:r>
    </w:p>
    <w:p w:rsidR="007219B1" w:rsidRPr="007219B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Комисията определя в съответствие с правото на Съюза условията, при които митническият представител може да предоставя услуги на митническата територия на Съюза.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5.</w:t>
      </w:r>
      <w:r w:rsidRPr="007219B1">
        <w:rPr>
          <w:szCs w:val="24"/>
          <w:lang w:eastAsia="en-US"/>
        </w:rPr>
        <w:tab/>
        <w:t>Държавите членки прилагат условията, определени в съответствие с параграф 4, спрямо митническите представители, които не са установени на митническата територия на Съюза.</w:t>
      </w:r>
    </w:p>
    <w:p w:rsidR="006947BC" w:rsidRDefault="007219B1" w:rsidP="007219B1">
      <w:pPr>
        <w:spacing w:before="120" w:after="120" w:line="360" w:lineRule="auto"/>
        <w:ind w:left="850" w:hanging="850"/>
        <w:rPr>
          <w:szCs w:val="24"/>
          <w:lang w:eastAsia="en-US"/>
        </w:rPr>
      </w:pPr>
      <w:r w:rsidRPr="007219B1">
        <w:rPr>
          <w:szCs w:val="24"/>
          <w:lang w:eastAsia="en-US"/>
        </w:rPr>
        <w:t>6.</w:t>
      </w:r>
      <w:r w:rsidRPr="007219B1">
        <w:rPr>
          <w:szCs w:val="24"/>
          <w:lang w:eastAsia="en-US"/>
        </w:rPr>
        <w:tab/>
        <w:t>На Комисията се предоставя правомощието да приема делегирани актове в съответствие с член 261 с цел допълнение на настоящия регламент чрез определяне на:</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а)</w:t>
      </w:r>
      <w:r w:rsidRPr="007219B1">
        <w:rPr>
          <w:szCs w:val="24"/>
          <w:lang w:eastAsia="en-US"/>
        </w:rPr>
        <w:tab/>
        <w:t>случаите, в които не се прилага освобождаването от изискването по параграф 2, втора алинея;</w:t>
      </w:r>
    </w:p>
    <w:p w:rsidR="007219B1" w:rsidRPr="00B66207" w:rsidRDefault="007219B1" w:rsidP="007219B1">
      <w:pPr>
        <w:spacing w:before="120" w:after="120" w:line="360" w:lineRule="auto"/>
        <w:ind w:left="1416" w:hanging="566"/>
        <w:rPr>
          <w:b/>
          <w:szCs w:val="24"/>
          <w:lang w:eastAsia="en-US"/>
        </w:rPr>
      </w:pPr>
      <w:r w:rsidRPr="007219B1">
        <w:rPr>
          <w:szCs w:val="24"/>
          <w:lang w:eastAsia="en-US"/>
        </w:rPr>
        <w:t>б)</w:t>
      </w:r>
      <w:r w:rsidRPr="007219B1">
        <w:rPr>
          <w:szCs w:val="24"/>
          <w:lang w:eastAsia="en-US"/>
        </w:rPr>
        <w:tab/>
        <w:t xml:space="preserve">условията, при които митническият представител </w:t>
      </w:r>
      <w:proofErr w:type="spellStart"/>
      <w:r w:rsidRPr="007219B1">
        <w:rPr>
          <w:strike/>
          <w:szCs w:val="24"/>
          <w:lang w:eastAsia="en-US"/>
        </w:rPr>
        <w:t>може</w:t>
      </w:r>
      <w:r w:rsidRPr="007219B1">
        <w:rPr>
          <w:b/>
          <w:i/>
          <w:szCs w:val="24"/>
          <w:lang w:eastAsia="en-US"/>
        </w:rPr>
        <w:t>има</w:t>
      </w:r>
      <w:proofErr w:type="spellEnd"/>
      <w:r w:rsidRPr="007219B1">
        <w:rPr>
          <w:b/>
          <w:i/>
          <w:szCs w:val="24"/>
          <w:lang w:eastAsia="en-US"/>
        </w:rPr>
        <w:t xml:space="preserve"> право</w:t>
      </w:r>
      <w:r w:rsidRPr="007219B1">
        <w:rPr>
          <w:szCs w:val="24"/>
          <w:lang w:eastAsia="en-US"/>
        </w:rPr>
        <w:t xml:space="preserve"> да предоставя услуги на митническата територия на Съюза, посочени в параграф 4.</w:t>
      </w:r>
      <w:r w:rsidR="00B66207">
        <w:rPr>
          <w:b/>
          <w:szCs w:val="24"/>
          <w:lang w:eastAsia="en-US"/>
        </w:rPr>
        <w:t xml:space="preserve"> [Изм. 133]</w:t>
      </w:r>
    </w:p>
    <w:p w:rsidR="007219B1" w:rsidRPr="007219B1" w:rsidRDefault="007219B1" w:rsidP="007219B1">
      <w:pPr>
        <w:spacing w:before="120" w:after="120" w:line="360" w:lineRule="auto"/>
        <w:jc w:val="center"/>
        <w:rPr>
          <w:szCs w:val="24"/>
          <w:lang w:eastAsia="en-US"/>
        </w:rPr>
      </w:pPr>
      <w:r w:rsidRPr="007219B1">
        <w:rPr>
          <w:szCs w:val="24"/>
          <w:lang w:eastAsia="en-US"/>
        </w:rPr>
        <w:t>Член 28</w:t>
      </w:r>
      <w:r w:rsidRPr="007219B1">
        <w:rPr>
          <w:szCs w:val="24"/>
          <w:lang w:eastAsia="en-US"/>
        </w:rPr>
        <w:br/>
        <w:t>Упълномощаване на представители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Във взаимоотношенията си с митническите органи митническият представител заявява, че действа за сметка на лицето, което представлява, и посочва дали представителството е пряко или косвено.</w:t>
      </w:r>
    </w:p>
    <w:p w:rsidR="007219B1" w:rsidRPr="007219B1" w:rsidRDefault="007219B1" w:rsidP="007219B1">
      <w:pPr>
        <w:spacing w:before="120" w:after="120" w:line="360" w:lineRule="auto"/>
        <w:ind w:left="850"/>
        <w:rPr>
          <w:szCs w:val="24"/>
          <w:lang w:eastAsia="en-US"/>
        </w:rPr>
      </w:pPr>
      <w:r w:rsidRPr="007219B1">
        <w:rPr>
          <w:szCs w:val="24"/>
          <w:lang w:eastAsia="en-US"/>
        </w:rPr>
        <w:t>Счита се, че лицата, които пропуснат да заявят, че действат като митнически представители или които заявят, че действат като такива, без да са упълномощени за това, действат от свое име и за своя сметка.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Митническите органи могат да изискат от лицата, които заявяват, че действат като митнически представители, да представят доказателство, че са упълномощени от представляваното лице.</w:t>
      </w:r>
    </w:p>
    <w:p w:rsidR="006947BC" w:rsidRDefault="007219B1" w:rsidP="007219B1">
      <w:pPr>
        <w:spacing w:before="120" w:after="120" w:line="360" w:lineRule="auto"/>
        <w:ind w:left="850"/>
        <w:rPr>
          <w:szCs w:val="24"/>
          <w:lang w:eastAsia="en-US"/>
        </w:rPr>
      </w:pPr>
      <w:r w:rsidRPr="007219B1">
        <w:rPr>
          <w:szCs w:val="24"/>
          <w:lang w:eastAsia="en-US"/>
        </w:rPr>
        <w:t>В специфични случаи митническите органи не изискват представянето на такова доказателство.</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3.</w:t>
      </w:r>
      <w:r w:rsidRPr="007219B1">
        <w:rPr>
          <w:szCs w:val="24"/>
          <w:lang w:eastAsia="en-US"/>
        </w:rPr>
        <w:tab/>
        <w:t>Митническите органи не изискват от лице, което действа като митнически представител, извършващ редовно действия и формалности, да представя всеки път доказателства за упълномощаване, при условие че това лице е в състояние да представи такива доказателства по искане на митническите органи.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На Комисията се предоставя правомощието да приема делегирани актове в съответствие с член 261 с цел допълнение на настоящия регламент чрез определяне на случаите, в които митническите органи не изискват доказателства за упълномощаването, посочени в параграф 2 от настоящия член.</w:t>
      </w:r>
    </w:p>
    <w:p w:rsidR="006947BC" w:rsidRDefault="007219B1" w:rsidP="007219B1">
      <w:pPr>
        <w:spacing w:before="120" w:after="120" w:line="360" w:lineRule="auto"/>
        <w:ind w:left="850" w:hanging="850"/>
        <w:rPr>
          <w:szCs w:val="24"/>
          <w:lang w:eastAsia="en-US"/>
        </w:rPr>
      </w:pPr>
      <w:r w:rsidRPr="007219B1">
        <w:rPr>
          <w:szCs w:val="24"/>
          <w:lang w:eastAsia="en-US"/>
        </w:rPr>
        <w:t>5.</w:t>
      </w:r>
      <w:r w:rsidRPr="007219B1">
        <w:rPr>
          <w:szCs w:val="24"/>
          <w:lang w:eastAsia="en-US"/>
        </w:rPr>
        <w:tab/>
        <w:t>Чрез актове за изпълнение Комисията приема правилата за предоставянето и доказването на упълномощаването, посочено в параграф 3. Тези актове за изпълнение се приемат в съответствие с процедурата по разглеждане, посочена в член 262, параграф 4.</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Дял III</w:t>
      </w:r>
      <w:r w:rsidRPr="007219B1">
        <w:rPr>
          <w:szCs w:val="24"/>
          <w:lang w:eastAsia="en-US"/>
        </w:rPr>
        <w:br/>
        <w:t>ЦЕНТЪР ЗА МИТНИЧЕСКИ ДАННИ НА ЕС</w:t>
      </w:r>
    </w:p>
    <w:p w:rsidR="007219B1" w:rsidRPr="007219B1" w:rsidRDefault="007219B1" w:rsidP="007219B1">
      <w:pPr>
        <w:spacing w:before="120" w:after="120" w:line="360" w:lineRule="auto"/>
        <w:jc w:val="center"/>
        <w:rPr>
          <w:szCs w:val="24"/>
          <w:lang w:eastAsia="en-US"/>
        </w:rPr>
      </w:pPr>
      <w:r w:rsidRPr="007219B1">
        <w:rPr>
          <w:szCs w:val="24"/>
          <w:lang w:eastAsia="en-US"/>
        </w:rPr>
        <w:t>Член 29</w:t>
      </w:r>
      <w:r w:rsidRPr="007219B1">
        <w:rPr>
          <w:szCs w:val="24"/>
          <w:lang w:eastAsia="en-US"/>
        </w:rPr>
        <w:br/>
        <w:t>Функции и цел на Центъра за митнически данни на ЕС</w:t>
      </w:r>
    </w:p>
    <w:p w:rsidR="007219B1" w:rsidRPr="00B66207" w:rsidRDefault="007219B1" w:rsidP="007219B1">
      <w:pPr>
        <w:spacing w:before="120" w:after="120" w:line="360" w:lineRule="auto"/>
        <w:ind w:left="850" w:hanging="850"/>
        <w:rPr>
          <w:b/>
          <w:szCs w:val="24"/>
          <w:lang w:eastAsia="en-US"/>
        </w:rPr>
      </w:pPr>
      <w:r w:rsidRPr="007219B1">
        <w:rPr>
          <w:szCs w:val="24"/>
          <w:lang w:eastAsia="en-US"/>
        </w:rPr>
        <w:t>1.</w:t>
      </w:r>
      <w:r w:rsidRPr="007219B1">
        <w:rPr>
          <w:szCs w:val="24"/>
          <w:lang w:eastAsia="en-US"/>
        </w:rPr>
        <w:tab/>
        <w:t xml:space="preserve">Центърът за митнически данни на ЕС предоставя сигурен и устойчив на </w:t>
      </w:r>
      <w:proofErr w:type="spellStart"/>
      <w:r w:rsidRPr="007219B1">
        <w:rPr>
          <w:szCs w:val="24"/>
          <w:lang w:eastAsia="en-US"/>
        </w:rPr>
        <w:t>киберзаплахи</w:t>
      </w:r>
      <w:proofErr w:type="spellEnd"/>
      <w:r w:rsidRPr="007219B1">
        <w:rPr>
          <w:szCs w:val="24"/>
          <w:lang w:eastAsia="en-US"/>
        </w:rPr>
        <w:t xml:space="preserve"> набор от електронни услуги и системи за използване на данни, включително лични </w:t>
      </w:r>
      <w:proofErr w:type="spellStart"/>
      <w:r w:rsidRPr="007219B1">
        <w:rPr>
          <w:b/>
          <w:i/>
          <w:szCs w:val="24"/>
          <w:lang w:eastAsia="en-US"/>
        </w:rPr>
        <w:t>даннии</w:t>
      </w:r>
      <w:proofErr w:type="spellEnd"/>
      <w:r w:rsidRPr="007219B1">
        <w:rPr>
          <w:b/>
          <w:i/>
          <w:szCs w:val="24"/>
          <w:lang w:eastAsia="en-US"/>
        </w:rPr>
        <w:t xml:space="preserve"> други </w:t>
      </w:r>
      <w:r w:rsidRPr="007219B1">
        <w:rPr>
          <w:szCs w:val="24"/>
          <w:lang w:eastAsia="en-US"/>
        </w:rPr>
        <w:t>данни за митнически цели. Той осигурява следните функции:</w:t>
      </w:r>
      <w:r w:rsidR="00B66207">
        <w:rPr>
          <w:b/>
          <w:szCs w:val="24"/>
          <w:lang w:eastAsia="en-US"/>
        </w:rPr>
        <w:t xml:space="preserve"> [Изм. 134]</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дава възможност за електронно изпълнение на митническото законодателство;</w:t>
      </w:r>
    </w:p>
    <w:p w:rsidR="007219B1" w:rsidRPr="00B66207" w:rsidRDefault="007219B1" w:rsidP="007219B1">
      <w:pPr>
        <w:spacing w:before="120" w:after="120" w:line="360" w:lineRule="auto"/>
        <w:ind w:left="1416" w:hanging="566"/>
        <w:rPr>
          <w:b/>
          <w:szCs w:val="24"/>
          <w:lang w:eastAsia="en-US"/>
        </w:rPr>
      </w:pPr>
      <w:r w:rsidRPr="007219B1">
        <w:rPr>
          <w:szCs w:val="24"/>
          <w:lang w:eastAsia="en-US"/>
        </w:rPr>
        <w:t>б)</w:t>
      </w:r>
      <w:r w:rsidRPr="007219B1">
        <w:rPr>
          <w:szCs w:val="24"/>
          <w:lang w:eastAsia="en-US"/>
        </w:rPr>
        <w:tab/>
        <w:t>гарантира качеството, целостта</w:t>
      </w:r>
      <w:r w:rsidRPr="007219B1">
        <w:rPr>
          <w:b/>
          <w:i/>
          <w:szCs w:val="24"/>
          <w:lang w:eastAsia="en-US"/>
        </w:rPr>
        <w:t>, сигурността</w:t>
      </w:r>
      <w:r w:rsidRPr="007219B1">
        <w:rPr>
          <w:szCs w:val="24"/>
          <w:lang w:eastAsia="en-US"/>
        </w:rPr>
        <w:t>, проследимостта и невъзможността за отричане на обработваните в него данни, включително поправката на тези данни;</w:t>
      </w:r>
      <w:r w:rsidR="00B66207">
        <w:rPr>
          <w:b/>
          <w:szCs w:val="24"/>
          <w:lang w:eastAsia="en-US"/>
        </w:rPr>
        <w:t xml:space="preserve"> [Изм. 135]</w:t>
      </w:r>
    </w:p>
    <w:p w:rsidR="006947BC"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гарантира спазването на разпоредбите на Регламент (ЕС) 2016/679, Регламент (ЕС) 2018/1725 на Европейския парламент и на Съвета</w:t>
      </w:r>
      <w:r w:rsidRPr="007219B1">
        <w:rPr>
          <w:szCs w:val="24"/>
          <w:vertAlign w:val="superscript"/>
          <w:lang w:eastAsia="en-US"/>
        </w:rPr>
        <w:footnoteReference w:id="35"/>
      </w:r>
      <w:r w:rsidRPr="007219B1">
        <w:rPr>
          <w:szCs w:val="24"/>
          <w:lang w:eastAsia="en-US"/>
        </w:rPr>
        <w:t xml:space="preserve"> и Директива (ЕС) 2016/680 на Европейския парламент и на Съвета</w:t>
      </w:r>
      <w:r w:rsidRPr="007219B1">
        <w:rPr>
          <w:szCs w:val="24"/>
          <w:vertAlign w:val="superscript"/>
          <w:lang w:eastAsia="en-US"/>
        </w:rPr>
        <w:footnoteReference w:id="36"/>
      </w:r>
      <w:r w:rsidRPr="007219B1">
        <w:rPr>
          <w:szCs w:val="24"/>
          <w:lang w:eastAsia="en-US"/>
        </w:rPr>
        <w:t>, що се отнася до обработването на лични данни;</w:t>
      </w:r>
    </w:p>
    <w:p w:rsidR="006947BC" w:rsidRDefault="006947BC">
      <w:pPr>
        <w:widowControl/>
        <w:rPr>
          <w:szCs w:val="24"/>
          <w:lang w:eastAsia="en-US"/>
        </w:rPr>
      </w:pPr>
      <w:r>
        <w:rPr>
          <w:szCs w:val="24"/>
          <w:lang w:eastAsia="en-US"/>
        </w:rPr>
        <w:br w:type="page"/>
      </w:r>
    </w:p>
    <w:p w:rsidR="007219B1" w:rsidRPr="00B66207" w:rsidRDefault="007219B1" w:rsidP="00AB421F">
      <w:pPr>
        <w:spacing w:before="120" w:after="120" w:line="360" w:lineRule="auto"/>
        <w:ind w:left="1416" w:hanging="566"/>
        <w:rPr>
          <w:b/>
          <w:szCs w:val="24"/>
          <w:lang w:eastAsia="en-US"/>
        </w:rPr>
      </w:pPr>
      <w:proofErr w:type="spellStart"/>
      <w:r w:rsidRPr="007219B1">
        <w:rPr>
          <w:b/>
          <w:i/>
          <w:szCs w:val="24"/>
          <w:lang w:eastAsia="en-US"/>
        </w:rPr>
        <w:lastRenderedPageBreak/>
        <w:t>вa</w:t>
      </w:r>
      <w:proofErr w:type="spellEnd"/>
      <w:r w:rsidRPr="007219B1">
        <w:rPr>
          <w:b/>
          <w:i/>
          <w:szCs w:val="24"/>
          <w:lang w:eastAsia="en-US"/>
        </w:rPr>
        <w:t>)</w:t>
      </w:r>
      <w:r w:rsidRPr="007219B1">
        <w:rPr>
          <w:szCs w:val="24"/>
          <w:lang w:eastAsia="en-US"/>
        </w:rPr>
        <w:tab/>
      </w:r>
      <w:r w:rsidRPr="007219B1">
        <w:rPr>
          <w:b/>
          <w:i/>
          <w:szCs w:val="24"/>
          <w:lang w:eastAsia="en-US"/>
        </w:rPr>
        <w:t xml:space="preserve">гарантира спазване на разпоредбите на Регламент (EС) </w:t>
      </w:r>
      <w:r w:rsidR="00AB421F" w:rsidRPr="003C1C83">
        <w:rPr>
          <w:b/>
          <w:i/>
          <w:szCs w:val="24"/>
          <w:lang w:eastAsia="en-US"/>
        </w:rPr>
        <w:t>2023/2841</w:t>
      </w:r>
      <w:r w:rsidRPr="007219B1">
        <w:rPr>
          <w:b/>
          <w:i/>
          <w:szCs w:val="24"/>
          <w:lang w:eastAsia="en-US"/>
        </w:rPr>
        <w:t xml:space="preserve"> на Европейския парламент и на Съвета</w:t>
      </w:r>
      <w:r w:rsidR="00AB421F">
        <w:rPr>
          <w:rStyle w:val="FootnoteReference"/>
          <w:b/>
          <w:i/>
          <w:szCs w:val="24"/>
          <w:lang w:eastAsia="en-US"/>
        </w:rPr>
        <w:footnoteReference w:id="37"/>
      </w:r>
      <w:r w:rsidRPr="007219B1">
        <w:rPr>
          <w:b/>
          <w:i/>
          <w:szCs w:val="24"/>
          <w:lang w:eastAsia="en-US"/>
        </w:rPr>
        <w:t>;</w:t>
      </w:r>
      <w:r w:rsidR="00B66207">
        <w:rPr>
          <w:b/>
          <w:szCs w:val="24"/>
          <w:lang w:eastAsia="en-US"/>
        </w:rPr>
        <w:t xml:space="preserve"> [Изм. 136]</w:t>
      </w:r>
    </w:p>
    <w:p w:rsidR="007219B1" w:rsidRPr="00B66207" w:rsidRDefault="007219B1" w:rsidP="007219B1">
      <w:pPr>
        <w:spacing w:before="120" w:after="120" w:line="360" w:lineRule="auto"/>
        <w:ind w:left="1416" w:hanging="566"/>
        <w:rPr>
          <w:b/>
          <w:szCs w:val="24"/>
          <w:lang w:eastAsia="en-US"/>
        </w:rPr>
      </w:pPr>
      <w:r w:rsidRPr="007219B1">
        <w:rPr>
          <w:szCs w:val="24"/>
          <w:lang w:eastAsia="en-US"/>
        </w:rPr>
        <w:t>г)</w:t>
      </w:r>
      <w:r w:rsidRPr="007219B1">
        <w:rPr>
          <w:szCs w:val="24"/>
          <w:lang w:eastAsia="en-US"/>
        </w:rPr>
        <w:tab/>
        <w:t>създава възможност за</w:t>
      </w:r>
      <w:r w:rsidRPr="007219B1">
        <w:rPr>
          <w:b/>
          <w:i/>
          <w:szCs w:val="24"/>
          <w:lang w:eastAsia="en-US"/>
        </w:rPr>
        <w:t xml:space="preserve"> и гарантира</w:t>
      </w:r>
      <w:r w:rsidRPr="007219B1">
        <w:rPr>
          <w:szCs w:val="24"/>
          <w:lang w:eastAsia="en-US"/>
        </w:rPr>
        <w:t xml:space="preserve"> анализ на риска, икономически анализ и анализ на данни</w:t>
      </w:r>
      <w:r w:rsidRPr="007219B1">
        <w:rPr>
          <w:b/>
          <w:i/>
          <w:szCs w:val="24"/>
          <w:lang w:eastAsia="en-US"/>
        </w:rPr>
        <w:t>, митнически опростявания и улесняване на търговията</w:t>
      </w:r>
      <w:r w:rsidRPr="007219B1">
        <w:rPr>
          <w:szCs w:val="24"/>
          <w:lang w:eastAsia="en-US"/>
        </w:rPr>
        <w:t>, включително чрез използването на системи с изкуствен интелект в съответствие със [Законодателен акт 2021/0106 (COD) за изкуствения интелект]</w:t>
      </w:r>
      <w:r w:rsidRPr="007219B1">
        <w:rPr>
          <w:szCs w:val="24"/>
          <w:vertAlign w:val="superscript"/>
          <w:lang w:eastAsia="en-US"/>
        </w:rPr>
        <w:footnoteReference w:id="38"/>
      </w:r>
      <w:r w:rsidRPr="007219B1">
        <w:rPr>
          <w:szCs w:val="24"/>
          <w:lang w:eastAsia="en-US"/>
        </w:rPr>
        <w:t>;</w:t>
      </w:r>
      <w:r w:rsidR="00B66207">
        <w:rPr>
          <w:b/>
          <w:szCs w:val="24"/>
          <w:lang w:eastAsia="en-US"/>
        </w:rPr>
        <w:t xml:space="preserve"> [Изм. 137]</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д)</w:t>
      </w:r>
      <w:r w:rsidRPr="007219B1">
        <w:rPr>
          <w:szCs w:val="24"/>
          <w:lang w:eastAsia="en-US"/>
        </w:rPr>
        <w:tab/>
        <w:t>създава възможност за оперативната съвместимост на тези услуги и системи с други електронни системи, платформи или среди с цел сътрудничество в съответствие с дял XIII;</w:t>
      </w:r>
    </w:p>
    <w:p w:rsidR="006947BC" w:rsidRPr="00B66207" w:rsidRDefault="007219B1" w:rsidP="007219B1">
      <w:pPr>
        <w:spacing w:before="120" w:after="120" w:line="360" w:lineRule="auto"/>
        <w:ind w:left="1416" w:hanging="566"/>
        <w:rPr>
          <w:b/>
          <w:szCs w:val="24"/>
          <w:lang w:eastAsia="en-US"/>
        </w:rPr>
      </w:pPr>
      <w:proofErr w:type="spellStart"/>
      <w:r w:rsidRPr="007219B1">
        <w:rPr>
          <w:b/>
          <w:i/>
          <w:szCs w:val="24"/>
          <w:lang w:eastAsia="en-US"/>
        </w:rPr>
        <w:t>дa</w:t>
      </w:r>
      <w:proofErr w:type="spellEnd"/>
      <w:r w:rsidRPr="007219B1">
        <w:rPr>
          <w:b/>
          <w:i/>
          <w:szCs w:val="24"/>
          <w:lang w:eastAsia="en-US"/>
        </w:rPr>
        <w:t>)</w:t>
      </w:r>
      <w:r w:rsidRPr="007219B1">
        <w:rPr>
          <w:szCs w:val="24"/>
          <w:lang w:eastAsia="en-US"/>
        </w:rPr>
        <w:tab/>
      </w:r>
      <w:r w:rsidRPr="007219B1">
        <w:rPr>
          <w:b/>
          <w:i/>
          <w:szCs w:val="24"/>
          <w:lang w:eastAsia="en-US"/>
        </w:rPr>
        <w:t xml:space="preserve">извършва бизнес и техническо преобразуване на данни, за да се създаде възможност за обмен на данни с немитническите системи на Съюза, изброени в приложение </w:t>
      </w:r>
      <w:proofErr w:type="spellStart"/>
      <w:r w:rsidRPr="007219B1">
        <w:rPr>
          <w:b/>
          <w:i/>
          <w:szCs w:val="24"/>
          <w:lang w:eastAsia="en-US"/>
        </w:rPr>
        <w:t>Ia</w:t>
      </w:r>
      <w:proofErr w:type="spellEnd"/>
      <w:r w:rsidRPr="007219B1">
        <w:rPr>
          <w:b/>
          <w:i/>
          <w:szCs w:val="24"/>
          <w:lang w:eastAsia="en-US"/>
        </w:rPr>
        <w:t>, чрез система на ЕС „Митническо обслужване на едно гише: обмен на сертификати“ (EU CSW-CERTEX);</w:t>
      </w:r>
      <w:r w:rsidR="00B66207">
        <w:rPr>
          <w:b/>
          <w:szCs w:val="24"/>
          <w:lang w:eastAsia="en-US"/>
        </w:rPr>
        <w:t xml:space="preserve"> [Изм. 138]</w:t>
      </w:r>
    </w:p>
    <w:p w:rsidR="006947BC" w:rsidRDefault="006947BC">
      <w:pPr>
        <w:widowControl/>
        <w:rPr>
          <w:b/>
          <w:i/>
          <w:szCs w:val="24"/>
          <w:lang w:eastAsia="en-US"/>
        </w:rPr>
      </w:pPr>
      <w:r>
        <w:rPr>
          <w:b/>
          <w:i/>
          <w:szCs w:val="24"/>
          <w:lang w:eastAsia="en-US"/>
        </w:rPr>
        <w:br w:type="page"/>
      </w:r>
    </w:p>
    <w:p w:rsidR="007219B1" w:rsidRPr="00B66207" w:rsidRDefault="00B66207" w:rsidP="007219B1">
      <w:pPr>
        <w:spacing w:before="120" w:after="120" w:line="360" w:lineRule="auto"/>
        <w:ind w:left="1416" w:hanging="566"/>
        <w:rPr>
          <w:b/>
          <w:szCs w:val="24"/>
          <w:lang w:eastAsia="en-US"/>
        </w:rPr>
      </w:pPr>
      <w:proofErr w:type="spellStart"/>
      <w:r>
        <w:rPr>
          <w:b/>
          <w:i/>
          <w:szCs w:val="24"/>
          <w:lang w:eastAsia="en-US"/>
        </w:rPr>
        <w:lastRenderedPageBreak/>
        <w:t>дб</w:t>
      </w:r>
      <w:proofErr w:type="spellEnd"/>
      <w:r w:rsidR="007219B1" w:rsidRPr="007219B1">
        <w:rPr>
          <w:b/>
          <w:i/>
          <w:szCs w:val="24"/>
          <w:lang w:eastAsia="en-US"/>
        </w:rPr>
        <w:t>)</w:t>
      </w:r>
      <w:r w:rsidR="007219B1" w:rsidRPr="007219B1">
        <w:rPr>
          <w:szCs w:val="24"/>
          <w:lang w:eastAsia="en-US"/>
        </w:rPr>
        <w:tab/>
      </w:r>
      <w:r w:rsidR="007219B1" w:rsidRPr="007219B1">
        <w:rPr>
          <w:b/>
          <w:i/>
          <w:szCs w:val="24"/>
          <w:lang w:eastAsia="en-US"/>
        </w:rPr>
        <w:t xml:space="preserve">създава възможност за оперативна съвместимост с Европейската единна среда за морско информационно обслужване с цел предоставяне и изпълнение на митническите формалности, посочени в приложението към Регламент </w:t>
      </w:r>
      <w:r>
        <w:rPr>
          <w:b/>
          <w:i/>
          <w:szCs w:val="24"/>
          <w:lang w:eastAsia="en-US"/>
        </w:rPr>
        <w:t xml:space="preserve">(ЕС) </w:t>
      </w:r>
      <w:r w:rsidR="007219B1" w:rsidRPr="007219B1">
        <w:rPr>
          <w:b/>
          <w:i/>
          <w:szCs w:val="24"/>
          <w:lang w:eastAsia="en-US"/>
        </w:rPr>
        <w:t>2019/1239;</w:t>
      </w:r>
      <w:r>
        <w:rPr>
          <w:b/>
          <w:szCs w:val="24"/>
          <w:lang w:eastAsia="en-US"/>
        </w:rPr>
        <w:t xml:space="preserve"> [Изм. 139]</w:t>
      </w:r>
    </w:p>
    <w:p w:rsidR="007219B1" w:rsidRPr="00B66207" w:rsidRDefault="007219B1" w:rsidP="007219B1">
      <w:pPr>
        <w:spacing w:before="120" w:after="120" w:line="360" w:lineRule="auto"/>
        <w:ind w:left="1416" w:hanging="566"/>
        <w:rPr>
          <w:b/>
          <w:szCs w:val="24"/>
          <w:lang w:eastAsia="en-US"/>
        </w:rPr>
      </w:pPr>
      <w:r w:rsidRPr="007219B1">
        <w:rPr>
          <w:strike/>
          <w:szCs w:val="24"/>
          <w:lang w:eastAsia="en-US"/>
        </w:rPr>
        <w:t>е)</w:t>
      </w:r>
      <w:r w:rsidRPr="007219B1">
        <w:rPr>
          <w:szCs w:val="24"/>
          <w:lang w:eastAsia="en-US"/>
        </w:rPr>
        <w:tab/>
      </w:r>
      <w:r w:rsidRPr="007219B1">
        <w:rPr>
          <w:strike/>
          <w:szCs w:val="24"/>
          <w:lang w:eastAsia="en-US"/>
        </w:rPr>
        <w:t>интегрира системата на Европейския съюз за обслужване на едно гише: обмен на сертификати, създадена с член 4 от Регламент (ЕС) 2022/2399;</w:t>
      </w:r>
      <w:r w:rsidR="00B66207">
        <w:rPr>
          <w:b/>
          <w:szCs w:val="24"/>
          <w:lang w:eastAsia="en-US"/>
        </w:rPr>
        <w:t xml:space="preserve"> [Изм. 140]</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ж)</w:t>
      </w:r>
      <w:r w:rsidRPr="007219B1">
        <w:rPr>
          <w:szCs w:val="24"/>
          <w:lang w:eastAsia="en-US"/>
        </w:rPr>
        <w:tab/>
        <w:t>създава възможност за обмена на информация с трети държави;</w:t>
      </w:r>
    </w:p>
    <w:p w:rsidR="007219B1" w:rsidRPr="00B66207" w:rsidRDefault="007219B1" w:rsidP="007219B1">
      <w:pPr>
        <w:spacing w:before="120" w:after="120" w:line="360" w:lineRule="auto"/>
        <w:ind w:left="1416" w:hanging="566"/>
        <w:rPr>
          <w:b/>
          <w:szCs w:val="24"/>
          <w:lang w:eastAsia="en-US"/>
        </w:rPr>
      </w:pPr>
      <w:r w:rsidRPr="007219B1">
        <w:rPr>
          <w:szCs w:val="24"/>
          <w:lang w:eastAsia="en-US"/>
        </w:rPr>
        <w:t>з)</w:t>
      </w:r>
      <w:r w:rsidRPr="007219B1">
        <w:rPr>
          <w:szCs w:val="24"/>
          <w:lang w:eastAsia="en-US"/>
        </w:rPr>
        <w:tab/>
        <w:t>създава възможност за митническо наблюдение на стоките</w:t>
      </w:r>
      <w:r w:rsidRPr="007219B1">
        <w:rPr>
          <w:b/>
          <w:i/>
          <w:szCs w:val="24"/>
          <w:lang w:eastAsia="en-US"/>
        </w:rPr>
        <w:t xml:space="preserve"> и допринася за осигуряване на прилагането на друго законодателство, прилагано от митническите органи</w:t>
      </w:r>
      <w:r w:rsidRPr="007219B1">
        <w:rPr>
          <w:szCs w:val="24"/>
          <w:lang w:eastAsia="en-US"/>
        </w:rPr>
        <w:t>.</w:t>
      </w:r>
      <w:r w:rsidR="00B66207">
        <w:rPr>
          <w:b/>
          <w:szCs w:val="24"/>
          <w:lang w:eastAsia="en-US"/>
        </w:rPr>
        <w:t xml:space="preserve"> [Изм. 141]</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Действията, които лицата, Комисията, митническите органи, Митническият орган на ЕС или други органи извършват чрез функциите, изброени в параграф 1, продължават да бъдат действия на тези лица, на Комисията, на митническите органи, на Митническия орган на ЕС или на други органи, дори и да са били автоматизирани.</w:t>
      </w:r>
    </w:p>
    <w:p w:rsidR="006947BC" w:rsidRPr="00B66207" w:rsidRDefault="007219B1" w:rsidP="007219B1">
      <w:pPr>
        <w:spacing w:before="120" w:after="120" w:line="360" w:lineRule="auto"/>
        <w:ind w:left="850" w:hanging="850"/>
        <w:rPr>
          <w:b/>
          <w:szCs w:val="24"/>
          <w:lang w:eastAsia="en-US"/>
        </w:rPr>
      </w:pPr>
      <w:r w:rsidRPr="007219B1">
        <w:rPr>
          <w:szCs w:val="24"/>
          <w:lang w:eastAsia="en-US"/>
        </w:rPr>
        <w:t>3.</w:t>
      </w:r>
      <w:r w:rsidRPr="007219B1">
        <w:rPr>
          <w:szCs w:val="24"/>
          <w:lang w:eastAsia="en-US"/>
        </w:rPr>
        <w:tab/>
        <w:t>Комисията изгражда</w:t>
      </w:r>
      <w:r w:rsidRPr="007219B1">
        <w:rPr>
          <w:strike/>
          <w:szCs w:val="24"/>
          <w:lang w:eastAsia="en-US"/>
        </w:rPr>
        <w:t>, въвежда и поддържа</w:t>
      </w:r>
      <w:r w:rsidRPr="007219B1">
        <w:rPr>
          <w:szCs w:val="24"/>
          <w:lang w:eastAsia="en-US"/>
        </w:rPr>
        <w:t xml:space="preserve"> Центъра за митнически данни на ЕС, включително осигурява публичен достъп до техническите спецификации за обработването на данните в него, </w:t>
      </w:r>
      <w:r w:rsidRPr="007219B1">
        <w:rPr>
          <w:strike/>
          <w:szCs w:val="24"/>
          <w:lang w:eastAsia="en-US"/>
        </w:rPr>
        <w:t xml:space="preserve">и </w:t>
      </w:r>
      <w:r w:rsidRPr="007219B1">
        <w:rPr>
          <w:szCs w:val="24"/>
          <w:lang w:eastAsia="en-US"/>
        </w:rPr>
        <w:t>установява рамка за качество на данните</w:t>
      </w:r>
      <w:r w:rsidRPr="007219B1">
        <w:rPr>
          <w:b/>
          <w:i/>
          <w:szCs w:val="24"/>
          <w:lang w:eastAsia="en-US"/>
        </w:rPr>
        <w:t xml:space="preserve"> и създава обществено звено за контакт за спешни заявки или заплахи за сигурността, засягащи Центъра за митнически данни на ЕС</w:t>
      </w:r>
      <w:r w:rsidRPr="007219B1">
        <w:rPr>
          <w:szCs w:val="24"/>
          <w:lang w:eastAsia="en-US"/>
        </w:rPr>
        <w:t>.</w:t>
      </w:r>
      <w:r w:rsidRPr="007219B1">
        <w:rPr>
          <w:b/>
          <w:i/>
          <w:szCs w:val="24"/>
          <w:lang w:eastAsia="en-US"/>
        </w:rPr>
        <w:t xml:space="preserve"> Митническият орган на ЕС осигурява неговата експлоатация и поддръжка.</w:t>
      </w:r>
      <w:r w:rsidR="00B66207">
        <w:rPr>
          <w:b/>
          <w:szCs w:val="24"/>
          <w:lang w:eastAsia="en-US"/>
        </w:rPr>
        <w:t xml:space="preserve"> [Изм. 142]</w:t>
      </w:r>
    </w:p>
    <w:p w:rsidR="006947BC" w:rsidRDefault="006947BC">
      <w:pPr>
        <w:widowControl/>
        <w:rPr>
          <w:b/>
          <w:i/>
          <w:szCs w:val="24"/>
          <w:lang w:eastAsia="en-US"/>
        </w:rPr>
      </w:pPr>
      <w:r>
        <w:rPr>
          <w:b/>
          <w:i/>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4.</w:t>
      </w:r>
      <w:r w:rsidRPr="007219B1">
        <w:rPr>
          <w:szCs w:val="24"/>
          <w:lang w:eastAsia="en-US"/>
        </w:rPr>
        <w:tab/>
        <w:t>На Комисията се предоставя правомощието да приема делегирани актове в съответствие с член 261 с цел изменение на посочените в параграф 1 функции, за да се вземат предвид новите задачи, възложени на органите по член 31 от настоящия регламент чрез законодателен акт на Съюза, или адаптиране на тези функции към променящите се нужди на посочените органи при изпълнението на митническото или на друго законодателство, прилагано от митническите органи.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5.</w:t>
      </w:r>
      <w:r w:rsidRPr="007219B1">
        <w:rPr>
          <w:szCs w:val="24"/>
          <w:lang w:eastAsia="en-US"/>
        </w:rPr>
        <w:tab/>
        <w:t>Чрез актове за изпълнение Комисията определя:</w:t>
      </w:r>
    </w:p>
    <w:p w:rsidR="007219B1" w:rsidRPr="00ED4C0F" w:rsidRDefault="007219B1" w:rsidP="00AB421F">
      <w:pPr>
        <w:spacing w:before="120" w:after="120" w:line="360" w:lineRule="auto"/>
        <w:ind w:left="1416" w:hanging="566"/>
        <w:rPr>
          <w:b/>
          <w:szCs w:val="24"/>
          <w:lang w:eastAsia="en-US"/>
        </w:rPr>
      </w:pPr>
      <w:r w:rsidRPr="007219B1">
        <w:rPr>
          <w:szCs w:val="24"/>
          <w:lang w:eastAsia="en-US"/>
        </w:rPr>
        <w:t>а)</w:t>
      </w:r>
      <w:r w:rsidRPr="007219B1">
        <w:rPr>
          <w:szCs w:val="24"/>
          <w:lang w:eastAsia="en-US"/>
        </w:rPr>
        <w:tab/>
        <w:t>техническите условия за поддържане и експлоатацията на електронните системи, които държавите членки и Комисията са разработили съгласно член 16, параграф 1 от Регламент (ЕС) № 952/2013</w:t>
      </w:r>
      <w:r w:rsidRPr="007219B1">
        <w:rPr>
          <w:b/>
          <w:i/>
          <w:szCs w:val="24"/>
          <w:lang w:eastAsia="en-US"/>
        </w:rPr>
        <w:t xml:space="preserve"> и съгласно Регламент (ЕС) 2022/2399 във връзка с Регламент (ЕС) </w:t>
      </w:r>
      <w:r w:rsidR="00AB421F" w:rsidRPr="003C1C83">
        <w:rPr>
          <w:b/>
          <w:i/>
          <w:szCs w:val="24"/>
          <w:lang w:eastAsia="en-US"/>
        </w:rPr>
        <w:t>2023/2841</w:t>
      </w:r>
      <w:r w:rsidRPr="007219B1">
        <w:rPr>
          <w:b/>
          <w:i/>
          <w:szCs w:val="24"/>
          <w:lang w:eastAsia="en-US"/>
        </w:rPr>
        <w:t xml:space="preserve"> и с Директива (ЕС) 2022/2555, включително насоките, издадени от Агенцията на Европейския съюз за </w:t>
      </w:r>
      <w:proofErr w:type="spellStart"/>
      <w:r w:rsidRPr="007219B1">
        <w:rPr>
          <w:b/>
          <w:i/>
          <w:szCs w:val="24"/>
          <w:lang w:eastAsia="en-US"/>
        </w:rPr>
        <w:t>киберсигурност</w:t>
      </w:r>
      <w:proofErr w:type="spellEnd"/>
      <w:r w:rsidRPr="007219B1">
        <w:rPr>
          <w:b/>
          <w:i/>
          <w:szCs w:val="24"/>
          <w:lang w:eastAsia="en-US"/>
        </w:rPr>
        <w:t xml:space="preserve"> (</w:t>
      </w:r>
      <w:proofErr w:type="spellStart"/>
      <w:r w:rsidRPr="007219B1">
        <w:rPr>
          <w:b/>
          <w:i/>
          <w:szCs w:val="24"/>
          <w:lang w:eastAsia="en-US"/>
        </w:rPr>
        <w:t>ENISA</w:t>
      </w:r>
      <w:proofErr w:type="spellEnd"/>
      <w:r w:rsidRPr="007219B1">
        <w:rPr>
          <w:b/>
          <w:i/>
          <w:szCs w:val="24"/>
          <w:lang w:eastAsia="en-US"/>
        </w:rPr>
        <w:t>)</w:t>
      </w:r>
      <w:r w:rsidRPr="007219B1">
        <w:rPr>
          <w:szCs w:val="24"/>
          <w:lang w:eastAsia="en-US"/>
        </w:rPr>
        <w:t>;</w:t>
      </w:r>
      <w:r w:rsidR="00ED4C0F">
        <w:rPr>
          <w:b/>
          <w:szCs w:val="24"/>
          <w:lang w:eastAsia="en-US"/>
        </w:rPr>
        <w:t xml:space="preserve"> [Изм. 143]</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работна програма за постепенното извеждане от употреба на тези системи.</w:t>
      </w:r>
    </w:p>
    <w:p w:rsidR="006947BC" w:rsidRDefault="007219B1" w:rsidP="007219B1">
      <w:pPr>
        <w:spacing w:before="120" w:after="120" w:line="360" w:lineRule="auto"/>
        <w:ind w:left="850"/>
        <w:rPr>
          <w:szCs w:val="24"/>
          <w:lang w:eastAsia="en-US"/>
        </w:rPr>
      </w:pPr>
      <w:r w:rsidRPr="007219B1">
        <w:rPr>
          <w:szCs w:val="24"/>
          <w:lang w:eastAsia="en-US"/>
        </w:rPr>
        <w:t>Тези актове за изпълнение се приемат в съответствие с процедурата по разглеждане, посочена в член 262, параграф 4.</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b/>
          <w:i/>
          <w:szCs w:val="24"/>
          <w:lang w:eastAsia="en-US"/>
        </w:rPr>
        <w:lastRenderedPageBreak/>
        <w:t>Член 29a</w:t>
      </w:r>
      <w:r w:rsidRPr="007219B1">
        <w:rPr>
          <w:szCs w:val="24"/>
          <w:lang w:eastAsia="en-US"/>
        </w:rPr>
        <w:br/>
      </w:r>
      <w:r w:rsidRPr="007219B1">
        <w:rPr>
          <w:b/>
          <w:i/>
          <w:szCs w:val="24"/>
          <w:lang w:eastAsia="en-US"/>
        </w:rPr>
        <w:t>Пилотна фаза на Центъра за митнически данни на ЕС</w:t>
      </w:r>
    </w:p>
    <w:p w:rsidR="007219B1" w:rsidRPr="007219B1" w:rsidRDefault="007219B1" w:rsidP="007219B1">
      <w:pPr>
        <w:spacing w:before="120" w:after="120" w:line="360" w:lineRule="auto"/>
        <w:ind w:left="850" w:hanging="850"/>
        <w:rPr>
          <w:szCs w:val="24"/>
          <w:lang w:eastAsia="en-US"/>
        </w:rPr>
      </w:pPr>
      <w:r w:rsidRPr="007219B1">
        <w:rPr>
          <w:b/>
          <w:i/>
          <w:szCs w:val="24"/>
          <w:lang w:eastAsia="en-US"/>
        </w:rPr>
        <w:t>1.</w:t>
      </w:r>
      <w:r w:rsidRPr="007219B1">
        <w:rPr>
          <w:szCs w:val="24"/>
          <w:lang w:eastAsia="en-US"/>
        </w:rPr>
        <w:tab/>
      </w:r>
      <w:r w:rsidRPr="007219B1">
        <w:rPr>
          <w:b/>
          <w:i/>
          <w:szCs w:val="24"/>
          <w:lang w:eastAsia="en-US"/>
        </w:rPr>
        <w:t>Преди датата, посочена в член 265, параграф 3, Комисията може да установи пилотна фаза за използването на Центъра за митнически данни на ЕС. Пилотната фаза е доброволна и има за цел да изпита функционалните възможности на Центъра за митнически данни на ЕС.</w:t>
      </w:r>
    </w:p>
    <w:p w:rsidR="007219B1" w:rsidRPr="007219B1" w:rsidRDefault="007219B1" w:rsidP="007219B1">
      <w:pPr>
        <w:spacing w:before="120" w:after="120" w:line="360" w:lineRule="auto"/>
        <w:ind w:left="850" w:hanging="850"/>
        <w:rPr>
          <w:szCs w:val="24"/>
          <w:lang w:eastAsia="en-US"/>
        </w:rPr>
      </w:pPr>
      <w:r w:rsidRPr="007219B1">
        <w:rPr>
          <w:b/>
          <w:i/>
          <w:szCs w:val="24"/>
          <w:lang w:eastAsia="en-US"/>
        </w:rPr>
        <w:t>2.</w:t>
      </w:r>
      <w:r w:rsidRPr="007219B1">
        <w:rPr>
          <w:szCs w:val="24"/>
          <w:lang w:eastAsia="en-US"/>
        </w:rPr>
        <w:tab/>
      </w:r>
      <w:r w:rsidRPr="007219B1">
        <w:rPr>
          <w:b/>
          <w:i/>
          <w:szCs w:val="24"/>
          <w:lang w:eastAsia="en-US"/>
        </w:rPr>
        <w:t>Комисията си сътрудничи с Митническия орган на ЕС, митническите органи и други органи, както и със съответните заинтересовани лица по време на планирането и организацията на пилотната фаза.</w:t>
      </w:r>
    </w:p>
    <w:p w:rsidR="007219B1" w:rsidRPr="007219B1" w:rsidRDefault="007219B1" w:rsidP="007219B1">
      <w:pPr>
        <w:spacing w:before="120" w:after="120" w:line="360" w:lineRule="auto"/>
        <w:ind w:left="850" w:hanging="850"/>
        <w:rPr>
          <w:szCs w:val="24"/>
          <w:lang w:eastAsia="en-US"/>
        </w:rPr>
      </w:pPr>
      <w:r w:rsidRPr="007219B1">
        <w:rPr>
          <w:b/>
          <w:i/>
          <w:szCs w:val="24"/>
          <w:lang w:eastAsia="en-US"/>
        </w:rPr>
        <w:t>3.</w:t>
      </w:r>
      <w:r w:rsidRPr="007219B1">
        <w:rPr>
          <w:szCs w:val="24"/>
          <w:lang w:eastAsia="en-US"/>
        </w:rPr>
        <w:tab/>
      </w:r>
      <w:r w:rsidRPr="007219B1">
        <w:rPr>
          <w:b/>
          <w:i/>
          <w:szCs w:val="24"/>
          <w:lang w:eastAsia="en-US"/>
        </w:rPr>
        <w:t>За целите на параграф 1 Комисията приема актове за изпълнение, определящи следното:</w:t>
      </w:r>
    </w:p>
    <w:p w:rsidR="007219B1" w:rsidRPr="007219B1" w:rsidRDefault="007219B1" w:rsidP="007219B1">
      <w:pPr>
        <w:spacing w:before="120" w:after="120" w:line="360" w:lineRule="auto"/>
        <w:ind w:left="1416" w:hanging="566"/>
        <w:rPr>
          <w:szCs w:val="24"/>
          <w:lang w:eastAsia="en-US"/>
        </w:rPr>
      </w:pPr>
      <w:r w:rsidRPr="007219B1">
        <w:rPr>
          <w:b/>
          <w:i/>
          <w:szCs w:val="24"/>
          <w:lang w:eastAsia="en-US"/>
        </w:rPr>
        <w:t>a)</w:t>
      </w:r>
      <w:r w:rsidRPr="007219B1">
        <w:rPr>
          <w:szCs w:val="24"/>
          <w:lang w:eastAsia="en-US"/>
        </w:rPr>
        <w:tab/>
      </w:r>
      <w:r w:rsidRPr="007219B1">
        <w:rPr>
          <w:b/>
          <w:i/>
          <w:szCs w:val="24"/>
          <w:lang w:eastAsia="en-US"/>
        </w:rPr>
        <w:t>техническите условия за планирането и организацията;</w:t>
      </w:r>
    </w:p>
    <w:p w:rsidR="007219B1" w:rsidRPr="007219B1" w:rsidRDefault="00ED4C0F" w:rsidP="007219B1">
      <w:pPr>
        <w:spacing w:before="120" w:after="120" w:line="360" w:lineRule="auto"/>
        <w:ind w:left="1416" w:hanging="566"/>
        <w:rPr>
          <w:szCs w:val="24"/>
          <w:lang w:eastAsia="en-US"/>
        </w:rPr>
      </w:pPr>
      <w:r>
        <w:rPr>
          <w:b/>
          <w:i/>
          <w:szCs w:val="24"/>
          <w:lang w:eastAsia="en-US"/>
        </w:rPr>
        <w:t>б</w:t>
      </w:r>
      <w:r w:rsidR="007219B1" w:rsidRPr="007219B1">
        <w:rPr>
          <w:b/>
          <w:i/>
          <w:szCs w:val="24"/>
          <w:lang w:eastAsia="en-US"/>
        </w:rPr>
        <w:t>)</w:t>
      </w:r>
      <w:r w:rsidR="007219B1" w:rsidRPr="007219B1">
        <w:rPr>
          <w:szCs w:val="24"/>
          <w:lang w:eastAsia="en-US"/>
        </w:rPr>
        <w:tab/>
      </w:r>
      <w:r w:rsidR="007219B1" w:rsidRPr="007219B1">
        <w:rPr>
          <w:b/>
          <w:i/>
          <w:szCs w:val="24"/>
          <w:lang w:eastAsia="en-US"/>
        </w:rPr>
        <w:t>функционалните възможности, които трябва да се приложат и изпитат;</w:t>
      </w:r>
    </w:p>
    <w:p w:rsidR="007219B1" w:rsidRPr="007219B1" w:rsidRDefault="00ED4C0F" w:rsidP="007219B1">
      <w:pPr>
        <w:spacing w:before="120" w:after="120" w:line="360" w:lineRule="auto"/>
        <w:ind w:left="1416" w:hanging="566"/>
        <w:rPr>
          <w:szCs w:val="24"/>
          <w:lang w:eastAsia="en-US"/>
        </w:rPr>
      </w:pPr>
      <w:r>
        <w:rPr>
          <w:b/>
          <w:i/>
          <w:szCs w:val="24"/>
          <w:lang w:eastAsia="en-US"/>
        </w:rPr>
        <w:t>в</w:t>
      </w:r>
      <w:r w:rsidR="007219B1" w:rsidRPr="007219B1">
        <w:rPr>
          <w:b/>
          <w:i/>
          <w:szCs w:val="24"/>
          <w:lang w:eastAsia="en-US"/>
        </w:rPr>
        <w:t>)</w:t>
      </w:r>
      <w:r w:rsidR="007219B1" w:rsidRPr="007219B1">
        <w:rPr>
          <w:szCs w:val="24"/>
          <w:lang w:eastAsia="en-US"/>
        </w:rPr>
        <w:tab/>
      </w:r>
      <w:r w:rsidR="007219B1" w:rsidRPr="007219B1">
        <w:rPr>
          <w:b/>
          <w:i/>
          <w:szCs w:val="24"/>
          <w:lang w:eastAsia="en-US"/>
        </w:rPr>
        <w:t>точната продължителност на пилотната фаза.</w:t>
      </w:r>
    </w:p>
    <w:p w:rsidR="006947BC" w:rsidRPr="00ED4C0F" w:rsidRDefault="007219B1" w:rsidP="007219B1">
      <w:pPr>
        <w:spacing w:before="120" w:after="120" w:line="360" w:lineRule="auto"/>
        <w:ind w:left="850"/>
        <w:rPr>
          <w:b/>
          <w:szCs w:val="24"/>
          <w:lang w:eastAsia="en-US"/>
        </w:rPr>
      </w:pPr>
      <w:r w:rsidRPr="007219B1">
        <w:rPr>
          <w:b/>
          <w:i/>
          <w:szCs w:val="24"/>
          <w:lang w:eastAsia="en-US"/>
        </w:rPr>
        <w:t>Тези актове за изпълнение се приемат в съответствие с процедурата по разглеждане, посочена в член 262, параграф 4.</w:t>
      </w:r>
      <w:r w:rsidR="00ED4C0F">
        <w:rPr>
          <w:b/>
          <w:szCs w:val="24"/>
          <w:lang w:eastAsia="en-US"/>
        </w:rPr>
        <w:t xml:space="preserve"> [Изм. 144]</w:t>
      </w:r>
    </w:p>
    <w:p w:rsidR="006947BC" w:rsidRDefault="006947BC">
      <w:pPr>
        <w:widowControl/>
        <w:rPr>
          <w:b/>
          <w:i/>
          <w:szCs w:val="24"/>
          <w:lang w:eastAsia="en-US"/>
        </w:rPr>
      </w:pPr>
      <w:r>
        <w:rPr>
          <w:b/>
          <w:i/>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30</w:t>
      </w:r>
      <w:r w:rsidRPr="007219B1">
        <w:rPr>
          <w:szCs w:val="24"/>
          <w:lang w:eastAsia="en-US"/>
        </w:rPr>
        <w:br/>
        <w:t>Национални приложения за използване на данните от Центъра за митнически данни на ЕС</w:t>
      </w:r>
    </w:p>
    <w:p w:rsidR="007219B1" w:rsidRPr="00ED4C0F" w:rsidRDefault="007219B1" w:rsidP="007219B1">
      <w:pPr>
        <w:spacing w:before="120" w:after="120" w:line="360" w:lineRule="auto"/>
        <w:ind w:left="850" w:hanging="850"/>
        <w:rPr>
          <w:b/>
          <w:szCs w:val="24"/>
          <w:lang w:eastAsia="en-US"/>
        </w:rPr>
      </w:pPr>
      <w:r w:rsidRPr="007219B1">
        <w:rPr>
          <w:szCs w:val="24"/>
          <w:lang w:eastAsia="en-US"/>
        </w:rPr>
        <w:t>1.</w:t>
      </w:r>
      <w:r w:rsidRPr="007219B1">
        <w:rPr>
          <w:szCs w:val="24"/>
          <w:lang w:eastAsia="en-US"/>
        </w:rPr>
        <w:tab/>
        <w:t xml:space="preserve">Държавите членки </w:t>
      </w:r>
      <w:proofErr w:type="spellStart"/>
      <w:r w:rsidRPr="007219B1">
        <w:rPr>
          <w:strike/>
          <w:szCs w:val="24"/>
          <w:lang w:eastAsia="en-US"/>
        </w:rPr>
        <w:t>може</w:t>
      </w:r>
      <w:r w:rsidRPr="007219B1">
        <w:rPr>
          <w:b/>
          <w:i/>
          <w:szCs w:val="24"/>
          <w:lang w:eastAsia="en-US"/>
        </w:rPr>
        <w:t>полагат</w:t>
      </w:r>
      <w:proofErr w:type="spellEnd"/>
      <w:r w:rsidRPr="007219B1">
        <w:rPr>
          <w:b/>
          <w:i/>
          <w:szCs w:val="24"/>
          <w:lang w:eastAsia="en-US"/>
        </w:rPr>
        <w:t xml:space="preserve"> всички усилия, за</w:t>
      </w:r>
      <w:r w:rsidRPr="007219B1">
        <w:rPr>
          <w:szCs w:val="24"/>
          <w:lang w:eastAsia="en-US"/>
        </w:rPr>
        <w:t xml:space="preserve"> да разработват приложения, необходими за свързването към Центъра за митнически данни на ЕС с цел подаване на данни към този център и обработване на постъпващи от него данни</w:t>
      </w:r>
      <w:r w:rsidRPr="007219B1">
        <w:rPr>
          <w:b/>
          <w:i/>
          <w:szCs w:val="24"/>
          <w:lang w:eastAsia="en-US"/>
        </w:rPr>
        <w:t>, в случай че тези приложения все още не съществуват</w:t>
      </w:r>
      <w:r w:rsidRPr="007219B1">
        <w:rPr>
          <w:szCs w:val="24"/>
          <w:lang w:eastAsia="en-US"/>
        </w:rPr>
        <w:t>.</w:t>
      </w:r>
      <w:r w:rsidR="00ED4C0F">
        <w:rPr>
          <w:b/>
          <w:szCs w:val="24"/>
          <w:lang w:eastAsia="en-US"/>
        </w:rPr>
        <w:t xml:space="preserve"> [Изм. 145]</w:t>
      </w:r>
    </w:p>
    <w:p w:rsidR="007219B1" w:rsidRPr="00ED4C0F" w:rsidRDefault="007219B1" w:rsidP="007219B1">
      <w:pPr>
        <w:spacing w:before="120" w:after="120" w:line="360" w:lineRule="auto"/>
        <w:ind w:left="850" w:hanging="850"/>
        <w:rPr>
          <w:b/>
          <w:szCs w:val="24"/>
          <w:lang w:eastAsia="en-US"/>
        </w:rPr>
      </w:pPr>
      <w:r w:rsidRPr="007219B1">
        <w:rPr>
          <w:b/>
          <w:i/>
          <w:szCs w:val="24"/>
          <w:lang w:eastAsia="en-US"/>
        </w:rPr>
        <w:t>1a.</w:t>
      </w:r>
      <w:r w:rsidRPr="007219B1">
        <w:rPr>
          <w:szCs w:val="24"/>
          <w:lang w:eastAsia="en-US"/>
        </w:rPr>
        <w:tab/>
      </w:r>
      <w:r w:rsidRPr="007219B1">
        <w:rPr>
          <w:b/>
          <w:i/>
          <w:szCs w:val="24"/>
          <w:lang w:eastAsia="en-US"/>
        </w:rPr>
        <w:t>Държавите членки гарантират, че заявленията, посочени в параграф 1, спазват разпоредбите на Директива (ЕС) 2022/2555 на Европейския парламент и на Съвета</w:t>
      </w:r>
      <w:r w:rsidRPr="007219B1">
        <w:rPr>
          <w:szCs w:val="24"/>
          <w:vertAlign w:val="superscript"/>
          <w:lang w:eastAsia="en-US"/>
        </w:rPr>
        <w:footnoteReference w:id="39"/>
      </w:r>
      <w:r w:rsidRPr="007219B1">
        <w:rPr>
          <w:b/>
          <w:i/>
          <w:szCs w:val="24"/>
          <w:lang w:eastAsia="en-US"/>
        </w:rPr>
        <w:t xml:space="preserve">, по-специално по отношение на мерките за управление на риска, свързан с </w:t>
      </w:r>
      <w:proofErr w:type="spellStart"/>
      <w:r w:rsidRPr="007219B1">
        <w:rPr>
          <w:b/>
          <w:i/>
          <w:szCs w:val="24"/>
          <w:lang w:eastAsia="en-US"/>
        </w:rPr>
        <w:t>киберсигурността</w:t>
      </w:r>
      <w:proofErr w:type="spellEnd"/>
      <w:r w:rsidRPr="007219B1">
        <w:rPr>
          <w:b/>
          <w:i/>
          <w:szCs w:val="24"/>
          <w:lang w:eastAsia="en-US"/>
        </w:rPr>
        <w:t xml:space="preserve">. Държавите членки обхващат митническата инфраструктура в своята национална стратегия за </w:t>
      </w:r>
      <w:proofErr w:type="spellStart"/>
      <w:r w:rsidRPr="007219B1">
        <w:rPr>
          <w:b/>
          <w:i/>
          <w:szCs w:val="24"/>
          <w:lang w:eastAsia="en-US"/>
        </w:rPr>
        <w:t>киберсигурност</w:t>
      </w:r>
      <w:proofErr w:type="spellEnd"/>
      <w:r w:rsidRPr="007219B1">
        <w:rPr>
          <w:b/>
          <w:i/>
          <w:szCs w:val="24"/>
          <w:lang w:eastAsia="en-US"/>
        </w:rPr>
        <w:t>.</w:t>
      </w:r>
      <w:r w:rsidR="00ED4C0F">
        <w:rPr>
          <w:b/>
          <w:szCs w:val="24"/>
          <w:lang w:eastAsia="en-US"/>
        </w:rPr>
        <w:t xml:space="preserve"> [Изм. 146]</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Държави членки може да поискат от Митническия орган на ЕС да разработи посочените в параграф 1 приложения. В този случай разработването се финансира от тези държави членки.</w:t>
      </w:r>
    </w:p>
    <w:p w:rsidR="006947BC"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Когато Митническият орган на ЕС разработи приложение в съответствие с параграф 2, той го предоставя на всички държави членки.</w:t>
      </w:r>
    </w:p>
    <w:p w:rsidR="006947BC" w:rsidRDefault="006947BC">
      <w:pPr>
        <w:widowControl/>
        <w:rPr>
          <w:szCs w:val="24"/>
          <w:lang w:eastAsia="en-US"/>
        </w:rPr>
      </w:pPr>
      <w:r>
        <w:rPr>
          <w:szCs w:val="24"/>
          <w:lang w:eastAsia="en-US"/>
        </w:rPr>
        <w:br w:type="page"/>
      </w:r>
    </w:p>
    <w:p w:rsidR="007219B1" w:rsidRPr="00ED4C0F" w:rsidRDefault="007219B1" w:rsidP="007219B1">
      <w:pPr>
        <w:spacing w:before="120" w:after="120" w:line="360" w:lineRule="auto"/>
        <w:jc w:val="center"/>
        <w:rPr>
          <w:b/>
          <w:szCs w:val="24"/>
          <w:lang w:eastAsia="en-US"/>
        </w:rPr>
      </w:pPr>
      <w:r w:rsidRPr="007219B1">
        <w:rPr>
          <w:szCs w:val="24"/>
          <w:lang w:eastAsia="en-US"/>
        </w:rPr>
        <w:lastRenderedPageBreak/>
        <w:t xml:space="preserve"> Член 31</w:t>
      </w:r>
      <w:r w:rsidRPr="007219B1">
        <w:rPr>
          <w:szCs w:val="24"/>
          <w:lang w:eastAsia="en-US"/>
        </w:rPr>
        <w:br/>
        <w:t>Цели на обработването на лични данни и други данни в Центъра за митнически данни на ЕС</w:t>
      </w:r>
      <w:r w:rsidRPr="007219B1">
        <w:rPr>
          <w:b/>
          <w:i/>
          <w:szCs w:val="24"/>
          <w:lang w:eastAsia="en-US"/>
        </w:rPr>
        <w:t xml:space="preserve"> и EU CSW-CERTEX</w:t>
      </w:r>
      <w:r w:rsidR="00ED4C0F">
        <w:rPr>
          <w:b/>
          <w:szCs w:val="24"/>
          <w:lang w:eastAsia="en-US"/>
        </w:rPr>
        <w:t xml:space="preserve"> [Изм. 147]</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Лица може да имат достъп до данните, включително до личните и чувствителните търговски данни, съхранявани или налични по друг начин в Центъра за митнически данни на ЕС, които са били предадени от тези лица или за тяхна сметка, адресирани са до тези лице или са предназначени за тях. Този достъп се осъществява изключително с цел:</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да се изпълнят задълженията за докладване на това лице съгласно митническото законодателство или друго законодателство, прилагано от митническите органи, включително с цел да се установи дали някое лице е отговорно за плащането на мита, такси и данъци, които може да се дължат в Съюза; както 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да се докаже дали това лице спазва митническото законодателство и друго законодателство, прилагано от митническите органи.</w:t>
      </w:r>
    </w:p>
    <w:p w:rsidR="006947BC"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Всеки митнически орган може да обработва данни, включително лични и чувствителни търговски данни, съхранявани или налични по друг начин в Центъра за митнически данни на ЕС, изключително и доколкото е необходимо за следните цели:</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а)</w:t>
      </w:r>
      <w:r w:rsidRPr="007219B1">
        <w:rPr>
          <w:szCs w:val="24"/>
          <w:lang w:eastAsia="en-US"/>
        </w:rPr>
        <w:tab/>
        <w:t>да изпълнява задачите си във връзка с прилагането на митническото законодателство или друго законодателство, прилагано от митническите органи, включително с цел да се установи дали някое лице е отговорно за плащането на мита, такси и данъци, които може да се дължат в Съюза, и за проверка на спазването на това законодателство;</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да изпълнява задачите си във връзка с контрола и управлението на риска, съгласно разпоредбите на дял IV;</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да изпълнява необходимите за сътрудничеството задачи съгласно предвидените в дял XIII условия.</w:t>
      </w:r>
    </w:p>
    <w:p w:rsidR="007219B1" w:rsidRPr="00ED4C0F" w:rsidRDefault="007219B1" w:rsidP="007219B1">
      <w:pPr>
        <w:spacing w:before="120" w:after="120" w:line="360" w:lineRule="auto"/>
        <w:ind w:left="850"/>
        <w:rPr>
          <w:b/>
          <w:szCs w:val="24"/>
          <w:lang w:eastAsia="en-US"/>
        </w:rPr>
      </w:pPr>
      <w:r w:rsidRPr="007219B1">
        <w:rPr>
          <w:szCs w:val="24"/>
          <w:lang w:eastAsia="en-US"/>
        </w:rPr>
        <w:t>За да се гарантира ефективността на митническия контрол, всички</w:t>
      </w:r>
      <w:r w:rsidRPr="007219B1">
        <w:rPr>
          <w:b/>
          <w:i/>
          <w:szCs w:val="24"/>
          <w:lang w:eastAsia="en-US"/>
        </w:rPr>
        <w:t xml:space="preserve"> национални</w:t>
      </w:r>
      <w:r w:rsidRPr="007219B1">
        <w:rPr>
          <w:szCs w:val="24"/>
          <w:lang w:eastAsia="en-US"/>
        </w:rPr>
        <w:t xml:space="preserve"> митнически органи може да получават и да обработват данните, получени в резултат на митническия контрол, когато са открити несъответстващи на изискванията стоки.</w:t>
      </w:r>
      <w:r w:rsidR="00ED4C0F">
        <w:rPr>
          <w:b/>
          <w:szCs w:val="24"/>
          <w:lang w:eastAsia="en-US"/>
        </w:rPr>
        <w:t xml:space="preserve"> [Изм. 148]</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Митническият орган на ЕС може да обработва данни, включително лични и чувствителни търговски данни, съхранявани или налични по друг начин в Центъра за митнически данни на ЕС, изключително и доколкото е необходимо за следните цели:</w:t>
      </w:r>
    </w:p>
    <w:p w:rsidR="006947BC"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да изпълнява задачите си за управление на риска в областта на митниците съгласно разпоредбите на дял IV, глава 3;</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б)</w:t>
      </w:r>
      <w:r w:rsidRPr="007219B1">
        <w:rPr>
          <w:szCs w:val="24"/>
          <w:lang w:eastAsia="en-US"/>
        </w:rPr>
        <w:tab/>
        <w:t>да изпълнява задачите си съгласно разпоредбите на дял XII, глава 2;</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да изпълнява задачите, свързани със сътрудничеството, съгласно разпоредбите на дял XIII.</w:t>
      </w:r>
    </w:p>
    <w:p w:rsidR="007219B1" w:rsidRPr="00ED4C0F" w:rsidRDefault="007219B1" w:rsidP="007219B1">
      <w:pPr>
        <w:spacing w:before="120" w:after="120" w:line="360" w:lineRule="auto"/>
        <w:ind w:left="850"/>
        <w:rPr>
          <w:b/>
          <w:szCs w:val="24"/>
          <w:lang w:eastAsia="en-US"/>
        </w:rPr>
      </w:pPr>
      <w:r w:rsidRPr="007219B1">
        <w:rPr>
          <w:b/>
          <w:i/>
          <w:szCs w:val="24"/>
          <w:lang w:eastAsia="en-US"/>
        </w:rPr>
        <w:t>Без да се засяга Директива (ЕС) 2016/943, и след датата, посочена в член 265, параграф 4, митническите органи на държавите членки или Митническият орган на ЕС предоставят при поискване митнически данни, които са нелични и нечувствителни търговски данни. Икономическите оператори имат възможност да поискат в декларациите елементи на данните, като например, но не само, наименованията на дружествата, адресите, стойността на стоките, номера на материалите и описанието на стоките да се считат за чувствителни търговски данни. Ако бъде отправено такова искане, митническите органи на държавите членки или Митническият орган на ЕС не се съобразяват с искането за оповестяване на митническите данни и не предоставят тези данни.</w:t>
      </w:r>
      <w:r w:rsidR="00ED4C0F">
        <w:rPr>
          <w:b/>
          <w:szCs w:val="24"/>
          <w:lang w:eastAsia="en-US"/>
        </w:rPr>
        <w:t xml:space="preserve"> [Изм. 149]</w:t>
      </w:r>
    </w:p>
    <w:p w:rsidR="006947BC"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Комисията може да обработва данни, включително лични и чувствителни търговски данни, съхранявани или налични по друг начин в Центъра за митнически данни на ЕС, изключително и доколкото е необходимо за следните цели:</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а)</w:t>
      </w:r>
      <w:r w:rsidRPr="007219B1">
        <w:rPr>
          <w:szCs w:val="24"/>
          <w:lang w:eastAsia="en-US"/>
        </w:rPr>
        <w:tab/>
        <w:t>да изпълнява задачите си във връзка с управлението на риска съгласно разпоредбите на дял IV, глава 3;</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да изпълнява задачите си във връзка с тарифното класиране на стоките, техния произход, тяхната стойност и наблюдението им от страна на митниците в съответствие с дялове I и IX;</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да изпълнява задачите си във връзка с ограничителните мерки и управлението на кризи в съответствие с дял XI;</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г)</w:t>
      </w:r>
      <w:r w:rsidRPr="007219B1">
        <w:rPr>
          <w:szCs w:val="24"/>
          <w:lang w:eastAsia="en-US"/>
        </w:rPr>
        <w:tab/>
        <w:t>да изпълнява задачите си във връзка с Митническия орган на ЕС в съответствие с дял XII;</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д)</w:t>
      </w:r>
      <w:r w:rsidRPr="007219B1">
        <w:rPr>
          <w:szCs w:val="24"/>
          <w:lang w:eastAsia="en-US"/>
        </w:rPr>
        <w:tab/>
        <w:t>да изпълнява необходимите за сътрудничеството задачи съгласно предвидените в дял XIII условия;</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е)</w:t>
      </w:r>
      <w:r w:rsidRPr="007219B1">
        <w:rPr>
          <w:szCs w:val="24"/>
          <w:lang w:eastAsia="en-US"/>
        </w:rPr>
        <w:tab/>
        <w:t>да анализира и оценява резултатите от дейността на митническия съюз в съответствие с дял XV, глава 1;</w:t>
      </w:r>
    </w:p>
    <w:p w:rsidR="006947BC" w:rsidRDefault="007219B1" w:rsidP="007219B1">
      <w:pPr>
        <w:spacing w:before="120" w:after="120" w:line="360" w:lineRule="auto"/>
        <w:ind w:left="1416" w:hanging="566"/>
        <w:rPr>
          <w:szCs w:val="24"/>
          <w:lang w:eastAsia="en-US"/>
        </w:rPr>
      </w:pPr>
      <w:r w:rsidRPr="007219B1">
        <w:rPr>
          <w:szCs w:val="24"/>
          <w:lang w:eastAsia="en-US"/>
        </w:rPr>
        <w:t>ж)</w:t>
      </w:r>
      <w:r w:rsidRPr="007219B1">
        <w:rPr>
          <w:szCs w:val="24"/>
          <w:lang w:eastAsia="en-US"/>
        </w:rPr>
        <w:tab/>
        <w:t>да наблюдава изпълнението и да гарантира еднаквото прилагане на митническото законодателство или друго законодателство, прилагано от митническите органи, включително с цел да се установи дали някое лице е отговорно за плащането на мита, такси и данъци, които може да се дължат в Съюза;</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з)</w:t>
      </w:r>
      <w:r w:rsidRPr="007219B1">
        <w:rPr>
          <w:szCs w:val="24"/>
          <w:lang w:eastAsia="en-US"/>
        </w:rPr>
        <w:tab/>
        <w:t>да изготвя статистически данни и други анализи съгласно предвиденото в законодателството на Съюза, за които са необходими данните в Центъра за митнически данни на ЕС.</w:t>
      </w:r>
    </w:p>
    <w:p w:rsidR="007219B1" w:rsidRPr="00ED4C0F" w:rsidRDefault="007219B1" w:rsidP="007219B1">
      <w:pPr>
        <w:spacing w:before="120" w:after="120" w:line="360" w:lineRule="auto"/>
        <w:ind w:left="1416" w:hanging="566"/>
        <w:rPr>
          <w:b/>
          <w:szCs w:val="24"/>
          <w:lang w:eastAsia="en-US"/>
        </w:rPr>
      </w:pPr>
      <w:proofErr w:type="spellStart"/>
      <w:r w:rsidRPr="007219B1">
        <w:rPr>
          <w:b/>
          <w:i/>
          <w:szCs w:val="24"/>
          <w:lang w:eastAsia="en-US"/>
        </w:rPr>
        <w:t>зa</w:t>
      </w:r>
      <w:proofErr w:type="spellEnd"/>
      <w:r w:rsidRPr="007219B1">
        <w:rPr>
          <w:b/>
          <w:i/>
          <w:szCs w:val="24"/>
          <w:lang w:eastAsia="en-US"/>
        </w:rPr>
        <w:t>)</w:t>
      </w:r>
      <w:r w:rsidRPr="007219B1">
        <w:rPr>
          <w:szCs w:val="24"/>
          <w:lang w:eastAsia="en-US"/>
        </w:rPr>
        <w:tab/>
      </w:r>
      <w:r w:rsidRPr="007219B1">
        <w:rPr>
          <w:b/>
          <w:i/>
          <w:szCs w:val="24"/>
          <w:lang w:eastAsia="en-US"/>
        </w:rPr>
        <w:t xml:space="preserve">да допринася за осигуряване на прилагането на друго </w:t>
      </w:r>
      <w:proofErr w:type="spellStart"/>
      <w:r w:rsidRPr="007219B1">
        <w:rPr>
          <w:b/>
          <w:i/>
          <w:szCs w:val="24"/>
          <w:lang w:eastAsia="en-US"/>
        </w:rPr>
        <w:t>относимо</w:t>
      </w:r>
      <w:proofErr w:type="spellEnd"/>
      <w:r w:rsidRPr="007219B1">
        <w:rPr>
          <w:b/>
          <w:i/>
          <w:szCs w:val="24"/>
          <w:lang w:eastAsia="en-US"/>
        </w:rPr>
        <w:t xml:space="preserve"> законодателство на Съюза.</w:t>
      </w:r>
      <w:r w:rsidR="00ED4C0F">
        <w:rPr>
          <w:b/>
          <w:szCs w:val="24"/>
          <w:lang w:eastAsia="en-US"/>
        </w:rPr>
        <w:t xml:space="preserve"> [Изм. 150]</w:t>
      </w:r>
    </w:p>
    <w:p w:rsidR="007219B1" w:rsidRPr="00ED4C0F" w:rsidRDefault="007219B1" w:rsidP="007219B1">
      <w:pPr>
        <w:spacing w:before="120" w:after="120" w:line="360" w:lineRule="auto"/>
        <w:ind w:left="850"/>
        <w:rPr>
          <w:b/>
          <w:szCs w:val="24"/>
          <w:lang w:eastAsia="en-US"/>
        </w:rPr>
      </w:pPr>
      <w:r w:rsidRPr="007219B1">
        <w:rPr>
          <w:b/>
          <w:i/>
          <w:szCs w:val="24"/>
          <w:lang w:eastAsia="en-US"/>
        </w:rPr>
        <w:t>Комисията обработва данни само доколкото те са необходими и полезни за постигане на целите, посочени в настоящия параграф.</w:t>
      </w:r>
      <w:r w:rsidR="00ED4C0F">
        <w:rPr>
          <w:b/>
          <w:szCs w:val="24"/>
          <w:lang w:eastAsia="en-US"/>
        </w:rPr>
        <w:t xml:space="preserve"> [Изм. 151]</w:t>
      </w:r>
    </w:p>
    <w:p w:rsidR="006947BC" w:rsidRDefault="007219B1" w:rsidP="007219B1">
      <w:pPr>
        <w:spacing w:before="120" w:after="120" w:line="360" w:lineRule="auto"/>
        <w:ind w:left="850" w:hanging="850"/>
        <w:rPr>
          <w:szCs w:val="24"/>
          <w:lang w:eastAsia="en-US"/>
        </w:rPr>
      </w:pPr>
      <w:r w:rsidRPr="007219B1">
        <w:rPr>
          <w:szCs w:val="24"/>
          <w:lang w:eastAsia="en-US"/>
        </w:rPr>
        <w:t>5.</w:t>
      </w:r>
      <w:r w:rsidRPr="007219B1">
        <w:rPr>
          <w:szCs w:val="24"/>
          <w:lang w:eastAsia="en-US"/>
        </w:rPr>
        <w:tab/>
        <w:t>Европейската служба за борба с измамите („OLAF“) може да обработва данни, включително лични и чувствителни търговски данни, съхранявани или налични по друг начин в Центъра за митнически данни на ЕС, изключително и доколкото е необходимо за изпълнението на нейните дейности по митнически въпроси съгласно член 1 от Регламент (ЕС, Евратом) № 883/2013 на Европейския парламент и на Съвета и Регламент (ЕО) № 515/97 на Съвета при свързаните с обработването на данни условия, определени в горепосочените регламенти.</w:t>
      </w:r>
    </w:p>
    <w:p w:rsidR="006947BC" w:rsidRDefault="006947BC">
      <w:pPr>
        <w:widowControl/>
        <w:rPr>
          <w:szCs w:val="24"/>
          <w:lang w:eastAsia="en-US"/>
        </w:rPr>
      </w:pPr>
      <w:r>
        <w:rPr>
          <w:szCs w:val="24"/>
          <w:lang w:eastAsia="en-US"/>
        </w:rPr>
        <w:br w:type="page"/>
      </w:r>
    </w:p>
    <w:p w:rsidR="007219B1" w:rsidRPr="00ED4C0F" w:rsidRDefault="007219B1" w:rsidP="007219B1">
      <w:pPr>
        <w:spacing w:before="120" w:after="120" w:line="360" w:lineRule="auto"/>
        <w:ind w:left="850" w:hanging="850"/>
        <w:rPr>
          <w:b/>
          <w:szCs w:val="24"/>
          <w:lang w:eastAsia="en-US"/>
        </w:rPr>
      </w:pPr>
      <w:r w:rsidRPr="007219B1">
        <w:rPr>
          <w:szCs w:val="24"/>
          <w:lang w:eastAsia="en-US"/>
        </w:rPr>
        <w:lastRenderedPageBreak/>
        <w:t>6.</w:t>
      </w:r>
      <w:r w:rsidRPr="007219B1">
        <w:rPr>
          <w:szCs w:val="24"/>
          <w:lang w:eastAsia="en-US"/>
        </w:rPr>
        <w:tab/>
        <w:t xml:space="preserve">Европейската прокуратура може </w:t>
      </w:r>
      <w:r w:rsidRPr="007219B1">
        <w:rPr>
          <w:strike/>
          <w:szCs w:val="24"/>
          <w:lang w:eastAsia="en-US"/>
        </w:rPr>
        <w:t xml:space="preserve">при поискване </w:t>
      </w:r>
      <w:r w:rsidRPr="007219B1">
        <w:rPr>
          <w:szCs w:val="24"/>
          <w:lang w:eastAsia="en-US"/>
        </w:rPr>
        <w:t>да получи достъп до</w:t>
      </w:r>
      <w:r w:rsidRPr="007219B1">
        <w:rPr>
          <w:b/>
          <w:i/>
          <w:szCs w:val="24"/>
          <w:lang w:eastAsia="en-US"/>
        </w:rPr>
        <w:t xml:space="preserve"> и да обработва</w:t>
      </w:r>
      <w:r w:rsidRPr="007219B1">
        <w:rPr>
          <w:szCs w:val="24"/>
          <w:lang w:eastAsia="en-US"/>
        </w:rPr>
        <w:t xml:space="preserve"> данни, включително лични и чувствителни търговски данни, съхранявани или налични по друг начин в Центъра за митнически данни на ЕС, изключително и доколкото е необходимо за извършването на нейните задачи съгласно член 4 от Регламент (ЕС) 2017/1939 на Съвета</w:t>
      </w:r>
      <w:r w:rsidRPr="007219B1">
        <w:rPr>
          <w:szCs w:val="24"/>
          <w:vertAlign w:val="superscript"/>
          <w:lang w:eastAsia="en-US"/>
        </w:rPr>
        <w:footnoteReference w:id="40"/>
      </w:r>
      <w:r w:rsidRPr="007219B1">
        <w:rPr>
          <w:strike/>
          <w:szCs w:val="24"/>
          <w:lang w:eastAsia="en-US"/>
        </w:rPr>
        <w:t>, доколкото разследваното от Европейската прокуратура поведение засяга митниците и при условията, определени в акт за изпълнение, приет съгласно параграф 14 от настоящия член</w:t>
      </w:r>
      <w:r w:rsidRPr="007219B1">
        <w:rPr>
          <w:szCs w:val="24"/>
          <w:lang w:eastAsia="en-US"/>
        </w:rPr>
        <w:t>.</w:t>
      </w:r>
      <w:r w:rsidR="00ED4C0F">
        <w:rPr>
          <w:b/>
          <w:szCs w:val="24"/>
          <w:lang w:eastAsia="en-US"/>
        </w:rPr>
        <w:t xml:space="preserve"> [Изм. 152]</w:t>
      </w:r>
    </w:p>
    <w:p w:rsidR="006947BC" w:rsidRPr="00ED4C0F" w:rsidRDefault="007219B1" w:rsidP="007219B1">
      <w:pPr>
        <w:spacing w:before="120" w:after="120" w:line="360" w:lineRule="auto"/>
        <w:ind w:left="850" w:hanging="850"/>
        <w:rPr>
          <w:b/>
          <w:szCs w:val="24"/>
          <w:lang w:eastAsia="en-US"/>
        </w:rPr>
      </w:pPr>
      <w:r w:rsidRPr="007219B1">
        <w:rPr>
          <w:szCs w:val="24"/>
          <w:lang w:eastAsia="en-US"/>
        </w:rPr>
        <w:t>7.</w:t>
      </w:r>
      <w:r w:rsidRPr="007219B1">
        <w:rPr>
          <w:szCs w:val="24"/>
          <w:lang w:eastAsia="en-US"/>
        </w:rPr>
        <w:tab/>
        <w:t>Данъчните органи на държавите членки могат да обработват данни, включително лични и чувствителни търговски данни, съхранявани или налични по друг начин в Центъра за митнически данни на ЕС, изключително и доколкото е необходимо с цел да се установи дали някое лице е отговорно за плащането на мита, такси и данъци, които може да се дължат в Съюза във връзка със съответните стоки</w:t>
      </w:r>
      <w:r w:rsidRPr="007219B1">
        <w:rPr>
          <w:strike/>
          <w:szCs w:val="24"/>
          <w:lang w:eastAsia="en-US"/>
        </w:rPr>
        <w:t>, и при условията, определени в акт за изпълнение, приет съгласно параграф 14 от настоящия член</w:t>
      </w:r>
      <w:r w:rsidRPr="007219B1">
        <w:rPr>
          <w:szCs w:val="24"/>
          <w:lang w:eastAsia="en-US"/>
        </w:rPr>
        <w:t>.</w:t>
      </w:r>
      <w:r w:rsidR="00ED4C0F">
        <w:rPr>
          <w:b/>
          <w:szCs w:val="24"/>
          <w:lang w:eastAsia="en-US"/>
        </w:rPr>
        <w:t xml:space="preserve"> [Изм. 153]</w:t>
      </w:r>
    </w:p>
    <w:p w:rsidR="006947BC" w:rsidRDefault="006947BC">
      <w:pPr>
        <w:widowControl/>
        <w:rPr>
          <w:szCs w:val="24"/>
          <w:lang w:eastAsia="en-US"/>
        </w:rPr>
      </w:pPr>
      <w:r>
        <w:rPr>
          <w:szCs w:val="24"/>
          <w:lang w:eastAsia="en-US"/>
        </w:rPr>
        <w:br w:type="page"/>
      </w:r>
    </w:p>
    <w:p w:rsidR="007219B1" w:rsidRPr="00ED4C0F" w:rsidRDefault="007219B1" w:rsidP="007219B1">
      <w:pPr>
        <w:spacing w:before="120" w:after="120" w:line="360" w:lineRule="auto"/>
        <w:ind w:left="850" w:hanging="850"/>
        <w:rPr>
          <w:b/>
          <w:szCs w:val="24"/>
          <w:lang w:eastAsia="en-US"/>
        </w:rPr>
      </w:pPr>
      <w:r w:rsidRPr="007219B1">
        <w:rPr>
          <w:szCs w:val="24"/>
          <w:lang w:eastAsia="en-US"/>
        </w:rPr>
        <w:lastRenderedPageBreak/>
        <w:t>8.</w:t>
      </w:r>
      <w:r w:rsidRPr="007219B1">
        <w:rPr>
          <w:szCs w:val="24"/>
          <w:lang w:eastAsia="en-US"/>
        </w:rPr>
        <w:tab/>
        <w:t>Компетентните органи, определени в член 3, точка 3 от Регламент (ЕС) 2017/625</w:t>
      </w:r>
      <w:r w:rsidRPr="007219B1">
        <w:rPr>
          <w:strike/>
          <w:szCs w:val="24"/>
          <w:lang w:eastAsia="en-US"/>
        </w:rPr>
        <w:t xml:space="preserve"> на Европейския парламент и на Съвета</w:t>
      </w:r>
      <w:r w:rsidRPr="007219B1">
        <w:rPr>
          <w:szCs w:val="24"/>
          <w:vertAlign w:val="superscript"/>
          <w:lang w:eastAsia="en-US"/>
        </w:rPr>
        <w:footnoteReference w:id="41"/>
      </w:r>
      <w:r w:rsidRPr="007219B1">
        <w:rPr>
          <w:szCs w:val="24"/>
          <w:lang w:eastAsia="en-US"/>
        </w:rPr>
        <w:t>, може да получат достъп до данни, включително лични и чувствителни търговски данни, съхранявани или налични по друг начин в Центъра за митнически данни на ЕС, изключително и доколкото е необходимо за принудителното изпълнение на законодателството на Съюза, уреждащо пускането на пазара или безопасността на храните, фуражите и растенията, и за сътрудничеството с митническите органи с цел свеждане до минимум на риска от въвеждане на несъответстващи на изискванията продукти в Съюза</w:t>
      </w:r>
      <w:r w:rsidRPr="007219B1">
        <w:rPr>
          <w:strike/>
          <w:szCs w:val="24"/>
          <w:lang w:eastAsia="en-US"/>
        </w:rPr>
        <w:t xml:space="preserve"> и при условията, определени в акт за изпълнение, приет съгласно параграф 14 от настоящия член</w:t>
      </w:r>
      <w:r w:rsidRPr="007219B1">
        <w:rPr>
          <w:szCs w:val="24"/>
          <w:lang w:eastAsia="en-US"/>
        </w:rPr>
        <w:t>.</w:t>
      </w:r>
      <w:r w:rsidR="00ED4C0F">
        <w:rPr>
          <w:b/>
          <w:szCs w:val="24"/>
          <w:lang w:eastAsia="en-US"/>
        </w:rPr>
        <w:t xml:space="preserve"> [Изм. 154]</w:t>
      </w:r>
    </w:p>
    <w:p w:rsidR="006947BC" w:rsidRPr="00ED4C0F" w:rsidRDefault="007219B1" w:rsidP="007219B1">
      <w:pPr>
        <w:spacing w:before="120" w:after="120" w:line="360" w:lineRule="auto"/>
        <w:ind w:left="850" w:hanging="850"/>
        <w:rPr>
          <w:b/>
          <w:szCs w:val="24"/>
          <w:lang w:eastAsia="en-US"/>
        </w:rPr>
      </w:pPr>
      <w:r w:rsidRPr="007219B1">
        <w:rPr>
          <w:szCs w:val="24"/>
          <w:lang w:eastAsia="en-US"/>
        </w:rPr>
        <w:t>9.</w:t>
      </w:r>
      <w:r w:rsidRPr="007219B1">
        <w:rPr>
          <w:szCs w:val="24"/>
          <w:lang w:eastAsia="en-US"/>
        </w:rPr>
        <w:tab/>
        <w:t>Органите за надзор на пазара, определени от държавите членки в съответствие с член 10 от Регламент (ЕС) 2019/1020, могат да обработват данни, включително лични и чувствителни търговски данни, съхранявани или налични по друг начин в Центъра за митнически данни на ЕС, изключително и доколкото е необходимо за принудителното изпълнение на законодателството на Съюза, уреждащо пускането на пазара или безопасността на продуктите, и за сътрудничество с митническите органи за свеждане до минимум на риска от въвеждане на несъответстващи на изискванията стоки в Съюза</w:t>
      </w:r>
      <w:r w:rsidRPr="007219B1">
        <w:rPr>
          <w:strike/>
          <w:szCs w:val="24"/>
          <w:lang w:eastAsia="en-US"/>
        </w:rPr>
        <w:t xml:space="preserve"> и при условията, определени в акт за изпълнение, приет съгласно параграф 14 от настоящия член</w:t>
      </w:r>
      <w:r w:rsidRPr="007219B1">
        <w:rPr>
          <w:szCs w:val="24"/>
          <w:lang w:eastAsia="en-US"/>
        </w:rPr>
        <w:t>.</w:t>
      </w:r>
      <w:r w:rsidR="00ED4C0F">
        <w:rPr>
          <w:b/>
          <w:szCs w:val="24"/>
          <w:lang w:eastAsia="en-US"/>
        </w:rPr>
        <w:t xml:space="preserve"> [Изм. 155]</w:t>
      </w:r>
    </w:p>
    <w:p w:rsidR="006947BC" w:rsidRDefault="006947BC">
      <w:pPr>
        <w:widowControl/>
        <w:rPr>
          <w:szCs w:val="24"/>
          <w:lang w:eastAsia="en-US"/>
        </w:rPr>
      </w:pPr>
      <w:r>
        <w:rPr>
          <w:szCs w:val="24"/>
          <w:lang w:eastAsia="en-US"/>
        </w:rPr>
        <w:br w:type="page"/>
      </w:r>
    </w:p>
    <w:p w:rsidR="007219B1" w:rsidRPr="00ED4C0F" w:rsidRDefault="007219B1" w:rsidP="007219B1">
      <w:pPr>
        <w:spacing w:before="120" w:after="120" w:line="360" w:lineRule="auto"/>
        <w:ind w:left="850" w:hanging="850"/>
        <w:rPr>
          <w:b/>
          <w:szCs w:val="24"/>
          <w:lang w:eastAsia="en-US"/>
        </w:rPr>
      </w:pPr>
      <w:r w:rsidRPr="007219B1">
        <w:rPr>
          <w:szCs w:val="24"/>
          <w:lang w:eastAsia="en-US"/>
        </w:rPr>
        <w:lastRenderedPageBreak/>
        <w:t>10.</w:t>
      </w:r>
      <w:r w:rsidRPr="007219B1">
        <w:rPr>
          <w:szCs w:val="24"/>
          <w:lang w:eastAsia="en-US"/>
        </w:rPr>
        <w:tab/>
        <w:t>Агенцията на Европейския съюз за сътрудничество в областта на правоприлагането (</w:t>
      </w:r>
      <w:proofErr w:type="spellStart"/>
      <w:r w:rsidRPr="007219B1">
        <w:rPr>
          <w:szCs w:val="24"/>
          <w:lang w:eastAsia="en-US"/>
        </w:rPr>
        <w:t>Европол</w:t>
      </w:r>
      <w:proofErr w:type="spellEnd"/>
      <w:r w:rsidRPr="007219B1">
        <w:rPr>
          <w:szCs w:val="24"/>
          <w:lang w:eastAsia="en-US"/>
        </w:rPr>
        <w:t>) може</w:t>
      </w:r>
      <w:r w:rsidRPr="007219B1">
        <w:rPr>
          <w:strike/>
          <w:szCs w:val="24"/>
          <w:lang w:eastAsia="en-US"/>
        </w:rPr>
        <w:t xml:space="preserve"> при поискване</w:t>
      </w:r>
      <w:r w:rsidRPr="007219B1">
        <w:rPr>
          <w:szCs w:val="24"/>
          <w:lang w:eastAsia="en-US"/>
        </w:rPr>
        <w:t xml:space="preserve"> да получи достъп до данни, включително лични и чувствителни търговски данни, съхранявани или налични по друг начин в Центъра за митнически данни на ЕС, изключително и доколкото е необходимо за изпълнение на задачите ѝ в съответствие с член 4 от Регламент (ЕС) 2016/794 на Европейския парламент и на Съвета, доколкото тези задачи засягат свързани с митниците въпроси</w:t>
      </w:r>
      <w:r w:rsidRPr="007219B1">
        <w:rPr>
          <w:strike/>
          <w:szCs w:val="24"/>
          <w:lang w:eastAsia="en-US"/>
        </w:rPr>
        <w:t xml:space="preserve"> и при условията, определени в акт за изпълнение, приет в съответствие с параграф 14 от настоящия член</w:t>
      </w:r>
      <w:r w:rsidRPr="007219B1">
        <w:rPr>
          <w:szCs w:val="24"/>
          <w:lang w:eastAsia="en-US"/>
        </w:rPr>
        <w:t>.</w:t>
      </w:r>
      <w:r w:rsidR="00ED4C0F">
        <w:rPr>
          <w:b/>
          <w:szCs w:val="24"/>
          <w:lang w:eastAsia="en-US"/>
        </w:rPr>
        <w:t xml:space="preserve"> [Изм. 156]</w:t>
      </w:r>
    </w:p>
    <w:p w:rsidR="007219B1" w:rsidRPr="00ED4C0F" w:rsidRDefault="007219B1" w:rsidP="007219B1">
      <w:pPr>
        <w:spacing w:before="120" w:after="120" w:line="360" w:lineRule="auto"/>
        <w:ind w:left="850" w:hanging="850"/>
        <w:rPr>
          <w:b/>
          <w:szCs w:val="24"/>
          <w:lang w:eastAsia="en-US"/>
        </w:rPr>
      </w:pPr>
      <w:r w:rsidRPr="007219B1">
        <w:rPr>
          <w:szCs w:val="24"/>
          <w:lang w:eastAsia="en-US"/>
        </w:rPr>
        <w:t>11.</w:t>
      </w:r>
      <w:r w:rsidRPr="007219B1">
        <w:rPr>
          <w:szCs w:val="24"/>
          <w:lang w:eastAsia="en-US"/>
        </w:rPr>
        <w:tab/>
        <w:t>Други национални органи и органи на Съюза, включително Европейската агенция за гранична и брегова охрана (</w:t>
      </w:r>
      <w:proofErr w:type="spellStart"/>
      <w:r w:rsidRPr="007219B1">
        <w:rPr>
          <w:szCs w:val="24"/>
          <w:lang w:eastAsia="en-US"/>
        </w:rPr>
        <w:t>Frontex</w:t>
      </w:r>
      <w:proofErr w:type="spellEnd"/>
      <w:r w:rsidRPr="007219B1">
        <w:rPr>
          <w:szCs w:val="24"/>
          <w:lang w:eastAsia="en-US"/>
        </w:rPr>
        <w:t>), могат да обработват нелични данни, съхранявани или налични по друг начин в Центъра за митнически данни на ЕС</w:t>
      </w:r>
      <w:r w:rsidRPr="007219B1">
        <w:rPr>
          <w:strike/>
          <w:szCs w:val="24"/>
          <w:lang w:eastAsia="en-US"/>
        </w:rPr>
        <w:t>, при условията, определени в акт за изпълнение, приет в съответствие с параграф 14 от настоящия член</w:t>
      </w:r>
      <w:r w:rsidRPr="007219B1">
        <w:rPr>
          <w:szCs w:val="24"/>
          <w:lang w:eastAsia="en-US"/>
        </w:rPr>
        <w:t>:</w:t>
      </w:r>
      <w:r w:rsidR="00ED4C0F">
        <w:rPr>
          <w:b/>
          <w:szCs w:val="24"/>
          <w:lang w:eastAsia="en-US"/>
        </w:rPr>
        <w:t xml:space="preserve"> [Изм. 157]</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за да изпълняват своите задачи, свързани с изпълнението на митническите формалности;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за да изпълняват задачите, поверени им по силата на законодателството на Съюза;</w:t>
      </w:r>
    </w:p>
    <w:p w:rsidR="006947BC"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за да изпълняват своите задачи, свързани с извършването на дейностите по управление на риска на равнището на Съюза, посочени в член 52.</w:t>
      </w:r>
    </w:p>
    <w:p w:rsidR="006947BC" w:rsidRDefault="006947BC">
      <w:pPr>
        <w:widowControl/>
        <w:rPr>
          <w:szCs w:val="24"/>
          <w:lang w:eastAsia="en-US"/>
        </w:rPr>
      </w:pPr>
      <w:r>
        <w:rPr>
          <w:szCs w:val="24"/>
          <w:lang w:eastAsia="en-US"/>
        </w:rPr>
        <w:br w:type="page"/>
      </w:r>
    </w:p>
    <w:p w:rsidR="007219B1" w:rsidRPr="00ED4C0F" w:rsidRDefault="007219B1" w:rsidP="007219B1">
      <w:pPr>
        <w:spacing w:before="120" w:after="120" w:line="360" w:lineRule="auto"/>
        <w:ind w:left="850" w:hanging="850"/>
        <w:rPr>
          <w:b/>
          <w:szCs w:val="24"/>
          <w:lang w:eastAsia="en-US"/>
        </w:rPr>
      </w:pPr>
      <w:r w:rsidRPr="007219B1">
        <w:rPr>
          <w:szCs w:val="24"/>
          <w:lang w:eastAsia="en-US"/>
        </w:rPr>
        <w:lastRenderedPageBreak/>
        <w:t>12.</w:t>
      </w:r>
      <w:r w:rsidRPr="007219B1">
        <w:rPr>
          <w:szCs w:val="24"/>
          <w:lang w:eastAsia="en-US"/>
        </w:rPr>
        <w:tab/>
        <w:t>До датата, посочена в член 265, параграф 3, Комисията, OLAF</w:t>
      </w:r>
      <w:r w:rsidRPr="007219B1">
        <w:rPr>
          <w:b/>
          <w:i/>
          <w:szCs w:val="24"/>
          <w:lang w:eastAsia="en-US"/>
        </w:rPr>
        <w:t>, Европейската прокуратура</w:t>
      </w:r>
      <w:r w:rsidRPr="007219B1">
        <w:rPr>
          <w:szCs w:val="24"/>
          <w:lang w:eastAsia="en-US"/>
        </w:rPr>
        <w:t xml:space="preserve"> и Митническият орган на ЕС, след като бъде създаден, ще могат, изключително за посочените в параграфи 4, 5 и 6 цели, да обработват данни, включително лични данни от съществуващите електронни системи за обмен на информация, разработени от Комисията съгласно Регламент (ЕС) № 952/2013.</w:t>
      </w:r>
      <w:r w:rsidR="00ED4C0F">
        <w:rPr>
          <w:b/>
          <w:szCs w:val="24"/>
          <w:lang w:eastAsia="en-US"/>
        </w:rPr>
        <w:t xml:space="preserve"> [Изм. 158]</w:t>
      </w:r>
    </w:p>
    <w:p w:rsidR="007219B1" w:rsidRPr="007219B1" w:rsidRDefault="007219B1" w:rsidP="007219B1">
      <w:pPr>
        <w:spacing w:before="120" w:after="120" w:line="360" w:lineRule="auto"/>
        <w:ind w:left="850" w:hanging="850"/>
        <w:rPr>
          <w:szCs w:val="24"/>
          <w:lang w:eastAsia="en-US"/>
        </w:rPr>
      </w:pPr>
      <w:r w:rsidRPr="007219B1">
        <w:rPr>
          <w:szCs w:val="24"/>
          <w:lang w:eastAsia="en-US"/>
        </w:rPr>
        <w:t>13.</w:t>
      </w:r>
      <w:r w:rsidRPr="007219B1">
        <w:rPr>
          <w:szCs w:val="24"/>
          <w:lang w:eastAsia="en-US"/>
        </w:rPr>
        <w:tab/>
        <w:t>На Комисията се предоставя правомощието да приема делегирани актове в съответствие с член 261 с цел изменение на параграфи 2—4, за да се разяснят и допълнят определените в тях цели с оглед на променящите се нужди при изпълнението на митническото законодателство или друго законодателство.</w:t>
      </w:r>
    </w:p>
    <w:p w:rsidR="006947BC" w:rsidRPr="00ED4C0F" w:rsidRDefault="007219B1" w:rsidP="007219B1">
      <w:pPr>
        <w:spacing w:before="120" w:after="120" w:line="360" w:lineRule="auto"/>
        <w:ind w:left="850" w:hanging="850"/>
        <w:rPr>
          <w:b/>
          <w:szCs w:val="24"/>
          <w:lang w:eastAsia="en-US"/>
        </w:rPr>
      </w:pPr>
      <w:r w:rsidRPr="007219B1">
        <w:rPr>
          <w:b/>
          <w:i/>
          <w:szCs w:val="24"/>
          <w:lang w:eastAsia="en-US"/>
        </w:rPr>
        <w:t>13a.</w:t>
      </w:r>
      <w:r w:rsidRPr="007219B1">
        <w:rPr>
          <w:szCs w:val="24"/>
          <w:lang w:eastAsia="en-US"/>
        </w:rPr>
        <w:tab/>
      </w:r>
      <w:r w:rsidRPr="007219B1">
        <w:rPr>
          <w:b/>
          <w:i/>
          <w:szCs w:val="24"/>
          <w:lang w:eastAsia="en-US"/>
        </w:rPr>
        <w:t xml:space="preserve">Във връзка с обработването на лични данни в EU CSW-CERTEX, Комисията е съвместен администратор по смисъла на член 28, параграф 1 от Регламент (ЕС) 2018/1725, а митническите органи и партньорските компетентни органи на държавите членки, отговарящи за изброените в приложение </w:t>
      </w:r>
      <w:proofErr w:type="spellStart"/>
      <w:r w:rsidRPr="007219B1">
        <w:rPr>
          <w:b/>
          <w:i/>
          <w:szCs w:val="24"/>
          <w:lang w:eastAsia="en-US"/>
        </w:rPr>
        <w:t>Ia</w:t>
      </w:r>
      <w:proofErr w:type="spellEnd"/>
      <w:r w:rsidRPr="007219B1">
        <w:rPr>
          <w:b/>
          <w:i/>
          <w:szCs w:val="24"/>
          <w:lang w:eastAsia="en-US"/>
        </w:rPr>
        <w:t xml:space="preserve"> немитнически формалности на Съюза, са съвместни администратори по смисъла на член 26, параграф 1 от Регламент (ЕС) 2016/679.</w:t>
      </w:r>
      <w:r w:rsidR="00ED4C0F">
        <w:rPr>
          <w:b/>
          <w:szCs w:val="24"/>
          <w:lang w:eastAsia="en-US"/>
        </w:rPr>
        <w:t xml:space="preserve"> [Изм. 159]</w:t>
      </w:r>
    </w:p>
    <w:p w:rsidR="006947BC" w:rsidRDefault="006947BC">
      <w:pPr>
        <w:widowControl/>
        <w:rPr>
          <w:b/>
          <w:i/>
          <w:szCs w:val="24"/>
          <w:lang w:eastAsia="en-US"/>
        </w:rPr>
      </w:pPr>
      <w:r>
        <w:rPr>
          <w:b/>
          <w:i/>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trike/>
          <w:szCs w:val="24"/>
          <w:lang w:eastAsia="en-US"/>
        </w:rPr>
        <w:lastRenderedPageBreak/>
        <w:t>14.</w:t>
      </w:r>
      <w:r w:rsidRPr="007219B1">
        <w:rPr>
          <w:szCs w:val="24"/>
          <w:lang w:eastAsia="en-US"/>
        </w:rPr>
        <w:tab/>
      </w:r>
      <w:r w:rsidRPr="007219B1">
        <w:rPr>
          <w:strike/>
          <w:szCs w:val="24"/>
          <w:lang w:eastAsia="en-US"/>
        </w:rPr>
        <w:t>Чрез актове за изпълнение Комисията определя правилата и ред за достъпа до данните или за обработването на данните, включително личните и чувствителните търговски данни, съхранявани или налични по друг начин в Центъра за митнически данни на ЕС, от страна на посочените в параграфи 6—11 органи. При определянето на тези правила и ред и по отношение на всеки орган или категория органи Комисията:</w:t>
      </w:r>
    </w:p>
    <w:p w:rsidR="007219B1" w:rsidRPr="007219B1" w:rsidRDefault="007219B1" w:rsidP="007219B1">
      <w:pPr>
        <w:spacing w:before="120" w:after="120" w:line="360" w:lineRule="auto"/>
        <w:ind w:left="1416" w:hanging="566"/>
        <w:rPr>
          <w:szCs w:val="24"/>
          <w:lang w:eastAsia="en-US"/>
        </w:rPr>
      </w:pPr>
      <w:r w:rsidRPr="007219B1">
        <w:rPr>
          <w:strike/>
          <w:szCs w:val="24"/>
          <w:lang w:eastAsia="en-US"/>
        </w:rPr>
        <w:t>а)</w:t>
      </w:r>
      <w:r w:rsidRPr="007219B1">
        <w:rPr>
          <w:szCs w:val="24"/>
          <w:lang w:eastAsia="en-US"/>
        </w:rPr>
        <w:tab/>
      </w:r>
      <w:r w:rsidRPr="007219B1">
        <w:rPr>
          <w:strike/>
          <w:szCs w:val="24"/>
          <w:lang w:eastAsia="en-US"/>
        </w:rPr>
        <w:t>прави оценка на съществуващите гаранции, прилагани от съответния орган, за да се гарантира, че данните се обработват в съответствие с целта;</w:t>
      </w:r>
    </w:p>
    <w:p w:rsidR="007219B1" w:rsidRPr="007219B1" w:rsidRDefault="007219B1" w:rsidP="007219B1">
      <w:pPr>
        <w:spacing w:before="120" w:after="120" w:line="360" w:lineRule="auto"/>
        <w:ind w:left="1416" w:hanging="566"/>
        <w:rPr>
          <w:szCs w:val="24"/>
          <w:lang w:eastAsia="en-US"/>
        </w:rPr>
      </w:pPr>
      <w:r w:rsidRPr="007219B1">
        <w:rPr>
          <w:strike/>
          <w:szCs w:val="24"/>
          <w:lang w:eastAsia="en-US"/>
        </w:rPr>
        <w:t>б)</w:t>
      </w:r>
      <w:r w:rsidRPr="007219B1">
        <w:rPr>
          <w:szCs w:val="24"/>
          <w:lang w:eastAsia="en-US"/>
        </w:rPr>
        <w:tab/>
      </w:r>
      <w:r w:rsidRPr="007219B1">
        <w:rPr>
          <w:strike/>
          <w:szCs w:val="24"/>
          <w:lang w:eastAsia="en-US"/>
        </w:rPr>
        <w:t>гарантира пропорционалността и необходимостта от обработването във връзка с целта;</w:t>
      </w:r>
    </w:p>
    <w:p w:rsidR="007219B1" w:rsidRPr="007219B1" w:rsidRDefault="007219B1" w:rsidP="007219B1">
      <w:pPr>
        <w:spacing w:before="120" w:after="120" w:line="360" w:lineRule="auto"/>
        <w:ind w:left="1416" w:hanging="566"/>
        <w:rPr>
          <w:szCs w:val="24"/>
          <w:lang w:eastAsia="en-US"/>
        </w:rPr>
      </w:pPr>
      <w:r w:rsidRPr="007219B1">
        <w:rPr>
          <w:strike/>
          <w:szCs w:val="24"/>
          <w:lang w:eastAsia="en-US"/>
        </w:rPr>
        <w:t>в)</w:t>
      </w:r>
      <w:r w:rsidRPr="007219B1">
        <w:rPr>
          <w:szCs w:val="24"/>
          <w:lang w:eastAsia="en-US"/>
        </w:rPr>
        <w:tab/>
      </w:r>
      <w:r w:rsidRPr="007219B1">
        <w:rPr>
          <w:strike/>
          <w:szCs w:val="24"/>
          <w:lang w:eastAsia="en-US"/>
        </w:rPr>
        <w:t>определя конкретните категории данни, до които органът може да има достъп или които може да обработва;</w:t>
      </w:r>
    </w:p>
    <w:p w:rsidR="007219B1" w:rsidRPr="007219B1" w:rsidRDefault="007219B1" w:rsidP="007219B1">
      <w:pPr>
        <w:spacing w:before="120" w:after="120" w:line="360" w:lineRule="auto"/>
        <w:ind w:left="1416" w:hanging="566"/>
        <w:rPr>
          <w:szCs w:val="24"/>
          <w:lang w:eastAsia="en-US"/>
        </w:rPr>
      </w:pPr>
      <w:r w:rsidRPr="007219B1">
        <w:rPr>
          <w:strike/>
          <w:szCs w:val="24"/>
          <w:lang w:eastAsia="en-US"/>
        </w:rPr>
        <w:t>г)</w:t>
      </w:r>
      <w:r w:rsidRPr="007219B1">
        <w:rPr>
          <w:szCs w:val="24"/>
          <w:lang w:eastAsia="en-US"/>
        </w:rPr>
        <w:tab/>
      </w:r>
      <w:r w:rsidRPr="007219B1">
        <w:rPr>
          <w:strike/>
          <w:szCs w:val="24"/>
          <w:lang w:eastAsia="en-US"/>
        </w:rPr>
        <w:t>прави преценка на необходимостта съответният орган да определи специално звено, лице или лица за контакт или да предостави допълнителни гаранции;</w:t>
      </w:r>
    </w:p>
    <w:p w:rsidR="007219B1" w:rsidRPr="007219B1" w:rsidRDefault="007219B1" w:rsidP="007219B1">
      <w:pPr>
        <w:spacing w:before="120" w:after="120" w:line="360" w:lineRule="auto"/>
        <w:ind w:left="1416" w:hanging="566"/>
        <w:rPr>
          <w:szCs w:val="24"/>
          <w:lang w:eastAsia="en-US"/>
        </w:rPr>
      </w:pPr>
      <w:r w:rsidRPr="007219B1">
        <w:rPr>
          <w:strike/>
          <w:szCs w:val="24"/>
          <w:lang w:eastAsia="en-US"/>
        </w:rPr>
        <w:t>д)</w:t>
      </w:r>
      <w:r w:rsidRPr="007219B1">
        <w:rPr>
          <w:szCs w:val="24"/>
          <w:lang w:eastAsia="en-US"/>
        </w:rPr>
        <w:tab/>
      </w:r>
      <w:r w:rsidRPr="007219B1">
        <w:rPr>
          <w:strike/>
          <w:szCs w:val="24"/>
          <w:lang w:eastAsia="en-US"/>
        </w:rPr>
        <w:t>прави оценка на необходимостта от ограничаване на последващото споделяне на данните;</w:t>
      </w:r>
    </w:p>
    <w:p w:rsidR="007219B1" w:rsidRPr="007219B1" w:rsidRDefault="007219B1" w:rsidP="007219B1">
      <w:pPr>
        <w:spacing w:before="120" w:after="120" w:line="360" w:lineRule="auto"/>
        <w:ind w:left="1416" w:hanging="566"/>
        <w:rPr>
          <w:szCs w:val="24"/>
          <w:lang w:eastAsia="en-US"/>
        </w:rPr>
      </w:pPr>
      <w:r w:rsidRPr="007219B1">
        <w:rPr>
          <w:strike/>
          <w:szCs w:val="24"/>
          <w:lang w:eastAsia="en-US"/>
        </w:rPr>
        <w:t>е)</w:t>
      </w:r>
      <w:r w:rsidRPr="007219B1">
        <w:rPr>
          <w:szCs w:val="24"/>
          <w:lang w:eastAsia="en-US"/>
        </w:rPr>
        <w:tab/>
      </w:r>
      <w:r w:rsidRPr="007219B1">
        <w:rPr>
          <w:strike/>
          <w:szCs w:val="24"/>
          <w:lang w:eastAsia="en-US"/>
        </w:rPr>
        <w:t>определя условията и реда за исканията за достъп до данни, включително лични или чувствителни търговски данни, както и кои от съвместните администратори ще предоставят достъп до Центъра за митнически данни на ЕС.</w:t>
      </w:r>
    </w:p>
    <w:p w:rsidR="006947BC" w:rsidRPr="00ED4C0F" w:rsidRDefault="007219B1" w:rsidP="007219B1">
      <w:pPr>
        <w:spacing w:before="120" w:after="120" w:line="360" w:lineRule="auto"/>
        <w:ind w:left="850"/>
        <w:rPr>
          <w:b/>
          <w:szCs w:val="24"/>
          <w:lang w:eastAsia="en-US"/>
        </w:rPr>
      </w:pPr>
      <w:r w:rsidRPr="007219B1">
        <w:rPr>
          <w:strike/>
          <w:szCs w:val="24"/>
          <w:lang w:eastAsia="en-US"/>
        </w:rPr>
        <w:t>Тези актове за изпълнение се приемат в съответствие с процедурата по разглеждане, посочена в член 262, параграф 4.</w:t>
      </w:r>
      <w:r w:rsidR="00ED4C0F">
        <w:rPr>
          <w:b/>
          <w:szCs w:val="24"/>
          <w:lang w:eastAsia="en-US"/>
        </w:rPr>
        <w:t xml:space="preserve"> [Изм. 161]</w:t>
      </w:r>
    </w:p>
    <w:p w:rsidR="006947BC" w:rsidRDefault="006947BC">
      <w:pPr>
        <w:widowControl/>
        <w:rPr>
          <w:strike/>
          <w:szCs w:val="24"/>
          <w:lang w:eastAsia="en-US"/>
        </w:rPr>
      </w:pPr>
      <w:r>
        <w:rPr>
          <w:strike/>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32</w:t>
      </w:r>
      <w:r w:rsidRPr="007219B1">
        <w:rPr>
          <w:szCs w:val="24"/>
          <w:lang w:eastAsia="en-US"/>
        </w:rPr>
        <w:br/>
        <w:t>Лични данни в Центъра за митнически данни на ЕС</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Личните данни на следните категории субекти на данни могат да бъдат обработвани в Центъра за митнически данни на ЕС изключително и доколкото е необходимо за посочените в член 31 цели: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субектите на данни, регистрирани или подали заявление за регистрация като икономически оператори в съответствие с член 19;</w:t>
      </w:r>
    </w:p>
    <w:p w:rsidR="007219B1" w:rsidRPr="00ED4C0F" w:rsidRDefault="007219B1" w:rsidP="007219B1">
      <w:pPr>
        <w:spacing w:before="120" w:after="120" w:line="360" w:lineRule="auto"/>
        <w:ind w:left="1416" w:hanging="566"/>
        <w:rPr>
          <w:b/>
          <w:szCs w:val="24"/>
          <w:lang w:eastAsia="en-US"/>
        </w:rPr>
      </w:pPr>
      <w:r w:rsidRPr="007219B1">
        <w:rPr>
          <w:szCs w:val="24"/>
          <w:lang w:eastAsia="en-US"/>
        </w:rPr>
        <w:t>б)</w:t>
      </w:r>
      <w:r w:rsidRPr="007219B1">
        <w:rPr>
          <w:szCs w:val="24"/>
          <w:lang w:eastAsia="en-US"/>
        </w:rPr>
        <w:tab/>
        <w:t>субектите на данни, които</w:t>
      </w:r>
      <w:r w:rsidRPr="007219B1">
        <w:rPr>
          <w:b/>
          <w:i/>
          <w:szCs w:val="24"/>
          <w:lang w:eastAsia="en-US"/>
        </w:rPr>
        <w:t xml:space="preserve"> са икономически оператори и</w:t>
      </w:r>
      <w:r w:rsidRPr="007219B1">
        <w:rPr>
          <w:szCs w:val="24"/>
          <w:lang w:eastAsia="en-US"/>
        </w:rPr>
        <w:t xml:space="preserve"> епизодично участват в дейности, обхванати от митническото законодателство или друго законодателство, прилагано от митническите органи;</w:t>
      </w:r>
      <w:r w:rsidR="00ED4C0F">
        <w:rPr>
          <w:b/>
          <w:szCs w:val="24"/>
          <w:lang w:eastAsia="en-US"/>
        </w:rPr>
        <w:t xml:space="preserve"> [Изм. 162]</w:t>
      </w:r>
    </w:p>
    <w:p w:rsidR="007219B1" w:rsidRPr="00ED4C0F" w:rsidRDefault="007219B1" w:rsidP="007219B1">
      <w:pPr>
        <w:spacing w:before="120" w:after="120" w:line="360" w:lineRule="auto"/>
        <w:ind w:left="1416" w:hanging="566"/>
        <w:rPr>
          <w:b/>
          <w:szCs w:val="24"/>
          <w:lang w:eastAsia="en-US"/>
        </w:rPr>
      </w:pPr>
      <w:r w:rsidRPr="007219B1">
        <w:rPr>
          <w:szCs w:val="24"/>
          <w:lang w:eastAsia="en-US"/>
        </w:rPr>
        <w:t>в)</w:t>
      </w:r>
      <w:r w:rsidRPr="007219B1">
        <w:rPr>
          <w:szCs w:val="24"/>
          <w:lang w:eastAsia="en-US"/>
        </w:rPr>
        <w:tab/>
        <w:t>субектите на данни,</w:t>
      </w:r>
      <w:r w:rsidRPr="007219B1">
        <w:rPr>
          <w:b/>
          <w:i/>
          <w:szCs w:val="24"/>
          <w:lang w:eastAsia="en-US"/>
        </w:rPr>
        <w:t xml:space="preserve"> които са икономически оператори и</w:t>
      </w:r>
      <w:r w:rsidRPr="007219B1">
        <w:rPr>
          <w:szCs w:val="24"/>
          <w:lang w:eastAsia="en-US"/>
        </w:rPr>
        <w:t xml:space="preserve"> чиято лична информация се съдържа в придружаващите документи по член 40 или във всички допълнителни доказателства, необходими за изпълнението на задълженията, наложени с митническото законодателство или с друго законодателство, прилагано от митническите органи;</w:t>
      </w:r>
      <w:r w:rsidR="00ED4C0F">
        <w:rPr>
          <w:b/>
          <w:szCs w:val="24"/>
          <w:lang w:eastAsia="en-US"/>
        </w:rPr>
        <w:t xml:space="preserve"> [Изм. 163]</w:t>
      </w:r>
    </w:p>
    <w:p w:rsidR="006947BC" w:rsidRPr="00ED4C0F" w:rsidRDefault="007219B1" w:rsidP="007219B1">
      <w:pPr>
        <w:spacing w:before="120" w:after="120" w:line="360" w:lineRule="auto"/>
        <w:ind w:left="1416" w:hanging="566"/>
        <w:rPr>
          <w:b/>
          <w:szCs w:val="24"/>
          <w:lang w:eastAsia="en-US"/>
        </w:rPr>
      </w:pPr>
      <w:r w:rsidRPr="007219B1">
        <w:rPr>
          <w:szCs w:val="24"/>
          <w:lang w:eastAsia="en-US"/>
        </w:rPr>
        <w:t>г)</w:t>
      </w:r>
      <w:r w:rsidRPr="007219B1">
        <w:rPr>
          <w:szCs w:val="24"/>
          <w:lang w:eastAsia="en-US"/>
        </w:rPr>
        <w:tab/>
        <w:t>субектите на данни,</w:t>
      </w:r>
      <w:r w:rsidRPr="007219B1">
        <w:rPr>
          <w:b/>
          <w:i/>
          <w:szCs w:val="24"/>
          <w:lang w:eastAsia="en-US"/>
        </w:rPr>
        <w:t xml:space="preserve"> които са икономически оператори и</w:t>
      </w:r>
      <w:r w:rsidRPr="007219B1">
        <w:rPr>
          <w:szCs w:val="24"/>
          <w:lang w:eastAsia="en-US"/>
        </w:rPr>
        <w:t xml:space="preserve"> чиито лични данни се съдържат в данните, събрани за целите на управлението на риска съгласно член 50, параграф 3, буква а);</w:t>
      </w:r>
      <w:r w:rsidR="00ED4C0F">
        <w:rPr>
          <w:b/>
          <w:szCs w:val="24"/>
          <w:lang w:eastAsia="en-US"/>
        </w:rPr>
        <w:t xml:space="preserve"> [Изм. 164]</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д)</w:t>
      </w:r>
      <w:r w:rsidRPr="007219B1">
        <w:rPr>
          <w:szCs w:val="24"/>
          <w:lang w:eastAsia="en-US"/>
        </w:rPr>
        <w:tab/>
        <w:t xml:space="preserve">оправомощените служители на митническите органи, на органи, различни от митническите органи, или на всеки друг </w:t>
      </w:r>
      <w:proofErr w:type="spellStart"/>
      <w:r w:rsidRPr="007219B1">
        <w:rPr>
          <w:szCs w:val="24"/>
          <w:lang w:eastAsia="en-US"/>
        </w:rPr>
        <w:t>относим</w:t>
      </w:r>
      <w:proofErr w:type="spellEnd"/>
      <w:r w:rsidRPr="007219B1">
        <w:rPr>
          <w:szCs w:val="24"/>
          <w:lang w:eastAsia="en-US"/>
        </w:rPr>
        <w:t xml:space="preserve"> орган или оправомощен орган, чиято лична информация е необходима, за да се осигури подходящ контрол и надзор на достъпа до информацията в Центъра за митнически данни на ЕС;</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е)</w:t>
      </w:r>
      <w:r w:rsidRPr="007219B1">
        <w:rPr>
          <w:szCs w:val="24"/>
          <w:lang w:eastAsia="en-US"/>
        </w:rPr>
        <w:tab/>
        <w:t>служителите или оправомощените трети страни, които действат от името на Комисията, Митническия орган на ЕС или други органи на Съюза, на които е предоставен достъп до Центъра за митнически данни на ЕС.</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В съответствие с член 31 в Центъра за митнически данни на ЕС може да се обработват следните категории лични данни: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личните данни в образеца на митнически данни на ЕС, посочен в член 36;</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личните данни, включени в данните, събрани за целите на управлението на риска съгласно член 50, параграф 3, буква а);</w:t>
      </w:r>
    </w:p>
    <w:p w:rsidR="006947BC"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личните данни, необходими за осигуряване на подходяща идентификация на служителите, които са оправомощени да обработват данни в Центъра за митнически данни на ЕС, посочени в параграф 1, букви д) и е).</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3.</w:t>
      </w:r>
      <w:r w:rsidRPr="007219B1">
        <w:rPr>
          <w:szCs w:val="24"/>
          <w:lang w:eastAsia="en-US"/>
        </w:rPr>
        <w:tab/>
        <w:t>На Комисията се предоставя правомощието да приема делегирани актове в съответствие с член 261 с цел изменение или допълнение на категориите субекти на данни и категориите лични данни, посочени в параграфи 1 и 2 от настоящия член, за да се отчита развитието на информационните технологии и с оглед на напредъка на информационното общество.</w:t>
      </w:r>
    </w:p>
    <w:p w:rsidR="007219B1" w:rsidRPr="007219B1" w:rsidRDefault="007219B1" w:rsidP="007219B1">
      <w:pPr>
        <w:spacing w:before="120" w:after="120" w:line="360" w:lineRule="auto"/>
        <w:jc w:val="center"/>
        <w:rPr>
          <w:szCs w:val="24"/>
          <w:lang w:eastAsia="en-US"/>
        </w:rPr>
      </w:pPr>
      <w:r w:rsidRPr="007219B1">
        <w:rPr>
          <w:szCs w:val="24"/>
          <w:lang w:eastAsia="en-US"/>
        </w:rPr>
        <w:t>Член 33</w:t>
      </w:r>
      <w:r w:rsidRPr="007219B1">
        <w:rPr>
          <w:szCs w:val="24"/>
          <w:lang w:eastAsia="en-US"/>
        </w:rPr>
        <w:br/>
        <w:t>Срок на съхранение на личните данни в Центъра за митнически данни на ЕС</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 xml:space="preserve">Личните данни в Центъра за митнически данни на ЕС могат да се съхраняват посредством конкретна услуга за максимален срок от 10 години, считано от датата, на която тези данни са записани в услугата. Предвидените в член 48 случаи и разследванията, започнати от OLAF, Европейската прокуратура или от органите на държавите членки, откритите от Комисията производства за установяване на неизпълнение на задължения и административните и съдебните производства, включващи лични данни, имат </w:t>
      </w:r>
      <w:proofErr w:type="spellStart"/>
      <w:r w:rsidRPr="007219B1">
        <w:rPr>
          <w:szCs w:val="24"/>
          <w:lang w:eastAsia="en-US"/>
        </w:rPr>
        <w:t>суспензивно</w:t>
      </w:r>
      <w:proofErr w:type="spellEnd"/>
      <w:r w:rsidRPr="007219B1">
        <w:rPr>
          <w:szCs w:val="24"/>
          <w:lang w:eastAsia="en-US"/>
        </w:rPr>
        <w:t xml:space="preserve"> действие върху срока на съхранение, що се отнася до тези данни.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 xml:space="preserve">След изтичането на предвидения в параграф 1 срок личните данни се изтриват или се </w:t>
      </w:r>
      <w:proofErr w:type="spellStart"/>
      <w:r w:rsidRPr="007219B1">
        <w:rPr>
          <w:szCs w:val="24"/>
          <w:lang w:eastAsia="en-US"/>
        </w:rPr>
        <w:t>анонимизират</w:t>
      </w:r>
      <w:proofErr w:type="spellEnd"/>
      <w:r w:rsidRPr="007219B1">
        <w:rPr>
          <w:szCs w:val="24"/>
          <w:lang w:eastAsia="en-US"/>
        </w:rPr>
        <w:t>, според обстоятелствата.</w:t>
      </w:r>
    </w:p>
    <w:p w:rsidR="006947BC" w:rsidRPr="00ED4C0F" w:rsidRDefault="007219B1" w:rsidP="007219B1">
      <w:pPr>
        <w:spacing w:before="120" w:after="120" w:line="360" w:lineRule="auto"/>
        <w:ind w:left="850" w:hanging="850"/>
        <w:rPr>
          <w:b/>
          <w:szCs w:val="24"/>
          <w:lang w:eastAsia="en-US"/>
        </w:rPr>
      </w:pPr>
      <w:r w:rsidRPr="007219B1">
        <w:rPr>
          <w:strike/>
          <w:szCs w:val="24"/>
          <w:lang w:eastAsia="en-US"/>
        </w:rPr>
        <w:t>3.</w:t>
      </w:r>
      <w:r w:rsidRPr="007219B1">
        <w:rPr>
          <w:szCs w:val="24"/>
          <w:lang w:eastAsia="en-US"/>
        </w:rPr>
        <w:tab/>
      </w:r>
      <w:r w:rsidRPr="007219B1">
        <w:rPr>
          <w:strike/>
          <w:szCs w:val="24"/>
          <w:lang w:eastAsia="en-US"/>
        </w:rPr>
        <w:t xml:space="preserve">Чрез актове за изпълнение Комисията определя правилата за </w:t>
      </w:r>
      <w:proofErr w:type="spellStart"/>
      <w:r w:rsidRPr="007219B1">
        <w:rPr>
          <w:strike/>
          <w:szCs w:val="24"/>
          <w:lang w:eastAsia="en-US"/>
        </w:rPr>
        <w:t>анонимизиране</w:t>
      </w:r>
      <w:proofErr w:type="spellEnd"/>
      <w:r w:rsidRPr="007219B1">
        <w:rPr>
          <w:strike/>
          <w:szCs w:val="24"/>
          <w:lang w:eastAsia="en-US"/>
        </w:rPr>
        <w:t xml:space="preserve"> на личните данни след изтичането на срока на съхранение.</w:t>
      </w:r>
      <w:r w:rsidR="00ED4C0F">
        <w:rPr>
          <w:b/>
          <w:szCs w:val="24"/>
          <w:lang w:eastAsia="en-US"/>
        </w:rPr>
        <w:t xml:space="preserve"> [Изм. 165]</w:t>
      </w:r>
    </w:p>
    <w:p w:rsidR="006947BC" w:rsidRDefault="006947BC">
      <w:pPr>
        <w:widowControl/>
        <w:rPr>
          <w:strike/>
          <w:szCs w:val="24"/>
          <w:lang w:eastAsia="en-US"/>
        </w:rPr>
      </w:pPr>
      <w:r>
        <w:rPr>
          <w:strike/>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34</w:t>
      </w:r>
      <w:r w:rsidRPr="007219B1">
        <w:rPr>
          <w:szCs w:val="24"/>
          <w:lang w:eastAsia="en-US"/>
        </w:rPr>
        <w:br/>
        <w:t>Роли и отговорности във връзка с личните данни, обработвани в Центъра за митнически данни на ЕС</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Митническите органи на държавите членки, Комисията и Митническият орган на ЕС се считат за съвместни администратори за обработването на лични данни в Центъра за митнически данни на ЕС за целите на управлението на риска и сътрудничеството, както е посочено в член 31, параграф 2, букви б) и в), член 31, параграф 3, букви а) и в) и член 31, параграф 4, букви а) и д).</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Всеки отделен митнически орган се счита за администратор във връзка с личните данни, които обработва за целите, посочени в член 31, параграф 2, буква 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Комисията се счита за единствен администратор във връзка с личните данни, които обработва за целите, посочени в член 31, параграф 4, букви в), г) и е)—ж).</w:t>
      </w:r>
    </w:p>
    <w:p w:rsidR="006947BC"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До датата, определена в член 265, параграф 3, Комисията, OLAF, Европейската прокуратура и Митническият орган на ЕС се считат за единствени администратори във връзка с обработването на данните, посочени в член 31, параграф 12.</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5.</w:t>
      </w:r>
      <w:r w:rsidRPr="007219B1">
        <w:rPr>
          <w:szCs w:val="24"/>
          <w:lang w:eastAsia="en-US"/>
        </w:rPr>
        <w:tab/>
        <w:t>Посочените в параграф 1 съвместни администратори: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работят заедно за своевременна обработка на искането или исканията, отправени от субекта или субектите на данни, и за да улеснят упражняването на правата на субектите на данни;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си оказват съдействие по въпроси, свързани с установяването и справянето с нарушения на сигурността на данните във връзка със съвместното обработване;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 xml:space="preserve">обменят </w:t>
      </w:r>
      <w:proofErr w:type="spellStart"/>
      <w:r w:rsidRPr="007219B1">
        <w:rPr>
          <w:szCs w:val="24"/>
          <w:lang w:eastAsia="en-US"/>
        </w:rPr>
        <w:t>относимата</w:t>
      </w:r>
      <w:proofErr w:type="spellEnd"/>
      <w:r w:rsidRPr="007219B1">
        <w:rPr>
          <w:szCs w:val="24"/>
          <w:lang w:eastAsia="en-US"/>
        </w:rPr>
        <w:t xml:space="preserve"> информация, необходима за информиране на субектите на данни съгласно глава III, раздел 2 от Регламент (ЕС) 2016/679, глава III, раздел 2 от Регламент (ЕС) 2018/1725 и глава III от Директива (ЕС) 2016/680, когато е приложимо;</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г)</w:t>
      </w:r>
      <w:r w:rsidRPr="007219B1">
        <w:rPr>
          <w:szCs w:val="24"/>
          <w:lang w:eastAsia="en-US"/>
        </w:rPr>
        <w:tab/>
        <w:t>гарантират и защитават сигурността, целостта, наличието и поверителността на личните данни, обработвани съвместно съгласно член 32 от Регламент (ЕС) 2016/679, член 33 от Регламент (ЕС) 2018/1725 и член 25 от Директива (ЕС) 2016/680, когато е приложимо.</w:t>
      </w:r>
    </w:p>
    <w:p w:rsidR="006947BC" w:rsidRDefault="007219B1" w:rsidP="007219B1">
      <w:pPr>
        <w:spacing w:before="120" w:after="120" w:line="360" w:lineRule="auto"/>
        <w:ind w:left="850" w:hanging="850"/>
        <w:rPr>
          <w:szCs w:val="24"/>
          <w:lang w:eastAsia="en-US"/>
        </w:rPr>
      </w:pPr>
      <w:r w:rsidRPr="007219B1">
        <w:rPr>
          <w:szCs w:val="24"/>
          <w:lang w:eastAsia="en-US"/>
        </w:rPr>
        <w:t>6.</w:t>
      </w:r>
      <w:r w:rsidRPr="007219B1">
        <w:rPr>
          <w:szCs w:val="24"/>
          <w:lang w:eastAsia="en-US"/>
        </w:rPr>
        <w:tab/>
        <w:t>Чрез актове за изпълнение Комисията определя съответните роли и отношения между съвместните администратори и субектите на данни в съответствие с член 26 от Регламент (ЕС) 2016/679 и член 28 от Регламент (ЕС) 2018/1725. Тези актове за изпълнение се приемат в съответствие с процедурата по разглеждане, посочена в член 262, параграф 4.</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35</w:t>
      </w:r>
      <w:r w:rsidRPr="007219B1">
        <w:rPr>
          <w:szCs w:val="24"/>
          <w:lang w:eastAsia="en-US"/>
        </w:rPr>
        <w:br/>
        <w:t>Ограничаване на правата на субекта на данни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Когато упражняването от даден субект на данни на правото на достъп и правото на ограничаване на обработването, посочени в членове 15 и 18 от Регламент (ЕС) 2016/679 и членове 17 и 20 от Регламент (ЕС) 2018/1725, или съобщаването за нарушение на сигурността на данните, посочено в член 34, параграф 1 от Регламент (ЕС) 2016/679 и член 35, параграф 1 от Регламент (ЕС) 2018/1725, би застрашило текущо разследване във връзка с физическо лице в областта на митниците, извършването на митнически контрол или управлението на конкретен риск, установен във връзка с физическо лице в областта на митниците, митническите органи, Митническият орган на ЕС и Комисията могат — в съответствие с член 23, параграф 1, букви в), д), е) и з) от Регламент (ЕС) 2016/679, а Комисията и Митническият орган на ЕС могат — в съответствие с член 25, параграф 1, букви а), в), д) и ж) от Регламент (ЕС) 2018/1725, да ограничат изцяло или частично тези права, стига ограничаването да е необходимо и пропорционално.</w:t>
      </w:r>
    </w:p>
    <w:p w:rsidR="006947BC"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Преди прилагането на ограниченията по параграф 1 митническите органи, Комисията и Митническият орган на ЕС правят оценка на тяхната необходимост и пропорционалност за всеки отделен случай, като отчитат потенциалните рискове за правата и свободите на субекта на данни.</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3.</w:t>
      </w:r>
      <w:r w:rsidRPr="007219B1">
        <w:rPr>
          <w:szCs w:val="24"/>
          <w:lang w:eastAsia="en-US"/>
        </w:rPr>
        <w:tab/>
        <w:t>Когато в контекста на своите задачи обработват лични данни, получени от други организации, митническите органи, Митническият орган на ЕС или Комисията, действащи като администратор или съвместен администратор, се консултират с тези организации относно потенциалните основания за налагане на посочените в параграф 1 ограничения, както и относно необходимостта и пропорционалността на такива ограничения, преди да приложат ограничение по параграф 1.</w:t>
      </w:r>
    </w:p>
    <w:p w:rsidR="007219B1" w:rsidRPr="007219B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Когато митническите органи, Комисията или Митническият орган на ЕС ограничават изцяло или частично посочените в параграф 1 права, те предприемат следните стъпки: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в отговора си на искането уведомяват съответния субект на данни за наложеното ограничение и за основните причини за него, както и за възможността за подаване на жалба пред националните органи за защита на данните или пред Европейския надзорен орган по защита на данните или за търсене на защита по съдебен ред пред национален съд или пред Съда на Европейския съюз. и</w:t>
      </w:r>
    </w:p>
    <w:p w:rsidR="006947BC"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отразяват основанията за ограничението, като включват оценка на неговата необходимост и пропорционалност, както и причините, поради които предоставянето на достъп би застрашило управлението на риска и митническия контрол.</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rPr>
          <w:szCs w:val="24"/>
          <w:lang w:eastAsia="en-US"/>
        </w:rPr>
      </w:pPr>
      <w:r w:rsidRPr="007219B1">
        <w:rPr>
          <w:szCs w:val="24"/>
          <w:lang w:eastAsia="en-US"/>
        </w:rPr>
        <w:lastRenderedPageBreak/>
        <w:t>Предоставянето на информацията, посочена в първа алинея, буква а), може да бъде отложено, пропуснато или отказано в съответствие с член 25, параграф 8 от Регламент (ЕС) 2018/1725 или когато предоставянето на тази информация би било в ущърб на целите на ограничението.</w:t>
      </w:r>
    </w:p>
    <w:p w:rsidR="007219B1" w:rsidRPr="007219B1" w:rsidRDefault="007219B1" w:rsidP="007219B1">
      <w:pPr>
        <w:spacing w:before="120" w:after="120" w:line="360" w:lineRule="auto"/>
        <w:ind w:left="850" w:hanging="850"/>
        <w:rPr>
          <w:szCs w:val="24"/>
          <w:lang w:eastAsia="en-US"/>
        </w:rPr>
      </w:pPr>
      <w:r w:rsidRPr="007219B1">
        <w:rPr>
          <w:szCs w:val="24"/>
          <w:lang w:eastAsia="en-US"/>
        </w:rPr>
        <w:t>5.</w:t>
      </w:r>
      <w:r w:rsidRPr="007219B1">
        <w:rPr>
          <w:szCs w:val="24"/>
          <w:lang w:eastAsia="en-US"/>
        </w:rPr>
        <w:tab/>
        <w:t>Митническите органи, Комисията или Митническият орган на ЕС включват раздел в съобщенията за защита на личните данни, публикувани на техните уебсайтове/интранет, в който на субектите на данни се предоставя обща информация относно възможността за ограничаване на правата на субектите на данни.</w:t>
      </w:r>
    </w:p>
    <w:p w:rsidR="006947BC" w:rsidRDefault="007219B1" w:rsidP="007219B1">
      <w:pPr>
        <w:spacing w:before="120" w:after="120" w:line="360" w:lineRule="auto"/>
        <w:ind w:left="850" w:hanging="850"/>
        <w:rPr>
          <w:szCs w:val="24"/>
          <w:lang w:eastAsia="en-US"/>
        </w:rPr>
      </w:pPr>
      <w:r w:rsidRPr="007219B1">
        <w:rPr>
          <w:szCs w:val="24"/>
          <w:lang w:eastAsia="en-US"/>
        </w:rPr>
        <w:t>6.</w:t>
      </w:r>
      <w:r w:rsidRPr="007219B1">
        <w:rPr>
          <w:szCs w:val="24"/>
          <w:lang w:eastAsia="en-US"/>
        </w:rPr>
        <w:tab/>
        <w:t>Чрез актове за изпълнение Комисията определя гаранциите за предотвратяване на злоупотреби и незаконен достъп или предаване на лични данни, по отношение на които се прилагат или могат да бъдат приложени ограничения. Тези гаранции включват определянето на ролите, отговорностите и процедурните стъпки, както и надлежния мониторинг на ограниченията и периодичен преглед на прилагането им, който се извършва най-малко на всеки 6 месеца. Тези актове за изпълнение се приемат в съответствие с процедурата по разглеждане, посочена в член 262, параграф 4.</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36</w:t>
      </w:r>
      <w:r w:rsidRPr="007219B1">
        <w:rPr>
          <w:szCs w:val="24"/>
          <w:lang w:eastAsia="en-US"/>
        </w:rPr>
        <w:br/>
        <w:t xml:space="preserve">Образец на митнически данни на ЕС </w:t>
      </w:r>
    </w:p>
    <w:p w:rsidR="007219B1" w:rsidRPr="007219B1" w:rsidRDefault="007219B1" w:rsidP="007219B1">
      <w:pPr>
        <w:spacing w:before="120" w:after="120" w:line="360" w:lineRule="auto"/>
        <w:rPr>
          <w:szCs w:val="24"/>
          <w:lang w:eastAsia="en-US"/>
        </w:rPr>
      </w:pPr>
      <w:r w:rsidRPr="007219B1">
        <w:rPr>
          <w:szCs w:val="24"/>
          <w:lang w:eastAsia="en-US"/>
        </w:rPr>
        <w:t>На Комисията се предоставя правомощието да приема делегирани актове в съответствие с член 261 с цел допълнение на настоящият регламент, за да се определят данните, необходими за изпълнението на посочените в член 31, параграфи 1—4 цели. Тези изисквания за данните съставляват образеца на митнически данни на ЕС.</w:t>
      </w:r>
    </w:p>
    <w:p w:rsidR="007219B1" w:rsidRPr="007219B1" w:rsidRDefault="007219B1" w:rsidP="007219B1">
      <w:pPr>
        <w:spacing w:before="120" w:after="120" w:line="360" w:lineRule="auto"/>
        <w:jc w:val="center"/>
        <w:rPr>
          <w:szCs w:val="24"/>
          <w:lang w:eastAsia="en-US"/>
        </w:rPr>
      </w:pPr>
      <w:r w:rsidRPr="007219B1">
        <w:rPr>
          <w:szCs w:val="24"/>
          <w:lang w:eastAsia="en-US"/>
        </w:rPr>
        <w:t>Член 37</w:t>
      </w:r>
      <w:r w:rsidRPr="007219B1">
        <w:rPr>
          <w:szCs w:val="24"/>
          <w:lang w:eastAsia="en-US"/>
        </w:rPr>
        <w:br/>
        <w:t xml:space="preserve">Технически средства за сътрудничество </w:t>
      </w:r>
    </w:p>
    <w:p w:rsidR="007219B1" w:rsidRPr="00ED4C0F" w:rsidRDefault="007219B1" w:rsidP="007219B1">
      <w:pPr>
        <w:spacing w:before="120" w:after="120" w:line="360" w:lineRule="auto"/>
        <w:ind w:left="850" w:hanging="850"/>
        <w:rPr>
          <w:b/>
          <w:szCs w:val="24"/>
          <w:lang w:eastAsia="en-US"/>
        </w:rPr>
      </w:pPr>
      <w:r w:rsidRPr="007219B1">
        <w:rPr>
          <w:szCs w:val="24"/>
          <w:lang w:eastAsia="en-US"/>
        </w:rPr>
        <w:t>1.</w:t>
      </w:r>
      <w:r w:rsidRPr="007219B1">
        <w:rPr>
          <w:szCs w:val="24"/>
          <w:lang w:eastAsia="en-US"/>
        </w:rPr>
        <w:tab/>
        <w:t>Комисията, Митническият орган на ЕС и митническите органи използват Центъра за митнически данни на ЕС при обмена с други органи и органите на Съюза, посочени в член 31, параграфи 6—</w:t>
      </w:r>
      <w:r w:rsidRPr="007219B1">
        <w:rPr>
          <w:b/>
          <w:i/>
          <w:szCs w:val="24"/>
          <w:lang w:eastAsia="en-US"/>
        </w:rPr>
        <w:t xml:space="preserve">9 и </w:t>
      </w:r>
      <w:r w:rsidRPr="007219B1">
        <w:rPr>
          <w:szCs w:val="24"/>
          <w:lang w:eastAsia="en-US"/>
        </w:rPr>
        <w:t xml:space="preserve">11, в съответствие с настоящия </w:t>
      </w:r>
      <w:proofErr w:type="spellStart"/>
      <w:r w:rsidRPr="007219B1">
        <w:rPr>
          <w:strike/>
          <w:szCs w:val="24"/>
          <w:lang w:eastAsia="en-US"/>
        </w:rPr>
        <w:t>регламент</w:t>
      </w:r>
      <w:r w:rsidRPr="007219B1">
        <w:rPr>
          <w:b/>
          <w:i/>
          <w:szCs w:val="24"/>
          <w:lang w:eastAsia="en-US"/>
        </w:rPr>
        <w:t>регламент.Комисията</w:t>
      </w:r>
      <w:proofErr w:type="spellEnd"/>
      <w:r w:rsidRPr="007219B1">
        <w:rPr>
          <w:b/>
          <w:i/>
          <w:szCs w:val="24"/>
          <w:lang w:eastAsia="en-US"/>
        </w:rPr>
        <w:t xml:space="preserve">, Митническият орган на ЕС и митническите органи използват Приложението на </w:t>
      </w:r>
      <w:proofErr w:type="spellStart"/>
      <w:r w:rsidRPr="007219B1">
        <w:rPr>
          <w:b/>
          <w:i/>
          <w:szCs w:val="24"/>
          <w:lang w:eastAsia="en-US"/>
        </w:rPr>
        <w:t>Европол</w:t>
      </w:r>
      <w:proofErr w:type="spellEnd"/>
      <w:r w:rsidRPr="007219B1">
        <w:rPr>
          <w:b/>
          <w:i/>
          <w:szCs w:val="24"/>
          <w:lang w:eastAsia="en-US"/>
        </w:rPr>
        <w:t xml:space="preserve"> за мрежа за сигурен обмен на информация (SIENA) при обмена на информация с </w:t>
      </w:r>
      <w:proofErr w:type="spellStart"/>
      <w:r w:rsidRPr="007219B1">
        <w:rPr>
          <w:b/>
          <w:i/>
          <w:szCs w:val="24"/>
          <w:lang w:eastAsia="en-US"/>
        </w:rPr>
        <w:t>Европол</w:t>
      </w:r>
      <w:proofErr w:type="spellEnd"/>
      <w:r w:rsidRPr="007219B1">
        <w:rPr>
          <w:szCs w:val="24"/>
          <w:lang w:eastAsia="en-US"/>
        </w:rPr>
        <w:t>.</w:t>
      </w:r>
      <w:r w:rsidR="00ED4C0F">
        <w:rPr>
          <w:b/>
          <w:szCs w:val="24"/>
          <w:lang w:eastAsia="en-US"/>
        </w:rPr>
        <w:t xml:space="preserve"> [Изм. 166]</w:t>
      </w:r>
    </w:p>
    <w:p w:rsidR="006947BC"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За другите формалности и системи на Съюза, изброени в приложението към Регламент (ЕС) 2022/2399, Центърът за митнически данни на ЕС осигурява оперативна съвместимост чрез средата на ЕС за митническо обслужване на едно гише, създадена с посочения регламент.</w:t>
      </w:r>
    </w:p>
    <w:p w:rsidR="006947BC" w:rsidRDefault="006947BC">
      <w:pPr>
        <w:widowControl/>
        <w:rPr>
          <w:szCs w:val="24"/>
          <w:lang w:eastAsia="en-US"/>
        </w:rPr>
      </w:pPr>
      <w:r>
        <w:rPr>
          <w:szCs w:val="24"/>
          <w:lang w:eastAsia="en-US"/>
        </w:rPr>
        <w:br w:type="page"/>
      </w:r>
    </w:p>
    <w:p w:rsidR="007219B1" w:rsidRPr="00ED4C0F" w:rsidRDefault="007219B1" w:rsidP="007219B1">
      <w:pPr>
        <w:spacing w:before="120" w:after="120" w:line="360" w:lineRule="auto"/>
        <w:ind w:left="850" w:hanging="850"/>
        <w:rPr>
          <w:b/>
          <w:szCs w:val="24"/>
          <w:lang w:eastAsia="en-US"/>
        </w:rPr>
      </w:pPr>
      <w:r w:rsidRPr="007219B1">
        <w:rPr>
          <w:szCs w:val="24"/>
          <w:lang w:eastAsia="en-US"/>
        </w:rPr>
        <w:lastRenderedPageBreak/>
        <w:t>3.</w:t>
      </w:r>
      <w:r w:rsidRPr="007219B1">
        <w:rPr>
          <w:szCs w:val="24"/>
          <w:lang w:eastAsia="en-US"/>
        </w:rPr>
        <w:tab/>
        <w:t>Когато органи, различни от митническите органи</w:t>
      </w:r>
      <w:r w:rsidRPr="007219B1">
        <w:rPr>
          <w:b/>
          <w:i/>
          <w:szCs w:val="24"/>
          <w:lang w:eastAsia="en-US"/>
        </w:rPr>
        <w:t>, от</w:t>
      </w:r>
      <w:r w:rsidRPr="007219B1">
        <w:rPr>
          <w:strike/>
          <w:szCs w:val="24"/>
          <w:lang w:eastAsia="en-US"/>
        </w:rPr>
        <w:t xml:space="preserve"> или</w:t>
      </w:r>
      <w:r w:rsidRPr="007219B1">
        <w:rPr>
          <w:szCs w:val="24"/>
          <w:lang w:eastAsia="en-US"/>
        </w:rPr>
        <w:t xml:space="preserve"> органите на Съюза</w:t>
      </w:r>
      <w:r w:rsidRPr="007219B1">
        <w:rPr>
          <w:b/>
          <w:i/>
          <w:szCs w:val="24"/>
          <w:lang w:eastAsia="en-US"/>
        </w:rPr>
        <w:t xml:space="preserve"> или от органи от трети държави</w:t>
      </w:r>
      <w:r w:rsidRPr="007219B1">
        <w:rPr>
          <w:szCs w:val="24"/>
          <w:lang w:eastAsia="en-US"/>
        </w:rPr>
        <w:t>, използват електронни средства, създадени със законодателството на Съюза, използвани за постигане на целите на това законодателство или посочени в него, сътрудничеството може да се осъществи чрез оперативна съвместимост на тези електронни средства с Центъра за митнически данни на ЕС.</w:t>
      </w:r>
      <w:r w:rsidR="00ED4C0F">
        <w:rPr>
          <w:b/>
          <w:szCs w:val="24"/>
          <w:lang w:eastAsia="en-US"/>
        </w:rPr>
        <w:t xml:space="preserve"> [Изм. 167]</w:t>
      </w:r>
    </w:p>
    <w:p w:rsidR="007219B1" w:rsidRPr="00ED4C0F" w:rsidRDefault="007219B1" w:rsidP="007219B1">
      <w:pPr>
        <w:spacing w:before="120" w:after="120" w:line="360" w:lineRule="auto"/>
        <w:ind w:left="850" w:hanging="850"/>
        <w:rPr>
          <w:b/>
          <w:szCs w:val="24"/>
          <w:lang w:eastAsia="en-US"/>
        </w:rPr>
      </w:pPr>
      <w:r w:rsidRPr="007219B1">
        <w:rPr>
          <w:szCs w:val="24"/>
          <w:lang w:eastAsia="en-US"/>
        </w:rPr>
        <w:t>4.</w:t>
      </w:r>
      <w:r w:rsidRPr="007219B1">
        <w:rPr>
          <w:szCs w:val="24"/>
          <w:lang w:eastAsia="en-US"/>
        </w:rPr>
        <w:tab/>
        <w:t>Когато органи, различни от митническите органи</w:t>
      </w:r>
      <w:r w:rsidRPr="007219B1">
        <w:rPr>
          <w:b/>
          <w:i/>
          <w:szCs w:val="24"/>
          <w:lang w:eastAsia="en-US"/>
        </w:rPr>
        <w:t>, включително органи от трети държави</w:t>
      </w:r>
      <w:r w:rsidRPr="007219B1">
        <w:rPr>
          <w:szCs w:val="24"/>
          <w:lang w:eastAsia="en-US"/>
        </w:rPr>
        <w:t>, не използват електронни средства, създадени със законодателството на Съюза, използвани за постигане на целите на това законодателство или посочени в него, тези органи могат да използват специфичните услуги и системи на Центъра за митнически данни на ЕС в съответствие с член 31.</w:t>
      </w:r>
      <w:r w:rsidR="00ED4C0F">
        <w:rPr>
          <w:b/>
          <w:szCs w:val="24"/>
          <w:lang w:eastAsia="en-US"/>
        </w:rPr>
        <w:t xml:space="preserve"> [Изм. 168]</w:t>
      </w:r>
    </w:p>
    <w:p w:rsidR="006947BC" w:rsidRDefault="007219B1" w:rsidP="007219B1">
      <w:pPr>
        <w:spacing w:before="120" w:after="120" w:line="360" w:lineRule="auto"/>
        <w:ind w:left="850" w:hanging="850"/>
        <w:rPr>
          <w:szCs w:val="24"/>
          <w:lang w:eastAsia="en-US"/>
        </w:rPr>
      </w:pPr>
      <w:r w:rsidRPr="007219B1">
        <w:rPr>
          <w:szCs w:val="24"/>
          <w:lang w:eastAsia="en-US"/>
        </w:rPr>
        <w:t>5.</w:t>
      </w:r>
      <w:r w:rsidRPr="007219B1">
        <w:rPr>
          <w:szCs w:val="24"/>
          <w:lang w:eastAsia="en-US"/>
        </w:rPr>
        <w:tab/>
        <w:t>Чрез актове за изпълнение Комисията приема правилата за техническите условия за целите на оперативната съвместимост и връзката, посочени в параграфи 3 и 4. Тези актове за изпълнение се приемат в съответствие с процедурата по консултиране, посочена в член 262, параграф 4.</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38</w:t>
      </w:r>
      <w:r w:rsidRPr="007219B1">
        <w:rPr>
          <w:szCs w:val="24"/>
          <w:lang w:eastAsia="en-US"/>
        </w:rPr>
        <w:br/>
        <w:t>Обмен на допълнителна информация между митническите органи и икономическите оператори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Митническите органи и икономическите оператори могат да обменят всякаква информация, която не се изисква изрично по митническото законодателство, по-специално с цел взаимно сътрудничество за откриване и противодействие на риска. Този обмен може да се извършва въз основа на писмено споразумение и може да включва достъп на митническите органи до електронните системи на икономическите оператори.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Освен ако двете страни са се договорили друго или е предвидено друго в действащите разпоредби, всяка информация, предоставена от едната на другата страна в процеса на сътрудничеството по параграф 1, е поверителна.</w:t>
      </w:r>
    </w:p>
    <w:p w:rsidR="007219B1" w:rsidRPr="007219B1" w:rsidRDefault="007219B1" w:rsidP="007219B1">
      <w:pPr>
        <w:spacing w:before="120" w:after="120" w:line="360" w:lineRule="auto"/>
        <w:jc w:val="center"/>
        <w:rPr>
          <w:szCs w:val="24"/>
          <w:lang w:eastAsia="en-US"/>
        </w:rPr>
      </w:pPr>
      <w:r w:rsidRPr="007219B1">
        <w:rPr>
          <w:szCs w:val="24"/>
          <w:lang w:eastAsia="en-US"/>
        </w:rPr>
        <w:t>Член 39</w:t>
      </w:r>
      <w:r w:rsidRPr="007219B1">
        <w:rPr>
          <w:szCs w:val="24"/>
          <w:lang w:eastAsia="en-US"/>
        </w:rPr>
        <w:br/>
        <w:t>Предоставяне на информация от митническите органи</w:t>
      </w:r>
    </w:p>
    <w:p w:rsidR="006947BC"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Всяко лице може да поиска от митническите органи информация относно прилагането на митническото законодателство. Митническите органи могат да отхвърлят такова искане, когато то не е свързано с действително предвиждана дейност, спадаща към международната търговия със стоки.</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2.</w:t>
      </w:r>
      <w:r w:rsidRPr="007219B1">
        <w:rPr>
          <w:szCs w:val="24"/>
          <w:lang w:eastAsia="en-US"/>
        </w:rPr>
        <w:tab/>
        <w:t>Митническите органи поддържат редовен диалог с икономическите оператори и другите органи, свързани с международната търговия със стоки. Те насърчават прозрачността, като предоставят свободен достъп — по възможност безплатно и по интернет — до митническото законодателство, общите административни разпоредби и формулярите за заявления.</w:t>
      </w:r>
    </w:p>
    <w:p w:rsidR="007219B1" w:rsidRPr="00ED4C0F" w:rsidRDefault="007219B1" w:rsidP="007219B1">
      <w:pPr>
        <w:spacing w:before="120" w:after="120" w:line="360" w:lineRule="auto"/>
        <w:ind w:left="850" w:hanging="850"/>
        <w:rPr>
          <w:b/>
          <w:szCs w:val="24"/>
          <w:lang w:eastAsia="en-US"/>
        </w:rPr>
      </w:pPr>
      <w:r w:rsidRPr="007219B1">
        <w:rPr>
          <w:b/>
          <w:i/>
          <w:szCs w:val="24"/>
          <w:lang w:eastAsia="en-US"/>
        </w:rPr>
        <w:t>2a.</w:t>
      </w:r>
      <w:r w:rsidRPr="007219B1">
        <w:rPr>
          <w:szCs w:val="24"/>
          <w:lang w:eastAsia="en-US"/>
        </w:rPr>
        <w:tab/>
      </w:r>
      <w:r w:rsidRPr="007219B1">
        <w:rPr>
          <w:b/>
          <w:i/>
          <w:szCs w:val="24"/>
          <w:lang w:eastAsia="en-US"/>
        </w:rPr>
        <w:t>Един всеобхватен и удобен за ползване цифров интерфейс също предоставя достъп до цялата информация, свързана с автономните мерки, включително тарифи, квоти, санкции и ембарго, с цел да се подобри спазването на тези мерки от страна на дружествата. Това също така насърчава по-голяма съгласуваност между различните автономни мерки.</w:t>
      </w:r>
      <w:r w:rsidR="00ED4C0F">
        <w:rPr>
          <w:b/>
          <w:szCs w:val="24"/>
          <w:lang w:eastAsia="en-US"/>
        </w:rPr>
        <w:t xml:space="preserve"> [Изм. 169]</w:t>
      </w:r>
    </w:p>
    <w:p w:rsidR="007219B1" w:rsidRPr="007219B1" w:rsidRDefault="007219B1" w:rsidP="007219B1">
      <w:pPr>
        <w:spacing w:before="120" w:after="120" w:line="360" w:lineRule="auto"/>
        <w:jc w:val="center"/>
        <w:rPr>
          <w:szCs w:val="24"/>
          <w:lang w:eastAsia="en-US"/>
        </w:rPr>
      </w:pPr>
      <w:r w:rsidRPr="007219B1">
        <w:rPr>
          <w:szCs w:val="24"/>
          <w:lang w:eastAsia="en-US"/>
        </w:rPr>
        <w:t>Член 40</w:t>
      </w:r>
      <w:r w:rsidRPr="007219B1">
        <w:rPr>
          <w:szCs w:val="24"/>
          <w:lang w:eastAsia="en-US"/>
        </w:rPr>
        <w:br/>
        <w:t>Информация и придружаващи документи</w:t>
      </w:r>
    </w:p>
    <w:p w:rsidR="006947BC"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При осигуряването или предоставянето на разположение на данни и информация, необходими за конкретния митнически режим, под който са поставени или предназначени да бъдат поставени стоките, лицата осигуряват или предоставят на разположение цифрови копия на оригиналните документи на хартиен носител, използвани за получаването на посочените данни и информация, когато съществуват такива документи на хартиен носител.</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2.</w:t>
      </w:r>
      <w:r w:rsidRPr="007219B1">
        <w:rPr>
          <w:szCs w:val="24"/>
          <w:lang w:eastAsia="en-US"/>
        </w:rPr>
        <w:tab/>
        <w:t>До датата, посочена в член 266, параграф 3, при подаването на митническа декларация придружаващите документи, изисквани за прилагането на разпоредбите, отнасящи се за митническия режим, за който стоките са декларирани, са на съхранение при декларатора и на разположение на митническите органи към момента на подаването.</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Счита се, че придружаващите документи за приложимите немитнически формалности на Съюза, изброени в приложението към Регламент (ЕС) 2022/2399, са осигурени или предоставени на разположение или са на съхранение при декларатора, ако митническите органи са в състояние да получат необходимите данни от съответните немитнически системи на Съюза чрез системата на Европейския съюз „Митническо обслужване на едно гише: обмен на сертификати“ в съответствие с член 10, параграф 1, букви а) и в) от посочения регламент.</w:t>
      </w:r>
    </w:p>
    <w:p w:rsidR="007219B1" w:rsidRPr="007219B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При необходимост придружаващи документи се предоставят и от лица за целите на управлението на риска в областта на митниците и митническия контрол, .</w:t>
      </w:r>
    </w:p>
    <w:p w:rsidR="006947BC" w:rsidRDefault="007219B1" w:rsidP="007219B1">
      <w:pPr>
        <w:spacing w:before="120" w:after="120" w:line="360" w:lineRule="auto"/>
        <w:ind w:left="850" w:hanging="850"/>
        <w:rPr>
          <w:szCs w:val="24"/>
          <w:lang w:eastAsia="en-US"/>
        </w:rPr>
      </w:pPr>
      <w:r w:rsidRPr="007219B1">
        <w:rPr>
          <w:szCs w:val="24"/>
          <w:lang w:eastAsia="en-US"/>
        </w:rPr>
        <w:t>5.</w:t>
      </w:r>
      <w:r w:rsidRPr="007219B1">
        <w:rPr>
          <w:szCs w:val="24"/>
          <w:lang w:eastAsia="en-US"/>
        </w:rPr>
        <w:tab/>
        <w:t>Без да се засяга другото законодателство, прилагано от митническите органи, митническите органи могат да разрешат на икономическите оператори да съставят посочените в параграф 3 придружаващи документи.</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6.</w:t>
      </w:r>
      <w:r w:rsidRPr="007219B1">
        <w:rPr>
          <w:szCs w:val="24"/>
          <w:lang w:eastAsia="en-US"/>
        </w:rPr>
        <w:tab/>
        <w:t>Освен ако за конкретни документи е посочено друго, заинтересованите лица съхраняват за целите на митническия контрол документите и информацията за срок от най-малко 3 години, на всякакъв носител, достъпен и приемлив за митническите органи. Този срок започва да тече: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от края на годината, в която са вдигнати стоките;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в случай на стоки, допуснати за свободно обращение без мита или с намалени ставки на вносните мита поради специфичната им употребата — от края на годината, в която тези стоки престават да подлежат на митнически надзор;</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в случай на стоки, поставени под друг митнически режим, или стоки на временно складиране — от края на годината, в която съответният митнически режим е приключен или временното складиране е завършило.</w:t>
      </w:r>
    </w:p>
    <w:p w:rsidR="007219B1" w:rsidRPr="007219B1" w:rsidRDefault="007219B1" w:rsidP="007219B1">
      <w:pPr>
        <w:spacing w:before="120" w:after="120" w:line="360" w:lineRule="auto"/>
        <w:ind w:left="850" w:hanging="850"/>
        <w:rPr>
          <w:szCs w:val="24"/>
          <w:lang w:eastAsia="en-US"/>
        </w:rPr>
      </w:pPr>
      <w:r w:rsidRPr="007219B1">
        <w:rPr>
          <w:szCs w:val="24"/>
          <w:lang w:eastAsia="en-US"/>
        </w:rPr>
        <w:t>7.</w:t>
      </w:r>
      <w:r w:rsidRPr="007219B1">
        <w:rPr>
          <w:szCs w:val="24"/>
          <w:lang w:eastAsia="en-US"/>
        </w:rPr>
        <w:tab/>
        <w:t>Без да се засягат разпоредбите на член 182, параграф 4, когато при митническия контрол във връзка с митническо задължение се установи, че съответното вземане под отчет следва да се поправи и заинтересованото лице е уведомено за това, документите и информацията се съхраняват за срок от 3 години след изтичане на срока, предвиден в параграф 6 от настоящия член.</w:t>
      </w:r>
    </w:p>
    <w:p w:rsidR="006947BC" w:rsidRDefault="007219B1" w:rsidP="007219B1">
      <w:pPr>
        <w:spacing w:before="120" w:after="120" w:line="360" w:lineRule="auto"/>
        <w:ind w:left="850" w:hanging="850"/>
        <w:rPr>
          <w:szCs w:val="24"/>
          <w:lang w:eastAsia="en-US"/>
        </w:rPr>
      </w:pPr>
      <w:r w:rsidRPr="007219B1">
        <w:rPr>
          <w:szCs w:val="24"/>
          <w:lang w:eastAsia="en-US"/>
        </w:rPr>
        <w:t>8.</w:t>
      </w:r>
      <w:r w:rsidRPr="007219B1">
        <w:rPr>
          <w:szCs w:val="24"/>
          <w:lang w:eastAsia="en-US"/>
        </w:rPr>
        <w:tab/>
        <w:t>Когато е подадена жалба или е започнато административно или съдебно производство, документите и информацията се съхраняват за срока, предвиден в параграф 1, или до приключване на процедурата по обжалване или на административното или съдебното производство, в зависимост от това кое настъпва най-късно.</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b/>
          <w:i/>
          <w:szCs w:val="24"/>
          <w:lang w:eastAsia="en-US"/>
        </w:rPr>
        <w:lastRenderedPageBreak/>
        <w:t xml:space="preserve">Дял </w:t>
      </w:r>
      <w:proofErr w:type="spellStart"/>
      <w:r w:rsidRPr="007219B1">
        <w:rPr>
          <w:b/>
          <w:i/>
          <w:szCs w:val="24"/>
          <w:lang w:eastAsia="en-US"/>
        </w:rPr>
        <w:t>IIIa</w:t>
      </w:r>
      <w:proofErr w:type="spellEnd"/>
      <w:r w:rsidRPr="007219B1">
        <w:rPr>
          <w:szCs w:val="24"/>
          <w:lang w:eastAsia="en-US"/>
        </w:rPr>
        <w:br/>
      </w:r>
      <w:r w:rsidRPr="007219B1">
        <w:rPr>
          <w:b/>
          <w:i/>
          <w:szCs w:val="24"/>
          <w:lang w:eastAsia="en-US"/>
        </w:rPr>
        <w:t>СРЕДА НА ЕС ЗА МИТНИЧЕСКО ОБСЛУЖВАНЕ НА ЕДНО ГИШЕ</w:t>
      </w:r>
    </w:p>
    <w:p w:rsidR="007219B1" w:rsidRPr="007219B1" w:rsidRDefault="007219B1" w:rsidP="007219B1">
      <w:pPr>
        <w:spacing w:before="120" w:after="120" w:line="360" w:lineRule="auto"/>
        <w:jc w:val="center"/>
        <w:rPr>
          <w:szCs w:val="24"/>
          <w:lang w:eastAsia="en-US"/>
        </w:rPr>
      </w:pPr>
      <w:r w:rsidRPr="007219B1">
        <w:rPr>
          <w:b/>
          <w:i/>
          <w:szCs w:val="24"/>
          <w:lang w:eastAsia="en-US"/>
        </w:rPr>
        <w:t>Член 40a</w:t>
      </w:r>
      <w:r w:rsidRPr="007219B1">
        <w:rPr>
          <w:szCs w:val="24"/>
          <w:lang w:eastAsia="en-US"/>
        </w:rPr>
        <w:br/>
      </w:r>
      <w:r w:rsidRPr="007219B1">
        <w:rPr>
          <w:b/>
          <w:i/>
          <w:szCs w:val="24"/>
          <w:lang w:eastAsia="en-US"/>
        </w:rPr>
        <w:t>Създаване на среда на ЕС за митническо обслужване на едно гише</w:t>
      </w:r>
    </w:p>
    <w:p w:rsidR="007219B1" w:rsidRPr="007219B1" w:rsidRDefault="007219B1" w:rsidP="007219B1">
      <w:pPr>
        <w:spacing w:before="120" w:after="120" w:line="360" w:lineRule="auto"/>
        <w:ind w:left="850" w:hanging="850"/>
        <w:rPr>
          <w:szCs w:val="24"/>
          <w:lang w:eastAsia="en-US"/>
        </w:rPr>
      </w:pPr>
      <w:r w:rsidRPr="007219B1">
        <w:rPr>
          <w:b/>
          <w:i/>
          <w:szCs w:val="24"/>
          <w:lang w:eastAsia="en-US"/>
        </w:rPr>
        <w:t>1.</w:t>
      </w:r>
      <w:r w:rsidRPr="007219B1">
        <w:rPr>
          <w:szCs w:val="24"/>
          <w:lang w:eastAsia="en-US"/>
        </w:rPr>
        <w:tab/>
      </w:r>
      <w:r w:rsidRPr="007219B1">
        <w:rPr>
          <w:b/>
          <w:i/>
          <w:szCs w:val="24"/>
          <w:lang w:eastAsia="en-US"/>
        </w:rPr>
        <w:t xml:space="preserve">Създава се среда на ЕС за митническо обслужване на едно гише. Тя включва Центъра за митнически данни на ЕС, посочен в член 29, и немитническите системи на Съюза, посочени в приложение </w:t>
      </w:r>
      <w:proofErr w:type="spellStart"/>
      <w:r w:rsidRPr="007219B1">
        <w:rPr>
          <w:b/>
          <w:i/>
          <w:szCs w:val="24"/>
          <w:lang w:eastAsia="en-US"/>
        </w:rPr>
        <w:t>Ia</w:t>
      </w:r>
      <w:proofErr w:type="spellEnd"/>
      <w:r w:rsidRPr="007219B1">
        <w:rPr>
          <w:b/>
          <w:i/>
          <w:szCs w:val="24"/>
          <w:lang w:eastAsia="en-US"/>
        </w:rPr>
        <w:t>.</w:t>
      </w:r>
    </w:p>
    <w:p w:rsidR="007219B1" w:rsidRPr="007219B1" w:rsidRDefault="007219B1" w:rsidP="007219B1">
      <w:pPr>
        <w:spacing w:before="120" w:after="120" w:line="360" w:lineRule="auto"/>
        <w:ind w:left="850" w:hanging="850"/>
        <w:rPr>
          <w:szCs w:val="24"/>
          <w:lang w:eastAsia="en-US"/>
        </w:rPr>
      </w:pPr>
      <w:r w:rsidRPr="007219B1">
        <w:rPr>
          <w:b/>
          <w:i/>
          <w:szCs w:val="24"/>
          <w:lang w:eastAsia="en-US"/>
        </w:rPr>
        <w:t>2.</w:t>
      </w:r>
      <w:r w:rsidRPr="007219B1">
        <w:rPr>
          <w:szCs w:val="24"/>
          <w:lang w:eastAsia="en-US"/>
        </w:rPr>
        <w:tab/>
      </w:r>
      <w:r w:rsidRPr="007219B1">
        <w:rPr>
          <w:b/>
          <w:i/>
          <w:szCs w:val="24"/>
          <w:lang w:eastAsia="en-US"/>
        </w:rPr>
        <w:t xml:space="preserve">Комисията свързва взаимно Центъра за митнически данни на ЕС с немитническите системи на Съюза в срок до датите, посочени в приложение </w:t>
      </w:r>
      <w:proofErr w:type="spellStart"/>
      <w:r w:rsidRPr="007219B1">
        <w:rPr>
          <w:b/>
          <w:i/>
          <w:szCs w:val="24"/>
          <w:lang w:eastAsia="en-US"/>
        </w:rPr>
        <w:t>Ia</w:t>
      </w:r>
      <w:proofErr w:type="spellEnd"/>
      <w:r w:rsidRPr="007219B1">
        <w:rPr>
          <w:b/>
          <w:i/>
          <w:szCs w:val="24"/>
          <w:lang w:eastAsia="en-US"/>
        </w:rPr>
        <w:t>, и създава възможност за обмен на информация относно посочените в него немитнически формалности на Съюза.</w:t>
      </w:r>
    </w:p>
    <w:p w:rsidR="006947BC" w:rsidRDefault="007219B1" w:rsidP="007219B1">
      <w:pPr>
        <w:spacing w:before="120" w:after="120" w:line="360" w:lineRule="auto"/>
        <w:ind w:left="850" w:hanging="850"/>
        <w:rPr>
          <w:b/>
          <w:i/>
          <w:szCs w:val="24"/>
          <w:lang w:eastAsia="en-US"/>
        </w:rPr>
      </w:pPr>
      <w:r w:rsidRPr="007219B1">
        <w:rPr>
          <w:b/>
          <w:i/>
          <w:szCs w:val="24"/>
          <w:lang w:eastAsia="en-US"/>
        </w:rPr>
        <w:t>3.</w:t>
      </w:r>
      <w:r w:rsidRPr="007219B1">
        <w:rPr>
          <w:szCs w:val="24"/>
          <w:lang w:eastAsia="en-US"/>
        </w:rPr>
        <w:tab/>
      </w:r>
      <w:r w:rsidRPr="007219B1">
        <w:rPr>
          <w:b/>
          <w:i/>
          <w:szCs w:val="24"/>
          <w:lang w:eastAsia="en-US"/>
        </w:rPr>
        <w:t xml:space="preserve">На Комисията се предоставя правомощието да приема делегирани актове в съответствие с член 261 за изменение на приложение </w:t>
      </w:r>
      <w:proofErr w:type="spellStart"/>
      <w:r w:rsidRPr="007219B1">
        <w:rPr>
          <w:b/>
          <w:i/>
          <w:szCs w:val="24"/>
          <w:lang w:eastAsia="en-US"/>
        </w:rPr>
        <w:t>Ia</w:t>
      </w:r>
      <w:proofErr w:type="spellEnd"/>
      <w:r w:rsidRPr="007219B1">
        <w:rPr>
          <w:b/>
          <w:i/>
          <w:szCs w:val="24"/>
          <w:lang w:eastAsia="en-US"/>
        </w:rPr>
        <w:t xml:space="preserve"> във връзка с немитническите формалности на Съюза, съответните им немитнически системи на Съюза, установени в законодателството на Съюза, различно от митническото законодателство, и датата за осъществяване на взаимната свързаност, посочена в параграф 2 от настоящия член.</w:t>
      </w:r>
    </w:p>
    <w:p w:rsidR="006947BC" w:rsidRDefault="006947BC">
      <w:pPr>
        <w:widowControl/>
        <w:rPr>
          <w:b/>
          <w:i/>
          <w:szCs w:val="24"/>
          <w:lang w:eastAsia="en-US"/>
        </w:rPr>
      </w:pPr>
      <w:r>
        <w:rPr>
          <w:b/>
          <w:i/>
          <w:szCs w:val="24"/>
          <w:lang w:eastAsia="en-US"/>
        </w:rPr>
        <w:br w:type="page"/>
      </w:r>
    </w:p>
    <w:p w:rsidR="007219B1" w:rsidRPr="007219B1" w:rsidRDefault="007219B1" w:rsidP="007219B1">
      <w:pPr>
        <w:spacing w:before="120" w:after="120" w:line="360" w:lineRule="auto"/>
        <w:jc w:val="center"/>
        <w:rPr>
          <w:szCs w:val="24"/>
          <w:lang w:eastAsia="en-US"/>
        </w:rPr>
      </w:pPr>
      <w:r w:rsidRPr="007219B1">
        <w:rPr>
          <w:b/>
          <w:i/>
          <w:szCs w:val="24"/>
          <w:lang w:eastAsia="en-US"/>
        </w:rPr>
        <w:lastRenderedPageBreak/>
        <w:t>Член 40</w:t>
      </w:r>
      <w:r w:rsidR="00ED4C0F">
        <w:rPr>
          <w:b/>
          <w:i/>
          <w:szCs w:val="24"/>
          <w:lang w:eastAsia="en-US"/>
        </w:rPr>
        <w:t>б</w:t>
      </w:r>
      <w:r w:rsidRPr="007219B1">
        <w:rPr>
          <w:szCs w:val="24"/>
          <w:lang w:eastAsia="en-US"/>
        </w:rPr>
        <w:br/>
      </w:r>
      <w:r w:rsidRPr="007219B1">
        <w:rPr>
          <w:b/>
          <w:i/>
          <w:szCs w:val="24"/>
          <w:lang w:eastAsia="en-US"/>
        </w:rPr>
        <w:t>Цифрово сътрудничество между правителствата за немитническите формалности на Съюза</w:t>
      </w:r>
    </w:p>
    <w:p w:rsidR="007219B1" w:rsidRPr="007219B1" w:rsidRDefault="007219B1" w:rsidP="007219B1">
      <w:pPr>
        <w:spacing w:before="120" w:after="120" w:line="360" w:lineRule="auto"/>
        <w:ind w:left="850" w:hanging="850"/>
        <w:rPr>
          <w:szCs w:val="24"/>
          <w:lang w:eastAsia="en-US"/>
        </w:rPr>
      </w:pPr>
      <w:r w:rsidRPr="007219B1">
        <w:rPr>
          <w:b/>
          <w:i/>
          <w:szCs w:val="24"/>
          <w:lang w:eastAsia="en-US"/>
        </w:rPr>
        <w:t>1.</w:t>
      </w:r>
      <w:r w:rsidRPr="007219B1">
        <w:rPr>
          <w:szCs w:val="24"/>
          <w:lang w:eastAsia="en-US"/>
        </w:rPr>
        <w:tab/>
      </w:r>
      <w:r w:rsidRPr="007219B1">
        <w:rPr>
          <w:b/>
          <w:i/>
          <w:szCs w:val="24"/>
          <w:lang w:eastAsia="en-US"/>
        </w:rPr>
        <w:t xml:space="preserve">За всяка от немитническите формалности на Съюза, изброени в приложение </w:t>
      </w:r>
      <w:proofErr w:type="spellStart"/>
      <w:r w:rsidRPr="007219B1">
        <w:rPr>
          <w:b/>
          <w:i/>
          <w:szCs w:val="24"/>
          <w:lang w:eastAsia="en-US"/>
        </w:rPr>
        <w:t>Iа</w:t>
      </w:r>
      <w:proofErr w:type="spellEnd"/>
      <w:r w:rsidRPr="007219B1">
        <w:rPr>
          <w:b/>
          <w:i/>
          <w:szCs w:val="24"/>
          <w:lang w:eastAsia="en-US"/>
        </w:rPr>
        <w:t xml:space="preserve">, </w:t>
      </w:r>
      <w:proofErr w:type="spellStart"/>
      <w:r w:rsidRPr="007219B1">
        <w:rPr>
          <w:b/>
          <w:i/>
          <w:szCs w:val="24"/>
          <w:lang w:eastAsia="en-US"/>
        </w:rPr>
        <w:t>EU</w:t>
      </w:r>
      <w:proofErr w:type="spellEnd"/>
      <w:r w:rsidRPr="007219B1">
        <w:rPr>
          <w:b/>
          <w:i/>
          <w:szCs w:val="24"/>
          <w:lang w:eastAsia="en-US"/>
        </w:rPr>
        <w:t xml:space="preserve"> </w:t>
      </w:r>
      <w:proofErr w:type="spellStart"/>
      <w:r w:rsidRPr="007219B1">
        <w:rPr>
          <w:b/>
          <w:i/>
          <w:szCs w:val="24"/>
          <w:lang w:eastAsia="en-US"/>
        </w:rPr>
        <w:t>CSW-CERTEX</w:t>
      </w:r>
      <w:proofErr w:type="spellEnd"/>
      <w:r w:rsidRPr="007219B1">
        <w:rPr>
          <w:b/>
          <w:i/>
          <w:szCs w:val="24"/>
          <w:lang w:eastAsia="en-US"/>
        </w:rPr>
        <w:t xml:space="preserve"> създава възможност да бъде обменяна информация между Центъра за митнически данни на ЕС и съответните немитнически системи на Съюза за следните цели:</w:t>
      </w:r>
    </w:p>
    <w:p w:rsidR="007219B1" w:rsidRPr="007219B1" w:rsidRDefault="007219B1" w:rsidP="007219B1">
      <w:pPr>
        <w:spacing w:before="120" w:after="120" w:line="360" w:lineRule="auto"/>
        <w:ind w:left="1416" w:hanging="566"/>
        <w:rPr>
          <w:szCs w:val="24"/>
          <w:lang w:eastAsia="en-US"/>
        </w:rPr>
      </w:pPr>
      <w:r w:rsidRPr="007219B1">
        <w:rPr>
          <w:b/>
          <w:i/>
          <w:szCs w:val="24"/>
          <w:lang w:eastAsia="en-US"/>
        </w:rPr>
        <w:t>a)</w:t>
      </w:r>
      <w:r w:rsidRPr="007219B1">
        <w:rPr>
          <w:szCs w:val="24"/>
          <w:lang w:eastAsia="en-US"/>
        </w:rPr>
        <w:tab/>
      </w:r>
      <w:r w:rsidRPr="007219B1">
        <w:rPr>
          <w:b/>
          <w:i/>
          <w:szCs w:val="24"/>
          <w:lang w:eastAsia="en-US"/>
        </w:rPr>
        <w:t>предоставяне на съответните данни на митническите органи, за да извършват необходимата проверка на тези формалности в съответствие с настоящия регламент по автоматизиран начин;</w:t>
      </w:r>
    </w:p>
    <w:p w:rsidR="007219B1" w:rsidRPr="007219B1" w:rsidRDefault="00ED4C0F" w:rsidP="007219B1">
      <w:pPr>
        <w:spacing w:before="120" w:after="120" w:line="360" w:lineRule="auto"/>
        <w:ind w:left="1416" w:hanging="566"/>
        <w:rPr>
          <w:szCs w:val="24"/>
          <w:lang w:eastAsia="en-US"/>
        </w:rPr>
      </w:pPr>
      <w:r>
        <w:rPr>
          <w:b/>
          <w:i/>
          <w:szCs w:val="24"/>
          <w:lang w:eastAsia="en-US"/>
        </w:rPr>
        <w:t>б</w:t>
      </w:r>
      <w:r w:rsidR="007219B1" w:rsidRPr="007219B1">
        <w:rPr>
          <w:b/>
          <w:i/>
          <w:szCs w:val="24"/>
          <w:lang w:eastAsia="en-US"/>
        </w:rPr>
        <w:t>)</w:t>
      </w:r>
      <w:r w:rsidR="007219B1" w:rsidRPr="007219B1">
        <w:rPr>
          <w:szCs w:val="24"/>
          <w:lang w:eastAsia="en-US"/>
        </w:rPr>
        <w:tab/>
      </w:r>
      <w:r w:rsidR="007219B1" w:rsidRPr="007219B1">
        <w:rPr>
          <w:b/>
          <w:i/>
          <w:szCs w:val="24"/>
          <w:lang w:eastAsia="en-US"/>
        </w:rPr>
        <w:t>предоставяне на съответните данни на партньорските компетентни органи, за да извършват управление на количествата по отношение на разрешените стоки в немитническите системи на Съюза въз основа на стоките, декларирани пред митническите органи и които същите органи са разрешили да бъдат вдигнати;</w:t>
      </w:r>
    </w:p>
    <w:p w:rsidR="006947BC" w:rsidRDefault="00ED4C0F" w:rsidP="007219B1">
      <w:pPr>
        <w:spacing w:before="120" w:after="120" w:line="360" w:lineRule="auto"/>
        <w:ind w:left="1416" w:hanging="566"/>
        <w:rPr>
          <w:b/>
          <w:i/>
          <w:szCs w:val="24"/>
          <w:lang w:eastAsia="en-US"/>
        </w:rPr>
      </w:pPr>
      <w:r>
        <w:rPr>
          <w:b/>
          <w:i/>
          <w:szCs w:val="24"/>
          <w:lang w:eastAsia="en-US"/>
        </w:rPr>
        <w:t>в</w:t>
      </w:r>
      <w:r w:rsidR="007219B1" w:rsidRPr="007219B1">
        <w:rPr>
          <w:b/>
          <w:i/>
          <w:szCs w:val="24"/>
          <w:lang w:eastAsia="en-US"/>
        </w:rPr>
        <w:t>)</w:t>
      </w:r>
      <w:r w:rsidR="007219B1" w:rsidRPr="007219B1">
        <w:rPr>
          <w:szCs w:val="24"/>
          <w:lang w:eastAsia="en-US"/>
        </w:rPr>
        <w:tab/>
      </w:r>
      <w:r w:rsidR="007219B1" w:rsidRPr="007219B1">
        <w:rPr>
          <w:b/>
          <w:i/>
          <w:szCs w:val="24"/>
          <w:lang w:eastAsia="en-US"/>
        </w:rPr>
        <w:t>улесняване и подпомагане на интегрирането на процедурите между митническите органи и партньорските компетентни органи, за напълно автоматизираното изпълнение на формалностите, необходими за поставянето на стоките под митнически режим или за техния реекспорт, както и за сътрудничеството във връзка с координацията на контрола в съответствие с член 43, параграф 3 от настоящия регламент;</w:t>
      </w:r>
    </w:p>
    <w:p w:rsidR="006947BC" w:rsidRDefault="006947BC">
      <w:pPr>
        <w:widowControl/>
        <w:rPr>
          <w:b/>
          <w:i/>
          <w:szCs w:val="24"/>
          <w:lang w:eastAsia="en-US"/>
        </w:rPr>
      </w:pPr>
      <w:r>
        <w:rPr>
          <w:b/>
          <w:i/>
          <w:szCs w:val="24"/>
          <w:lang w:eastAsia="en-US"/>
        </w:rPr>
        <w:br w:type="page"/>
      </w:r>
    </w:p>
    <w:p w:rsidR="007219B1" w:rsidRPr="007219B1" w:rsidRDefault="00ED4C0F" w:rsidP="007219B1">
      <w:pPr>
        <w:spacing w:before="120" w:after="120" w:line="360" w:lineRule="auto"/>
        <w:ind w:left="1416" w:hanging="566"/>
        <w:rPr>
          <w:szCs w:val="24"/>
          <w:lang w:eastAsia="en-US"/>
        </w:rPr>
      </w:pPr>
      <w:r>
        <w:rPr>
          <w:b/>
          <w:i/>
          <w:szCs w:val="24"/>
          <w:lang w:eastAsia="en-US"/>
        </w:rPr>
        <w:lastRenderedPageBreak/>
        <w:t>г</w:t>
      </w:r>
      <w:r w:rsidR="007219B1" w:rsidRPr="007219B1">
        <w:rPr>
          <w:b/>
          <w:i/>
          <w:szCs w:val="24"/>
          <w:lang w:eastAsia="en-US"/>
        </w:rPr>
        <w:t>)</w:t>
      </w:r>
      <w:r w:rsidR="007219B1" w:rsidRPr="007219B1">
        <w:rPr>
          <w:szCs w:val="24"/>
          <w:lang w:eastAsia="en-US"/>
        </w:rPr>
        <w:tab/>
      </w:r>
      <w:r w:rsidR="007219B1" w:rsidRPr="007219B1">
        <w:rPr>
          <w:b/>
          <w:i/>
          <w:szCs w:val="24"/>
          <w:lang w:eastAsia="en-US"/>
        </w:rPr>
        <w:t xml:space="preserve"> осигуряване на възможност за всяко друго автоматизирано предаване на данни между митническите органи и съответните партньорски компетентни органи, изисквано от законодателството на Съюза за установяване на немитнически формалности на Съюза, без да се засяга използването на тези данни на национално равнище.</w:t>
      </w:r>
    </w:p>
    <w:p w:rsidR="007219B1" w:rsidRPr="007219B1" w:rsidRDefault="007219B1" w:rsidP="007219B1">
      <w:pPr>
        <w:spacing w:before="120" w:after="120" w:line="360" w:lineRule="auto"/>
        <w:ind w:left="850" w:hanging="850"/>
        <w:rPr>
          <w:szCs w:val="24"/>
          <w:lang w:eastAsia="en-US"/>
        </w:rPr>
      </w:pPr>
      <w:r w:rsidRPr="007219B1">
        <w:rPr>
          <w:b/>
          <w:i/>
          <w:szCs w:val="24"/>
          <w:lang w:eastAsia="en-US"/>
        </w:rPr>
        <w:t>2.</w:t>
      </w:r>
      <w:r w:rsidRPr="007219B1">
        <w:rPr>
          <w:szCs w:val="24"/>
          <w:lang w:eastAsia="en-US"/>
        </w:rPr>
        <w:tab/>
      </w:r>
      <w:r w:rsidRPr="007219B1">
        <w:rPr>
          <w:b/>
          <w:i/>
          <w:szCs w:val="24"/>
          <w:lang w:eastAsia="en-US"/>
        </w:rPr>
        <w:t xml:space="preserve">За всяка от немитническите формалности на Съюза, изброени в приложение </w:t>
      </w:r>
      <w:proofErr w:type="spellStart"/>
      <w:r w:rsidRPr="007219B1">
        <w:rPr>
          <w:b/>
          <w:i/>
          <w:szCs w:val="24"/>
          <w:lang w:eastAsia="en-US"/>
        </w:rPr>
        <w:t>Iа</w:t>
      </w:r>
      <w:proofErr w:type="spellEnd"/>
      <w:r w:rsidRPr="007219B1">
        <w:rPr>
          <w:b/>
          <w:i/>
          <w:szCs w:val="24"/>
          <w:lang w:eastAsia="en-US"/>
        </w:rPr>
        <w:t xml:space="preserve">, </w:t>
      </w:r>
      <w:proofErr w:type="spellStart"/>
      <w:r w:rsidRPr="007219B1">
        <w:rPr>
          <w:b/>
          <w:i/>
          <w:szCs w:val="24"/>
          <w:lang w:eastAsia="en-US"/>
        </w:rPr>
        <w:t>EU</w:t>
      </w:r>
      <w:proofErr w:type="spellEnd"/>
      <w:r w:rsidRPr="007219B1">
        <w:rPr>
          <w:b/>
          <w:i/>
          <w:szCs w:val="24"/>
          <w:lang w:eastAsia="en-US"/>
        </w:rPr>
        <w:t xml:space="preserve"> </w:t>
      </w:r>
      <w:proofErr w:type="spellStart"/>
      <w:r w:rsidRPr="007219B1">
        <w:rPr>
          <w:b/>
          <w:i/>
          <w:szCs w:val="24"/>
          <w:lang w:eastAsia="en-US"/>
        </w:rPr>
        <w:t>CSW-CERTEX</w:t>
      </w:r>
      <w:proofErr w:type="spellEnd"/>
      <w:r w:rsidRPr="007219B1">
        <w:rPr>
          <w:b/>
          <w:i/>
          <w:szCs w:val="24"/>
          <w:lang w:eastAsia="en-US"/>
        </w:rPr>
        <w:t xml:space="preserve"> осигурява следните функции:</w:t>
      </w:r>
    </w:p>
    <w:p w:rsidR="007219B1" w:rsidRPr="007219B1" w:rsidRDefault="007219B1" w:rsidP="007219B1">
      <w:pPr>
        <w:spacing w:before="120" w:after="120" w:line="360" w:lineRule="auto"/>
        <w:ind w:left="1416" w:hanging="566"/>
        <w:rPr>
          <w:szCs w:val="24"/>
          <w:lang w:eastAsia="en-US"/>
        </w:rPr>
      </w:pPr>
      <w:r w:rsidRPr="007219B1">
        <w:rPr>
          <w:b/>
          <w:i/>
          <w:szCs w:val="24"/>
          <w:lang w:eastAsia="en-US"/>
        </w:rPr>
        <w:t>a)</w:t>
      </w:r>
      <w:r w:rsidRPr="007219B1">
        <w:rPr>
          <w:szCs w:val="24"/>
          <w:lang w:eastAsia="en-US"/>
        </w:rPr>
        <w:tab/>
      </w:r>
      <w:r w:rsidRPr="007219B1">
        <w:rPr>
          <w:b/>
          <w:i/>
          <w:szCs w:val="24"/>
          <w:lang w:eastAsia="en-US"/>
        </w:rPr>
        <w:t>съгласуване на митническата и немитническата терминология, когато е възможно, и идентифициране на митническия режим или реекспорта, за които може да се използва придружаващият документ, въз основа на административното решение на партньорския компетентен орган, посочен в придружаващия документ; и</w:t>
      </w:r>
    </w:p>
    <w:p w:rsidR="006947BC" w:rsidRDefault="00ED4C0F" w:rsidP="007219B1">
      <w:pPr>
        <w:spacing w:before="120" w:after="120" w:line="360" w:lineRule="auto"/>
        <w:ind w:left="1416" w:hanging="566"/>
        <w:rPr>
          <w:b/>
          <w:i/>
          <w:szCs w:val="24"/>
          <w:lang w:eastAsia="en-US"/>
        </w:rPr>
      </w:pPr>
      <w:r>
        <w:rPr>
          <w:b/>
          <w:i/>
          <w:szCs w:val="24"/>
          <w:lang w:eastAsia="en-US"/>
        </w:rPr>
        <w:t>б</w:t>
      </w:r>
      <w:r w:rsidR="007219B1" w:rsidRPr="007219B1">
        <w:rPr>
          <w:b/>
          <w:i/>
          <w:szCs w:val="24"/>
          <w:lang w:eastAsia="en-US"/>
        </w:rPr>
        <w:t>)</w:t>
      </w:r>
      <w:r w:rsidR="007219B1" w:rsidRPr="007219B1">
        <w:rPr>
          <w:szCs w:val="24"/>
          <w:lang w:eastAsia="en-US"/>
        </w:rPr>
        <w:tab/>
      </w:r>
      <w:r w:rsidR="007219B1" w:rsidRPr="007219B1">
        <w:rPr>
          <w:b/>
          <w:i/>
          <w:szCs w:val="24"/>
          <w:lang w:eastAsia="en-US"/>
        </w:rPr>
        <w:t>преобразуване, когато е необходимо, на формата на данните, необходими за изпълнение на съответните немитнически формалности на Съюза, във формат на данни, съвместим с митническата декларация или декларацията за реекспорт и обратно, без да се променя съдържанието на данните.</w:t>
      </w:r>
    </w:p>
    <w:p w:rsidR="006947BC" w:rsidRDefault="006947BC">
      <w:pPr>
        <w:widowControl/>
        <w:rPr>
          <w:b/>
          <w:i/>
          <w:szCs w:val="24"/>
          <w:lang w:eastAsia="en-US"/>
        </w:rPr>
      </w:pPr>
      <w:r>
        <w:rPr>
          <w:b/>
          <w:i/>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b/>
          <w:i/>
          <w:szCs w:val="24"/>
          <w:lang w:eastAsia="en-US"/>
        </w:rPr>
        <w:lastRenderedPageBreak/>
        <w:t>3.</w:t>
      </w:r>
      <w:r w:rsidRPr="007219B1">
        <w:rPr>
          <w:szCs w:val="24"/>
          <w:lang w:eastAsia="en-US"/>
        </w:rPr>
        <w:tab/>
      </w:r>
      <w:r w:rsidRPr="007219B1">
        <w:rPr>
          <w:b/>
          <w:i/>
          <w:szCs w:val="24"/>
          <w:lang w:eastAsia="en-US"/>
        </w:rPr>
        <w:t>На Комисията се предоставя правомощието да приема делегирани актове в съответствие с член 261 за допълване на настоящия регламент чрез определяне на елементите на данните, които да се обменят чрез EU CSW-CERTEX в съответствие с параграф 1 от настоящия член.</w:t>
      </w:r>
    </w:p>
    <w:p w:rsidR="007219B1" w:rsidRPr="007219B1" w:rsidRDefault="00ED4C0F" w:rsidP="00ED4C0F">
      <w:pPr>
        <w:spacing w:before="120" w:after="120" w:line="360" w:lineRule="auto"/>
        <w:jc w:val="center"/>
        <w:rPr>
          <w:szCs w:val="24"/>
          <w:lang w:eastAsia="en-US"/>
        </w:rPr>
      </w:pPr>
      <w:r w:rsidRPr="00ED4C0F">
        <w:rPr>
          <w:b/>
          <w:i/>
          <w:szCs w:val="24"/>
          <w:lang w:eastAsia="en-US"/>
        </w:rPr>
        <w:t>Член 40в</w:t>
      </w:r>
      <w:r>
        <w:rPr>
          <w:b/>
          <w:i/>
          <w:szCs w:val="24"/>
          <w:lang w:eastAsia="en-US"/>
        </w:rPr>
        <w:br/>
      </w:r>
      <w:r w:rsidRPr="00ED4C0F">
        <w:rPr>
          <w:b/>
          <w:i/>
          <w:szCs w:val="24"/>
          <w:lang w:eastAsia="en-US"/>
        </w:rPr>
        <w:t>Цифрово сътрудничество между правителствата за немитническите формалности на Съюза</w:t>
      </w:r>
    </w:p>
    <w:p w:rsidR="007219B1" w:rsidRPr="007219B1" w:rsidRDefault="007219B1" w:rsidP="00ED4C0F">
      <w:pPr>
        <w:spacing w:before="120" w:after="120" w:line="360" w:lineRule="auto"/>
        <w:ind w:left="850" w:hanging="850"/>
        <w:rPr>
          <w:szCs w:val="24"/>
          <w:lang w:eastAsia="en-US"/>
        </w:rPr>
      </w:pPr>
      <w:r w:rsidRPr="007219B1">
        <w:rPr>
          <w:b/>
          <w:i/>
          <w:szCs w:val="24"/>
          <w:lang w:eastAsia="en-US"/>
        </w:rPr>
        <w:t>1.</w:t>
      </w:r>
      <w:r w:rsidRPr="007219B1">
        <w:rPr>
          <w:szCs w:val="24"/>
          <w:lang w:eastAsia="en-US"/>
        </w:rPr>
        <w:tab/>
      </w:r>
      <w:r w:rsidR="00ED4C0F" w:rsidRPr="00ED4C0F">
        <w:rPr>
          <w:b/>
          <w:i/>
          <w:szCs w:val="24"/>
          <w:lang w:eastAsia="en-US"/>
        </w:rPr>
        <w:t>Комисията приема актове за изпълнение, с които определя кои от изброените в приложение </w:t>
      </w:r>
      <w:proofErr w:type="spellStart"/>
      <w:r w:rsidR="00ED4C0F" w:rsidRPr="00ED4C0F">
        <w:rPr>
          <w:b/>
          <w:i/>
          <w:szCs w:val="24"/>
          <w:lang w:eastAsia="en-US"/>
        </w:rPr>
        <w:t>Iа</w:t>
      </w:r>
      <w:proofErr w:type="spellEnd"/>
      <w:r w:rsidR="00ED4C0F" w:rsidRPr="00ED4C0F">
        <w:rPr>
          <w:b/>
          <w:i/>
          <w:szCs w:val="24"/>
          <w:lang w:eastAsia="en-US"/>
        </w:rPr>
        <w:t xml:space="preserve"> немитнически формалности на Съюза отговарят на следните критерии:</w:t>
      </w:r>
    </w:p>
    <w:p w:rsidR="007219B1" w:rsidRPr="007219B1" w:rsidRDefault="007219B1" w:rsidP="007219B1">
      <w:pPr>
        <w:spacing w:before="120" w:after="120" w:line="360" w:lineRule="auto"/>
        <w:ind w:left="1416" w:hanging="566"/>
        <w:rPr>
          <w:szCs w:val="24"/>
          <w:lang w:eastAsia="en-US"/>
        </w:rPr>
      </w:pPr>
      <w:r w:rsidRPr="007219B1">
        <w:rPr>
          <w:b/>
          <w:i/>
          <w:szCs w:val="24"/>
          <w:lang w:eastAsia="en-US"/>
        </w:rPr>
        <w:t>a)</w:t>
      </w:r>
      <w:r w:rsidRPr="007219B1">
        <w:rPr>
          <w:szCs w:val="24"/>
          <w:lang w:eastAsia="en-US"/>
        </w:rPr>
        <w:tab/>
      </w:r>
      <w:r w:rsidRPr="007219B1">
        <w:rPr>
          <w:b/>
          <w:i/>
          <w:szCs w:val="24"/>
          <w:lang w:eastAsia="en-US"/>
        </w:rPr>
        <w:t xml:space="preserve">налице е до известна степен припокриване на данните, които трябва да бъдат предоставени на митническите органи, и данните, които трябва да бъдат включени в немитническите придружаващи документи, изисквани за немитническите формалности на Съюза, изброени в приложение </w:t>
      </w:r>
      <w:proofErr w:type="spellStart"/>
      <w:r w:rsidRPr="007219B1">
        <w:rPr>
          <w:b/>
          <w:i/>
          <w:szCs w:val="24"/>
          <w:lang w:eastAsia="en-US"/>
        </w:rPr>
        <w:t>Iа</w:t>
      </w:r>
      <w:proofErr w:type="spellEnd"/>
      <w:r w:rsidRPr="007219B1">
        <w:rPr>
          <w:b/>
          <w:i/>
          <w:szCs w:val="24"/>
          <w:lang w:eastAsia="en-US"/>
        </w:rPr>
        <w:t>;</w:t>
      </w:r>
    </w:p>
    <w:p w:rsidR="007219B1" w:rsidRPr="007219B1" w:rsidRDefault="00ED4C0F" w:rsidP="007219B1">
      <w:pPr>
        <w:spacing w:before="120" w:after="120" w:line="360" w:lineRule="auto"/>
        <w:ind w:left="1416" w:hanging="566"/>
        <w:rPr>
          <w:szCs w:val="24"/>
          <w:lang w:eastAsia="en-US"/>
        </w:rPr>
      </w:pPr>
      <w:r>
        <w:rPr>
          <w:b/>
          <w:i/>
          <w:szCs w:val="24"/>
          <w:lang w:eastAsia="en-US"/>
        </w:rPr>
        <w:t>б</w:t>
      </w:r>
      <w:r w:rsidR="007219B1" w:rsidRPr="007219B1">
        <w:rPr>
          <w:b/>
          <w:i/>
          <w:szCs w:val="24"/>
          <w:lang w:eastAsia="en-US"/>
        </w:rPr>
        <w:t>)</w:t>
      </w:r>
      <w:r w:rsidR="007219B1" w:rsidRPr="007219B1">
        <w:rPr>
          <w:szCs w:val="24"/>
          <w:lang w:eastAsia="en-US"/>
        </w:rPr>
        <w:tab/>
      </w:r>
      <w:r w:rsidR="007219B1" w:rsidRPr="007219B1">
        <w:rPr>
          <w:b/>
          <w:i/>
          <w:szCs w:val="24"/>
          <w:lang w:eastAsia="en-US"/>
        </w:rPr>
        <w:t>броят на немитническите придружаващи документи, издадени в Съюза за конкретната формалност, не е незначителен;</w:t>
      </w:r>
    </w:p>
    <w:p w:rsidR="006947BC" w:rsidRDefault="00ED4C0F" w:rsidP="007219B1">
      <w:pPr>
        <w:spacing w:before="120" w:after="120" w:line="360" w:lineRule="auto"/>
        <w:ind w:left="1416" w:hanging="566"/>
        <w:rPr>
          <w:b/>
          <w:i/>
          <w:szCs w:val="24"/>
          <w:lang w:eastAsia="en-US"/>
        </w:rPr>
      </w:pPr>
      <w:r>
        <w:rPr>
          <w:b/>
          <w:i/>
          <w:szCs w:val="24"/>
          <w:lang w:eastAsia="en-US"/>
        </w:rPr>
        <w:t>в</w:t>
      </w:r>
      <w:r w:rsidR="007219B1" w:rsidRPr="007219B1">
        <w:rPr>
          <w:b/>
          <w:i/>
          <w:szCs w:val="24"/>
          <w:lang w:eastAsia="en-US"/>
        </w:rPr>
        <w:t>)</w:t>
      </w:r>
      <w:r w:rsidR="007219B1" w:rsidRPr="007219B1">
        <w:rPr>
          <w:szCs w:val="24"/>
          <w:lang w:eastAsia="en-US"/>
        </w:rPr>
        <w:tab/>
      </w:r>
      <w:r w:rsidR="007219B1" w:rsidRPr="007219B1">
        <w:rPr>
          <w:b/>
          <w:i/>
          <w:szCs w:val="24"/>
          <w:lang w:eastAsia="en-US"/>
        </w:rPr>
        <w:t xml:space="preserve">съответната немитническа система на Съюза, посочена в приложение </w:t>
      </w:r>
      <w:proofErr w:type="spellStart"/>
      <w:r w:rsidR="007219B1" w:rsidRPr="007219B1">
        <w:rPr>
          <w:b/>
          <w:i/>
          <w:szCs w:val="24"/>
          <w:lang w:eastAsia="en-US"/>
        </w:rPr>
        <w:t>Iа</w:t>
      </w:r>
      <w:proofErr w:type="spellEnd"/>
      <w:r w:rsidR="007219B1" w:rsidRPr="007219B1">
        <w:rPr>
          <w:b/>
          <w:i/>
          <w:szCs w:val="24"/>
          <w:lang w:eastAsia="en-US"/>
        </w:rPr>
        <w:t>, може да идентифицира икономическите оператори посредством техния EORI номер;</w:t>
      </w:r>
    </w:p>
    <w:p w:rsidR="006947BC" w:rsidRDefault="006947BC">
      <w:pPr>
        <w:widowControl/>
        <w:rPr>
          <w:b/>
          <w:i/>
          <w:szCs w:val="24"/>
          <w:lang w:eastAsia="en-US"/>
        </w:rPr>
      </w:pPr>
      <w:r>
        <w:rPr>
          <w:b/>
          <w:i/>
          <w:szCs w:val="24"/>
          <w:lang w:eastAsia="en-US"/>
        </w:rPr>
        <w:br w:type="page"/>
      </w:r>
    </w:p>
    <w:p w:rsidR="007219B1" w:rsidRPr="007219B1" w:rsidRDefault="00ED4C0F" w:rsidP="007219B1">
      <w:pPr>
        <w:spacing w:before="120" w:after="120" w:line="360" w:lineRule="auto"/>
        <w:ind w:left="1416" w:hanging="566"/>
        <w:rPr>
          <w:szCs w:val="24"/>
          <w:lang w:eastAsia="en-US"/>
        </w:rPr>
      </w:pPr>
      <w:r>
        <w:rPr>
          <w:b/>
          <w:i/>
          <w:szCs w:val="24"/>
          <w:lang w:eastAsia="en-US"/>
        </w:rPr>
        <w:lastRenderedPageBreak/>
        <w:t>г</w:t>
      </w:r>
      <w:r w:rsidR="007219B1" w:rsidRPr="007219B1">
        <w:rPr>
          <w:b/>
          <w:i/>
          <w:szCs w:val="24"/>
          <w:lang w:eastAsia="en-US"/>
        </w:rPr>
        <w:t>)</w:t>
      </w:r>
      <w:r w:rsidR="007219B1" w:rsidRPr="007219B1">
        <w:rPr>
          <w:szCs w:val="24"/>
          <w:lang w:eastAsia="en-US"/>
        </w:rPr>
        <w:tab/>
      </w:r>
      <w:r w:rsidR="007219B1" w:rsidRPr="007219B1">
        <w:rPr>
          <w:b/>
          <w:i/>
          <w:szCs w:val="24"/>
          <w:lang w:eastAsia="en-US"/>
        </w:rPr>
        <w:t>приложимото законодателство на Съюза, различно от митническото законодателство, позволява изпълнението на конкретната формалност чрез Центъра за митнически данни на ЕС в съответствие с член 11.</w:t>
      </w:r>
    </w:p>
    <w:p w:rsidR="007219B1" w:rsidRPr="007219B1" w:rsidRDefault="007219B1" w:rsidP="007219B1">
      <w:pPr>
        <w:spacing w:before="120" w:after="120" w:line="360" w:lineRule="auto"/>
        <w:ind w:left="850" w:hanging="850"/>
        <w:rPr>
          <w:szCs w:val="24"/>
          <w:lang w:eastAsia="en-US"/>
        </w:rPr>
      </w:pPr>
      <w:r w:rsidRPr="007219B1">
        <w:rPr>
          <w:b/>
          <w:i/>
          <w:szCs w:val="24"/>
          <w:lang w:eastAsia="en-US"/>
        </w:rPr>
        <w:t>2.</w:t>
      </w:r>
      <w:r w:rsidRPr="007219B1">
        <w:rPr>
          <w:szCs w:val="24"/>
          <w:lang w:eastAsia="en-US"/>
        </w:rPr>
        <w:tab/>
      </w:r>
      <w:r w:rsidRPr="007219B1">
        <w:rPr>
          <w:b/>
          <w:i/>
          <w:szCs w:val="24"/>
          <w:lang w:eastAsia="en-US"/>
        </w:rPr>
        <w:t>Когато е установено, че дадена немитническа формалност на Съюза отговаря на критериите по параграф 1, икономическите оператори могат да предоставят в Центъра за митнически данни на ЕС интегриран набор от данни, съдържащ цялата съответна информация, изисквана за изпълнението на приложимите митнически формалности и немитническите формалности на Съюза съвместно.</w:t>
      </w:r>
    </w:p>
    <w:p w:rsidR="006947BC" w:rsidRDefault="007219B1" w:rsidP="007219B1">
      <w:pPr>
        <w:spacing w:before="120" w:after="120" w:line="360" w:lineRule="auto"/>
        <w:ind w:left="850" w:hanging="850"/>
        <w:rPr>
          <w:b/>
          <w:i/>
          <w:szCs w:val="24"/>
          <w:lang w:eastAsia="en-US"/>
        </w:rPr>
      </w:pPr>
      <w:r w:rsidRPr="007219B1">
        <w:rPr>
          <w:b/>
          <w:i/>
          <w:szCs w:val="24"/>
          <w:lang w:eastAsia="en-US"/>
        </w:rPr>
        <w:t>3.</w:t>
      </w:r>
      <w:r w:rsidRPr="007219B1">
        <w:rPr>
          <w:szCs w:val="24"/>
          <w:lang w:eastAsia="en-US"/>
        </w:rPr>
        <w:tab/>
      </w:r>
      <w:r w:rsidRPr="007219B1">
        <w:rPr>
          <w:b/>
          <w:i/>
          <w:szCs w:val="24"/>
          <w:lang w:eastAsia="en-US"/>
        </w:rPr>
        <w:t xml:space="preserve">За интегрирания набор от данни, посочен в параграф 2, се счита, че съставлява представянето на данните, изисквани от партньорските компетентни органи за немитническите формалности на Съюза, изброени в приложение </w:t>
      </w:r>
      <w:proofErr w:type="spellStart"/>
      <w:r w:rsidRPr="007219B1">
        <w:rPr>
          <w:b/>
          <w:i/>
          <w:szCs w:val="24"/>
          <w:lang w:eastAsia="en-US"/>
        </w:rPr>
        <w:t>Iа</w:t>
      </w:r>
      <w:proofErr w:type="spellEnd"/>
      <w:r w:rsidRPr="007219B1">
        <w:rPr>
          <w:b/>
          <w:i/>
          <w:szCs w:val="24"/>
          <w:lang w:eastAsia="en-US"/>
        </w:rPr>
        <w:t>.</w:t>
      </w:r>
    </w:p>
    <w:p w:rsidR="007219B1" w:rsidRPr="007219B1" w:rsidRDefault="007219B1" w:rsidP="007219B1">
      <w:pPr>
        <w:spacing w:before="120" w:after="120" w:line="360" w:lineRule="auto"/>
        <w:jc w:val="center"/>
        <w:rPr>
          <w:szCs w:val="24"/>
          <w:lang w:eastAsia="en-US"/>
        </w:rPr>
      </w:pPr>
      <w:r w:rsidRPr="007219B1">
        <w:rPr>
          <w:b/>
          <w:i/>
          <w:szCs w:val="24"/>
          <w:lang w:eastAsia="en-US"/>
        </w:rPr>
        <w:t>Член 40</w:t>
      </w:r>
      <w:r w:rsidR="00ED4C0F">
        <w:rPr>
          <w:b/>
          <w:i/>
          <w:szCs w:val="24"/>
          <w:lang w:eastAsia="en-US"/>
        </w:rPr>
        <w:t>г</w:t>
      </w:r>
      <w:r w:rsidRPr="007219B1">
        <w:rPr>
          <w:szCs w:val="24"/>
          <w:lang w:eastAsia="en-US"/>
        </w:rPr>
        <w:br/>
      </w:r>
      <w:r w:rsidRPr="007219B1">
        <w:rPr>
          <w:b/>
          <w:i/>
          <w:szCs w:val="24"/>
          <w:lang w:eastAsia="en-US"/>
        </w:rPr>
        <w:t>Използване на EORI от партньорските компетентни органи</w:t>
      </w:r>
    </w:p>
    <w:p w:rsidR="006947BC" w:rsidRDefault="007219B1" w:rsidP="007219B1">
      <w:pPr>
        <w:spacing w:before="120" w:after="120" w:line="360" w:lineRule="auto"/>
        <w:rPr>
          <w:b/>
          <w:i/>
          <w:szCs w:val="24"/>
          <w:lang w:eastAsia="en-US"/>
        </w:rPr>
      </w:pPr>
      <w:r w:rsidRPr="007219B1">
        <w:rPr>
          <w:b/>
          <w:i/>
          <w:szCs w:val="24"/>
          <w:lang w:eastAsia="en-US"/>
        </w:rPr>
        <w:t>При изпълнение на задълженията си партньорските компетентни органи имат достъп до EORI номера за целите на валидирането на съответните данни за икономическите оператори.</w:t>
      </w:r>
    </w:p>
    <w:p w:rsidR="006947BC" w:rsidRDefault="006947BC">
      <w:pPr>
        <w:widowControl/>
        <w:rPr>
          <w:b/>
          <w:i/>
          <w:szCs w:val="24"/>
          <w:lang w:eastAsia="en-US"/>
        </w:rPr>
      </w:pPr>
      <w:r>
        <w:rPr>
          <w:b/>
          <w:i/>
          <w:szCs w:val="24"/>
          <w:lang w:eastAsia="en-US"/>
        </w:rPr>
        <w:br w:type="page"/>
      </w:r>
    </w:p>
    <w:p w:rsidR="007219B1" w:rsidRPr="007219B1" w:rsidRDefault="007219B1" w:rsidP="007219B1">
      <w:pPr>
        <w:spacing w:before="120" w:after="120" w:line="360" w:lineRule="auto"/>
        <w:jc w:val="center"/>
        <w:rPr>
          <w:szCs w:val="24"/>
          <w:lang w:eastAsia="en-US"/>
        </w:rPr>
      </w:pPr>
      <w:r w:rsidRPr="007219B1">
        <w:rPr>
          <w:b/>
          <w:i/>
          <w:szCs w:val="24"/>
          <w:lang w:eastAsia="en-US"/>
        </w:rPr>
        <w:lastRenderedPageBreak/>
        <w:t>Член 40</w:t>
      </w:r>
      <w:r w:rsidR="00ED4C0F">
        <w:rPr>
          <w:b/>
          <w:i/>
          <w:szCs w:val="24"/>
          <w:lang w:eastAsia="en-US"/>
        </w:rPr>
        <w:t>д</w:t>
      </w:r>
      <w:r w:rsidRPr="007219B1">
        <w:rPr>
          <w:szCs w:val="24"/>
          <w:lang w:eastAsia="en-US"/>
        </w:rPr>
        <w:br/>
      </w:r>
      <w:r w:rsidRPr="007219B1">
        <w:rPr>
          <w:b/>
          <w:i/>
          <w:szCs w:val="24"/>
          <w:lang w:eastAsia="en-US"/>
        </w:rPr>
        <w:t>Национални координатори за средата на ЕС за митническо обслужване на едно гише</w:t>
      </w:r>
    </w:p>
    <w:p w:rsidR="007219B1" w:rsidRPr="007219B1" w:rsidRDefault="007219B1" w:rsidP="007219B1">
      <w:pPr>
        <w:spacing w:before="120" w:after="120" w:line="360" w:lineRule="auto"/>
        <w:rPr>
          <w:szCs w:val="24"/>
          <w:lang w:eastAsia="en-US"/>
        </w:rPr>
      </w:pPr>
      <w:r w:rsidRPr="007219B1">
        <w:rPr>
          <w:b/>
          <w:i/>
          <w:szCs w:val="24"/>
          <w:lang w:eastAsia="en-US"/>
        </w:rPr>
        <w:t>Всяка държава членка определя национален координатор за средата на ЕС за митническо обслужване на едно гише. Националният координатор изпълнява следните задачи в подкрепа на прилагането на настоящия регламент:</w:t>
      </w:r>
    </w:p>
    <w:p w:rsidR="007219B1" w:rsidRPr="007219B1" w:rsidRDefault="007219B1" w:rsidP="007219B1">
      <w:pPr>
        <w:spacing w:before="120" w:after="120" w:line="360" w:lineRule="auto"/>
        <w:ind w:left="850" w:hanging="850"/>
        <w:rPr>
          <w:szCs w:val="24"/>
          <w:lang w:eastAsia="en-US"/>
        </w:rPr>
      </w:pPr>
      <w:r w:rsidRPr="007219B1">
        <w:rPr>
          <w:b/>
          <w:i/>
          <w:szCs w:val="24"/>
          <w:lang w:eastAsia="en-US"/>
        </w:rPr>
        <w:t>a)</w:t>
      </w:r>
      <w:r w:rsidRPr="007219B1">
        <w:rPr>
          <w:szCs w:val="24"/>
          <w:lang w:eastAsia="en-US"/>
        </w:rPr>
        <w:tab/>
      </w:r>
      <w:r w:rsidRPr="007219B1">
        <w:rPr>
          <w:b/>
          <w:i/>
          <w:szCs w:val="24"/>
          <w:lang w:eastAsia="en-US"/>
        </w:rPr>
        <w:t>действа като национално звено за контакт за Комисията по всички въпроси, свързани с прилагането на средата на ЕС за митническо обслужване на едно гише; и</w:t>
      </w:r>
    </w:p>
    <w:p w:rsidR="007219B1" w:rsidRPr="007219B1" w:rsidRDefault="00ED4C0F" w:rsidP="007219B1">
      <w:pPr>
        <w:spacing w:before="120" w:after="120" w:line="360" w:lineRule="auto"/>
        <w:ind w:left="850" w:hanging="850"/>
        <w:rPr>
          <w:szCs w:val="24"/>
          <w:lang w:eastAsia="en-US"/>
        </w:rPr>
      </w:pPr>
      <w:r>
        <w:rPr>
          <w:b/>
          <w:i/>
          <w:szCs w:val="24"/>
          <w:lang w:eastAsia="en-US"/>
        </w:rPr>
        <w:t>б</w:t>
      </w:r>
      <w:r w:rsidR="007219B1" w:rsidRPr="007219B1">
        <w:rPr>
          <w:b/>
          <w:i/>
          <w:szCs w:val="24"/>
          <w:lang w:eastAsia="en-US"/>
        </w:rPr>
        <w:t>)</w:t>
      </w:r>
      <w:r w:rsidR="007219B1" w:rsidRPr="007219B1">
        <w:rPr>
          <w:szCs w:val="24"/>
          <w:lang w:eastAsia="en-US"/>
        </w:rPr>
        <w:tab/>
      </w:r>
      <w:r w:rsidR="007219B1" w:rsidRPr="007219B1">
        <w:rPr>
          <w:b/>
          <w:i/>
          <w:szCs w:val="24"/>
          <w:lang w:eastAsia="en-US"/>
        </w:rPr>
        <w:t>насърчава и подкрепя на национално равнище сътрудничеството между митническите органи и националните партньорски компетентни органи.</w:t>
      </w:r>
    </w:p>
    <w:p w:rsidR="007219B1" w:rsidRPr="007219B1" w:rsidRDefault="007219B1" w:rsidP="007219B1">
      <w:pPr>
        <w:spacing w:before="120" w:after="120" w:line="360" w:lineRule="auto"/>
        <w:jc w:val="center"/>
        <w:rPr>
          <w:szCs w:val="24"/>
          <w:lang w:eastAsia="en-US"/>
        </w:rPr>
      </w:pPr>
      <w:r w:rsidRPr="007219B1">
        <w:rPr>
          <w:b/>
          <w:i/>
          <w:szCs w:val="24"/>
          <w:lang w:eastAsia="en-US"/>
        </w:rPr>
        <w:t>Член 40</w:t>
      </w:r>
      <w:r w:rsidR="00ED4C0F">
        <w:rPr>
          <w:b/>
          <w:i/>
          <w:szCs w:val="24"/>
          <w:lang w:eastAsia="en-US"/>
        </w:rPr>
        <w:t>е</w:t>
      </w:r>
      <w:r w:rsidRPr="007219B1">
        <w:rPr>
          <w:szCs w:val="24"/>
          <w:lang w:eastAsia="en-US"/>
        </w:rPr>
        <w:br/>
      </w:r>
      <w:r w:rsidRPr="007219B1">
        <w:rPr>
          <w:b/>
          <w:i/>
          <w:szCs w:val="24"/>
          <w:lang w:eastAsia="en-US"/>
        </w:rPr>
        <w:t>Мониторинг и докладване</w:t>
      </w:r>
    </w:p>
    <w:p w:rsidR="006947BC" w:rsidRDefault="007219B1" w:rsidP="007219B1">
      <w:pPr>
        <w:spacing w:before="120" w:after="120" w:line="360" w:lineRule="auto"/>
        <w:ind w:left="850" w:hanging="850"/>
        <w:rPr>
          <w:b/>
          <w:i/>
          <w:szCs w:val="24"/>
          <w:lang w:eastAsia="en-US"/>
        </w:rPr>
      </w:pPr>
      <w:r w:rsidRPr="007219B1">
        <w:rPr>
          <w:b/>
          <w:i/>
          <w:szCs w:val="24"/>
          <w:lang w:eastAsia="en-US"/>
        </w:rPr>
        <w:t>1.</w:t>
      </w:r>
      <w:r w:rsidRPr="007219B1">
        <w:rPr>
          <w:szCs w:val="24"/>
          <w:lang w:eastAsia="en-US"/>
        </w:rPr>
        <w:tab/>
      </w:r>
      <w:r w:rsidRPr="007219B1">
        <w:rPr>
          <w:b/>
          <w:i/>
          <w:szCs w:val="24"/>
          <w:lang w:eastAsia="en-US"/>
        </w:rPr>
        <w:t>Комисията редовно наблюдава функционирането на средата на ЕС за митническо обслужване на едно гише, като взема предвид, наред с друго, информацията, която е от значение за целите на мониторинга и е предоставена от държавите членки.</w:t>
      </w:r>
    </w:p>
    <w:p w:rsidR="006947BC" w:rsidRDefault="006947BC">
      <w:pPr>
        <w:widowControl/>
        <w:rPr>
          <w:b/>
          <w:i/>
          <w:szCs w:val="24"/>
          <w:lang w:eastAsia="en-US"/>
        </w:rPr>
      </w:pPr>
      <w:r>
        <w:rPr>
          <w:b/>
          <w:i/>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b/>
          <w:i/>
          <w:szCs w:val="24"/>
          <w:lang w:eastAsia="en-US"/>
        </w:rPr>
        <w:lastRenderedPageBreak/>
        <w:t>2.</w:t>
      </w:r>
      <w:r w:rsidRPr="007219B1">
        <w:rPr>
          <w:szCs w:val="24"/>
          <w:lang w:eastAsia="en-US"/>
        </w:rPr>
        <w:tab/>
      </w:r>
      <w:r w:rsidRPr="007219B1">
        <w:rPr>
          <w:b/>
          <w:i/>
          <w:szCs w:val="24"/>
          <w:lang w:eastAsia="en-US"/>
        </w:rPr>
        <w:t>До 31 декември 2027 г. и всяка година след това Комисията представя на Европейския парламент и на Съвета доклад относно прилагането на настоящия регламент. Този доклад включва преглед на немитническите формалности на Съюза, включени в законодателството на Съюза и законодателните предложения на Комисията.</w:t>
      </w:r>
    </w:p>
    <w:p w:rsidR="006947BC" w:rsidRPr="00ED4C0F" w:rsidRDefault="007219B1" w:rsidP="00AB421F">
      <w:pPr>
        <w:spacing w:before="120" w:after="120" w:line="360" w:lineRule="auto"/>
        <w:ind w:left="850" w:hanging="850"/>
        <w:rPr>
          <w:b/>
          <w:szCs w:val="24"/>
          <w:lang w:eastAsia="en-US"/>
        </w:rPr>
      </w:pPr>
      <w:r w:rsidRPr="007219B1">
        <w:rPr>
          <w:b/>
          <w:i/>
          <w:szCs w:val="24"/>
          <w:lang w:eastAsia="en-US"/>
        </w:rPr>
        <w:t>3.</w:t>
      </w:r>
      <w:r w:rsidRPr="007219B1">
        <w:rPr>
          <w:szCs w:val="24"/>
          <w:lang w:eastAsia="en-US"/>
        </w:rPr>
        <w:tab/>
      </w:r>
      <w:r w:rsidRPr="007219B1">
        <w:rPr>
          <w:b/>
          <w:i/>
          <w:szCs w:val="24"/>
          <w:lang w:eastAsia="en-US"/>
        </w:rPr>
        <w:t xml:space="preserve">До 31 декември 2027 г. и на всеки три години след това докладът, посочен в </w:t>
      </w:r>
      <w:r w:rsidR="00AB421F">
        <w:rPr>
          <w:b/>
          <w:i/>
          <w:szCs w:val="24"/>
          <w:lang w:eastAsia="en-US"/>
        </w:rPr>
        <w:t>параграф 2</w:t>
      </w:r>
      <w:r w:rsidRPr="007219B1">
        <w:rPr>
          <w:b/>
          <w:i/>
          <w:szCs w:val="24"/>
          <w:lang w:eastAsia="en-US"/>
        </w:rPr>
        <w:t>, включва и информация относно мониторинга и оценката, извършени съответно съгласно параграфи 1 и 2, включително въздействието върху икономическите оператори, и по-специално върху малките и средните предприятия.</w:t>
      </w:r>
      <w:r w:rsidR="00ED4C0F">
        <w:rPr>
          <w:b/>
          <w:szCs w:val="24"/>
          <w:lang w:eastAsia="en-US"/>
        </w:rPr>
        <w:t xml:space="preserve"> [Изм. 170]</w:t>
      </w:r>
    </w:p>
    <w:p w:rsidR="006947BC" w:rsidRDefault="006947BC">
      <w:pPr>
        <w:widowControl/>
        <w:rPr>
          <w:b/>
          <w:i/>
          <w:szCs w:val="24"/>
          <w:lang w:eastAsia="en-US"/>
        </w:rPr>
      </w:pPr>
      <w:r>
        <w:rPr>
          <w:b/>
          <w:i/>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Дял IV</w:t>
      </w:r>
      <w:r w:rsidRPr="007219B1">
        <w:rPr>
          <w:szCs w:val="24"/>
          <w:lang w:eastAsia="en-US"/>
        </w:rPr>
        <w:br/>
        <w:t>МИТНИЧЕСКИ НАДЗОР, МИТНИЧЕСКИ КОНТРОЛ И УПРАВЛЕНИЕ НА РИСКА</w:t>
      </w:r>
    </w:p>
    <w:p w:rsidR="007219B1" w:rsidRPr="007219B1" w:rsidRDefault="007219B1" w:rsidP="007219B1">
      <w:pPr>
        <w:spacing w:before="120" w:after="120" w:line="360" w:lineRule="auto"/>
        <w:jc w:val="center"/>
        <w:rPr>
          <w:szCs w:val="24"/>
          <w:lang w:eastAsia="en-US"/>
        </w:rPr>
      </w:pPr>
      <w:r w:rsidRPr="007219B1">
        <w:rPr>
          <w:szCs w:val="24"/>
          <w:lang w:eastAsia="en-US"/>
        </w:rPr>
        <w:t>Глава 1</w:t>
      </w:r>
      <w:r w:rsidRPr="007219B1">
        <w:rPr>
          <w:szCs w:val="24"/>
          <w:lang w:eastAsia="en-US"/>
        </w:rPr>
        <w:br/>
        <w:t>Митнически надзор</w:t>
      </w:r>
    </w:p>
    <w:p w:rsidR="007219B1" w:rsidRPr="007219B1" w:rsidRDefault="007219B1" w:rsidP="007219B1">
      <w:pPr>
        <w:spacing w:before="120" w:after="120" w:line="360" w:lineRule="auto"/>
        <w:jc w:val="center"/>
        <w:rPr>
          <w:szCs w:val="24"/>
          <w:lang w:eastAsia="en-US"/>
        </w:rPr>
      </w:pPr>
      <w:r w:rsidRPr="007219B1">
        <w:rPr>
          <w:szCs w:val="24"/>
          <w:lang w:eastAsia="en-US"/>
        </w:rPr>
        <w:t>Член 41</w:t>
      </w:r>
      <w:r w:rsidRPr="007219B1">
        <w:rPr>
          <w:szCs w:val="24"/>
          <w:lang w:eastAsia="en-US"/>
        </w:rPr>
        <w:br/>
        <w:t>Митнически надзор</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Стоките, предназначени за въвеждане на митническата територия на Съюза или за извеждане от нея, се поставят под митнически надзор и могат да подлежат на митнически контрол.</w:t>
      </w:r>
    </w:p>
    <w:p w:rsidR="007219B1" w:rsidRPr="00ED4C0F" w:rsidRDefault="007219B1" w:rsidP="007219B1">
      <w:pPr>
        <w:spacing w:before="120" w:after="120" w:line="360" w:lineRule="auto"/>
        <w:ind w:left="850" w:hanging="850"/>
        <w:rPr>
          <w:b/>
          <w:szCs w:val="24"/>
          <w:lang w:eastAsia="en-US"/>
        </w:rPr>
      </w:pPr>
      <w:r w:rsidRPr="007219B1">
        <w:rPr>
          <w:szCs w:val="24"/>
          <w:lang w:eastAsia="en-US"/>
        </w:rPr>
        <w:t>2.</w:t>
      </w:r>
      <w:r w:rsidRPr="007219B1">
        <w:rPr>
          <w:szCs w:val="24"/>
          <w:lang w:eastAsia="en-US"/>
        </w:rPr>
        <w:tab/>
        <w:t>Стоките, въведени на митническата територия на Съюза, остават под такъв надзор</w:t>
      </w:r>
      <w:r w:rsidRPr="007219B1">
        <w:rPr>
          <w:strike/>
          <w:szCs w:val="24"/>
          <w:lang w:eastAsia="en-US"/>
        </w:rPr>
        <w:t xml:space="preserve"> толкова дълго, колкото е необходимо</w:t>
      </w:r>
      <w:r w:rsidRPr="007219B1">
        <w:rPr>
          <w:szCs w:val="24"/>
          <w:lang w:eastAsia="en-US"/>
        </w:rPr>
        <w:t>, за да се определи митническият им статус.</w:t>
      </w:r>
      <w:r w:rsidR="00ED4C0F">
        <w:rPr>
          <w:b/>
          <w:szCs w:val="24"/>
          <w:lang w:eastAsia="en-US"/>
        </w:rPr>
        <w:t xml:space="preserve"> [Изм. 171]</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Несъюзните стоки остават под митнически надзор до промяна на техния митнически статус или докато бъдат изведени от митническата територия на Съюза или унищожени.</w:t>
      </w:r>
    </w:p>
    <w:p w:rsidR="006947BC"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От въвеждането им на митническата територия на Съюза съюзните стоки подлежат на митнически надзор до потвърждаване на митническия им статус, освен когато са поставени под режим специфична употреба.</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5.</w:t>
      </w:r>
      <w:r w:rsidRPr="007219B1">
        <w:rPr>
          <w:szCs w:val="24"/>
          <w:lang w:eastAsia="en-US"/>
        </w:rPr>
        <w:tab/>
        <w:t>Съюзните стоки, поставени под режим специфична употреба, подлежат на митнически надзор в следните случаи: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когато стоките са подходящи за повторна употреба — за срок не по-дълъг от 2 години от датата на първата им употреба за целите, предвидени за освобождаване от мита или за прилагане на намалени ставки на митата;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докато стоките бъдат използвани за целите, предвидени за освобождаване от мита или за прилагане на намалени ставки на митата;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докато стоките бъдат изведени от митническата територия на Съюза, бъдат унищожени или бъдат изоставени в полза на държавата;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г)</w:t>
      </w:r>
      <w:r w:rsidRPr="007219B1">
        <w:rPr>
          <w:szCs w:val="24"/>
          <w:lang w:eastAsia="en-US"/>
        </w:rPr>
        <w:tab/>
        <w:t>докато стоките бъдат използвани за целите, различни от предвидените за освобождаване от мита или намалени ставки на митата и бъдат платени приложимите вносни мита.</w:t>
      </w:r>
    </w:p>
    <w:p w:rsidR="006947BC" w:rsidRDefault="007219B1" w:rsidP="007219B1">
      <w:pPr>
        <w:spacing w:before="120" w:after="120" w:line="360" w:lineRule="auto"/>
        <w:ind w:left="850" w:hanging="850"/>
        <w:rPr>
          <w:szCs w:val="24"/>
          <w:lang w:eastAsia="en-US"/>
        </w:rPr>
      </w:pPr>
      <w:r w:rsidRPr="007219B1">
        <w:rPr>
          <w:szCs w:val="24"/>
          <w:lang w:eastAsia="en-US"/>
        </w:rPr>
        <w:t>6.</w:t>
      </w:r>
      <w:r w:rsidRPr="007219B1">
        <w:rPr>
          <w:szCs w:val="24"/>
          <w:lang w:eastAsia="en-US"/>
        </w:rPr>
        <w:tab/>
        <w:t>Съюзните стоки, вдигнати за износ или поставени под режим пасивно усъвършенстване подлежат на митнически надзор до извеждането им от митническата територия на Съюза, изоставянето им в полза на държавата или унищожаването им или до анулирането на митническата декларация или на съответните данни за износа.</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7.</w:t>
      </w:r>
      <w:r w:rsidRPr="007219B1">
        <w:rPr>
          <w:szCs w:val="24"/>
          <w:lang w:eastAsia="en-US"/>
        </w:rPr>
        <w:tab/>
        <w:t>Съюзните стоки, поставени под режим вътрешен транзит, подлежат на митнически надзор до пристигането им по местоназначение в рамките на митническата територия на Съюза.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8.</w:t>
      </w:r>
      <w:r w:rsidRPr="007219B1">
        <w:rPr>
          <w:szCs w:val="24"/>
          <w:lang w:eastAsia="en-US"/>
        </w:rPr>
        <w:tab/>
        <w:t>Държателят на стоките, поставени под митнически надзор, може по всяко време, с разрешението на митническите органи, да провери стоките или да вземе проби, особено с цел да определи тарифното класиране, митническата стойност или митническия статус на стоките.</w:t>
      </w:r>
    </w:p>
    <w:p w:rsidR="007219B1" w:rsidRPr="007219B1" w:rsidRDefault="007219B1" w:rsidP="007219B1">
      <w:pPr>
        <w:spacing w:before="120" w:after="120" w:line="360" w:lineRule="auto"/>
        <w:jc w:val="center"/>
        <w:rPr>
          <w:szCs w:val="24"/>
          <w:lang w:eastAsia="en-US"/>
        </w:rPr>
      </w:pPr>
      <w:r w:rsidRPr="007219B1">
        <w:rPr>
          <w:szCs w:val="24"/>
          <w:lang w:eastAsia="en-US"/>
        </w:rPr>
        <w:t>Член 42</w:t>
      </w:r>
      <w:r w:rsidRPr="007219B1">
        <w:rPr>
          <w:szCs w:val="24"/>
          <w:lang w:eastAsia="en-US"/>
        </w:rPr>
        <w:br/>
        <w:t>Компетентни митнически учреждения</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Освен когато в друго законодателство, прилагано от митническите органи, е предвидено друго, държавите членки определят местоположението и компетентността на своите митнически учреждения.</w:t>
      </w:r>
    </w:p>
    <w:p w:rsidR="006947BC"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Държавите членки определят подходящо и обосновано официално работно време на тези учреждения, като отчитат естеството на трафика и на стоките и митническите режими, под които стоките трябва да бъдат поставени, така че да не възпрепятстват и нарушават потоците на международния трафик.</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3.</w:t>
      </w:r>
      <w:r w:rsidRPr="007219B1">
        <w:rPr>
          <w:szCs w:val="24"/>
          <w:lang w:eastAsia="en-US"/>
        </w:rPr>
        <w:tab/>
        <w:t>Компетентното митническо учреждение за осъществяване на надзор върху поставянето на стоките под митнически режим е митническото учреждение, отговорно за мястото, където е установен вносителят или износителят.</w:t>
      </w:r>
    </w:p>
    <w:p w:rsidR="007219B1" w:rsidRPr="007219B1" w:rsidRDefault="007219B1" w:rsidP="007219B1">
      <w:pPr>
        <w:spacing w:before="120" w:after="120" w:line="360" w:lineRule="auto"/>
        <w:ind w:left="850"/>
        <w:rPr>
          <w:szCs w:val="24"/>
          <w:lang w:eastAsia="en-US"/>
        </w:rPr>
      </w:pPr>
      <w:r w:rsidRPr="007219B1">
        <w:rPr>
          <w:szCs w:val="24"/>
          <w:lang w:eastAsia="en-US"/>
        </w:rPr>
        <w:t>Чрез дерогация от първата алинея компетентното митническо учреждение за осъществяване на надзор върху поставянето на стоките под митнически режим във връзка с вносители и износители, различни от доверените и проверени търговци и считаните за вносители лица, е митническото учреждение, отговорно мястото, където митническата декларация е била подадена или е щяла да бъде подадена в съответствие с член 63, параграф 4, освен в случаите на промяна на метода за предоставяне на информация съгласно член 63, параграф 2.</w:t>
      </w:r>
    </w:p>
    <w:p w:rsidR="007219B1" w:rsidRPr="007219B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Митническото учреждение, отговорно за мястото на установяване на доверения и проверен търговец или на считаното за вносител лице: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упражнява надзор върху поставянето на стоките под съответния митнически режим;</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извършва митнически контрол за проверка на предоставената информация и иска допълнителни придружаващи документи, ако е необходимо;</w:t>
      </w:r>
    </w:p>
    <w:p w:rsidR="006947BC"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когато е оправдано, изисква от митническото учреждение, отговорно за мястото на изпращане или за крайното местоназначение на стоките, да извърши митнически контрол;</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г)</w:t>
      </w:r>
      <w:r w:rsidRPr="007219B1">
        <w:rPr>
          <w:szCs w:val="24"/>
          <w:lang w:eastAsia="en-US"/>
        </w:rPr>
        <w:tab/>
        <w:t>изисква от митническото учреждение, отговорно за мястото, където стоките се въвеждат или напускат стоките, да извърши митнически контрол, когато е налице риск, пораждащ необходимост от действие веднага щом стоките пристигнат на митническата територия на Съюза или преди да я напуснат;</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д)</w:t>
      </w:r>
      <w:r w:rsidRPr="007219B1">
        <w:rPr>
          <w:szCs w:val="24"/>
          <w:lang w:eastAsia="en-US"/>
        </w:rPr>
        <w:tab/>
        <w:t>извършва митническите формалности за събиране размера на вносното или износното мито, съответстващо на митническото задължение.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5.</w:t>
      </w:r>
      <w:r w:rsidRPr="007219B1">
        <w:rPr>
          <w:szCs w:val="24"/>
          <w:lang w:eastAsia="en-US"/>
        </w:rPr>
        <w:tab/>
        <w:t>Митническото учреждение, отговорно за мястото на изпращане или за крайното местоназначение на стоките, или съгласно параграф 4, буква г) за мястото, където стоките се въвеждат на митническата територия на Съюза или я напускат, извършва митническия контрол, поискан от митническото учреждение, отговорно за мястото на установяване на вносителя, и предоставя на посоченото митническо учреждение резултатите от този контрол, без да се засягат неговите собствени проверки, отнасящи се до стоки, въведени на митническата територия на Съюза или изведени от нея.</w:t>
      </w:r>
    </w:p>
    <w:p w:rsidR="006947BC" w:rsidRDefault="007219B1" w:rsidP="007219B1">
      <w:pPr>
        <w:spacing w:before="120" w:after="120" w:line="360" w:lineRule="auto"/>
        <w:ind w:left="850" w:hanging="850"/>
        <w:rPr>
          <w:szCs w:val="24"/>
          <w:lang w:eastAsia="en-US"/>
        </w:rPr>
      </w:pPr>
      <w:r w:rsidRPr="007219B1">
        <w:rPr>
          <w:szCs w:val="24"/>
          <w:lang w:eastAsia="en-US"/>
        </w:rPr>
        <w:t>6.</w:t>
      </w:r>
      <w:r w:rsidRPr="007219B1">
        <w:rPr>
          <w:szCs w:val="24"/>
          <w:lang w:eastAsia="en-US"/>
        </w:rPr>
        <w:tab/>
        <w:t>Компетентните митнически учреждения имат достъп до информацията, необходима за осигуряване на правилното прилагане на законодателството.</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7.</w:t>
      </w:r>
      <w:r w:rsidRPr="007219B1">
        <w:rPr>
          <w:szCs w:val="24"/>
          <w:lang w:eastAsia="en-US"/>
        </w:rPr>
        <w:tab/>
        <w:t>Чрез актове за изпълнение Комисията установява процедурните правила за определяне на компетентните митнически учреждения, различни от учрежденията, посочени в параграф 3, включително митническите учреждения на въвеждане и митническите учреждения на напускане, и процедурните правила за сътрудничество между митническите учреждения, посочени в параграф 5. Тези актове за изпълнение се приемат в съответствие с процедурата по разглеждане, посочена в член 262, параграф 4.</w:t>
      </w:r>
    </w:p>
    <w:p w:rsidR="007219B1" w:rsidRPr="007219B1" w:rsidRDefault="007219B1" w:rsidP="007219B1">
      <w:pPr>
        <w:spacing w:before="120" w:after="120" w:line="360" w:lineRule="auto"/>
        <w:jc w:val="center"/>
        <w:rPr>
          <w:szCs w:val="24"/>
          <w:lang w:eastAsia="en-US"/>
        </w:rPr>
      </w:pPr>
      <w:r w:rsidRPr="007219B1">
        <w:rPr>
          <w:szCs w:val="24"/>
          <w:lang w:eastAsia="en-US"/>
        </w:rPr>
        <w:t>Глава 2</w:t>
      </w:r>
      <w:r w:rsidRPr="007219B1">
        <w:rPr>
          <w:szCs w:val="24"/>
          <w:lang w:eastAsia="en-US"/>
        </w:rPr>
        <w:br/>
        <w:t>Митнически контрол</w:t>
      </w:r>
    </w:p>
    <w:p w:rsidR="007219B1" w:rsidRPr="007219B1" w:rsidRDefault="007219B1" w:rsidP="007219B1">
      <w:pPr>
        <w:spacing w:before="120" w:after="120" w:line="360" w:lineRule="auto"/>
        <w:jc w:val="center"/>
        <w:rPr>
          <w:szCs w:val="24"/>
          <w:lang w:eastAsia="en-US"/>
        </w:rPr>
      </w:pPr>
      <w:r w:rsidRPr="007219B1">
        <w:rPr>
          <w:szCs w:val="24"/>
          <w:lang w:eastAsia="en-US"/>
        </w:rPr>
        <w:t>Член 43</w:t>
      </w:r>
      <w:r w:rsidRPr="007219B1">
        <w:rPr>
          <w:szCs w:val="24"/>
          <w:lang w:eastAsia="en-US"/>
        </w:rPr>
        <w:br/>
        <w:t>Митнически контрол</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Без да се засягат разпоредбите на глава 3 от настоящия дял, митническите органи могат да извършват всякакъв митнически контрол, който считат за необходим, включително проверки на случаен принцип.</w:t>
      </w:r>
    </w:p>
    <w:p w:rsidR="006947BC"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Видовете митнически контрол се състоят по-специално от проверка на стоките, вземане на проби, проверка на автентичността, целостта, точността и пълнотата на данните, предоставени от всяко лице, и на наличието, автентичността, точността и валидността на документите, проверка на счетоводната и търговската отчетност и източниците на данни на икономическите оператори, проверка на транспортните средства, проверка на багажа и другите стоки, пренасяни от или върху лица, както и извършване на служебни разследвания и други подобни действия. Когато е необходимо, митническият контрол включва обработване на електронните данни, включително източника на данните, предоставени на Центъра за митнически данни на ЕС.</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3.</w:t>
      </w:r>
      <w:r w:rsidRPr="007219B1">
        <w:rPr>
          <w:szCs w:val="24"/>
          <w:lang w:eastAsia="en-US"/>
        </w:rPr>
        <w:tab/>
        <w:t>Когато други органи следва да извършват контрол, различен от митническия контрол, по отношение на едни и същи стоки, митническите органи в тясно сътрудничество с тези други органи полагат усилия за извършването на този контрол по възможност по същото време и на същото място, където се извършва митническият контрол (едно гише), като митническите органи имат координираща роля.</w:t>
      </w:r>
    </w:p>
    <w:p w:rsidR="007219B1" w:rsidRPr="007219B1" w:rsidRDefault="007219B1" w:rsidP="007219B1">
      <w:pPr>
        <w:spacing w:before="120" w:after="120" w:line="360" w:lineRule="auto"/>
        <w:jc w:val="center"/>
        <w:rPr>
          <w:szCs w:val="24"/>
          <w:lang w:eastAsia="en-US"/>
        </w:rPr>
      </w:pPr>
      <w:r w:rsidRPr="007219B1">
        <w:rPr>
          <w:szCs w:val="24"/>
          <w:lang w:eastAsia="en-US"/>
        </w:rPr>
        <w:t>Член 44</w:t>
      </w:r>
      <w:r w:rsidRPr="007219B1">
        <w:rPr>
          <w:szCs w:val="24"/>
          <w:lang w:eastAsia="en-US"/>
        </w:rPr>
        <w:br/>
        <w:t>Проверка на предоставените данни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За целите на проверката на точността на данните, предоставени на митническите органи от лица, митническите органи могат:</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да извършват проверка на данните и придружаващите документи, включително достъпа до източниците на данни, държани от икономическите оператори или съхранявани от тяхно име от доставчици на услуги;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да изискват предоставянето на други документи или данни, включително данни, държани от икономическите оператори или съхранявани от тяхно име от доставчици на услуги;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да изискват достъп до електронната отчетност на лицето;</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г)</w:t>
      </w:r>
      <w:r w:rsidRPr="007219B1">
        <w:rPr>
          <w:szCs w:val="24"/>
          <w:lang w:eastAsia="en-US"/>
        </w:rPr>
        <w:tab/>
        <w:t>да извършват проверка на стоките;</w:t>
      </w:r>
    </w:p>
    <w:p w:rsidR="006947BC" w:rsidRDefault="007219B1" w:rsidP="007219B1">
      <w:pPr>
        <w:spacing w:before="120" w:after="120" w:line="360" w:lineRule="auto"/>
        <w:ind w:left="1416" w:hanging="566"/>
        <w:rPr>
          <w:szCs w:val="24"/>
          <w:lang w:eastAsia="en-US"/>
        </w:rPr>
      </w:pPr>
      <w:r w:rsidRPr="007219B1">
        <w:rPr>
          <w:szCs w:val="24"/>
          <w:lang w:eastAsia="en-US"/>
        </w:rPr>
        <w:t>д)</w:t>
      </w:r>
      <w:r w:rsidRPr="007219B1">
        <w:rPr>
          <w:szCs w:val="24"/>
          <w:lang w:eastAsia="en-US"/>
        </w:rPr>
        <w:tab/>
        <w:t>да вземат проби за анализ или за подробно изследване на стоките.</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2.</w:t>
      </w:r>
      <w:r w:rsidRPr="007219B1">
        <w:rPr>
          <w:szCs w:val="24"/>
          <w:lang w:eastAsia="en-US"/>
        </w:rPr>
        <w:tab/>
        <w:t>Митническите органи могат да изискват по всяко време разтоварване и разопаковане на стоките, за да извършват проверка на стоките, да вземат проби или за проверка на транспортните средства, на които се намират стоките.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Чрез актове за изпълнение Комисията определя мерките относно проверката на информацията, посочена в параграф 1. Тези актове за изпълнение се приемат в съответствие с процедурата по разглеждане, посочена в член 262, параграф 4.</w:t>
      </w:r>
    </w:p>
    <w:p w:rsidR="007219B1" w:rsidRPr="007219B1" w:rsidRDefault="007219B1" w:rsidP="007219B1">
      <w:pPr>
        <w:spacing w:before="120" w:after="120" w:line="360" w:lineRule="auto"/>
        <w:jc w:val="center"/>
        <w:rPr>
          <w:szCs w:val="24"/>
          <w:lang w:eastAsia="en-US"/>
        </w:rPr>
      </w:pPr>
      <w:r w:rsidRPr="007219B1">
        <w:rPr>
          <w:szCs w:val="24"/>
          <w:lang w:eastAsia="en-US"/>
        </w:rPr>
        <w:t>Член 45</w:t>
      </w:r>
      <w:r w:rsidRPr="007219B1">
        <w:rPr>
          <w:szCs w:val="24"/>
          <w:lang w:eastAsia="en-US"/>
        </w:rPr>
        <w:br/>
        <w:t>Проверка и вземане на проби от стоките</w:t>
      </w:r>
    </w:p>
    <w:p w:rsidR="006947BC"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Транспортирането на стоките до местата, където трябва да се извършат проверки и където да се вземат проби, включително и всички операции, необходими за извършването на проверки или вземането на проби, се извършва от вносителя, износителя или превозвача или на негова отговорност. Направените разходи са за сметка на вносителя или износителя.</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2.</w:t>
      </w:r>
      <w:r w:rsidRPr="007219B1">
        <w:rPr>
          <w:szCs w:val="24"/>
          <w:lang w:eastAsia="en-US"/>
        </w:rPr>
        <w:tab/>
        <w:t>Вносителят, износителят или превозвачът има право да присъства или да бъде представляван при проверката на стоките и вземането на пробите. Митническите органи, когато имат достатъчно основания, могат да изискват вносителят, износителят или превозвачът да присъства или да бъде представляван при проверката на стоките или при вземането на пробите или да осигурят необходимото съдействие за улесняването на проверката или вземането на проби.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Когато пробите са взети в съответствие с действащите разпоредби, митническите органи не дължат обезщетения, свързани с тях, но поемат разходите за техния анализ или изследване.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Когато обект на проверката или вземането на проби са само част от стоките, резултатите от частичната проверка или от анализа или изследването на пробите са валидни за цялото количество стоки в същата пратка.</w:t>
      </w:r>
    </w:p>
    <w:p w:rsidR="006947BC" w:rsidRDefault="007219B1" w:rsidP="007219B1">
      <w:pPr>
        <w:spacing w:before="120" w:after="120" w:line="360" w:lineRule="auto"/>
        <w:ind w:left="850"/>
        <w:rPr>
          <w:szCs w:val="24"/>
          <w:lang w:eastAsia="en-US"/>
        </w:rPr>
      </w:pPr>
      <w:r w:rsidRPr="007219B1">
        <w:rPr>
          <w:szCs w:val="24"/>
          <w:lang w:eastAsia="en-US"/>
        </w:rPr>
        <w:t>Въпреки това вносителят или износителят може да поиска допълнителна проверка или вземане на проби от стоките, когато счита, че резултатите от частичната проверка или от анализа или изследването на взетите проби не са валидни за останалата част от засегнатите стоки. Искането се удовлетворява, при условие че стоките не са вдигнати или, ако са вдигнати, вносителят или износителят докаже, че не са били променяни по никакъв начин.</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5.</w:t>
      </w:r>
      <w:r w:rsidRPr="007219B1">
        <w:rPr>
          <w:szCs w:val="24"/>
          <w:lang w:eastAsia="en-US"/>
        </w:rPr>
        <w:tab/>
        <w:t>Чрез актове за изпълнение Комисията определя мерките относно проверката и вземането на проби от стоките, посочени в настоящия член. Тези актове за изпълнение се приемат в съответствие с процедурата по разглеждане, посочена в член 262, параграф 4.</w:t>
      </w:r>
    </w:p>
    <w:p w:rsidR="007219B1" w:rsidRPr="007219B1" w:rsidRDefault="007219B1" w:rsidP="007219B1">
      <w:pPr>
        <w:spacing w:before="120" w:after="120" w:line="360" w:lineRule="auto"/>
        <w:jc w:val="center"/>
        <w:rPr>
          <w:szCs w:val="24"/>
          <w:lang w:eastAsia="en-US"/>
        </w:rPr>
      </w:pPr>
      <w:r w:rsidRPr="007219B1">
        <w:rPr>
          <w:szCs w:val="24"/>
          <w:lang w:eastAsia="en-US"/>
        </w:rPr>
        <w:t>Член 46</w:t>
      </w:r>
      <w:r w:rsidRPr="007219B1">
        <w:rPr>
          <w:szCs w:val="24"/>
          <w:lang w:eastAsia="en-US"/>
        </w:rPr>
        <w:br/>
        <w:t>Резултати от проверката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Резултатите от проверката на данните, предоставени от вносителя, износителя или превозвача, се използват за прилагане на разпоредбите, отнасящи се до митническия режим, под който се поставят стоките.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Когато предоставените данни не са проверени, параграф 1 се прилага въз основа на данните, предоставени от вносителя или износителя.</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Резултатите от проверката, направена от митническите органи, имат еднаква доказателствена сила на цялата митническа територия на Съюза.</w:t>
      </w:r>
    </w:p>
    <w:p w:rsidR="006947BC"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Чрез актове за изпълнение Комисията определя мерките относно резултатите от проверката, посочена в настоящия член. Тези актове за изпълнение се приемат в съответствие с процедурата по разглеждане, посочена в член 262, параграф 4.</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47</w:t>
      </w:r>
      <w:r w:rsidRPr="007219B1">
        <w:rPr>
          <w:szCs w:val="24"/>
          <w:lang w:eastAsia="en-US"/>
        </w:rPr>
        <w:br/>
        <w:t>Мерки за идентификация</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Митническите органи или, когато е уместно, икономическите оператори, одобрени за целта от митническите органи, вземат необходимите мерки за идентификация на стоките, когато това се изисква, за да се осигури спазването на разпоредбите, уреждащи съответния митнически режим, под който са предназначени бъдат поставени стоките.</w:t>
      </w:r>
    </w:p>
    <w:p w:rsidR="007219B1" w:rsidRPr="007219B1" w:rsidRDefault="007219B1" w:rsidP="007219B1">
      <w:pPr>
        <w:spacing w:before="120" w:after="120" w:line="360" w:lineRule="auto"/>
        <w:ind w:left="850"/>
        <w:rPr>
          <w:szCs w:val="24"/>
          <w:lang w:eastAsia="en-US"/>
        </w:rPr>
      </w:pPr>
      <w:r w:rsidRPr="007219B1">
        <w:rPr>
          <w:szCs w:val="24"/>
          <w:lang w:eastAsia="en-US"/>
        </w:rPr>
        <w:t>Тези мерки за идентификация имат еднакво правно действие на цялата митническа територия на Съюза.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Средствата за идентификация, поставени върху стоките, опаковката или върху транспортните средства, могат да бъдат премахвани или унищожавани само от митническите органи или от други лица, одобрени за целта от митническите органи, освен ако в случай на непредвидими обстоятелства или непреодолима сила премахването или унищожаването им е наложително с цел опазване на стоките или транспортните средства.</w:t>
      </w:r>
    </w:p>
    <w:p w:rsidR="006947BC"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Чрез актове за изпълнение Комисията определя кои мерки представляват посочените в настоящия член мерки за идентификация. Тези актове за изпълнение се приемат в съответствие с процедурата по разглеждане, посочена в член 262, параграф 4.</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48</w:t>
      </w:r>
      <w:r w:rsidRPr="007219B1">
        <w:rPr>
          <w:szCs w:val="24"/>
          <w:lang w:eastAsia="en-US"/>
        </w:rPr>
        <w:br/>
        <w:t>Последващ контрол</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За целите на митническия контрол митническите органи могат, след вдигане на стоките: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да проверяват точността и пълнотата на предоставените данни и наличието, автентичността, точността и валидността на всеки придружаващ документ;</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да проверяват счетоводната отчетност на икономическия оператор и друга отчетност, която се отнася до операциите с въпросните стоки или до предварителни или последващи търговски операции, включващи тези стоки;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да извършват проверка на стоките и да вземат проби, ако това все още е възможно;</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г)</w:t>
      </w:r>
      <w:r w:rsidRPr="007219B1">
        <w:rPr>
          <w:szCs w:val="24"/>
          <w:lang w:eastAsia="en-US"/>
        </w:rPr>
        <w:tab/>
        <w:t>да получават достъп до системите на операторите, за да извършват проверка на спазването на задължението за осигуряване или предоставяне на разположение данни на Центъра за митнически данни на ЕС.</w:t>
      </w:r>
    </w:p>
    <w:p w:rsidR="006947BC"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Такъв контрол може да се извършва в помещенията на вносителя или износителя или на държателя на стоките, както и в помещенията на всяко друго лице, което във връзка със стопанската си дейност участва пряко или косвено в операциите, или на всяко друго лице, което притежава съответните документи и данни за търговски цели.</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3.</w:t>
      </w:r>
      <w:r w:rsidRPr="007219B1">
        <w:rPr>
          <w:szCs w:val="24"/>
          <w:lang w:eastAsia="en-US"/>
        </w:rPr>
        <w:tab/>
        <w:t>Чрез актове за изпълнение Комисията определя мерките, които се прилагат по отношение на посочения в параграф 1 контрол, включително в случаите, когато операциите се провеждат в повече от една държава членка, както и относно прилагането на одит и други подходящи методики с оглед на този контрол. Посочените актове за изпълнение се приемат в съответствие с член 262, параграф 4.</w:t>
      </w:r>
    </w:p>
    <w:p w:rsidR="007219B1" w:rsidRPr="007219B1" w:rsidRDefault="007219B1" w:rsidP="007219B1">
      <w:pPr>
        <w:spacing w:before="120" w:after="120" w:line="360" w:lineRule="auto"/>
        <w:jc w:val="center"/>
        <w:rPr>
          <w:szCs w:val="24"/>
          <w:lang w:eastAsia="en-US"/>
        </w:rPr>
      </w:pPr>
      <w:r w:rsidRPr="007219B1">
        <w:rPr>
          <w:szCs w:val="24"/>
          <w:lang w:eastAsia="en-US"/>
        </w:rPr>
        <w:t>Член 49</w:t>
      </w:r>
      <w:r w:rsidRPr="007219B1">
        <w:rPr>
          <w:szCs w:val="24"/>
          <w:lang w:eastAsia="en-US"/>
        </w:rPr>
        <w:br/>
      </w:r>
      <w:proofErr w:type="spellStart"/>
      <w:r w:rsidRPr="007219B1">
        <w:rPr>
          <w:szCs w:val="24"/>
          <w:lang w:eastAsia="en-US"/>
        </w:rPr>
        <w:t>Вътресъюзни</w:t>
      </w:r>
      <w:proofErr w:type="spellEnd"/>
      <w:r w:rsidRPr="007219B1">
        <w:rPr>
          <w:szCs w:val="24"/>
          <w:lang w:eastAsia="en-US"/>
        </w:rPr>
        <w:t xml:space="preserve"> полети и преминавания по море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 xml:space="preserve">Митнически контрол или формалности по отношение на ръчния и регистрирания багаж на лица, които вземат </w:t>
      </w:r>
      <w:proofErr w:type="spellStart"/>
      <w:r w:rsidRPr="007219B1">
        <w:rPr>
          <w:szCs w:val="24"/>
          <w:lang w:eastAsia="en-US"/>
        </w:rPr>
        <w:t>вътресъюзен</w:t>
      </w:r>
      <w:proofErr w:type="spellEnd"/>
      <w:r w:rsidRPr="007219B1">
        <w:rPr>
          <w:szCs w:val="24"/>
          <w:lang w:eastAsia="en-US"/>
        </w:rPr>
        <w:t xml:space="preserve"> полет или предприемат </w:t>
      </w:r>
      <w:proofErr w:type="spellStart"/>
      <w:r w:rsidRPr="007219B1">
        <w:rPr>
          <w:szCs w:val="24"/>
          <w:lang w:eastAsia="en-US"/>
        </w:rPr>
        <w:t>вътресъюзно</w:t>
      </w:r>
      <w:proofErr w:type="spellEnd"/>
      <w:r w:rsidRPr="007219B1">
        <w:rPr>
          <w:szCs w:val="24"/>
          <w:lang w:eastAsia="en-US"/>
        </w:rPr>
        <w:t xml:space="preserve"> преминаване по море, се извършват само ако митническото законодателство предвижда такъв контрол или формалности.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Параграф 1 се прилага, без да се засяга следното:</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сигурността и безопасността;</w:t>
      </w:r>
    </w:p>
    <w:p w:rsidR="006947BC"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контролът, свързан с друго законодателство, прилагано от митническите органи.</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3.</w:t>
      </w:r>
      <w:r w:rsidRPr="007219B1">
        <w:rPr>
          <w:szCs w:val="24"/>
          <w:lang w:eastAsia="en-US"/>
        </w:rPr>
        <w:tab/>
        <w:t>Чрез актове за изпълнение Комисията определя пристанищата или летищата, където се извършват митническият контрол и митническите формалности по отношение на следното:</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ръчния и регистрирания багаж на лица, които:</w:t>
      </w:r>
    </w:p>
    <w:p w:rsidR="007219B1" w:rsidRPr="007219B1" w:rsidRDefault="007219B1" w:rsidP="007219B1">
      <w:pPr>
        <w:spacing w:before="120" w:after="120" w:line="360" w:lineRule="auto"/>
        <w:ind w:left="1982" w:hanging="566"/>
        <w:rPr>
          <w:szCs w:val="24"/>
          <w:lang w:eastAsia="en-US"/>
        </w:rPr>
      </w:pPr>
      <w:r w:rsidRPr="007219B1">
        <w:rPr>
          <w:szCs w:val="24"/>
          <w:lang w:eastAsia="en-US"/>
        </w:rPr>
        <w:t>i)</w:t>
      </w:r>
      <w:r w:rsidRPr="007219B1">
        <w:rPr>
          <w:szCs w:val="24"/>
          <w:lang w:eastAsia="en-US"/>
        </w:rPr>
        <w:tab/>
        <w:t>вземат полет с въздухоплавателно средство, което пристига от несъюзно летище и което след междинно кацане на съюзно летище продължава полета си към друго съюзно летище;</w:t>
      </w:r>
    </w:p>
    <w:p w:rsidR="007219B1" w:rsidRPr="007219B1" w:rsidRDefault="007219B1" w:rsidP="007219B1">
      <w:pPr>
        <w:spacing w:before="120" w:after="120" w:line="360" w:lineRule="auto"/>
        <w:ind w:left="1982" w:hanging="566"/>
        <w:rPr>
          <w:szCs w:val="24"/>
          <w:lang w:eastAsia="en-US"/>
        </w:rPr>
      </w:pPr>
      <w:r w:rsidRPr="007219B1">
        <w:rPr>
          <w:szCs w:val="24"/>
          <w:lang w:eastAsia="en-US"/>
        </w:rPr>
        <w:t>ii)</w:t>
      </w:r>
      <w:r w:rsidRPr="007219B1">
        <w:rPr>
          <w:szCs w:val="24"/>
          <w:lang w:eastAsia="en-US"/>
        </w:rPr>
        <w:tab/>
        <w:t>вземат полет с въздухоплавателно средство, което извършва междинно кацане на съюзно летище, преди да продължи към несъюзно летище;</w:t>
      </w:r>
    </w:p>
    <w:p w:rsidR="007219B1" w:rsidRPr="007219B1" w:rsidRDefault="007219B1" w:rsidP="007219B1">
      <w:pPr>
        <w:spacing w:before="120" w:after="120" w:line="360" w:lineRule="auto"/>
        <w:ind w:left="1982" w:hanging="566"/>
        <w:rPr>
          <w:szCs w:val="24"/>
          <w:lang w:eastAsia="en-US"/>
        </w:rPr>
      </w:pPr>
      <w:r w:rsidRPr="007219B1">
        <w:rPr>
          <w:szCs w:val="24"/>
          <w:lang w:eastAsia="en-US"/>
        </w:rPr>
        <w:t>iii)</w:t>
      </w:r>
      <w:r w:rsidRPr="007219B1">
        <w:rPr>
          <w:szCs w:val="24"/>
          <w:lang w:eastAsia="en-US"/>
        </w:rPr>
        <w:tab/>
        <w:t>използват морска линия, обслужвана от един и същ плавателен съд и включваща последователни етапи на заминаване, посещение или приключване на плаването в несъюзно пристанище;</w:t>
      </w:r>
    </w:p>
    <w:p w:rsidR="006947BC" w:rsidRDefault="007219B1" w:rsidP="007219B1">
      <w:pPr>
        <w:spacing w:before="120" w:after="120" w:line="360" w:lineRule="auto"/>
        <w:ind w:left="1982" w:hanging="566"/>
        <w:rPr>
          <w:szCs w:val="24"/>
          <w:lang w:eastAsia="en-US"/>
        </w:rPr>
      </w:pPr>
      <w:r w:rsidRPr="007219B1">
        <w:rPr>
          <w:szCs w:val="24"/>
          <w:lang w:eastAsia="en-US"/>
        </w:rPr>
        <w:t>iv)</w:t>
      </w:r>
      <w:r w:rsidRPr="007219B1">
        <w:rPr>
          <w:szCs w:val="24"/>
          <w:lang w:eastAsia="en-US"/>
        </w:rPr>
        <w:tab/>
        <w:t>се намират на борда на развлекателен плавателен съд или на въздухоплавателно средство за туристически или бизнес цели;</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б)</w:t>
      </w:r>
      <w:r w:rsidRPr="007219B1">
        <w:rPr>
          <w:szCs w:val="24"/>
          <w:lang w:eastAsia="en-US"/>
        </w:rPr>
        <w:tab/>
        <w:t>ръчен и регистриран багаж:</w:t>
      </w:r>
    </w:p>
    <w:p w:rsidR="007219B1" w:rsidRPr="007219B1" w:rsidRDefault="007219B1" w:rsidP="007219B1">
      <w:pPr>
        <w:spacing w:before="120" w:after="120" w:line="360" w:lineRule="auto"/>
        <w:ind w:left="1982" w:hanging="566"/>
        <w:rPr>
          <w:szCs w:val="24"/>
          <w:lang w:eastAsia="en-US"/>
        </w:rPr>
      </w:pPr>
      <w:r w:rsidRPr="007219B1">
        <w:rPr>
          <w:szCs w:val="24"/>
          <w:lang w:eastAsia="en-US"/>
        </w:rPr>
        <w:t>i)</w:t>
      </w:r>
      <w:r w:rsidRPr="007219B1">
        <w:rPr>
          <w:szCs w:val="24"/>
          <w:lang w:eastAsia="en-US"/>
        </w:rPr>
        <w:tab/>
        <w:t xml:space="preserve">пристигащ на съюзно летище на борда на въздухоплавателно средство, идващо от несъюзно летище, и трансфериран на това съюзно летище на друго въздухоплавателно средство, продължаващо по </w:t>
      </w:r>
      <w:proofErr w:type="spellStart"/>
      <w:r w:rsidRPr="007219B1">
        <w:rPr>
          <w:szCs w:val="24"/>
          <w:lang w:eastAsia="en-US"/>
        </w:rPr>
        <w:t>вътресъюзен</w:t>
      </w:r>
      <w:proofErr w:type="spellEnd"/>
      <w:r w:rsidRPr="007219B1">
        <w:rPr>
          <w:szCs w:val="24"/>
          <w:lang w:eastAsia="en-US"/>
        </w:rPr>
        <w:t xml:space="preserve"> полет;</w:t>
      </w:r>
    </w:p>
    <w:p w:rsidR="007219B1" w:rsidRPr="007219B1" w:rsidRDefault="007219B1" w:rsidP="007219B1">
      <w:pPr>
        <w:spacing w:before="120" w:after="120" w:line="360" w:lineRule="auto"/>
        <w:ind w:left="1982" w:hanging="566"/>
        <w:rPr>
          <w:szCs w:val="24"/>
          <w:lang w:eastAsia="en-US"/>
        </w:rPr>
      </w:pPr>
      <w:r w:rsidRPr="007219B1">
        <w:rPr>
          <w:szCs w:val="24"/>
          <w:lang w:eastAsia="en-US"/>
        </w:rPr>
        <w:t>ii)</w:t>
      </w:r>
      <w:r w:rsidRPr="007219B1">
        <w:rPr>
          <w:szCs w:val="24"/>
          <w:lang w:eastAsia="en-US"/>
        </w:rPr>
        <w:tab/>
        <w:t xml:space="preserve">натоварен на съюзно летище на въздухоплавателно средство по </w:t>
      </w:r>
      <w:proofErr w:type="spellStart"/>
      <w:r w:rsidRPr="007219B1">
        <w:rPr>
          <w:szCs w:val="24"/>
          <w:lang w:eastAsia="en-US"/>
        </w:rPr>
        <w:t>вътресъюзен</w:t>
      </w:r>
      <w:proofErr w:type="spellEnd"/>
      <w:r w:rsidRPr="007219B1">
        <w:rPr>
          <w:szCs w:val="24"/>
          <w:lang w:eastAsia="en-US"/>
        </w:rPr>
        <w:t xml:space="preserve"> полет за трансфериране на друго съюзно летище на въздухоплавателно средство, чието направление е несъюзно летище.</w:t>
      </w:r>
    </w:p>
    <w:p w:rsidR="006947BC" w:rsidRDefault="007219B1" w:rsidP="007219B1">
      <w:pPr>
        <w:spacing w:before="120" w:after="120" w:line="360" w:lineRule="auto"/>
        <w:ind w:left="850"/>
        <w:rPr>
          <w:szCs w:val="24"/>
          <w:lang w:eastAsia="en-US"/>
        </w:rPr>
      </w:pPr>
      <w:r w:rsidRPr="007219B1">
        <w:rPr>
          <w:szCs w:val="24"/>
          <w:lang w:eastAsia="en-US"/>
        </w:rPr>
        <w:t>Тези актове за изпълнение се приемат в съответствие с процедурата по разглеждане, посочена в член 262, параграф 4.</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Глава 3</w:t>
      </w:r>
      <w:r w:rsidRPr="007219B1">
        <w:rPr>
          <w:szCs w:val="24"/>
          <w:lang w:eastAsia="en-US"/>
        </w:rPr>
        <w:br/>
        <w:t>Управление на риска в областта на митниците</w:t>
      </w:r>
    </w:p>
    <w:p w:rsidR="007219B1" w:rsidRPr="007219B1" w:rsidRDefault="007219B1" w:rsidP="007219B1">
      <w:pPr>
        <w:spacing w:before="120" w:after="120" w:line="360" w:lineRule="auto"/>
        <w:jc w:val="center"/>
        <w:rPr>
          <w:szCs w:val="24"/>
          <w:lang w:eastAsia="en-US"/>
        </w:rPr>
      </w:pPr>
      <w:r w:rsidRPr="007219B1">
        <w:rPr>
          <w:szCs w:val="24"/>
          <w:lang w:eastAsia="en-US"/>
        </w:rPr>
        <w:t>Член 50</w:t>
      </w:r>
      <w:r w:rsidRPr="007219B1">
        <w:rPr>
          <w:szCs w:val="24"/>
          <w:lang w:eastAsia="en-US"/>
        </w:rPr>
        <w:br/>
        <w:t>Общи принципи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Митническите органи определят, въз основа на управление на риска и предимно на автоматизиран анализ на риска, дали стоките, икономическите оператори и веригите на доставки ще бъдат подложени на митнически контрол или на други мерки за смекчаване и — ако случаят е такъв — къде и кога ще се осъществи този контрол и другите мерки за смекчаване.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Комисията, Митническият орган на ЕС и митническите органи използват управлението на риска в областта на митниците, за да правят разграничение между нивата на всички видове рискове, свързани със стоките, икономическите оператори и веригите на доставки в съответствие с разпоредбите на настоящата глава.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Управлението на риска в областта на митниците включва най-малко следните дейности, организирани, когато е уместно, на циклична основа:</w:t>
      </w:r>
    </w:p>
    <w:p w:rsidR="006947BC" w:rsidRPr="00ED4C0F" w:rsidRDefault="007219B1" w:rsidP="007219B1">
      <w:pPr>
        <w:spacing w:before="120" w:after="120" w:line="360" w:lineRule="auto"/>
        <w:ind w:left="1416" w:hanging="566"/>
        <w:rPr>
          <w:b/>
          <w:szCs w:val="24"/>
          <w:lang w:eastAsia="en-US"/>
        </w:rPr>
      </w:pPr>
      <w:r w:rsidRPr="007219B1">
        <w:rPr>
          <w:szCs w:val="24"/>
          <w:lang w:eastAsia="en-US"/>
        </w:rPr>
        <w:t>а)</w:t>
      </w:r>
      <w:r w:rsidRPr="007219B1">
        <w:rPr>
          <w:szCs w:val="24"/>
          <w:lang w:eastAsia="en-US"/>
        </w:rPr>
        <w:tab/>
        <w:t xml:space="preserve">събиране, обработване, обмен и анализиране на </w:t>
      </w:r>
      <w:proofErr w:type="spellStart"/>
      <w:r w:rsidRPr="007219B1">
        <w:rPr>
          <w:szCs w:val="24"/>
          <w:lang w:eastAsia="en-US"/>
        </w:rPr>
        <w:t>относимите</w:t>
      </w:r>
      <w:proofErr w:type="spellEnd"/>
      <w:r w:rsidRPr="007219B1">
        <w:rPr>
          <w:szCs w:val="24"/>
          <w:lang w:eastAsia="en-US"/>
        </w:rPr>
        <w:t xml:space="preserve"> данни, налични в Центъра за митнически данни на ЕС и от други източници, включително </w:t>
      </w:r>
      <w:proofErr w:type="spellStart"/>
      <w:r w:rsidRPr="007219B1">
        <w:rPr>
          <w:szCs w:val="24"/>
          <w:lang w:eastAsia="en-US"/>
        </w:rPr>
        <w:t>относимите</w:t>
      </w:r>
      <w:proofErr w:type="spellEnd"/>
      <w:r w:rsidRPr="007219B1">
        <w:rPr>
          <w:szCs w:val="24"/>
          <w:lang w:eastAsia="en-US"/>
        </w:rPr>
        <w:t xml:space="preserve"> данни от </w:t>
      </w:r>
      <w:r w:rsidRPr="007219B1">
        <w:rPr>
          <w:b/>
          <w:i/>
          <w:szCs w:val="24"/>
          <w:lang w:eastAsia="en-US"/>
        </w:rPr>
        <w:t xml:space="preserve">компетентни </w:t>
      </w:r>
      <w:r w:rsidRPr="007219B1">
        <w:rPr>
          <w:szCs w:val="24"/>
          <w:lang w:eastAsia="en-US"/>
        </w:rPr>
        <w:t>органи, различни от митническите органи;</w:t>
      </w:r>
      <w:r w:rsidR="00ED4C0F">
        <w:rPr>
          <w:b/>
          <w:szCs w:val="24"/>
          <w:lang w:eastAsia="en-US"/>
        </w:rPr>
        <w:t xml:space="preserve"> [Изм. 172]</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б)</w:t>
      </w:r>
      <w:r w:rsidRPr="007219B1">
        <w:rPr>
          <w:szCs w:val="24"/>
          <w:lang w:eastAsia="en-US"/>
        </w:rPr>
        <w:tab/>
        <w:t>идентифициране, анализиране, оценка или прогнозиране на рискове, включително въз основа на статистически и прогнозни методи и проверки на случаен принцип;</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разработване на необходимите мерки за управление на рисковете, включително установяване на общи приоритетни области на контрол, общи критерии и стандарти за риска, както и на стратегии за надзор;</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г)</w:t>
      </w:r>
      <w:r w:rsidRPr="007219B1">
        <w:rPr>
          <w:szCs w:val="24"/>
          <w:lang w:eastAsia="en-US"/>
        </w:rPr>
        <w:tab/>
        <w:t>предписване и предприемане на действия, включително подбиране на подходящи мерки за смекчаване и митнически контрол;</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д)</w:t>
      </w:r>
      <w:r w:rsidRPr="007219B1">
        <w:rPr>
          <w:szCs w:val="24"/>
          <w:lang w:eastAsia="en-US"/>
        </w:rPr>
        <w:tab/>
        <w:t>събиране на обратна информация относно изпълнението на дейности по управление на риска и контрол;</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е)</w:t>
      </w:r>
      <w:r w:rsidRPr="007219B1">
        <w:rPr>
          <w:szCs w:val="24"/>
          <w:lang w:eastAsia="en-US"/>
        </w:rPr>
        <w:tab/>
        <w:t>мониторинг и преглед на дейностите по управление на риска и контрол с оглед на тяхното подобряване.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Мерките за смекчаване на риска може да включват следното:</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инструктиране на превозвача или износителя стоките да не се натоварват или превозват;</w:t>
      </w:r>
    </w:p>
    <w:p w:rsidR="006947BC"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искане на допълнителна информация или действие;</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в)</w:t>
      </w:r>
      <w:r w:rsidRPr="007219B1">
        <w:rPr>
          <w:szCs w:val="24"/>
          <w:lang w:eastAsia="en-US"/>
        </w:rPr>
        <w:tab/>
        <w:t>установяване на ситуации, в които може да е подходящо действие от страна на друг митнически орган;</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г)</w:t>
      </w:r>
      <w:r w:rsidRPr="007219B1">
        <w:rPr>
          <w:szCs w:val="24"/>
          <w:lang w:eastAsia="en-US"/>
        </w:rPr>
        <w:tab/>
        <w:t>изготвяне на препоръки за най-подходящото място и мерки за извършване на контрол;</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д)</w:t>
      </w:r>
      <w:r w:rsidRPr="007219B1">
        <w:rPr>
          <w:szCs w:val="24"/>
          <w:lang w:eastAsia="en-US"/>
        </w:rPr>
        <w:tab/>
        <w:t>определяне на маршрута, който следва да се използва, и срока, в който стоките трябва да бъдат изведени от митническата територия на Съюза.</w:t>
      </w:r>
    </w:p>
    <w:p w:rsidR="006947BC" w:rsidRPr="00ED4C0F" w:rsidRDefault="007219B1" w:rsidP="007219B1">
      <w:pPr>
        <w:spacing w:before="120" w:after="120" w:line="360" w:lineRule="auto"/>
        <w:ind w:left="850" w:hanging="850"/>
        <w:rPr>
          <w:b/>
          <w:szCs w:val="24"/>
          <w:lang w:eastAsia="en-US"/>
        </w:rPr>
      </w:pPr>
      <w:r w:rsidRPr="007219B1">
        <w:rPr>
          <w:b/>
          <w:i/>
          <w:szCs w:val="24"/>
          <w:lang w:eastAsia="en-US"/>
        </w:rPr>
        <w:t>4a.</w:t>
      </w:r>
      <w:r w:rsidRPr="007219B1">
        <w:rPr>
          <w:szCs w:val="24"/>
          <w:lang w:eastAsia="en-US"/>
        </w:rPr>
        <w:tab/>
      </w:r>
      <w:r w:rsidRPr="007219B1">
        <w:rPr>
          <w:b/>
          <w:i/>
          <w:szCs w:val="24"/>
          <w:lang w:eastAsia="en-US"/>
        </w:rPr>
        <w:t>Когато вземат решения, свързани с управлението на риска в областта на митниците, посочено в параграф 2, митническите органи вземат предвид всяко неспазване от страна на вносител, износител или считан за вносител субект на друго законодателство, прилагано от митническите органи, което е част от националното право, за което компетентните органи са уведомили митническите органи. Това несъответствие се взема предвид за целите на рисковия профил на съответния вносител, износител или считано за вносител лице.</w:t>
      </w:r>
      <w:r w:rsidR="00ED4C0F">
        <w:rPr>
          <w:b/>
          <w:szCs w:val="24"/>
          <w:lang w:eastAsia="en-US"/>
        </w:rPr>
        <w:t xml:space="preserve"> [Изм. 173]</w:t>
      </w:r>
    </w:p>
    <w:p w:rsidR="006947BC" w:rsidRDefault="006947BC">
      <w:pPr>
        <w:widowControl/>
        <w:rPr>
          <w:b/>
          <w:i/>
          <w:szCs w:val="24"/>
          <w:lang w:eastAsia="en-US"/>
        </w:rPr>
      </w:pPr>
      <w:r>
        <w:rPr>
          <w:b/>
          <w:i/>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51</w:t>
      </w:r>
      <w:r w:rsidRPr="007219B1">
        <w:rPr>
          <w:szCs w:val="24"/>
          <w:lang w:eastAsia="en-US"/>
        </w:rPr>
        <w:br/>
        <w:t>Роли и отговорности</w:t>
      </w:r>
    </w:p>
    <w:p w:rsidR="007219B1" w:rsidRPr="00ED4C0F" w:rsidRDefault="007219B1" w:rsidP="007219B1">
      <w:pPr>
        <w:spacing w:before="120" w:after="120" w:line="360" w:lineRule="auto"/>
        <w:ind w:left="850" w:hanging="850"/>
        <w:rPr>
          <w:b/>
          <w:szCs w:val="24"/>
          <w:lang w:eastAsia="en-US"/>
        </w:rPr>
      </w:pPr>
      <w:r w:rsidRPr="007219B1">
        <w:rPr>
          <w:szCs w:val="24"/>
          <w:lang w:eastAsia="en-US"/>
        </w:rPr>
        <w:t>1.</w:t>
      </w:r>
      <w:r w:rsidRPr="007219B1">
        <w:rPr>
          <w:szCs w:val="24"/>
          <w:lang w:eastAsia="en-US"/>
        </w:rPr>
        <w:tab/>
        <w:t xml:space="preserve">Комисията </w:t>
      </w:r>
      <w:r w:rsidRPr="007219B1">
        <w:rPr>
          <w:strike/>
          <w:szCs w:val="24"/>
          <w:lang w:eastAsia="en-US"/>
        </w:rPr>
        <w:t xml:space="preserve">може да </w:t>
      </w:r>
      <w:proofErr w:type="spellStart"/>
      <w:r w:rsidRPr="007219B1">
        <w:rPr>
          <w:strike/>
          <w:szCs w:val="24"/>
          <w:lang w:eastAsia="en-US"/>
        </w:rPr>
        <w:t>установи</w:t>
      </w:r>
      <w:r w:rsidRPr="007219B1">
        <w:rPr>
          <w:b/>
          <w:i/>
          <w:szCs w:val="24"/>
          <w:lang w:eastAsia="en-US"/>
        </w:rPr>
        <w:t>установява</w:t>
      </w:r>
      <w:proofErr w:type="spellEnd"/>
      <w:r w:rsidRPr="007219B1">
        <w:rPr>
          <w:szCs w:val="24"/>
          <w:lang w:eastAsia="en-US"/>
        </w:rPr>
        <w:t xml:space="preserve"> общи приоритетни области на контрол и общи критерии и</w:t>
      </w:r>
      <w:r w:rsidRPr="007219B1">
        <w:rPr>
          <w:b/>
          <w:i/>
          <w:szCs w:val="24"/>
          <w:lang w:eastAsia="en-US"/>
        </w:rPr>
        <w:t xml:space="preserve"> когато е необходимо,</w:t>
      </w:r>
      <w:r w:rsidRPr="007219B1">
        <w:rPr>
          <w:szCs w:val="24"/>
          <w:lang w:eastAsia="en-US"/>
        </w:rPr>
        <w:t xml:space="preserve"> стандарти за риска за всеки вид риск, включително, но не само, за рисковете, свързани с финансови интереси.</w:t>
      </w:r>
      <w:r w:rsidR="00ED4C0F">
        <w:rPr>
          <w:b/>
          <w:szCs w:val="24"/>
          <w:lang w:eastAsia="en-US"/>
        </w:rPr>
        <w:t xml:space="preserve"> [Изм. 174]</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Без да се засяга параграф 6, буква е) от настоящия член и член 43, Комисията може да определи конкретни области в сферата на друго законодателство, прилагано от митническите органи, които налагат приоритетно третиране за целите на управлението на риска и на контрола в областта на митниците.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Комисията може: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да дава насоки за политиката на Митническия орган на ЕС относно проектите за управление на риска и стратегиите за надзор;</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да поиска от Митническия орган на ЕС да извърши периодична или ad hoc оценка на изпълнението на всякакви дейности по управление на риска;</w:t>
      </w:r>
    </w:p>
    <w:p w:rsidR="006947BC"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да поиска от Митническия орган на ЕС да изготви стратегия за надзор за всеки риск и да извърши оценки на заплахите.</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4.</w:t>
      </w:r>
      <w:r w:rsidRPr="007219B1">
        <w:rPr>
          <w:szCs w:val="24"/>
          <w:lang w:eastAsia="en-US"/>
        </w:rPr>
        <w:tab/>
        <w:t>За посочените в параграфи 1—3 цели Комисията може да събира, обработва и анализира данните, налични в Центъра за митнически данни на ЕС и от други източници, включително от органи, различни от митническите органи.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5.</w:t>
      </w:r>
      <w:r w:rsidRPr="007219B1">
        <w:rPr>
          <w:szCs w:val="24"/>
          <w:lang w:eastAsia="en-US"/>
        </w:rPr>
        <w:tab/>
        <w:t>Митническият орган на ЕС извършва дейности по управление на риска на равнището на Съюза въз основа на насоките за политиката в областта на митниците, посочени в параграф 3, буква а), и на приоритетите, посочени в параграф 2. Той:</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събира, обработва и анализира данните, налични в Центъра за митнически данни на ЕС и от други източници, включително от органи, различни от митническите органи;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оказва съдействие на Комисията при определяне на общи приоритетни области на контрол и общи критерии и стандарти за риска въз основа на оперативни знания и технически експертен опит в областта на управлението на риска;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когато е отправено искане в съответствие с параграф 3 — разработва стратегии за надзор, когато е целесъобразно с органи, различни от митническите, и извършва оценки на заплахите;</w:t>
      </w:r>
    </w:p>
    <w:p w:rsidR="006947BC" w:rsidRDefault="007219B1" w:rsidP="007219B1">
      <w:pPr>
        <w:spacing w:before="120" w:after="120" w:line="360" w:lineRule="auto"/>
        <w:ind w:left="1416" w:hanging="566"/>
        <w:rPr>
          <w:szCs w:val="24"/>
          <w:lang w:eastAsia="en-US"/>
        </w:rPr>
      </w:pPr>
      <w:r w:rsidRPr="007219B1">
        <w:rPr>
          <w:szCs w:val="24"/>
          <w:lang w:eastAsia="en-US"/>
        </w:rPr>
        <w:t>г)</w:t>
      </w:r>
      <w:r w:rsidRPr="007219B1">
        <w:rPr>
          <w:szCs w:val="24"/>
          <w:lang w:eastAsia="en-US"/>
        </w:rPr>
        <w:tab/>
        <w:t>обменя за целите на настоящия дял относими данни с митническите органи и с други органи, когато е възможно чрез Центъра за митнически данни на ЕС, в съответствие с член 53;</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д)</w:t>
      </w:r>
      <w:r w:rsidRPr="007219B1">
        <w:rPr>
          <w:szCs w:val="24"/>
          <w:lang w:eastAsia="en-US"/>
        </w:rPr>
        <w:tab/>
        <w:t>разработва и осъществява общ анализ на риска за генериране на сигнали за риск, резултати от анализа на риска и, когато е подходящо, отправя към митническите органи препоръки за контрол и указва други подходящи мерки за смекчаване, включително за прилагането на общите приоритетни области на контрол и общите критерии и стандарти за риска, установени от Комисията, и за справяне с кризисни ситуации;</w:t>
      </w:r>
    </w:p>
    <w:p w:rsidR="007219B1" w:rsidRPr="00ED4C0F" w:rsidRDefault="007219B1" w:rsidP="007219B1">
      <w:pPr>
        <w:spacing w:before="120" w:after="120" w:line="360" w:lineRule="auto"/>
        <w:ind w:left="1416" w:hanging="566"/>
        <w:rPr>
          <w:b/>
          <w:szCs w:val="24"/>
          <w:lang w:eastAsia="en-US"/>
        </w:rPr>
      </w:pPr>
      <w:r w:rsidRPr="007219B1">
        <w:rPr>
          <w:szCs w:val="24"/>
          <w:lang w:eastAsia="en-US"/>
        </w:rPr>
        <w:t>е)</w:t>
      </w:r>
      <w:r w:rsidRPr="007219B1">
        <w:rPr>
          <w:szCs w:val="24"/>
          <w:lang w:eastAsia="en-US"/>
        </w:rPr>
        <w:tab/>
        <w:t>информира OLAF, когато установи или подозира случаи на измама и ѝ предоставя цялата необходима информация, свързана с тези случаи.</w:t>
      </w:r>
      <w:r w:rsidRPr="007219B1">
        <w:rPr>
          <w:b/>
          <w:i/>
          <w:szCs w:val="24"/>
          <w:lang w:eastAsia="en-US"/>
        </w:rPr>
        <w:t xml:space="preserve"> </w:t>
      </w:r>
      <w:proofErr w:type="spellStart"/>
      <w:r w:rsidRPr="007219B1">
        <w:rPr>
          <w:b/>
          <w:i/>
          <w:szCs w:val="24"/>
          <w:lang w:eastAsia="en-US"/>
        </w:rPr>
        <w:t>Европол</w:t>
      </w:r>
      <w:proofErr w:type="spellEnd"/>
      <w:r w:rsidRPr="007219B1">
        <w:rPr>
          <w:b/>
          <w:i/>
          <w:szCs w:val="24"/>
          <w:lang w:eastAsia="en-US"/>
        </w:rPr>
        <w:t xml:space="preserve"> също бива информиран в рамките на неговия мандат.</w:t>
      </w:r>
      <w:r w:rsidR="00ED4C0F">
        <w:rPr>
          <w:b/>
          <w:szCs w:val="24"/>
          <w:lang w:eastAsia="en-US"/>
        </w:rPr>
        <w:t xml:space="preserve"> [Изм. 175]</w:t>
      </w:r>
    </w:p>
    <w:p w:rsidR="007219B1" w:rsidRPr="00ED4C0F" w:rsidRDefault="00ED4C0F" w:rsidP="00ED4C0F">
      <w:pPr>
        <w:spacing w:before="120" w:after="120" w:line="360" w:lineRule="auto"/>
        <w:ind w:left="851" w:hanging="851"/>
        <w:rPr>
          <w:b/>
          <w:szCs w:val="24"/>
          <w:lang w:eastAsia="en-US"/>
        </w:rPr>
      </w:pPr>
      <w:r>
        <w:rPr>
          <w:b/>
          <w:i/>
          <w:szCs w:val="24"/>
          <w:lang w:eastAsia="en-US"/>
        </w:rPr>
        <w:t>5а.</w:t>
      </w:r>
      <w:r w:rsidR="007219B1" w:rsidRPr="007219B1">
        <w:rPr>
          <w:szCs w:val="24"/>
          <w:lang w:eastAsia="en-US"/>
        </w:rPr>
        <w:tab/>
      </w:r>
      <w:r w:rsidR="007219B1" w:rsidRPr="007219B1">
        <w:rPr>
          <w:b/>
          <w:i/>
          <w:szCs w:val="24"/>
          <w:lang w:eastAsia="en-US"/>
        </w:rPr>
        <w:t xml:space="preserve">Митническият орган на ЕС може да покани </w:t>
      </w:r>
      <w:proofErr w:type="spellStart"/>
      <w:r w:rsidR="007219B1" w:rsidRPr="007219B1">
        <w:rPr>
          <w:b/>
          <w:i/>
          <w:szCs w:val="24"/>
          <w:lang w:eastAsia="en-US"/>
        </w:rPr>
        <w:t>Европол</w:t>
      </w:r>
      <w:proofErr w:type="spellEnd"/>
      <w:r w:rsidR="007219B1" w:rsidRPr="007219B1">
        <w:rPr>
          <w:b/>
          <w:i/>
          <w:szCs w:val="24"/>
          <w:lang w:eastAsia="en-US"/>
        </w:rPr>
        <w:t xml:space="preserve"> да допринася за анализа на рисковете, посочен в параграф 5, буква д), за установяване на общи приоритетни области за контрол и общи критерии и стандарти за риск в рамките на мандата на </w:t>
      </w:r>
      <w:proofErr w:type="spellStart"/>
      <w:r w:rsidR="007219B1" w:rsidRPr="007219B1">
        <w:rPr>
          <w:b/>
          <w:i/>
          <w:szCs w:val="24"/>
          <w:lang w:eastAsia="en-US"/>
        </w:rPr>
        <w:t>Европол</w:t>
      </w:r>
      <w:proofErr w:type="spellEnd"/>
      <w:r w:rsidR="007219B1" w:rsidRPr="007219B1">
        <w:rPr>
          <w:b/>
          <w:i/>
          <w:szCs w:val="24"/>
          <w:lang w:eastAsia="en-US"/>
        </w:rPr>
        <w:t>.</w:t>
      </w:r>
      <w:r>
        <w:rPr>
          <w:b/>
          <w:szCs w:val="24"/>
          <w:lang w:eastAsia="en-US"/>
        </w:rPr>
        <w:t xml:space="preserve"> [Изм. 176]</w:t>
      </w:r>
    </w:p>
    <w:p w:rsidR="007219B1" w:rsidRPr="007219B1" w:rsidRDefault="007219B1" w:rsidP="007219B1">
      <w:pPr>
        <w:spacing w:before="120" w:after="120" w:line="360" w:lineRule="auto"/>
        <w:ind w:left="850" w:hanging="850"/>
        <w:rPr>
          <w:szCs w:val="24"/>
          <w:lang w:eastAsia="en-US"/>
        </w:rPr>
      </w:pPr>
      <w:r w:rsidRPr="007219B1">
        <w:rPr>
          <w:szCs w:val="24"/>
          <w:lang w:eastAsia="en-US"/>
        </w:rPr>
        <w:t>6.</w:t>
      </w:r>
      <w:r w:rsidRPr="007219B1">
        <w:rPr>
          <w:szCs w:val="24"/>
          <w:lang w:eastAsia="en-US"/>
        </w:rPr>
        <w:tab/>
        <w:t>Митническите органи, като използват данните, налични в Центъра за митнически данни на ЕС и от други източници:</w:t>
      </w:r>
    </w:p>
    <w:p w:rsidR="006947BC"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събират, обработват и анализират данните, налични в Центъра за митнически данни на ЕС и от други източници, включително от органи, различни от митническите органи;</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б)</w:t>
      </w:r>
      <w:r w:rsidRPr="007219B1">
        <w:rPr>
          <w:szCs w:val="24"/>
          <w:lang w:eastAsia="en-US"/>
        </w:rPr>
        <w:tab/>
        <w:t>изпълняват национални дейности по управление на риска, включително анализ на риска, сътрудничество и обмен на информация относно управлението на риска със съответните национални органи, и предприемат мерки за смекчаване;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прилагат национални процеси, необходими за прилагането на общите критерии и стандарти за риска и общите приоритетни области на контрол;</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г)</w:t>
      </w:r>
      <w:r w:rsidRPr="007219B1">
        <w:rPr>
          <w:szCs w:val="24"/>
          <w:lang w:eastAsia="en-US"/>
        </w:rPr>
        <w:tab/>
        <w:t>прилагат сигналите за риск, резултатите от анализа на риска и препоръките за контрол от Митническия орган на ЕС;</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д)</w:t>
      </w:r>
      <w:r w:rsidRPr="007219B1">
        <w:rPr>
          <w:szCs w:val="24"/>
          <w:lang w:eastAsia="en-US"/>
        </w:rPr>
        <w:tab/>
        <w:t>отправят препоръки за контрол и указват на митническите органи на други държави членки други подходящи мерки за смекчаване;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е)</w:t>
      </w:r>
      <w:r w:rsidRPr="007219B1">
        <w:rPr>
          <w:szCs w:val="24"/>
          <w:lang w:eastAsia="en-US"/>
        </w:rPr>
        <w:tab/>
        <w:t>вземат решения за контрол;</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ж)</w:t>
      </w:r>
      <w:r w:rsidRPr="007219B1">
        <w:rPr>
          <w:szCs w:val="24"/>
          <w:lang w:eastAsia="en-US"/>
        </w:rPr>
        <w:tab/>
        <w:t>извършват проверки в съответствие с глава 2 от настоящия дял и с всички приложими общи критерии и стандарти за риск;</w:t>
      </w:r>
    </w:p>
    <w:p w:rsidR="006947BC" w:rsidRDefault="007219B1" w:rsidP="007219B1">
      <w:pPr>
        <w:spacing w:before="120" w:after="120" w:line="360" w:lineRule="auto"/>
        <w:ind w:left="1416" w:hanging="566"/>
        <w:rPr>
          <w:szCs w:val="24"/>
          <w:lang w:eastAsia="en-US"/>
        </w:rPr>
      </w:pPr>
      <w:r w:rsidRPr="007219B1">
        <w:rPr>
          <w:szCs w:val="24"/>
          <w:lang w:eastAsia="en-US"/>
        </w:rPr>
        <w:t>з)</w:t>
      </w:r>
      <w:r w:rsidRPr="007219B1">
        <w:rPr>
          <w:szCs w:val="24"/>
          <w:lang w:eastAsia="en-US"/>
        </w:rPr>
        <w:tab/>
        <w:t>предоставят обосновка на Митническия орган на ЕС в случай на неизпълнение на препоръка за контрол.</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7.</w:t>
      </w:r>
      <w:r w:rsidRPr="007219B1">
        <w:rPr>
          <w:szCs w:val="24"/>
          <w:lang w:eastAsia="en-US"/>
        </w:rPr>
        <w:tab/>
        <w:t>Митническият орган на ЕС информира Комисията за своите дейности по управление на риска и за резултата от тях на тримесечна основа и, когато е необходимо или Комисията поиска — на ad hoc основа. Той предоставя на Комисията цялата необходима информация във връзка с това.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8.</w:t>
      </w:r>
      <w:r w:rsidRPr="007219B1">
        <w:rPr>
          <w:szCs w:val="24"/>
          <w:lang w:eastAsia="en-US"/>
        </w:rPr>
        <w:tab/>
        <w:t>До датата, определена в член 265, параграф 1, Комисията може да изпълнява задачите по управление на риска на Митническия орган на ЕС, посочени в настоящия член.</w:t>
      </w:r>
    </w:p>
    <w:p w:rsidR="007219B1" w:rsidRPr="00ED4C0F" w:rsidRDefault="007219B1" w:rsidP="007219B1">
      <w:pPr>
        <w:spacing w:before="120" w:after="120" w:line="360" w:lineRule="auto"/>
        <w:ind w:left="850" w:hanging="850"/>
        <w:rPr>
          <w:b/>
          <w:szCs w:val="24"/>
          <w:lang w:eastAsia="en-US"/>
        </w:rPr>
      </w:pPr>
      <w:r w:rsidRPr="007219B1">
        <w:rPr>
          <w:b/>
          <w:i/>
          <w:szCs w:val="24"/>
          <w:lang w:eastAsia="en-US"/>
        </w:rPr>
        <w:t>8a.</w:t>
      </w:r>
      <w:r w:rsidRPr="007219B1">
        <w:rPr>
          <w:szCs w:val="24"/>
          <w:lang w:eastAsia="en-US"/>
        </w:rPr>
        <w:tab/>
      </w:r>
      <w:r w:rsidRPr="007219B1">
        <w:rPr>
          <w:b/>
          <w:i/>
          <w:szCs w:val="24"/>
          <w:lang w:eastAsia="en-US"/>
        </w:rPr>
        <w:t xml:space="preserve">На Комисията се предоставя правомощието да приема делегирани актове в съответствие с член 261 с цел допълване на настоящия регламент чрез определяне коя информация трябва да включва обосноваването на </w:t>
      </w:r>
      <w:proofErr w:type="spellStart"/>
      <w:r w:rsidRPr="007219B1">
        <w:rPr>
          <w:b/>
          <w:i/>
          <w:szCs w:val="24"/>
          <w:lang w:eastAsia="en-US"/>
        </w:rPr>
        <w:t>неизвършването</w:t>
      </w:r>
      <w:proofErr w:type="spellEnd"/>
      <w:r w:rsidRPr="007219B1">
        <w:rPr>
          <w:b/>
          <w:i/>
          <w:szCs w:val="24"/>
          <w:lang w:eastAsia="en-US"/>
        </w:rPr>
        <w:t xml:space="preserve"> на контрол, посочен в параграф 6, буква з).</w:t>
      </w:r>
      <w:r w:rsidR="00ED4C0F">
        <w:rPr>
          <w:b/>
          <w:szCs w:val="24"/>
          <w:lang w:eastAsia="en-US"/>
        </w:rPr>
        <w:t xml:space="preserve"> [Изм. 177]</w:t>
      </w:r>
    </w:p>
    <w:p w:rsidR="007219B1" w:rsidRPr="007219B1" w:rsidRDefault="007219B1" w:rsidP="007219B1">
      <w:pPr>
        <w:spacing w:before="120" w:after="120" w:line="360" w:lineRule="auto"/>
        <w:jc w:val="center"/>
        <w:rPr>
          <w:szCs w:val="24"/>
          <w:lang w:eastAsia="en-US"/>
        </w:rPr>
      </w:pPr>
      <w:r w:rsidRPr="007219B1">
        <w:rPr>
          <w:szCs w:val="24"/>
          <w:lang w:eastAsia="en-US"/>
        </w:rPr>
        <w:t>Член 52</w:t>
      </w:r>
      <w:r w:rsidRPr="007219B1">
        <w:rPr>
          <w:szCs w:val="24"/>
          <w:lang w:eastAsia="en-US"/>
        </w:rPr>
        <w:br/>
        <w:t>Общи критерии и стандарти за риска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Общите критерии и стандарти за риска включват всяко едно от следните: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описание на рисковете;</w:t>
      </w:r>
    </w:p>
    <w:p w:rsidR="006947BC"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факторите или показателите за риска, които трябва да се използват при подбора на стоките или икономическите оператори, които да се подложат на митнически контрол;</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в)</w:t>
      </w:r>
      <w:r w:rsidRPr="007219B1">
        <w:rPr>
          <w:szCs w:val="24"/>
          <w:lang w:eastAsia="en-US"/>
        </w:rPr>
        <w:tab/>
        <w:t>естеството на митническия контрол, който да бъде предприет от митническите органи;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г)</w:t>
      </w:r>
      <w:r w:rsidRPr="007219B1">
        <w:rPr>
          <w:szCs w:val="24"/>
          <w:lang w:eastAsia="en-US"/>
        </w:rPr>
        <w:tab/>
        <w:t>прилагането на анализа на риска и мерките за смекчаване във веригата на доставки, включително исканията за информация или за действие и указание да не се товари или превозва;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д)</w:t>
      </w:r>
      <w:r w:rsidRPr="007219B1">
        <w:rPr>
          <w:szCs w:val="24"/>
          <w:lang w:eastAsia="en-US"/>
        </w:rPr>
        <w:tab/>
        <w:t>продължителността на прилагане на митническия контрол, посочен в буква в).</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При установяването на общите критерии и стандарти за риска се отчита всяко едно от следните: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пропорционалността спрямо риска;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неотложността на извършването на необходимия контрол;</w:t>
      </w:r>
    </w:p>
    <w:p w:rsidR="006947BC"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логично очакваното въздействие върху търговския поток и върху ресурсите за контрол на отделните държави членки.</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53</w:t>
      </w:r>
      <w:r w:rsidRPr="007219B1">
        <w:rPr>
          <w:szCs w:val="24"/>
          <w:lang w:eastAsia="en-US"/>
        </w:rPr>
        <w:br/>
        <w:t>Информация от значение за управлението на риска и контрола</w:t>
      </w:r>
    </w:p>
    <w:p w:rsidR="007219B1" w:rsidRPr="00ED4C0F" w:rsidRDefault="007219B1" w:rsidP="007219B1">
      <w:pPr>
        <w:spacing w:before="120" w:after="120" w:line="360" w:lineRule="auto"/>
        <w:ind w:left="850" w:hanging="850"/>
        <w:rPr>
          <w:b/>
          <w:szCs w:val="24"/>
          <w:lang w:eastAsia="en-US"/>
        </w:rPr>
      </w:pPr>
      <w:r w:rsidRPr="007219B1">
        <w:rPr>
          <w:szCs w:val="24"/>
          <w:lang w:eastAsia="en-US"/>
        </w:rPr>
        <w:t>1.</w:t>
      </w:r>
      <w:r w:rsidRPr="007219B1">
        <w:rPr>
          <w:szCs w:val="24"/>
          <w:lang w:eastAsia="en-US"/>
        </w:rPr>
        <w:tab/>
        <w:t>Цялата информация за риска, сигналите, резултатите от анализа на риска, препоръките за контрол, решенията за контрол и резултатите от контрола се записват в оперативния процес, за който се отнасят, и в Центъра за митнически данни на ЕС, независимо дали се основават на национален, или на общ анализ на риска, и дали се основават на подбор на случаен принцип. Митническите органи споделят информация за риска помежду си, с Митническия орган на ЕС</w:t>
      </w:r>
      <w:r w:rsidRPr="007219B1">
        <w:rPr>
          <w:strike/>
          <w:szCs w:val="24"/>
          <w:lang w:eastAsia="en-US"/>
        </w:rPr>
        <w:t xml:space="preserve"> и</w:t>
      </w:r>
      <w:r w:rsidRPr="007219B1">
        <w:rPr>
          <w:b/>
          <w:i/>
          <w:szCs w:val="24"/>
          <w:lang w:eastAsia="en-US"/>
        </w:rPr>
        <w:t>,</w:t>
      </w:r>
      <w:r w:rsidRPr="007219B1">
        <w:rPr>
          <w:szCs w:val="24"/>
          <w:lang w:eastAsia="en-US"/>
        </w:rPr>
        <w:t xml:space="preserve"> с Комисията</w:t>
      </w:r>
      <w:r w:rsidRPr="007219B1">
        <w:rPr>
          <w:b/>
          <w:i/>
          <w:szCs w:val="24"/>
          <w:lang w:eastAsia="en-US"/>
        </w:rPr>
        <w:t xml:space="preserve"> и с </w:t>
      </w:r>
      <w:proofErr w:type="spellStart"/>
      <w:r w:rsidRPr="007219B1">
        <w:rPr>
          <w:b/>
          <w:i/>
          <w:szCs w:val="24"/>
          <w:lang w:eastAsia="en-US"/>
        </w:rPr>
        <w:t>Европол</w:t>
      </w:r>
      <w:proofErr w:type="spellEnd"/>
      <w:r w:rsidRPr="007219B1">
        <w:rPr>
          <w:b/>
          <w:i/>
          <w:szCs w:val="24"/>
          <w:lang w:eastAsia="en-US"/>
        </w:rPr>
        <w:t xml:space="preserve"> в рамките на мандата на </w:t>
      </w:r>
      <w:proofErr w:type="spellStart"/>
      <w:r w:rsidRPr="007219B1">
        <w:rPr>
          <w:b/>
          <w:i/>
          <w:szCs w:val="24"/>
          <w:lang w:eastAsia="en-US"/>
        </w:rPr>
        <w:t>Европол</w:t>
      </w:r>
      <w:proofErr w:type="spellEnd"/>
      <w:r w:rsidRPr="007219B1">
        <w:rPr>
          <w:szCs w:val="24"/>
          <w:lang w:eastAsia="en-US"/>
        </w:rPr>
        <w:t>.</w:t>
      </w:r>
      <w:r w:rsidR="00ED4C0F">
        <w:rPr>
          <w:b/>
          <w:szCs w:val="24"/>
          <w:lang w:eastAsia="en-US"/>
        </w:rPr>
        <w:t xml:space="preserve"> [Изм. 178]</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Митническите органи, Митническият орган на ЕС и Комисията имат право да обработват посочените в параграф 1 от настоящия член елементи съобразно със своята роля и отговорности, посочени в членове 51 и 54.</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Когато е възможно, Митническият орган на ЕС използва Центъра за митнически данни на ЕС, за да събира или взаимодейства с всякакви други източници на данни, документи или информация, за които Митническият орган на ЕС, Комисията или даден митнически орган са посочили, че са от значение за управлението на риска.</w:t>
      </w:r>
    </w:p>
    <w:p w:rsidR="006947BC"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До датата, определена в член 265, параграф 1, Комисията изпълнява задачите на Митническия орган на ЕС, посочени в настоящия член.</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54</w:t>
      </w:r>
      <w:r w:rsidRPr="007219B1">
        <w:rPr>
          <w:szCs w:val="24"/>
          <w:lang w:eastAsia="en-US"/>
        </w:rPr>
        <w:br/>
        <w:t>Оценка на управлението на риска в областта на митниците</w:t>
      </w:r>
    </w:p>
    <w:p w:rsidR="007219B1" w:rsidRPr="00ED4C0F" w:rsidRDefault="007219B1" w:rsidP="007219B1">
      <w:pPr>
        <w:spacing w:before="120" w:after="120" w:line="360" w:lineRule="auto"/>
        <w:ind w:left="850" w:hanging="850"/>
        <w:rPr>
          <w:b/>
          <w:szCs w:val="24"/>
          <w:lang w:eastAsia="en-US"/>
        </w:rPr>
      </w:pPr>
      <w:r w:rsidRPr="007219B1">
        <w:rPr>
          <w:szCs w:val="24"/>
          <w:lang w:eastAsia="en-US"/>
        </w:rPr>
        <w:t>1.</w:t>
      </w:r>
      <w:r w:rsidRPr="007219B1">
        <w:rPr>
          <w:szCs w:val="24"/>
          <w:lang w:eastAsia="en-US"/>
        </w:rPr>
        <w:tab/>
        <w:t xml:space="preserve">Комисията, в сътрудничество с Митническия орган на ЕС и митническите органи, оценява поне веднъж </w:t>
      </w:r>
      <w:r w:rsidRPr="007219B1">
        <w:rPr>
          <w:strike/>
          <w:szCs w:val="24"/>
          <w:lang w:eastAsia="en-US"/>
        </w:rPr>
        <w:t xml:space="preserve">на всеки 2 </w:t>
      </w:r>
      <w:proofErr w:type="spellStart"/>
      <w:r w:rsidRPr="007219B1">
        <w:rPr>
          <w:strike/>
          <w:szCs w:val="24"/>
          <w:lang w:eastAsia="en-US"/>
        </w:rPr>
        <w:t>години</w:t>
      </w:r>
      <w:r w:rsidRPr="007219B1">
        <w:rPr>
          <w:b/>
          <w:i/>
          <w:szCs w:val="24"/>
          <w:lang w:eastAsia="en-US"/>
        </w:rPr>
        <w:t>годишно</w:t>
      </w:r>
      <w:proofErr w:type="spellEnd"/>
      <w:r w:rsidRPr="007219B1">
        <w:rPr>
          <w:szCs w:val="24"/>
          <w:lang w:eastAsia="en-US"/>
        </w:rPr>
        <w:t xml:space="preserve"> прилагането на управлението на риска</w:t>
      </w:r>
      <w:r w:rsidRPr="007219B1">
        <w:rPr>
          <w:b/>
          <w:i/>
          <w:szCs w:val="24"/>
          <w:lang w:eastAsia="en-US"/>
        </w:rPr>
        <w:t xml:space="preserve"> и публикува всяка оценка</w:t>
      </w:r>
      <w:r w:rsidRPr="007219B1">
        <w:rPr>
          <w:szCs w:val="24"/>
          <w:lang w:eastAsia="en-US"/>
        </w:rPr>
        <w:t xml:space="preserve"> с цел непрекъснато подобряване на неговата оперативна и стратегическа ефективност и ефикасност</w:t>
      </w:r>
      <w:r w:rsidRPr="007219B1">
        <w:rPr>
          <w:strike/>
          <w:szCs w:val="24"/>
          <w:lang w:eastAsia="en-US"/>
        </w:rPr>
        <w:t>;</w:t>
      </w:r>
      <w:r w:rsidRPr="007219B1">
        <w:rPr>
          <w:b/>
          <w:i/>
          <w:szCs w:val="24"/>
          <w:lang w:eastAsia="en-US"/>
        </w:rPr>
        <w:t>.</w:t>
      </w:r>
      <w:r w:rsidRPr="007219B1">
        <w:rPr>
          <w:szCs w:val="24"/>
          <w:lang w:eastAsia="en-US"/>
        </w:rPr>
        <w:t xml:space="preserve"> В допълнение към това, когато счита за необходимо, Комисията може да организира на текуща основа извършването на дейности по оценка.</w:t>
      </w:r>
      <w:r w:rsidR="00ED4C0F">
        <w:rPr>
          <w:b/>
          <w:szCs w:val="24"/>
          <w:lang w:eastAsia="en-US"/>
        </w:rPr>
        <w:t xml:space="preserve"> [Изм. 179]</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 xml:space="preserve">За тази цел Митническият орган на ЕС събира и анализира </w:t>
      </w:r>
      <w:proofErr w:type="spellStart"/>
      <w:r w:rsidRPr="007219B1">
        <w:rPr>
          <w:szCs w:val="24"/>
          <w:lang w:eastAsia="en-US"/>
        </w:rPr>
        <w:t>относимата</w:t>
      </w:r>
      <w:proofErr w:type="spellEnd"/>
      <w:r w:rsidRPr="007219B1">
        <w:rPr>
          <w:szCs w:val="24"/>
          <w:lang w:eastAsia="en-US"/>
        </w:rPr>
        <w:t xml:space="preserve"> информация и извършва всички необходими дейности. Той може да поиска периодични или ad hoc доклади във връзка с това от една или повече държави членки.</w:t>
      </w:r>
    </w:p>
    <w:p w:rsidR="006947BC"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За тази цел и за целите на изпълнението на ролята и отговорностите си по настоящия дял Комисията може да обработва всяка относима информация, налична чрез Центъра за митнически данни на ЕС, и може да поиска допълнителна информация от Митническия орган на ЕС и от националните органи.</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4.</w:t>
      </w:r>
      <w:r w:rsidRPr="007219B1">
        <w:rPr>
          <w:szCs w:val="24"/>
          <w:lang w:eastAsia="en-US"/>
        </w:rPr>
        <w:tab/>
        <w:t>При установяването на общи критерии за риска и общи приоритетни области на контрол Комисията взема предвид по целесъобразност оценките, извършени съгласно настоящия член.</w:t>
      </w:r>
    </w:p>
    <w:p w:rsidR="007219B1" w:rsidRPr="007219B1" w:rsidRDefault="007219B1" w:rsidP="007219B1">
      <w:pPr>
        <w:spacing w:before="120" w:after="120" w:line="360" w:lineRule="auto"/>
        <w:jc w:val="center"/>
        <w:rPr>
          <w:szCs w:val="24"/>
          <w:lang w:eastAsia="en-US"/>
        </w:rPr>
      </w:pPr>
      <w:r w:rsidRPr="007219B1">
        <w:rPr>
          <w:szCs w:val="24"/>
          <w:lang w:eastAsia="en-US"/>
        </w:rPr>
        <w:t>Член 55</w:t>
      </w:r>
      <w:r w:rsidRPr="007219B1">
        <w:rPr>
          <w:szCs w:val="24"/>
          <w:lang w:eastAsia="en-US"/>
        </w:rPr>
        <w:br/>
        <w:t>Предоставяне на изпълнителни правомощия</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Чрез актове за изпълнение Комисията приема мерки за осигуряване на хармонизираното прилагане на митническия контрол и управлението на риска, включително обмена на информация, установяването на общи критерии и стандарти за риска и общи приоритетни области на контрол, посочени в настоящия член. Тези мерки се отнасят най-малко до следните елементи: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информацията, която трябва да се запише в Центъра за митнически данни на ЕС във връзка с управлението на риска и контрола, включително по отношение на информацията за риска, резултатите от анализа на риска, препоръките за контрол, решенията за контрол и резултатите от контрола, както и правото на достъп и обработване на тази информация;</w:t>
      </w:r>
    </w:p>
    <w:p w:rsidR="006947BC"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процедурните мерки във връзка с преходните мерки за използване или достъп до съществуващи митнически информационни системи, процедурните мерки за управление на оперативната съвместимост между Центъра за митнически данни на ЕС и други системи;</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в)</w:t>
      </w:r>
      <w:r w:rsidRPr="007219B1">
        <w:rPr>
          <w:szCs w:val="24"/>
          <w:lang w:eastAsia="en-US"/>
        </w:rPr>
        <w:tab/>
        <w:t>процедурните мерки във връзка с прилагането на изискването за докладване в контекста на последващия контрол и проверките на случаен принцип;</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г)</w:t>
      </w:r>
      <w:r w:rsidRPr="007219B1">
        <w:rPr>
          <w:szCs w:val="24"/>
          <w:lang w:eastAsia="en-US"/>
        </w:rPr>
        <w:tab/>
        <w:t>договореностите относно сътрудничеството, включително обмен на информация, между Митническия орган на ЕС и определени други институции, органи и служби на Съюза, както и други национални компетентни органи;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д)</w:t>
      </w:r>
      <w:r w:rsidRPr="007219B1">
        <w:rPr>
          <w:szCs w:val="24"/>
          <w:lang w:eastAsia="en-US"/>
        </w:rPr>
        <w:tab/>
        <w:t>установяването на отговорния митнически орган в случай на специфични процеси на управление на риска, които могат да засягат повече от една държава членка;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е)</w:t>
      </w:r>
      <w:r w:rsidRPr="007219B1">
        <w:rPr>
          <w:szCs w:val="24"/>
          <w:lang w:eastAsia="en-US"/>
        </w:rPr>
        <w:tab/>
        <w:t>процедурните аспекти на контрола, включително последващия контрол, които засягат повече от една държава членка, и предоставянето на разположение на резултатите от проби и друг контрол между съответните митнически органи;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ж)</w:t>
      </w:r>
      <w:r w:rsidRPr="007219B1">
        <w:rPr>
          <w:szCs w:val="24"/>
          <w:lang w:eastAsia="en-US"/>
        </w:rPr>
        <w:tab/>
        <w:t>договореностите за споделяне на информация за риска между митническите органи, Митническия орган на ЕС и Комисията;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з)</w:t>
      </w:r>
      <w:r w:rsidRPr="007219B1">
        <w:rPr>
          <w:szCs w:val="24"/>
          <w:lang w:eastAsia="en-US"/>
        </w:rPr>
        <w:tab/>
        <w:t>общите приоритетни области на контрол и общите критерии и стандарти за риска, посочени в член 51, параграфи 1 и 2 и член 52, включително реда и условията за тяхното незабавно прилагане, когато това е необходимо.</w:t>
      </w:r>
    </w:p>
    <w:p w:rsidR="006947BC" w:rsidRDefault="007219B1" w:rsidP="007219B1">
      <w:pPr>
        <w:spacing w:before="120" w:after="120" w:line="360" w:lineRule="auto"/>
        <w:ind w:left="850"/>
        <w:rPr>
          <w:szCs w:val="24"/>
          <w:lang w:eastAsia="en-US"/>
        </w:rPr>
      </w:pPr>
      <w:r w:rsidRPr="007219B1">
        <w:rPr>
          <w:szCs w:val="24"/>
          <w:lang w:eastAsia="en-US"/>
        </w:rPr>
        <w:t>Тези актове за изпълнение се приемат в съответствие с процедурата по разглеждане, посочена в член 262, параграф 4.</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2.</w:t>
      </w:r>
      <w:r w:rsidRPr="007219B1">
        <w:rPr>
          <w:szCs w:val="24"/>
          <w:lang w:eastAsia="en-US"/>
        </w:rPr>
        <w:tab/>
        <w:t>При наличието на наложителни причини за спешност във връзка с такива мерки, включително реда и условията за тяхното незабавно прилагане с цел да се отговори ефективно на кризите или инцидентите, които представляват непосредствен риск за безопасността и сигурността, надлежно обосновани от необходимостта бързо да се актуализира общото управление на риска и да се адаптират обменът на информация, общите критерии и стандарти за риска и общите приоритетни области на контрол спрямо изменението на рисковете, Комисията приема актове за изпълнение с незабавно приложение в съответствие с процедурата по член 262, параграф 5.</w:t>
      </w:r>
    </w:p>
    <w:p w:rsidR="007219B1" w:rsidRPr="007219B1" w:rsidRDefault="007219B1" w:rsidP="007219B1">
      <w:pPr>
        <w:spacing w:before="120" w:after="120" w:line="360" w:lineRule="auto"/>
        <w:jc w:val="center"/>
        <w:rPr>
          <w:szCs w:val="24"/>
          <w:lang w:eastAsia="en-US"/>
        </w:rPr>
      </w:pPr>
      <w:r w:rsidRPr="007219B1">
        <w:rPr>
          <w:szCs w:val="24"/>
          <w:lang w:eastAsia="en-US"/>
        </w:rPr>
        <w:t>Дял V</w:t>
      </w:r>
      <w:r w:rsidRPr="007219B1">
        <w:rPr>
          <w:szCs w:val="24"/>
          <w:lang w:eastAsia="en-US"/>
        </w:rPr>
        <w:br/>
        <w:t>ПОСТАВЯНЕ НА СТОКИ ПОД МИТНИЧЕСКИ РЕЖИМ</w:t>
      </w:r>
    </w:p>
    <w:p w:rsidR="007219B1" w:rsidRPr="007219B1" w:rsidRDefault="007219B1" w:rsidP="007219B1">
      <w:pPr>
        <w:spacing w:before="120" w:after="120" w:line="360" w:lineRule="auto"/>
        <w:jc w:val="center"/>
        <w:rPr>
          <w:szCs w:val="24"/>
          <w:lang w:eastAsia="en-US"/>
        </w:rPr>
      </w:pPr>
      <w:r w:rsidRPr="007219B1">
        <w:rPr>
          <w:szCs w:val="24"/>
          <w:lang w:eastAsia="en-US"/>
        </w:rPr>
        <w:t>Глава 1</w:t>
      </w:r>
      <w:r w:rsidRPr="007219B1">
        <w:rPr>
          <w:szCs w:val="24"/>
          <w:lang w:eastAsia="en-US"/>
        </w:rPr>
        <w:br/>
        <w:t>Митнически статус на стоките</w:t>
      </w:r>
    </w:p>
    <w:p w:rsidR="007219B1" w:rsidRPr="007219B1" w:rsidRDefault="007219B1" w:rsidP="007219B1">
      <w:pPr>
        <w:spacing w:before="120" w:after="120" w:line="360" w:lineRule="auto"/>
        <w:jc w:val="center"/>
        <w:rPr>
          <w:szCs w:val="24"/>
          <w:lang w:eastAsia="en-US"/>
        </w:rPr>
      </w:pPr>
      <w:r w:rsidRPr="007219B1">
        <w:rPr>
          <w:szCs w:val="24"/>
          <w:lang w:eastAsia="en-US"/>
        </w:rPr>
        <w:t>Член 56</w:t>
      </w:r>
      <w:r w:rsidRPr="007219B1">
        <w:rPr>
          <w:szCs w:val="24"/>
          <w:lang w:eastAsia="en-US"/>
        </w:rPr>
        <w:br/>
        <w:t>Презумпция за митнически статус на съюзни стоки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Приема се, че всички стоки на митническата територия на Съюза имат митнически статус на съюзни стоки, освен когато е установено, че те не са съюзни стоки.</w:t>
      </w:r>
    </w:p>
    <w:p w:rsidR="006947BC"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В специфични случаи, когато презумпцията, определена в параграф 1, не се прилага, митническият статус на съюзните стоки трябва да се докаже.</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3.</w:t>
      </w:r>
      <w:r w:rsidRPr="007219B1">
        <w:rPr>
          <w:szCs w:val="24"/>
          <w:lang w:eastAsia="en-US"/>
        </w:rPr>
        <w:tab/>
        <w:t>В специфични случаи, стоките, изцяло получени на митническата територия на Съюза, нямат митнически статус на съюзни стоки, ако са получени от стоки на временно складиране или стоки, поставени под режим външен транзит, режим складиране, режим временен внос или режим активно усъвършенстване.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На Комисията се предоставя правомощието да приема делегирани актове в съответствие с член 261 с цел допълнени нае настоящия регламент чрез определяне на: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специфичните случаи, в които определената в параграф 1 презумпция не се прилага;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условията за предоставяне на улеснение при установяването на доказателства за митническия статус на съюзни стоки;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специфичните случаи, в които стоките по параграф 3 нямат митнически статус на съюзни стоки.</w:t>
      </w:r>
    </w:p>
    <w:p w:rsidR="006947BC" w:rsidRDefault="007219B1" w:rsidP="007219B1">
      <w:pPr>
        <w:spacing w:before="120" w:after="120" w:line="360" w:lineRule="auto"/>
        <w:ind w:left="850" w:hanging="850"/>
        <w:rPr>
          <w:szCs w:val="24"/>
          <w:lang w:eastAsia="en-US"/>
        </w:rPr>
      </w:pPr>
      <w:r w:rsidRPr="007219B1">
        <w:rPr>
          <w:szCs w:val="24"/>
          <w:lang w:eastAsia="en-US"/>
        </w:rPr>
        <w:t>5.</w:t>
      </w:r>
      <w:r w:rsidRPr="007219B1">
        <w:rPr>
          <w:szCs w:val="24"/>
          <w:lang w:eastAsia="en-US"/>
        </w:rPr>
        <w:tab/>
        <w:t>Чрез актове за изпълнение Комисията определя процедурните правила за предоставянето и проверката на доказателството за митническия статус на съюзни стоки. Тези актове за изпълнение се приемат в съответствие с процедурата по разглеждане, посочена в член 262, параграф 4.</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57</w:t>
      </w:r>
      <w:r w:rsidRPr="007219B1">
        <w:rPr>
          <w:szCs w:val="24"/>
          <w:lang w:eastAsia="en-US"/>
        </w:rPr>
        <w:br/>
        <w:t>Загуба на митнически статус на съюзни стоки</w:t>
      </w:r>
    </w:p>
    <w:p w:rsidR="007219B1" w:rsidRPr="007219B1" w:rsidRDefault="007219B1" w:rsidP="007219B1">
      <w:pPr>
        <w:spacing w:before="120" w:after="120" w:line="360" w:lineRule="auto"/>
        <w:rPr>
          <w:szCs w:val="24"/>
          <w:lang w:eastAsia="en-US"/>
        </w:rPr>
      </w:pPr>
      <w:r w:rsidRPr="007219B1">
        <w:rPr>
          <w:szCs w:val="24"/>
          <w:lang w:eastAsia="en-US"/>
        </w:rPr>
        <w:t>Съюзните стоки придобиват статус на несъюзни стоки в следните случаи: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а)</w:t>
      </w:r>
      <w:r w:rsidRPr="007219B1">
        <w:rPr>
          <w:szCs w:val="24"/>
          <w:lang w:eastAsia="en-US"/>
        </w:rPr>
        <w:tab/>
        <w:t>когато са изведени от митническата територия на Съюза, доколкото не се прилагат правилата за вътрешен транзит;</w:t>
      </w:r>
    </w:p>
    <w:p w:rsidR="007219B1" w:rsidRPr="007219B1" w:rsidRDefault="007219B1" w:rsidP="007219B1">
      <w:pPr>
        <w:spacing w:before="120" w:after="120" w:line="360" w:lineRule="auto"/>
        <w:ind w:left="850" w:hanging="850"/>
        <w:rPr>
          <w:szCs w:val="24"/>
          <w:lang w:eastAsia="en-US"/>
        </w:rPr>
      </w:pPr>
      <w:r w:rsidRPr="007219B1">
        <w:rPr>
          <w:szCs w:val="24"/>
          <w:lang w:eastAsia="en-US"/>
        </w:rPr>
        <w:t>б)</w:t>
      </w:r>
      <w:r w:rsidRPr="007219B1">
        <w:rPr>
          <w:szCs w:val="24"/>
          <w:lang w:eastAsia="en-US"/>
        </w:rPr>
        <w:tab/>
        <w:t>когато са били поставени под режим външен транзит, режим складиране или режим активно усъвършенстване, доколкото това е разрешено от митническото законодателство;</w:t>
      </w:r>
    </w:p>
    <w:p w:rsidR="007219B1" w:rsidRPr="007219B1" w:rsidRDefault="007219B1" w:rsidP="007219B1">
      <w:pPr>
        <w:spacing w:before="120" w:after="120" w:line="360" w:lineRule="auto"/>
        <w:ind w:left="850" w:hanging="850"/>
        <w:rPr>
          <w:szCs w:val="24"/>
          <w:lang w:eastAsia="en-US"/>
        </w:rPr>
      </w:pPr>
      <w:r w:rsidRPr="007219B1">
        <w:rPr>
          <w:szCs w:val="24"/>
          <w:lang w:eastAsia="en-US"/>
        </w:rPr>
        <w:t>в)</w:t>
      </w:r>
      <w:r w:rsidRPr="007219B1">
        <w:rPr>
          <w:szCs w:val="24"/>
          <w:lang w:eastAsia="en-US"/>
        </w:rPr>
        <w:tab/>
        <w:t>когато са били поставени под режим специфична употреба и впоследствие са изоставени в полза на държавата, или са унищожени и са останали отпадъци;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г)</w:t>
      </w:r>
      <w:r w:rsidRPr="007219B1">
        <w:rPr>
          <w:szCs w:val="24"/>
          <w:lang w:eastAsia="en-US"/>
        </w:rPr>
        <w:tab/>
        <w:t>когато декларацията за допускане за свободно обращение е анулирана след вдигане на стоките.</w:t>
      </w:r>
    </w:p>
    <w:p w:rsidR="007219B1" w:rsidRPr="007219B1" w:rsidRDefault="007219B1" w:rsidP="007219B1">
      <w:pPr>
        <w:spacing w:before="120" w:after="120" w:line="360" w:lineRule="auto"/>
        <w:jc w:val="center"/>
        <w:rPr>
          <w:szCs w:val="24"/>
          <w:lang w:eastAsia="en-US"/>
        </w:rPr>
      </w:pPr>
      <w:r w:rsidRPr="007219B1">
        <w:rPr>
          <w:szCs w:val="24"/>
          <w:lang w:eastAsia="en-US"/>
        </w:rPr>
        <w:t>Член 58</w:t>
      </w:r>
      <w:r w:rsidRPr="007219B1">
        <w:rPr>
          <w:szCs w:val="24"/>
          <w:lang w:eastAsia="en-US"/>
        </w:rPr>
        <w:br/>
        <w:t>Съюзни стоки, които временно напускат митническата територия на Съюза</w:t>
      </w:r>
    </w:p>
    <w:p w:rsidR="006947BC"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В случаите, посочени в член 112, параграф 2, букви б), в), г) и д), стоките запазват митническия си статус на съюзни стоки само когато този статус е установен при условията и чрез средствата, предвидени в митническото законодателство.</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2.</w:t>
      </w:r>
      <w:r w:rsidRPr="007219B1">
        <w:rPr>
          <w:szCs w:val="24"/>
          <w:lang w:eastAsia="en-US"/>
        </w:rPr>
        <w:tab/>
        <w:t>В определени случаи съюзните стоки могат да се придвижват, без да са поставени под митнически режим, между две точки на митническата територия на Съюза и временно извън тази територия без промяна на техния митнически статус.</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На Комисията се предоставя правомощието да приема делегирани актове в съответствие с член 261 с цел допълнение на настоящия регламент чрез определяне на специфичните случаи, в които митническият статус на стоките, посочени в параграф 2 от настоящия член, не се променя.</w:t>
      </w:r>
    </w:p>
    <w:p w:rsidR="007219B1" w:rsidRPr="007219B1" w:rsidRDefault="007219B1" w:rsidP="007219B1">
      <w:pPr>
        <w:spacing w:before="120" w:after="120" w:line="360" w:lineRule="auto"/>
        <w:jc w:val="center"/>
        <w:rPr>
          <w:szCs w:val="24"/>
          <w:lang w:eastAsia="en-US"/>
        </w:rPr>
      </w:pPr>
      <w:r w:rsidRPr="007219B1">
        <w:rPr>
          <w:szCs w:val="24"/>
          <w:lang w:eastAsia="en-US"/>
        </w:rPr>
        <w:t>Глава 2</w:t>
      </w:r>
      <w:r w:rsidRPr="007219B1">
        <w:rPr>
          <w:szCs w:val="24"/>
          <w:lang w:eastAsia="en-US"/>
        </w:rPr>
        <w:br/>
        <w:t>Поставяне и вдигане</w:t>
      </w:r>
    </w:p>
    <w:p w:rsidR="007219B1" w:rsidRPr="007219B1" w:rsidRDefault="007219B1" w:rsidP="007219B1">
      <w:pPr>
        <w:spacing w:before="120" w:after="120" w:line="360" w:lineRule="auto"/>
        <w:jc w:val="center"/>
        <w:rPr>
          <w:szCs w:val="24"/>
          <w:lang w:eastAsia="en-US"/>
        </w:rPr>
      </w:pPr>
      <w:r w:rsidRPr="007219B1">
        <w:rPr>
          <w:szCs w:val="24"/>
          <w:lang w:eastAsia="en-US"/>
        </w:rPr>
        <w:t>Член 59</w:t>
      </w:r>
      <w:r w:rsidRPr="007219B1">
        <w:rPr>
          <w:szCs w:val="24"/>
          <w:lang w:eastAsia="en-US"/>
        </w:rPr>
        <w:br/>
        <w:t xml:space="preserve">Поставяне на стоките под митнически режим </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Вносителите, износителите и титулярите на режима, които възнамеряват да поставят стоки под митнически режим, осигуряват или предоставят на разположение данните, необходими за съответния режим, веднага щом те са налични и във всеки случай преди вдигането на стоките.</w:t>
      </w:r>
    </w:p>
    <w:p w:rsidR="006947BC"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Считаните за вносители лица осигуряват или предоставят на разположение информацията относно дистанционните продажби на стоки, предназначени за внос на митническата територия на Съюза, най-късно в деня след датата, на която е прието плащането, и във всеки случай преди вдигането на стоките.</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3.</w:t>
      </w:r>
      <w:r w:rsidRPr="007219B1">
        <w:rPr>
          <w:szCs w:val="24"/>
          <w:lang w:eastAsia="en-US"/>
        </w:rPr>
        <w:tab/>
        <w:t>Чрез дерогация от параграф 1, при надлежно обосновани обстоятелства, свързани с придружаващата документация или определянето на крайната стойност на стоките, митническите органи могат да разрешат на доверените и проверени търговци да осигурят част от данните, различни от предварителната информация за товарите, след вдигането на стоките. Вносителят или износителят осигурява пропуснатата информация в рамките на определен срок.</w:t>
      </w:r>
    </w:p>
    <w:p w:rsidR="007219B1" w:rsidRPr="007219B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Стоките се поставят под митническия режим при тяхното вдигане. Освен когато е предвидено друго, датата на вдигане се използва за прилагането на разпоредбите, отнасящи се за митническия режим, под който са поставени стоките, и за всички други формалности при внос или износ.</w:t>
      </w:r>
    </w:p>
    <w:p w:rsidR="006947BC" w:rsidRDefault="007219B1" w:rsidP="007219B1">
      <w:pPr>
        <w:spacing w:before="120" w:after="120" w:line="360" w:lineRule="auto"/>
        <w:ind w:left="850" w:hanging="850"/>
        <w:rPr>
          <w:szCs w:val="24"/>
          <w:lang w:eastAsia="en-US"/>
        </w:rPr>
      </w:pPr>
      <w:r w:rsidRPr="007219B1">
        <w:rPr>
          <w:szCs w:val="24"/>
          <w:lang w:eastAsia="en-US"/>
        </w:rPr>
        <w:t>5.</w:t>
      </w:r>
      <w:r w:rsidRPr="007219B1">
        <w:rPr>
          <w:szCs w:val="24"/>
          <w:lang w:eastAsia="en-US"/>
        </w:rPr>
        <w:tab/>
        <w:t>На Комисията се предоставя правомощието да приема делегирани актове в съответствие с член 261 с цел допълнение на настоящия регламент чрез определяне на данните и информацията, посочени в параграфи 1 и 2 от настоящия член, и специфичните данни, които може да се осигурят след вдигането на стоките, както и сроковете за осигуряването на тези данни, посочени в параграф 3 от настоящия член.</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60</w:t>
      </w:r>
      <w:r w:rsidRPr="007219B1">
        <w:rPr>
          <w:szCs w:val="24"/>
          <w:lang w:eastAsia="en-US"/>
        </w:rPr>
        <w:br/>
        <w:t>Вдигане на стоките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Митническите органи, отговорни за поставянето на стоките под митнически режим в съответствие с член 42, параграф 3, решават да вдигнат стоките, като отчитат резултата от анализа на риска на предоставените от вносителя и износителя данни и, когато е приложимо, резултатите от всеки извършен контрол.</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Стоките се вдигат, при положение че са изпълнени следните условия:</w:t>
      </w:r>
    </w:p>
    <w:p w:rsidR="007219B1" w:rsidRPr="00ED4C0F" w:rsidRDefault="007219B1" w:rsidP="007219B1">
      <w:pPr>
        <w:spacing w:before="120" w:after="120" w:line="360" w:lineRule="auto"/>
        <w:ind w:left="1416" w:hanging="566"/>
        <w:rPr>
          <w:b/>
          <w:szCs w:val="24"/>
          <w:lang w:eastAsia="en-US"/>
        </w:rPr>
      </w:pPr>
      <w:r w:rsidRPr="007219B1">
        <w:rPr>
          <w:szCs w:val="24"/>
          <w:lang w:eastAsia="en-US"/>
        </w:rPr>
        <w:t>а)</w:t>
      </w:r>
      <w:r w:rsidRPr="007219B1">
        <w:rPr>
          <w:szCs w:val="24"/>
          <w:lang w:eastAsia="en-US"/>
        </w:rPr>
        <w:tab/>
        <w:t>отговорен за стоките е вносител</w:t>
      </w:r>
      <w:r w:rsidRPr="007219B1">
        <w:rPr>
          <w:b/>
          <w:i/>
          <w:szCs w:val="24"/>
          <w:lang w:eastAsia="en-US"/>
        </w:rPr>
        <w:t>, отговорно лице</w:t>
      </w:r>
      <w:r w:rsidRPr="007219B1">
        <w:rPr>
          <w:szCs w:val="24"/>
          <w:lang w:eastAsia="en-US"/>
        </w:rPr>
        <w:t xml:space="preserve"> или износител;</w:t>
      </w:r>
      <w:r w:rsidR="00ED4C0F">
        <w:rPr>
          <w:b/>
          <w:szCs w:val="24"/>
          <w:lang w:eastAsia="en-US"/>
        </w:rPr>
        <w:t xml:space="preserve"> [Изм. 180]</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на митническите органи е осигурена или предоставена на разположение всяка поискана от тях информация и минималната информация, необходима за конкретния режим;</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изпълнени са условията за поставяне на стоките под съответния режим съгласно членове 88, 118, 132 и 135 ;</w:t>
      </w:r>
    </w:p>
    <w:p w:rsidR="006947BC" w:rsidRDefault="007219B1" w:rsidP="007219B1">
      <w:pPr>
        <w:spacing w:before="120" w:after="120" w:line="360" w:lineRule="auto"/>
        <w:ind w:left="1416" w:hanging="566"/>
        <w:rPr>
          <w:szCs w:val="24"/>
          <w:lang w:eastAsia="en-US"/>
        </w:rPr>
      </w:pPr>
      <w:r w:rsidRPr="007219B1">
        <w:rPr>
          <w:szCs w:val="24"/>
          <w:lang w:eastAsia="en-US"/>
        </w:rPr>
        <w:t>г)</w:t>
      </w:r>
      <w:r w:rsidRPr="007219B1">
        <w:rPr>
          <w:szCs w:val="24"/>
          <w:lang w:eastAsia="en-US"/>
        </w:rPr>
        <w:tab/>
        <w:t>стоките не са подбрани за никакъв контрол.</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3.</w:t>
      </w:r>
      <w:r w:rsidRPr="007219B1">
        <w:rPr>
          <w:szCs w:val="24"/>
          <w:lang w:eastAsia="en-US"/>
        </w:rPr>
        <w:tab/>
        <w:t>Митническите органи отказват вдигането във всеки от следните случаи: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когато не са изпълнени условията за поставяне на стоките под съответния режим, включително всякакви немитнически формалности на Съюза, определени в член 2, точка 11 от Регламент (ЕС) 2022/2399, които се отнасят за стоките;</w:t>
      </w:r>
    </w:p>
    <w:p w:rsidR="007219B1" w:rsidRPr="00ED4C0F" w:rsidRDefault="007219B1" w:rsidP="007219B1">
      <w:pPr>
        <w:spacing w:before="120" w:after="120" w:line="360" w:lineRule="auto"/>
        <w:ind w:left="1416" w:hanging="566"/>
        <w:rPr>
          <w:b/>
          <w:szCs w:val="24"/>
          <w:lang w:eastAsia="en-US"/>
        </w:rPr>
      </w:pPr>
      <w:r w:rsidRPr="007219B1">
        <w:rPr>
          <w:szCs w:val="24"/>
          <w:lang w:eastAsia="en-US"/>
        </w:rPr>
        <w:t>б)</w:t>
      </w:r>
      <w:r w:rsidRPr="007219B1">
        <w:rPr>
          <w:szCs w:val="24"/>
          <w:lang w:eastAsia="en-US"/>
        </w:rPr>
        <w:tab/>
        <w:t xml:space="preserve">когато те разполагат с каквито и да било доказателства, че стоките не отговарят на </w:t>
      </w:r>
      <w:proofErr w:type="spellStart"/>
      <w:r w:rsidRPr="007219B1">
        <w:rPr>
          <w:szCs w:val="24"/>
          <w:lang w:eastAsia="en-US"/>
        </w:rPr>
        <w:t>относимото</w:t>
      </w:r>
      <w:proofErr w:type="spellEnd"/>
      <w:r w:rsidRPr="007219B1">
        <w:rPr>
          <w:szCs w:val="24"/>
          <w:lang w:eastAsia="en-US"/>
        </w:rPr>
        <w:t xml:space="preserve"> друго законодателство, прилагано от митническите органи</w:t>
      </w:r>
      <w:r w:rsidRPr="007219B1">
        <w:rPr>
          <w:strike/>
          <w:szCs w:val="24"/>
          <w:lang w:eastAsia="en-US"/>
        </w:rPr>
        <w:t>, освен ако това законодателство изисква предварителна консултация с други органи</w:t>
      </w:r>
      <w:r w:rsidRPr="007219B1">
        <w:rPr>
          <w:szCs w:val="24"/>
          <w:lang w:eastAsia="en-US"/>
        </w:rPr>
        <w:t>;</w:t>
      </w:r>
      <w:r w:rsidR="00ED4C0F">
        <w:rPr>
          <w:b/>
          <w:szCs w:val="24"/>
          <w:lang w:eastAsia="en-US"/>
        </w:rPr>
        <w:t xml:space="preserve"> [Изм. 181]</w:t>
      </w:r>
    </w:p>
    <w:p w:rsidR="007219B1" w:rsidRPr="007219B1" w:rsidRDefault="007219B1" w:rsidP="007219B1">
      <w:pPr>
        <w:spacing w:before="120" w:after="120" w:line="360" w:lineRule="auto"/>
        <w:ind w:left="1416" w:hanging="566"/>
        <w:rPr>
          <w:szCs w:val="24"/>
          <w:lang w:eastAsia="en-US"/>
        </w:rPr>
      </w:pPr>
      <w:proofErr w:type="spellStart"/>
      <w:r w:rsidRPr="007219B1">
        <w:rPr>
          <w:b/>
          <w:i/>
          <w:szCs w:val="24"/>
          <w:lang w:eastAsia="en-US"/>
        </w:rPr>
        <w:t>бa</w:t>
      </w:r>
      <w:proofErr w:type="spellEnd"/>
      <w:r w:rsidRPr="007219B1">
        <w:rPr>
          <w:b/>
          <w:i/>
          <w:szCs w:val="24"/>
          <w:lang w:eastAsia="en-US"/>
        </w:rPr>
        <w:t>)</w:t>
      </w:r>
      <w:r w:rsidRPr="007219B1">
        <w:rPr>
          <w:szCs w:val="24"/>
          <w:lang w:eastAsia="en-US"/>
        </w:rPr>
        <w:tab/>
      </w:r>
      <w:r w:rsidRPr="007219B1">
        <w:rPr>
          <w:b/>
          <w:i/>
          <w:szCs w:val="24"/>
          <w:lang w:eastAsia="en-US"/>
        </w:rPr>
        <w:t>когато друго законодателство изисква консултация с други органи;</w:t>
      </w:r>
    </w:p>
    <w:p w:rsidR="007219B1" w:rsidRPr="00ED4C0F" w:rsidRDefault="007219B1" w:rsidP="007219B1">
      <w:pPr>
        <w:spacing w:before="120" w:after="120" w:line="360" w:lineRule="auto"/>
        <w:ind w:left="1416" w:hanging="566"/>
        <w:rPr>
          <w:b/>
          <w:szCs w:val="24"/>
          <w:lang w:eastAsia="en-US"/>
        </w:rPr>
      </w:pPr>
      <w:r w:rsidRPr="007219B1">
        <w:rPr>
          <w:szCs w:val="24"/>
          <w:lang w:eastAsia="en-US"/>
        </w:rPr>
        <w:t>в)</w:t>
      </w:r>
      <w:r w:rsidRPr="007219B1">
        <w:rPr>
          <w:szCs w:val="24"/>
          <w:lang w:eastAsia="en-US"/>
        </w:rPr>
        <w:tab/>
        <w:t>когато те разполагат с доказателства, че предоставените данни не са точни.</w:t>
      </w:r>
      <w:r w:rsidR="00ED4C0F">
        <w:rPr>
          <w:b/>
          <w:szCs w:val="24"/>
          <w:lang w:eastAsia="en-US"/>
        </w:rPr>
        <w:t xml:space="preserve"> [Изм. 182]</w:t>
      </w:r>
    </w:p>
    <w:p w:rsidR="007219B1" w:rsidRPr="007219B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Митническите органи спират вдигането във всеки от следните случаи: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 xml:space="preserve">когато имат основания да смятат, че стоките не отговарят на </w:t>
      </w:r>
      <w:proofErr w:type="spellStart"/>
      <w:r w:rsidRPr="007219B1">
        <w:rPr>
          <w:szCs w:val="24"/>
          <w:lang w:eastAsia="en-US"/>
        </w:rPr>
        <w:t>относимото</w:t>
      </w:r>
      <w:proofErr w:type="spellEnd"/>
      <w:r w:rsidRPr="007219B1">
        <w:rPr>
          <w:szCs w:val="24"/>
          <w:lang w:eastAsia="en-US"/>
        </w:rPr>
        <w:t xml:space="preserve"> друго законодателство, прилагано от митническите органи, или че представляват сериозен риск за здравето и живота на хората, животните или растенията, или за околната среда, или за друг обществен интерес, включително финансов интерес; или</w:t>
      </w:r>
    </w:p>
    <w:p w:rsidR="006947BC"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когато това е поискано от другите органи по силата на друго законодателство, прилагано от митническите органи.</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5.</w:t>
      </w:r>
      <w:r w:rsidRPr="007219B1">
        <w:rPr>
          <w:szCs w:val="24"/>
          <w:lang w:eastAsia="en-US"/>
        </w:rPr>
        <w:tab/>
        <w:t xml:space="preserve">Когато вдигането е спряно в съответствие с параграф 4, митническите органи се консултират с другите органи, ако това се изисква от </w:t>
      </w:r>
      <w:proofErr w:type="spellStart"/>
      <w:r w:rsidRPr="007219B1">
        <w:rPr>
          <w:szCs w:val="24"/>
          <w:lang w:eastAsia="en-US"/>
        </w:rPr>
        <w:t>относимото</w:t>
      </w:r>
      <w:proofErr w:type="spellEnd"/>
      <w:r w:rsidRPr="007219B1">
        <w:rPr>
          <w:szCs w:val="24"/>
          <w:lang w:eastAsia="en-US"/>
        </w:rPr>
        <w:t xml:space="preserve"> друго законодателство, прилагано от митническите органи, 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отказват вдигането, ако това е поискано от другите органи по силата на друго законодателство, прилагано от митническите органи; или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вдигат стоките, ако няма основания да се смята, че не са изпълнени други изисквания и формалности, изисквани от другото законодателство, прилагано от митническите органи, което се отнася до такова вдигане и:</w:t>
      </w:r>
    </w:p>
    <w:p w:rsidR="007219B1" w:rsidRPr="007219B1" w:rsidRDefault="007219B1" w:rsidP="007219B1">
      <w:pPr>
        <w:spacing w:before="120" w:after="120" w:line="360" w:lineRule="auto"/>
        <w:ind w:left="1982" w:hanging="566"/>
        <w:rPr>
          <w:szCs w:val="24"/>
          <w:lang w:eastAsia="en-US"/>
        </w:rPr>
      </w:pPr>
      <w:r w:rsidRPr="007219B1">
        <w:rPr>
          <w:szCs w:val="24"/>
          <w:lang w:eastAsia="en-US"/>
        </w:rPr>
        <w:t>i)</w:t>
      </w:r>
      <w:r w:rsidRPr="007219B1">
        <w:rPr>
          <w:szCs w:val="24"/>
          <w:lang w:eastAsia="en-US"/>
        </w:rPr>
        <w:tab/>
        <w:t>другите органи са одобрили вдигането или</w:t>
      </w:r>
    </w:p>
    <w:p w:rsidR="006947BC" w:rsidRPr="00ED4C0F" w:rsidRDefault="007219B1" w:rsidP="007219B1">
      <w:pPr>
        <w:spacing w:before="120" w:after="120" w:line="360" w:lineRule="auto"/>
        <w:ind w:left="1982" w:hanging="566"/>
        <w:rPr>
          <w:b/>
          <w:szCs w:val="24"/>
          <w:lang w:eastAsia="en-US"/>
        </w:rPr>
      </w:pPr>
      <w:r w:rsidRPr="007219B1">
        <w:rPr>
          <w:strike/>
          <w:szCs w:val="24"/>
          <w:lang w:eastAsia="en-US"/>
        </w:rPr>
        <w:t>ii)</w:t>
      </w:r>
      <w:r w:rsidRPr="007219B1">
        <w:rPr>
          <w:szCs w:val="24"/>
          <w:lang w:eastAsia="en-US"/>
        </w:rPr>
        <w:tab/>
      </w:r>
      <w:r w:rsidRPr="007219B1">
        <w:rPr>
          <w:strike/>
          <w:szCs w:val="24"/>
          <w:lang w:eastAsia="en-US"/>
        </w:rPr>
        <w:t xml:space="preserve">другите органи не са отговорили в рамките на срока, определен в </w:t>
      </w:r>
      <w:proofErr w:type="spellStart"/>
      <w:r w:rsidRPr="007219B1">
        <w:rPr>
          <w:strike/>
          <w:szCs w:val="24"/>
          <w:lang w:eastAsia="en-US"/>
        </w:rPr>
        <w:t>относимото</w:t>
      </w:r>
      <w:proofErr w:type="spellEnd"/>
      <w:r w:rsidRPr="007219B1">
        <w:rPr>
          <w:strike/>
          <w:szCs w:val="24"/>
          <w:lang w:eastAsia="en-US"/>
        </w:rPr>
        <w:t xml:space="preserve"> друго законодателство, прилагано от митническите органи, или</w:t>
      </w:r>
      <w:r w:rsidR="00ED4C0F">
        <w:rPr>
          <w:b/>
          <w:szCs w:val="24"/>
          <w:lang w:eastAsia="en-US"/>
        </w:rPr>
        <w:t xml:space="preserve"> [Изм. 183]</w:t>
      </w:r>
    </w:p>
    <w:p w:rsidR="006947BC" w:rsidRDefault="006947BC">
      <w:pPr>
        <w:widowControl/>
        <w:rPr>
          <w:strike/>
          <w:szCs w:val="24"/>
          <w:lang w:eastAsia="en-US"/>
        </w:rPr>
      </w:pPr>
      <w:r>
        <w:rPr>
          <w:strike/>
          <w:szCs w:val="24"/>
          <w:lang w:eastAsia="en-US"/>
        </w:rPr>
        <w:br w:type="page"/>
      </w:r>
    </w:p>
    <w:p w:rsidR="007219B1" w:rsidRPr="00ED4C0F" w:rsidRDefault="007219B1" w:rsidP="007219B1">
      <w:pPr>
        <w:spacing w:before="120" w:after="120" w:line="360" w:lineRule="auto"/>
        <w:ind w:left="1982" w:hanging="566"/>
        <w:rPr>
          <w:b/>
          <w:szCs w:val="24"/>
          <w:lang w:eastAsia="en-US"/>
        </w:rPr>
      </w:pPr>
      <w:r w:rsidRPr="007219B1">
        <w:rPr>
          <w:szCs w:val="24"/>
          <w:lang w:eastAsia="en-US"/>
        </w:rPr>
        <w:lastRenderedPageBreak/>
        <w:t>iii)</w:t>
      </w:r>
      <w:r w:rsidRPr="007219B1">
        <w:rPr>
          <w:szCs w:val="24"/>
          <w:lang w:eastAsia="en-US"/>
        </w:rPr>
        <w:tab/>
        <w:t xml:space="preserve">другите органи уведомят митническите органи, че е необходимо повече време, за да се прецени дали стоките отговарят на </w:t>
      </w:r>
      <w:proofErr w:type="spellStart"/>
      <w:r w:rsidRPr="007219B1">
        <w:rPr>
          <w:szCs w:val="24"/>
          <w:lang w:eastAsia="en-US"/>
        </w:rPr>
        <w:t>относимото</w:t>
      </w:r>
      <w:proofErr w:type="spellEnd"/>
      <w:r w:rsidRPr="007219B1">
        <w:rPr>
          <w:szCs w:val="24"/>
          <w:lang w:eastAsia="en-US"/>
        </w:rPr>
        <w:t xml:space="preserve"> друго законодателство, прилагано от митническите органи, при условие че те не са поискали да продължат спирането и вносителят</w:t>
      </w:r>
      <w:r w:rsidRPr="007219B1">
        <w:rPr>
          <w:b/>
          <w:i/>
          <w:szCs w:val="24"/>
          <w:lang w:eastAsia="en-US"/>
        </w:rPr>
        <w:t>, отговорното лице</w:t>
      </w:r>
      <w:r w:rsidRPr="007219B1">
        <w:rPr>
          <w:szCs w:val="24"/>
          <w:lang w:eastAsia="en-US"/>
        </w:rPr>
        <w:t xml:space="preserve"> или износителят осигури на митническите органи пълна проследимост на тези стоки</w:t>
      </w:r>
      <w:r w:rsidRPr="007219B1">
        <w:rPr>
          <w:strike/>
          <w:szCs w:val="24"/>
          <w:lang w:eastAsia="en-US"/>
        </w:rPr>
        <w:t xml:space="preserve"> в продължение на 15 дни, считано от уведомлението</w:t>
      </w:r>
      <w:r w:rsidRPr="007219B1">
        <w:rPr>
          <w:szCs w:val="24"/>
          <w:lang w:eastAsia="en-US"/>
        </w:rPr>
        <w:t xml:space="preserve"> на другите органи или докато другите органи направят преценка и съобщят резултата от своя контрол на вносителя</w:t>
      </w:r>
      <w:r w:rsidRPr="007219B1">
        <w:rPr>
          <w:b/>
          <w:i/>
          <w:szCs w:val="24"/>
          <w:lang w:eastAsia="en-US"/>
        </w:rPr>
        <w:t>, отговорното лице</w:t>
      </w:r>
      <w:r w:rsidRPr="007219B1">
        <w:rPr>
          <w:szCs w:val="24"/>
          <w:lang w:eastAsia="en-US"/>
        </w:rPr>
        <w:t xml:space="preserve"> или износителя, в зависимост от това кое от двете събития настъпи първо. Митническите органи предоставят на другите органи данни за проследимостта.</w:t>
      </w:r>
      <w:r w:rsidR="00ED4C0F">
        <w:rPr>
          <w:b/>
          <w:szCs w:val="24"/>
          <w:lang w:eastAsia="en-US"/>
        </w:rPr>
        <w:t xml:space="preserve"> [Изм. 184]</w:t>
      </w:r>
    </w:p>
    <w:p w:rsidR="007219B1" w:rsidRPr="00ED4C0F" w:rsidRDefault="007219B1" w:rsidP="007219B1">
      <w:pPr>
        <w:spacing w:before="120" w:after="120" w:line="360" w:lineRule="auto"/>
        <w:ind w:left="850" w:hanging="850"/>
        <w:rPr>
          <w:b/>
          <w:szCs w:val="24"/>
          <w:lang w:eastAsia="en-US"/>
        </w:rPr>
      </w:pPr>
      <w:r w:rsidRPr="007219B1">
        <w:rPr>
          <w:szCs w:val="24"/>
          <w:lang w:eastAsia="en-US"/>
        </w:rPr>
        <w:t>6.</w:t>
      </w:r>
      <w:r w:rsidRPr="007219B1">
        <w:rPr>
          <w:szCs w:val="24"/>
          <w:lang w:eastAsia="en-US"/>
        </w:rPr>
        <w:tab/>
        <w:t xml:space="preserve">Без да се засяга </w:t>
      </w:r>
      <w:proofErr w:type="spellStart"/>
      <w:r w:rsidRPr="007219B1">
        <w:rPr>
          <w:szCs w:val="24"/>
          <w:lang w:eastAsia="en-US"/>
        </w:rPr>
        <w:t>относимото</w:t>
      </w:r>
      <w:proofErr w:type="spellEnd"/>
      <w:r w:rsidRPr="007219B1">
        <w:rPr>
          <w:szCs w:val="24"/>
          <w:lang w:eastAsia="en-US"/>
        </w:rPr>
        <w:t xml:space="preserve"> друго законодателство, прилагано от митническите органи, се счита, че митническите органи са разрешили вдигането на стоките, когато не са ги подбрали за никакъв контрол</w:t>
      </w:r>
      <w:r w:rsidRPr="007219B1">
        <w:rPr>
          <w:b/>
          <w:i/>
          <w:szCs w:val="24"/>
          <w:lang w:eastAsia="en-US"/>
        </w:rPr>
        <w:t>, в най-кратък срок и най-късно</w:t>
      </w:r>
      <w:r w:rsidRPr="007219B1">
        <w:rPr>
          <w:szCs w:val="24"/>
          <w:lang w:eastAsia="en-US"/>
        </w:rPr>
        <w:t xml:space="preserve"> в рамките на </w:t>
      </w:r>
      <w:r w:rsidRPr="007219B1">
        <w:rPr>
          <w:strike/>
          <w:szCs w:val="24"/>
          <w:lang w:eastAsia="en-US"/>
        </w:rPr>
        <w:t>разумен срок</w:t>
      </w:r>
      <w:r w:rsidRPr="007219B1">
        <w:rPr>
          <w:b/>
          <w:i/>
          <w:szCs w:val="24"/>
          <w:lang w:eastAsia="en-US"/>
        </w:rPr>
        <w:t>30 календарни дни</w:t>
      </w:r>
      <w:r w:rsidRPr="007219B1">
        <w:rPr>
          <w:szCs w:val="24"/>
          <w:lang w:eastAsia="en-US"/>
        </w:rPr>
        <w:t>, след като:</w:t>
      </w:r>
      <w:r w:rsidR="00ED4C0F">
        <w:rPr>
          <w:b/>
          <w:szCs w:val="24"/>
          <w:lang w:eastAsia="en-US"/>
        </w:rPr>
        <w:t xml:space="preserve"> [Изм. 185]</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стоките на считаните за вносители лица са пристигнали на митническата територия на Съюза; или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стоките на вносителите са пристигнали до крайното си местоназначение; или</w:t>
      </w:r>
    </w:p>
    <w:p w:rsidR="006947BC"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износителят е изпратил предварителна информация за заминаване.</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7.</w:t>
      </w:r>
      <w:r w:rsidRPr="007219B1">
        <w:rPr>
          <w:szCs w:val="24"/>
          <w:lang w:eastAsia="en-US"/>
        </w:rPr>
        <w:tab/>
        <w:t xml:space="preserve">Когато митническите органи са спрели вдигането на стоките съгласно параграф 4 или са отказали вдигането на стоките съгласно параграф 3 или параграф 5, буква а), те вписват решението си и, ако е приложимо, всякаква друга необходима съгласно правото на Съюза информация в Центъра за митнически данни на ЕС. Тази информация се предоставя разположение на </w:t>
      </w:r>
      <w:proofErr w:type="spellStart"/>
      <w:r w:rsidRPr="007219B1">
        <w:rPr>
          <w:szCs w:val="24"/>
          <w:lang w:eastAsia="en-US"/>
        </w:rPr>
        <w:t>на</w:t>
      </w:r>
      <w:proofErr w:type="spellEnd"/>
      <w:r w:rsidRPr="007219B1">
        <w:rPr>
          <w:szCs w:val="24"/>
          <w:lang w:eastAsia="en-US"/>
        </w:rPr>
        <w:t xml:space="preserve"> другите митнически органи.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8.</w:t>
      </w:r>
      <w:r w:rsidRPr="007219B1">
        <w:rPr>
          <w:szCs w:val="24"/>
          <w:lang w:eastAsia="en-US"/>
        </w:rPr>
        <w:tab/>
        <w:t>Когато митническите органи са отказали да вдигнат стоките съгласно параграф 3 или параграф 5:</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ако другите органи не са възразили, стоките могат впоследствие да бъдат поставени под друг митнически режим с указание, че преди това им е било отказано да бъдат поставени под друг митнически режим;</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ако другите органи са възразили срещу поставянето на стоките под един или повече митнически режима, митническите органи вписват тази информация в Центъра за митнически данни на ЕС и действат по съответния начин.</w:t>
      </w:r>
    </w:p>
    <w:p w:rsidR="006947BC" w:rsidRPr="00ED4C0F" w:rsidRDefault="007219B1" w:rsidP="007219B1">
      <w:pPr>
        <w:spacing w:before="120" w:after="120" w:line="360" w:lineRule="auto"/>
        <w:ind w:left="850" w:hanging="850"/>
        <w:rPr>
          <w:b/>
          <w:szCs w:val="24"/>
          <w:lang w:eastAsia="en-US"/>
        </w:rPr>
      </w:pPr>
      <w:r w:rsidRPr="007219B1">
        <w:rPr>
          <w:strike/>
          <w:szCs w:val="24"/>
          <w:lang w:eastAsia="en-US"/>
        </w:rPr>
        <w:t>9.</w:t>
      </w:r>
      <w:r w:rsidRPr="007219B1">
        <w:rPr>
          <w:szCs w:val="24"/>
          <w:lang w:eastAsia="en-US"/>
        </w:rPr>
        <w:tab/>
      </w:r>
      <w:r w:rsidRPr="007219B1">
        <w:rPr>
          <w:strike/>
          <w:szCs w:val="24"/>
          <w:lang w:eastAsia="en-US"/>
        </w:rPr>
        <w:t>На Комисията се предоставя правомощието да приема делегирани актове в съответствие с член 261 с цел допълнение на настоящия регламент чрез определяне на разумните срокове, посочени в параграф 6 от настоящия член.</w:t>
      </w:r>
      <w:r w:rsidR="00ED4C0F">
        <w:rPr>
          <w:b/>
          <w:szCs w:val="24"/>
          <w:lang w:eastAsia="en-US"/>
        </w:rPr>
        <w:t xml:space="preserve"> [Изм. 186]</w:t>
      </w:r>
    </w:p>
    <w:p w:rsidR="006947BC" w:rsidRDefault="006947BC">
      <w:pPr>
        <w:widowControl/>
        <w:rPr>
          <w:strike/>
          <w:szCs w:val="24"/>
          <w:lang w:eastAsia="en-US"/>
        </w:rPr>
      </w:pPr>
      <w:r>
        <w:rPr>
          <w:strike/>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61</w:t>
      </w:r>
      <w:r w:rsidRPr="007219B1">
        <w:rPr>
          <w:szCs w:val="24"/>
          <w:lang w:eastAsia="en-US"/>
        </w:rPr>
        <w:br/>
        <w:t>Вдигане на стоките от името на митническите органи от доверени и проверени търговци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Чрез дерогация от член 60, параграф 1, митническите органи могат да разрешат на доверените и проверени търговци да вдигат стоките за тяхна сметка при получаване на тези стоки на мястото на стопанска дейност на вносителя, собственика или получателя или при изпращане от мястото на стопанска дейност на износителя, собственика или изпращача, при условие че на митническите органи са осигурени или предоставени на разположение необходимите данни за съответния режим и информация в реално време за пристигането или изпращането на стоките.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Без да се засягат разпоредбите на член 43, митническите органи могат да разрешат на доверените и проверени търговци да извършват определени проверки на стоките под митнически надзор. В случаите, когато стоките са предмет на друго законодателство, прилагано от митническите органи, митническите органи се консултират с другите органи, преди да предоставят такова разрешение, и могат да съгласуват с тях план на проверките.</w:t>
      </w:r>
    </w:p>
    <w:p w:rsidR="006947BC"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 xml:space="preserve">Когато посоченият в параграф 2 доверен и проверен търговец има основания да смята, че стоките не отговарят на </w:t>
      </w:r>
      <w:proofErr w:type="spellStart"/>
      <w:r w:rsidRPr="007219B1">
        <w:rPr>
          <w:szCs w:val="24"/>
          <w:lang w:eastAsia="en-US"/>
        </w:rPr>
        <w:t>относимото</w:t>
      </w:r>
      <w:proofErr w:type="spellEnd"/>
      <w:r w:rsidRPr="007219B1">
        <w:rPr>
          <w:szCs w:val="24"/>
          <w:lang w:eastAsia="en-US"/>
        </w:rPr>
        <w:t xml:space="preserve"> друго законодателство, прилагано от митническите органи, той незабавно уведомява митническите органи и, когато е приложимо, другите органи. В този случай митническите органи вземат решение относно вдигането.</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4.</w:t>
      </w:r>
      <w:r w:rsidRPr="007219B1">
        <w:rPr>
          <w:szCs w:val="24"/>
          <w:lang w:eastAsia="en-US"/>
        </w:rPr>
        <w:tab/>
        <w:t>Митническите органи могат да изискат по всяко време от доверения и проверен търговец да представи стоките за контрол в митническо учреждение или там, където е било предвидено да бъдат вдигнати стоките.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5.</w:t>
      </w:r>
      <w:r w:rsidRPr="007219B1">
        <w:rPr>
          <w:szCs w:val="24"/>
          <w:lang w:eastAsia="en-US"/>
        </w:rPr>
        <w:tab/>
        <w:t>Когато митническите органи са установили нов значителен финансов риск или друга специфична ситуация във връзка с разрешение за вдигане за тяхна сметка, те могат да преустановят за определен срок възможността за вдигане за тяхна сметка и да уведомят доверения и проверен търговец. В тези случи митническите органи вземат решение относно вдигането на стоките.</w:t>
      </w:r>
    </w:p>
    <w:p w:rsidR="007219B1" w:rsidRPr="007219B1" w:rsidRDefault="007219B1" w:rsidP="007219B1">
      <w:pPr>
        <w:spacing w:before="120" w:after="120" w:line="360" w:lineRule="auto"/>
        <w:jc w:val="center"/>
        <w:rPr>
          <w:szCs w:val="24"/>
          <w:lang w:eastAsia="en-US"/>
        </w:rPr>
      </w:pPr>
      <w:r w:rsidRPr="007219B1">
        <w:rPr>
          <w:szCs w:val="24"/>
          <w:lang w:eastAsia="en-US"/>
        </w:rPr>
        <w:t>Член 62</w:t>
      </w:r>
      <w:r w:rsidRPr="007219B1">
        <w:rPr>
          <w:szCs w:val="24"/>
          <w:lang w:eastAsia="en-US"/>
        </w:rPr>
        <w:br/>
        <w:t>Поправка и анулиране на информация за поставяне на стоките под митнически режим</w:t>
      </w:r>
    </w:p>
    <w:p w:rsidR="006947BC"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 xml:space="preserve">Вносителят и износителят извършват един или повече поправки на данните, осигурени във връзка с поставянето на стоките под митнически режим, когато узнаят, че </w:t>
      </w:r>
      <w:proofErr w:type="spellStart"/>
      <w:r w:rsidRPr="007219B1">
        <w:rPr>
          <w:szCs w:val="24"/>
          <w:lang w:eastAsia="en-US"/>
        </w:rPr>
        <w:t>относимата</w:t>
      </w:r>
      <w:proofErr w:type="spellEnd"/>
      <w:r w:rsidRPr="007219B1">
        <w:rPr>
          <w:szCs w:val="24"/>
          <w:lang w:eastAsia="en-US"/>
        </w:rPr>
        <w:t xml:space="preserve"> информация е променена в техните регистри, или когато митническият орган ги инструктира да направят това или ги уведоми за проблем с точността, пълнотата или качеството на данните, освен ако митническите органи са съобщили, че възнамеряват да проверят стоките или че са установили, че осигурените данни са неточни, или че стоките вече са били представени пред митницата.</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2.</w:t>
      </w:r>
      <w:r w:rsidRPr="007219B1">
        <w:rPr>
          <w:szCs w:val="24"/>
          <w:lang w:eastAsia="en-US"/>
        </w:rPr>
        <w:tab/>
        <w:t>Вносителят и износителят анулират данните, осигурени за поставянето на стоките под митнически режим, веднага щом разберат, че стоките няма да бъдат въведени на митническата територия на Съюза или изведени от нея. Митническите органи анулират данните, осигурени за поставянето на стоките под митнически режим, ако 200 дни след датата, на която е била осигурена или предоставена на разположение информацията, стоките не са били въведени на митническата територия на Съюза или не са били изведени от нея.</w:t>
      </w:r>
    </w:p>
    <w:p w:rsidR="006947BC"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Чрез актове за изпълнение Комисията определя процедурните правила за поправката и анулирането на информацията, посочена в параграфи 1 и 2 от настоящия член. Тези актове за изпълнение се приемат в съответствие с процедурата по разглеждане, посочена в член 262, параграф 4.</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Глава 3</w:t>
      </w:r>
      <w:r w:rsidRPr="007219B1">
        <w:rPr>
          <w:szCs w:val="24"/>
          <w:lang w:eastAsia="en-US"/>
        </w:rPr>
        <w:br/>
        <w:t>Преходни разпоредби</w:t>
      </w:r>
    </w:p>
    <w:p w:rsidR="007219B1" w:rsidRPr="007219B1" w:rsidRDefault="007219B1" w:rsidP="007219B1">
      <w:pPr>
        <w:spacing w:before="120" w:after="120" w:line="360" w:lineRule="auto"/>
        <w:jc w:val="center"/>
        <w:rPr>
          <w:szCs w:val="24"/>
          <w:lang w:eastAsia="en-US"/>
        </w:rPr>
      </w:pPr>
      <w:r w:rsidRPr="007219B1">
        <w:rPr>
          <w:szCs w:val="24"/>
          <w:lang w:eastAsia="en-US"/>
        </w:rPr>
        <w:t>Член 63</w:t>
      </w:r>
      <w:r w:rsidRPr="007219B1">
        <w:rPr>
          <w:szCs w:val="24"/>
          <w:lang w:eastAsia="en-US"/>
        </w:rPr>
        <w:br/>
        <w:t>Митническо деклариране на стоки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До датата, посочена в член 265, параграф 4, всички стоки, предназначени да бъдат поставени под митнически режим, се обхващат от митническа декларация, подходяща за конкретния режим.</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 xml:space="preserve">От датата, посочена в член 265, параграф 4, във връзка с поставянето на стоките под митнически режим вносителите, износителите и титулярите на режим транзит могат да подават митническа декларация или да осигуряват или предоставят на разположение </w:t>
      </w:r>
      <w:proofErr w:type="spellStart"/>
      <w:r w:rsidRPr="007219B1">
        <w:rPr>
          <w:szCs w:val="24"/>
          <w:lang w:eastAsia="en-US"/>
        </w:rPr>
        <w:t>относимата</w:t>
      </w:r>
      <w:proofErr w:type="spellEnd"/>
      <w:r w:rsidRPr="007219B1">
        <w:rPr>
          <w:szCs w:val="24"/>
          <w:lang w:eastAsia="en-US"/>
        </w:rPr>
        <w:t xml:space="preserve"> информация, която е подходяща за въпросния режим, като използват Центъра за митнически данни на ЕС. От датата, посочена в член 265, параграф 3, във връзка с поставянето на стоките под митнически режим вносителите, износителите и титулярите на режим транзит осигуряват или предоставят информацията, която е подходяща за въпросния режим, като използват Центъра за митнически данни на ЕС.</w:t>
      </w:r>
    </w:p>
    <w:p w:rsidR="006947BC"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В специфични случаи митническа декларация може да бъде подадена чрез средства, различни от средствата за електронна обработка на данни.</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4.</w:t>
      </w:r>
      <w:r w:rsidRPr="007219B1">
        <w:rPr>
          <w:szCs w:val="24"/>
          <w:lang w:eastAsia="en-US"/>
        </w:rPr>
        <w:tab/>
        <w:t>Митническата декларация може да бъде подадена на едно от посочените по-долу места, в зависимост от обстоятелствата: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митническото учреждение, отговорно за мястото на първо пристигане на стоките на митническата територия на Съюза; или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митническото учреждение, отговорно за мястото на разтоварване на стоките, пристигащи по море или въздух;</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получаващото митническо учреждение за режим транзит, ако стоките са въведени на митническата територия на Съюза под режим транзит;</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г)</w:t>
      </w:r>
      <w:r w:rsidRPr="007219B1">
        <w:rPr>
          <w:szCs w:val="24"/>
          <w:lang w:eastAsia="en-US"/>
        </w:rPr>
        <w:tab/>
        <w:t>митническото учреждение, отговорно за мястото, където се намират стоките, предназначени да бъдат поставени под режим транзит;</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д)</w:t>
      </w:r>
      <w:r w:rsidRPr="007219B1">
        <w:rPr>
          <w:szCs w:val="24"/>
          <w:lang w:eastAsia="en-US"/>
        </w:rPr>
        <w:tab/>
        <w:t>митническото учреждение, отговорно за мястото на установяване на одобрен икономически оператор за митнически опростявания, който има разрешение да прилага централизирано оформяне;</w:t>
      </w:r>
    </w:p>
    <w:p w:rsidR="006947BC" w:rsidRDefault="007219B1" w:rsidP="007219B1">
      <w:pPr>
        <w:spacing w:before="120" w:after="120" w:line="360" w:lineRule="auto"/>
        <w:ind w:left="1416" w:hanging="566"/>
        <w:rPr>
          <w:szCs w:val="24"/>
          <w:lang w:eastAsia="en-US"/>
        </w:rPr>
      </w:pPr>
      <w:r w:rsidRPr="007219B1">
        <w:rPr>
          <w:szCs w:val="24"/>
          <w:lang w:eastAsia="en-US"/>
        </w:rPr>
        <w:t>е)</w:t>
      </w:r>
      <w:r w:rsidRPr="007219B1">
        <w:rPr>
          <w:szCs w:val="24"/>
          <w:lang w:eastAsia="en-US"/>
        </w:rPr>
        <w:tab/>
        <w:t>митническото учреждение, отговорно за мястото, където се намират стоките, предназначени да бъдат изведени от митническата територия на Съюза;</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5.</w:t>
      </w:r>
      <w:r w:rsidRPr="007219B1">
        <w:rPr>
          <w:szCs w:val="24"/>
          <w:lang w:eastAsia="en-US"/>
        </w:rPr>
        <w:tab/>
        <w:t>На Комисията се предоставя правомощието да приема делегирани актове в съответствие с член 261 с цел допълнение на настоящия регламент чрез определяне на специфичните случаи, в които митническа декларация може да бъде подадена със средства, различни от средствата за електронна обработка на данни в съответствие с параграф 2 от настоящия член.</w:t>
      </w:r>
    </w:p>
    <w:p w:rsidR="007219B1" w:rsidRPr="007219B1" w:rsidRDefault="007219B1" w:rsidP="007219B1">
      <w:pPr>
        <w:spacing w:before="120" w:after="120" w:line="360" w:lineRule="auto"/>
        <w:ind w:left="850" w:hanging="850"/>
        <w:rPr>
          <w:szCs w:val="24"/>
          <w:lang w:eastAsia="en-US"/>
        </w:rPr>
      </w:pPr>
      <w:r w:rsidRPr="007219B1">
        <w:rPr>
          <w:szCs w:val="24"/>
          <w:lang w:eastAsia="en-US"/>
        </w:rPr>
        <w:t>6.</w:t>
      </w:r>
      <w:r w:rsidRPr="007219B1">
        <w:rPr>
          <w:szCs w:val="24"/>
          <w:lang w:eastAsia="en-US"/>
        </w:rPr>
        <w:tab/>
        <w:t>Чрез актове за изпълнение Комисията определя:</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процедурата за подаване на митническата декларация в случаите, посочени в параграф 3;</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правилата за определяне на компетентните митнически учреждения, различни от учрежденията, посочени в параграф 4, включително митническите учреждения на въвеждане и митническите учреждения на напускане.</w:t>
      </w:r>
    </w:p>
    <w:p w:rsidR="006947BC" w:rsidRDefault="007219B1" w:rsidP="007219B1">
      <w:pPr>
        <w:spacing w:before="120" w:after="120" w:line="360" w:lineRule="auto"/>
        <w:ind w:left="850"/>
        <w:rPr>
          <w:szCs w:val="24"/>
          <w:lang w:eastAsia="en-US"/>
        </w:rPr>
      </w:pPr>
      <w:r w:rsidRPr="007219B1">
        <w:rPr>
          <w:szCs w:val="24"/>
          <w:lang w:eastAsia="en-US"/>
        </w:rPr>
        <w:t>Тези актове за изпълнение се приемат в съответствие с процедурата по разглеждане, посочена в член 262, параграф 4.</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64</w:t>
      </w:r>
      <w:r w:rsidRPr="007219B1">
        <w:rPr>
          <w:szCs w:val="24"/>
          <w:lang w:eastAsia="en-US"/>
        </w:rPr>
        <w:br/>
        <w:t>Стандартна митническа декларация</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Стандартните митнически декларации съдържат всички данни, необходими за прилагане на разпоредбите, отнасящи се до митническия режим, за който стоките са декларирани.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Чрез актове за изпълнение Комисията определя процедурата за подаване на стандартната митническа декларация, посочена в параграф 1. Тези актове за изпълнение се приемат в съответствие с процедурата по разглеждане, посочена в член 262, параграф 4.</w:t>
      </w:r>
    </w:p>
    <w:p w:rsidR="007219B1" w:rsidRPr="007219B1" w:rsidRDefault="007219B1" w:rsidP="007219B1">
      <w:pPr>
        <w:spacing w:before="120" w:after="120" w:line="360" w:lineRule="auto"/>
        <w:jc w:val="center"/>
        <w:rPr>
          <w:szCs w:val="24"/>
          <w:lang w:eastAsia="en-US"/>
        </w:rPr>
      </w:pPr>
      <w:r w:rsidRPr="007219B1">
        <w:rPr>
          <w:szCs w:val="24"/>
          <w:lang w:eastAsia="en-US"/>
        </w:rPr>
        <w:t>Член 65</w:t>
      </w:r>
      <w:r w:rsidRPr="007219B1">
        <w:rPr>
          <w:szCs w:val="24"/>
          <w:lang w:eastAsia="en-US"/>
        </w:rPr>
        <w:br/>
        <w:t>Опростена декларация</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До датата, посочена в член 265, параграф 3, митническите органи могат да приемат лице да постави стоките под митнически режим въз основа на опростена декларация, която може да не съдържа някои от изискваните данни или придружаващите документи, посочени в член 40.</w:t>
      </w:r>
    </w:p>
    <w:p w:rsidR="006947BC"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До датата, посочена в член 265, параграф 4, митническите органи могат да разрешават редовното използване на опростена декларация.</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3.</w:t>
      </w:r>
      <w:r w:rsidRPr="007219B1">
        <w:rPr>
          <w:szCs w:val="24"/>
          <w:lang w:eastAsia="en-US"/>
        </w:rPr>
        <w:tab/>
        <w:t>На Комисията се предоставя правомощието да приема делегирани актове в съответствие с член 261 с цел допълнение на настоящия регламент чрез определяне на условията за издаване на разрешението, посочено в параграф 2 от настоящия член.</w:t>
      </w:r>
    </w:p>
    <w:p w:rsidR="007219B1" w:rsidRPr="007219B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Чрез актове за изпълнение Комисията определя процедурата за подаване на опростена декларация. Тези актове за изпълнение се приемат в съответствие с процедурата по разглеждане, посочена в член 262, параграф 4.</w:t>
      </w:r>
    </w:p>
    <w:p w:rsidR="007219B1" w:rsidRPr="007219B1" w:rsidRDefault="007219B1" w:rsidP="007219B1">
      <w:pPr>
        <w:spacing w:before="120" w:after="120" w:line="360" w:lineRule="auto"/>
        <w:jc w:val="center"/>
        <w:rPr>
          <w:szCs w:val="24"/>
          <w:lang w:eastAsia="en-US"/>
        </w:rPr>
      </w:pPr>
      <w:r w:rsidRPr="007219B1">
        <w:rPr>
          <w:szCs w:val="24"/>
          <w:lang w:eastAsia="en-US"/>
        </w:rPr>
        <w:t>Член 66</w:t>
      </w:r>
      <w:r w:rsidRPr="007219B1">
        <w:rPr>
          <w:szCs w:val="24"/>
          <w:lang w:eastAsia="en-US"/>
        </w:rPr>
        <w:br/>
        <w:t>Допълнителна декларация</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В случай на опростена декларация съгласно член 65 или на вписване в отчетността на декларатора съгласно член 73 деклараторът подава пред компетентното митническо учреждение в рамките на определен срок допълнителна декларация, която съдържа данните, необходими за съответния митнически режим.</w:t>
      </w:r>
    </w:p>
    <w:p w:rsidR="007219B1" w:rsidRPr="007219B1" w:rsidRDefault="007219B1" w:rsidP="007219B1">
      <w:pPr>
        <w:spacing w:before="120" w:after="120" w:line="360" w:lineRule="auto"/>
        <w:ind w:left="850"/>
        <w:rPr>
          <w:szCs w:val="24"/>
          <w:lang w:eastAsia="en-US"/>
        </w:rPr>
      </w:pPr>
      <w:r w:rsidRPr="007219B1">
        <w:rPr>
          <w:szCs w:val="24"/>
          <w:lang w:eastAsia="en-US"/>
        </w:rPr>
        <w:t>В случай на опростена декларация съгласно член 65 необходимите придружаващи документи са на съхранение при декларатора и на разположение на митническите органи в рамките на определен срок.</w:t>
      </w:r>
    </w:p>
    <w:p w:rsidR="006947BC" w:rsidRDefault="007219B1" w:rsidP="007219B1">
      <w:pPr>
        <w:spacing w:before="120" w:after="120" w:line="360" w:lineRule="auto"/>
        <w:ind w:left="850"/>
        <w:rPr>
          <w:szCs w:val="24"/>
          <w:lang w:eastAsia="en-US"/>
        </w:rPr>
      </w:pPr>
      <w:r w:rsidRPr="007219B1">
        <w:rPr>
          <w:szCs w:val="24"/>
          <w:lang w:eastAsia="en-US"/>
        </w:rPr>
        <w:t xml:space="preserve">Допълнителната декларация може да има общ, периодичен или </w:t>
      </w:r>
      <w:proofErr w:type="spellStart"/>
      <w:r w:rsidRPr="007219B1">
        <w:rPr>
          <w:szCs w:val="24"/>
          <w:lang w:eastAsia="en-US"/>
        </w:rPr>
        <w:t>рекапитулативен</w:t>
      </w:r>
      <w:proofErr w:type="spellEnd"/>
      <w:r w:rsidRPr="007219B1">
        <w:rPr>
          <w:szCs w:val="24"/>
          <w:lang w:eastAsia="en-US"/>
        </w:rPr>
        <w:t xml:space="preserve"> характер.</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2.</w:t>
      </w:r>
      <w:r w:rsidRPr="007219B1">
        <w:rPr>
          <w:szCs w:val="24"/>
          <w:lang w:eastAsia="en-US"/>
        </w:rPr>
        <w:tab/>
        <w:t>Освобождаването от задължение за подаване на допълнителна декларация се отнася за следните случаи: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когато стоките са поставени под режим митническо складиране;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в други специфични случаи.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Митническите органи могат да отменят изискването за подаване на допълнителна декларация, когато се прилагат следните условия:</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опростената декларация се отнася до стоки, чиито стойност и количество са под статистическия праг;</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опростената декларация вече съдържа цялата информация, необходима за съответния митнически режим;</w:t>
      </w:r>
    </w:p>
    <w:p w:rsidR="006947BC"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опростената декларация не е направена с вписване в отчетността на декларатора.</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4.</w:t>
      </w:r>
      <w:r w:rsidRPr="007219B1">
        <w:rPr>
          <w:szCs w:val="24"/>
          <w:lang w:eastAsia="en-US"/>
        </w:rPr>
        <w:tab/>
        <w:t>Опростената декларация по член 65, вписването в отчетността на декларатора по член 73 и допълнителната декларация се считат за единен и неделим инструмент, който поражда действие съответно на датата, на която опростената декларация се приема в съответствие с член69, и на датата, на която стоките се вписват в отчетността на декларатора.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5.</w:t>
      </w:r>
      <w:r w:rsidRPr="007219B1">
        <w:rPr>
          <w:szCs w:val="24"/>
          <w:lang w:eastAsia="en-US"/>
        </w:rPr>
        <w:tab/>
        <w:t>За целите на член 169 за място, където трябва да бъде подадена допълнителната декларация, се счита мястото, където е подадена митническата декларация.</w:t>
      </w:r>
    </w:p>
    <w:p w:rsidR="007219B1" w:rsidRPr="007219B1" w:rsidRDefault="007219B1" w:rsidP="007219B1">
      <w:pPr>
        <w:spacing w:before="120" w:after="120" w:line="360" w:lineRule="auto"/>
        <w:ind w:left="850" w:hanging="850"/>
        <w:rPr>
          <w:szCs w:val="24"/>
          <w:lang w:eastAsia="en-US"/>
        </w:rPr>
      </w:pPr>
      <w:r w:rsidRPr="007219B1">
        <w:rPr>
          <w:szCs w:val="24"/>
          <w:lang w:eastAsia="en-US"/>
        </w:rPr>
        <w:t>6.</w:t>
      </w:r>
      <w:r w:rsidRPr="007219B1">
        <w:rPr>
          <w:szCs w:val="24"/>
          <w:lang w:eastAsia="en-US"/>
        </w:rPr>
        <w:tab/>
        <w:t>На Комисията се предоставя правомощието да приема делегирани актове в съответствие с член 261 с цел допълнение на настоящия регламент чрез определяне на: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срока, посочен в параграф 1, първа алинея, в рамките на който трябва да се подаде допълнителната декларация;</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срока, посочен в параграф 1, втора алинея, в рамките на който придружаващите документи трябва да са на съхранение при декларатора и на разположение на митническите органи;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специфичните случаи, в които има освобождаване от задължението за подаване на допълнителна декларация в съответствие с параграф 2, буква б).</w:t>
      </w:r>
    </w:p>
    <w:p w:rsidR="006947BC" w:rsidRDefault="007219B1" w:rsidP="007219B1">
      <w:pPr>
        <w:spacing w:before="120" w:after="120" w:line="360" w:lineRule="auto"/>
        <w:ind w:left="850" w:hanging="850"/>
        <w:rPr>
          <w:szCs w:val="24"/>
          <w:lang w:eastAsia="en-US"/>
        </w:rPr>
      </w:pPr>
      <w:r w:rsidRPr="007219B1">
        <w:rPr>
          <w:szCs w:val="24"/>
          <w:lang w:eastAsia="en-US"/>
        </w:rPr>
        <w:t>7.</w:t>
      </w:r>
      <w:r w:rsidRPr="007219B1">
        <w:rPr>
          <w:szCs w:val="24"/>
          <w:lang w:eastAsia="en-US"/>
        </w:rPr>
        <w:tab/>
        <w:t>Чрез актове за изпълнение Комисията определя процедурните правила за подаване на допълнителната декларация. Тези актове за изпълнение се приемат в съответствие с процедурата по разглеждане, посочена в член 262, параграф 4.</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67</w:t>
      </w:r>
      <w:r w:rsidRPr="007219B1">
        <w:rPr>
          <w:szCs w:val="24"/>
          <w:lang w:eastAsia="en-US"/>
        </w:rPr>
        <w:br/>
        <w:t>Подаване на митническа декларация</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До датата, посочена в член 265, параграф 3, без да се засяга член 66, параграф 1, митническа декларация може да бъде подадена от всяко лице, което може да предостави цялата информация, изисквана за прилагането на разпоредбите, отнасящи се до митническия режим, под който стоките са декларирани. Това лице трябва също да може да представи или да осигури представянето на митницата на съответните стоки.</w:t>
      </w:r>
    </w:p>
    <w:p w:rsidR="007219B1" w:rsidRPr="007219B1" w:rsidRDefault="007219B1" w:rsidP="007219B1">
      <w:pPr>
        <w:spacing w:before="120" w:after="120" w:line="360" w:lineRule="auto"/>
        <w:ind w:left="850"/>
        <w:rPr>
          <w:szCs w:val="24"/>
          <w:lang w:eastAsia="en-US"/>
        </w:rPr>
      </w:pPr>
      <w:r w:rsidRPr="007219B1">
        <w:rPr>
          <w:szCs w:val="24"/>
          <w:lang w:eastAsia="en-US"/>
        </w:rPr>
        <w:t>Въпреки това, когато приемането на митническата декларация води до определени задължения за дадено лице, тази декларация се подава от това лице или от негов представител.</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Чрез дерогация от параграф 1, първа алинея, митническата декларация за допускане за свободно обращение на стоки, предназначени за внос на митническата територия на Съюза под специалния режим за дистанционни продажби, определен в дял XII, глава 6, раздел 4 от Директива 2006/112/ЕО за дистанционните продажби, се подава от считаното за вносител лице или за негова сметка.</w:t>
      </w:r>
    </w:p>
    <w:p w:rsidR="006947BC"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Деклараторът е установен на митническата територия на Съюза.</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4.</w:t>
      </w:r>
      <w:r w:rsidRPr="007219B1">
        <w:rPr>
          <w:szCs w:val="24"/>
          <w:lang w:eastAsia="en-US"/>
        </w:rPr>
        <w:tab/>
        <w:t>Чрез дерогация от параграф 3 не се изисква следните декларатори да са установени на митническата територия на Съюза: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лицата, които подават митническа декларация за транзит или временен внос;</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лицата, които инцидентно подават митническа декларация, включително за специфична употреба или за активно усъвършенстване на стоките, при условие че митническите органи считат това за оправдано;</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лицата, които са установени в държава, чиято територия е в непосредствена близост до митническата територия на Съюза, и които представят стоките, за които се отнася митническата декларация, пред съседно на тази територия гранично митническо учреждение, при условие че държавата, в която са установени лицата, предоставя реципрочно предимство на лицата, установени на митническата територия на Съюза;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г)</w:t>
      </w:r>
      <w:r w:rsidRPr="007219B1">
        <w:rPr>
          <w:szCs w:val="24"/>
          <w:lang w:eastAsia="en-US"/>
        </w:rPr>
        <w:tab/>
        <w:t>считаните за вносители лица, участващи в дистанционни продажби на стоки под специалния режим, определен в дял XII, глава 6, раздел 4 от Директива 2006/112/ЕО, които са предназначени за внос на митническата територия на Съюза, при условие че определят косвен представител.</w:t>
      </w:r>
    </w:p>
    <w:p w:rsidR="006947BC" w:rsidRDefault="007219B1" w:rsidP="007219B1">
      <w:pPr>
        <w:spacing w:before="120" w:after="120" w:line="360" w:lineRule="auto"/>
        <w:ind w:left="850" w:hanging="850"/>
        <w:rPr>
          <w:szCs w:val="24"/>
          <w:lang w:eastAsia="en-US"/>
        </w:rPr>
      </w:pPr>
      <w:r w:rsidRPr="007219B1">
        <w:rPr>
          <w:szCs w:val="24"/>
          <w:lang w:eastAsia="en-US"/>
        </w:rPr>
        <w:t>5.</w:t>
      </w:r>
      <w:r w:rsidRPr="007219B1">
        <w:rPr>
          <w:szCs w:val="24"/>
          <w:lang w:eastAsia="en-US"/>
        </w:rPr>
        <w:tab/>
        <w:t>Автентичността на митническите декларации се удостоверява.</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68</w:t>
      </w:r>
      <w:r w:rsidRPr="007219B1">
        <w:rPr>
          <w:szCs w:val="24"/>
          <w:lang w:eastAsia="en-US"/>
        </w:rPr>
        <w:br/>
        <w:t>Подаване на митническа декларация преди представянето на стоките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 xml:space="preserve">Митническата декларация може да бъде подадена преди очакваното представяне на стоките пред митницата. Ако стоките не бъдат представени в срок от 30 дни от датата на подаването на митническата декларация, то тя се счита за </w:t>
      </w:r>
      <w:proofErr w:type="spellStart"/>
      <w:r w:rsidRPr="007219B1">
        <w:rPr>
          <w:szCs w:val="24"/>
          <w:lang w:eastAsia="en-US"/>
        </w:rPr>
        <w:t>неподадена</w:t>
      </w:r>
      <w:proofErr w:type="spellEnd"/>
      <w:r w:rsidRPr="007219B1">
        <w:rPr>
          <w:szCs w:val="24"/>
          <w:lang w:eastAsia="en-US"/>
        </w:rPr>
        <w:t>.</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Чрез актове за изпълнение Комисията установява процедурните правила за подаване на митническа декларация, посочена в параграф 1. Тези актове за изпълнение се приемат в съответствие с процедурата по разглеждане, посочена в член 262, параграф 4.</w:t>
      </w:r>
    </w:p>
    <w:p w:rsidR="007219B1" w:rsidRPr="007219B1" w:rsidRDefault="007219B1" w:rsidP="007219B1">
      <w:pPr>
        <w:spacing w:before="120" w:after="120" w:line="360" w:lineRule="auto"/>
        <w:jc w:val="center"/>
        <w:rPr>
          <w:szCs w:val="24"/>
          <w:lang w:eastAsia="en-US"/>
        </w:rPr>
      </w:pPr>
      <w:r w:rsidRPr="007219B1">
        <w:rPr>
          <w:szCs w:val="24"/>
          <w:lang w:eastAsia="en-US"/>
        </w:rPr>
        <w:t>Член 69</w:t>
      </w:r>
      <w:r w:rsidRPr="007219B1">
        <w:rPr>
          <w:szCs w:val="24"/>
          <w:lang w:eastAsia="en-US"/>
        </w:rPr>
        <w:br/>
        <w:t>Приемане на митническа декларация</w:t>
      </w:r>
    </w:p>
    <w:p w:rsidR="006947BC"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Митническите декларации, които отговарят на условията, предвидени в настоящата глава, и на разпоредбите на член 40, се приемат незабавно от митническите органи, при положение че стоките, за които се отнасят, са представени пред митницата.</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2.</w:t>
      </w:r>
      <w:r w:rsidRPr="007219B1">
        <w:rPr>
          <w:szCs w:val="24"/>
          <w:lang w:eastAsia="en-US"/>
        </w:rPr>
        <w:tab/>
        <w:t>Освен когато е предвидено друго, датата на приемане на митническата декларация от митническите органи се използва за прилагането на разпоредбите, отнасящи се за митническия режим, под който са декларирани стоките, и за всички други формалности при внос или износ.</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Чрез актове за изпълнение Комисията определя процедурните правила за приемане на митническата декларация, включително прилагането на тези правила в случаите, посочени в член 72. Тези актове за изпълнение се приемат в съответствие с процедурата по разглеждане, посочена в член 262, параграф 4.</w:t>
      </w:r>
    </w:p>
    <w:p w:rsidR="007219B1" w:rsidRPr="007219B1" w:rsidRDefault="007219B1" w:rsidP="007219B1">
      <w:pPr>
        <w:spacing w:before="120" w:after="120" w:line="360" w:lineRule="auto"/>
        <w:jc w:val="center"/>
        <w:rPr>
          <w:szCs w:val="24"/>
          <w:lang w:eastAsia="en-US"/>
        </w:rPr>
      </w:pPr>
      <w:r w:rsidRPr="007219B1">
        <w:rPr>
          <w:szCs w:val="24"/>
          <w:lang w:eastAsia="en-US"/>
        </w:rPr>
        <w:t>Член 70</w:t>
      </w:r>
      <w:r w:rsidRPr="007219B1">
        <w:rPr>
          <w:szCs w:val="24"/>
          <w:lang w:eastAsia="en-US"/>
        </w:rPr>
        <w:br/>
        <w:t>Поправка на митническа декларация</w:t>
      </w:r>
    </w:p>
    <w:p w:rsidR="006947BC"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По заявление на декларатора митническите органи могат да разрешат извършването на една или повече поправки на данните в митническата декларация, след като тя вече е била приета. При поправката не могат да се включват стоки, различни от първоначално декларираните.</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2.</w:t>
      </w:r>
      <w:r w:rsidRPr="007219B1">
        <w:rPr>
          <w:szCs w:val="24"/>
          <w:lang w:eastAsia="en-US"/>
        </w:rPr>
        <w:tab/>
        <w:t>Не се разрешават поправки, когато заявлението е направено, след като митническите органи са: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информирали декларатора за намерението си да извършат проверка на стоките;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установили, че данните в митническата декларация са неверни;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разрешили вдигането на стоките.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По заявление на декларатора, в срок от 3 години от датата на приемане на митническата декларация, поправката на митническата декларация може да бъде разрешена след вдигане на стоките с цел деклараторът да изпълни задълженията си, произтичащи от поставянето на стоките под съответния митнически режим.</w:t>
      </w:r>
    </w:p>
    <w:p w:rsidR="006947BC"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Чрез актове за изпълнение Комисията определя процедурата за поправка на митническата декларация след вдигането на стоките в съответствие с параграф 3. Тези актове за изпълнение се приемат в съответствие с процедурата по разглеждане, посочена в член 262, параграф 4.</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71</w:t>
      </w:r>
      <w:r w:rsidRPr="007219B1">
        <w:rPr>
          <w:szCs w:val="24"/>
          <w:lang w:eastAsia="en-US"/>
        </w:rPr>
        <w:br/>
        <w:t>Анулиране на митническа декларация</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По заявление на декларатора митническите органи анулират приетата митническа декларация в който и да е от следните случаи: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когато са убедени, че стоките незабавно ще бъдат поставени под митнически режим;</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когато са убедени, че поради особени обстоятелства поставянето на стоките под митническия режим, за който са декларирани, вече не е оправдано.</w:t>
      </w:r>
    </w:p>
    <w:p w:rsidR="007219B1" w:rsidRPr="007219B1" w:rsidRDefault="007219B1" w:rsidP="007219B1">
      <w:pPr>
        <w:spacing w:before="120" w:after="120" w:line="360" w:lineRule="auto"/>
        <w:ind w:left="850"/>
        <w:rPr>
          <w:szCs w:val="24"/>
          <w:lang w:eastAsia="en-US"/>
        </w:rPr>
      </w:pPr>
      <w:r w:rsidRPr="007219B1">
        <w:rPr>
          <w:szCs w:val="24"/>
          <w:lang w:eastAsia="en-US"/>
        </w:rPr>
        <w:t>Въпреки това, когато митническите органи са информирали декларатора за намерението си да проверят стоките, заявление за анулиране на митническата декларация се приема само след извършване на проверката.</w:t>
      </w:r>
    </w:p>
    <w:p w:rsidR="006947BC"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Чрез дерогация от параграф 1 в конкретни случаи митническите органи може да анулират митническата декларация без предварително заявление от страна на декларатора.</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3.</w:t>
      </w:r>
      <w:r w:rsidRPr="007219B1">
        <w:rPr>
          <w:szCs w:val="24"/>
          <w:lang w:eastAsia="en-US"/>
        </w:rPr>
        <w:tab/>
        <w:t>Митническата декларация не се анулира след вдигането на стоките, освен ако е предвидено друго.</w:t>
      </w:r>
    </w:p>
    <w:p w:rsidR="007219B1" w:rsidRPr="007219B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На Комисията се предоставя правомощието да приема делегирани актове в съответствие с член 261 с цел допълнение на настоящия регламент чрез определяне на конкретните случаи, в които митническата декларация се анулира от митническите органи, както е посочено в параграф 2 от настоящия член, и след вдигането на стоките, както е посочено в параграф 3 от настоящия член.</w:t>
      </w:r>
    </w:p>
    <w:p w:rsidR="006947BC" w:rsidRDefault="007219B1" w:rsidP="007219B1">
      <w:pPr>
        <w:spacing w:before="120" w:after="120" w:line="360" w:lineRule="auto"/>
        <w:ind w:left="850" w:hanging="850"/>
        <w:rPr>
          <w:szCs w:val="24"/>
          <w:lang w:eastAsia="en-US"/>
        </w:rPr>
      </w:pPr>
      <w:r w:rsidRPr="007219B1">
        <w:rPr>
          <w:szCs w:val="24"/>
          <w:lang w:eastAsia="en-US"/>
        </w:rPr>
        <w:t>5.</w:t>
      </w:r>
      <w:r w:rsidRPr="007219B1">
        <w:rPr>
          <w:szCs w:val="24"/>
          <w:lang w:eastAsia="en-US"/>
        </w:rPr>
        <w:tab/>
        <w:t>Чрез актове за изпълнение Комисията определя процедурата за анулиране на митническата декларация след вдигането на стоките, посочена в параграф 3. Тези актове за изпълнение се приемат в съответствие с процедурата по разглеждане, посочена в член 262, параграф 4.</w:t>
      </w:r>
    </w:p>
    <w:p w:rsidR="007219B1" w:rsidRPr="007219B1" w:rsidRDefault="007219B1" w:rsidP="007219B1">
      <w:pPr>
        <w:spacing w:before="120" w:after="120" w:line="360" w:lineRule="auto"/>
        <w:jc w:val="center"/>
        <w:rPr>
          <w:szCs w:val="24"/>
          <w:lang w:eastAsia="en-US"/>
        </w:rPr>
      </w:pPr>
      <w:r w:rsidRPr="007219B1">
        <w:rPr>
          <w:szCs w:val="24"/>
          <w:lang w:eastAsia="en-US"/>
        </w:rPr>
        <w:t>Член 72</w:t>
      </w:r>
      <w:r w:rsidRPr="007219B1">
        <w:rPr>
          <w:szCs w:val="24"/>
          <w:lang w:eastAsia="en-US"/>
        </w:rPr>
        <w:br/>
        <w:t>Централизирано оформяне</w:t>
      </w:r>
    </w:p>
    <w:p w:rsidR="00ED4C0F"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До датата, посочена в член 265, параграф 4, при подадено заявление митническите органи могат да разрешат на лице да подаде в митническото учреждение, отговорно за мястото, където е установено лицето, митническа декларация за стоки, които са представени пред митницата в друго митническо учреждение.</w:t>
      </w:r>
    </w:p>
    <w:p w:rsidR="00ED4C0F" w:rsidRDefault="00ED4C0F">
      <w:pPr>
        <w:widowControl/>
        <w:rPr>
          <w:szCs w:val="24"/>
          <w:lang w:eastAsia="en-US"/>
        </w:rPr>
      </w:pPr>
      <w:r>
        <w:rPr>
          <w:szCs w:val="24"/>
          <w:lang w:eastAsia="en-US"/>
        </w:rPr>
        <w:br w:type="page"/>
      </w:r>
    </w:p>
    <w:p w:rsidR="007219B1" w:rsidRPr="007219B1" w:rsidRDefault="007219B1" w:rsidP="007219B1">
      <w:pPr>
        <w:spacing w:before="120" w:after="120" w:line="360" w:lineRule="auto"/>
        <w:ind w:left="850"/>
        <w:rPr>
          <w:szCs w:val="24"/>
          <w:lang w:eastAsia="en-US"/>
        </w:rPr>
      </w:pPr>
      <w:r w:rsidRPr="007219B1">
        <w:rPr>
          <w:szCs w:val="24"/>
          <w:lang w:eastAsia="en-US"/>
        </w:rPr>
        <w:lastRenderedPageBreak/>
        <w:t>Изискването за разрешението по първата алинея може да бъде отменено, когато митническата декларация е подадена и стоките са представени пред митнически учреждения, за които отговаря един митнически орган.</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Заявителят за разрешението по параграф 1 е одобрен икономически оператор за митнически опростявания, както е посочено в член 23, параграф 1, буква 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Митническото учреждение, в което е подадена митническата декларация:</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упражнява надзор върху поставянето на стоките под съответния митнически режим;</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извършва митнически контрол за проверка на митническата декларация;</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когато е оправдано, изисква от митническото учреждение, на което са представени стоките, да извърши определен митнически контрол за проверка на митническата декларация; и</w:t>
      </w:r>
    </w:p>
    <w:p w:rsidR="006947BC" w:rsidRDefault="007219B1" w:rsidP="007219B1">
      <w:pPr>
        <w:spacing w:before="120" w:after="120" w:line="360" w:lineRule="auto"/>
        <w:ind w:left="1416" w:hanging="566"/>
        <w:rPr>
          <w:szCs w:val="24"/>
          <w:lang w:eastAsia="en-US"/>
        </w:rPr>
      </w:pPr>
      <w:r w:rsidRPr="007219B1">
        <w:rPr>
          <w:szCs w:val="24"/>
          <w:lang w:eastAsia="en-US"/>
        </w:rPr>
        <w:t>г)</w:t>
      </w:r>
      <w:r w:rsidRPr="007219B1">
        <w:rPr>
          <w:szCs w:val="24"/>
          <w:lang w:eastAsia="en-US"/>
        </w:rPr>
        <w:tab/>
        <w:t>извършва митническите формалности за събиране на размера на вносното или износното мито, съответстващо на митническото задължение.</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4.</w:t>
      </w:r>
      <w:r w:rsidRPr="007219B1">
        <w:rPr>
          <w:szCs w:val="24"/>
          <w:lang w:eastAsia="en-US"/>
        </w:rPr>
        <w:tab/>
        <w:t>Митническото учреждение, в което е подадена митническата декларация, и митническото учреждение, на което са представени стоките, обменят необходимата информация за проверка на митническата декларация и за вдигане на стоките.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5.</w:t>
      </w:r>
      <w:r w:rsidRPr="007219B1">
        <w:rPr>
          <w:szCs w:val="24"/>
          <w:lang w:eastAsia="en-US"/>
        </w:rPr>
        <w:tab/>
        <w:t>Без да се засягат неговите собствени проверки, отнасящи се до стоки, въведени на митническата територия на Съюза или изведени от нея, митническото учреждение, на което са представени стоките, извършва митническия контрол, посочен в параграф 3, буква в), и предоставя на митническото учреждение, в което е подадена митническата декларация, резултатите от този контрол.</w:t>
      </w:r>
    </w:p>
    <w:p w:rsidR="007219B1" w:rsidRPr="007219B1" w:rsidRDefault="007219B1" w:rsidP="007219B1">
      <w:pPr>
        <w:spacing w:before="120" w:after="120" w:line="360" w:lineRule="auto"/>
        <w:ind w:left="850" w:hanging="850"/>
        <w:rPr>
          <w:szCs w:val="24"/>
          <w:lang w:eastAsia="en-US"/>
        </w:rPr>
      </w:pPr>
      <w:r w:rsidRPr="007219B1">
        <w:rPr>
          <w:szCs w:val="24"/>
          <w:lang w:eastAsia="en-US"/>
        </w:rPr>
        <w:t>6.</w:t>
      </w:r>
      <w:r w:rsidRPr="007219B1">
        <w:rPr>
          <w:szCs w:val="24"/>
          <w:lang w:eastAsia="en-US"/>
        </w:rPr>
        <w:tab/>
        <w:t>Митническото учреждение, в което е подадена митническата декларация, вдига стоките, като взема предвид:</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резултатите от осъществения от него контрол за проверка на митническата декларация,</w:t>
      </w:r>
    </w:p>
    <w:p w:rsidR="006947BC"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резултатите от контрола, извършен от митническото учреждение, на което стоките са представени за проверка на митническата декларация, и от контрола на стоки, въведени или изведени на/от митническата територия на Съюза.</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7.</w:t>
      </w:r>
      <w:r w:rsidRPr="007219B1">
        <w:rPr>
          <w:szCs w:val="24"/>
          <w:lang w:eastAsia="en-US"/>
        </w:rPr>
        <w:tab/>
        <w:t>На Комисията се предоставя правомощието да приема делегирани актове в съответствие с член 261 с цел допълнение на настоящия регламент чрез определяне на условията за издаване на разрешението, посочено в параграф 1, първа алинея от настоящия член.</w:t>
      </w:r>
    </w:p>
    <w:p w:rsidR="007219B1" w:rsidRPr="007219B1" w:rsidRDefault="007219B1" w:rsidP="007219B1">
      <w:pPr>
        <w:spacing w:before="120" w:after="120" w:line="360" w:lineRule="auto"/>
        <w:ind w:left="850" w:hanging="850"/>
        <w:rPr>
          <w:szCs w:val="24"/>
          <w:lang w:eastAsia="en-US"/>
        </w:rPr>
      </w:pPr>
      <w:r w:rsidRPr="007219B1">
        <w:rPr>
          <w:szCs w:val="24"/>
          <w:lang w:eastAsia="en-US"/>
        </w:rPr>
        <w:t>8.</w:t>
      </w:r>
      <w:r w:rsidRPr="007219B1">
        <w:rPr>
          <w:szCs w:val="24"/>
          <w:lang w:eastAsia="en-US"/>
        </w:rPr>
        <w:tab/>
        <w:t xml:space="preserve">Чрез актове за изпълнение Комисията определя процедурата за централизираното оформяне, посочена в настоящия член, включително </w:t>
      </w:r>
      <w:proofErr w:type="spellStart"/>
      <w:r w:rsidRPr="007219B1">
        <w:rPr>
          <w:szCs w:val="24"/>
          <w:lang w:eastAsia="en-US"/>
        </w:rPr>
        <w:t>относимите</w:t>
      </w:r>
      <w:proofErr w:type="spellEnd"/>
      <w:r w:rsidRPr="007219B1">
        <w:rPr>
          <w:szCs w:val="24"/>
          <w:lang w:eastAsia="en-US"/>
        </w:rPr>
        <w:t xml:space="preserve"> митнически формалности и контрол. Тези актове за изпълнение се приемат в съответствие с процедурата по разглеждане, посочена в член 262, параграф 4.</w:t>
      </w:r>
    </w:p>
    <w:p w:rsidR="007219B1" w:rsidRPr="007219B1" w:rsidRDefault="007219B1" w:rsidP="007219B1">
      <w:pPr>
        <w:spacing w:before="120" w:after="120" w:line="360" w:lineRule="auto"/>
        <w:jc w:val="center"/>
        <w:rPr>
          <w:szCs w:val="24"/>
          <w:lang w:eastAsia="en-US"/>
        </w:rPr>
      </w:pPr>
      <w:r w:rsidRPr="007219B1">
        <w:rPr>
          <w:szCs w:val="24"/>
          <w:lang w:eastAsia="en-US"/>
        </w:rPr>
        <w:t>Член 73</w:t>
      </w:r>
      <w:r w:rsidRPr="007219B1">
        <w:rPr>
          <w:szCs w:val="24"/>
          <w:lang w:eastAsia="en-US"/>
        </w:rPr>
        <w:br/>
        <w:t>Вписване в отчетността на декларатора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До датата, посочена в член 265, параграф 4, при подадено заявление митническите органи могат да разрешат на лице да подава митническа декларация, включително опростена декларация, под формата на вписване в отчетността на декларатора, при условие че данните от тази декларация са на разположение на митническите органи в електронната система на декларатора в момента на подаването на митническата декларация под формата на вписване в отчетността на декларатора.</w:t>
      </w:r>
    </w:p>
    <w:p w:rsidR="006947BC"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Митническата декларация се счита за приета в момента, в който стоките са вписани в отчетността.</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3.</w:t>
      </w:r>
      <w:r w:rsidRPr="007219B1">
        <w:rPr>
          <w:szCs w:val="24"/>
          <w:lang w:eastAsia="en-US"/>
        </w:rPr>
        <w:tab/>
        <w:t>Митническите органи могат, при подадено заявление, да освободят от задължението за представяне на стоките. В този случай стоките се считат за вдигнати в момента на вписването в отчетността на декларатора.</w:t>
      </w:r>
    </w:p>
    <w:p w:rsidR="007219B1" w:rsidRPr="007219B1" w:rsidRDefault="007219B1" w:rsidP="007219B1">
      <w:pPr>
        <w:spacing w:before="120" w:after="120" w:line="360" w:lineRule="auto"/>
        <w:ind w:left="850"/>
        <w:rPr>
          <w:szCs w:val="24"/>
          <w:lang w:eastAsia="en-US"/>
        </w:rPr>
      </w:pPr>
      <w:r w:rsidRPr="007219B1">
        <w:rPr>
          <w:szCs w:val="24"/>
          <w:lang w:eastAsia="en-US"/>
        </w:rPr>
        <w:t>Такова освобождаване може да се даде, когато е изпълнено всяко едно от следните условия:</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деклараторът е одобрен икономически оператор за митнически опростявания, както е посочено в член 23, параграф 1, буква 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естеството и потокът на съответните стоки го позволяват и са известни на митническия орган;</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надзорното митническо учреждение има достъп до цялата информация, която счита за необходима, за да може да упражни правото си на проверка на стоките при възникнала необходимост;</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г)</w:t>
      </w:r>
      <w:r w:rsidRPr="007219B1">
        <w:rPr>
          <w:szCs w:val="24"/>
          <w:lang w:eastAsia="en-US"/>
        </w:rPr>
        <w:tab/>
        <w:t>в момента на вписването в отчетността стоките вече не са предмет на другото законодателство, прилагано от митническите органи, освен ако в разрешението не е предвидено друго.</w:t>
      </w:r>
    </w:p>
    <w:p w:rsidR="006947BC" w:rsidRDefault="007219B1" w:rsidP="007219B1">
      <w:pPr>
        <w:spacing w:before="120" w:after="120" w:line="360" w:lineRule="auto"/>
        <w:ind w:left="850"/>
        <w:rPr>
          <w:szCs w:val="24"/>
          <w:lang w:eastAsia="en-US"/>
        </w:rPr>
      </w:pPr>
      <w:r w:rsidRPr="007219B1">
        <w:rPr>
          <w:szCs w:val="24"/>
          <w:lang w:eastAsia="en-US"/>
        </w:rPr>
        <w:t>Въпреки това в специфични ситуации надзорното митническо учреждение може да изиска стоките да бъдат представени.</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4.</w:t>
      </w:r>
      <w:r w:rsidRPr="007219B1">
        <w:rPr>
          <w:szCs w:val="24"/>
          <w:lang w:eastAsia="en-US"/>
        </w:rPr>
        <w:tab/>
        <w:t>Условията, при които се разрешава вдигането на стоките, са посочени в разрешението.</w:t>
      </w:r>
    </w:p>
    <w:p w:rsidR="007219B1" w:rsidRPr="007219B1" w:rsidRDefault="007219B1" w:rsidP="007219B1">
      <w:pPr>
        <w:spacing w:before="120" w:after="120" w:line="360" w:lineRule="auto"/>
        <w:ind w:left="850" w:hanging="850"/>
        <w:rPr>
          <w:szCs w:val="24"/>
          <w:lang w:eastAsia="en-US"/>
        </w:rPr>
      </w:pPr>
      <w:r w:rsidRPr="007219B1">
        <w:rPr>
          <w:szCs w:val="24"/>
          <w:lang w:eastAsia="en-US"/>
        </w:rPr>
        <w:t>5.</w:t>
      </w:r>
      <w:r w:rsidRPr="007219B1">
        <w:rPr>
          <w:szCs w:val="24"/>
          <w:lang w:eastAsia="en-US"/>
        </w:rPr>
        <w:tab/>
        <w:t>На Комисията се предоставя правомощието да приема делегирани актове в съответствие с член 261 с цел допълнение на настоящия регламент чрез определяне на условията за издаване на посоченото в параграф 1 от настоящия член разрешение.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6.</w:t>
      </w:r>
      <w:r w:rsidRPr="007219B1">
        <w:rPr>
          <w:szCs w:val="24"/>
          <w:lang w:eastAsia="en-US"/>
        </w:rPr>
        <w:tab/>
        <w:t xml:space="preserve">Чрез актове за изпълнение Комисията определя процедурните правила за вписване в отчетността на декларатора, включително </w:t>
      </w:r>
      <w:proofErr w:type="spellStart"/>
      <w:r w:rsidRPr="007219B1">
        <w:rPr>
          <w:szCs w:val="24"/>
          <w:lang w:eastAsia="en-US"/>
        </w:rPr>
        <w:t>относимите</w:t>
      </w:r>
      <w:proofErr w:type="spellEnd"/>
      <w:r w:rsidRPr="007219B1">
        <w:rPr>
          <w:szCs w:val="24"/>
          <w:lang w:eastAsia="en-US"/>
        </w:rPr>
        <w:t xml:space="preserve"> митнически формалности и контрол, както и посоченото в параграф 3 освобождаване от задължението за представяне на стоките. Тези актове за изпълнение се приемат в съответствие с процедурата по разглеждане, посочена в член 262, параграф 4.</w:t>
      </w:r>
    </w:p>
    <w:p w:rsidR="007219B1" w:rsidRPr="007219B1" w:rsidRDefault="007219B1" w:rsidP="007219B1">
      <w:pPr>
        <w:spacing w:before="120" w:after="120" w:line="360" w:lineRule="auto"/>
        <w:jc w:val="center"/>
        <w:rPr>
          <w:szCs w:val="24"/>
          <w:lang w:eastAsia="en-US"/>
        </w:rPr>
      </w:pPr>
      <w:r w:rsidRPr="007219B1">
        <w:rPr>
          <w:szCs w:val="24"/>
          <w:lang w:eastAsia="en-US"/>
        </w:rPr>
        <w:t>Член 74</w:t>
      </w:r>
      <w:r w:rsidRPr="007219B1">
        <w:rPr>
          <w:szCs w:val="24"/>
          <w:lang w:eastAsia="en-US"/>
        </w:rPr>
        <w:br/>
        <w:t>Изтичане на валидността</w:t>
      </w:r>
    </w:p>
    <w:p w:rsidR="006947BC" w:rsidRDefault="007219B1" w:rsidP="007219B1">
      <w:pPr>
        <w:spacing w:before="120" w:after="120" w:line="360" w:lineRule="auto"/>
        <w:rPr>
          <w:szCs w:val="24"/>
          <w:lang w:eastAsia="en-US"/>
        </w:rPr>
      </w:pPr>
      <w:r w:rsidRPr="007219B1">
        <w:rPr>
          <w:szCs w:val="24"/>
          <w:lang w:eastAsia="en-US"/>
        </w:rPr>
        <w:t>Разрешенията за опростени декларации, централизирано оформяне и вписване в отчетността на декларатора изтичат на датата, посочена в член 265, параграф 3.</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Глава 4</w:t>
      </w:r>
      <w:r w:rsidRPr="007219B1">
        <w:rPr>
          <w:szCs w:val="24"/>
          <w:lang w:eastAsia="en-US"/>
        </w:rPr>
        <w:br/>
        <w:t>Разпореждане със стоки</w:t>
      </w:r>
    </w:p>
    <w:p w:rsidR="007219B1" w:rsidRPr="007219B1" w:rsidRDefault="007219B1" w:rsidP="007219B1">
      <w:pPr>
        <w:spacing w:before="120" w:after="120" w:line="360" w:lineRule="auto"/>
        <w:jc w:val="center"/>
        <w:rPr>
          <w:szCs w:val="24"/>
          <w:lang w:eastAsia="en-US"/>
        </w:rPr>
      </w:pPr>
      <w:r w:rsidRPr="007219B1">
        <w:rPr>
          <w:szCs w:val="24"/>
          <w:lang w:eastAsia="en-US"/>
        </w:rPr>
        <w:t>Член 75</w:t>
      </w:r>
      <w:r w:rsidRPr="007219B1">
        <w:rPr>
          <w:szCs w:val="24"/>
          <w:lang w:eastAsia="en-US"/>
        </w:rPr>
        <w:br/>
        <w:t>Разпореждане със стоки</w:t>
      </w:r>
    </w:p>
    <w:p w:rsidR="007219B1" w:rsidRPr="007219B1" w:rsidRDefault="007219B1" w:rsidP="007219B1">
      <w:pPr>
        <w:spacing w:before="120" w:after="120" w:line="360" w:lineRule="auto"/>
        <w:rPr>
          <w:szCs w:val="24"/>
          <w:lang w:eastAsia="en-US"/>
        </w:rPr>
      </w:pPr>
      <w:r w:rsidRPr="007219B1">
        <w:rPr>
          <w:szCs w:val="24"/>
          <w:lang w:eastAsia="en-US"/>
        </w:rPr>
        <w:t>В случай че по някаква причина стоките не могат да останат на временно складиране, митническите органи предприемат незабавно всички необходими мерки за разпореждане със стоките в съответствие с членове 76, 77 и 78.</w:t>
      </w:r>
    </w:p>
    <w:p w:rsidR="007219B1" w:rsidRPr="007219B1" w:rsidRDefault="007219B1" w:rsidP="007219B1">
      <w:pPr>
        <w:spacing w:before="120" w:after="120" w:line="360" w:lineRule="auto"/>
        <w:jc w:val="center"/>
        <w:rPr>
          <w:szCs w:val="24"/>
          <w:lang w:eastAsia="en-US"/>
        </w:rPr>
      </w:pPr>
      <w:r w:rsidRPr="007219B1">
        <w:rPr>
          <w:szCs w:val="24"/>
          <w:lang w:eastAsia="en-US"/>
        </w:rPr>
        <w:t>Член 76</w:t>
      </w:r>
      <w:r w:rsidRPr="007219B1">
        <w:rPr>
          <w:szCs w:val="24"/>
          <w:lang w:eastAsia="en-US"/>
        </w:rPr>
        <w:br/>
        <w:t>Унищожаване на стоки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Когато имат достатъчно основания за това, митническите органи могат да изискат унищожаването на представените пред тях стоки и съответно информират за това вносителя, износителя и държателя на стоките. Разходите по унищожаването са за сметка на вносителя или износителя.</w:t>
      </w:r>
    </w:p>
    <w:p w:rsidR="006947BC"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Когато унищожаването трябва да се извърши на отговорността на притежател на решение за право върху интелектуална собственост съгласно определението в член 2, точка 13 от Регламент (ЕС) № 608/2013 на Европейския парламент и на Съвета</w:t>
      </w:r>
      <w:r w:rsidRPr="007219B1">
        <w:rPr>
          <w:szCs w:val="24"/>
          <w:vertAlign w:val="superscript"/>
          <w:lang w:eastAsia="en-US"/>
        </w:rPr>
        <w:footnoteReference w:id="42"/>
      </w:r>
      <w:r w:rsidRPr="007219B1">
        <w:rPr>
          <w:szCs w:val="24"/>
          <w:lang w:eastAsia="en-US"/>
        </w:rPr>
        <w:t>, то се извършва от митническите органи или под техен надзор.</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3.</w:t>
      </w:r>
      <w:r w:rsidRPr="007219B1">
        <w:rPr>
          <w:szCs w:val="24"/>
          <w:lang w:eastAsia="en-US"/>
        </w:rPr>
        <w:tab/>
        <w:t>Когато митническите органи преценят, че е необходимо и пропорционално, те могат да задържат или унищожат или по друг начин да направят неизползваем даден продукт, който не им е бил представен и който представлява риск за здравето и безопасността на крайните потребители. Разходите по тази мярка са за сметка на вносителя или износителя.</w:t>
      </w:r>
    </w:p>
    <w:p w:rsidR="007219B1" w:rsidRPr="007219B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Чрез актове за изпълнение Комисията определя процедурата за унищожаването на стоки. Тези актове за изпълнение се приемат в съответствие с процедурата по разглеждане, посочена в член 262, параграф 4.</w:t>
      </w:r>
    </w:p>
    <w:p w:rsidR="007219B1" w:rsidRPr="007219B1" w:rsidRDefault="007219B1" w:rsidP="007219B1">
      <w:pPr>
        <w:spacing w:before="120" w:after="120" w:line="360" w:lineRule="auto"/>
        <w:jc w:val="center"/>
        <w:rPr>
          <w:szCs w:val="24"/>
          <w:lang w:eastAsia="en-US"/>
        </w:rPr>
      </w:pPr>
      <w:r w:rsidRPr="007219B1">
        <w:rPr>
          <w:szCs w:val="24"/>
          <w:lang w:eastAsia="en-US"/>
        </w:rPr>
        <w:t>Член 77</w:t>
      </w:r>
      <w:r w:rsidRPr="007219B1">
        <w:rPr>
          <w:szCs w:val="24"/>
          <w:lang w:eastAsia="en-US"/>
        </w:rPr>
        <w:br/>
        <w:t>Мерки, които трябва да бъдат предприети от митническите органи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Митническите органи предприемат всички необходими мерки за разпореждане със стоките, включително отнемане, продажба, даряване за хуманитарни цели или унищожаване, в следните случаи:</w:t>
      </w:r>
    </w:p>
    <w:p w:rsidR="006947BC"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когато едно от задълженията, установени в митническото законодателство относно въвеждането на несъюзни стоки на митническата територия на Съюза, не е изпълнено или стоките са били отклонени от митнически надзор;</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б)</w:t>
      </w:r>
      <w:r w:rsidRPr="007219B1">
        <w:rPr>
          <w:szCs w:val="24"/>
          <w:lang w:eastAsia="en-US"/>
        </w:rPr>
        <w:tab/>
        <w:t>когато стоките не могат да бъдат вдигнати по една от следните причини:</w:t>
      </w:r>
    </w:p>
    <w:p w:rsidR="007219B1" w:rsidRPr="007219B1" w:rsidRDefault="007219B1" w:rsidP="007219B1">
      <w:pPr>
        <w:spacing w:before="120" w:after="120" w:line="360" w:lineRule="auto"/>
        <w:ind w:left="1982" w:hanging="566"/>
        <w:rPr>
          <w:szCs w:val="24"/>
          <w:lang w:eastAsia="en-US"/>
        </w:rPr>
      </w:pPr>
      <w:r w:rsidRPr="007219B1">
        <w:rPr>
          <w:szCs w:val="24"/>
          <w:lang w:eastAsia="en-US"/>
        </w:rPr>
        <w:t>i)</w:t>
      </w:r>
      <w:r w:rsidRPr="007219B1">
        <w:rPr>
          <w:szCs w:val="24"/>
          <w:lang w:eastAsia="en-US"/>
        </w:rPr>
        <w:tab/>
        <w:t>проверката на стоките не е могла да започне или завърши в определения от митническите органи срок по причини, които се дължат на оператора;</w:t>
      </w:r>
    </w:p>
    <w:p w:rsidR="007219B1" w:rsidRPr="007219B1" w:rsidRDefault="007219B1" w:rsidP="007219B1">
      <w:pPr>
        <w:spacing w:before="120" w:after="120" w:line="360" w:lineRule="auto"/>
        <w:ind w:left="1982" w:hanging="566"/>
        <w:rPr>
          <w:szCs w:val="24"/>
          <w:lang w:eastAsia="en-US"/>
        </w:rPr>
      </w:pPr>
      <w:r w:rsidRPr="007219B1">
        <w:rPr>
          <w:szCs w:val="24"/>
          <w:lang w:eastAsia="en-US"/>
        </w:rPr>
        <w:t>ii)</w:t>
      </w:r>
      <w:r w:rsidRPr="007219B1">
        <w:rPr>
          <w:szCs w:val="24"/>
          <w:lang w:eastAsia="en-US"/>
        </w:rPr>
        <w:tab/>
        <w:t>не са предоставени документите, необходими за поставянето на стоките под искания митнически режим или за вдигането им под този режим;</w:t>
      </w:r>
    </w:p>
    <w:p w:rsidR="007219B1" w:rsidRPr="007219B1" w:rsidRDefault="007219B1" w:rsidP="007219B1">
      <w:pPr>
        <w:spacing w:before="120" w:after="120" w:line="360" w:lineRule="auto"/>
        <w:ind w:left="1982" w:hanging="566"/>
        <w:rPr>
          <w:szCs w:val="24"/>
          <w:lang w:eastAsia="en-US"/>
        </w:rPr>
      </w:pPr>
      <w:r w:rsidRPr="007219B1">
        <w:rPr>
          <w:szCs w:val="24"/>
          <w:lang w:eastAsia="en-US"/>
        </w:rPr>
        <w:t>iii)</w:t>
      </w:r>
      <w:r w:rsidRPr="007219B1">
        <w:rPr>
          <w:szCs w:val="24"/>
          <w:lang w:eastAsia="en-US"/>
        </w:rPr>
        <w:tab/>
        <w:t>не е направено плащане или не е предоставено обезпечение в определения срок, което е трябвало да бъде направено или предоставено по отношение на вносните или износните мита, в зависимост от случая,</w:t>
      </w:r>
    </w:p>
    <w:p w:rsidR="007219B1" w:rsidRPr="007219B1" w:rsidRDefault="007219B1" w:rsidP="007219B1">
      <w:pPr>
        <w:spacing w:before="120" w:after="120" w:line="360" w:lineRule="auto"/>
        <w:ind w:left="1982" w:hanging="566"/>
        <w:rPr>
          <w:szCs w:val="24"/>
          <w:lang w:eastAsia="en-US"/>
        </w:rPr>
      </w:pPr>
      <w:r w:rsidRPr="007219B1">
        <w:rPr>
          <w:szCs w:val="24"/>
          <w:lang w:eastAsia="en-US"/>
        </w:rPr>
        <w:t>iv)</w:t>
      </w:r>
      <w:r w:rsidRPr="007219B1">
        <w:rPr>
          <w:szCs w:val="24"/>
          <w:lang w:eastAsia="en-US"/>
        </w:rPr>
        <w:tab/>
        <w:t>стоките не отговарят на условията за вдигане, определени в член 60;</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когато стоките не са преместени в разумни срокове след вдигането им;</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г)</w:t>
      </w:r>
      <w:r w:rsidRPr="007219B1">
        <w:rPr>
          <w:szCs w:val="24"/>
          <w:lang w:eastAsia="en-US"/>
        </w:rPr>
        <w:tab/>
        <w:t>когато след вдигането на стоките се установи, че не са били изпълнени условията за такова вдигане; или</w:t>
      </w:r>
    </w:p>
    <w:p w:rsidR="006947BC" w:rsidRDefault="007219B1" w:rsidP="007219B1">
      <w:pPr>
        <w:spacing w:before="120" w:after="120" w:line="360" w:lineRule="auto"/>
        <w:ind w:left="1416" w:hanging="566"/>
        <w:rPr>
          <w:szCs w:val="24"/>
          <w:lang w:eastAsia="en-US"/>
        </w:rPr>
      </w:pPr>
      <w:r w:rsidRPr="007219B1">
        <w:rPr>
          <w:szCs w:val="24"/>
          <w:lang w:eastAsia="en-US"/>
        </w:rPr>
        <w:t>д)</w:t>
      </w:r>
      <w:r w:rsidRPr="007219B1">
        <w:rPr>
          <w:szCs w:val="24"/>
          <w:lang w:eastAsia="en-US"/>
        </w:rPr>
        <w:tab/>
        <w:t>когато стоките са изоставени в полза на държавата съгласно член 78.</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2.</w:t>
      </w:r>
      <w:r w:rsidRPr="007219B1">
        <w:rPr>
          <w:szCs w:val="24"/>
          <w:lang w:eastAsia="en-US"/>
        </w:rPr>
        <w:tab/>
        <w:t>Несъюзните стоки, които са изоставени в полза на държавата, задържани са или са отнети, се считат за поставени под режим митническо складиране. Те се вписват в отчетността на оператора на митническия склад или, когато се държат от митническите органи — в отчетността на тези органи.</w:t>
      </w:r>
    </w:p>
    <w:p w:rsidR="007219B1" w:rsidRPr="007219B1" w:rsidRDefault="007219B1" w:rsidP="007219B1">
      <w:pPr>
        <w:spacing w:before="120" w:after="120" w:line="360" w:lineRule="auto"/>
        <w:ind w:left="850"/>
        <w:rPr>
          <w:szCs w:val="24"/>
          <w:lang w:eastAsia="en-US"/>
        </w:rPr>
      </w:pPr>
      <w:r w:rsidRPr="007219B1">
        <w:rPr>
          <w:szCs w:val="24"/>
          <w:lang w:eastAsia="en-US"/>
        </w:rPr>
        <w:t>Когато митническите органи вече са получили данни за стоките, предназначени за унищожаване, изоставяне в полза на държавата, задържане или отнемане, в отчетността се включва позоваване на тези данни.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Разходите по мерките, посочени в параграф 1, се поемат:</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в случая по параграф 1, буква а) — от превозвача, вносителя или титуляря на режим транзит или от лице, което е отклонило стоки от митнически надзор;</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в случаите по параграф 1, букви б), в) и г) — от вносителя, износителя или титуляря на режим транзит;</w:t>
      </w:r>
    </w:p>
    <w:p w:rsidR="006947BC"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в случая по параграф 1, буква д) — от лицето, което е изоставило стоките в полза на държавата.</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4.</w:t>
      </w:r>
      <w:r w:rsidRPr="007219B1">
        <w:rPr>
          <w:szCs w:val="24"/>
          <w:lang w:eastAsia="en-US"/>
        </w:rPr>
        <w:tab/>
        <w:t>На Комисията се предоставя правомощието да приема делегирани актове в съответствие с член 261 с цел допълнение на настоящия регламент чрез определяне на условията и процедурата за отнемане на стоки.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5.</w:t>
      </w:r>
      <w:r w:rsidRPr="007219B1">
        <w:rPr>
          <w:szCs w:val="24"/>
          <w:lang w:eastAsia="en-US"/>
        </w:rPr>
        <w:tab/>
        <w:t>Чрез актове за изпълнение Комисията определя процедурата за продажба на стоките от митническите органи, посочена в параграф 1. Тези актове за изпълнение се приемат в съответствие с процедурата по разглеждане, посочена в член 262, параграф 4.</w:t>
      </w:r>
    </w:p>
    <w:p w:rsidR="007219B1" w:rsidRPr="007219B1" w:rsidRDefault="007219B1" w:rsidP="007219B1">
      <w:pPr>
        <w:spacing w:before="120" w:after="120" w:line="360" w:lineRule="auto"/>
        <w:jc w:val="center"/>
        <w:rPr>
          <w:szCs w:val="24"/>
          <w:lang w:eastAsia="en-US"/>
        </w:rPr>
      </w:pPr>
      <w:r w:rsidRPr="007219B1">
        <w:rPr>
          <w:szCs w:val="24"/>
          <w:lang w:eastAsia="en-US"/>
        </w:rPr>
        <w:t>Член 78</w:t>
      </w:r>
      <w:r w:rsidRPr="007219B1">
        <w:rPr>
          <w:szCs w:val="24"/>
          <w:lang w:eastAsia="en-US"/>
        </w:rPr>
        <w:br/>
        <w:t>Изоставяне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Несъюзни стоки и стоки под режим специфична употреба могат, с предварително разрешение от митническите органи, да бъдат изоставени в полза на държавата от титуляря на режима или, когато е приложимо, от държателя на стоките.</w:t>
      </w:r>
    </w:p>
    <w:p w:rsidR="006947BC"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Чрез актове за изпълнение Комисията определя процедурата за изоставяне на стоките в полза на държавата. Тези актове за изпълнение се приемат в съответствие с процедурата по разглеждане, посочена в член 262, параграф</w:t>
      </w:r>
      <w:r w:rsidR="006947BC" w:rsidRPr="003C1C83">
        <w:rPr>
          <w:szCs w:val="24"/>
          <w:lang w:eastAsia="en-US"/>
        </w:rPr>
        <w:t xml:space="preserve"> </w:t>
      </w:r>
      <w:r w:rsidRPr="007219B1">
        <w:rPr>
          <w:szCs w:val="24"/>
          <w:lang w:eastAsia="en-US"/>
        </w:rPr>
        <w:t>4.</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Дял VI</w:t>
      </w:r>
      <w:r w:rsidRPr="007219B1">
        <w:rPr>
          <w:szCs w:val="24"/>
          <w:lang w:eastAsia="en-US"/>
        </w:rPr>
        <w:br/>
        <w:t>ВЪВЕЖДАНЕ НА СТОКИ НА МИТНИЧЕСКАТА ТЕРИТОРИЯ НА СЪЮЗА</w:t>
      </w:r>
    </w:p>
    <w:p w:rsidR="007219B1" w:rsidRPr="007219B1" w:rsidRDefault="007219B1" w:rsidP="007219B1">
      <w:pPr>
        <w:spacing w:before="120" w:after="120" w:line="360" w:lineRule="auto"/>
        <w:jc w:val="center"/>
        <w:rPr>
          <w:szCs w:val="24"/>
          <w:lang w:eastAsia="en-US"/>
        </w:rPr>
      </w:pPr>
      <w:r w:rsidRPr="007219B1">
        <w:rPr>
          <w:szCs w:val="24"/>
          <w:lang w:eastAsia="en-US"/>
        </w:rPr>
        <w:t>Глава 1</w:t>
      </w:r>
      <w:r w:rsidRPr="007219B1">
        <w:rPr>
          <w:szCs w:val="24"/>
          <w:lang w:eastAsia="en-US"/>
        </w:rPr>
        <w:br/>
        <w:t>Предварителна информация за товарите</w:t>
      </w:r>
    </w:p>
    <w:p w:rsidR="007219B1" w:rsidRPr="007219B1" w:rsidRDefault="007219B1" w:rsidP="007219B1">
      <w:pPr>
        <w:spacing w:before="120" w:after="120" w:line="360" w:lineRule="auto"/>
        <w:jc w:val="center"/>
        <w:rPr>
          <w:szCs w:val="24"/>
          <w:lang w:eastAsia="en-US"/>
        </w:rPr>
      </w:pPr>
      <w:r w:rsidRPr="007219B1">
        <w:rPr>
          <w:szCs w:val="24"/>
          <w:lang w:eastAsia="en-US"/>
        </w:rPr>
        <w:t>Член 79</w:t>
      </w:r>
      <w:r w:rsidRPr="007219B1">
        <w:rPr>
          <w:szCs w:val="24"/>
          <w:lang w:eastAsia="en-US"/>
        </w:rPr>
        <w:br/>
        <w:t>Въвеждане на стоките</w:t>
      </w:r>
    </w:p>
    <w:p w:rsidR="007219B1" w:rsidRPr="007219B1" w:rsidRDefault="007219B1" w:rsidP="007219B1">
      <w:pPr>
        <w:spacing w:before="120" w:after="120" w:line="360" w:lineRule="auto"/>
        <w:rPr>
          <w:szCs w:val="24"/>
          <w:lang w:eastAsia="en-US"/>
        </w:rPr>
      </w:pPr>
      <w:r w:rsidRPr="007219B1">
        <w:rPr>
          <w:szCs w:val="24"/>
          <w:lang w:eastAsia="en-US"/>
        </w:rPr>
        <w:t>Стоки могат да бъдат въведени на митническата територия на Съюза само ако превозвачът или други лица са осигурили или предоставили на разположение на компетентните митнически органи предварителната информация за товарите, посочена в член 80.</w:t>
      </w:r>
    </w:p>
    <w:p w:rsidR="007219B1" w:rsidRPr="007219B1" w:rsidRDefault="007219B1" w:rsidP="007219B1">
      <w:pPr>
        <w:spacing w:before="120" w:after="120" w:line="360" w:lineRule="auto"/>
        <w:jc w:val="center"/>
        <w:rPr>
          <w:szCs w:val="24"/>
          <w:lang w:eastAsia="en-US"/>
        </w:rPr>
      </w:pPr>
      <w:r w:rsidRPr="007219B1">
        <w:rPr>
          <w:szCs w:val="24"/>
          <w:lang w:eastAsia="en-US"/>
        </w:rPr>
        <w:t>Член 80</w:t>
      </w:r>
      <w:r w:rsidRPr="007219B1">
        <w:rPr>
          <w:szCs w:val="24"/>
          <w:lang w:eastAsia="en-US"/>
        </w:rPr>
        <w:br/>
        <w:t>Предварителна информация за товарите</w:t>
      </w:r>
    </w:p>
    <w:p w:rsidR="006947BC"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Превозвачите, въвеждащи стоки на митническата територия на Съюза, осигуряват или предоставят на разположение предварителна информация за товарите за всяка пратка на очакваното митническо учреждение на първо въвеждане в рамките на определени срокове.</w:t>
      </w:r>
    </w:p>
    <w:p w:rsidR="006947BC" w:rsidRDefault="006947BC">
      <w:pPr>
        <w:widowControl/>
        <w:rPr>
          <w:szCs w:val="24"/>
          <w:lang w:eastAsia="en-US"/>
        </w:rPr>
      </w:pPr>
      <w:r>
        <w:rPr>
          <w:szCs w:val="24"/>
          <w:lang w:eastAsia="en-US"/>
        </w:rPr>
        <w:br w:type="page"/>
      </w:r>
    </w:p>
    <w:p w:rsidR="007219B1" w:rsidRPr="00ED4C0F" w:rsidRDefault="007219B1" w:rsidP="007219B1">
      <w:pPr>
        <w:spacing w:before="120" w:after="120" w:line="360" w:lineRule="auto"/>
        <w:ind w:left="850" w:hanging="850"/>
        <w:rPr>
          <w:b/>
          <w:szCs w:val="24"/>
          <w:lang w:eastAsia="en-US"/>
        </w:rPr>
      </w:pPr>
      <w:r w:rsidRPr="007219B1">
        <w:rPr>
          <w:szCs w:val="24"/>
          <w:lang w:eastAsia="en-US"/>
        </w:rPr>
        <w:lastRenderedPageBreak/>
        <w:t>2.</w:t>
      </w:r>
      <w:r w:rsidRPr="007219B1">
        <w:rPr>
          <w:szCs w:val="24"/>
          <w:lang w:eastAsia="en-US"/>
        </w:rPr>
        <w:tab/>
        <w:t>Предварителната информация за товарите включва най-малко вносителя, който отговаря за стоките, уникалния референтен номер на пратката, изпращача, получателя, описание на стоките, тарифното класиране, стойността</w:t>
      </w:r>
      <w:r w:rsidRPr="007219B1">
        <w:rPr>
          <w:b/>
          <w:i/>
          <w:szCs w:val="24"/>
          <w:lang w:eastAsia="en-US"/>
        </w:rPr>
        <w:t>, крайното местоназначение на стоките</w:t>
      </w:r>
      <w:r w:rsidRPr="007219B1">
        <w:rPr>
          <w:szCs w:val="24"/>
          <w:lang w:eastAsia="en-US"/>
        </w:rPr>
        <w:t>, данните за маршрута, естеството и идентификацията на транспортното средство, с което се въвеждат стоките, и транспортните разходи. Предварителната информация за товарите се предоставя преди пристигането на стоките на митническата територия на Съюза.</w:t>
      </w:r>
      <w:r w:rsidRPr="007219B1">
        <w:rPr>
          <w:b/>
          <w:i/>
          <w:szCs w:val="24"/>
          <w:lang w:eastAsia="en-US"/>
        </w:rPr>
        <w:t xml:space="preserve"> Митническите органи или Митническият орган на ЕС могат да изискват допълнителна информация за целите на въвеждането.</w:t>
      </w:r>
      <w:r w:rsidR="00ED4C0F">
        <w:rPr>
          <w:b/>
          <w:szCs w:val="24"/>
          <w:lang w:eastAsia="en-US"/>
        </w:rPr>
        <w:t xml:space="preserve"> [Изм. 187]</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Вносителят може да предостави част от предварителната информация за товарите в рамките на определения съгласно параграф 1 срок. Когато вносителят вече е осигурил или е предоставил на разположение част от изискваната предварителна информация за товарите, превозвачът свързва своята допълнителна информация с информацията на вносителя.</w:t>
      </w:r>
    </w:p>
    <w:p w:rsidR="007219B1" w:rsidRPr="007219B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Вносителят бива уведомяван когато превозвач свързва информацията за дадена пратка с негова по-ранна информация.</w:t>
      </w:r>
    </w:p>
    <w:p w:rsidR="006947BC" w:rsidRDefault="007219B1" w:rsidP="007219B1">
      <w:pPr>
        <w:spacing w:before="120" w:after="120" w:line="360" w:lineRule="auto"/>
        <w:ind w:left="850" w:hanging="850"/>
        <w:rPr>
          <w:szCs w:val="24"/>
          <w:lang w:eastAsia="en-US"/>
        </w:rPr>
      </w:pPr>
      <w:r w:rsidRPr="007219B1">
        <w:rPr>
          <w:szCs w:val="24"/>
          <w:lang w:eastAsia="en-US"/>
        </w:rPr>
        <w:t>5.</w:t>
      </w:r>
      <w:r w:rsidRPr="007219B1">
        <w:rPr>
          <w:szCs w:val="24"/>
          <w:lang w:eastAsia="en-US"/>
        </w:rPr>
        <w:tab/>
        <w:t>В специфични случаи, когато цялата предварителна информация за товарите, посочена в параграфи 1 и 2, не може да бъде получена от превозвача или вносителя, тя може да бъде изискана от други лица, които притежават тази информация и съответните права да я предоставят.</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6.</w:t>
      </w:r>
      <w:r w:rsidRPr="007219B1">
        <w:rPr>
          <w:szCs w:val="24"/>
          <w:lang w:eastAsia="en-US"/>
        </w:rPr>
        <w:tab/>
        <w:t>Задължението, посочено в параграф 1, не се прилага за: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транспортните средства и превозваните на тях стоки, които само преминават през териториалните води или въздушното пространство на митническата територия на Съюза без да спират в тази територия;</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стоките, които са въведени на митническата територия на Съюза, след като временно са напуснали тази територия по море или по въздух, като са били превозвани по директен маршрут без спиране извън митническата територия на Съюза; както 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в други случаи, когато това е надлежно обосновано от вида на стоките или съответния трафик или когато това се изисква от международни споразумения.</w:t>
      </w:r>
    </w:p>
    <w:p w:rsidR="007219B1" w:rsidRPr="007219B1" w:rsidRDefault="007219B1" w:rsidP="007219B1">
      <w:pPr>
        <w:spacing w:before="120" w:after="120" w:line="360" w:lineRule="auto"/>
        <w:ind w:left="850" w:hanging="850"/>
        <w:rPr>
          <w:szCs w:val="24"/>
          <w:lang w:eastAsia="en-US"/>
        </w:rPr>
      </w:pPr>
      <w:r w:rsidRPr="007219B1">
        <w:rPr>
          <w:szCs w:val="24"/>
          <w:lang w:eastAsia="en-US"/>
        </w:rPr>
        <w:t>7.</w:t>
      </w:r>
      <w:r w:rsidRPr="007219B1">
        <w:rPr>
          <w:szCs w:val="24"/>
          <w:lang w:eastAsia="en-US"/>
        </w:rPr>
        <w:tab/>
        <w:t>На Комисията се предоставя правомощието да приема делегирани актове в съответствие с член 261 с цел допълнение на настоящия регламент чрез определяне на: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очакваното учреждение на първо въвеждане, посочено в параграф 1;</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допълнителните данни, които трябва да се предоставят като предварителна информация за товарите, посочени в параграф 2;</w:t>
      </w:r>
    </w:p>
    <w:p w:rsidR="006947BC"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сроковете, посочени в параграфи 1 и 3;</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г)</w:t>
      </w:r>
      <w:r w:rsidRPr="007219B1">
        <w:rPr>
          <w:szCs w:val="24"/>
          <w:lang w:eastAsia="en-US"/>
        </w:rPr>
        <w:tab/>
        <w:t>специфичните случаи и другите лица, от които може да бъде изискано да предоставят предварителна информация за товарите, както е посочено в параграф 5;</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д)</w:t>
      </w:r>
      <w:r w:rsidRPr="007219B1">
        <w:rPr>
          <w:szCs w:val="24"/>
          <w:lang w:eastAsia="en-US"/>
        </w:rPr>
        <w:tab/>
        <w:t>случаите, в които задължението за осигуряване или предоставяне на разположение на предварителна информация за товарите може да бъде отменено по причини, надлежно обосновани от вида на стоките или съответния трафик, както е посочено в параграф 6, буква в);</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е)</w:t>
      </w:r>
      <w:r w:rsidRPr="007219B1">
        <w:rPr>
          <w:szCs w:val="24"/>
          <w:lang w:eastAsia="en-US"/>
        </w:rPr>
        <w:tab/>
        <w:t>условията, при които лице, което осигурява или предоставя на разположение информация може да ограничи видимостта на своята идентификация до едно или повече лица, които също подават данни, без да се засяга използването на всички данни за митнически надзор.</w:t>
      </w:r>
    </w:p>
    <w:p w:rsidR="007219B1" w:rsidRPr="007219B1" w:rsidRDefault="007219B1" w:rsidP="007219B1">
      <w:pPr>
        <w:spacing w:before="120" w:after="120" w:line="360" w:lineRule="auto"/>
        <w:ind w:left="850" w:hanging="850"/>
        <w:rPr>
          <w:szCs w:val="24"/>
          <w:lang w:eastAsia="en-US"/>
        </w:rPr>
      </w:pPr>
      <w:r w:rsidRPr="007219B1">
        <w:rPr>
          <w:szCs w:val="24"/>
          <w:lang w:eastAsia="en-US"/>
        </w:rPr>
        <w:t>8.</w:t>
      </w:r>
      <w:r w:rsidRPr="007219B1">
        <w:rPr>
          <w:szCs w:val="24"/>
          <w:lang w:eastAsia="en-US"/>
        </w:rPr>
        <w:tab/>
        <w:t>Чрез актове за изпълнение Комисията определя процедурата за предоставяне и получаване на предварителната информация за товарите, посочена в параграфи 1—5. Тези актове за изпълнение се приемат в съответствие с процедурата по разглеждане, посочена в член 262, параграф 4.</w:t>
      </w:r>
    </w:p>
    <w:p w:rsidR="006947BC" w:rsidRPr="00ED4C0F" w:rsidRDefault="007219B1" w:rsidP="007219B1">
      <w:pPr>
        <w:spacing w:before="120" w:after="120" w:line="360" w:lineRule="auto"/>
        <w:ind w:left="850" w:hanging="850"/>
        <w:rPr>
          <w:b/>
          <w:szCs w:val="24"/>
          <w:lang w:eastAsia="en-US"/>
        </w:rPr>
      </w:pPr>
      <w:r w:rsidRPr="007219B1">
        <w:rPr>
          <w:szCs w:val="24"/>
          <w:lang w:eastAsia="en-US"/>
        </w:rPr>
        <w:t>9.</w:t>
      </w:r>
      <w:r w:rsidRPr="007219B1">
        <w:rPr>
          <w:szCs w:val="24"/>
          <w:lang w:eastAsia="en-US"/>
        </w:rPr>
        <w:tab/>
        <w:t>До датата</w:t>
      </w:r>
      <w:r w:rsidRPr="007219B1">
        <w:rPr>
          <w:b/>
          <w:i/>
          <w:szCs w:val="24"/>
          <w:lang w:eastAsia="en-US"/>
        </w:rPr>
        <w:t>, определена в работната програма</w:t>
      </w:r>
      <w:r w:rsidRPr="007219B1">
        <w:rPr>
          <w:szCs w:val="24"/>
          <w:lang w:eastAsia="en-US"/>
        </w:rPr>
        <w:t xml:space="preserve">, посочена в член </w:t>
      </w:r>
      <w:r w:rsidRPr="007219B1">
        <w:rPr>
          <w:strike/>
          <w:szCs w:val="24"/>
          <w:lang w:eastAsia="en-US"/>
        </w:rPr>
        <w:t>265</w:t>
      </w:r>
      <w:r w:rsidRPr="007219B1">
        <w:rPr>
          <w:b/>
          <w:i/>
          <w:szCs w:val="24"/>
          <w:lang w:eastAsia="en-US"/>
        </w:rPr>
        <w:t>29</w:t>
      </w:r>
      <w:r w:rsidRPr="007219B1">
        <w:rPr>
          <w:szCs w:val="24"/>
          <w:lang w:eastAsia="en-US"/>
        </w:rPr>
        <w:t xml:space="preserve">, параграф </w:t>
      </w:r>
      <w:r w:rsidRPr="007219B1">
        <w:rPr>
          <w:strike/>
          <w:szCs w:val="24"/>
          <w:lang w:eastAsia="en-US"/>
        </w:rPr>
        <w:t>3</w:t>
      </w:r>
      <w:r w:rsidRPr="007219B1">
        <w:rPr>
          <w:b/>
          <w:i/>
          <w:szCs w:val="24"/>
          <w:lang w:eastAsia="en-US"/>
        </w:rPr>
        <w:t>5, буква б)</w:t>
      </w:r>
      <w:r w:rsidRPr="007219B1">
        <w:rPr>
          <w:szCs w:val="24"/>
          <w:lang w:eastAsia="en-US"/>
        </w:rPr>
        <w:t>, обобщената декларация за въвеждане</w:t>
      </w:r>
      <w:r w:rsidRPr="007219B1">
        <w:rPr>
          <w:b/>
          <w:i/>
          <w:szCs w:val="24"/>
          <w:lang w:eastAsia="en-US"/>
        </w:rPr>
        <w:t xml:space="preserve">, подадена в съответствие с правилата и изискванията за данните, предвидени в Регламент (ЕС) </w:t>
      </w:r>
      <w:r w:rsidR="00ED4C0F" w:rsidRPr="007219B1">
        <w:rPr>
          <w:b/>
          <w:i/>
          <w:szCs w:val="24"/>
          <w:lang w:eastAsia="en-US"/>
        </w:rPr>
        <w:t xml:space="preserve">№ </w:t>
      </w:r>
      <w:r w:rsidRPr="007219B1">
        <w:rPr>
          <w:b/>
          <w:i/>
          <w:szCs w:val="24"/>
          <w:lang w:eastAsia="en-US"/>
        </w:rPr>
        <w:t>952/2013, които се прилагат за електронните системи, разработени от държавите членки и Комисията съгласно член 16, параграф 1 от Регламент (ЕС) № 952/2013,</w:t>
      </w:r>
      <w:r w:rsidRPr="007219B1">
        <w:rPr>
          <w:szCs w:val="24"/>
          <w:lang w:eastAsia="en-US"/>
        </w:rPr>
        <w:t xml:space="preserve"> се счита за предварителна информация за товарите.</w:t>
      </w:r>
      <w:r w:rsidR="00ED4C0F">
        <w:rPr>
          <w:b/>
          <w:szCs w:val="24"/>
          <w:lang w:eastAsia="en-US"/>
        </w:rPr>
        <w:t xml:space="preserve"> [Изм. 188]</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81</w:t>
      </w:r>
      <w:r w:rsidRPr="007219B1">
        <w:rPr>
          <w:szCs w:val="24"/>
          <w:lang w:eastAsia="en-US"/>
        </w:rPr>
        <w:br/>
        <w:t>Анализ на риска във връзка с предварителната информация за товарите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Без да се засягат дейностите на Митническия орган на ЕС, определен в дял XII, митническото учреждение на първо въвеждане гарантира, в рамките на определени срокове, че се извършва анализ на риска, главно за целите на сигурността и безопасността и, когато е възможно, за други цели, въз основа на предварителната информация за товарите и друга информация, осигурена или предоставена чрез Центъра за митнически данни на ЕС, и предприема необходимите мерки, основани на резултати от този анализ на риска.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Митническото учреждение на първо въвеждане може да предприеме подходящите мерки за смекчаване, включително:</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инструктиране на превозвача стоките да не се натоварват или превозват;</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искане на допълнителна информация или действие;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установяване на ситуации, в които може да е подходящо действие от страна на друг митнически орган;</w:t>
      </w:r>
    </w:p>
    <w:p w:rsidR="006947BC" w:rsidRDefault="007219B1" w:rsidP="007219B1">
      <w:pPr>
        <w:spacing w:before="120" w:after="120" w:line="360" w:lineRule="auto"/>
        <w:ind w:left="1416" w:hanging="566"/>
        <w:rPr>
          <w:szCs w:val="24"/>
          <w:lang w:eastAsia="en-US"/>
        </w:rPr>
      </w:pPr>
      <w:r w:rsidRPr="007219B1">
        <w:rPr>
          <w:szCs w:val="24"/>
          <w:lang w:eastAsia="en-US"/>
        </w:rPr>
        <w:t>г)</w:t>
      </w:r>
      <w:r w:rsidRPr="007219B1">
        <w:rPr>
          <w:szCs w:val="24"/>
          <w:lang w:eastAsia="en-US"/>
        </w:rPr>
        <w:tab/>
        <w:t>изготвяне на препоръки за най-подходящите място и мерки за извършване на контрол.</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3.</w:t>
      </w:r>
      <w:r w:rsidRPr="007219B1">
        <w:rPr>
          <w:szCs w:val="24"/>
          <w:lang w:eastAsia="en-US"/>
        </w:rPr>
        <w:tab/>
        <w:t>На Комисията се предоставя правомощието да приема делегирани актове в съответствие с член 261 с цел допълнение на настоящия регламент чрез определяне на сроковете, в които трябва да се извърши анализът на риска и да се предприемат необходимите мерки, посочени в параграф 1 от настоящия член, както и мерките за смекчаване, посочени в параграф 2 от настоящия член.</w:t>
      </w:r>
    </w:p>
    <w:p w:rsidR="007219B1" w:rsidRPr="007219B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До датата, посочена в член 265, параграф 3, анализът на риска се извършва въз основа на обобщената декларация за въвеждане.</w:t>
      </w:r>
    </w:p>
    <w:p w:rsidR="007219B1" w:rsidRPr="007219B1" w:rsidRDefault="007219B1" w:rsidP="007219B1">
      <w:pPr>
        <w:spacing w:before="120" w:after="120" w:line="360" w:lineRule="auto"/>
        <w:jc w:val="center"/>
        <w:rPr>
          <w:szCs w:val="24"/>
          <w:lang w:eastAsia="en-US"/>
        </w:rPr>
      </w:pPr>
      <w:r w:rsidRPr="007219B1">
        <w:rPr>
          <w:szCs w:val="24"/>
          <w:lang w:eastAsia="en-US"/>
        </w:rPr>
        <w:t>Член 82</w:t>
      </w:r>
      <w:r w:rsidRPr="007219B1">
        <w:rPr>
          <w:szCs w:val="24"/>
          <w:lang w:eastAsia="en-US"/>
        </w:rPr>
        <w:br/>
        <w:t>Поправка и анулиране на предварителната информация за товарите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Превозвачът информира съответните митнически органи за отклонения, засягащи маршрута на товара, посочен в предварителната информация за товарите.</w:t>
      </w:r>
    </w:p>
    <w:p w:rsidR="006947BC"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 xml:space="preserve">Вносителят и превозвачът извършват една или повече поправки на данните в предварителната информация за товарите, когато узнаят, че </w:t>
      </w:r>
      <w:proofErr w:type="spellStart"/>
      <w:r w:rsidRPr="007219B1">
        <w:rPr>
          <w:szCs w:val="24"/>
          <w:lang w:eastAsia="en-US"/>
        </w:rPr>
        <w:t>относимата</w:t>
      </w:r>
      <w:proofErr w:type="spellEnd"/>
      <w:r w:rsidRPr="007219B1">
        <w:rPr>
          <w:szCs w:val="24"/>
          <w:lang w:eastAsia="en-US"/>
        </w:rPr>
        <w:t xml:space="preserve"> информация е променена в техните регистри, или когато митническият орган изиска от тях или ги инструктира да направят това поради проблем с точността, пълнотата или качеството на данните, освен ако митническите органи са информирали превозвача, че възнамеряват да проверят стоките или че са установили, че предварителната информация за товарите е неточна, или че стоките вече са били представени пред митницата.</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3.</w:t>
      </w:r>
      <w:r w:rsidRPr="007219B1">
        <w:rPr>
          <w:szCs w:val="24"/>
          <w:lang w:eastAsia="en-US"/>
        </w:rPr>
        <w:tab/>
        <w:t>Превозвачът анулира възможно най-бързо предварителната информация за товарите за стоки, които не са въведени на митническата територия на Съюза. Митническите органи анулират предварителната информация за товарите за тези стоки 200 дни след датата, на която информацията е била осигурена или предоставена на разположение.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Чрез актове за изпълнение Комисията определя процедурата за поправка на предварителната информация за товарите, посочена в параграф 2, и процедурата за анулиране на предварителната информация за товарите, посочена в параграф 3. Тези актове за изпълнение се приемат в съответствие с процедурата по разглеждане, посочена в член 262, параграф 4.</w:t>
      </w:r>
    </w:p>
    <w:p w:rsidR="007219B1" w:rsidRPr="007219B1" w:rsidRDefault="007219B1" w:rsidP="007219B1">
      <w:pPr>
        <w:spacing w:before="120" w:after="120" w:line="360" w:lineRule="auto"/>
        <w:jc w:val="center"/>
        <w:rPr>
          <w:szCs w:val="24"/>
          <w:lang w:eastAsia="en-US"/>
        </w:rPr>
      </w:pPr>
      <w:r w:rsidRPr="007219B1">
        <w:rPr>
          <w:szCs w:val="24"/>
          <w:lang w:eastAsia="en-US"/>
        </w:rPr>
        <w:t>Член 83</w:t>
      </w:r>
      <w:r w:rsidRPr="007219B1">
        <w:rPr>
          <w:szCs w:val="24"/>
          <w:lang w:eastAsia="en-US"/>
        </w:rPr>
        <w:br/>
        <w:t>Уведомление за пристигане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Превозвачът уведомява действителното митническо учреждение на първо въвеждане за пристигането на транспортно средство, което влиза на митническата територия на Съюза, и за пратките, които се превозват с него.</w:t>
      </w:r>
    </w:p>
    <w:p w:rsidR="006947BC"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В специфични случаи, когато не всички данни за пратките може да бъдат получени от превозвача, е възможно от следващ превозвач или други лица, които притежават тези данни и съответните права да ги предоставят, да се изиска да уведомят действителното митническо учреждение на първо въвеждане за пристигането на пратките.</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3.</w:t>
      </w:r>
      <w:r w:rsidRPr="007219B1">
        <w:rPr>
          <w:szCs w:val="24"/>
          <w:lang w:eastAsia="en-US"/>
        </w:rPr>
        <w:tab/>
        <w:t>Информацията относно пристигането на транспортното средство и пратките може да бъде осигурена или предоставена на разположение на митническите органи чрез средства, различни от Центъра за митнически данни на ЕС. В тези случаи осигурената или предоставената на разположение чрез тези други средства информация се предава на Центъра за митнически данни на ЕС.</w:t>
      </w:r>
    </w:p>
    <w:p w:rsidR="007219B1" w:rsidRPr="00ED4C0F" w:rsidRDefault="007219B1" w:rsidP="007219B1">
      <w:pPr>
        <w:spacing w:before="120" w:after="120" w:line="360" w:lineRule="auto"/>
        <w:ind w:left="850" w:hanging="850"/>
        <w:rPr>
          <w:b/>
          <w:szCs w:val="24"/>
          <w:lang w:eastAsia="en-US"/>
        </w:rPr>
      </w:pPr>
      <w:r w:rsidRPr="007219B1">
        <w:rPr>
          <w:szCs w:val="24"/>
          <w:lang w:eastAsia="en-US"/>
        </w:rPr>
        <w:t>4.</w:t>
      </w:r>
      <w:r w:rsidRPr="007219B1">
        <w:rPr>
          <w:szCs w:val="24"/>
          <w:lang w:eastAsia="en-US"/>
        </w:rPr>
        <w:tab/>
      </w:r>
      <w:r w:rsidRPr="007219B1">
        <w:rPr>
          <w:strike/>
          <w:szCs w:val="24"/>
          <w:lang w:eastAsia="en-US"/>
        </w:rPr>
        <w:t xml:space="preserve">Когато пристигането на транспортното средство и пратките в него не са обхванати от посоченото в параграф 1 уведомление, </w:t>
      </w:r>
      <w:r w:rsidRPr="007219B1">
        <w:rPr>
          <w:szCs w:val="24"/>
          <w:lang w:eastAsia="en-US"/>
        </w:rPr>
        <w:t>Превозвачът уведомява за пристигането на стоките,</w:t>
      </w:r>
      <w:r w:rsidRPr="007219B1">
        <w:rPr>
          <w:b/>
          <w:i/>
          <w:szCs w:val="24"/>
          <w:lang w:eastAsia="en-US"/>
        </w:rPr>
        <w:t xml:space="preserve"> които са</w:t>
      </w:r>
      <w:r w:rsidRPr="007219B1">
        <w:rPr>
          <w:szCs w:val="24"/>
          <w:lang w:eastAsia="en-US"/>
        </w:rPr>
        <w:t xml:space="preserve"> въведени на митническата територия на Съюза по море или по въздух</w:t>
      </w:r>
      <w:r w:rsidRPr="007219B1">
        <w:rPr>
          <w:b/>
          <w:i/>
          <w:szCs w:val="24"/>
          <w:lang w:eastAsia="en-US"/>
        </w:rPr>
        <w:t xml:space="preserve"> и които остават на борда на същите транспортни средства за превоз</w:t>
      </w:r>
      <w:r w:rsidRPr="007219B1">
        <w:rPr>
          <w:szCs w:val="24"/>
          <w:lang w:eastAsia="en-US"/>
        </w:rPr>
        <w:t>,</w:t>
      </w:r>
      <w:r w:rsidRPr="007219B1">
        <w:rPr>
          <w:b/>
          <w:i/>
          <w:szCs w:val="24"/>
          <w:lang w:eastAsia="en-US"/>
        </w:rPr>
        <w:t xml:space="preserve"> на митническата територия само на</w:t>
      </w:r>
      <w:r w:rsidRPr="007219B1">
        <w:rPr>
          <w:szCs w:val="24"/>
          <w:lang w:eastAsia="en-US"/>
        </w:rPr>
        <w:t xml:space="preserve"> пристанището или </w:t>
      </w:r>
      <w:r w:rsidRPr="007219B1">
        <w:rPr>
          <w:b/>
          <w:i/>
          <w:szCs w:val="24"/>
          <w:lang w:eastAsia="en-US"/>
        </w:rPr>
        <w:t xml:space="preserve">на </w:t>
      </w:r>
      <w:r w:rsidRPr="007219B1">
        <w:rPr>
          <w:szCs w:val="24"/>
          <w:lang w:eastAsia="en-US"/>
        </w:rPr>
        <w:t xml:space="preserve">летището, където </w:t>
      </w:r>
      <w:r w:rsidRPr="007219B1">
        <w:rPr>
          <w:strike/>
          <w:szCs w:val="24"/>
          <w:lang w:eastAsia="en-US"/>
        </w:rPr>
        <w:t xml:space="preserve">те са разтоварени или </w:t>
      </w:r>
      <w:proofErr w:type="spellStart"/>
      <w:r w:rsidRPr="007219B1">
        <w:rPr>
          <w:strike/>
          <w:szCs w:val="24"/>
          <w:lang w:eastAsia="en-US"/>
        </w:rPr>
        <w:t>претоварени</w:t>
      </w:r>
      <w:r w:rsidRPr="007219B1">
        <w:rPr>
          <w:b/>
          <w:i/>
          <w:szCs w:val="24"/>
          <w:lang w:eastAsia="en-US"/>
        </w:rPr>
        <w:t>се</w:t>
      </w:r>
      <w:proofErr w:type="spellEnd"/>
      <w:r w:rsidRPr="007219B1">
        <w:rPr>
          <w:b/>
          <w:i/>
          <w:szCs w:val="24"/>
          <w:lang w:eastAsia="en-US"/>
        </w:rPr>
        <w:t xml:space="preserve"> разтоварват или претоварват</w:t>
      </w:r>
      <w:r w:rsidRPr="007219B1">
        <w:rPr>
          <w:szCs w:val="24"/>
          <w:lang w:eastAsia="en-US"/>
        </w:rPr>
        <w:t>.</w:t>
      </w:r>
      <w:r w:rsidR="00ED4C0F">
        <w:rPr>
          <w:b/>
          <w:szCs w:val="24"/>
          <w:lang w:eastAsia="en-US"/>
        </w:rPr>
        <w:t xml:space="preserve"> [Изм. 189]</w:t>
      </w:r>
    </w:p>
    <w:p w:rsidR="007219B1" w:rsidRPr="007219B1" w:rsidRDefault="007219B1" w:rsidP="007219B1">
      <w:pPr>
        <w:spacing w:before="120" w:after="120" w:line="360" w:lineRule="auto"/>
        <w:ind w:left="850" w:hanging="850"/>
        <w:rPr>
          <w:szCs w:val="24"/>
          <w:lang w:eastAsia="en-US"/>
        </w:rPr>
      </w:pPr>
      <w:r w:rsidRPr="007219B1">
        <w:rPr>
          <w:szCs w:val="24"/>
          <w:lang w:eastAsia="en-US"/>
        </w:rPr>
        <w:t>5.</w:t>
      </w:r>
      <w:r w:rsidRPr="007219B1">
        <w:rPr>
          <w:szCs w:val="24"/>
          <w:lang w:eastAsia="en-US"/>
        </w:rPr>
        <w:tab/>
        <w:t>Чрез дерогация от параграф 4, превозвачът не уведомява за стоки, въведени на митническата територия на Съюза, които са разтоварени и отново натоварени на същото транспортно средство по време на превоза, за да се даде възможност за разтоварване или натоварване на други стоки на същото пристанище или летище.</w:t>
      </w:r>
    </w:p>
    <w:p w:rsidR="006947BC" w:rsidRDefault="007219B1" w:rsidP="007219B1">
      <w:pPr>
        <w:spacing w:before="120" w:after="120" w:line="360" w:lineRule="auto"/>
        <w:ind w:left="850" w:hanging="850"/>
        <w:rPr>
          <w:szCs w:val="24"/>
          <w:lang w:eastAsia="en-US"/>
        </w:rPr>
      </w:pPr>
      <w:r w:rsidRPr="007219B1">
        <w:rPr>
          <w:szCs w:val="24"/>
          <w:lang w:eastAsia="en-US"/>
        </w:rPr>
        <w:t>6.</w:t>
      </w:r>
      <w:r w:rsidRPr="007219B1">
        <w:rPr>
          <w:szCs w:val="24"/>
          <w:lang w:eastAsia="en-US"/>
        </w:rPr>
        <w:tab/>
        <w:t>Превозвачът не разтоварва на митническата територия на Съюза стоките, за които на митницата не е осигурена или предоставена на разположение минимална предварителна информация за товарите, освен ако митническите органи са поискали от превозвача да ги представи в съответствие с член 85.</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7.</w:t>
      </w:r>
      <w:r w:rsidRPr="007219B1">
        <w:rPr>
          <w:szCs w:val="24"/>
          <w:lang w:eastAsia="en-US"/>
        </w:rPr>
        <w:tab/>
        <w:t>Чрез дерогация от параграф 6, митническите органи може да позволят на превозвача да разтовари стоките в случай на непосредствена опасност, налагаща незабавно цялостно или частично разтоварване на стоките.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8.</w:t>
      </w:r>
      <w:r w:rsidRPr="007219B1">
        <w:rPr>
          <w:szCs w:val="24"/>
          <w:lang w:eastAsia="en-US"/>
        </w:rPr>
        <w:tab/>
        <w:t>На Комисията се предоставя правомощието да приема делегирани актове в съответствие с член 261 с цел допълнение на настоящия регламент чрез определяне на посочените в параграф 2 специфични случаи и други лица, от които може да бъде изискано да уведомят действителното митническо учреждение на първо въвеждане за пристигането на пратките.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9.</w:t>
      </w:r>
      <w:r w:rsidRPr="007219B1">
        <w:rPr>
          <w:szCs w:val="24"/>
          <w:lang w:eastAsia="en-US"/>
        </w:rPr>
        <w:tab/>
        <w:t>Чрез актове за изпълнение Комисията определя процедурата относно уведомлението за пристигане, посочено в настоящия член. Тези актове за изпълнение се приемат в съответствие с процедурата по разглеждане, посочена в член 262, параграф 4.</w:t>
      </w:r>
    </w:p>
    <w:p w:rsidR="006947BC" w:rsidRPr="00ED4C0F" w:rsidRDefault="007219B1" w:rsidP="007219B1">
      <w:pPr>
        <w:spacing w:before="120" w:after="120" w:line="360" w:lineRule="auto"/>
        <w:ind w:left="850" w:hanging="850"/>
        <w:rPr>
          <w:b/>
          <w:szCs w:val="24"/>
          <w:lang w:eastAsia="en-US"/>
        </w:rPr>
      </w:pPr>
      <w:r w:rsidRPr="007219B1">
        <w:rPr>
          <w:b/>
          <w:i/>
          <w:szCs w:val="24"/>
          <w:lang w:eastAsia="en-US"/>
        </w:rPr>
        <w:t>9a.</w:t>
      </w:r>
      <w:r w:rsidRPr="007219B1">
        <w:rPr>
          <w:szCs w:val="24"/>
          <w:lang w:eastAsia="en-US"/>
        </w:rPr>
        <w:tab/>
      </w:r>
      <w:r w:rsidRPr="007219B1">
        <w:rPr>
          <w:b/>
          <w:i/>
          <w:szCs w:val="24"/>
          <w:lang w:eastAsia="en-US"/>
        </w:rPr>
        <w:t xml:space="preserve">До датите, определени в работната програма, посочена в член 29, параграф 5, буква б), представеното уведомление за пристигане и уведомлението за представяне пред митническите органи, посочени в член 85, параграф 1 в съответствие с правилата и изискванията за данните, предвидени в Регламент (ЕС) </w:t>
      </w:r>
      <w:r w:rsidR="00ED4C0F" w:rsidRPr="007219B1">
        <w:rPr>
          <w:b/>
          <w:i/>
          <w:szCs w:val="24"/>
          <w:lang w:eastAsia="en-US"/>
        </w:rPr>
        <w:t xml:space="preserve">№ </w:t>
      </w:r>
      <w:r w:rsidRPr="007219B1">
        <w:rPr>
          <w:b/>
          <w:i/>
          <w:szCs w:val="24"/>
          <w:lang w:eastAsia="en-US"/>
        </w:rPr>
        <w:t>952/2013, се прилагат във връзка с електронните системи, разработени от държавите членки и Комисията съгласно член 16, параграф 1 от Регламент (ЕС) № 952/2013, се считат съответно за уведомление за пристигане на транспортното средство и за пратките, които се превозват с него.</w:t>
      </w:r>
      <w:r w:rsidR="00ED4C0F">
        <w:rPr>
          <w:b/>
          <w:szCs w:val="24"/>
          <w:lang w:eastAsia="en-US"/>
        </w:rPr>
        <w:t xml:space="preserve"> [Изм. 190]</w:t>
      </w:r>
    </w:p>
    <w:p w:rsidR="006947BC" w:rsidRDefault="006947BC">
      <w:pPr>
        <w:widowControl/>
        <w:rPr>
          <w:b/>
          <w:i/>
          <w:szCs w:val="24"/>
          <w:lang w:eastAsia="en-US"/>
        </w:rPr>
      </w:pPr>
      <w:r>
        <w:rPr>
          <w:b/>
          <w:i/>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84</w:t>
      </w:r>
      <w:r w:rsidRPr="007219B1">
        <w:rPr>
          <w:szCs w:val="24"/>
          <w:lang w:eastAsia="en-US"/>
        </w:rPr>
        <w:br/>
        <w:t>Превозване до подходящото място</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Превозвачът, който въвежда стоките на митническата територия на Съюза, ги превозва незабавно по определен от митническите органи маршрут и съгласно техните разпореждания, ако има такива, до определеното от митническите органи митническо учреждение или до друго място, определено или одобрено от тези органи.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Когато поради непредвидими обстоятелства или непреодолима сила превозвачите не могат да спазят задължението по параграф 1, те незабавно уведомяват митническите органи за ситуацията и за точното местоположение на стоките.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Митническите органи определят мерките за осъществяване на митническия надзор на стоките, посочени в параграф 1, или на плавателния съд или на въздухоплавателното средство, както и на стоките, които се намират на това средство, при обстоятелствата, посочени в параграф 2, и когато е уместно — мерките за осигуряване на превоза им до митническо учреждение или до друго място, определено или одобрено от митническите органи, или в свободната зона.</w:t>
      </w:r>
    </w:p>
    <w:p w:rsidR="006947BC"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В свободна зона стоките се въвеждат директно по море или по въздух, или ако се въвеждат по земя, без да преминават през друга част от митническата територия на Съюза, когато свободната зона граничи със сухоземна граница между държава членка и трета държава.</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5.</w:t>
      </w:r>
      <w:r w:rsidRPr="007219B1">
        <w:rPr>
          <w:szCs w:val="24"/>
          <w:lang w:eastAsia="en-US"/>
        </w:rPr>
        <w:tab/>
        <w:t>Митническият орган може да подложи на митнически контрол стоки, които все още се намират извън митническата територия на Съюза, в резултат на сключено споразумение със съответната трета държава. Митническите органи третират тези стоки по същия начин, както стоки, въведени на митническата територия на Съюза.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6.</w:t>
      </w:r>
      <w:r w:rsidRPr="007219B1">
        <w:rPr>
          <w:szCs w:val="24"/>
          <w:lang w:eastAsia="en-US"/>
        </w:rPr>
        <w:tab/>
        <w:t>Чрез дерогация от параграфи 1 и 2 е възможно да се прилагат специални правила по отношение на стоките, превозвани в гранични зони или по тръбопроводи и електропроводи, по отношение на трафика с несъществено икономическо значение или на стоките, пренасяни от пътници, при условие че не се създават пречки пред осъществяването на митническия надзор и на митническия контрол.</w:t>
      </w:r>
    </w:p>
    <w:p w:rsidR="007219B1" w:rsidRPr="007219B1" w:rsidRDefault="007219B1" w:rsidP="007219B1">
      <w:pPr>
        <w:spacing w:before="120" w:after="120" w:line="360" w:lineRule="auto"/>
        <w:ind w:left="850" w:hanging="850"/>
        <w:rPr>
          <w:szCs w:val="24"/>
          <w:lang w:eastAsia="en-US"/>
        </w:rPr>
      </w:pPr>
      <w:r w:rsidRPr="007219B1">
        <w:rPr>
          <w:szCs w:val="24"/>
          <w:lang w:eastAsia="en-US"/>
        </w:rPr>
        <w:t>7.</w:t>
      </w:r>
      <w:r w:rsidRPr="007219B1">
        <w:rPr>
          <w:szCs w:val="24"/>
          <w:lang w:eastAsia="en-US"/>
        </w:rPr>
        <w:tab/>
        <w:t>Параграф 1 не се прилага за транспортните средства и превозваните на тях стоки, които само преминават през териториалните води или въздушното пространство на митническата територия на Съюза, без да спират в тази територия.</w:t>
      </w:r>
    </w:p>
    <w:p w:rsidR="006947BC" w:rsidRDefault="007219B1" w:rsidP="007219B1">
      <w:pPr>
        <w:spacing w:before="120" w:after="120" w:line="360" w:lineRule="auto"/>
        <w:ind w:left="850" w:hanging="850"/>
        <w:rPr>
          <w:szCs w:val="24"/>
          <w:lang w:eastAsia="en-US"/>
        </w:rPr>
      </w:pPr>
      <w:r w:rsidRPr="007219B1">
        <w:rPr>
          <w:szCs w:val="24"/>
          <w:lang w:eastAsia="en-US"/>
        </w:rPr>
        <w:t>8.</w:t>
      </w:r>
      <w:r w:rsidRPr="007219B1">
        <w:rPr>
          <w:szCs w:val="24"/>
          <w:lang w:eastAsia="en-US"/>
        </w:rPr>
        <w:tab/>
        <w:t>Членове 83 и 85 не се прилагат в случаите, когато съюзни стоки, които се движат без промяна на техния митнически статус в съответствие с член 58, параграф 2, са въведени на митническата територия на Съюза, след като временно са напуснали тази територия по море или по въздух, като са били превозвани по директен маршрут без спиране извън митническата територия на Съюза.</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85</w:t>
      </w:r>
      <w:r w:rsidRPr="007219B1">
        <w:rPr>
          <w:szCs w:val="24"/>
          <w:lang w:eastAsia="en-US"/>
        </w:rPr>
        <w:br/>
        <w:t>Представяне пред митницата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Когато това се изисква от митническите органи или от друго законодателство, прилагано от митническите органи, превозвачът представя пред митницата стоките, които се въвеждат на митническата територия на Съюза, при тяхното пристигане в определеното митническо учреждение или на друго място, определено или одобрено от митническите органи, или в свободната зона.</w:t>
      </w:r>
    </w:p>
    <w:p w:rsidR="007219B1" w:rsidRPr="00ED4C0F" w:rsidRDefault="007219B1" w:rsidP="007219B1">
      <w:pPr>
        <w:spacing w:before="120" w:after="120" w:line="360" w:lineRule="auto"/>
        <w:ind w:left="850" w:hanging="850"/>
        <w:rPr>
          <w:b/>
          <w:szCs w:val="24"/>
          <w:lang w:eastAsia="en-US"/>
        </w:rPr>
      </w:pPr>
      <w:r w:rsidRPr="007219B1">
        <w:rPr>
          <w:szCs w:val="24"/>
          <w:lang w:eastAsia="en-US"/>
        </w:rPr>
        <w:t>2.</w:t>
      </w:r>
      <w:r w:rsidRPr="007219B1">
        <w:rPr>
          <w:szCs w:val="24"/>
          <w:lang w:eastAsia="en-US"/>
        </w:rPr>
        <w:tab/>
      </w:r>
      <w:r w:rsidRPr="007219B1">
        <w:rPr>
          <w:b/>
          <w:i/>
          <w:szCs w:val="24"/>
          <w:lang w:eastAsia="en-US"/>
        </w:rPr>
        <w:t xml:space="preserve">Без да се засяга член 80, параграф 5, </w:t>
      </w:r>
      <w:r w:rsidRPr="007219B1">
        <w:rPr>
          <w:szCs w:val="24"/>
          <w:lang w:eastAsia="en-US"/>
        </w:rPr>
        <w:t>митническите органи изискват от превозвача да представи стоките и да предостави посочената в член 80 предварителна информация за товарите, когато тази информация не е била предоставена на по-ранен етап.</w:t>
      </w:r>
      <w:r w:rsidR="00ED4C0F">
        <w:rPr>
          <w:b/>
          <w:szCs w:val="24"/>
          <w:lang w:eastAsia="en-US"/>
        </w:rPr>
        <w:t xml:space="preserve"> [Изм. 191]</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Стоките, представени пред митницата, не могат да бъдат премествани от мястото, където са били представени, без разрешението на митническите органи.</w:t>
      </w:r>
    </w:p>
    <w:p w:rsidR="006947BC"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На Комисията се предоставя правомощието да приема делегирани актове в съответствие с член 261 с цел допълнение на настоящия регламент чрез установяване на условията за определяне и одобряване на местата, различни от определеното митническо учреждение, посочено в параграф 1.</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5.</w:t>
      </w:r>
      <w:r w:rsidRPr="007219B1">
        <w:rPr>
          <w:szCs w:val="24"/>
          <w:lang w:eastAsia="en-US"/>
        </w:rPr>
        <w:tab/>
        <w:t>Чрез актове за изпълнение Комисията приема процедурата във връзка с представянето на стоките пред митницата, посочено в настоящия член. Тези актове за изпълнение се приемат в съответствие с процедурата по разглеждане, посочена в член 262, параграф 4.</w:t>
      </w:r>
    </w:p>
    <w:p w:rsidR="007219B1" w:rsidRPr="007219B1" w:rsidRDefault="007219B1" w:rsidP="007219B1">
      <w:pPr>
        <w:spacing w:before="120" w:after="120" w:line="360" w:lineRule="auto"/>
        <w:jc w:val="center"/>
        <w:rPr>
          <w:szCs w:val="24"/>
          <w:lang w:eastAsia="en-US"/>
        </w:rPr>
      </w:pPr>
      <w:r w:rsidRPr="007219B1">
        <w:rPr>
          <w:szCs w:val="24"/>
          <w:lang w:eastAsia="en-US"/>
        </w:rPr>
        <w:t>Член 86</w:t>
      </w:r>
      <w:r w:rsidRPr="007219B1">
        <w:rPr>
          <w:szCs w:val="24"/>
          <w:lang w:eastAsia="en-US"/>
        </w:rPr>
        <w:br/>
        <w:t>Временно складиране на стоки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Несъюзните стоки са на временно складиране от момента, в който превозвачът извърши уведомление за тяхното пристигане на митническата територия на Съюза, до поставянето им под митнически режим или до уреждане на положението им от митническите органи в съответствие с параграф 6.</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Стоките, пристигащи на митническата територия под режим транзит, са на временно складиране след представянето им на получаващото митническо учреждение на митническата територия на Съюза в съответствие с правилата, уреждащи режим транзит в дял VIII, глава 2, до поставянето им под друг митнически режим или до уреждане на положението им от митническите органи в съответствие с параграф 6.</w:t>
      </w:r>
    </w:p>
    <w:p w:rsidR="006947BC"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Стоките на временно складиране се съхраняват само в митнически складове или, когато е оправдано, на други места, определени или одобрени от митническите органи.</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4.</w:t>
      </w:r>
      <w:r w:rsidRPr="007219B1">
        <w:rPr>
          <w:szCs w:val="24"/>
          <w:lang w:eastAsia="en-US"/>
        </w:rPr>
        <w:tab/>
        <w:t>Операторът, отговарящ за временното складиране или митническия склад, осигурява запазването на стоките на временно складиране, но не може да изменя или променя техния външен вид или технически характеристики.</w:t>
      </w:r>
    </w:p>
    <w:p w:rsidR="007219B1" w:rsidRPr="00ED4C0F" w:rsidRDefault="007219B1" w:rsidP="007219B1">
      <w:pPr>
        <w:spacing w:before="120" w:after="120" w:line="360" w:lineRule="auto"/>
        <w:ind w:left="850" w:hanging="850"/>
        <w:rPr>
          <w:b/>
          <w:szCs w:val="24"/>
          <w:lang w:eastAsia="en-US"/>
        </w:rPr>
      </w:pPr>
      <w:r w:rsidRPr="007219B1">
        <w:rPr>
          <w:szCs w:val="24"/>
          <w:lang w:eastAsia="en-US"/>
        </w:rPr>
        <w:t>5.</w:t>
      </w:r>
      <w:r w:rsidRPr="007219B1">
        <w:rPr>
          <w:szCs w:val="24"/>
          <w:lang w:eastAsia="en-US"/>
        </w:rPr>
        <w:tab/>
        <w:t xml:space="preserve">Несъюзните стоки на временно складиране се поставят под митнически режим не по-късно от </w:t>
      </w:r>
      <w:r w:rsidRPr="007219B1">
        <w:rPr>
          <w:strike/>
          <w:szCs w:val="24"/>
          <w:lang w:eastAsia="en-US"/>
        </w:rPr>
        <w:t>3</w:t>
      </w:r>
      <w:r w:rsidRPr="007219B1">
        <w:rPr>
          <w:b/>
          <w:i/>
          <w:szCs w:val="24"/>
          <w:lang w:eastAsia="en-US"/>
        </w:rPr>
        <w:t>90</w:t>
      </w:r>
      <w:r w:rsidRPr="007219B1">
        <w:rPr>
          <w:szCs w:val="24"/>
          <w:lang w:eastAsia="en-US"/>
        </w:rPr>
        <w:t xml:space="preserve"> дни след уведомлението за тяхното пристигане или не по-късно от 6 дни след уведомлението за тяхното пристигане в случай на одобрен получател съгласно посоченото в член 116, параграф 4, буква б), освен ако митническите органи не изискат стоките да бъдат представени. В изключителни случаи този срок може да бъде удължен.</w:t>
      </w:r>
      <w:r w:rsidR="00ED4C0F">
        <w:rPr>
          <w:b/>
          <w:szCs w:val="24"/>
          <w:lang w:eastAsia="en-US"/>
        </w:rPr>
        <w:t xml:space="preserve"> [Изм. 192]</w:t>
      </w:r>
    </w:p>
    <w:p w:rsidR="007219B1" w:rsidRPr="007219B1" w:rsidRDefault="007219B1" w:rsidP="007219B1">
      <w:pPr>
        <w:spacing w:before="120" w:after="120" w:line="360" w:lineRule="auto"/>
        <w:ind w:left="850" w:hanging="850"/>
        <w:rPr>
          <w:szCs w:val="24"/>
          <w:lang w:eastAsia="en-US"/>
        </w:rPr>
      </w:pPr>
      <w:r w:rsidRPr="007219B1">
        <w:rPr>
          <w:szCs w:val="24"/>
          <w:lang w:eastAsia="en-US"/>
        </w:rPr>
        <w:t>6.</w:t>
      </w:r>
      <w:r w:rsidRPr="007219B1">
        <w:rPr>
          <w:szCs w:val="24"/>
          <w:lang w:eastAsia="en-US"/>
        </w:rPr>
        <w:tab/>
        <w:t>В случай че по надлежно обоснована причина стоките не могат да останат на временно складиране, митническите органи предприемат незабавно всички необходими мерки за разпореждане със стоките в съответствие с глава 4 от настоящия дял.</w:t>
      </w:r>
    </w:p>
    <w:p w:rsidR="006947BC" w:rsidRDefault="007219B1" w:rsidP="007219B1">
      <w:pPr>
        <w:spacing w:before="120" w:after="120" w:line="360" w:lineRule="auto"/>
        <w:ind w:left="850" w:hanging="850"/>
        <w:rPr>
          <w:szCs w:val="24"/>
          <w:lang w:eastAsia="en-US"/>
        </w:rPr>
      </w:pPr>
      <w:r w:rsidRPr="007219B1">
        <w:rPr>
          <w:szCs w:val="24"/>
          <w:lang w:eastAsia="en-US"/>
        </w:rPr>
        <w:t>7.</w:t>
      </w:r>
      <w:r w:rsidRPr="007219B1">
        <w:rPr>
          <w:szCs w:val="24"/>
          <w:lang w:eastAsia="en-US"/>
        </w:rPr>
        <w:tab/>
        <w:t>На Комисията се предоставя правомощието да приема делегирани актове в съответствие с член 261 с цел допълнение на настоящия регламент чрез установяване на условията за определяне или одобряване на местата, посочени в параграф 3 от настоящия член, и случаите, в които посоченият в параграф 5 от настоящия член срок може да бъде удължен.</w:t>
      </w:r>
    </w:p>
    <w:p w:rsidR="006947BC" w:rsidRDefault="006947BC">
      <w:pPr>
        <w:widowControl/>
        <w:rPr>
          <w:szCs w:val="24"/>
          <w:lang w:eastAsia="en-US"/>
        </w:rPr>
      </w:pPr>
      <w:r>
        <w:rPr>
          <w:szCs w:val="24"/>
          <w:lang w:eastAsia="en-US"/>
        </w:rPr>
        <w:br w:type="page"/>
      </w:r>
    </w:p>
    <w:p w:rsidR="007219B1" w:rsidRPr="00ED4C0F" w:rsidRDefault="007219B1" w:rsidP="007219B1">
      <w:pPr>
        <w:spacing w:before="120" w:after="120" w:line="360" w:lineRule="auto"/>
        <w:ind w:left="850" w:hanging="850"/>
        <w:rPr>
          <w:b/>
          <w:szCs w:val="24"/>
          <w:lang w:eastAsia="en-US"/>
        </w:rPr>
      </w:pPr>
      <w:r w:rsidRPr="007219B1">
        <w:rPr>
          <w:b/>
          <w:i/>
          <w:szCs w:val="24"/>
          <w:lang w:eastAsia="en-US"/>
        </w:rPr>
        <w:lastRenderedPageBreak/>
        <w:t>7a.</w:t>
      </w:r>
      <w:r w:rsidRPr="007219B1">
        <w:rPr>
          <w:szCs w:val="24"/>
          <w:lang w:eastAsia="en-US"/>
        </w:rPr>
        <w:tab/>
      </w:r>
      <w:r w:rsidRPr="007219B1">
        <w:rPr>
          <w:b/>
          <w:i/>
          <w:szCs w:val="24"/>
          <w:lang w:eastAsia="en-US"/>
        </w:rPr>
        <w:t xml:space="preserve">До датата, посочена в член 265, параграф 3, декларацията за временно складиране се подава в съответствие с правилата и изискванията за данни, определени в Регламент </w:t>
      </w:r>
      <w:r w:rsidR="00CE563C">
        <w:rPr>
          <w:b/>
          <w:i/>
          <w:szCs w:val="24"/>
          <w:lang w:eastAsia="en-US"/>
        </w:rPr>
        <w:t xml:space="preserve">(ЕС) </w:t>
      </w:r>
      <w:r w:rsidR="00ED4C0F" w:rsidRPr="007219B1">
        <w:rPr>
          <w:b/>
          <w:i/>
          <w:szCs w:val="24"/>
          <w:lang w:eastAsia="en-US"/>
        </w:rPr>
        <w:t xml:space="preserve">№ </w:t>
      </w:r>
      <w:r w:rsidRPr="007219B1">
        <w:rPr>
          <w:b/>
          <w:i/>
          <w:szCs w:val="24"/>
          <w:lang w:eastAsia="en-US"/>
        </w:rPr>
        <w:t>952/2013, и с актовете за изпълнение и делегираните актове, предвидени в него.</w:t>
      </w:r>
      <w:r w:rsidR="00ED4C0F">
        <w:rPr>
          <w:b/>
          <w:szCs w:val="24"/>
          <w:lang w:eastAsia="en-US"/>
        </w:rPr>
        <w:t xml:space="preserve"> [Изм. 193]</w:t>
      </w:r>
    </w:p>
    <w:p w:rsidR="007219B1" w:rsidRPr="007219B1" w:rsidRDefault="007219B1" w:rsidP="007219B1">
      <w:pPr>
        <w:spacing w:before="120" w:after="120" w:line="360" w:lineRule="auto"/>
        <w:jc w:val="center"/>
        <w:rPr>
          <w:szCs w:val="24"/>
          <w:lang w:eastAsia="en-US"/>
        </w:rPr>
      </w:pPr>
      <w:r w:rsidRPr="007219B1">
        <w:rPr>
          <w:szCs w:val="24"/>
          <w:lang w:eastAsia="en-US"/>
        </w:rPr>
        <w:t>Член 87</w:t>
      </w:r>
      <w:r w:rsidRPr="007219B1">
        <w:rPr>
          <w:szCs w:val="24"/>
          <w:lang w:eastAsia="en-US"/>
        </w:rPr>
        <w:br/>
        <w:t>Преходна разпоредба във връзка с разрешенията за операции в съоръжения за временно складиране</w:t>
      </w:r>
    </w:p>
    <w:p w:rsidR="006947BC" w:rsidRDefault="007219B1" w:rsidP="007219B1">
      <w:pPr>
        <w:spacing w:before="120" w:after="120" w:line="360" w:lineRule="auto"/>
        <w:rPr>
          <w:szCs w:val="24"/>
          <w:lang w:eastAsia="en-US"/>
        </w:rPr>
      </w:pPr>
      <w:r w:rsidRPr="007219B1">
        <w:rPr>
          <w:szCs w:val="24"/>
          <w:lang w:eastAsia="en-US"/>
        </w:rPr>
        <w:t>До датата, посочена в член 265, параграф 3, митническите органи преразглеждат разрешенията за управление на съоръжения за временно складиране, за да проверят дали на техните титуляри може да бъде издадено разрешение за митническо складиране. В случай че това не е възможно, разрешенията за управление на съоръжения за временно складиране се отменят.</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Глава 2</w:t>
      </w:r>
      <w:r w:rsidRPr="007219B1">
        <w:rPr>
          <w:szCs w:val="24"/>
          <w:lang w:eastAsia="en-US"/>
        </w:rPr>
        <w:br/>
        <w:t>Допускане за свободно обращение</w:t>
      </w:r>
    </w:p>
    <w:p w:rsidR="007219B1" w:rsidRPr="007219B1" w:rsidRDefault="007219B1" w:rsidP="007219B1">
      <w:pPr>
        <w:spacing w:before="120" w:after="120" w:line="360" w:lineRule="auto"/>
        <w:jc w:val="center"/>
        <w:rPr>
          <w:szCs w:val="24"/>
          <w:lang w:eastAsia="en-US"/>
        </w:rPr>
      </w:pPr>
      <w:r w:rsidRPr="007219B1">
        <w:rPr>
          <w:szCs w:val="24"/>
          <w:lang w:eastAsia="en-US"/>
        </w:rPr>
        <w:t>Член 88</w:t>
      </w:r>
      <w:r w:rsidRPr="007219B1">
        <w:rPr>
          <w:szCs w:val="24"/>
          <w:lang w:eastAsia="en-US"/>
        </w:rPr>
        <w:br/>
        <w:t>Обхват и въздействие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Несъюзните стоки, предназначени за пускане на пазара на Съюза или за лична употреба или за потребление в рамките на митническата територия на Съюза, се допускат за свободно обращение.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 xml:space="preserve">Допускането за свободно обращение не се счита за доказателство за съответствие с </w:t>
      </w:r>
      <w:proofErr w:type="spellStart"/>
      <w:r w:rsidRPr="007219B1">
        <w:rPr>
          <w:szCs w:val="24"/>
          <w:lang w:eastAsia="en-US"/>
        </w:rPr>
        <w:t>относимото</w:t>
      </w:r>
      <w:proofErr w:type="spellEnd"/>
      <w:r w:rsidRPr="007219B1">
        <w:rPr>
          <w:szCs w:val="24"/>
          <w:lang w:eastAsia="en-US"/>
        </w:rPr>
        <w:t xml:space="preserve"> друго законодателство, прилагано от митническите органи.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Условията за допускане на стоки за свободно обращение са следните:</w:t>
      </w:r>
    </w:p>
    <w:p w:rsidR="006947BC"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на митническите органи са осигурени или са предоставени на разположение изискваните данни, които трябва да включват най-малко вносителя, който отговаря за стоките, продавача, купувача, производителя, доставчика на продукта, когато той е различен от производителя, отговорния икономически оператор в Съюза съгласно член 4 от Регламент (ЕС) 2019/1020 и член 16 от Регламент (ЕС) 2023/XXXX на Европейския парламент и на Съвета</w:t>
      </w:r>
      <w:r w:rsidRPr="007219B1">
        <w:rPr>
          <w:szCs w:val="24"/>
          <w:vertAlign w:val="superscript"/>
          <w:lang w:eastAsia="en-US"/>
        </w:rPr>
        <w:footnoteReference w:id="43"/>
      </w:r>
      <w:r w:rsidRPr="007219B1">
        <w:rPr>
          <w:szCs w:val="24"/>
          <w:lang w:eastAsia="en-US"/>
        </w:rPr>
        <w:t xml:space="preserve">, стойността, произхода, тарифното класиране и описание на стоките, уникалния референтен номер на пратката и нейното местоположение, както и списъка на </w:t>
      </w:r>
      <w:proofErr w:type="spellStart"/>
      <w:r w:rsidRPr="007219B1">
        <w:rPr>
          <w:szCs w:val="24"/>
          <w:lang w:eastAsia="en-US"/>
        </w:rPr>
        <w:t>относимото</w:t>
      </w:r>
      <w:proofErr w:type="spellEnd"/>
      <w:r w:rsidRPr="007219B1">
        <w:rPr>
          <w:szCs w:val="24"/>
          <w:lang w:eastAsia="en-US"/>
        </w:rPr>
        <w:t xml:space="preserve"> друго законодателство, прилагано от митническите органи;</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б)</w:t>
      </w:r>
      <w:r w:rsidRPr="007219B1">
        <w:rPr>
          <w:szCs w:val="24"/>
          <w:lang w:eastAsia="en-US"/>
        </w:rPr>
        <w:tab/>
        <w:t xml:space="preserve">всички дължими вносни мита или други вземания, включително </w:t>
      </w:r>
      <w:proofErr w:type="spellStart"/>
      <w:r w:rsidRPr="007219B1">
        <w:rPr>
          <w:szCs w:val="24"/>
          <w:lang w:eastAsia="en-US"/>
        </w:rPr>
        <w:t>антидъмпингови</w:t>
      </w:r>
      <w:proofErr w:type="spellEnd"/>
      <w:r w:rsidRPr="007219B1">
        <w:rPr>
          <w:szCs w:val="24"/>
          <w:lang w:eastAsia="en-US"/>
        </w:rPr>
        <w:t xml:space="preserve"> мита, изравнителни мита или защитни мерки, да бъдат платени или обезпечени, освен ако стоките са предмет на искане за тарифна квота или вносителят е доверен и проверен търговец;</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стоките са пристигнали на митническата територия на Съюза; както 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г)</w:t>
      </w:r>
      <w:r w:rsidRPr="007219B1">
        <w:rPr>
          <w:szCs w:val="24"/>
          <w:lang w:eastAsia="en-US"/>
        </w:rPr>
        <w:tab/>
        <w:t xml:space="preserve">стоките отговарят на </w:t>
      </w:r>
      <w:proofErr w:type="spellStart"/>
      <w:r w:rsidRPr="007219B1">
        <w:rPr>
          <w:szCs w:val="24"/>
          <w:lang w:eastAsia="en-US"/>
        </w:rPr>
        <w:t>относимото</w:t>
      </w:r>
      <w:proofErr w:type="spellEnd"/>
      <w:r w:rsidRPr="007219B1">
        <w:rPr>
          <w:szCs w:val="24"/>
          <w:lang w:eastAsia="en-US"/>
        </w:rPr>
        <w:t xml:space="preserve"> друго законодателство, прилагано от митническите органи.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На Комисията се предоставя правомощието да приема делегирани актове в съответствие с член 261 с цел допълнение и изменение на настоящия регламент чрез определяне на данните, осигурени или предоставени на разположение на митническите органи за целите на допускането на стоките за свободно обращение, посочено в параграф 3, буква а) от настоящия член.</w:t>
      </w:r>
    </w:p>
    <w:p w:rsidR="007219B1" w:rsidRPr="007219B1" w:rsidRDefault="007219B1" w:rsidP="007219B1">
      <w:pPr>
        <w:spacing w:before="120" w:after="120" w:line="360" w:lineRule="auto"/>
        <w:jc w:val="center"/>
        <w:rPr>
          <w:szCs w:val="24"/>
          <w:lang w:eastAsia="en-US"/>
        </w:rPr>
      </w:pPr>
      <w:r w:rsidRPr="007219B1">
        <w:rPr>
          <w:szCs w:val="24"/>
          <w:lang w:eastAsia="en-US"/>
        </w:rPr>
        <w:t>Член 89</w:t>
      </w:r>
      <w:r w:rsidRPr="007219B1">
        <w:rPr>
          <w:szCs w:val="24"/>
          <w:lang w:eastAsia="en-US"/>
        </w:rPr>
        <w:br/>
        <w:t>Прилагане на мерките на търговската политика по отношение на режими активно и пасивно усъвършенстване</w:t>
      </w:r>
    </w:p>
    <w:p w:rsidR="006947BC"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Когато преработени продукти, получени при активно усъвършенстване, са допуснати за свободно обращение и изчисляването на размера на вносното мито е извършено в съответствие с член 168, параграф 3, се прилагат мерките на търговската политика, приложими за допускането за свободно обращение на стоките, които са били поставени под режим активно усъвършенстване.</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2.</w:t>
      </w:r>
      <w:r w:rsidRPr="007219B1">
        <w:rPr>
          <w:szCs w:val="24"/>
          <w:lang w:eastAsia="en-US"/>
        </w:rPr>
        <w:tab/>
        <w:t>Параграф 1 не се прилага по отношение на отпадъците и остатъците.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Когато преработени продукти, получени при активно усъвършенстване, са допуснати за свободно обращение и изчисляването на размера на вносното мито е извършено в съответствие с член 167, параграф 1, мерките на търговската политика, приложими за тези стоки, се прилагат само когато стоките, които са били поставени под режим активно усъвършенстване, подлежат на такива мерки.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Мерките на търговската политика не се прилагат за преработените продукти, допуснати за свободно обращение след пасивно усъвършенстване, когато:</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преработените продукти запазват съюзния си произход по смисъла на член 148;</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пасивното усъвършенстване включва поправка, включително системата за стандартен обмен, посочена в член 143; или</w:t>
      </w:r>
    </w:p>
    <w:p w:rsidR="006947BC"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след пасивното усъвършенстване последват други операции по усъвършенстване в съответствие с член 139.</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Глава 3</w:t>
      </w:r>
      <w:r w:rsidRPr="007219B1">
        <w:rPr>
          <w:szCs w:val="24"/>
          <w:lang w:eastAsia="en-US"/>
        </w:rPr>
        <w:br/>
        <w:t>Освобождаване от вносни мита</w:t>
      </w:r>
    </w:p>
    <w:p w:rsidR="007219B1" w:rsidRPr="007219B1" w:rsidRDefault="007219B1" w:rsidP="007219B1">
      <w:pPr>
        <w:spacing w:before="120" w:after="120" w:line="360" w:lineRule="auto"/>
        <w:jc w:val="center"/>
        <w:rPr>
          <w:szCs w:val="24"/>
          <w:lang w:eastAsia="en-US"/>
        </w:rPr>
      </w:pPr>
      <w:r w:rsidRPr="007219B1">
        <w:rPr>
          <w:szCs w:val="24"/>
          <w:lang w:eastAsia="en-US"/>
        </w:rPr>
        <w:t>Член 90</w:t>
      </w:r>
      <w:r w:rsidRPr="007219B1">
        <w:rPr>
          <w:szCs w:val="24"/>
          <w:lang w:eastAsia="en-US"/>
        </w:rPr>
        <w:br/>
        <w:t xml:space="preserve">Обхват и въздействие </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Несъюзни стоките, които, след като са били първоначално изнесени като съюзни стоки извън митническата територия на Съюза, са върнати в нея и декларирани за допускане за свободно обращение в рамките на срок от 3 години, се освобождават от вносни мита по заявление на заинтересованото лице.</w:t>
      </w:r>
    </w:p>
    <w:p w:rsidR="007219B1" w:rsidRPr="007219B1" w:rsidRDefault="007219B1" w:rsidP="007219B1">
      <w:pPr>
        <w:spacing w:before="120" w:after="120" w:line="360" w:lineRule="auto"/>
        <w:ind w:left="850"/>
        <w:rPr>
          <w:szCs w:val="24"/>
          <w:lang w:eastAsia="en-US"/>
        </w:rPr>
      </w:pPr>
      <w:r w:rsidRPr="007219B1">
        <w:rPr>
          <w:szCs w:val="24"/>
          <w:lang w:eastAsia="en-US"/>
        </w:rPr>
        <w:t>Първата алинея се прилага дори когато върнатите стоки представляват само част от стоките, изнесени преди това от митническата територия на Съюза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При особени обстоятелства срокът от 3 години, посочен в параграф 1, може да бъде удължен.</w:t>
      </w:r>
    </w:p>
    <w:p w:rsidR="006947BC"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Когато преди износа им от митническата територия на Съюза върнатите стоки са били допуснати за свободно обращение без мита или с намалени ставки на вносните мита поради специфичната им употреба, освобождаването от мита по параграф 1 се разрешава само ако тези стоки бъдат допуснати за свободно обращение за същата специфична употреба.</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rPr>
          <w:szCs w:val="24"/>
          <w:lang w:eastAsia="en-US"/>
        </w:rPr>
      </w:pPr>
      <w:r w:rsidRPr="007219B1">
        <w:rPr>
          <w:szCs w:val="24"/>
          <w:lang w:eastAsia="en-US"/>
        </w:rPr>
        <w:lastRenderedPageBreak/>
        <w:t>Когато специфичната употреба, за която се предвижда въпросните стоки да бъдат допуснати за свободно обращение, вече не е същата, размерът на дължимите вносни мита се намалява с размера, заплатен при първоначалното им допускане за свободно обращение. Когато последният е по-голям от дължимия за допускането на върнатите стоки за свободно обращение, не се разрешава възстановяване.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Когато съюзни стоки са загубили своя статус съгласно член 57 и впоследствие са допуснати за свободно обращение, се прилагат параграфи 1, 2 и 3 от настоящия член.</w:t>
      </w:r>
    </w:p>
    <w:p w:rsidR="007219B1" w:rsidRPr="007219B1" w:rsidRDefault="007219B1" w:rsidP="007219B1">
      <w:pPr>
        <w:spacing w:before="120" w:after="120" w:line="360" w:lineRule="auto"/>
        <w:ind w:left="850" w:hanging="850"/>
        <w:rPr>
          <w:szCs w:val="24"/>
          <w:lang w:eastAsia="en-US"/>
        </w:rPr>
      </w:pPr>
      <w:r w:rsidRPr="007219B1">
        <w:rPr>
          <w:szCs w:val="24"/>
          <w:lang w:eastAsia="en-US"/>
        </w:rPr>
        <w:t>5.</w:t>
      </w:r>
      <w:r w:rsidRPr="007219B1">
        <w:rPr>
          <w:szCs w:val="24"/>
          <w:lang w:eastAsia="en-US"/>
        </w:rPr>
        <w:tab/>
        <w:t>Освобождаване от вносни мита се разрешава само за стоки, които са върнати в същото състояние, в което са били изнесени.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6.</w:t>
      </w:r>
      <w:r w:rsidRPr="007219B1">
        <w:rPr>
          <w:szCs w:val="24"/>
          <w:lang w:eastAsia="en-US"/>
        </w:rPr>
        <w:tab/>
        <w:t>Освобождаването от вносни мита се основава на информация, която удостоверява, че условията за освобождаване са изпълнени.</w:t>
      </w:r>
    </w:p>
    <w:p w:rsidR="006947BC" w:rsidRDefault="007219B1" w:rsidP="007219B1">
      <w:pPr>
        <w:spacing w:before="120" w:after="120" w:line="360" w:lineRule="auto"/>
        <w:ind w:left="850" w:hanging="850"/>
        <w:rPr>
          <w:szCs w:val="24"/>
          <w:lang w:eastAsia="en-US"/>
        </w:rPr>
      </w:pPr>
      <w:r w:rsidRPr="007219B1">
        <w:rPr>
          <w:szCs w:val="24"/>
          <w:lang w:eastAsia="en-US"/>
        </w:rPr>
        <w:t>7.</w:t>
      </w:r>
      <w:r w:rsidRPr="007219B1">
        <w:rPr>
          <w:szCs w:val="24"/>
          <w:lang w:eastAsia="en-US"/>
        </w:rPr>
        <w:tab/>
        <w:t>На Комисията се предоставя правомощието да приема делегирани актове в съответствие с член 261 с цел допълнение на настоящия регламент чрез определяне на случаите, в които стоките се считат за върнати в същото състояние, в което са били изнесени, както е посочено в параграф 5 от настоящия член.</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8.</w:t>
      </w:r>
      <w:r w:rsidRPr="007219B1">
        <w:rPr>
          <w:szCs w:val="24"/>
          <w:lang w:eastAsia="en-US"/>
        </w:rPr>
        <w:tab/>
        <w:t>Чрез актове за изпълнение Комисията определя процедурата за предоставянето на информацията, посочена в параграф 6 от настоящия член. Тези актове за изпълнение се приемат в съответствие с процедурата по разглеждане, посочена в член 262, параграф 4.</w:t>
      </w:r>
    </w:p>
    <w:p w:rsidR="007219B1" w:rsidRPr="007219B1" w:rsidRDefault="007219B1" w:rsidP="007219B1">
      <w:pPr>
        <w:spacing w:before="120" w:after="120" w:line="360" w:lineRule="auto"/>
        <w:jc w:val="center"/>
        <w:rPr>
          <w:szCs w:val="24"/>
          <w:lang w:eastAsia="en-US"/>
        </w:rPr>
      </w:pPr>
      <w:r w:rsidRPr="007219B1">
        <w:rPr>
          <w:szCs w:val="24"/>
          <w:lang w:eastAsia="en-US"/>
        </w:rPr>
        <w:t>Член 91</w:t>
      </w:r>
      <w:r w:rsidRPr="007219B1">
        <w:rPr>
          <w:szCs w:val="24"/>
          <w:lang w:eastAsia="en-US"/>
        </w:rPr>
        <w:br/>
        <w:t>Стоки, които са се възползвали от мерки, предвидени по линия на общата селскостопанска политика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Освобождаването от вносни мита съгласно член 90 не се разрешава за стоки, които са се възползвали от мерките, предвидени по линия на общата селскостопанска политика, включващи износа им от митническата територия на Съюза, освен ако в специфични случаи е предвидено друго.</w:t>
      </w:r>
    </w:p>
    <w:p w:rsidR="006947BC"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На Комисията се предоставя правомощието да приема делегирани актове в съответствие с член 261 с цел допълнение на настоящия регламент чрез определяне на специфичните случаи, посочени в параграф 1 от настоящия член.</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92</w:t>
      </w:r>
      <w:r w:rsidRPr="007219B1">
        <w:rPr>
          <w:szCs w:val="24"/>
          <w:lang w:eastAsia="en-US"/>
        </w:rPr>
        <w:br/>
        <w:t>Стоки, които са били поставени първоначално под режим активно усъвършенстване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Член 90 се прилага за преработените продукти, които първоначално са били реекспортирани от митническата територия на Съюза след режим активно усъвършенстване.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По заявление на вносителя и при предоставянето на необходимата информация размерът на вносните мита за стоките по параграф 1 се определя съгласно член 168, параграф 3. Датата на реекспорт се счита за датата на допускане за свободно обращение.</w:t>
      </w:r>
    </w:p>
    <w:p w:rsidR="006947BC"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Освобождаването от вносни мита, предвидено в член 90, не се разрешава за преработените продукти, които са били изнесени съгласно член 109, параграф 2, буква в), освен ако се гарантира, че стоките няма да бъдат поставени под режим активно усъвършенстване.</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93</w:t>
      </w:r>
      <w:r w:rsidRPr="007219B1">
        <w:rPr>
          <w:szCs w:val="24"/>
          <w:lang w:eastAsia="en-US"/>
        </w:rPr>
        <w:br/>
        <w:t>Продукти от морски риболов и други продукти, извлечени от морето</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Без да се засяга член 148, параграф 1, при допускането им за свободно обращение се разрешава освобождаване от вносни мита на: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продуктите от морски риболов и другите продукти, извлечени от териториалното море на трета държава от плавателни съдове, регистрирани или под отчет единствено в държава членка и плаващи под нейното знаме;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продуктите, получени от продуктите, посочени в буква а), на борда на кораби фабрики, отговарящи на условията, предвидени в тази буква.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Освобождаването от вносни мита, посочено в параграф 1, се основава на доказателства, че установените в същия параграф условия са изпълнени.</w:t>
      </w:r>
    </w:p>
    <w:p w:rsidR="006947BC"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Чрез актове за изпълнение Комисията определя процедурата за предоставяне на доказателствата, посочени в параграф 2. Тези актове за изпълнение се приемат в съответствие с процедурата по разглеждане, посочена в член 262, параграф 4.</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Дял VII</w:t>
      </w:r>
      <w:r w:rsidRPr="007219B1">
        <w:rPr>
          <w:szCs w:val="24"/>
          <w:lang w:eastAsia="en-US"/>
        </w:rPr>
        <w:br/>
        <w:t>СТОКИ, ИЗВЕДЕНИ ОТ МИТНИЧЕСКАТА ТЕРИТОРИЯ НА СЪЮЗА</w:t>
      </w:r>
    </w:p>
    <w:p w:rsidR="007219B1" w:rsidRPr="007219B1" w:rsidRDefault="007219B1" w:rsidP="007219B1">
      <w:pPr>
        <w:spacing w:before="120" w:after="120" w:line="360" w:lineRule="auto"/>
        <w:jc w:val="center"/>
        <w:rPr>
          <w:szCs w:val="24"/>
          <w:lang w:eastAsia="en-US"/>
        </w:rPr>
      </w:pPr>
      <w:r w:rsidRPr="007219B1">
        <w:rPr>
          <w:szCs w:val="24"/>
          <w:lang w:eastAsia="en-US"/>
        </w:rPr>
        <w:t>Глава 1</w:t>
      </w:r>
      <w:r w:rsidRPr="007219B1">
        <w:rPr>
          <w:szCs w:val="24"/>
          <w:lang w:eastAsia="en-US"/>
        </w:rPr>
        <w:br/>
        <w:t>Напускане на стоките и режим износ</w:t>
      </w:r>
    </w:p>
    <w:p w:rsidR="007219B1" w:rsidRPr="007219B1" w:rsidRDefault="007219B1" w:rsidP="007219B1">
      <w:pPr>
        <w:spacing w:before="120" w:after="120" w:line="360" w:lineRule="auto"/>
        <w:jc w:val="center"/>
        <w:rPr>
          <w:szCs w:val="24"/>
          <w:lang w:eastAsia="en-US"/>
        </w:rPr>
      </w:pPr>
      <w:r w:rsidRPr="007219B1">
        <w:rPr>
          <w:szCs w:val="24"/>
          <w:lang w:eastAsia="en-US"/>
        </w:rPr>
        <w:t>Член 94</w:t>
      </w:r>
      <w:r w:rsidRPr="007219B1">
        <w:rPr>
          <w:szCs w:val="24"/>
          <w:lang w:eastAsia="en-US"/>
        </w:rPr>
        <w:br/>
        <w:t>Напускане на стоките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Стоките могат да напуснат митническата територия на Съюза само ако износителят или други лица са осигурили или предоставили на разположение на компетентните митнически органи предварителната информация за заминаване, посочена в член 95.</w:t>
      </w:r>
    </w:p>
    <w:p w:rsidR="006947BC"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Чрез актове за изпълнение Комисията определя правилата относно формалностите, които трябва да се извършат преди и при напускането на стоките. Тези актове за изпълнение се приемат в съответствие с процедурата по разглеждане, посочена в член 262, параграф 4.</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95</w:t>
      </w:r>
      <w:r w:rsidRPr="007219B1">
        <w:rPr>
          <w:szCs w:val="24"/>
          <w:lang w:eastAsia="en-US"/>
        </w:rPr>
        <w:br/>
        <w:t>Предварителна информация за заминаване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Износителите, които желаят да извеждат стоки от митническата територия на Съюза, предоставят минимална предварителна информация за заминаване в рамките на определен срок, преди стоките да бъдат изведени от митническата територия на Съюза.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Посоченото в параграф 1 задължение не се прилага в следните случаи: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за транспортните средства и превозваните на тях стоки, които само преминават през териториалните води или въздушното пространство на митническата територия на Съюза, без да спират в тази територия;</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в други специфични случаи, когато това е обосновано от вида на стоките или трафика или когато това се изисква от международните споразумения;</w:t>
      </w:r>
    </w:p>
    <w:p w:rsidR="006947BC"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за стоките, придвижени временно извън митническата територия на Съюза в съответствие с член 58.</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3.</w:t>
      </w:r>
      <w:r w:rsidRPr="007219B1">
        <w:rPr>
          <w:szCs w:val="24"/>
          <w:lang w:eastAsia="en-US"/>
        </w:rPr>
        <w:tab/>
        <w:t>В минимална предварителна информация за заминаване по параграф 1 се посочва дали стоките са: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съюзни стоки, предназначени да бъдат поставени под режим износ;</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съюзни стоки, предназначени да бъдат поставени под режим пасивно усъвършенстване;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съюзни стоки, предназначени да бъдат изведени от митническата територия на Съюза, след като са били поставени под режим специфична употреба;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г)</w:t>
      </w:r>
      <w:r w:rsidRPr="007219B1">
        <w:rPr>
          <w:szCs w:val="24"/>
          <w:lang w:eastAsia="en-US"/>
        </w:rPr>
        <w:tab/>
        <w:t>съюзни стоки, предназначени да бъдат доставени освободени от ДДС или акциз с цел снабдяване със запаси на самолети или кораби, независимо от местоназначението на самолета или кораба, за които се изисква доказателство за такава доставка;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д)</w:t>
      </w:r>
      <w:r w:rsidRPr="007219B1">
        <w:rPr>
          <w:szCs w:val="24"/>
          <w:lang w:eastAsia="en-US"/>
        </w:rPr>
        <w:tab/>
        <w:t>съюзни стоки, предназначени да бъдат поставени под режим вътрешен транзит; или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е)</w:t>
      </w:r>
      <w:r w:rsidRPr="007219B1">
        <w:rPr>
          <w:szCs w:val="24"/>
          <w:lang w:eastAsia="en-US"/>
        </w:rPr>
        <w:tab/>
        <w:t>несъюзни стоки, предназначени да бъдат изнесени, след като са били на временно складиране или са били поставени под митнически режим.</w:t>
      </w:r>
    </w:p>
    <w:p w:rsidR="006947BC"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Превозвачът може да натовари на митническата територия на Съюза само стоките, за които на митническото учреждение на напускане е осигурена или предоставена на разположение минимална предварителна информация за заминаване.</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5.</w:t>
      </w:r>
      <w:r w:rsidRPr="007219B1">
        <w:rPr>
          <w:szCs w:val="24"/>
          <w:lang w:eastAsia="en-US"/>
        </w:rPr>
        <w:tab/>
        <w:t>Превозвачът извежда от митническата територия на Съюза стоките в същото състояние, в което са били, когато е осигурена или предоставена на разположение предварителната информация за заминаване.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6.</w:t>
      </w:r>
      <w:r w:rsidRPr="007219B1">
        <w:rPr>
          <w:szCs w:val="24"/>
          <w:lang w:eastAsia="en-US"/>
        </w:rPr>
        <w:tab/>
        <w:t>Когато износителят не е предоставил предварителната информация за заминаване или предоставената предварителна информация за заминаване не съответства на въпросните стоки, превозвачът я предоставя на митническото учреждение на напускане в рамките на определен срок, преди стоките да бъдат изведени от митническата територия на Съюза.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7.</w:t>
      </w:r>
      <w:r w:rsidRPr="007219B1">
        <w:rPr>
          <w:szCs w:val="24"/>
          <w:lang w:eastAsia="en-US"/>
        </w:rPr>
        <w:tab/>
        <w:t>Необходимите данни в предварителната информация за заминаване незабавно се осигуряват или предоставят на разположение на митническото учреждение на напускане.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8.</w:t>
      </w:r>
      <w:r w:rsidRPr="007219B1">
        <w:rPr>
          <w:szCs w:val="24"/>
          <w:lang w:eastAsia="en-US"/>
        </w:rPr>
        <w:tab/>
        <w:t>На Комисията се предоставя правомощието да приема делегирани актове в съответствие с член 261 с цел допълнение или изменение на настоящия регламент чрез определяне на: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минималната предварителна информация за заминаване, която трябва да бъде предоставена, като се вземе предвид режимът, под който ще бъдат поставени стоките, и това дали стоките са съюзни или несъюзни;</w:t>
      </w:r>
    </w:p>
    <w:p w:rsidR="006947BC"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срока, посочен в параграфи 1 и 6, в който трябва да се осигури или предостави на разположение предварителната информация за заминаване, преди стоките да бъдат изведени от митническата територия на Съюза, като се отчита видът на трафика и транспортното средство;</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в)</w:t>
      </w:r>
      <w:r w:rsidRPr="007219B1">
        <w:rPr>
          <w:szCs w:val="24"/>
          <w:lang w:eastAsia="en-US"/>
        </w:rPr>
        <w:tab/>
        <w:t>специфичните случаи, в които не се прилага задължението за осигуряване или предоставяне на разположение на предварителна информация за заминаване, посочени в параграф 2, буква б);</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г)</w:t>
      </w:r>
      <w:r w:rsidRPr="007219B1">
        <w:rPr>
          <w:szCs w:val="24"/>
          <w:lang w:eastAsia="en-US"/>
        </w:rPr>
        <w:tab/>
        <w:t>информацията, която трябва да се съобщи при напускане на стоките, посочена в параграф 8.</w:t>
      </w:r>
    </w:p>
    <w:p w:rsidR="007219B1" w:rsidRPr="007219B1" w:rsidRDefault="007219B1" w:rsidP="007219B1">
      <w:pPr>
        <w:spacing w:before="120" w:after="120" w:line="360" w:lineRule="auto"/>
        <w:ind w:left="850" w:hanging="850"/>
        <w:rPr>
          <w:szCs w:val="24"/>
          <w:lang w:eastAsia="en-US"/>
        </w:rPr>
      </w:pPr>
      <w:r w:rsidRPr="007219B1">
        <w:rPr>
          <w:szCs w:val="24"/>
          <w:lang w:eastAsia="en-US"/>
        </w:rPr>
        <w:t>9.</w:t>
      </w:r>
      <w:r w:rsidRPr="007219B1">
        <w:rPr>
          <w:szCs w:val="24"/>
          <w:lang w:eastAsia="en-US"/>
        </w:rPr>
        <w:tab/>
        <w:t>Чрез актове за изпълнение Комисията определя процедурата за предоставяне и получаване на предварителна информация за заминаване и потвърждението за напускане, посочени в настоящия член. Тези актове за изпълнение се приемат в съответствие с процедурата по разглеждане, посочена в член 262, параграф 4.</w:t>
      </w:r>
    </w:p>
    <w:p w:rsidR="006947BC" w:rsidRDefault="007219B1" w:rsidP="007219B1">
      <w:pPr>
        <w:spacing w:before="120" w:after="120" w:line="360" w:lineRule="auto"/>
        <w:ind w:left="850" w:hanging="850"/>
        <w:rPr>
          <w:szCs w:val="24"/>
          <w:lang w:eastAsia="en-US"/>
        </w:rPr>
      </w:pPr>
      <w:r w:rsidRPr="007219B1">
        <w:rPr>
          <w:szCs w:val="24"/>
          <w:lang w:eastAsia="en-US"/>
        </w:rPr>
        <w:t>10.</w:t>
      </w:r>
      <w:r w:rsidRPr="007219B1">
        <w:rPr>
          <w:szCs w:val="24"/>
          <w:lang w:eastAsia="en-US"/>
        </w:rPr>
        <w:tab/>
        <w:t>До датата, посочена в член 265, параграф 3, обобщената декларация за напускане, декларацията за износ, декларацията за реекспорт и уведомлението за реекспорт се считат за предварителната информация за заминаване.</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96</w:t>
      </w:r>
      <w:r w:rsidRPr="007219B1">
        <w:rPr>
          <w:szCs w:val="24"/>
          <w:lang w:eastAsia="en-US"/>
        </w:rPr>
        <w:br/>
        <w:t>Поправка и анулиране на предварителна информация за заминаване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Износителят или превозвачът може да извърши една или повече поправки на данните в предварителната информация за заминаване, след като тя е осигурена или предоставена на разположение.</w:t>
      </w:r>
    </w:p>
    <w:p w:rsidR="007219B1" w:rsidRPr="007219B1" w:rsidRDefault="007219B1" w:rsidP="007219B1">
      <w:pPr>
        <w:spacing w:before="120" w:after="120" w:line="360" w:lineRule="auto"/>
        <w:ind w:left="850"/>
        <w:rPr>
          <w:szCs w:val="24"/>
          <w:lang w:eastAsia="en-US"/>
        </w:rPr>
      </w:pPr>
      <w:r w:rsidRPr="007219B1">
        <w:rPr>
          <w:szCs w:val="24"/>
          <w:lang w:eastAsia="en-US"/>
        </w:rPr>
        <w:t>Не са възможни поправки, след като митническите органи: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са информирали за намерението си да извършат проверка на стоките;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са установили един или повече неточни или непълни елементи от данни в информацията;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вече са разрешили вдигането на стоките за напускане.</w:t>
      </w:r>
    </w:p>
    <w:p w:rsidR="006947BC"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Износителят или превозвачът анулира възможно най-бързо предварителната информация за заминаване за стоките, които не са изведени от митническата територия на Съюза. Митническите органи анулират предварителната информация за заминаване за тези стоки след изтичането на 150 дни от датата, на която информацията е била осигурена или предоставена на разположение.</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3.</w:t>
      </w:r>
      <w:r w:rsidRPr="007219B1">
        <w:rPr>
          <w:szCs w:val="24"/>
          <w:lang w:eastAsia="en-US"/>
        </w:rPr>
        <w:tab/>
        <w:t>Чрез актове за изпълнение Комисията определя процедурата за поправка на предварителната информация за заминаване, посочена в параграф 1, първа алинея, и процедурата за анулиране на предварителната информация за заминаване, посочена в параграф 2. Тези актове за изпълнение се приемат в съответствие с процедурата по разглеждане, посочена в член 262, параграф 4.</w:t>
      </w:r>
    </w:p>
    <w:p w:rsidR="007219B1" w:rsidRPr="007219B1" w:rsidRDefault="007219B1" w:rsidP="007219B1">
      <w:pPr>
        <w:spacing w:before="120" w:after="120" w:line="360" w:lineRule="auto"/>
        <w:jc w:val="center"/>
        <w:rPr>
          <w:szCs w:val="24"/>
          <w:lang w:eastAsia="en-US"/>
        </w:rPr>
      </w:pPr>
      <w:r w:rsidRPr="007219B1">
        <w:rPr>
          <w:szCs w:val="24"/>
          <w:lang w:eastAsia="en-US"/>
        </w:rPr>
        <w:t>Член 97</w:t>
      </w:r>
      <w:r w:rsidRPr="007219B1">
        <w:rPr>
          <w:szCs w:val="24"/>
          <w:lang w:eastAsia="en-US"/>
        </w:rPr>
        <w:br/>
        <w:t>Анализ на риска във връзка с предварителната информация за заминаване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Без да се засягат дейностите на Митническия орган на ЕС, изложени в дял IV, митническото учреждение на напускане гарантира, в рамките на определен срок, че се извършва анализ на риска, главно за целите на сигурността и безопасността и, когато е възможно, за други цели, въз основа на предварителната информация за заминаване и на друга информация, осигурена или предоставена на разположение чрез Центъра за митнически данни на ЕС, и предприема необходимите мерки, основани на резултатите от този анализ на риска.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Митническото учреждение, отговорно за мястото, където е установен износителят, може да предприеме подходящи мерки за смекчаване, включително:</w:t>
      </w:r>
    </w:p>
    <w:p w:rsidR="006947BC"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инструктиране на износителя или превозвача стоките да не се натоварват или превозват;</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б)</w:t>
      </w:r>
      <w:r w:rsidRPr="007219B1">
        <w:rPr>
          <w:szCs w:val="24"/>
          <w:lang w:eastAsia="en-US"/>
        </w:rPr>
        <w:tab/>
        <w:t>искане на допълнителна информация или действие;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установяване на ситуации, в които може да е подходящо действие от страна на друг орган;</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г)</w:t>
      </w:r>
      <w:r w:rsidRPr="007219B1">
        <w:rPr>
          <w:szCs w:val="24"/>
          <w:lang w:eastAsia="en-US"/>
        </w:rPr>
        <w:tab/>
        <w:t>изготвяне на препоръки за най-подходящите място и мерки за извършване на контрол;</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д)</w:t>
      </w:r>
      <w:r w:rsidRPr="007219B1">
        <w:rPr>
          <w:szCs w:val="24"/>
          <w:lang w:eastAsia="en-US"/>
        </w:rPr>
        <w:tab/>
        <w:t>определяне на маршрута, който трябва да се използва, и срока, в който стоките трябва да бъдат изведени от митническата територия на Съюза.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Митническото учреждение на напускане извършва също така анализ на риска, когато превозвачът предоставя информацията относно стоките съгласно член 95, параграф 6.</w:t>
      </w:r>
    </w:p>
    <w:p w:rsidR="006947BC"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На Комисията се предоставя правомощието да приема делегирани актове в съответствие с член 261 с цел допълнение на настоящия регламент чрез определяне на сроковете, в които трябва да се извърши анализът на риска и да се предприемат необходимите мерки въз основа на резултатите от анализа на риска, както е посочено в параграф 1 от настоящия член, както и мерките за смекчаване, посочени в параграф 2 от настоящия член.</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98</w:t>
      </w:r>
      <w:r w:rsidRPr="007219B1">
        <w:rPr>
          <w:szCs w:val="24"/>
          <w:lang w:eastAsia="en-US"/>
        </w:rPr>
        <w:br/>
        <w:t>Представяне и потвърждение на напускане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Когато предварителната информация за заминаване не е предоставена в рамките на определения срок или когато това се изисква от митническите органи или от другото законодателство, прилагано от митническите органи, превозвачът представя на митническото учреждение на напускане стоките, предназначени да бъдат изведени от митническата територия на Съюза, преди тяхното заминаване.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Превозвачът потвърждава пред митническите органи, че стоките са напуснали митническата територия на Съюза.</w:t>
      </w:r>
    </w:p>
    <w:p w:rsidR="007219B1" w:rsidRPr="007219B1" w:rsidRDefault="007219B1" w:rsidP="007219B1">
      <w:pPr>
        <w:spacing w:before="120" w:after="120" w:line="360" w:lineRule="auto"/>
        <w:jc w:val="center"/>
        <w:rPr>
          <w:szCs w:val="24"/>
          <w:lang w:eastAsia="en-US"/>
        </w:rPr>
      </w:pPr>
      <w:r w:rsidRPr="007219B1">
        <w:rPr>
          <w:szCs w:val="24"/>
          <w:lang w:eastAsia="en-US"/>
        </w:rPr>
        <w:t>Член 99</w:t>
      </w:r>
      <w:r w:rsidRPr="007219B1">
        <w:rPr>
          <w:szCs w:val="24"/>
          <w:lang w:eastAsia="en-US"/>
        </w:rPr>
        <w:br/>
        <w:t>Режим износ</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Съюзните и несъюзните стоки, предназначени да бъдат изведени от митническата територия на Съюза, се поставят под режим износ.</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Условията за поставяне на стоки под режим износ са следните:</w:t>
      </w:r>
    </w:p>
    <w:p w:rsidR="006947BC"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на митническите органи е осигурена или предоставена на разположение минималната информация, която трябва да включва най-малко износителя, който отговаря за стоките, продавача, купувача, стойността, произхода, тарифното класиране, описанието на стоките и тяхното местоположение;</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б)</w:t>
      </w:r>
      <w:r w:rsidRPr="007219B1">
        <w:rPr>
          <w:szCs w:val="24"/>
          <w:lang w:eastAsia="en-US"/>
        </w:rPr>
        <w:tab/>
        <w:t>всички дължими износни мита или други вземания са платени или обезпечени; 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 xml:space="preserve">стоките отговарят на </w:t>
      </w:r>
      <w:proofErr w:type="spellStart"/>
      <w:r w:rsidRPr="007219B1">
        <w:rPr>
          <w:szCs w:val="24"/>
          <w:lang w:eastAsia="en-US"/>
        </w:rPr>
        <w:t>относимото</w:t>
      </w:r>
      <w:proofErr w:type="spellEnd"/>
      <w:r w:rsidRPr="007219B1">
        <w:rPr>
          <w:szCs w:val="24"/>
          <w:lang w:eastAsia="en-US"/>
        </w:rPr>
        <w:t xml:space="preserve"> друго законодателство, прилагано от митническите органи.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Стоките, предназначени да бъдат изведени от митническата територия на Съюза, подлежат, когато е уместно, на: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възстановяване или опрощаване на вносните мита;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плащане на възстановявания при износ;</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формалностите, изисквани за други вземания, съгласно действащите разпоредби.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На Комисията се предоставя правомощието да приема делегирани актове в съответствие с член 261 с цел допълнение и изменение на настоящия регламент чрез определяне на данните, които трябва да бъдат осигурени или предоставени на разположение на митническите органи за поставяне на стоките под режим износ, съгласно посоченото в параграф 2, буква а).</w:t>
      </w:r>
    </w:p>
    <w:p w:rsidR="006947BC" w:rsidRDefault="007219B1" w:rsidP="007219B1">
      <w:pPr>
        <w:spacing w:before="120" w:after="120" w:line="360" w:lineRule="auto"/>
        <w:ind w:left="850" w:hanging="850"/>
        <w:rPr>
          <w:szCs w:val="24"/>
          <w:lang w:eastAsia="en-US"/>
        </w:rPr>
      </w:pPr>
      <w:r w:rsidRPr="007219B1">
        <w:rPr>
          <w:szCs w:val="24"/>
          <w:lang w:eastAsia="en-US"/>
        </w:rPr>
        <w:t>5.</w:t>
      </w:r>
      <w:r w:rsidRPr="007219B1">
        <w:rPr>
          <w:szCs w:val="24"/>
          <w:lang w:eastAsia="en-US"/>
        </w:rPr>
        <w:tab/>
        <w:t>Чрез актове за изпълнение Комисията определя процедурата за възстановяване на ДДС на физическите лица, които не са установени в Съюза, съгласно посоченото в параграф 3, буква б). Тези актове за изпълнение се приемат в съответствие с процедурата по разглеждане, посочена в член 262, параграф 4.</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100</w:t>
      </w:r>
      <w:r w:rsidRPr="007219B1">
        <w:rPr>
          <w:szCs w:val="24"/>
          <w:lang w:eastAsia="en-US"/>
        </w:rPr>
        <w:br/>
        <w:t>Освобождаване от износни мита на временно изнесени съюзни стоки</w:t>
      </w:r>
    </w:p>
    <w:p w:rsidR="007219B1" w:rsidRPr="007219B1" w:rsidRDefault="007219B1" w:rsidP="007219B1">
      <w:pPr>
        <w:spacing w:before="120" w:after="120" w:line="360" w:lineRule="auto"/>
        <w:rPr>
          <w:szCs w:val="24"/>
          <w:lang w:eastAsia="en-US"/>
        </w:rPr>
      </w:pPr>
      <w:r w:rsidRPr="007219B1">
        <w:rPr>
          <w:szCs w:val="24"/>
          <w:lang w:eastAsia="en-US"/>
        </w:rPr>
        <w:t>Без да се засяга член 140, съюзните стоки, които са временно изнесени от митническата територия на Съюза, се ползват от освобождаване от износни мита, при условие че бъдат внесени отново.</w:t>
      </w:r>
    </w:p>
    <w:p w:rsidR="007219B1" w:rsidRPr="007219B1" w:rsidRDefault="007219B1" w:rsidP="007219B1">
      <w:pPr>
        <w:spacing w:before="120" w:after="120" w:line="360" w:lineRule="auto"/>
        <w:jc w:val="center"/>
        <w:rPr>
          <w:szCs w:val="24"/>
          <w:lang w:eastAsia="en-US"/>
        </w:rPr>
      </w:pPr>
      <w:r w:rsidRPr="007219B1">
        <w:rPr>
          <w:szCs w:val="24"/>
          <w:lang w:eastAsia="en-US"/>
        </w:rPr>
        <w:t>Дял VIII</w:t>
      </w:r>
      <w:r w:rsidRPr="007219B1">
        <w:rPr>
          <w:szCs w:val="24"/>
          <w:lang w:eastAsia="en-US"/>
        </w:rPr>
        <w:br/>
        <w:t>СПЕЦИАЛНИ РЕЖИМИ</w:t>
      </w:r>
    </w:p>
    <w:p w:rsidR="007219B1" w:rsidRPr="007219B1" w:rsidRDefault="007219B1" w:rsidP="007219B1">
      <w:pPr>
        <w:spacing w:before="120" w:after="120" w:line="360" w:lineRule="auto"/>
        <w:jc w:val="center"/>
        <w:rPr>
          <w:szCs w:val="24"/>
          <w:lang w:eastAsia="en-US"/>
        </w:rPr>
      </w:pPr>
      <w:r w:rsidRPr="007219B1">
        <w:rPr>
          <w:szCs w:val="24"/>
          <w:lang w:eastAsia="en-US"/>
        </w:rPr>
        <w:t>Глава 1</w:t>
      </w:r>
      <w:r w:rsidRPr="007219B1">
        <w:rPr>
          <w:szCs w:val="24"/>
          <w:lang w:eastAsia="en-US"/>
        </w:rPr>
        <w:br/>
        <w:t>Общи разпоредби</w:t>
      </w:r>
    </w:p>
    <w:p w:rsidR="007219B1" w:rsidRPr="007219B1" w:rsidRDefault="007219B1" w:rsidP="007219B1">
      <w:pPr>
        <w:spacing w:before="120" w:after="120" w:line="360" w:lineRule="auto"/>
        <w:jc w:val="center"/>
        <w:rPr>
          <w:szCs w:val="24"/>
          <w:lang w:eastAsia="en-US"/>
        </w:rPr>
      </w:pPr>
      <w:r w:rsidRPr="007219B1">
        <w:rPr>
          <w:szCs w:val="24"/>
          <w:lang w:eastAsia="en-US"/>
        </w:rPr>
        <w:t>Член 101</w:t>
      </w:r>
      <w:r w:rsidRPr="007219B1">
        <w:rPr>
          <w:szCs w:val="24"/>
          <w:lang w:eastAsia="en-US"/>
        </w:rPr>
        <w:br/>
        <w:t>Приложно поле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Стоките могат да бъдат поставени под всеки един от следните специални режими: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транзит, който включва външен и вътрешен транзит;</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складиране, който включва митническо складиране и свободни зони;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употреба за специфични цели, който включва временен внос и специфична употреба;</w:t>
      </w:r>
    </w:p>
    <w:p w:rsidR="006947BC" w:rsidRDefault="007219B1" w:rsidP="007219B1">
      <w:pPr>
        <w:spacing w:before="120" w:after="120" w:line="360" w:lineRule="auto"/>
        <w:ind w:left="1416" w:hanging="566"/>
        <w:rPr>
          <w:szCs w:val="24"/>
          <w:lang w:eastAsia="en-US"/>
        </w:rPr>
      </w:pPr>
      <w:r w:rsidRPr="007219B1">
        <w:rPr>
          <w:szCs w:val="24"/>
          <w:lang w:eastAsia="en-US"/>
        </w:rPr>
        <w:t>г)</w:t>
      </w:r>
      <w:r w:rsidRPr="007219B1">
        <w:rPr>
          <w:szCs w:val="24"/>
          <w:lang w:eastAsia="en-US"/>
        </w:rPr>
        <w:tab/>
        <w:t>усъвършенстване, който включва активно и пасивно усъвършенстване.</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2.</w:t>
      </w:r>
      <w:r w:rsidRPr="007219B1">
        <w:rPr>
          <w:szCs w:val="24"/>
          <w:lang w:eastAsia="en-US"/>
        </w:rPr>
        <w:tab/>
        <w:t>На Комисията се предоставя правомощието да приема делегирани актове в съответствие с член 261 с цел допълнение и изменение на настоящия регламент чрез определяне на данните, осигурени или предоставени на разположение на митническите органи за поставяне на стоки под специални режими.</w:t>
      </w:r>
    </w:p>
    <w:p w:rsidR="007219B1" w:rsidRPr="007219B1" w:rsidRDefault="007219B1" w:rsidP="007219B1">
      <w:pPr>
        <w:spacing w:before="120" w:after="120" w:line="360" w:lineRule="auto"/>
        <w:jc w:val="center"/>
        <w:rPr>
          <w:szCs w:val="24"/>
          <w:lang w:eastAsia="en-US"/>
        </w:rPr>
      </w:pPr>
      <w:r w:rsidRPr="007219B1">
        <w:rPr>
          <w:szCs w:val="24"/>
          <w:lang w:eastAsia="en-US"/>
        </w:rPr>
        <w:t>Член 102</w:t>
      </w:r>
      <w:r w:rsidRPr="007219B1">
        <w:rPr>
          <w:szCs w:val="24"/>
          <w:lang w:eastAsia="en-US"/>
        </w:rPr>
        <w:br/>
        <w:t>Разрешение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Вносителите или износителите, които възнамеряват да поставят стоки под специален митнически режим, трябва да имат разрешение от митническите органи за следното:</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използването на режими активно или пасивно усъвършенстване, временен внос или специфична употреба,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управлението на съоръжения за складиране за митническото складиране на стоки, с изключение на случаите, когато управител на съоръженията за складиране са самите митнически органи.</w:t>
      </w:r>
    </w:p>
    <w:p w:rsidR="006947BC" w:rsidRDefault="007219B1" w:rsidP="007219B1">
      <w:pPr>
        <w:spacing w:before="120" w:after="120" w:line="360" w:lineRule="auto"/>
        <w:ind w:left="850"/>
        <w:rPr>
          <w:szCs w:val="24"/>
          <w:lang w:eastAsia="en-US"/>
        </w:rPr>
      </w:pPr>
      <w:r w:rsidRPr="007219B1">
        <w:rPr>
          <w:szCs w:val="24"/>
          <w:lang w:eastAsia="en-US"/>
        </w:rPr>
        <w:t>В разрешението се определят условията за използването на тези режими или за управлението на тези съоръжения за складиране.</w:t>
      </w:r>
    </w:p>
    <w:p w:rsidR="006947BC" w:rsidRDefault="006947B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2.</w:t>
      </w:r>
      <w:r w:rsidRPr="007219B1">
        <w:rPr>
          <w:szCs w:val="24"/>
          <w:lang w:eastAsia="en-US"/>
        </w:rPr>
        <w:tab/>
        <w:t>Освен когато е предвидено друго, митническите органи издават разрешението, посочено в параграф 1, само когато са изпълнени следните условия:</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титулярят на разрешението е установен на митническата територия на Съюза, освен ако е предвидено друго във връзка с режим временен внос или, в изключителни случаи, във връзка с режим специфична употреба или активно усъвършенстване;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титулярят на разрешението осигурява необходимите гаранции за правилното протичане на операциите; счита се, че довереният и проверен търговец е изпълнил това условие, доколкото дейността, свързана с въпросния специален режим, е взета предвид в разрешението, посочено в член 25;</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митническите органи считат за необходимо, когато титулярят на разрешението не е доверен и проверен търговец, да бъде предоставено обезпечение за потенциалното митническо задължение или другите вземания, свързани с поставянето на стоките под специалния режим;</w:t>
      </w:r>
    </w:p>
    <w:p w:rsidR="0047751C" w:rsidRDefault="007219B1" w:rsidP="007219B1">
      <w:pPr>
        <w:spacing w:before="120" w:after="120" w:line="360" w:lineRule="auto"/>
        <w:ind w:left="1416" w:hanging="566"/>
        <w:rPr>
          <w:szCs w:val="24"/>
          <w:lang w:eastAsia="en-US"/>
        </w:rPr>
      </w:pPr>
      <w:r w:rsidRPr="007219B1">
        <w:rPr>
          <w:szCs w:val="24"/>
          <w:lang w:eastAsia="en-US"/>
        </w:rPr>
        <w:t>г)</w:t>
      </w:r>
      <w:r w:rsidRPr="007219B1">
        <w:rPr>
          <w:szCs w:val="24"/>
          <w:lang w:eastAsia="en-US"/>
        </w:rPr>
        <w:tab/>
        <w:t>митническите органи са в състояние да извършват митнически надзор, без да се налага въвеждане на административни изисквания, несъответстващи на икономическата нужда от ползване на режима;</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д)</w:t>
      </w:r>
      <w:r w:rsidRPr="007219B1">
        <w:rPr>
          <w:szCs w:val="24"/>
          <w:lang w:eastAsia="en-US"/>
        </w:rPr>
        <w:tab/>
        <w:t>ако разрешението се отнася за временен внос, титулярят на разрешението използва стоките или урежда тяхното използване;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е)</w:t>
      </w:r>
      <w:r w:rsidRPr="007219B1">
        <w:rPr>
          <w:szCs w:val="24"/>
          <w:lang w:eastAsia="en-US"/>
        </w:rPr>
        <w:tab/>
        <w:t>ако разрешението се отнася за режим усъвършенстване, титулярят на разрешението провежда операциите по усъвършенстване на стоките или урежда тяхното провеждане;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ж)</w:t>
      </w:r>
      <w:r w:rsidRPr="007219B1">
        <w:rPr>
          <w:szCs w:val="24"/>
          <w:lang w:eastAsia="en-US"/>
        </w:rPr>
        <w:tab/>
        <w:t>разрешението за режим усъвършенстване няма да засегне неблагоприятно съществените интереси на производителите в Съюза („проверка на икономическите условия“).</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Освен ако е обосновано по друг начин от икономическото естество на усъвършенстването, с цел да се прецени дали издаването на разрешение за режим активно усъвършенстване засяга неблагоприятно съществените интереси на производителите в Съюза, преди да приемат своето решение относно разрешението, митническите органи, издаващи разрешението, искат становището на Митническия орган на ЕС, ако:</w:t>
      </w:r>
    </w:p>
    <w:p w:rsidR="0047751C"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вносното мито, приложимо при допускане за свободно обращение на преработените продукти, се определя въз основа на тарифното класиране, митническата стойност, количеството, естеството и произхода на стоките, поставени под режим активно усъвършенстване, в съответствие с член 168, параграфи 3 и 4; както и</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б)</w:t>
      </w:r>
      <w:r w:rsidRPr="007219B1">
        <w:rPr>
          <w:szCs w:val="24"/>
          <w:lang w:eastAsia="en-US"/>
        </w:rPr>
        <w:tab/>
        <w:t xml:space="preserve">налице са доказателства, че има вероятност съществените интереси на производителите в Съюза да бъдат засегнати неблагоприятно. Счита се, че такива доказателства са налице, когато за стоки, предназначени да бъдат поставени под режим активно усъвършенстване, би се прилагала мярка на селскостопанската политика, временно или окончателно </w:t>
      </w:r>
      <w:proofErr w:type="spellStart"/>
      <w:r w:rsidRPr="007219B1">
        <w:rPr>
          <w:szCs w:val="24"/>
          <w:lang w:eastAsia="en-US"/>
        </w:rPr>
        <w:t>антидъмпингово</w:t>
      </w:r>
      <w:proofErr w:type="spellEnd"/>
      <w:r w:rsidRPr="007219B1">
        <w:rPr>
          <w:szCs w:val="24"/>
          <w:lang w:eastAsia="en-US"/>
        </w:rPr>
        <w:t xml:space="preserve"> мито, изравнително мито, защитна мярка или допълнително мито в резултат на спиране на отстъпки, ако тези стоки бяха допуснати за свободно обращение;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С цел да се прецени дали издаването на разрешение за режим пасивно усъвършенстване засяга неблагоприятно съществените интереси на производителите в Съюза, преди да приемат своето решение относно разрешението, митническите органи искат становището на Митническия орган на ЕС, когато са налице доказателства, че има вероятност съществените интереси на производителите в Съюза на стоки, които се считат за чувствителни, да бъдат засегнати неблагоприятно, и стоките не са предназначени за поправка.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5.</w:t>
      </w:r>
      <w:r w:rsidRPr="007219B1">
        <w:rPr>
          <w:szCs w:val="24"/>
          <w:lang w:eastAsia="en-US"/>
        </w:rPr>
        <w:tab/>
        <w:t>Когато бъде поискано в съответствие с параграфи 3 и 4, Митническият орган на ЕС може да достигне до едно от следните становища:</w:t>
      </w:r>
    </w:p>
    <w:p w:rsidR="0047751C"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издаването на разрешението не засяга неблагоприятно съществените интереси на производителите в Съюза;</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б)</w:t>
      </w:r>
      <w:r w:rsidRPr="007219B1">
        <w:rPr>
          <w:szCs w:val="24"/>
          <w:lang w:eastAsia="en-US"/>
        </w:rPr>
        <w:tab/>
        <w:t>издаването на разрешението засяга неблагоприятно съществените интереси на производителите в Съюза;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издаването на разрешението за надлежно обосновано и подложено на мониторинг количество стоки, което е определено в становището, не засяга неблагоприятно съществените интереси на производителите в Съюза.</w:t>
      </w:r>
    </w:p>
    <w:p w:rsidR="007219B1" w:rsidRPr="007219B1" w:rsidRDefault="007219B1" w:rsidP="007219B1">
      <w:pPr>
        <w:spacing w:before="120" w:after="120" w:line="360" w:lineRule="auto"/>
        <w:ind w:left="850"/>
        <w:rPr>
          <w:szCs w:val="24"/>
          <w:lang w:eastAsia="en-US"/>
        </w:rPr>
      </w:pPr>
      <w:r w:rsidRPr="007219B1">
        <w:rPr>
          <w:szCs w:val="24"/>
          <w:lang w:eastAsia="en-US"/>
        </w:rPr>
        <w:t>Становището на Митническия орган на ЕС се взема предвид от митническите органи, издаващи разрешението, както и от всички други митнически органи, работещи с подобни разрешения. Митническите органи, издаващи разрешението, може да не вземат под внимание становището, прието от Митническия орган на ЕС, при условие че изложат мотивите си за това свое решение.</w:t>
      </w:r>
    </w:p>
    <w:p w:rsidR="0047751C" w:rsidRDefault="007219B1" w:rsidP="007219B1">
      <w:pPr>
        <w:spacing w:before="120" w:after="120" w:line="360" w:lineRule="auto"/>
        <w:ind w:left="850" w:hanging="850"/>
        <w:rPr>
          <w:szCs w:val="24"/>
          <w:lang w:eastAsia="en-US"/>
        </w:rPr>
      </w:pPr>
      <w:r w:rsidRPr="007219B1">
        <w:rPr>
          <w:szCs w:val="24"/>
          <w:lang w:eastAsia="en-US"/>
        </w:rPr>
        <w:t>6.</w:t>
      </w:r>
      <w:r w:rsidRPr="007219B1">
        <w:rPr>
          <w:szCs w:val="24"/>
          <w:lang w:eastAsia="en-US"/>
        </w:rPr>
        <w:tab/>
        <w:t>Митническите органи, издаващи разрешението, осигуряват или предоставят на разположение разрешенията в Центъра за митнически данни на ЕС. Когато разрешенията за специални режими съдържат търговска информация с чувствителен характер, достъпът до съдържащите се в тях данни е ограничен.</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7.</w:t>
      </w:r>
      <w:r w:rsidRPr="007219B1">
        <w:rPr>
          <w:szCs w:val="24"/>
          <w:lang w:eastAsia="en-US"/>
        </w:rPr>
        <w:tab/>
        <w:t>На Комисията се предоставя правомощието да приема делегирани актове в съответствие с член 261 с цел допълнение на настоящия регламент, за да се определят:</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изключенията от условията, посочени в параграфи 2;</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случаите, посочени в параграф 3, в които икономическото естество на усъвършенстването дава основание на митническите органи да преценят дали издаването на разрешение за режим активно усъвършенстване засяга неблагоприятно съществените интереси на производителите в Съюза, без да искат становището на Митническия орган на ЕС;</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списъкът на стоките, считани за чувствителни, посочени в параграф 4.</w:t>
      </w:r>
    </w:p>
    <w:p w:rsidR="007219B1" w:rsidRPr="007219B1" w:rsidRDefault="007219B1" w:rsidP="007219B1">
      <w:pPr>
        <w:spacing w:before="120" w:after="120" w:line="360" w:lineRule="auto"/>
        <w:ind w:left="850" w:hanging="850"/>
        <w:rPr>
          <w:szCs w:val="24"/>
          <w:lang w:eastAsia="en-US"/>
        </w:rPr>
      </w:pPr>
      <w:r w:rsidRPr="007219B1">
        <w:rPr>
          <w:szCs w:val="24"/>
          <w:lang w:eastAsia="en-US"/>
        </w:rPr>
        <w:t>8.</w:t>
      </w:r>
      <w:r w:rsidRPr="007219B1">
        <w:rPr>
          <w:szCs w:val="24"/>
          <w:lang w:eastAsia="en-US"/>
        </w:rPr>
        <w:tab/>
        <w:t>Чрез актове за изпълнение Комисията определя:</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процедурните правила за издаване на разрешението за режимите, посочено в параграф 1;</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процедурните правила, съгласно които Митническият орган на ЕС представя своето становище; както и</w:t>
      </w:r>
    </w:p>
    <w:p w:rsidR="0047751C"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количеството и правилата за мониторинг на прага, посочен в параграф 5.</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rPr>
          <w:szCs w:val="24"/>
          <w:lang w:eastAsia="en-US"/>
        </w:rPr>
      </w:pPr>
      <w:r w:rsidRPr="007219B1">
        <w:rPr>
          <w:szCs w:val="24"/>
          <w:lang w:eastAsia="en-US"/>
        </w:rPr>
        <w:lastRenderedPageBreak/>
        <w:t>Тези актове за изпълнение се приемат в съответствие с процедурата по разглеждане, посочена в член 262, параграф 4.</w:t>
      </w:r>
    </w:p>
    <w:p w:rsidR="007219B1" w:rsidRPr="007219B1" w:rsidRDefault="007219B1" w:rsidP="007219B1">
      <w:pPr>
        <w:spacing w:before="120" w:after="120" w:line="360" w:lineRule="auto"/>
        <w:ind w:left="850" w:hanging="850"/>
        <w:rPr>
          <w:szCs w:val="24"/>
          <w:lang w:eastAsia="en-US"/>
        </w:rPr>
      </w:pPr>
      <w:r w:rsidRPr="007219B1">
        <w:rPr>
          <w:szCs w:val="24"/>
          <w:lang w:eastAsia="en-US"/>
        </w:rPr>
        <w:t>9.</w:t>
      </w:r>
      <w:r w:rsidRPr="007219B1">
        <w:rPr>
          <w:szCs w:val="24"/>
          <w:lang w:eastAsia="en-US"/>
        </w:rPr>
        <w:tab/>
        <w:t>До датата, посочена в член 265, параграф 1, на равнището на Съюза се извършва проверка на икономическите условия, посочена в параграф 2, буква е), организирана от Комисията. До тази дата, когато се прави позоваване на становището на Митническия орган на ЕС съгласно настоящата глава, се има предвид проверката на равнището на Съюза, както е предвидено в параграф 5 от настоящия член.</w:t>
      </w:r>
    </w:p>
    <w:p w:rsidR="007219B1" w:rsidRPr="007219B1" w:rsidRDefault="007219B1" w:rsidP="007219B1">
      <w:pPr>
        <w:spacing w:before="120" w:after="120" w:line="360" w:lineRule="auto"/>
        <w:jc w:val="center"/>
        <w:rPr>
          <w:szCs w:val="24"/>
          <w:lang w:eastAsia="en-US"/>
        </w:rPr>
      </w:pPr>
      <w:r w:rsidRPr="007219B1">
        <w:rPr>
          <w:szCs w:val="24"/>
          <w:lang w:eastAsia="en-US"/>
        </w:rPr>
        <w:t>Член 103</w:t>
      </w:r>
      <w:r w:rsidRPr="007219B1">
        <w:rPr>
          <w:szCs w:val="24"/>
          <w:lang w:eastAsia="en-US"/>
        </w:rPr>
        <w:br/>
        <w:t>Разрешения с обратна сила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Митническите органи издават разрешение с обратна сила, когато е изпълнено всяко едно от следните условия:</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налице е доказана икономическа необходимост;</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заявлението не е свързано с опит за въвеждане в заблуждение;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въз основа на счетоводната отчетност или отчетността заявителят е доказал, че:</w:t>
      </w:r>
    </w:p>
    <w:p w:rsidR="007219B1" w:rsidRPr="007219B1" w:rsidRDefault="007219B1" w:rsidP="007219B1">
      <w:pPr>
        <w:spacing w:before="120" w:after="120" w:line="360" w:lineRule="auto"/>
        <w:ind w:left="1982" w:hanging="566"/>
        <w:rPr>
          <w:szCs w:val="24"/>
          <w:lang w:eastAsia="en-US"/>
        </w:rPr>
      </w:pPr>
      <w:r w:rsidRPr="007219B1">
        <w:rPr>
          <w:szCs w:val="24"/>
          <w:lang w:eastAsia="en-US"/>
        </w:rPr>
        <w:t>i)</w:t>
      </w:r>
      <w:r w:rsidRPr="007219B1">
        <w:rPr>
          <w:szCs w:val="24"/>
          <w:lang w:eastAsia="en-US"/>
        </w:rPr>
        <w:tab/>
        <w:t>всички изисквания на режима са изпълнени;</w:t>
      </w:r>
    </w:p>
    <w:p w:rsidR="007219B1" w:rsidRPr="007219B1" w:rsidRDefault="007219B1" w:rsidP="007219B1">
      <w:pPr>
        <w:spacing w:before="120" w:after="120" w:line="360" w:lineRule="auto"/>
        <w:ind w:left="1982" w:hanging="566"/>
        <w:rPr>
          <w:szCs w:val="24"/>
          <w:lang w:eastAsia="en-US"/>
        </w:rPr>
      </w:pPr>
      <w:r w:rsidRPr="007219B1">
        <w:rPr>
          <w:szCs w:val="24"/>
          <w:lang w:eastAsia="en-US"/>
        </w:rPr>
        <w:t>ii)</w:t>
      </w:r>
      <w:r w:rsidRPr="007219B1">
        <w:rPr>
          <w:szCs w:val="24"/>
          <w:lang w:eastAsia="en-US"/>
        </w:rPr>
        <w:tab/>
        <w:t>когато е целесъобразно, стоките могат да бъдат идентифицирани за съответния период;</w:t>
      </w:r>
    </w:p>
    <w:p w:rsidR="0047751C" w:rsidRDefault="007219B1" w:rsidP="007219B1">
      <w:pPr>
        <w:spacing w:before="120" w:after="120" w:line="360" w:lineRule="auto"/>
        <w:ind w:left="1982" w:hanging="566"/>
        <w:rPr>
          <w:szCs w:val="24"/>
          <w:lang w:eastAsia="en-US"/>
        </w:rPr>
      </w:pPr>
      <w:r w:rsidRPr="007219B1">
        <w:rPr>
          <w:szCs w:val="24"/>
          <w:lang w:eastAsia="en-US"/>
        </w:rPr>
        <w:t>iii)</w:t>
      </w:r>
      <w:r w:rsidRPr="007219B1">
        <w:rPr>
          <w:szCs w:val="24"/>
          <w:lang w:eastAsia="en-US"/>
        </w:rPr>
        <w:tab/>
        <w:t>счетоводната отчетност или отчетността дават възможност за контрол на режима;</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г)</w:t>
      </w:r>
      <w:r w:rsidRPr="007219B1">
        <w:rPr>
          <w:szCs w:val="24"/>
          <w:lang w:eastAsia="en-US"/>
        </w:rPr>
        <w:tab/>
        <w:t>всички необходими за уреждане на положението на стоките формалности могат да се извършат, включително при необходимост и анулиране на съответните предишни отчетности;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д)</w:t>
      </w:r>
      <w:r w:rsidRPr="007219B1">
        <w:rPr>
          <w:szCs w:val="24"/>
          <w:lang w:eastAsia="en-US"/>
        </w:rPr>
        <w:tab/>
        <w:t>на заявителя не е издадено разрешение с обратна сила в рамките на 3 години от датата, на която е прието заявлението;</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е)</w:t>
      </w:r>
      <w:r w:rsidRPr="007219B1">
        <w:rPr>
          <w:szCs w:val="24"/>
          <w:lang w:eastAsia="en-US"/>
        </w:rPr>
        <w:tab/>
        <w:t>становището на Митническия орган на ЕС не се изисква, за да се прецени дали издаването на разрешение би засегнало неблагоприятно основните интереси на производителите в Съюза, освен когато дадено заявление се отнася за подновяване на разрешение за същия вид операции и стоки;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ж)</w:t>
      </w:r>
      <w:r w:rsidRPr="007219B1">
        <w:rPr>
          <w:szCs w:val="24"/>
          <w:lang w:eastAsia="en-US"/>
        </w:rPr>
        <w:tab/>
        <w:t>заявлението не се отнася до управление на съоръжения за складиране за митническото складиране на стоки;</w:t>
      </w:r>
    </w:p>
    <w:p w:rsidR="0047751C" w:rsidRDefault="007219B1" w:rsidP="007219B1">
      <w:pPr>
        <w:spacing w:before="120" w:after="120" w:line="360" w:lineRule="auto"/>
        <w:ind w:left="1416" w:hanging="566"/>
        <w:rPr>
          <w:szCs w:val="24"/>
          <w:lang w:eastAsia="en-US"/>
        </w:rPr>
      </w:pPr>
      <w:r w:rsidRPr="007219B1">
        <w:rPr>
          <w:szCs w:val="24"/>
          <w:lang w:eastAsia="en-US"/>
        </w:rPr>
        <w:t>з)</w:t>
      </w:r>
      <w:r w:rsidRPr="007219B1">
        <w:rPr>
          <w:szCs w:val="24"/>
          <w:lang w:eastAsia="en-US"/>
        </w:rPr>
        <w:tab/>
        <w:t>когато заявлението се отнася до подновяване на разрешение за същия вид операции и стоки, заявлението се подава в рамките на 3 години след изтичане на срока на първоначалното разрешение.</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2.</w:t>
      </w:r>
      <w:r w:rsidRPr="007219B1">
        <w:rPr>
          <w:szCs w:val="24"/>
          <w:lang w:eastAsia="en-US"/>
        </w:rPr>
        <w:tab/>
        <w:t>Митническите органи могат да издадат разрешение с обратна сила и когато стоките, които са били поставени под митнически режим, вече не са налични към момента на приемане на заявлението за такова разрешение.</w:t>
      </w:r>
    </w:p>
    <w:p w:rsidR="007219B1" w:rsidRPr="007219B1" w:rsidRDefault="007219B1" w:rsidP="007219B1">
      <w:pPr>
        <w:spacing w:before="120" w:after="120" w:line="360" w:lineRule="auto"/>
        <w:jc w:val="center"/>
        <w:rPr>
          <w:szCs w:val="24"/>
          <w:lang w:eastAsia="en-US"/>
        </w:rPr>
      </w:pPr>
      <w:r w:rsidRPr="007219B1">
        <w:rPr>
          <w:szCs w:val="24"/>
          <w:lang w:eastAsia="en-US"/>
        </w:rPr>
        <w:t>Член 104</w:t>
      </w:r>
      <w:r w:rsidRPr="007219B1">
        <w:rPr>
          <w:szCs w:val="24"/>
          <w:lang w:eastAsia="en-US"/>
        </w:rPr>
        <w:br/>
        <w:t>Отчетност</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Титулярят на разрешението, вносителят или износителят, както и всички лица, извършващи дейности по складиране, обработка или усъвършенстване на стоки или покупка или продажба на стоки в свободни зони, водят подходяща отчетност във форма, одобрена от митническите органи, и осигуряват или предоставят на разположение тази отчетност в Центъра за митнически данни на ЕС.</w:t>
      </w:r>
    </w:p>
    <w:p w:rsidR="007219B1" w:rsidRPr="007219B1" w:rsidRDefault="007219B1" w:rsidP="007219B1">
      <w:pPr>
        <w:spacing w:before="120" w:after="120" w:line="360" w:lineRule="auto"/>
        <w:ind w:left="850"/>
        <w:rPr>
          <w:szCs w:val="24"/>
          <w:lang w:eastAsia="en-US"/>
        </w:rPr>
      </w:pPr>
      <w:r w:rsidRPr="007219B1">
        <w:rPr>
          <w:szCs w:val="24"/>
          <w:lang w:eastAsia="en-US"/>
        </w:rPr>
        <w:t>Отчетността съдържа информацията и данните, които позволяват на митническите органи да упражняват надзор върху съответния режим, особено по отношение на идентификацията на стоките, поставени под този режим, техния митнически статус и техните движения.</w:t>
      </w:r>
    </w:p>
    <w:p w:rsidR="0047751C"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Счита се, че довереният и проверен търговец изпълнява задължението, изложено в параграф 1.</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105</w:t>
      </w:r>
      <w:r w:rsidRPr="007219B1">
        <w:rPr>
          <w:szCs w:val="24"/>
          <w:lang w:eastAsia="en-US"/>
        </w:rPr>
        <w:br/>
        <w:t>Приключване на специален режим</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В случаите, различни от режим транзит, и без да се засяга митническият надзор във връзка със специфичната употреба, предвидена в член 135, специален режим се приключва, когато стоките, поставени под този режим, или преработените продукти се поставят под следващ митнически режим, са изведени от митническата територия на Съюза или са унищожени, без да са останали отпадъци, или са изоставени в полза на държавата съгласно член 78.</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Митническите органи приключват режим транзит, когато са в състояние да установят, сравнявайки данните, които са осигурени и предоставени на разположение на отправното митническо учреждение, и данните, които са осигурени и предоставени на разположение на получаващото митническо учреждение, че режимът е завършил правилно.</w:t>
      </w:r>
    </w:p>
    <w:p w:rsidR="0047751C"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Митническите органи вземат всички необходими мерки за уреждане на положението на стоките, по отношение на които режимът не е приключен съгласно предвидените условия.</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4.</w:t>
      </w:r>
      <w:r w:rsidRPr="007219B1">
        <w:rPr>
          <w:szCs w:val="24"/>
          <w:lang w:eastAsia="en-US"/>
        </w:rPr>
        <w:tab/>
        <w:t>Приключването на режима се извършва в определен срок, освен ако е предвидено друго.</w:t>
      </w:r>
    </w:p>
    <w:p w:rsidR="007219B1" w:rsidRPr="007219B1" w:rsidRDefault="007219B1" w:rsidP="007219B1">
      <w:pPr>
        <w:spacing w:before="120" w:after="120" w:line="360" w:lineRule="auto"/>
        <w:ind w:left="850" w:hanging="850"/>
        <w:rPr>
          <w:szCs w:val="24"/>
          <w:lang w:eastAsia="en-US"/>
        </w:rPr>
      </w:pPr>
      <w:r w:rsidRPr="007219B1">
        <w:rPr>
          <w:szCs w:val="24"/>
          <w:lang w:eastAsia="en-US"/>
        </w:rPr>
        <w:t>5.</w:t>
      </w:r>
      <w:r w:rsidRPr="007219B1">
        <w:rPr>
          <w:szCs w:val="24"/>
          <w:lang w:eastAsia="en-US"/>
        </w:rPr>
        <w:tab/>
        <w:t>На Комисията се предоставя правомощието да приема делегирани актове в съответствие с член 261 с цел допълнение на настоящия регламент чрез определяне на срока, посочен в параграф 4.</w:t>
      </w:r>
    </w:p>
    <w:p w:rsidR="007219B1" w:rsidRPr="007219B1" w:rsidRDefault="007219B1" w:rsidP="007219B1">
      <w:pPr>
        <w:spacing w:before="120" w:after="120" w:line="360" w:lineRule="auto"/>
        <w:ind w:left="850" w:hanging="850"/>
        <w:rPr>
          <w:szCs w:val="24"/>
          <w:lang w:eastAsia="en-US"/>
        </w:rPr>
      </w:pPr>
      <w:r w:rsidRPr="007219B1">
        <w:rPr>
          <w:szCs w:val="24"/>
          <w:lang w:eastAsia="en-US"/>
        </w:rPr>
        <w:t>6.</w:t>
      </w:r>
      <w:r w:rsidRPr="007219B1">
        <w:rPr>
          <w:szCs w:val="24"/>
          <w:lang w:eastAsia="en-US"/>
        </w:rPr>
        <w:tab/>
        <w:t>Чрез актове за изпълнение Комисията определя процедурните правила за приключването на специален режим, посочено в настоящия член. Тези актове за изпълнение се приемат в съответствие с процедурата по разглеждане, посочена в член 262, параграф 4.</w:t>
      </w:r>
    </w:p>
    <w:p w:rsidR="007219B1" w:rsidRPr="007219B1" w:rsidRDefault="007219B1" w:rsidP="007219B1">
      <w:pPr>
        <w:spacing w:before="120" w:after="120" w:line="360" w:lineRule="auto"/>
        <w:jc w:val="center"/>
        <w:rPr>
          <w:szCs w:val="24"/>
          <w:lang w:eastAsia="en-US"/>
        </w:rPr>
      </w:pPr>
      <w:r w:rsidRPr="007219B1">
        <w:rPr>
          <w:szCs w:val="24"/>
          <w:lang w:eastAsia="en-US"/>
        </w:rPr>
        <w:t>Член 106</w:t>
      </w:r>
      <w:r w:rsidRPr="007219B1">
        <w:rPr>
          <w:szCs w:val="24"/>
          <w:lang w:eastAsia="en-US"/>
        </w:rPr>
        <w:br/>
        <w:t>Прехвърляне на права и задължения</w:t>
      </w:r>
    </w:p>
    <w:p w:rsidR="0047751C"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Митническите органи могат да разрешат на титуляря на разрешение за специален режим, различен от режим транзит, да прехвърли изцяло или частично правата и задълженията си по отношение на стоките, поставени под този специален режим, на вносител или износител, който също отговаря на условията за съответния режим.</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2.</w:t>
      </w:r>
      <w:r w:rsidRPr="007219B1">
        <w:rPr>
          <w:szCs w:val="24"/>
          <w:lang w:eastAsia="en-US"/>
        </w:rPr>
        <w:tab/>
        <w:t>Титулярят на разрешението, който прехвърля своите права и задължения, информира митническите органи за прехвърлянето и за приключването на режима, освен ако митническите органи са дали разрешение и на вносителя или износителя, на когото са прехвърлени правата и задълженията.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Когато прехвърлянето на права и задължения засяга повече от една държава членка, митническите органи, които дават разрешение за прехвърлянето, се консултират със съответните други държави членки.</w:t>
      </w:r>
    </w:p>
    <w:p w:rsidR="0047751C"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Чрез актове за изпълнение Комисията определя процедурните правила за прехвърляне на правата и задълженията на титуляря на разрешението по отношение на стоки, поставени под специален режим, различен от режим транзит. Тези актове за изпълнение се приемат в съответствие с процедурата по разглеждане, посочена в член 262, параграф 4.</w:t>
      </w:r>
    </w:p>
    <w:p w:rsidR="007219B1" w:rsidRPr="007219B1" w:rsidRDefault="007219B1" w:rsidP="007219B1">
      <w:pPr>
        <w:spacing w:before="120" w:after="120" w:line="360" w:lineRule="auto"/>
        <w:jc w:val="center"/>
        <w:rPr>
          <w:szCs w:val="24"/>
          <w:lang w:eastAsia="en-US"/>
        </w:rPr>
      </w:pPr>
      <w:r w:rsidRPr="007219B1">
        <w:rPr>
          <w:szCs w:val="24"/>
          <w:lang w:eastAsia="en-US"/>
        </w:rPr>
        <w:t>Член 107</w:t>
      </w:r>
      <w:r w:rsidRPr="007219B1">
        <w:rPr>
          <w:szCs w:val="24"/>
          <w:lang w:eastAsia="en-US"/>
        </w:rPr>
        <w:br/>
        <w:t>Движение на стоки</w:t>
      </w:r>
    </w:p>
    <w:p w:rsidR="0047751C"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В специфични случаи вносителите и износителите могат да придвижват стоките, поставени под специален режим, различен от режим транзит, или в свободна зона, между различни места на митническата територия на Съюза.</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2.</w:t>
      </w:r>
      <w:r w:rsidRPr="007219B1">
        <w:rPr>
          <w:szCs w:val="24"/>
          <w:lang w:eastAsia="en-US"/>
        </w:rPr>
        <w:tab/>
        <w:t>На Комисията се предоставя правомощието да приема делегирани актове в съответствие с член 261 с цел допълнение на настоящия регламент чрез определяне на случаите и условията, при които вносителите и износителите могат да придвижват стоки съгласно посоченото в параграф 1 от настоящия член.</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Чрез актове за изпълнение Комисията определя процедурните правила за движението на стоките, поставени под специален режим, различен от режим транзит, или в свободна зона, съгласно посоченото в параграф 1. Тези актове за изпълнение се приемат в съответствие с процедурата по разглеждане, посочена в член 262, параграф 4.</w:t>
      </w:r>
    </w:p>
    <w:p w:rsidR="007219B1" w:rsidRPr="007219B1" w:rsidRDefault="007219B1" w:rsidP="007219B1">
      <w:pPr>
        <w:spacing w:before="120" w:after="120" w:line="360" w:lineRule="auto"/>
        <w:jc w:val="center"/>
        <w:rPr>
          <w:szCs w:val="24"/>
          <w:lang w:eastAsia="en-US"/>
        </w:rPr>
      </w:pPr>
      <w:r w:rsidRPr="007219B1">
        <w:rPr>
          <w:szCs w:val="24"/>
          <w:lang w:eastAsia="en-US"/>
        </w:rPr>
        <w:t>Член 108</w:t>
      </w:r>
      <w:r w:rsidRPr="007219B1">
        <w:rPr>
          <w:szCs w:val="24"/>
          <w:lang w:eastAsia="en-US"/>
        </w:rPr>
        <w:br/>
        <w:t>Обичайни операции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Стоките, поставени под режим митническо складиране или усъвършенстване, или в свободна зона, могат да бъдат подложени на обичайни операции, предназначени да осигурят тяхното запазване, подобряването на външния им вид или търговско качество или подготвянето им за разпространение или препродажба.</w:t>
      </w:r>
    </w:p>
    <w:p w:rsidR="0047751C"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На Комисията се предоставя правомощието да приема делегирани актове в съответствие с член 261 с цел допълнение на настоящия регламент чрез определяне на обичайните операции за стоките, посочени в параграф 1 от настоящия член.</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109</w:t>
      </w:r>
      <w:r w:rsidRPr="007219B1">
        <w:rPr>
          <w:szCs w:val="24"/>
          <w:lang w:eastAsia="en-US"/>
        </w:rPr>
        <w:br/>
        <w:t>Еквивалентни стоки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Еквивалентни стоки са съюзни стоки, които се складират, използват или усъвършенстват вместо стоките, поставени под специален режим.</w:t>
      </w:r>
    </w:p>
    <w:p w:rsidR="007219B1" w:rsidRPr="007219B1" w:rsidRDefault="007219B1" w:rsidP="007219B1">
      <w:pPr>
        <w:spacing w:before="120" w:after="120" w:line="360" w:lineRule="auto"/>
        <w:ind w:left="850"/>
        <w:rPr>
          <w:szCs w:val="24"/>
          <w:lang w:eastAsia="en-US"/>
        </w:rPr>
      </w:pPr>
      <w:r w:rsidRPr="007219B1">
        <w:rPr>
          <w:szCs w:val="24"/>
          <w:lang w:eastAsia="en-US"/>
        </w:rPr>
        <w:t>При режим пасивно усъвършенстване еквивалентни стоки са несъюзни стоки, които се усъвършенстват вместо съюзните стоки, поставени под режим пасивно усъвършенстване.</w:t>
      </w:r>
    </w:p>
    <w:p w:rsidR="007219B1" w:rsidRPr="007219B1" w:rsidRDefault="007219B1" w:rsidP="007219B1">
      <w:pPr>
        <w:spacing w:before="120" w:after="120" w:line="360" w:lineRule="auto"/>
        <w:ind w:left="850"/>
        <w:rPr>
          <w:szCs w:val="24"/>
          <w:lang w:eastAsia="en-US"/>
        </w:rPr>
      </w:pPr>
      <w:r w:rsidRPr="007219B1">
        <w:rPr>
          <w:szCs w:val="24"/>
          <w:lang w:eastAsia="en-US"/>
        </w:rPr>
        <w:t xml:space="preserve">Освен когато е предвидено друго, еквивалентните стоки трябва да имат същия </w:t>
      </w:r>
      <w:proofErr w:type="spellStart"/>
      <w:r w:rsidRPr="007219B1">
        <w:rPr>
          <w:szCs w:val="24"/>
          <w:lang w:eastAsia="en-US"/>
        </w:rPr>
        <w:t>осемцифрен</w:t>
      </w:r>
      <w:proofErr w:type="spellEnd"/>
      <w:r w:rsidRPr="007219B1">
        <w:rPr>
          <w:szCs w:val="24"/>
          <w:lang w:eastAsia="en-US"/>
        </w:rPr>
        <w:t xml:space="preserve"> код по Комбинираната номенклатура, същото търговско качество и същите технически характеристики като стоките, които заместват.</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Митническите органи разрешават, при подадено заявление и при условие че се гарантира правилното протичане на режима, особено по отношение на митническия надзор:</w:t>
      </w:r>
    </w:p>
    <w:p w:rsidR="0047751C"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използването на еквивалентни стоки под режим митническо складиране, свободна зона, специфична употреба и усъвършенстване;</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б)</w:t>
      </w:r>
      <w:r w:rsidRPr="007219B1">
        <w:rPr>
          <w:szCs w:val="24"/>
          <w:lang w:eastAsia="en-US"/>
        </w:rPr>
        <w:tab/>
        <w:t>използването на еквивалентни стоки под режим временен внос, в специфични случаи;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при режим активно усъвършенстване, износа на преработени продукти, получени от еквивалентни стоки, преди вноса на стоките, които те заместват;</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г)</w:t>
      </w:r>
      <w:r w:rsidRPr="007219B1">
        <w:rPr>
          <w:szCs w:val="24"/>
          <w:lang w:eastAsia="en-US"/>
        </w:rPr>
        <w:tab/>
        <w:t>при режим пасивно усъвършенстване, вноса на преработени продукти, получени от еквивалентни стоки, преди износа на стоките, които те заместват.</w:t>
      </w:r>
    </w:p>
    <w:p w:rsidR="007219B1" w:rsidRPr="007219B1" w:rsidRDefault="007219B1" w:rsidP="007219B1">
      <w:pPr>
        <w:spacing w:before="120" w:after="120" w:line="360" w:lineRule="auto"/>
        <w:ind w:left="850"/>
        <w:rPr>
          <w:szCs w:val="24"/>
          <w:lang w:eastAsia="en-US"/>
        </w:rPr>
      </w:pPr>
      <w:r w:rsidRPr="007219B1">
        <w:rPr>
          <w:szCs w:val="24"/>
          <w:lang w:eastAsia="en-US"/>
        </w:rPr>
        <w:t>Счита се, че довереният и проверен търговец е изпълнил условието за осигуряване на правилното протичане на режима, доколкото дейността, свързана с използването на еквивалентни стоки за съответния режим, е взета предвид в разрешението, посочено в член 25.</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Използването на еквивалентни стоки не се разрешава в следните случаи:</w:t>
      </w:r>
    </w:p>
    <w:p w:rsidR="0047751C"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когато се извършват само обичайни операции под режим активно усъвършенстване съгласно определението в член 108;</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б)</w:t>
      </w:r>
      <w:r w:rsidRPr="007219B1">
        <w:rPr>
          <w:szCs w:val="24"/>
          <w:lang w:eastAsia="en-US"/>
        </w:rPr>
        <w:tab/>
        <w:t>когато се прилага забрана за възстановяване на или освобождаване от вносни мита по отношение на стоките без произход, използвани в производството на преработени продукти, поставени под режим активно усъвършенстване, за които е издадено или съставено доказателство за произход съгласно преференциално споразумение между Съюза и определени трети държави или групи такива държави;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когато това би довело до неоснователно облагодетелстване от вносни мита или когато това е предвидено в законодателството на Съюза.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В случаите, посочени в параграф 2, буква в), и когато преработените продукти биха подлежали на облагане с износни мита, ако не се изнасяха в контекста на режим активно усъвършенстване, титулярят на разрешението предоставя обезпечение, за да гарантира плащането на износните мита, в случай че несъюзните стоки не бъдат внесени в срока, посочен в член 138, параграф 3.</w:t>
      </w:r>
    </w:p>
    <w:p w:rsidR="007219B1" w:rsidRPr="007219B1" w:rsidRDefault="007219B1" w:rsidP="007219B1">
      <w:pPr>
        <w:spacing w:before="120" w:after="120" w:line="360" w:lineRule="auto"/>
        <w:ind w:left="850" w:hanging="850"/>
        <w:rPr>
          <w:szCs w:val="24"/>
          <w:lang w:eastAsia="en-US"/>
        </w:rPr>
      </w:pPr>
      <w:r w:rsidRPr="007219B1">
        <w:rPr>
          <w:szCs w:val="24"/>
          <w:lang w:eastAsia="en-US"/>
        </w:rPr>
        <w:t>5.</w:t>
      </w:r>
      <w:r w:rsidRPr="007219B1">
        <w:rPr>
          <w:szCs w:val="24"/>
          <w:lang w:eastAsia="en-US"/>
        </w:rPr>
        <w:tab/>
        <w:t>На Комисията се предоставя правомощието да приема делегирани актове в съответствие с член 261 с цел допълнение на настоящия регламент, за да се определят:</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изключенията, посочени в параграф 1, трета алинея;</w:t>
      </w:r>
    </w:p>
    <w:p w:rsidR="0047751C"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условията, при които еквивалентни стоки се използват в съответствие с параграф 2;</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в)</w:t>
      </w:r>
      <w:r w:rsidRPr="007219B1">
        <w:rPr>
          <w:szCs w:val="24"/>
          <w:lang w:eastAsia="en-US"/>
        </w:rPr>
        <w:tab/>
        <w:t>специфичните случаи, когато еквивалентни стоки се използват под режим временен внос, посочени в параграф 2, буква б);</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г)</w:t>
      </w:r>
      <w:r w:rsidRPr="007219B1">
        <w:rPr>
          <w:szCs w:val="24"/>
          <w:lang w:eastAsia="en-US"/>
        </w:rPr>
        <w:tab/>
        <w:t>случаите, когато използването на еквивалентни стоки не е разрешено в съответствие с параграф 3, буква в);</w:t>
      </w:r>
    </w:p>
    <w:p w:rsidR="007219B1" w:rsidRPr="007219B1" w:rsidRDefault="007219B1" w:rsidP="007219B1">
      <w:pPr>
        <w:spacing w:before="120" w:after="120" w:line="360" w:lineRule="auto"/>
        <w:ind w:left="850" w:hanging="850"/>
        <w:rPr>
          <w:szCs w:val="24"/>
          <w:lang w:eastAsia="en-US"/>
        </w:rPr>
      </w:pPr>
      <w:r w:rsidRPr="007219B1">
        <w:rPr>
          <w:szCs w:val="24"/>
          <w:lang w:eastAsia="en-US"/>
        </w:rPr>
        <w:t>6.</w:t>
      </w:r>
      <w:r w:rsidRPr="007219B1">
        <w:rPr>
          <w:szCs w:val="24"/>
          <w:lang w:eastAsia="en-US"/>
        </w:rPr>
        <w:tab/>
        <w:t>Чрез актове за изпълнение Комисията определя процедурните правила за използването на еквивалентни стоки, разрешени в съответствие с параграф 2. Тези актове за изпълнение се приемат в съответствие с процедурата по разглеждане, посочена в член 262, параграф 4.</w:t>
      </w:r>
    </w:p>
    <w:p w:rsidR="007219B1" w:rsidRPr="007219B1" w:rsidRDefault="007219B1" w:rsidP="007219B1">
      <w:pPr>
        <w:spacing w:before="120" w:after="120" w:line="360" w:lineRule="auto"/>
        <w:jc w:val="center"/>
        <w:rPr>
          <w:szCs w:val="24"/>
          <w:lang w:eastAsia="en-US"/>
        </w:rPr>
      </w:pPr>
      <w:r w:rsidRPr="007219B1">
        <w:rPr>
          <w:szCs w:val="24"/>
          <w:lang w:eastAsia="en-US"/>
        </w:rPr>
        <w:t>Глава 2</w:t>
      </w:r>
      <w:r w:rsidRPr="007219B1">
        <w:rPr>
          <w:szCs w:val="24"/>
          <w:lang w:eastAsia="en-US"/>
        </w:rPr>
        <w:br/>
        <w:t>Транзит</w:t>
      </w:r>
    </w:p>
    <w:p w:rsidR="007219B1" w:rsidRPr="007219B1" w:rsidRDefault="007219B1" w:rsidP="007219B1">
      <w:pPr>
        <w:spacing w:before="120" w:after="120" w:line="360" w:lineRule="auto"/>
        <w:jc w:val="center"/>
        <w:rPr>
          <w:szCs w:val="24"/>
          <w:lang w:eastAsia="en-US"/>
        </w:rPr>
      </w:pPr>
      <w:r w:rsidRPr="007219B1">
        <w:rPr>
          <w:szCs w:val="24"/>
          <w:lang w:eastAsia="en-US"/>
        </w:rPr>
        <w:t>Раздел 1</w:t>
      </w:r>
      <w:r w:rsidRPr="007219B1">
        <w:rPr>
          <w:szCs w:val="24"/>
          <w:lang w:eastAsia="en-US"/>
        </w:rPr>
        <w:br/>
        <w:t>Общи правила</w:t>
      </w:r>
    </w:p>
    <w:p w:rsidR="007219B1" w:rsidRPr="007219B1" w:rsidRDefault="007219B1" w:rsidP="007219B1">
      <w:pPr>
        <w:spacing w:before="120" w:after="120" w:line="360" w:lineRule="auto"/>
        <w:jc w:val="center"/>
        <w:rPr>
          <w:szCs w:val="24"/>
          <w:lang w:eastAsia="en-US"/>
        </w:rPr>
      </w:pPr>
      <w:r w:rsidRPr="007219B1">
        <w:rPr>
          <w:szCs w:val="24"/>
          <w:lang w:eastAsia="en-US"/>
        </w:rPr>
        <w:t>Член 110</w:t>
      </w:r>
      <w:r w:rsidRPr="007219B1">
        <w:rPr>
          <w:szCs w:val="24"/>
          <w:lang w:eastAsia="en-US"/>
        </w:rPr>
        <w:br/>
        <w:t>Обхват</w:t>
      </w:r>
    </w:p>
    <w:p w:rsidR="0047751C"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Стоките се поставят под режим транзит при въвеждането им на митническата територия, освен ако вече са били поставени под режим транзит, посочен в членове 111 и 112, или под друг митнически режим, в рамките на срока, определен в член 86, параграф 4.</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2.</w:t>
      </w:r>
      <w:r w:rsidRPr="007219B1">
        <w:rPr>
          <w:szCs w:val="24"/>
          <w:lang w:eastAsia="en-US"/>
        </w:rPr>
        <w:tab/>
        <w:t>Счита се, че държателят на стоките е вносителят или износителят на стоките и той носи отговорност за плащането на митата и другите данъци и вземания, освен ако митническите органи разполагат данни за друг вносител или износител.</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Стоките, поставени под режим съюзен транзит, остават под този режим, докато бъдат поставени под друг митнически режим.</w:t>
      </w:r>
    </w:p>
    <w:p w:rsidR="007219B1" w:rsidRPr="007219B1" w:rsidRDefault="007219B1" w:rsidP="007219B1">
      <w:pPr>
        <w:spacing w:before="120" w:after="120" w:line="360" w:lineRule="auto"/>
        <w:jc w:val="center"/>
        <w:rPr>
          <w:szCs w:val="24"/>
          <w:lang w:eastAsia="en-US"/>
        </w:rPr>
      </w:pPr>
      <w:r w:rsidRPr="007219B1">
        <w:rPr>
          <w:szCs w:val="24"/>
          <w:lang w:eastAsia="en-US"/>
        </w:rPr>
        <w:t>Член 111</w:t>
      </w:r>
      <w:r w:rsidRPr="007219B1">
        <w:rPr>
          <w:szCs w:val="24"/>
          <w:lang w:eastAsia="en-US"/>
        </w:rPr>
        <w:br/>
        <w:t>Външен транзит</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Под режим външен транзит несъюзните стоки могат да бъдат придвижвани от една до друга точка на митническата територия на Съюза, без да подлежат на: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 xml:space="preserve">вносни мито или други вземания, включително </w:t>
      </w:r>
      <w:proofErr w:type="spellStart"/>
      <w:r w:rsidRPr="007219B1">
        <w:rPr>
          <w:szCs w:val="24"/>
          <w:lang w:eastAsia="en-US"/>
        </w:rPr>
        <w:t>антидъмпингови</w:t>
      </w:r>
      <w:proofErr w:type="spellEnd"/>
      <w:r w:rsidRPr="007219B1">
        <w:rPr>
          <w:szCs w:val="24"/>
          <w:lang w:eastAsia="en-US"/>
        </w:rPr>
        <w:t xml:space="preserve"> мита, изравнителни мита или защитни мерки;</w:t>
      </w:r>
    </w:p>
    <w:p w:rsidR="0047751C"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мерките на търговската политика, доколкото тези мерки не забраняват въвеждането на стоки на митническата територия на Съюза или тяхното напускане на тази територия.</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2.</w:t>
      </w:r>
      <w:r w:rsidRPr="007219B1">
        <w:rPr>
          <w:szCs w:val="24"/>
          <w:lang w:eastAsia="en-US"/>
        </w:rPr>
        <w:tab/>
        <w:t>В специфични случаи съюзните стоки се поставят под режим външен транзит.</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Движението на стоките по смисъла на параграф 1 се осъществява по един от следните начини: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под режим външен съюзен транзит;</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в съответствие с Конвенцията ТИР, при условие че движението:</w:t>
      </w:r>
    </w:p>
    <w:p w:rsidR="007219B1" w:rsidRPr="007219B1" w:rsidRDefault="007219B1" w:rsidP="007219B1">
      <w:pPr>
        <w:spacing w:before="120" w:after="120" w:line="360" w:lineRule="auto"/>
        <w:ind w:left="1982" w:hanging="566"/>
        <w:rPr>
          <w:szCs w:val="24"/>
          <w:lang w:eastAsia="en-US"/>
        </w:rPr>
      </w:pPr>
      <w:r w:rsidRPr="007219B1">
        <w:rPr>
          <w:szCs w:val="24"/>
          <w:lang w:eastAsia="en-US"/>
        </w:rPr>
        <w:t>i)</w:t>
      </w:r>
      <w:r w:rsidRPr="007219B1">
        <w:rPr>
          <w:szCs w:val="24"/>
          <w:lang w:eastAsia="en-US"/>
        </w:rPr>
        <w:tab/>
        <w:t>е започнало или завършило извън митническата територия на Съюза;</w:t>
      </w:r>
    </w:p>
    <w:p w:rsidR="007219B1" w:rsidRPr="007219B1" w:rsidRDefault="007219B1" w:rsidP="007219B1">
      <w:pPr>
        <w:spacing w:before="120" w:after="120" w:line="360" w:lineRule="auto"/>
        <w:ind w:left="1982" w:hanging="566"/>
        <w:rPr>
          <w:szCs w:val="24"/>
          <w:lang w:eastAsia="en-US"/>
        </w:rPr>
      </w:pPr>
      <w:r w:rsidRPr="007219B1">
        <w:rPr>
          <w:szCs w:val="24"/>
          <w:lang w:eastAsia="en-US"/>
        </w:rPr>
        <w:t>ii)</w:t>
      </w:r>
      <w:r w:rsidRPr="007219B1">
        <w:rPr>
          <w:szCs w:val="24"/>
          <w:lang w:eastAsia="en-US"/>
        </w:rPr>
        <w:tab/>
        <w:t>се извършва между две точки на митническата територия на Съюза, като се преминава през територията на трета държава;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в съответствие с Конвенцията ATA или Истанбулската конвенция, когато се извършва транзитно движение;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г)</w:t>
      </w:r>
      <w:r w:rsidRPr="007219B1">
        <w:rPr>
          <w:szCs w:val="24"/>
          <w:lang w:eastAsia="en-US"/>
        </w:rPr>
        <w:tab/>
        <w:t>под покритието на формуляр 302, предвиден в Споразумението между страните по Северноатлантическия договор относно статута на техните въоръжени сили, подписано в Лондон на 19 юни 1951 г., и формуляр 302 на ЕС;</w:t>
      </w:r>
    </w:p>
    <w:p w:rsidR="0047751C" w:rsidRDefault="007219B1" w:rsidP="007219B1">
      <w:pPr>
        <w:spacing w:before="120" w:after="120" w:line="360" w:lineRule="auto"/>
        <w:ind w:left="1416" w:hanging="566"/>
        <w:rPr>
          <w:szCs w:val="24"/>
          <w:lang w:eastAsia="en-US"/>
        </w:rPr>
      </w:pPr>
      <w:r w:rsidRPr="007219B1">
        <w:rPr>
          <w:szCs w:val="24"/>
          <w:lang w:eastAsia="en-US"/>
        </w:rPr>
        <w:t>д)</w:t>
      </w:r>
      <w:r w:rsidRPr="007219B1">
        <w:rPr>
          <w:szCs w:val="24"/>
          <w:lang w:eastAsia="en-US"/>
        </w:rPr>
        <w:tab/>
        <w:t>чрез пощенската система в съответствие с актовете на Всемирния пощенски съюз, когато стоките се превозват от или за титуляри на права и задължения по тези актове.</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4.</w:t>
      </w:r>
      <w:r w:rsidRPr="007219B1">
        <w:rPr>
          <w:szCs w:val="24"/>
          <w:lang w:eastAsia="en-US"/>
        </w:rPr>
        <w:tab/>
        <w:t>На Комисията се предоставя правомощието да приема делегирани актове в съответствие с член 261 с цел допълнение на настоящия регламент чрез определяне на специфичните случаи, в които съюзни стоки трябва да се поставят по режим външен транзит.</w:t>
      </w:r>
    </w:p>
    <w:p w:rsidR="007219B1" w:rsidRPr="007219B1" w:rsidRDefault="007219B1" w:rsidP="007219B1">
      <w:pPr>
        <w:spacing w:before="120" w:after="120" w:line="360" w:lineRule="auto"/>
        <w:ind w:left="850" w:hanging="850"/>
        <w:rPr>
          <w:szCs w:val="24"/>
          <w:lang w:eastAsia="en-US"/>
        </w:rPr>
      </w:pPr>
      <w:r w:rsidRPr="007219B1">
        <w:rPr>
          <w:szCs w:val="24"/>
          <w:lang w:eastAsia="en-US"/>
        </w:rPr>
        <w:t>5.</w:t>
      </w:r>
      <w:r w:rsidRPr="007219B1">
        <w:rPr>
          <w:szCs w:val="24"/>
          <w:lang w:eastAsia="en-US"/>
        </w:rPr>
        <w:tab/>
        <w:t>Чрез актове за изпълнение Комисията определя процедурните правила за прилагане на митническата територия на Съюза на параграф 3, букви б)—д), като взема предвид потребностите на Съюза. Тези актове за изпълнение се приемат в съответствие с процедурата по разглеждане, посочена в член 262, параграф 4.</w:t>
      </w:r>
    </w:p>
    <w:p w:rsidR="007219B1" w:rsidRPr="007219B1" w:rsidRDefault="007219B1" w:rsidP="007219B1">
      <w:pPr>
        <w:spacing w:before="120" w:after="120" w:line="360" w:lineRule="auto"/>
        <w:jc w:val="center"/>
        <w:rPr>
          <w:szCs w:val="24"/>
          <w:lang w:eastAsia="en-US"/>
        </w:rPr>
      </w:pPr>
      <w:r w:rsidRPr="007219B1">
        <w:rPr>
          <w:szCs w:val="24"/>
          <w:lang w:eastAsia="en-US"/>
        </w:rPr>
        <w:t>Член 112</w:t>
      </w:r>
      <w:r w:rsidRPr="007219B1">
        <w:rPr>
          <w:szCs w:val="24"/>
          <w:lang w:eastAsia="en-US"/>
        </w:rPr>
        <w:br/>
        <w:t>Вътрешен транзит</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Под режим вътрешен транзит и при условията, предвидени в параграф 2, съюзните стоки могат да се придвижват от една до друга точка на митническата територия на Съюза, като се преминава през трета държава, без това да променя митническия статус на стоките.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Движението на стоките по смисъла на параграф 1 се осъществява по един от следните начини:</w:t>
      </w:r>
    </w:p>
    <w:p w:rsidR="0047751C"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под режим вътрешен съюзен транзит, при условие че такава възможност е предвидена в международно споразумение;</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б)</w:t>
      </w:r>
      <w:r w:rsidRPr="007219B1">
        <w:rPr>
          <w:szCs w:val="24"/>
          <w:lang w:eastAsia="en-US"/>
        </w:rPr>
        <w:tab/>
        <w:t>в съответствие с Конвенцията ТИР;</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в съответствие с Конвенцията ATA или Истанбулската конвенция, когато се извършва транзитно движение;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г)</w:t>
      </w:r>
      <w:r w:rsidRPr="007219B1">
        <w:rPr>
          <w:szCs w:val="24"/>
          <w:lang w:eastAsia="en-US"/>
        </w:rPr>
        <w:tab/>
        <w:t>под покритието на формуляр 302, както е предвидено в Споразумението между страните по Северноатлантическия договор относно статута на техните въоръжени сили, подписано в Лондон на 19 юни 1951 г., и формуляр 302 на ЕС;</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д)</w:t>
      </w:r>
      <w:r w:rsidRPr="007219B1">
        <w:rPr>
          <w:szCs w:val="24"/>
          <w:lang w:eastAsia="en-US"/>
        </w:rPr>
        <w:tab/>
        <w:t>чрез пощенската система в съответствие с актовете на Всемирния пощенски съюз, когато стоките се превозват от или за титуляри на права и задължения по тези актове.</w:t>
      </w:r>
    </w:p>
    <w:p w:rsidR="0047751C"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Чрез актове за изпълнение Комисията определя процедурните правила за прилагане на митническата територия на Съюза на параграф 2, букви б)—д), като взема предвид потребностите на Съюза. Тези актове за изпълнение се приемат в съответствие с процедурата по разглеждане, посочена в член 262, параграф 4.</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113</w:t>
      </w:r>
      <w:r w:rsidRPr="007219B1">
        <w:rPr>
          <w:szCs w:val="24"/>
          <w:lang w:eastAsia="en-US"/>
        </w:rPr>
        <w:br/>
        <w:t>Единна територия за целите на транзита</w:t>
      </w:r>
    </w:p>
    <w:p w:rsidR="007219B1" w:rsidRPr="007219B1" w:rsidRDefault="007219B1" w:rsidP="007219B1">
      <w:pPr>
        <w:spacing w:before="120" w:after="120" w:line="360" w:lineRule="auto"/>
        <w:rPr>
          <w:szCs w:val="24"/>
          <w:lang w:eastAsia="en-US"/>
        </w:rPr>
      </w:pPr>
      <w:r w:rsidRPr="007219B1">
        <w:rPr>
          <w:szCs w:val="24"/>
          <w:lang w:eastAsia="en-US"/>
        </w:rPr>
        <w:t>Когато стоките се придвижват от една точка на митническата територия на Съюза до друга в съответствие с Конвенцията ТИР, Конвенцията АТА или Истанбулската конвенция, под покритието на формуляр 302, формуляр 302 на ЕС или чрез пощенската система, за целите на такъв транспорт се счита, че митническата територия на Съюза представлява единна територия.</w:t>
      </w:r>
    </w:p>
    <w:p w:rsidR="007219B1" w:rsidRPr="007219B1" w:rsidRDefault="007219B1" w:rsidP="007219B1">
      <w:pPr>
        <w:spacing w:before="120" w:after="120" w:line="360" w:lineRule="auto"/>
        <w:jc w:val="center"/>
        <w:rPr>
          <w:szCs w:val="24"/>
          <w:lang w:eastAsia="en-US"/>
        </w:rPr>
      </w:pPr>
      <w:r w:rsidRPr="007219B1">
        <w:rPr>
          <w:szCs w:val="24"/>
          <w:lang w:eastAsia="en-US"/>
        </w:rPr>
        <w:t>Член 114</w:t>
      </w:r>
      <w:r w:rsidRPr="007219B1">
        <w:rPr>
          <w:szCs w:val="24"/>
          <w:lang w:eastAsia="en-US"/>
        </w:rPr>
        <w:br/>
        <w:t>Изключване на лица от операции ТИР</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Когато митническите органи на държава членка решат да изключат дадено лице от операции ТИР съгласно член 38 от Конвенцията ТИР, това решение се прилага на цялата митническа територия на Съюза, а карнетите ТИР, подадени от това лице, не се приемат от никое митническо учреждение.</w:t>
      </w:r>
    </w:p>
    <w:p w:rsidR="0047751C"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Държавата членка съобщава решението си, посочено в параграф 1, заедно с датата на прилагането му, на останалите държави членки, на Комисията и на Митническия орган на ЕС.</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115</w:t>
      </w:r>
      <w:r w:rsidRPr="007219B1">
        <w:rPr>
          <w:szCs w:val="24"/>
          <w:lang w:eastAsia="en-US"/>
        </w:rPr>
        <w:br/>
        <w:t>Одобрен изпращач и одобрен получател за целите на ТИР</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При подадено заявление митническите органи могат да разрешат на лице, наричано „одобрен получател“, да получава на одобрено място стоки, които се движат в съответствие с Конвенцията ТИР, така че режимът да завършва в съответствие с член 1, буква г) от Конвенцията ТИР.</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При подадено заявление митническите органи могат да разрешат на лице, наричано „одобрен изпращач“, да изпраща до одобрено място стоки, които се движат в съответствие с Конвенцията ТИР, така че режимът да започва в съответствие с член 1, буква в) от Конвенцията ТИР.</w:t>
      </w:r>
    </w:p>
    <w:p w:rsidR="007219B1" w:rsidRPr="007219B1" w:rsidRDefault="007219B1" w:rsidP="007219B1">
      <w:pPr>
        <w:spacing w:before="120" w:after="120" w:line="360" w:lineRule="auto"/>
        <w:ind w:left="850"/>
        <w:rPr>
          <w:szCs w:val="24"/>
          <w:lang w:eastAsia="en-US"/>
        </w:rPr>
      </w:pPr>
      <w:r w:rsidRPr="007219B1">
        <w:rPr>
          <w:szCs w:val="24"/>
          <w:lang w:eastAsia="en-US"/>
        </w:rPr>
        <w:t>За целите на първата алинея на одобрения изпращач се разрешава да използва специален тип пломби в съответствие с член 116, параграф 4, буква в).</w:t>
      </w:r>
    </w:p>
    <w:p w:rsidR="0047751C"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На Комисията се предоставя правомощието да приема делегирани актове в съответствие с член 261 с цел допълнение на настоящия регламент чрез определяне на условията за издаване на разрешенията, посочени в параграфи 1 и 2.</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Раздел 2</w:t>
      </w:r>
      <w:r w:rsidRPr="007219B1">
        <w:rPr>
          <w:szCs w:val="24"/>
          <w:lang w:eastAsia="en-US"/>
        </w:rPr>
        <w:br/>
        <w:t>Съюзен транзит</w:t>
      </w:r>
    </w:p>
    <w:p w:rsidR="007219B1" w:rsidRPr="007219B1" w:rsidRDefault="007219B1" w:rsidP="007219B1">
      <w:pPr>
        <w:spacing w:before="120" w:after="120" w:line="360" w:lineRule="auto"/>
        <w:jc w:val="center"/>
        <w:rPr>
          <w:szCs w:val="24"/>
          <w:lang w:eastAsia="en-US"/>
        </w:rPr>
      </w:pPr>
      <w:r w:rsidRPr="007219B1">
        <w:rPr>
          <w:szCs w:val="24"/>
          <w:lang w:eastAsia="en-US"/>
        </w:rPr>
        <w:t>Член 116</w:t>
      </w:r>
      <w:r w:rsidRPr="007219B1">
        <w:rPr>
          <w:szCs w:val="24"/>
          <w:lang w:eastAsia="en-US"/>
        </w:rPr>
        <w:br/>
        <w:t>Задължения на титуляря на режим съюзен транзит и на превозвача и получателя на стоките, придвижвани под режим съюзен транзит</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Титулярят на режим съюзен транзит е отговорен за всяко едно от следните: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предоставяне на данни, даващи възможност на митническите органи да упражняват надзор върху стоките, включително най-малко идентификацията на стоките, поставени под този режим, транспортното средство, вносителя или износителя, митническия статус и движенията;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представяне на стоките в непроменено състояние и на изискваните данни пред получаващото митническо учреждение в определения срок и при спазване на мерките, предприети от митническите органи за идентификация на стоките;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спазване на митническите разпоредби за режима;</w:t>
      </w:r>
    </w:p>
    <w:p w:rsidR="0047751C" w:rsidRDefault="007219B1" w:rsidP="007219B1">
      <w:pPr>
        <w:spacing w:before="120" w:after="120" w:line="360" w:lineRule="auto"/>
        <w:ind w:left="1416" w:hanging="566"/>
        <w:rPr>
          <w:szCs w:val="24"/>
          <w:lang w:eastAsia="en-US"/>
        </w:rPr>
      </w:pPr>
      <w:r w:rsidRPr="007219B1">
        <w:rPr>
          <w:szCs w:val="24"/>
          <w:lang w:eastAsia="en-US"/>
        </w:rPr>
        <w:t>г)</w:t>
      </w:r>
      <w:r w:rsidRPr="007219B1">
        <w:rPr>
          <w:szCs w:val="24"/>
          <w:lang w:eastAsia="en-US"/>
        </w:rPr>
        <w:tab/>
        <w:t>предоставяне на обезпечение, за да се гарантира плащането на размера на вносните или износните мита, съответстващи на всяко митническо задължение или на други вземания, които биха могли да възникнат по отношение на стоките, освен ако в митническото законодателство е предвидено друго.</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2.</w:t>
      </w:r>
      <w:r w:rsidRPr="007219B1">
        <w:rPr>
          <w:szCs w:val="24"/>
          <w:lang w:eastAsia="en-US"/>
        </w:rPr>
        <w:tab/>
        <w:t>Задълженията на титуляря на режима са изпълнени и режимът транзит завършва, когато стоките, поставени под режима, и изискваната информация са на разположение в получаващото митническо учреждение в съответствие с митническото законодателство.</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Превозвач или получател на стоки, който приема стоки и знае, че те се движат под режим съюзен транзит, също е отговорен за представянето на стоките в непроменено състояние пред получаващото митническо учреждение в определения срок и при спазване на мерките, предприети от митническите органи за тяхната идентификация.</w:t>
      </w:r>
    </w:p>
    <w:p w:rsidR="007219B1" w:rsidRPr="007219B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При подадено заявление митническите органи могат да разрешат всяко едно от следните опростявания по отношение на поставянето на стоките под режим съюзен транзит или приключването на този режим:</w:t>
      </w:r>
    </w:p>
    <w:p w:rsidR="0047751C"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статус на одобрен изпращач, който позволява на титуляря на разрешението да поставя стоки под режим съюзен транзит, без да ги представя пред митническите органи;</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б)</w:t>
      </w:r>
      <w:r w:rsidRPr="007219B1">
        <w:rPr>
          <w:szCs w:val="24"/>
          <w:lang w:eastAsia="en-US"/>
        </w:rPr>
        <w:tab/>
        <w:t>статус на одобрен получател, който позволява на титуляря на разрешението да получава на одобрено място стоки, придвижвани под режим съюзен транзит, и да приключва режима в съответствие с параграф 2;</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използване на специален тип пломби, когато се изисква пломбиране с цел да се гарантира идентификацията на стоките, поставени под режим съюзен транзит;</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г)</w:t>
      </w:r>
      <w:r w:rsidRPr="007219B1">
        <w:rPr>
          <w:szCs w:val="24"/>
          <w:lang w:eastAsia="en-US"/>
        </w:rPr>
        <w:tab/>
        <w:t>използване на електронен транспортен документ за поставяне на стоки под режим съюзен транзит, при условие че съдържа необходимата информация и е на разположение на митническите органи в отправната и получаващата държава, за да се даде възможност за митнически надзор на стоките и за приключване на режима.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5.</w:t>
      </w:r>
      <w:r w:rsidRPr="007219B1">
        <w:rPr>
          <w:szCs w:val="24"/>
          <w:lang w:eastAsia="en-US"/>
        </w:rPr>
        <w:tab/>
        <w:t>Митническите органи извършват най-малко веднъж на всеки 3 години задълбочен мониторинг на дейностите на одобрения изпращач и на одобрените получатели, за да се прецени дали спазват изискванията за разрешението.</w:t>
      </w:r>
    </w:p>
    <w:p w:rsidR="0047751C" w:rsidRDefault="007219B1" w:rsidP="007219B1">
      <w:pPr>
        <w:spacing w:before="120" w:after="120" w:line="360" w:lineRule="auto"/>
        <w:ind w:left="850" w:hanging="850"/>
        <w:rPr>
          <w:szCs w:val="24"/>
          <w:lang w:eastAsia="en-US"/>
        </w:rPr>
      </w:pPr>
      <w:r w:rsidRPr="007219B1">
        <w:rPr>
          <w:szCs w:val="24"/>
          <w:lang w:eastAsia="en-US"/>
        </w:rPr>
        <w:t>6.</w:t>
      </w:r>
      <w:r w:rsidRPr="007219B1">
        <w:rPr>
          <w:szCs w:val="24"/>
          <w:lang w:eastAsia="en-US"/>
        </w:rPr>
        <w:tab/>
        <w:t>На Комисията се предоставя правомощието да приема делегирани актове в съответствие с член 261 с цел допълнение на настоящия регламент чрез определяне на изискванията за данните, определени в параграф 1, букви а) и б), и условията за издаване на разрешенията, посочени в параграф 4.</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7.</w:t>
      </w:r>
      <w:r w:rsidRPr="007219B1">
        <w:rPr>
          <w:szCs w:val="24"/>
          <w:lang w:eastAsia="en-US"/>
        </w:rPr>
        <w:tab/>
        <w:t>Чрез актове за изпълнение Комисията определя процедурните правила за: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поставянето на стоки под режим съюзен транзит и приключването на този режим;</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действието на опростяванията, посочени в параграф 4.</w:t>
      </w:r>
    </w:p>
    <w:p w:rsidR="007219B1" w:rsidRPr="007219B1" w:rsidRDefault="007219B1" w:rsidP="007219B1">
      <w:pPr>
        <w:spacing w:before="120" w:after="120" w:line="360" w:lineRule="auto"/>
        <w:ind w:left="850"/>
        <w:rPr>
          <w:szCs w:val="24"/>
          <w:lang w:eastAsia="en-US"/>
        </w:rPr>
      </w:pPr>
      <w:r w:rsidRPr="007219B1">
        <w:rPr>
          <w:szCs w:val="24"/>
          <w:lang w:eastAsia="en-US"/>
        </w:rPr>
        <w:t>Тези актове за изпълнение се приемат в съответствие с процедурата по разглеждане, посочена в член 262, параграф 4.</w:t>
      </w:r>
    </w:p>
    <w:p w:rsidR="007219B1" w:rsidRPr="007219B1" w:rsidRDefault="007219B1" w:rsidP="007219B1">
      <w:pPr>
        <w:spacing w:before="120" w:after="120" w:line="360" w:lineRule="auto"/>
        <w:jc w:val="center"/>
        <w:rPr>
          <w:szCs w:val="24"/>
          <w:lang w:eastAsia="en-US"/>
        </w:rPr>
      </w:pPr>
      <w:r w:rsidRPr="007219B1">
        <w:rPr>
          <w:szCs w:val="24"/>
          <w:lang w:eastAsia="en-US"/>
        </w:rPr>
        <w:t>Член 117</w:t>
      </w:r>
      <w:r w:rsidRPr="007219B1">
        <w:rPr>
          <w:szCs w:val="24"/>
          <w:lang w:eastAsia="en-US"/>
        </w:rPr>
        <w:br/>
        <w:t>Стоки, преминаващи през територия на трета държава под режим външен съюзен транзит</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Режимът външен съюзен транзит се прилага за стоките, преминаващи през трета държава, ако е изпълнено едно от следните условия:</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такава възможност е предвидена в международно споразумение;</w:t>
      </w:r>
    </w:p>
    <w:p w:rsidR="0047751C"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превозът през тази трета държава се извършва под покритието на единен транспортен документ, изготвен на митническата територия на Съюза.</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2.</w:t>
      </w:r>
      <w:r w:rsidRPr="007219B1">
        <w:rPr>
          <w:szCs w:val="24"/>
          <w:lang w:eastAsia="en-US"/>
        </w:rPr>
        <w:tab/>
        <w:t>В случая, посочен в параграф 1, буква б), действието на режим външен съюзен транзит се спира, докато стоките са извън митническата територия на Съюза.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Чрез актове за изпълнение Комисията определя процедурните правила за митническия надзор на стоки, преминаващи през територията на трета държава под режим външен съюзен транзит. Тези актове за изпълнение се приемат в съответствие с процедурата по разглеждане, посочена в член 262, параграф 4.</w:t>
      </w:r>
    </w:p>
    <w:p w:rsidR="007219B1" w:rsidRPr="007219B1" w:rsidRDefault="007219B1" w:rsidP="007219B1">
      <w:pPr>
        <w:spacing w:before="120" w:after="120" w:line="360" w:lineRule="auto"/>
        <w:jc w:val="center"/>
        <w:rPr>
          <w:szCs w:val="24"/>
          <w:lang w:eastAsia="en-US"/>
        </w:rPr>
      </w:pPr>
      <w:r w:rsidRPr="007219B1">
        <w:rPr>
          <w:szCs w:val="24"/>
          <w:lang w:eastAsia="en-US"/>
        </w:rPr>
        <w:t>Глава 3</w:t>
      </w:r>
      <w:r w:rsidRPr="007219B1">
        <w:rPr>
          <w:szCs w:val="24"/>
          <w:lang w:eastAsia="en-US"/>
        </w:rPr>
        <w:br/>
        <w:t>Складиране</w:t>
      </w:r>
    </w:p>
    <w:p w:rsidR="007219B1" w:rsidRPr="007219B1" w:rsidRDefault="007219B1" w:rsidP="007219B1">
      <w:pPr>
        <w:spacing w:before="120" w:after="120" w:line="360" w:lineRule="auto"/>
        <w:jc w:val="center"/>
        <w:rPr>
          <w:szCs w:val="24"/>
          <w:lang w:eastAsia="en-US"/>
        </w:rPr>
      </w:pPr>
      <w:r w:rsidRPr="007219B1">
        <w:rPr>
          <w:szCs w:val="24"/>
          <w:lang w:eastAsia="en-US"/>
        </w:rPr>
        <w:t>Раздел 1</w:t>
      </w:r>
      <w:r w:rsidRPr="007219B1">
        <w:rPr>
          <w:szCs w:val="24"/>
          <w:lang w:eastAsia="en-US"/>
        </w:rPr>
        <w:br/>
        <w:t>Общи разпоредби</w:t>
      </w:r>
    </w:p>
    <w:p w:rsidR="007219B1" w:rsidRPr="007219B1" w:rsidRDefault="007219B1" w:rsidP="007219B1">
      <w:pPr>
        <w:spacing w:before="120" w:after="120" w:line="360" w:lineRule="auto"/>
        <w:jc w:val="center"/>
        <w:rPr>
          <w:szCs w:val="24"/>
          <w:lang w:eastAsia="en-US"/>
        </w:rPr>
      </w:pPr>
      <w:r w:rsidRPr="007219B1">
        <w:rPr>
          <w:szCs w:val="24"/>
          <w:lang w:eastAsia="en-US"/>
        </w:rPr>
        <w:t>Член 118</w:t>
      </w:r>
      <w:r w:rsidRPr="007219B1">
        <w:rPr>
          <w:szCs w:val="24"/>
          <w:lang w:eastAsia="en-US"/>
        </w:rPr>
        <w:br/>
        <w:t>Обхват</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Под режим складиране на митническата територия на Съюза могат да бъдат складирани несъюзни стоки, без да подлежат на:</w:t>
      </w:r>
    </w:p>
    <w:p w:rsidR="0047751C"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вносни мита;</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б)</w:t>
      </w:r>
      <w:r w:rsidRPr="007219B1">
        <w:rPr>
          <w:szCs w:val="24"/>
          <w:lang w:eastAsia="en-US"/>
        </w:rPr>
        <w:tab/>
        <w:t>други вземания, както са предвидени в други приложими действащи разпоредби;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мерките на търговската политика, доколкото тези мерки не забраняват въвеждането на стоки на митническата територия на Съюза или тяхното напускане на тази територия.</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Условията за поставяне на стоки под режим складиране са следните: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 xml:space="preserve">на митницата са осигурени или предоставени на разположение минималните данни, които трябва да включват най-малко вносителя, който отговаря за стоките, производителя, стойността, произхода, тарифното класиране и описание на стоките, както и списъка на </w:t>
      </w:r>
      <w:proofErr w:type="spellStart"/>
      <w:r w:rsidRPr="007219B1">
        <w:rPr>
          <w:szCs w:val="24"/>
          <w:lang w:eastAsia="en-US"/>
        </w:rPr>
        <w:t>относимото</w:t>
      </w:r>
      <w:proofErr w:type="spellEnd"/>
      <w:r w:rsidRPr="007219B1">
        <w:rPr>
          <w:szCs w:val="24"/>
          <w:lang w:eastAsia="en-US"/>
        </w:rPr>
        <w:t xml:space="preserve"> друго законодателство, прилагано от митническите органи по отношение на тези стоки, освен ако е предвидено друго; и</w:t>
      </w:r>
    </w:p>
    <w:p w:rsidR="0047751C" w:rsidRPr="004C6E2A" w:rsidRDefault="007219B1" w:rsidP="007219B1">
      <w:pPr>
        <w:spacing w:before="120" w:after="120" w:line="360" w:lineRule="auto"/>
        <w:ind w:left="1416" w:hanging="566"/>
        <w:rPr>
          <w:b/>
          <w:szCs w:val="24"/>
          <w:lang w:eastAsia="en-US"/>
        </w:rPr>
      </w:pPr>
      <w:r w:rsidRPr="007219B1">
        <w:rPr>
          <w:szCs w:val="24"/>
          <w:lang w:eastAsia="en-US"/>
        </w:rPr>
        <w:t>б)</w:t>
      </w:r>
      <w:r w:rsidRPr="007219B1">
        <w:rPr>
          <w:szCs w:val="24"/>
          <w:lang w:eastAsia="en-US"/>
        </w:rPr>
        <w:tab/>
      </w:r>
      <w:r w:rsidRPr="007219B1">
        <w:rPr>
          <w:b/>
          <w:i/>
          <w:szCs w:val="24"/>
          <w:lang w:eastAsia="en-US"/>
        </w:rPr>
        <w:t xml:space="preserve">установено е, че </w:t>
      </w:r>
      <w:r w:rsidRPr="007219B1">
        <w:rPr>
          <w:szCs w:val="24"/>
          <w:lang w:eastAsia="en-US"/>
        </w:rPr>
        <w:t>стоките отговарят на другото законодателство, прилагано от митническите органи.</w:t>
      </w:r>
      <w:r w:rsidR="004C6E2A">
        <w:rPr>
          <w:b/>
          <w:szCs w:val="24"/>
          <w:lang w:eastAsia="en-US"/>
        </w:rPr>
        <w:t xml:space="preserve"> [Изм. 194]</w:t>
      </w:r>
    </w:p>
    <w:p w:rsidR="0047751C"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Съюзни стоки могат да бъдат поставени под режим митническо складиране или режим свободна зона в съответствие с другото законодателство, прилагано от митническите органи, или с цел възползване от решение, даващо право на възстановяване или опрощаване на вносни мита. Съюзни стоки могат да се въвеждат, складират, движат, използват, усъвършенстват или изразходват в митнически склад или в свободна зона. В тези случаи стоките не се считат за поставени под режим складиране.</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4.</w:t>
      </w:r>
      <w:r w:rsidRPr="007219B1">
        <w:rPr>
          <w:szCs w:val="24"/>
          <w:lang w:eastAsia="en-US"/>
        </w:rPr>
        <w:tab/>
        <w:t>Вносителят поставя несъюзните стоки, въведени в митнически склад или в свободна зона, под подходящия режим складиране.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5.</w:t>
      </w:r>
      <w:r w:rsidRPr="007219B1">
        <w:rPr>
          <w:szCs w:val="24"/>
          <w:lang w:eastAsia="en-US"/>
        </w:rPr>
        <w:tab/>
        <w:t>Чрез актове за изпълнение Комисията определя процедурата за поставяне на съюзни стоки под режим митническо складиране или режим свободна зона съгласно посоченото в параграф 2. Тези актове за изпълнение се приемат в съответствие с процедурата по разглеждане, посочена в член 262, параграф 4.</w:t>
      </w:r>
    </w:p>
    <w:p w:rsidR="007219B1" w:rsidRPr="007219B1" w:rsidRDefault="007219B1" w:rsidP="007219B1">
      <w:pPr>
        <w:spacing w:before="120" w:after="120" w:line="360" w:lineRule="auto"/>
        <w:jc w:val="center"/>
        <w:rPr>
          <w:szCs w:val="24"/>
          <w:lang w:eastAsia="en-US"/>
        </w:rPr>
      </w:pPr>
      <w:r w:rsidRPr="007219B1">
        <w:rPr>
          <w:szCs w:val="24"/>
          <w:lang w:eastAsia="en-US"/>
        </w:rPr>
        <w:t>Член 119</w:t>
      </w:r>
      <w:r w:rsidRPr="007219B1">
        <w:rPr>
          <w:szCs w:val="24"/>
          <w:lang w:eastAsia="en-US"/>
        </w:rPr>
        <w:br/>
        <w:t>Информация за складирането</w:t>
      </w:r>
    </w:p>
    <w:p w:rsidR="0047751C" w:rsidRPr="004C6E2A" w:rsidRDefault="007219B1" w:rsidP="007219B1">
      <w:pPr>
        <w:spacing w:before="120" w:after="120" w:line="360" w:lineRule="auto"/>
        <w:ind w:left="850" w:hanging="850"/>
        <w:rPr>
          <w:b/>
          <w:szCs w:val="24"/>
          <w:lang w:eastAsia="en-US"/>
        </w:rPr>
      </w:pPr>
      <w:r w:rsidRPr="007219B1">
        <w:rPr>
          <w:szCs w:val="24"/>
          <w:lang w:eastAsia="en-US"/>
        </w:rPr>
        <w:t>1.</w:t>
      </w:r>
      <w:r w:rsidRPr="007219B1">
        <w:rPr>
          <w:szCs w:val="24"/>
          <w:lang w:eastAsia="en-US"/>
        </w:rPr>
        <w:tab/>
        <w:t>Операторът на митнически склад или свободна зона</w:t>
      </w:r>
      <w:r w:rsidRPr="007219B1">
        <w:rPr>
          <w:b/>
          <w:i/>
          <w:szCs w:val="24"/>
          <w:lang w:eastAsia="en-US"/>
        </w:rPr>
        <w:t xml:space="preserve"> е задължен да</w:t>
      </w:r>
      <w:r w:rsidRPr="007219B1">
        <w:rPr>
          <w:szCs w:val="24"/>
          <w:lang w:eastAsia="en-US"/>
        </w:rPr>
        <w:t xml:space="preserve"> осигурява или предоставя на разположение на митническите органи минималните данни, необходими за прилагането на разпоредбите, уреждащи складирането на намиращите се в тях стоки, по-специално данните, посочени в член 118, параграф 2, буква а), митническия статус на стоките, поставени под режим складиране, и последващите движения на тези стоки.</w:t>
      </w:r>
      <w:r w:rsidRPr="007219B1">
        <w:rPr>
          <w:b/>
          <w:i/>
          <w:szCs w:val="24"/>
          <w:lang w:eastAsia="en-US"/>
        </w:rPr>
        <w:t xml:space="preserve"> След като функциите на Центъра за митнически данни на ЕС, определени в член 29, започнат да функционират пълноценно, от оператора се изисква да предоставя достъп до тези данни чрез Центъра за митнически данни на ЕС.</w:t>
      </w:r>
      <w:r w:rsidR="004C6E2A">
        <w:rPr>
          <w:b/>
          <w:szCs w:val="24"/>
          <w:lang w:eastAsia="en-US"/>
        </w:rPr>
        <w:t xml:space="preserve"> [Изм. 195]</w:t>
      </w:r>
    </w:p>
    <w:p w:rsidR="0047751C" w:rsidRDefault="0047751C">
      <w:pPr>
        <w:widowControl/>
        <w:rPr>
          <w:b/>
          <w:i/>
          <w:szCs w:val="24"/>
          <w:lang w:eastAsia="en-US"/>
        </w:rPr>
      </w:pPr>
      <w:r>
        <w:rPr>
          <w:b/>
          <w:i/>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2.</w:t>
      </w:r>
      <w:r w:rsidRPr="007219B1">
        <w:rPr>
          <w:szCs w:val="24"/>
          <w:lang w:eastAsia="en-US"/>
        </w:rPr>
        <w:tab/>
        <w:t>Когато вносителят или превозвачът вече е осигурил или е предоставил на разположение цялата или част от информацията, посочена в параграф 1, операторът на митническия склад или свободната зона свързва своята допълнителна информация с информацията на вносителя или превозвача.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Операторът не трябва да приема стоки, минималната информация за които не е осигурена или предоставена на разположение на митниците.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На Комисията се предоставя правомощието да приема делегирани актове в съответствие с член 261 с цел допълнение на настоящия регламент чрез определяне на минималната информация, посочена в параграф 1 от настоящия член.</w:t>
      </w:r>
    </w:p>
    <w:p w:rsidR="007219B1" w:rsidRPr="007219B1" w:rsidRDefault="007219B1" w:rsidP="007219B1">
      <w:pPr>
        <w:spacing w:before="120" w:after="120" w:line="360" w:lineRule="auto"/>
        <w:jc w:val="center"/>
        <w:rPr>
          <w:szCs w:val="24"/>
          <w:lang w:eastAsia="en-US"/>
        </w:rPr>
      </w:pPr>
      <w:r w:rsidRPr="007219B1">
        <w:rPr>
          <w:szCs w:val="24"/>
          <w:lang w:eastAsia="en-US"/>
        </w:rPr>
        <w:t>Член 120</w:t>
      </w:r>
      <w:r w:rsidRPr="007219B1">
        <w:rPr>
          <w:szCs w:val="24"/>
          <w:lang w:eastAsia="en-US"/>
        </w:rPr>
        <w:br/>
        <w:t>Поправка и анулиране на информация за складирането</w:t>
      </w:r>
    </w:p>
    <w:p w:rsidR="0047751C"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Операторът на митнически склад или свободна зона може да извърши една или повече поправки на данните в информацията за стоките в неговото съоръжение, след като тя е била осигурена или предоставена на разположение, освен ако митническите органи са информирали оператора, че възнамеряват да проверят стоките или че са установили, че информацията за стоките е неточна.</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2.</w:t>
      </w:r>
      <w:r w:rsidRPr="007219B1">
        <w:rPr>
          <w:szCs w:val="24"/>
          <w:lang w:eastAsia="en-US"/>
        </w:rPr>
        <w:tab/>
        <w:t>Вносителят, превозвачът или операторът на митническия склад или свободната зона анулира възможно най-бързо информацията за стоките, които не са въведени на митническата територия на Съюза. Митническите органи анулират информацията за тези стоки 30 дни след датата, на която информацията е била осигурена или предоставена на разположение.</w:t>
      </w:r>
    </w:p>
    <w:p w:rsidR="007219B1" w:rsidRPr="007219B1" w:rsidRDefault="007219B1" w:rsidP="007219B1">
      <w:pPr>
        <w:spacing w:before="120" w:after="120" w:line="360" w:lineRule="auto"/>
        <w:jc w:val="center"/>
        <w:rPr>
          <w:szCs w:val="24"/>
          <w:lang w:eastAsia="en-US"/>
        </w:rPr>
      </w:pPr>
      <w:r w:rsidRPr="007219B1">
        <w:rPr>
          <w:szCs w:val="24"/>
          <w:lang w:eastAsia="en-US"/>
        </w:rPr>
        <w:t>Член 121</w:t>
      </w:r>
      <w:r w:rsidRPr="007219B1">
        <w:rPr>
          <w:szCs w:val="24"/>
          <w:lang w:eastAsia="en-US"/>
        </w:rPr>
        <w:br/>
        <w:t>Продължителност на режим складиране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Времето, през което стоките могат да останат под режим складиране, е неограничено.</w:t>
      </w:r>
    </w:p>
    <w:p w:rsidR="0047751C"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При изключителни обстоятелства митническите органи могат да определят срок, в който трябва да бъде приключен режим складиране, особено когато видът и естеството на стоките може, в случай на дългосрочно складиране, да представляват заплаха за здравето на хората, животните и растенията или за околната среда.</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Раздел 2</w:t>
      </w:r>
      <w:r w:rsidRPr="007219B1">
        <w:rPr>
          <w:szCs w:val="24"/>
          <w:lang w:eastAsia="en-US"/>
        </w:rPr>
        <w:br/>
        <w:t>Митническо складиране</w:t>
      </w:r>
    </w:p>
    <w:p w:rsidR="007219B1" w:rsidRPr="007219B1" w:rsidRDefault="007219B1" w:rsidP="007219B1">
      <w:pPr>
        <w:spacing w:before="120" w:after="120" w:line="360" w:lineRule="auto"/>
        <w:jc w:val="center"/>
        <w:rPr>
          <w:szCs w:val="24"/>
          <w:lang w:eastAsia="en-US"/>
        </w:rPr>
      </w:pPr>
      <w:r w:rsidRPr="007219B1">
        <w:rPr>
          <w:szCs w:val="24"/>
          <w:lang w:eastAsia="en-US"/>
        </w:rPr>
        <w:t>Член 122</w:t>
      </w:r>
      <w:r w:rsidRPr="007219B1">
        <w:rPr>
          <w:szCs w:val="24"/>
          <w:lang w:eastAsia="en-US"/>
        </w:rPr>
        <w:br/>
        <w:t>Складиране в митнически складове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Под режим митническо складиране несъюзните стоки могат да бъдат складирани в помещения или на други места, одобрени за този режим от митническите органи и намиращи се под митнически надзор („митнически складове“).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Митническите складове може да се ползват за митническо складиране на стоки от всички вносители („обществен митнически склад“) или за складиране на стоки, внесени от титуляря на разрешение за митническо складиране („частен митнически склад“).</w:t>
      </w:r>
    </w:p>
    <w:p w:rsidR="007219B1" w:rsidRPr="007219B1" w:rsidRDefault="007219B1" w:rsidP="007219B1">
      <w:pPr>
        <w:spacing w:before="120" w:after="120" w:line="360" w:lineRule="auto"/>
        <w:jc w:val="center"/>
        <w:rPr>
          <w:szCs w:val="24"/>
          <w:lang w:eastAsia="en-US"/>
        </w:rPr>
      </w:pPr>
      <w:r w:rsidRPr="007219B1">
        <w:rPr>
          <w:szCs w:val="24"/>
          <w:lang w:eastAsia="en-US"/>
        </w:rPr>
        <w:t>Член 123</w:t>
      </w:r>
      <w:r w:rsidRPr="007219B1">
        <w:rPr>
          <w:szCs w:val="24"/>
          <w:lang w:eastAsia="en-US"/>
        </w:rPr>
        <w:br/>
        <w:t>Разрешение за управление на митнически складове</w:t>
      </w:r>
    </w:p>
    <w:p w:rsidR="0047751C"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Управлението на митнически склад изискват разрешение от митническите органи, освен ако операторът на митническия склад е самият митнически орган. В разрешението се определят условията за управлението на митническия склад.</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2.</w:t>
      </w:r>
      <w:r w:rsidRPr="007219B1">
        <w:rPr>
          <w:szCs w:val="24"/>
          <w:lang w:eastAsia="en-US"/>
        </w:rPr>
        <w:tab/>
        <w:t>Разрешението по параграф 1 се издава само на лица, които отговарят на следните условия:</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установени са на митническата територия на Съюза;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осигуряват необходимите гаранции за правилното протичане на операциите;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счита се, че довереният и проверен търговец изпълнява това условие, доколкото управлението на митническия склад е взето предвид в разрешението, посочено в член 25;</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г)</w:t>
      </w:r>
      <w:r w:rsidRPr="007219B1">
        <w:rPr>
          <w:szCs w:val="24"/>
          <w:lang w:eastAsia="en-US"/>
        </w:rPr>
        <w:tab/>
        <w:t>предоставят обезпечение за потенциалното митническо задължение.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Разрешението, посочено в параграф 1, се издава само когато митническите органи са в състояние да упражняват митнически надзор, без да се налага да въвеждат административен ред, който е непропорционален на съответните икономически потребности.</w:t>
      </w:r>
    </w:p>
    <w:p w:rsidR="0047751C"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На Комисията се предоставя правомощието да приема делегирани актове в съответствие с член 261 с цел допълнение на настоящия регламент чрез определяне на условията за издаване на посоченото в параграф 1 от настоящия член разрешение.</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124</w:t>
      </w:r>
      <w:r w:rsidRPr="007219B1">
        <w:rPr>
          <w:szCs w:val="24"/>
          <w:lang w:eastAsia="en-US"/>
        </w:rPr>
        <w:br/>
        <w:t>Движение на стоки в митнически склад</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Митническите органи може да разрешат на оператор на митнически склад да придвижва стоките при следните условия:</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възможността за движение на стоките е предвидена в разрешението за митнически склад;</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операторът на митническия склад е одобрен икономически оператор или доверен и проверен търговец;</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информацията относно движенията се вписва в отчетността на оператора и се осигурява или предоставя на разположение на митническите органи при тръгване и при пристигане на стоките.</w:t>
      </w:r>
    </w:p>
    <w:p w:rsidR="0047751C"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Чрез актове за изпълнение Комисията определя процедурата за движението на стоките в митнически склад, посочено в параграф 1. Тези актове за изпълнение се приемат в съответствие с процедурата по разглеждане, посочена в член 262, параграф 4.</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125</w:t>
      </w:r>
      <w:r w:rsidRPr="007219B1">
        <w:rPr>
          <w:szCs w:val="24"/>
          <w:lang w:eastAsia="en-US"/>
        </w:rPr>
        <w:br/>
        <w:t>Усъвършенстване в митнически склад</w:t>
      </w:r>
    </w:p>
    <w:p w:rsidR="007219B1" w:rsidRPr="007219B1" w:rsidRDefault="007219B1" w:rsidP="007219B1">
      <w:pPr>
        <w:spacing w:before="120" w:after="120" w:line="360" w:lineRule="auto"/>
        <w:rPr>
          <w:szCs w:val="24"/>
          <w:lang w:eastAsia="en-US"/>
        </w:rPr>
      </w:pPr>
      <w:r w:rsidRPr="007219B1">
        <w:rPr>
          <w:szCs w:val="24"/>
          <w:lang w:eastAsia="en-US"/>
        </w:rPr>
        <w:t>Митническите органи могат, когато е налице икономическа необходимост и митническият надзор не се засяга неблагоприятно, да разрешат стоките под режим митническо складиране впоследствие да бъдат поставени под режим активно усъвършенстване или специфична употреба, за да бъдат усъвършенствани в митническия склад, при спазване на условията, предвидени за тези режими.</w:t>
      </w:r>
    </w:p>
    <w:p w:rsidR="007219B1" w:rsidRPr="007219B1" w:rsidRDefault="007219B1" w:rsidP="007219B1">
      <w:pPr>
        <w:spacing w:before="120" w:after="120" w:line="360" w:lineRule="auto"/>
        <w:jc w:val="center"/>
        <w:rPr>
          <w:szCs w:val="24"/>
          <w:lang w:eastAsia="en-US"/>
        </w:rPr>
      </w:pPr>
      <w:r w:rsidRPr="007219B1">
        <w:rPr>
          <w:szCs w:val="24"/>
          <w:lang w:eastAsia="en-US"/>
        </w:rPr>
        <w:t>Член 126</w:t>
      </w:r>
      <w:r w:rsidRPr="007219B1">
        <w:rPr>
          <w:szCs w:val="24"/>
          <w:lang w:eastAsia="en-US"/>
        </w:rPr>
        <w:br/>
        <w:t>Митнически надзор</w:t>
      </w:r>
    </w:p>
    <w:p w:rsidR="007219B1" w:rsidRPr="007219B1" w:rsidRDefault="007219B1" w:rsidP="007219B1">
      <w:pPr>
        <w:spacing w:before="120" w:after="120" w:line="360" w:lineRule="auto"/>
        <w:rPr>
          <w:szCs w:val="24"/>
          <w:lang w:eastAsia="en-US"/>
        </w:rPr>
      </w:pPr>
      <w:r w:rsidRPr="007219B1">
        <w:rPr>
          <w:szCs w:val="24"/>
          <w:lang w:eastAsia="en-US"/>
        </w:rPr>
        <w:t>Титулярят на разрешението носи отговорността да гарантира, че стоките под режим митническо складиране не се отклоняват от митнически надзор.</w:t>
      </w:r>
    </w:p>
    <w:p w:rsidR="007219B1" w:rsidRPr="007219B1" w:rsidRDefault="007219B1" w:rsidP="007219B1">
      <w:pPr>
        <w:spacing w:before="120" w:after="120" w:line="360" w:lineRule="auto"/>
        <w:jc w:val="center"/>
        <w:rPr>
          <w:szCs w:val="24"/>
          <w:lang w:eastAsia="en-US"/>
        </w:rPr>
      </w:pPr>
      <w:r w:rsidRPr="007219B1">
        <w:rPr>
          <w:szCs w:val="24"/>
          <w:lang w:eastAsia="en-US"/>
        </w:rPr>
        <w:t>Раздел 3</w:t>
      </w:r>
      <w:r w:rsidRPr="007219B1">
        <w:rPr>
          <w:szCs w:val="24"/>
          <w:lang w:eastAsia="en-US"/>
        </w:rPr>
        <w:br/>
        <w:t>Свободни зони</w:t>
      </w:r>
    </w:p>
    <w:p w:rsidR="007219B1" w:rsidRPr="007219B1" w:rsidRDefault="007219B1" w:rsidP="007219B1">
      <w:pPr>
        <w:spacing w:before="120" w:after="120" w:line="360" w:lineRule="auto"/>
        <w:jc w:val="center"/>
        <w:rPr>
          <w:szCs w:val="24"/>
          <w:lang w:eastAsia="en-US"/>
        </w:rPr>
      </w:pPr>
      <w:r w:rsidRPr="007219B1">
        <w:rPr>
          <w:szCs w:val="24"/>
          <w:lang w:eastAsia="en-US"/>
        </w:rPr>
        <w:t>Член 127</w:t>
      </w:r>
      <w:r w:rsidRPr="007219B1">
        <w:rPr>
          <w:szCs w:val="24"/>
          <w:lang w:eastAsia="en-US"/>
        </w:rPr>
        <w:br/>
        <w:t>Определяне на свободни зони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Държавите членки могат да определят части от митническата територия на Съюза като свободни зони.</w:t>
      </w:r>
    </w:p>
    <w:p w:rsidR="0047751C" w:rsidRDefault="007219B1" w:rsidP="007219B1">
      <w:pPr>
        <w:spacing w:before="120" w:after="120" w:line="360" w:lineRule="auto"/>
        <w:ind w:left="850"/>
        <w:rPr>
          <w:szCs w:val="24"/>
          <w:lang w:eastAsia="en-US"/>
        </w:rPr>
      </w:pPr>
      <w:r w:rsidRPr="007219B1">
        <w:rPr>
          <w:szCs w:val="24"/>
          <w:lang w:eastAsia="en-US"/>
        </w:rPr>
        <w:t>Държавите членки определят точно територията и входните и изходните пунктове на всяка свободна зона.</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2.</w:t>
      </w:r>
      <w:r w:rsidRPr="007219B1">
        <w:rPr>
          <w:szCs w:val="24"/>
          <w:lang w:eastAsia="en-US"/>
        </w:rPr>
        <w:tab/>
        <w:t>Държавите членки информират Комисията за своите свободни зони, които са действащи.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Свободните зони са оградени.</w:t>
      </w:r>
    </w:p>
    <w:p w:rsidR="007219B1" w:rsidRPr="007219B1" w:rsidRDefault="007219B1" w:rsidP="007219B1">
      <w:pPr>
        <w:spacing w:before="120" w:after="120" w:line="360" w:lineRule="auto"/>
        <w:ind w:left="850"/>
        <w:rPr>
          <w:szCs w:val="24"/>
          <w:lang w:eastAsia="en-US"/>
        </w:rPr>
      </w:pPr>
      <w:r w:rsidRPr="007219B1">
        <w:rPr>
          <w:szCs w:val="24"/>
          <w:lang w:eastAsia="en-US"/>
        </w:rPr>
        <w:t>Периметърът и входните и изходните пунктове на свободните зони подлежат на митнически надзор.</w:t>
      </w:r>
    </w:p>
    <w:p w:rsidR="007219B1" w:rsidRPr="007219B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Лицата, стоките и транспортните средства, които влизат в свободната зона или я напускат, могат да бъдат обект на митнически контрол.</w:t>
      </w:r>
    </w:p>
    <w:p w:rsidR="007219B1" w:rsidRPr="007219B1" w:rsidRDefault="007219B1" w:rsidP="007219B1">
      <w:pPr>
        <w:spacing w:before="120" w:after="120" w:line="360" w:lineRule="auto"/>
        <w:jc w:val="center"/>
        <w:rPr>
          <w:szCs w:val="24"/>
          <w:lang w:eastAsia="en-US"/>
        </w:rPr>
      </w:pPr>
      <w:r w:rsidRPr="007219B1">
        <w:rPr>
          <w:szCs w:val="24"/>
          <w:lang w:eastAsia="en-US"/>
        </w:rPr>
        <w:t>Член 128</w:t>
      </w:r>
      <w:r w:rsidRPr="007219B1">
        <w:rPr>
          <w:szCs w:val="24"/>
          <w:lang w:eastAsia="en-US"/>
        </w:rPr>
        <w:br/>
        <w:t>Сгради и дейности в свободните зони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За строителството на сгради в свободна зона се изисква предварително одобрение от митническите органи.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Съобразно митническото законодателство в свободните зони се разрешават всякакви дейности с промишлен или търговски характер, или извършването на услуги. За извършването на тези дейности митническите органи се уведомяват предварително.</w:t>
      </w:r>
    </w:p>
    <w:p w:rsidR="0047751C"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Митническите органи могат да забранят или да ограничат дейностите, посочени в параграф 2, предвид естеството на въпросните стоки или изискванията за митническия надзор или изискванията за сигурност и безопасност.</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4.</w:t>
      </w:r>
      <w:r w:rsidRPr="007219B1">
        <w:rPr>
          <w:szCs w:val="24"/>
          <w:lang w:eastAsia="en-US"/>
        </w:rPr>
        <w:tab/>
        <w:t>Митническите органи могат да забранят извършването на дейност в свободните зони на лица, които не осигуряват необходимите гаранции за спазване на митническите разпоредби.</w:t>
      </w:r>
    </w:p>
    <w:p w:rsidR="007219B1" w:rsidRPr="007219B1" w:rsidRDefault="007219B1" w:rsidP="007219B1">
      <w:pPr>
        <w:spacing w:before="120" w:after="120" w:line="360" w:lineRule="auto"/>
        <w:jc w:val="center"/>
        <w:rPr>
          <w:szCs w:val="24"/>
          <w:lang w:eastAsia="en-US"/>
        </w:rPr>
      </w:pPr>
      <w:r w:rsidRPr="007219B1">
        <w:rPr>
          <w:szCs w:val="24"/>
          <w:lang w:eastAsia="en-US"/>
        </w:rPr>
        <w:t>Член 129</w:t>
      </w:r>
      <w:r w:rsidRPr="007219B1">
        <w:rPr>
          <w:szCs w:val="24"/>
          <w:lang w:eastAsia="en-US"/>
        </w:rPr>
        <w:br/>
        <w:t>Несъюзни стоки в свободни зони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Докато се намират в свободната зона, несъюзните стоки могат да бъдат допуснати за свободно обращение или поставени под режим активно усъвършенстване, временен внос или специфична употреба при условията, предвидени за тези режими.</w:t>
      </w:r>
    </w:p>
    <w:p w:rsidR="007219B1" w:rsidRPr="007219B1" w:rsidRDefault="007219B1" w:rsidP="007219B1">
      <w:pPr>
        <w:spacing w:before="120" w:after="120" w:line="360" w:lineRule="auto"/>
        <w:ind w:left="850"/>
        <w:rPr>
          <w:szCs w:val="24"/>
          <w:lang w:eastAsia="en-US"/>
        </w:rPr>
      </w:pPr>
      <w:r w:rsidRPr="007219B1">
        <w:rPr>
          <w:szCs w:val="24"/>
          <w:lang w:eastAsia="en-US"/>
        </w:rPr>
        <w:t>В тези случаи стоките не се считат за поставени под режим свободна зона.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Без да се засягат разпоредбите, приложими за доставките или за продоволственото складиране, и доколкото съответният режим го позволява, параграф 1 не изключва използването или изразходването на стоки, които при допускане за свободно обращение или временен внос не биха подлежали на вносни мита или на мерки, предвидени по линия на общата селскостопанска или общата търговска политика, или на мерки, с които се забранява използването на тези стоки в Съюза.</w:t>
      </w:r>
    </w:p>
    <w:p w:rsidR="0047751C" w:rsidRDefault="007219B1" w:rsidP="007219B1">
      <w:pPr>
        <w:spacing w:before="120" w:after="120" w:line="360" w:lineRule="auto"/>
        <w:ind w:left="850"/>
        <w:rPr>
          <w:szCs w:val="24"/>
          <w:lang w:eastAsia="en-US"/>
        </w:rPr>
      </w:pPr>
      <w:r w:rsidRPr="007219B1">
        <w:rPr>
          <w:szCs w:val="24"/>
          <w:lang w:eastAsia="en-US"/>
        </w:rPr>
        <w:t>За такова използване или изразходване е необходимо на митницата да бъде осигурена или предоставена на разположение подходящата информация.</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130</w:t>
      </w:r>
      <w:r w:rsidRPr="007219B1">
        <w:rPr>
          <w:szCs w:val="24"/>
          <w:lang w:eastAsia="en-US"/>
        </w:rPr>
        <w:br/>
        <w:t>Извеждане на стоки от свободна зона</w:t>
      </w:r>
    </w:p>
    <w:p w:rsidR="007219B1" w:rsidRPr="007219B1" w:rsidRDefault="007219B1" w:rsidP="007219B1">
      <w:pPr>
        <w:spacing w:before="120" w:after="120" w:line="360" w:lineRule="auto"/>
        <w:rPr>
          <w:szCs w:val="24"/>
          <w:lang w:eastAsia="en-US"/>
        </w:rPr>
      </w:pPr>
      <w:r w:rsidRPr="007219B1">
        <w:rPr>
          <w:szCs w:val="24"/>
          <w:lang w:eastAsia="en-US"/>
        </w:rPr>
        <w:t>Стоките могат да бъдат изведени от свободна зона само ако са поставени под друг митнически режим.</w:t>
      </w:r>
    </w:p>
    <w:p w:rsidR="007219B1" w:rsidRPr="007219B1" w:rsidRDefault="007219B1" w:rsidP="007219B1">
      <w:pPr>
        <w:spacing w:before="120" w:after="120" w:line="360" w:lineRule="auto"/>
        <w:jc w:val="center"/>
        <w:rPr>
          <w:szCs w:val="24"/>
          <w:lang w:eastAsia="en-US"/>
        </w:rPr>
      </w:pPr>
      <w:r w:rsidRPr="007219B1">
        <w:rPr>
          <w:szCs w:val="24"/>
          <w:lang w:eastAsia="en-US"/>
        </w:rPr>
        <w:t>Член 131</w:t>
      </w:r>
      <w:r w:rsidRPr="007219B1">
        <w:rPr>
          <w:szCs w:val="24"/>
          <w:lang w:eastAsia="en-US"/>
        </w:rPr>
        <w:br/>
        <w:t>Митнически статус</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По заявление на заинтересованото лице митническите органи установяват митническия статус на съюзни стоки на следните стоки: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съюзни стоки, въведени в свободна зона;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съюзни стоки, претърпели операции по усъвършенстване в свободна зона;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стоки, допуснати за свободно обращение в свободна зона.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Когато стоки са изведени от свободна зона в друга част на митническата територия на Съюза или са поставени под митнически режим, те се считат за несъюзни стоки, освен когато митническият им статус на съюзни стоки е доказан.</w:t>
      </w:r>
    </w:p>
    <w:p w:rsidR="0047751C"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Въпреки това, за целите на прилагането на износните мита и на лицензите за износ или на мерките за контрол на износа, предвидени по линия на общата селскостопанска или общата търговска политика, тези стоки се считат за съюзни стоки, освен ако се установи, че те нямат митнически статус на съюзни стоки.</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Глава 4</w:t>
      </w:r>
      <w:r w:rsidRPr="007219B1">
        <w:rPr>
          <w:szCs w:val="24"/>
          <w:lang w:eastAsia="en-US"/>
        </w:rPr>
        <w:br/>
        <w:t>Употреба за специфични цели</w:t>
      </w:r>
    </w:p>
    <w:p w:rsidR="007219B1" w:rsidRPr="007219B1" w:rsidRDefault="007219B1" w:rsidP="007219B1">
      <w:pPr>
        <w:spacing w:before="120" w:after="120" w:line="360" w:lineRule="auto"/>
        <w:jc w:val="center"/>
        <w:rPr>
          <w:szCs w:val="24"/>
          <w:lang w:eastAsia="en-US"/>
        </w:rPr>
      </w:pPr>
      <w:r w:rsidRPr="007219B1">
        <w:rPr>
          <w:szCs w:val="24"/>
          <w:lang w:eastAsia="en-US"/>
        </w:rPr>
        <w:t>Раздел 1</w:t>
      </w:r>
      <w:r w:rsidRPr="007219B1">
        <w:rPr>
          <w:szCs w:val="24"/>
          <w:lang w:eastAsia="en-US"/>
        </w:rPr>
        <w:br/>
        <w:t>Временен внос</w:t>
      </w:r>
    </w:p>
    <w:p w:rsidR="007219B1" w:rsidRPr="007219B1" w:rsidRDefault="007219B1" w:rsidP="007219B1">
      <w:pPr>
        <w:spacing w:before="120" w:after="120" w:line="360" w:lineRule="auto"/>
        <w:jc w:val="center"/>
        <w:rPr>
          <w:szCs w:val="24"/>
          <w:lang w:eastAsia="en-US"/>
        </w:rPr>
      </w:pPr>
      <w:r w:rsidRPr="007219B1">
        <w:rPr>
          <w:szCs w:val="24"/>
          <w:lang w:eastAsia="en-US"/>
        </w:rPr>
        <w:t>Член 132</w:t>
      </w:r>
      <w:r w:rsidRPr="007219B1">
        <w:rPr>
          <w:szCs w:val="24"/>
          <w:lang w:eastAsia="en-US"/>
        </w:rPr>
        <w:br/>
        <w:t>Обхват</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Под режим временен внос на митническата територия на Съюза несъюзни стоки, предназначени за износ, могат да бъдат обект на употреба за специфични цели, с пълно или частично освобождаване от вносни мита и без да подлежат на: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други вземания, както са предвидени в други приложими действащи разпоредби;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мерките на търговската политика, доколкото тези мерки не забраняват въвеждането на стоки на митническата територия на Съюза или тяхното напускане на тази територия.</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Режимът временен внос може да се използва единствено когато са изпълнени следните условия:</w:t>
      </w:r>
    </w:p>
    <w:p w:rsidR="0047751C"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стоките не са предназначени да претърпят каквато и да е промяна, освен нормална амортизация при тяхното използване;</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б)</w:t>
      </w:r>
      <w:r w:rsidRPr="007219B1">
        <w:rPr>
          <w:szCs w:val="24"/>
          <w:lang w:eastAsia="en-US"/>
        </w:rPr>
        <w:tab/>
        <w:t>възможно е да се гарантира, че стоките, поставени под този режим, могат да бъдат идентифицирани, освен когато, предвид естеството на стоките или тяхното предназначение, отсъствието на мерки за идентификация няма да доведе до злоупотреби с режима или, в случая по член 109, когато може да се провери изпълнението на условията, установени по отношение на еквивалентните стоки;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когато е необходимо, има издадено разрешение в съответствие с член 102 и минималните данни са осигурени или предоставени на разположение на митниците преди вдигането на стоките, като тези данни трябва да включват най-малко вносителя, който отговаря за стоките, производителя, стойността, произхода, тарифното класиране и описание на стоките, както и тяхното предназначение;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г)</w:t>
      </w:r>
      <w:r w:rsidRPr="007219B1">
        <w:rPr>
          <w:szCs w:val="24"/>
          <w:lang w:eastAsia="en-US"/>
        </w:rPr>
        <w:tab/>
        <w:t>изискванията за пълно или частично освобождаване от мита, предвидени в митническото законодателство, са изпълнени.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д)</w:t>
      </w:r>
      <w:r w:rsidRPr="007219B1">
        <w:rPr>
          <w:szCs w:val="24"/>
          <w:lang w:eastAsia="en-US"/>
        </w:rPr>
        <w:tab/>
        <w:t>стоките са пристигнали на митническата територия на Съюза;</w:t>
      </w:r>
    </w:p>
    <w:p w:rsidR="0047751C" w:rsidRPr="004C6E2A" w:rsidRDefault="007219B1" w:rsidP="007219B1">
      <w:pPr>
        <w:spacing w:before="120" w:after="120" w:line="360" w:lineRule="auto"/>
        <w:ind w:left="1416" w:hanging="566"/>
        <w:rPr>
          <w:b/>
          <w:szCs w:val="24"/>
          <w:lang w:eastAsia="en-US"/>
        </w:rPr>
      </w:pPr>
      <w:r w:rsidRPr="007219B1">
        <w:rPr>
          <w:szCs w:val="24"/>
          <w:lang w:eastAsia="en-US"/>
        </w:rPr>
        <w:t>е)</w:t>
      </w:r>
      <w:r w:rsidRPr="007219B1">
        <w:rPr>
          <w:szCs w:val="24"/>
          <w:lang w:eastAsia="en-US"/>
        </w:rPr>
        <w:tab/>
      </w:r>
      <w:r w:rsidRPr="007219B1">
        <w:rPr>
          <w:b/>
          <w:i/>
          <w:szCs w:val="24"/>
          <w:lang w:eastAsia="en-US"/>
        </w:rPr>
        <w:t xml:space="preserve">установено е, че </w:t>
      </w:r>
      <w:r w:rsidRPr="007219B1">
        <w:rPr>
          <w:szCs w:val="24"/>
          <w:lang w:eastAsia="en-US"/>
        </w:rPr>
        <w:t xml:space="preserve">стоките отговарят на </w:t>
      </w:r>
      <w:proofErr w:type="spellStart"/>
      <w:r w:rsidRPr="007219B1">
        <w:rPr>
          <w:szCs w:val="24"/>
          <w:lang w:eastAsia="en-US"/>
        </w:rPr>
        <w:t>относимото</w:t>
      </w:r>
      <w:proofErr w:type="spellEnd"/>
      <w:r w:rsidRPr="007219B1">
        <w:rPr>
          <w:szCs w:val="24"/>
          <w:lang w:eastAsia="en-US"/>
        </w:rPr>
        <w:t xml:space="preserve"> друго законодателство, прилагано от митническите органи.</w:t>
      </w:r>
      <w:r w:rsidR="004C6E2A">
        <w:rPr>
          <w:b/>
          <w:szCs w:val="24"/>
          <w:lang w:eastAsia="en-US"/>
        </w:rPr>
        <w:t xml:space="preserve"> [Изм. 196]</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3.</w:t>
      </w:r>
      <w:r w:rsidRPr="007219B1">
        <w:rPr>
          <w:szCs w:val="24"/>
          <w:lang w:eastAsia="en-US"/>
        </w:rPr>
        <w:tab/>
        <w:t>На Комисията се предоставя правомощието да приема делегирани актове в съответствие с член 261 с цел допълнение на настоящия регламент чрез определяне на: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употребата за специфични цели, посочена в параграф 1 от настоящия член;</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изискванията за пълно освобождаване от вносни мита, посочени в параграф 2, буква г) от настоящия член.</w:t>
      </w:r>
    </w:p>
    <w:p w:rsidR="007219B1" w:rsidRPr="007219B1" w:rsidRDefault="007219B1" w:rsidP="007219B1">
      <w:pPr>
        <w:spacing w:before="120" w:after="120" w:line="360" w:lineRule="auto"/>
        <w:jc w:val="center"/>
        <w:rPr>
          <w:szCs w:val="24"/>
          <w:lang w:eastAsia="en-US"/>
        </w:rPr>
      </w:pPr>
      <w:r w:rsidRPr="007219B1">
        <w:rPr>
          <w:szCs w:val="24"/>
          <w:lang w:eastAsia="en-US"/>
        </w:rPr>
        <w:t>Член 133</w:t>
      </w:r>
      <w:r w:rsidRPr="007219B1">
        <w:rPr>
          <w:szCs w:val="24"/>
          <w:lang w:eastAsia="en-US"/>
        </w:rPr>
        <w:br/>
        <w:t>Срок, в който стоките могат да останат под режим временен внос</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Митническите органи определят срока, в който стоките, поставени под режим временен внос, трябва да бъдат поставени под следващ митнически режим. Този срок е достатъчно дълъг за постигане на целта на разрешеното ползване.</w:t>
      </w:r>
    </w:p>
    <w:p w:rsidR="0047751C"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Максималният срок, в който стоките могат да останат под режим временен внос за същата цел и под отговорността на същия титуляр на разрешението, е 24 месеца, дори когато режимът е приключен чрез поставяне на стоките под друг специален режим и впоследствие чрез поставянето им отново под режим временен внос.</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3.</w:t>
      </w:r>
      <w:r w:rsidRPr="007219B1">
        <w:rPr>
          <w:szCs w:val="24"/>
          <w:lang w:eastAsia="en-US"/>
        </w:rPr>
        <w:tab/>
        <w:t>Когато поради изключителни обстоятелства разрешеното използване не може да се постигне в рамките на сроковете, предвидени в параграфи 1 и 2, митническите органи могат да удължат тези срокове в разумни граници, при обосновано заявление от страна на вносителя.</w:t>
      </w:r>
    </w:p>
    <w:p w:rsidR="007219B1" w:rsidRPr="007219B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Общият срок, в който стоките могат да останат под режим временен внос, не надвишава 10 години, освен в случай на непредвидени обстоятелства.</w:t>
      </w:r>
    </w:p>
    <w:p w:rsidR="007219B1" w:rsidRPr="007219B1" w:rsidRDefault="007219B1" w:rsidP="007219B1">
      <w:pPr>
        <w:spacing w:before="120" w:after="120" w:line="360" w:lineRule="auto"/>
        <w:jc w:val="center"/>
        <w:rPr>
          <w:szCs w:val="24"/>
          <w:lang w:eastAsia="en-US"/>
        </w:rPr>
      </w:pPr>
      <w:r w:rsidRPr="007219B1">
        <w:rPr>
          <w:szCs w:val="24"/>
          <w:lang w:eastAsia="en-US"/>
        </w:rPr>
        <w:t>Член 134</w:t>
      </w:r>
      <w:r w:rsidRPr="007219B1">
        <w:rPr>
          <w:szCs w:val="24"/>
          <w:lang w:eastAsia="en-US"/>
        </w:rPr>
        <w:br/>
        <w:t>Размер на вносните мита при временен внос с частично освобождаване от вносни мита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Размерът на вносните мита за стоки, поставени под режим временен внос с частично освобождаване от вносни мита, се определя на 3 % от размера на вносните мита, които биха били дължими за тези стоки, ако на датата на поставяне под режим временен внос са били допуснати за свободно обращение.</w:t>
      </w:r>
    </w:p>
    <w:p w:rsidR="0047751C" w:rsidRDefault="007219B1" w:rsidP="007219B1">
      <w:pPr>
        <w:spacing w:before="120" w:after="120" w:line="360" w:lineRule="auto"/>
        <w:ind w:left="850"/>
        <w:rPr>
          <w:szCs w:val="24"/>
          <w:lang w:eastAsia="en-US"/>
        </w:rPr>
      </w:pPr>
      <w:r w:rsidRPr="007219B1">
        <w:rPr>
          <w:szCs w:val="24"/>
          <w:lang w:eastAsia="en-US"/>
        </w:rPr>
        <w:t>Този размер се дължи за всеки месец или част от месец, през който стоките са били поставени под режим временен внос с частично освобождаване от вносни мита.</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2.</w:t>
      </w:r>
      <w:r w:rsidRPr="007219B1">
        <w:rPr>
          <w:szCs w:val="24"/>
          <w:lang w:eastAsia="en-US"/>
        </w:rPr>
        <w:tab/>
        <w:t>Размерът на вносните мита не превишава размера на митата, които биха били дължими, ако стоките бяха допуснати за свободно обращение на датата, на която са били поставени под режим временен внос.</w:t>
      </w:r>
    </w:p>
    <w:p w:rsidR="007219B1" w:rsidRPr="007219B1" w:rsidRDefault="007219B1" w:rsidP="007219B1">
      <w:pPr>
        <w:spacing w:before="120" w:after="120" w:line="360" w:lineRule="auto"/>
        <w:jc w:val="center"/>
        <w:rPr>
          <w:szCs w:val="24"/>
          <w:lang w:eastAsia="en-US"/>
        </w:rPr>
      </w:pPr>
      <w:r w:rsidRPr="007219B1">
        <w:rPr>
          <w:szCs w:val="24"/>
          <w:lang w:eastAsia="en-US"/>
        </w:rPr>
        <w:t>Раздел 2</w:t>
      </w:r>
      <w:r w:rsidRPr="007219B1">
        <w:rPr>
          <w:szCs w:val="24"/>
          <w:lang w:eastAsia="en-US"/>
        </w:rPr>
        <w:br/>
        <w:t>Специфична употреба</w:t>
      </w:r>
    </w:p>
    <w:p w:rsidR="007219B1" w:rsidRPr="007219B1" w:rsidRDefault="007219B1" w:rsidP="007219B1">
      <w:pPr>
        <w:spacing w:before="120" w:after="120" w:line="360" w:lineRule="auto"/>
        <w:jc w:val="center"/>
        <w:rPr>
          <w:szCs w:val="24"/>
          <w:lang w:eastAsia="en-US"/>
        </w:rPr>
      </w:pPr>
      <w:r w:rsidRPr="007219B1">
        <w:rPr>
          <w:szCs w:val="24"/>
          <w:lang w:eastAsia="en-US"/>
        </w:rPr>
        <w:t>Член 135</w:t>
      </w:r>
      <w:r w:rsidRPr="007219B1">
        <w:rPr>
          <w:szCs w:val="24"/>
          <w:lang w:eastAsia="en-US"/>
        </w:rPr>
        <w:br/>
        <w:t>Режим специфична употреба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Под режим специфична употреба могат да се допускат за свободно обращение стоки, освободени от мито или с намалена ставка на митото, която е предвидена в законодателството на Съюза, при условие че вносителят насочи стоките за употреба за специфични цели.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Условията за поставяне на стоки под режим специфична употреба са следните:</w:t>
      </w:r>
    </w:p>
    <w:p w:rsidR="0047751C"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когато е необходимо, има издадено разрешение в съответствие с член 102;</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б)</w:t>
      </w:r>
      <w:r w:rsidRPr="007219B1">
        <w:rPr>
          <w:szCs w:val="24"/>
          <w:lang w:eastAsia="en-US"/>
        </w:rPr>
        <w:tab/>
        <w:t>на митницата са осигурени или предоставени на разположение минималните данни, които трябва да включват най-малко вносителя, който отговаря за стоките, продавача, купувача, производителя, доставчика на продукта, когато той е различен от производителя, отговорния икономически оператор в Съюза съгласно член 4 от Регламент (ЕС) 2019/1020 и член 16 от Регламент (ЕС) 2023/XXXX</w:t>
      </w:r>
      <w:r w:rsidRPr="007219B1">
        <w:rPr>
          <w:szCs w:val="24"/>
          <w:vertAlign w:val="superscript"/>
          <w:lang w:eastAsia="en-US"/>
        </w:rPr>
        <w:footnoteReference w:id="44"/>
      </w:r>
      <w:r w:rsidRPr="007219B1">
        <w:rPr>
          <w:szCs w:val="24"/>
          <w:lang w:eastAsia="en-US"/>
        </w:rPr>
        <w:t xml:space="preserve">, стойността, произхода, тарифното класиране и описание на стоките, уникалния референтен номер на пратката и нейното местоположение, както и списъка на </w:t>
      </w:r>
      <w:proofErr w:type="spellStart"/>
      <w:r w:rsidRPr="007219B1">
        <w:rPr>
          <w:szCs w:val="24"/>
          <w:lang w:eastAsia="en-US"/>
        </w:rPr>
        <w:t>относимото</w:t>
      </w:r>
      <w:proofErr w:type="spellEnd"/>
      <w:r w:rsidRPr="007219B1">
        <w:rPr>
          <w:szCs w:val="24"/>
          <w:lang w:eastAsia="en-US"/>
        </w:rPr>
        <w:t xml:space="preserve"> друго законодателство, прилагано от митническите органи по отношение на тези стоки;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 xml:space="preserve">всички дължими вносни мита или други вземания, включително </w:t>
      </w:r>
      <w:proofErr w:type="spellStart"/>
      <w:r w:rsidRPr="007219B1">
        <w:rPr>
          <w:szCs w:val="24"/>
          <w:lang w:eastAsia="en-US"/>
        </w:rPr>
        <w:t>антидъмпингови</w:t>
      </w:r>
      <w:proofErr w:type="spellEnd"/>
      <w:r w:rsidRPr="007219B1">
        <w:rPr>
          <w:szCs w:val="24"/>
          <w:lang w:eastAsia="en-US"/>
        </w:rPr>
        <w:t xml:space="preserve"> мита, изравнителни мита или защитни мерки, са платени или обезпечени, освен ако стоките са предмет на искане за усвояване на тарифна квота;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г)</w:t>
      </w:r>
      <w:r w:rsidRPr="007219B1">
        <w:rPr>
          <w:szCs w:val="24"/>
          <w:lang w:eastAsia="en-US"/>
        </w:rPr>
        <w:tab/>
        <w:t>стоките са пристигнали на митническата територия на Съюза;</w:t>
      </w:r>
    </w:p>
    <w:p w:rsidR="0047751C" w:rsidRDefault="007219B1" w:rsidP="007219B1">
      <w:pPr>
        <w:spacing w:before="120" w:after="120" w:line="360" w:lineRule="auto"/>
        <w:ind w:left="1416" w:hanging="566"/>
        <w:rPr>
          <w:szCs w:val="24"/>
          <w:lang w:eastAsia="en-US"/>
        </w:rPr>
      </w:pPr>
      <w:r w:rsidRPr="007219B1">
        <w:rPr>
          <w:szCs w:val="24"/>
          <w:lang w:eastAsia="en-US"/>
        </w:rPr>
        <w:t>д)</w:t>
      </w:r>
      <w:r w:rsidRPr="007219B1">
        <w:rPr>
          <w:szCs w:val="24"/>
          <w:lang w:eastAsia="en-US"/>
        </w:rPr>
        <w:tab/>
        <w:t xml:space="preserve">стоките отговарят на </w:t>
      </w:r>
      <w:proofErr w:type="spellStart"/>
      <w:r w:rsidRPr="007219B1">
        <w:rPr>
          <w:szCs w:val="24"/>
          <w:lang w:eastAsia="en-US"/>
        </w:rPr>
        <w:t>относимото</w:t>
      </w:r>
      <w:proofErr w:type="spellEnd"/>
      <w:r w:rsidRPr="007219B1">
        <w:rPr>
          <w:szCs w:val="24"/>
          <w:lang w:eastAsia="en-US"/>
        </w:rPr>
        <w:t xml:space="preserve"> друго законодателство, прилагано от митническите органи.</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3.</w:t>
      </w:r>
      <w:r w:rsidRPr="007219B1">
        <w:rPr>
          <w:szCs w:val="24"/>
          <w:lang w:eastAsia="en-US"/>
        </w:rPr>
        <w:tab/>
        <w:t>Когато стоките са на производствен етап, който икономически би дал възможност само за предвидената специфична употреба, митническите органи могат да определят в разрешението условията, при които стоките се считат за използвани за целите, предвидени в законодателството на Съюза, с което се предоставя освобождаване от мита или прилагане на намалени ставки на митата.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Когато стоките са подходящи за повторна употреба и митническите органи считат това за уместно с оглед предотвратяването на злоупотреби, митническият надзор продължава за срок, не по-дълъг от 2 години от датата на първата им употреба за целите, предвидени в законодателството на Съюза, с което се предоставя освобождаване от мита или прилагане на намалени ставки на митата.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5.</w:t>
      </w:r>
      <w:r w:rsidRPr="007219B1">
        <w:rPr>
          <w:szCs w:val="24"/>
          <w:lang w:eastAsia="en-US"/>
        </w:rPr>
        <w:tab/>
        <w:t>Митническият надзор за режим специфична употреба завършва в който е да е от следните случаи: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когато стоките са използвани за целите, предвидени в законодателството на Съюза, с което се предоставя освобождаване от мита или прилагане на намалени ставки на митата;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когато стоките са изведени от митническата територия на Съюза, унищожени са или са изоставени в полза на държавата;</w:t>
      </w:r>
    </w:p>
    <w:p w:rsidR="0047751C"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когато стоките са използвани за целите, различни от предвидените в законодателството на Съюза, с което се предоставя освобождаване от мита или намалени ставки на митата, и са платени приложимите вносни мита.</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6.</w:t>
      </w:r>
      <w:r w:rsidRPr="007219B1">
        <w:rPr>
          <w:szCs w:val="24"/>
          <w:lang w:eastAsia="en-US"/>
        </w:rPr>
        <w:tab/>
        <w:t>Когато се изисква рандеман, за режим специфична употреба се прилага член 136.</w:t>
      </w:r>
    </w:p>
    <w:p w:rsidR="007219B1" w:rsidRPr="007219B1" w:rsidRDefault="007219B1" w:rsidP="007219B1">
      <w:pPr>
        <w:spacing w:before="120" w:after="120" w:line="360" w:lineRule="auto"/>
        <w:ind w:left="850" w:hanging="850"/>
        <w:rPr>
          <w:szCs w:val="24"/>
          <w:lang w:eastAsia="en-US"/>
        </w:rPr>
      </w:pPr>
      <w:r w:rsidRPr="007219B1">
        <w:rPr>
          <w:szCs w:val="24"/>
          <w:lang w:eastAsia="en-US"/>
        </w:rPr>
        <w:t>7.</w:t>
      </w:r>
      <w:r w:rsidRPr="007219B1">
        <w:rPr>
          <w:szCs w:val="24"/>
          <w:lang w:eastAsia="en-US"/>
        </w:rPr>
        <w:tab/>
        <w:t>Отпадъците и остатъците в резултат на обработката или усъвършенстването на стоките съгласно предвидената специфична употреба и загубите, дължащи се на естествена загуба, се считат за стоки, насочени за предвидената специфична употреба.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8.</w:t>
      </w:r>
      <w:r w:rsidRPr="007219B1">
        <w:rPr>
          <w:szCs w:val="24"/>
          <w:lang w:eastAsia="en-US"/>
        </w:rPr>
        <w:tab/>
        <w:t>Отпадъците и остатъците в резултат на унищожаването на стоки, поставени под режим специфична употреба, се считат за поставени под режим митническо складиране.</w:t>
      </w:r>
    </w:p>
    <w:p w:rsidR="007219B1" w:rsidRPr="007219B1" w:rsidRDefault="007219B1" w:rsidP="007219B1">
      <w:pPr>
        <w:spacing w:before="120" w:after="120" w:line="360" w:lineRule="auto"/>
        <w:jc w:val="center"/>
        <w:rPr>
          <w:szCs w:val="24"/>
          <w:lang w:eastAsia="en-US"/>
        </w:rPr>
      </w:pPr>
      <w:r w:rsidRPr="007219B1">
        <w:rPr>
          <w:szCs w:val="24"/>
          <w:lang w:eastAsia="en-US"/>
        </w:rPr>
        <w:t>Глава 5</w:t>
      </w:r>
      <w:r w:rsidRPr="007219B1">
        <w:rPr>
          <w:szCs w:val="24"/>
          <w:lang w:eastAsia="en-US"/>
        </w:rPr>
        <w:br/>
        <w:t>Усъвършенстване</w:t>
      </w:r>
    </w:p>
    <w:p w:rsidR="007219B1" w:rsidRPr="007219B1" w:rsidRDefault="007219B1" w:rsidP="007219B1">
      <w:pPr>
        <w:spacing w:before="120" w:after="120" w:line="360" w:lineRule="auto"/>
        <w:jc w:val="center"/>
        <w:rPr>
          <w:szCs w:val="24"/>
          <w:lang w:eastAsia="en-US"/>
        </w:rPr>
      </w:pPr>
      <w:r w:rsidRPr="007219B1">
        <w:rPr>
          <w:szCs w:val="24"/>
          <w:lang w:eastAsia="en-US"/>
        </w:rPr>
        <w:t>Раздел 1</w:t>
      </w:r>
      <w:r w:rsidRPr="007219B1">
        <w:rPr>
          <w:szCs w:val="24"/>
          <w:lang w:eastAsia="en-US"/>
        </w:rPr>
        <w:br/>
        <w:t>Общи разпоредби</w:t>
      </w:r>
    </w:p>
    <w:p w:rsidR="007219B1" w:rsidRPr="007219B1" w:rsidRDefault="007219B1" w:rsidP="007219B1">
      <w:pPr>
        <w:spacing w:before="120" w:after="120" w:line="360" w:lineRule="auto"/>
        <w:jc w:val="center"/>
        <w:rPr>
          <w:szCs w:val="24"/>
          <w:lang w:eastAsia="en-US"/>
        </w:rPr>
      </w:pPr>
      <w:r w:rsidRPr="007219B1">
        <w:rPr>
          <w:szCs w:val="24"/>
          <w:lang w:eastAsia="en-US"/>
        </w:rPr>
        <w:t>Член 136</w:t>
      </w:r>
      <w:r w:rsidRPr="007219B1">
        <w:rPr>
          <w:szCs w:val="24"/>
          <w:lang w:eastAsia="en-US"/>
        </w:rPr>
        <w:br/>
        <w:t>Рандеман</w:t>
      </w:r>
    </w:p>
    <w:p w:rsidR="007219B1" w:rsidRPr="007219B1" w:rsidRDefault="007219B1" w:rsidP="007219B1">
      <w:pPr>
        <w:spacing w:before="120" w:after="120" w:line="360" w:lineRule="auto"/>
        <w:rPr>
          <w:szCs w:val="24"/>
          <w:lang w:eastAsia="en-US"/>
        </w:rPr>
      </w:pPr>
      <w:r w:rsidRPr="007219B1">
        <w:rPr>
          <w:szCs w:val="24"/>
          <w:lang w:eastAsia="en-US"/>
        </w:rPr>
        <w:t>С изключение на случаите, в които рандеманът е определен в законодателство на Съюза, уреждащо специфични области, митническите органи определят или рандеман, или осреднен рандеман за операцията по усъвършенстване, или, когато е приложимо, посочват метода за определянето му.</w:t>
      </w:r>
    </w:p>
    <w:p w:rsidR="0047751C" w:rsidRDefault="007219B1" w:rsidP="007219B1">
      <w:pPr>
        <w:spacing w:before="120" w:after="120" w:line="360" w:lineRule="auto"/>
        <w:rPr>
          <w:szCs w:val="24"/>
          <w:lang w:eastAsia="en-US"/>
        </w:rPr>
      </w:pPr>
      <w:r w:rsidRPr="007219B1">
        <w:rPr>
          <w:szCs w:val="24"/>
          <w:lang w:eastAsia="en-US"/>
        </w:rPr>
        <w:t>Рандеманът или осредненият рандеман се определя на базата на действителните обстоятелства, при които се извършват или трябва да се извършат операциите по усъвършенстване. Когато е уместно, този рандеман може да бъде съответно променен по реда на член 10.</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Раздел 2</w:t>
      </w:r>
      <w:r w:rsidRPr="007219B1">
        <w:rPr>
          <w:szCs w:val="24"/>
          <w:lang w:eastAsia="en-US"/>
        </w:rPr>
        <w:br/>
        <w:t>Активно усъвършенстване</w:t>
      </w:r>
    </w:p>
    <w:p w:rsidR="007219B1" w:rsidRPr="007219B1" w:rsidRDefault="007219B1" w:rsidP="007219B1">
      <w:pPr>
        <w:spacing w:before="120" w:after="120" w:line="360" w:lineRule="auto"/>
        <w:jc w:val="center"/>
        <w:rPr>
          <w:szCs w:val="24"/>
          <w:lang w:eastAsia="en-US"/>
        </w:rPr>
      </w:pPr>
      <w:r w:rsidRPr="007219B1">
        <w:rPr>
          <w:szCs w:val="24"/>
          <w:lang w:eastAsia="en-US"/>
        </w:rPr>
        <w:t>Член 137</w:t>
      </w:r>
      <w:r w:rsidRPr="007219B1">
        <w:rPr>
          <w:szCs w:val="24"/>
          <w:lang w:eastAsia="en-US"/>
        </w:rPr>
        <w:br/>
        <w:t>Обхват</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Без да се засяга член 109, под режим активно усъвършенстване на митническата територия на Съюза могат да бъдат използвани несъюзни стоки в една или повече операции по усъвършенстване, без тези стоки да подлежат на: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 xml:space="preserve">вносни мита или други вземания, включително </w:t>
      </w:r>
      <w:proofErr w:type="spellStart"/>
      <w:r w:rsidRPr="007219B1">
        <w:rPr>
          <w:szCs w:val="24"/>
          <w:lang w:eastAsia="en-US"/>
        </w:rPr>
        <w:t>антидъмпингови</w:t>
      </w:r>
      <w:proofErr w:type="spellEnd"/>
      <w:r w:rsidRPr="007219B1">
        <w:rPr>
          <w:szCs w:val="24"/>
          <w:lang w:eastAsia="en-US"/>
        </w:rPr>
        <w:t xml:space="preserve"> мита, изравнителни мита или защитни мерки;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мерките на търговската политика, доколкото тези мерки не забраняват въвеждането на стоки на митническата територия на Съюза или тяхното напускане на тази територия.</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Условията за поставяне на стоки под режим активно усъвършенстване са следните:</w:t>
      </w:r>
    </w:p>
    <w:p w:rsidR="0047751C"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когато е необходимо, има издадено разрешение в съответствие с член 102 за една от употребите, посочени в параграф 3 от настоящия член;</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б)</w:t>
      </w:r>
      <w:r w:rsidRPr="007219B1">
        <w:rPr>
          <w:szCs w:val="24"/>
          <w:lang w:eastAsia="en-US"/>
        </w:rPr>
        <w:tab/>
        <w:t xml:space="preserve">на митницата са осигурени или предоставени на разположение минималните данни, които трябва да включват най-малко вносителя, който отговаря за стоките, продавача, купувача, производителя, стойността, произхода, тарифното класиране и описание на стоките и тяхното местоположение, както и списъка на </w:t>
      </w:r>
      <w:proofErr w:type="spellStart"/>
      <w:r w:rsidRPr="007219B1">
        <w:rPr>
          <w:szCs w:val="24"/>
          <w:lang w:eastAsia="en-US"/>
        </w:rPr>
        <w:t>относимото</w:t>
      </w:r>
      <w:proofErr w:type="spellEnd"/>
      <w:r w:rsidRPr="007219B1">
        <w:rPr>
          <w:szCs w:val="24"/>
          <w:lang w:eastAsia="en-US"/>
        </w:rPr>
        <w:t xml:space="preserve"> друго законодателство, прилагано от митническите органи;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стоките са пристигнали на митническата територия на Съюза.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Вносителите могат да използват режим активно усъвършенстване за всяко от следните: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поправка на стоките, предназначени да бъдат поставени под режим активно усъвършенстване;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унищожаване на стоките, предназначени да бъдат поставени под режим активно усъвършенстване;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производство на преработени продукти, в които могат да бъдат идентифицирани стоките, поставени под режим активно усъвършенстване, без да се засяга използването на спомагателни производствени материали;</w:t>
      </w:r>
    </w:p>
    <w:p w:rsidR="0047751C" w:rsidRDefault="007219B1" w:rsidP="007219B1">
      <w:pPr>
        <w:spacing w:before="120" w:after="120" w:line="360" w:lineRule="auto"/>
        <w:ind w:left="1416" w:hanging="566"/>
        <w:rPr>
          <w:szCs w:val="24"/>
          <w:lang w:eastAsia="en-US"/>
        </w:rPr>
      </w:pPr>
      <w:r w:rsidRPr="007219B1">
        <w:rPr>
          <w:szCs w:val="24"/>
          <w:lang w:eastAsia="en-US"/>
        </w:rPr>
        <w:t>г)</w:t>
      </w:r>
      <w:r w:rsidRPr="007219B1">
        <w:rPr>
          <w:szCs w:val="24"/>
          <w:lang w:eastAsia="en-US"/>
        </w:rPr>
        <w:tab/>
        <w:t>подлагане на стоките, поставени под режим активно усъвършенстване, на операции с цел да се осигури съответствието им с техническите изисквания за допускането им за свободно обращение;</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д)</w:t>
      </w:r>
      <w:r w:rsidRPr="007219B1">
        <w:rPr>
          <w:szCs w:val="24"/>
          <w:lang w:eastAsia="en-US"/>
        </w:rPr>
        <w:tab/>
        <w:t>подлагане на стоките, поставени под режим активно усъвършенстване, на обичайни операции в съответствие с член 108;</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е)</w:t>
      </w:r>
      <w:r w:rsidRPr="007219B1">
        <w:rPr>
          <w:szCs w:val="24"/>
          <w:lang w:eastAsia="en-US"/>
        </w:rPr>
        <w:tab/>
        <w:t>производство на преработени продукти от стоки, еквивалентни на стоките, поставени под режим активно усъвършенстване, в съответствие с член 109.</w:t>
      </w:r>
    </w:p>
    <w:p w:rsidR="007219B1" w:rsidRPr="007219B1" w:rsidRDefault="007219B1" w:rsidP="007219B1">
      <w:pPr>
        <w:spacing w:before="120" w:after="120" w:line="360" w:lineRule="auto"/>
        <w:jc w:val="center"/>
        <w:rPr>
          <w:szCs w:val="24"/>
          <w:lang w:eastAsia="en-US"/>
        </w:rPr>
      </w:pPr>
      <w:r w:rsidRPr="007219B1">
        <w:rPr>
          <w:szCs w:val="24"/>
          <w:lang w:eastAsia="en-US"/>
        </w:rPr>
        <w:t>Член 138</w:t>
      </w:r>
      <w:r w:rsidRPr="007219B1">
        <w:rPr>
          <w:szCs w:val="24"/>
          <w:lang w:eastAsia="en-US"/>
        </w:rPr>
        <w:br/>
        <w:t>Срок за приключване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Митническите органи определят срока, в който режимът активно усъвършенстване се приключва съгласно член 105.</w:t>
      </w:r>
    </w:p>
    <w:p w:rsidR="007219B1" w:rsidRPr="007219B1" w:rsidRDefault="007219B1" w:rsidP="007219B1">
      <w:pPr>
        <w:spacing w:before="120" w:after="120" w:line="360" w:lineRule="auto"/>
        <w:ind w:left="850"/>
        <w:rPr>
          <w:szCs w:val="24"/>
          <w:lang w:eastAsia="en-US"/>
        </w:rPr>
      </w:pPr>
      <w:r w:rsidRPr="007219B1">
        <w:rPr>
          <w:szCs w:val="24"/>
          <w:lang w:eastAsia="en-US"/>
        </w:rPr>
        <w:t>Този срок започва да тече от датата, на която несъюзните стоки са поставени под режима, като се отчита времето, необходимо за извършване на операциите по усъвършенстване и за приключване на режима.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Митническите органи могат да удължат в разумни граници срока, определен съгласно параграф 1, при обосновано заявление от страна на титуляря на разрешението.</w:t>
      </w:r>
    </w:p>
    <w:p w:rsidR="0047751C" w:rsidRDefault="007219B1" w:rsidP="007219B1">
      <w:pPr>
        <w:spacing w:before="120" w:after="120" w:line="360" w:lineRule="auto"/>
        <w:ind w:left="850"/>
        <w:rPr>
          <w:szCs w:val="24"/>
          <w:lang w:eastAsia="en-US"/>
        </w:rPr>
      </w:pPr>
      <w:r w:rsidRPr="007219B1">
        <w:rPr>
          <w:szCs w:val="24"/>
          <w:lang w:eastAsia="en-US"/>
        </w:rPr>
        <w:t>В разрешението може да се уточни, че срок, който започва да тече през определен месец, тримесечие или полугодие, изтича съответно на последния ден на следващия месец, следващото тримесечие или полугодие.</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3.</w:t>
      </w:r>
      <w:r w:rsidRPr="007219B1">
        <w:rPr>
          <w:szCs w:val="24"/>
          <w:lang w:eastAsia="en-US"/>
        </w:rPr>
        <w:tab/>
        <w:t>При предварителен износ в съответствие с член 109, параграф 2, буква в) в разрешението се посочва срокът, в който несъюзните стоки се декларират за режим активно усъвършенстване, като се отчита времето, необходимо за доставка и транспорт до митническата територия на Съюза.</w:t>
      </w:r>
    </w:p>
    <w:p w:rsidR="007219B1" w:rsidRPr="007219B1" w:rsidRDefault="007219B1" w:rsidP="007219B1">
      <w:pPr>
        <w:spacing w:before="120" w:after="120" w:line="360" w:lineRule="auto"/>
        <w:ind w:left="850"/>
        <w:rPr>
          <w:szCs w:val="24"/>
          <w:lang w:eastAsia="en-US"/>
        </w:rPr>
      </w:pPr>
      <w:r w:rsidRPr="007219B1">
        <w:rPr>
          <w:szCs w:val="24"/>
          <w:lang w:eastAsia="en-US"/>
        </w:rPr>
        <w:t>Срокът, посочен в първата алинея, се определя в месеци и не надвишава 6 месеца. Той започва да тече от датата на приемане на декларацията за износ на преработените продукти, получени от съответните еквивалентни стоки.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По искане на титуляря на разрешението 6-месечният срок, посочен в параграф 3, може да бъде удължен след изтичането му, при условие че общият срок не надвишава 12 месеца.</w:t>
      </w:r>
    </w:p>
    <w:p w:rsidR="007219B1" w:rsidRPr="007219B1" w:rsidRDefault="007219B1" w:rsidP="007219B1">
      <w:pPr>
        <w:spacing w:before="120" w:after="120" w:line="360" w:lineRule="auto"/>
        <w:jc w:val="center"/>
        <w:rPr>
          <w:szCs w:val="24"/>
          <w:lang w:eastAsia="en-US"/>
        </w:rPr>
      </w:pPr>
      <w:r w:rsidRPr="007219B1">
        <w:rPr>
          <w:szCs w:val="24"/>
          <w:lang w:eastAsia="en-US"/>
        </w:rPr>
        <w:t>Член 139</w:t>
      </w:r>
      <w:r w:rsidRPr="007219B1">
        <w:rPr>
          <w:szCs w:val="24"/>
          <w:lang w:eastAsia="en-US"/>
        </w:rPr>
        <w:br/>
        <w:t>Временен износ за последващо усъвършенстване</w:t>
      </w:r>
    </w:p>
    <w:p w:rsidR="0047751C" w:rsidRDefault="007219B1" w:rsidP="007219B1">
      <w:pPr>
        <w:spacing w:before="120" w:after="120" w:line="360" w:lineRule="auto"/>
        <w:rPr>
          <w:szCs w:val="24"/>
          <w:lang w:eastAsia="en-US"/>
        </w:rPr>
      </w:pPr>
      <w:r w:rsidRPr="007219B1">
        <w:rPr>
          <w:szCs w:val="24"/>
          <w:lang w:eastAsia="en-US"/>
        </w:rPr>
        <w:t>При подадено заявление митническите органи могат да разрешат някои или всички стоки, поставени под режим активно усъвършенстване, или преработените продукти, да бъдат временно изнесени с цел последващо усъвършенстване извън митническата територия на Съюза, в съответствие с условията, определени за режим пасивно усъвършенстване.</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 xml:space="preserve">Раздел 3 </w:t>
      </w:r>
      <w:r w:rsidRPr="007219B1">
        <w:rPr>
          <w:szCs w:val="24"/>
          <w:lang w:eastAsia="en-US"/>
        </w:rPr>
        <w:br/>
        <w:t>Пасивно усъвършенстване</w:t>
      </w:r>
    </w:p>
    <w:p w:rsidR="007219B1" w:rsidRPr="007219B1" w:rsidRDefault="007219B1" w:rsidP="007219B1">
      <w:pPr>
        <w:spacing w:before="120" w:after="120" w:line="360" w:lineRule="auto"/>
        <w:jc w:val="center"/>
        <w:rPr>
          <w:szCs w:val="24"/>
          <w:lang w:eastAsia="en-US"/>
        </w:rPr>
      </w:pPr>
      <w:r w:rsidRPr="007219B1">
        <w:rPr>
          <w:szCs w:val="24"/>
          <w:lang w:eastAsia="en-US"/>
        </w:rPr>
        <w:t>Член 140</w:t>
      </w:r>
      <w:r w:rsidRPr="007219B1">
        <w:rPr>
          <w:szCs w:val="24"/>
          <w:lang w:eastAsia="en-US"/>
        </w:rPr>
        <w:br/>
        <w:t>Обхват</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Под режим пасивно усъвършенстване съюзни стоки могат да се изнасят временно от митническата територия на Съюза, за да се подложат на операции по усъвършенстване. Получените от тези стоки преработени продукти могат да бъдат допуснати за свободно обращение с пълно или частично освобождаване от вносни мита по заявление от титуляря на разрешението или на друго лице, установено на митническата територия на Съюза, ако това лице е получило съгласието на титуляря на разрешението и са изпълнени условията на разрешението.</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Условията за поставяне на стоки под режим пасивно усъвършенстване са следните:</w:t>
      </w:r>
    </w:p>
    <w:p w:rsidR="0047751C"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когато е необходимо, има издадено разрешение в съответствие с член 102 и с настоящия член;</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б)</w:t>
      </w:r>
      <w:r w:rsidRPr="007219B1">
        <w:rPr>
          <w:szCs w:val="24"/>
          <w:lang w:eastAsia="en-US"/>
        </w:rPr>
        <w:tab/>
        <w:t>на митницата са осигурени или предоставени на разположение минималните данни, които трябва да включват най-малко износителя, който отговаря за стоките, продавача, купувача, стойността, произхода, тарифното класиране и описание на стоките;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всички дължими износни мита или други вземания са платени или обезпечени;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г)</w:t>
      </w:r>
      <w:r w:rsidRPr="007219B1">
        <w:rPr>
          <w:szCs w:val="24"/>
          <w:lang w:eastAsia="en-US"/>
        </w:rPr>
        <w:tab/>
        <w:t xml:space="preserve">стоките отговарят на </w:t>
      </w:r>
      <w:proofErr w:type="spellStart"/>
      <w:r w:rsidRPr="007219B1">
        <w:rPr>
          <w:szCs w:val="24"/>
          <w:lang w:eastAsia="en-US"/>
        </w:rPr>
        <w:t>относимото</w:t>
      </w:r>
      <w:proofErr w:type="spellEnd"/>
      <w:r w:rsidRPr="007219B1">
        <w:rPr>
          <w:szCs w:val="24"/>
          <w:lang w:eastAsia="en-US"/>
        </w:rPr>
        <w:t xml:space="preserve"> друго законодателство, прилагано от митническите органи;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Митническите органи не издават разрешение за режим пасивно усъвършенстване за която и да е от следните съюзни стоки: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износът на които води до възстановяване или опрощаване на вносни мита;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които преди износа са били допуснати за свободно обращение с освобождаване от мито или с намалена ставка на митото поради тяхната специфична употреба, докато не се изпълнят целите на специфичната употреба, освен когато тези стоки трябва да бъдат поправени;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чийто износ води до предоставяне на възстановявания при износ;</w:t>
      </w:r>
    </w:p>
    <w:p w:rsidR="0047751C" w:rsidRDefault="007219B1" w:rsidP="007219B1">
      <w:pPr>
        <w:spacing w:before="120" w:after="120" w:line="360" w:lineRule="auto"/>
        <w:ind w:left="1416" w:hanging="566"/>
        <w:rPr>
          <w:szCs w:val="24"/>
          <w:lang w:eastAsia="en-US"/>
        </w:rPr>
      </w:pPr>
      <w:r w:rsidRPr="007219B1">
        <w:rPr>
          <w:szCs w:val="24"/>
          <w:lang w:eastAsia="en-US"/>
        </w:rPr>
        <w:t>г)</w:t>
      </w:r>
      <w:r w:rsidRPr="007219B1">
        <w:rPr>
          <w:szCs w:val="24"/>
          <w:lang w:eastAsia="en-US"/>
        </w:rPr>
        <w:tab/>
        <w:t>за които, по линия на общата селскостопанска политика при износ, се предоставя финансово предимство, различно от възстановяванията по буква в).</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4.</w:t>
      </w:r>
      <w:r w:rsidRPr="007219B1">
        <w:rPr>
          <w:szCs w:val="24"/>
          <w:lang w:eastAsia="en-US"/>
        </w:rPr>
        <w:tab/>
        <w:t xml:space="preserve">Митническите органи определят срока, в който временно изнесените стоки трябва да бъдат </w:t>
      </w:r>
      <w:proofErr w:type="spellStart"/>
      <w:r w:rsidRPr="007219B1">
        <w:rPr>
          <w:szCs w:val="24"/>
          <w:lang w:eastAsia="en-US"/>
        </w:rPr>
        <w:t>реимпортирани</w:t>
      </w:r>
      <w:proofErr w:type="spellEnd"/>
      <w:r w:rsidRPr="007219B1">
        <w:rPr>
          <w:szCs w:val="24"/>
          <w:lang w:eastAsia="en-US"/>
        </w:rPr>
        <w:t xml:space="preserve"> на митническата територия на Съюза под формата на преработени продукти и допуснати за свободно обращение, за да могат да се възползват от пълно или частично освобождаване от вносни мита. Митническите органи могат да разрешат удължаване в разумни граници на определения срок при обосновано заявление от страна на титуляря на разрешението.</w:t>
      </w:r>
    </w:p>
    <w:p w:rsidR="007219B1" w:rsidRPr="007219B1" w:rsidRDefault="007219B1" w:rsidP="007219B1">
      <w:pPr>
        <w:spacing w:before="120" w:after="120" w:line="360" w:lineRule="auto"/>
        <w:jc w:val="center"/>
        <w:rPr>
          <w:szCs w:val="24"/>
          <w:lang w:eastAsia="en-US"/>
        </w:rPr>
      </w:pPr>
      <w:r w:rsidRPr="007219B1">
        <w:rPr>
          <w:szCs w:val="24"/>
          <w:lang w:eastAsia="en-US"/>
        </w:rPr>
        <w:t>Член 141</w:t>
      </w:r>
      <w:r w:rsidRPr="007219B1">
        <w:rPr>
          <w:szCs w:val="24"/>
          <w:lang w:eastAsia="en-US"/>
        </w:rPr>
        <w:br/>
        <w:t>Безплатна поправка или замяна на стоки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Пълно освобождаване от вносни мита се предоставя, когато се докаже по удовлетворителен за митническите органи начин, че поправката или замяната на стоките е извършена безплатно поради наличието на договорно или законово гаранционно задължение или производствен или материален дефект, или поради това, че стоките не отговарят на спецификациите, които купувачът е поискал от продавача на стоките.</w:t>
      </w:r>
    </w:p>
    <w:p w:rsidR="0047751C"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Параграф 1 не се прилага, когато производственият или материалният дефект на стоката е взет предвид при първото ѝ допускане за свободно обращение.</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142</w:t>
      </w:r>
      <w:r w:rsidRPr="007219B1">
        <w:rPr>
          <w:szCs w:val="24"/>
          <w:lang w:eastAsia="en-US"/>
        </w:rPr>
        <w:br/>
        <w:t>Стоки, поправени или променени съгласно международни споразумения</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Пълно освобождаване от вносни мита се предоставя на преработените продукти, които са получени от стоки, поставени под режим пасивно усъвършенстване, когато се докаже по удовлетворителен за митническите органи начин, че: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стоките са били поправени или променени в трета държава, с която Съюзът е сключил международно споразумение, предвиждащо такова освобождаване; 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са изпълнени условията за освобождаване от вносни мита, предвидени в споразумението по буква 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Параграф 1 не се прилага по отношение на преработените продукти, получени от еквивалентни стоки по член 109, и по отношение на заместващите продукти, посочени в членове 143 и 144.</w:t>
      </w:r>
    </w:p>
    <w:p w:rsidR="007219B1" w:rsidRPr="007219B1" w:rsidRDefault="007219B1" w:rsidP="007219B1">
      <w:pPr>
        <w:spacing w:before="120" w:after="120" w:line="360" w:lineRule="auto"/>
        <w:jc w:val="center"/>
        <w:rPr>
          <w:szCs w:val="24"/>
          <w:lang w:eastAsia="en-US"/>
        </w:rPr>
      </w:pPr>
      <w:r w:rsidRPr="007219B1">
        <w:rPr>
          <w:szCs w:val="24"/>
          <w:lang w:eastAsia="en-US"/>
        </w:rPr>
        <w:t>Член 143</w:t>
      </w:r>
      <w:r w:rsidRPr="007219B1">
        <w:rPr>
          <w:szCs w:val="24"/>
          <w:lang w:eastAsia="en-US"/>
        </w:rPr>
        <w:br/>
        <w:t>Система на стандартен обмен</w:t>
      </w:r>
    </w:p>
    <w:p w:rsidR="0047751C"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Системата на стандартен обмен позволява заместването на преработен продукт с внесен продукт („заместващ продукт“), при условията на параграфи 2—5.</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2.</w:t>
      </w:r>
      <w:r w:rsidRPr="007219B1">
        <w:rPr>
          <w:szCs w:val="24"/>
          <w:lang w:eastAsia="en-US"/>
        </w:rPr>
        <w:tab/>
        <w:t>При подадено заявление митническите органи разрешават прилагането на системата на стандартен обмен, когато операцията по усъвършенстването се състои в поправка на дефектни съюзни стоки, които не попадат в обхвата на мерките по линия на общата селскостопанска политика или на специфичните разпоредби, приложими за определени стоки, получени при преработката на селскостопански продукти.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Заместващите продукти трябва да имат същия осем цифров код по Комбинираната номенклатура, същото търговско качество и същите технически характеристики като дефектните стоки, ако тези стоки са били поправени.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Когато дефектните стоки са употребявани преди износа, заместващите продукти също трябва да са били употребявани.</w:t>
      </w:r>
    </w:p>
    <w:p w:rsidR="007219B1" w:rsidRPr="007219B1" w:rsidRDefault="007219B1" w:rsidP="007219B1">
      <w:pPr>
        <w:spacing w:before="120" w:after="120" w:line="360" w:lineRule="auto"/>
        <w:ind w:left="850"/>
        <w:rPr>
          <w:szCs w:val="24"/>
          <w:lang w:eastAsia="en-US"/>
        </w:rPr>
      </w:pPr>
      <w:r w:rsidRPr="007219B1">
        <w:rPr>
          <w:szCs w:val="24"/>
          <w:lang w:eastAsia="en-US"/>
        </w:rPr>
        <w:t>Въпреки това митническите органи имат право да отменят изискването, посочено в първата алинея, ако заместващият продукт е доставен безплатно или поради договорно или законово гаранционно задължение, или поради производствен или материален дефект.</w:t>
      </w:r>
    </w:p>
    <w:p w:rsidR="0047751C" w:rsidRDefault="007219B1" w:rsidP="007219B1">
      <w:pPr>
        <w:spacing w:before="120" w:after="120" w:line="360" w:lineRule="auto"/>
        <w:ind w:left="850" w:hanging="850"/>
        <w:rPr>
          <w:szCs w:val="24"/>
          <w:lang w:eastAsia="en-US"/>
        </w:rPr>
      </w:pPr>
      <w:r w:rsidRPr="007219B1">
        <w:rPr>
          <w:szCs w:val="24"/>
          <w:lang w:eastAsia="en-US"/>
        </w:rPr>
        <w:t>5.</w:t>
      </w:r>
      <w:r w:rsidRPr="007219B1">
        <w:rPr>
          <w:szCs w:val="24"/>
          <w:lang w:eastAsia="en-US"/>
        </w:rPr>
        <w:tab/>
        <w:t>Разпоредбите, приложими за преработените продукти, се прилагат и за заместващите продукти.</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144</w:t>
      </w:r>
      <w:r w:rsidRPr="007219B1">
        <w:rPr>
          <w:szCs w:val="24"/>
          <w:lang w:eastAsia="en-US"/>
        </w:rPr>
        <w:br/>
        <w:t>Предварителен внос на заместващи продукти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Митническите органи разрешават, при определени от тях условия и по заявление на заинтересованото лице, заместващите продукти да бъдат внесени преди износа на дефектните стоки.</w:t>
      </w:r>
    </w:p>
    <w:p w:rsidR="007219B1" w:rsidRPr="007219B1" w:rsidRDefault="007219B1" w:rsidP="007219B1">
      <w:pPr>
        <w:spacing w:before="120" w:after="120" w:line="360" w:lineRule="auto"/>
        <w:ind w:left="850"/>
        <w:rPr>
          <w:szCs w:val="24"/>
          <w:lang w:eastAsia="en-US"/>
        </w:rPr>
      </w:pPr>
      <w:r w:rsidRPr="007219B1">
        <w:rPr>
          <w:szCs w:val="24"/>
          <w:lang w:eastAsia="en-US"/>
        </w:rPr>
        <w:t>При предварителен внос на заместващ продукт се предоставя обезпечение за размера на вносното мито, който би следвало да се плати, ако дефектните стоки не бъдат изнесени съгласно параграф 2.</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Дефектните стоки се изнасят в срок от 2 месеца от датата на приемане от митническите органи на декларацията за допускане за свободно обращение на заместващите продукти.</w:t>
      </w:r>
    </w:p>
    <w:p w:rsidR="0047751C"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Когато поради изключителни обстоятелства дефектните стоки не могат да бъдат изнесени в срока по параграф 2, митническите органи могат да разрешат удължаване на този срок в разумни граници при обосновано заявление от страна на титуляря на разрешението.</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Дял IX</w:t>
      </w:r>
      <w:r w:rsidRPr="007219B1">
        <w:rPr>
          <w:szCs w:val="24"/>
          <w:lang w:eastAsia="en-US"/>
        </w:rPr>
        <w:br/>
        <w:t>ТАРИФНО КЛАСИРАНЕ, ПРОИЗХОД И СТОЙНОСТ НА СТОКИТЕ</w:t>
      </w:r>
    </w:p>
    <w:p w:rsidR="007219B1" w:rsidRPr="007219B1" w:rsidRDefault="007219B1" w:rsidP="007219B1">
      <w:pPr>
        <w:spacing w:before="120" w:after="120" w:line="360" w:lineRule="auto"/>
        <w:jc w:val="center"/>
        <w:rPr>
          <w:szCs w:val="24"/>
          <w:lang w:eastAsia="en-US"/>
        </w:rPr>
      </w:pPr>
      <w:r w:rsidRPr="007219B1">
        <w:rPr>
          <w:szCs w:val="24"/>
          <w:lang w:eastAsia="en-US"/>
        </w:rPr>
        <w:t>Глава 1</w:t>
      </w:r>
      <w:r w:rsidRPr="007219B1">
        <w:rPr>
          <w:szCs w:val="24"/>
          <w:lang w:eastAsia="en-US"/>
        </w:rPr>
        <w:br/>
        <w:t>Обща митническа тарифа и тарифно класиране на стоките</w:t>
      </w:r>
    </w:p>
    <w:p w:rsidR="007219B1" w:rsidRPr="007219B1" w:rsidRDefault="007219B1" w:rsidP="007219B1">
      <w:pPr>
        <w:spacing w:before="120" w:after="120" w:line="360" w:lineRule="auto"/>
        <w:jc w:val="center"/>
        <w:rPr>
          <w:szCs w:val="24"/>
          <w:lang w:eastAsia="en-US"/>
        </w:rPr>
      </w:pPr>
      <w:r w:rsidRPr="007219B1">
        <w:rPr>
          <w:szCs w:val="24"/>
          <w:lang w:eastAsia="en-US"/>
        </w:rPr>
        <w:t>Член 145</w:t>
      </w:r>
      <w:r w:rsidRPr="007219B1">
        <w:rPr>
          <w:szCs w:val="24"/>
          <w:lang w:eastAsia="en-US"/>
        </w:rPr>
        <w:br/>
        <w:t>Обща митническа тарифа и митническо наблюдение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Дължимите вносни и износни мита се основават на Общата митническа тарифа.</w:t>
      </w:r>
    </w:p>
    <w:p w:rsidR="007219B1" w:rsidRPr="007219B1" w:rsidRDefault="007219B1" w:rsidP="007219B1">
      <w:pPr>
        <w:spacing w:before="120" w:after="120" w:line="360" w:lineRule="auto"/>
        <w:ind w:left="850"/>
        <w:rPr>
          <w:szCs w:val="24"/>
          <w:lang w:eastAsia="en-US"/>
        </w:rPr>
      </w:pPr>
      <w:r w:rsidRPr="007219B1">
        <w:rPr>
          <w:szCs w:val="24"/>
          <w:lang w:eastAsia="en-US"/>
        </w:rPr>
        <w:t>Други мерки, установени от разпоредби на Съюза, уреждащи специфични области, свързани с търговията със стоки, се прилагат в съответните случаи съгласно тарифното класиране на тези стоки.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Общата митническа тарифа включва всяко едно от следните: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Комбинираната номенклатура на стоките, установена с Регламент (ЕИО) № 2658/87;</w:t>
      </w:r>
    </w:p>
    <w:p w:rsidR="0047751C"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всяка друга номенклатура, която изцяло или частично се основава на Комбинираната номенклатура, с която се добавят допълнителни подразделения към нея и която е установена с разпоредби на Съюза, уреждащи специфични области с оглед на прилагането на тарифни мерки, свързани с търговията със стоки;</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в)</w:t>
      </w:r>
      <w:r w:rsidRPr="007219B1">
        <w:rPr>
          <w:szCs w:val="24"/>
          <w:lang w:eastAsia="en-US"/>
        </w:rPr>
        <w:tab/>
        <w:t>конвенционалните или нормалните автономни мита, които се прилагат за стоките, включени в Комбинираната номенклатура;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г)</w:t>
      </w:r>
      <w:r w:rsidRPr="007219B1">
        <w:rPr>
          <w:szCs w:val="24"/>
          <w:lang w:eastAsia="en-US"/>
        </w:rPr>
        <w:tab/>
        <w:t>преференциалните тарифни мерки, предвидени в споразумения, които Съюзът е сключил с определени трети държави или групи трети държави;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д)</w:t>
      </w:r>
      <w:r w:rsidRPr="007219B1">
        <w:rPr>
          <w:szCs w:val="24"/>
          <w:lang w:eastAsia="en-US"/>
        </w:rPr>
        <w:tab/>
        <w:t>преференциалните тарифни мерки, приети едностранно от Съюза по отношение на определени трети държави или групи трети държави;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е)</w:t>
      </w:r>
      <w:r w:rsidRPr="007219B1">
        <w:rPr>
          <w:szCs w:val="24"/>
          <w:lang w:eastAsia="en-US"/>
        </w:rPr>
        <w:tab/>
        <w:t>автономните мерки, които предвиждат намаляване или освобождаване от мита за определени стоки;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ж)</w:t>
      </w:r>
      <w:r w:rsidRPr="007219B1">
        <w:rPr>
          <w:szCs w:val="24"/>
          <w:lang w:eastAsia="en-US"/>
        </w:rPr>
        <w:tab/>
        <w:t>благоприятното тарифно третиране, установено за определени стоки поради естеството им или специфичната им употреба, в рамките на мерките по букви в)—е) или з);</w:t>
      </w:r>
    </w:p>
    <w:p w:rsidR="0047751C" w:rsidRDefault="007219B1" w:rsidP="007219B1">
      <w:pPr>
        <w:spacing w:before="120" w:after="120" w:line="360" w:lineRule="auto"/>
        <w:ind w:left="1416" w:hanging="566"/>
        <w:rPr>
          <w:szCs w:val="24"/>
          <w:lang w:eastAsia="en-US"/>
        </w:rPr>
      </w:pPr>
      <w:r w:rsidRPr="007219B1">
        <w:rPr>
          <w:szCs w:val="24"/>
          <w:lang w:eastAsia="en-US"/>
        </w:rPr>
        <w:t>з)</w:t>
      </w:r>
      <w:r w:rsidRPr="007219B1">
        <w:rPr>
          <w:szCs w:val="24"/>
          <w:lang w:eastAsia="en-US"/>
        </w:rPr>
        <w:tab/>
        <w:t xml:space="preserve">други мерки, предвидени в законодателството на Съюза в областта на селското стопанство, търговията или друга област, които се основават на тарифното класиране на стоките, по-специално временни или окончателни </w:t>
      </w:r>
      <w:proofErr w:type="spellStart"/>
      <w:r w:rsidRPr="007219B1">
        <w:rPr>
          <w:szCs w:val="24"/>
          <w:lang w:eastAsia="en-US"/>
        </w:rPr>
        <w:t>антидъмпингови</w:t>
      </w:r>
      <w:proofErr w:type="spellEnd"/>
      <w:r w:rsidRPr="007219B1">
        <w:rPr>
          <w:szCs w:val="24"/>
          <w:lang w:eastAsia="en-US"/>
        </w:rPr>
        <w:t xml:space="preserve"> мита, изравнителни мита или защитни мерки.</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3.</w:t>
      </w:r>
      <w:r w:rsidRPr="007219B1">
        <w:rPr>
          <w:szCs w:val="24"/>
          <w:lang w:eastAsia="en-US"/>
        </w:rPr>
        <w:tab/>
        <w:t>Когато съответните стоки отговарят на условията, включени в мерките по параграф 2, букви г)—ж), тези мерки може да се прилагат вместо предвидените в буква в) от посочения параграф. Такива мерки може да се прилагат с обратно действие, при условие че се изпълняват сроковете и условията, установени в съответната мярка или в посочения регламент, и при условие че: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в тях е предвидено прилагане с обратно действие, що се отнася до мерките, определени в букви г) и д);</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третата държава или групата трети държави също предоставят възможност за прилагане с обратно действие, що се отнася до мерките, определени в буква г).</w:t>
      </w:r>
    </w:p>
    <w:p w:rsidR="007219B1" w:rsidRPr="007219B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Когато прилагането на мерките по параграф 2, букви г)—ж) или освобождаването от мерките, посочени в буква з) от него, е ограничено до определен обем от вноса или износа, прилагането или освобождаването се прекратява в случая на тарифни квоти или други квоти веднага щом се достигне определеният обем на вноса или износа.</w:t>
      </w:r>
    </w:p>
    <w:p w:rsidR="0047751C" w:rsidRDefault="007219B1" w:rsidP="007219B1">
      <w:pPr>
        <w:spacing w:before="120" w:after="120" w:line="360" w:lineRule="auto"/>
        <w:ind w:left="850"/>
        <w:rPr>
          <w:szCs w:val="24"/>
          <w:lang w:eastAsia="en-US"/>
        </w:rPr>
      </w:pPr>
      <w:r w:rsidRPr="007219B1">
        <w:rPr>
          <w:szCs w:val="24"/>
          <w:lang w:eastAsia="en-US"/>
        </w:rPr>
        <w:t>При тарифни тавани прилагането се прекратява с правен акт на Съюза.</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5.</w:t>
      </w:r>
      <w:r w:rsidRPr="007219B1">
        <w:rPr>
          <w:szCs w:val="24"/>
          <w:lang w:eastAsia="en-US"/>
        </w:rPr>
        <w:tab/>
        <w:t>Митническите органи отказват прилагането на опростеното тарифно третиране за дистанционни продажби, когато въз основа на относими и обективни данни установят, че дистанционната продажба на стоки, внасяни от трети държави, е предназначена за лица, различни от посочените в член 14, параграф 2, буква а) от Директивата за ДДС.</w:t>
      </w:r>
    </w:p>
    <w:p w:rsidR="007219B1" w:rsidRPr="007219B1" w:rsidRDefault="007219B1" w:rsidP="007219B1">
      <w:pPr>
        <w:spacing w:before="120" w:after="120" w:line="360" w:lineRule="auto"/>
        <w:ind w:left="850" w:hanging="850"/>
        <w:rPr>
          <w:szCs w:val="24"/>
          <w:lang w:eastAsia="en-US"/>
        </w:rPr>
      </w:pPr>
      <w:r w:rsidRPr="007219B1">
        <w:rPr>
          <w:szCs w:val="24"/>
          <w:lang w:eastAsia="en-US"/>
        </w:rPr>
        <w:t>6.</w:t>
      </w:r>
      <w:r w:rsidRPr="007219B1">
        <w:rPr>
          <w:szCs w:val="24"/>
          <w:lang w:eastAsia="en-US"/>
        </w:rPr>
        <w:tab/>
        <w:t>За целите, посочени в член 31, параграф 4, Комисията може да постави под митническо наблюдение допускането за свободно обращение, износа и поставянето на стоки под определени специални режими.</w:t>
      </w:r>
    </w:p>
    <w:p w:rsidR="0047751C" w:rsidRDefault="007219B1" w:rsidP="007219B1">
      <w:pPr>
        <w:spacing w:before="120" w:after="120" w:line="360" w:lineRule="auto"/>
        <w:ind w:left="850" w:hanging="850"/>
        <w:rPr>
          <w:szCs w:val="24"/>
          <w:lang w:eastAsia="en-US"/>
        </w:rPr>
      </w:pPr>
      <w:r w:rsidRPr="007219B1">
        <w:rPr>
          <w:szCs w:val="24"/>
          <w:lang w:eastAsia="en-US"/>
        </w:rPr>
        <w:t>7.</w:t>
      </w:r>
      <w:r w:rsidRPr="007219B1">
        <w:rPr>
          <w:szCs w:val="24"/>
          <w:lang w:eastAsia="en-US"/>
        </w:rPr>
        <w:tab/>
        <w:t>Чрез актове за изпълнение Комисията приема мерките за еднаквото управление на тарифните квоти и други квоти, както и тарифните тавани и други тавани по параграф 4, и за управлението на митническото наблюдение, посочено в параграф 6. Тези актове за изпълнение се приемат в съответствие с процедурата по разглеждане, посочена в член 262, параграф 4.</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146</w:t>
      </w:r>
      <w:r w:rsidRPr="007219B1">
        <w:rPr>
          <w:szCs w:val="24"/>
          <w:lang w:eastAsia="en-US"/>
        </w:rPr>
        <w:br/>
        <w:t>Тарифно класиране на стоки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 xml:space="preserve">За целите на прилагането на Общата митническа тарифа „тарифно класиране“ на стоки е определянето на една от </w:t>
      </w:r>
      <w:proofErr w:type="spellStart"/>
      <w:r w:rsidRPr="007219B1">
        <w:rPr>
          <w:szCs w:val="24"/>
          <w:lang w:eastAsia="en-US"/>
        </w:rPr>
        <w:t>подпозициите</w:t>
      </w:r>
      <w:proofErr w:type="spellEnd"/>
      <w:r w:rsidRPr="007219B1">
        <w:rPr>
          <w:szCs w:val="24"/>
          <w:lang w:eastAsia="en-US"/>
        </w:rPr>
        <w:t xml:space="preserve"> или допълнителните подразделения на Комбинираната номенклатура, в която или което трябва да бъдат класирани тези стоки.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 xml:space="preserve">За целите на прилагането на нетарифни мерки „тарифно класиране“ на стоки е определянето на една от </w:t>
      </w:r>
      <w:proofErr w:type="spellStart"/>
      <w:r w:rsidRPr="007219B1">
        <w:rPr>
          <w:szCs w:val="24"/>
          <w:lang w:eastAsia="en-US"/>
        </w:rPr>
        <w:t>подпозициите</w:t>
      </w:r>
      <w:proofErr w:type="spellEnd"/>
      <w:r w:rsidRPr="007219B1">
        <w:rPr>
          <w:szCs w:val="24"/>
          <w:lang w:eastAsia="en-US"/>
        </w:rPr>
        <w:t xml:space="preserve"> или допълнителните подразделения на Комбинираната номенклатура или на всяка друга номенклатура, установена с разпоредби на Съюза и основаваща се изцяло или частично на Комбинираната номенклатура или добавяща допълнителни подразделения към нея, в която или което трябва да бъдат класирани тези стоки.</w:t>
      </w:r>
    </w:p>
    <w:p w:rsidR="0047751C"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r>
      <w:proofErr w:type="spellStart"/>
      <w:r w:rsidRPr="007219B1">
        <w:rPr>
          <w:szCs w:val="24"/>
          <w:lang w:eastAsia="en-US"/>
        </w:rPr>
        <w:t>Подпозицията</w:t>
      </w:r>
      <w:proofErr w:type="spellEnd"/>
      <w:r w:rsidRPr="007219B1">
        <w:rPr>
          <w:szCs w:val="24"/>
          <w:lang w:eastAsia="en-US"/>
        </w:rPr>
        <w:t xml:space="preserve"> или допълнителното подразделение, определени съгласно параграфи 1 и 2, се използват за целите на прилагането на мерките, отнасящи се за тази </w:t>
      </w:r>
      <w:proofErr w:type="spellStart"/>
      <w:r w:rsidRPr="007219B1">
        <w:rPr>
          <w:szCs w:val="24"/>
          <w:lang w:eastAsia="en-US"/>
        </w:rPr>
        <w:t>подпозиция</w:t>
      </w:r>
      <w:proofErr w:type="spellEnd"/>
      <w:r w:rsidRPr="007219B1">
        <w:rPr>
          <w:szCs w:val="24"/>
          <w:lang w:eastAsia="en-US"/>
        </w:rPr>
        <w:t>.</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4.</w:t>
      </w:r>
      <w:r w:rsidRPr="007219B1">
        <w:rPr>
          <w:szCs w:val="24"/>
          <w:lang w:eastAsia="en-US"/>
        </w:rPr>
        <w:tab/>
        <w:t>Чрез актове за изпълнение Комисията може да определи тарифното класиране на стоките съгласно параграфи 1 и 2. Тези актове за изпълнение се приемат в съответствие с процедурата по разглеждане, посочена в член 262, параграф 4.</w:t>
      </w:r>
    </w:p>
    <w:p w:rsidR="007219B1" w:rsidRPr="007219B1" w:rsidRDefault="007219B1" w:rsidP="007219B1">
      <w:pPr>
        <w:spacing w:before="120" w:after="120" w:line="360" w:lineRule="auto"/>
        <w:ind w:left="850"/>
        <w:rPr>
          <w:szCs w:val="24"/>
          <w:lang w:eastAsia="en-US"/>
        </w:rPr>
      </w:pPr>
      <w:r w:rsidRPr="007219B1">
        <w:rPr>
          <w:szCs w:val="24"/>
          <w:lang w:eastAsia="en-US"/>
        </w:rPr>
        <w:t>При наличието на надлежно обосновани наложителни причини за спешност във връзка с необходимостта бързо да се осигури правилното и еднакво прилагане на Комбинираната номенклатура, Комисията приема актове за изпълнение с незабавно приложение в съответствие с процедурата по член 262, параграф 5.</w:t>
      </w:r>
    </w:p>
    <w:p w:rsidR="007219B1" w:rsidRPr="007219B1" w:rsidRDefault="007219B1" w:rsidP="007219B1">
      <w:pPr>
        <w:spacing w:before="120" w:after="120" w:line="360" w:lineRule="auto"/>
        <w:jc w:val="center"/>
        <w:rPr>
          <w:szCs w:val="24"/>
          <w:lang w:eastAsia="en-US"/>
        </w:rPr>
      </w:pPr>
      <w:r w:rsidRPr="007219B1">
        <w:rPr>
          <w:szCs w:val="24"/>
          <w:lang w:eastAsia="en-US"/>
        </w:rPr>
        <w:t>Глава 2</w:t>
      </w:r>
      <w:r w:rsidRPr="007219B1">
        <w:rPr>
          <w:szCs w:val="24"/>
          <w:lang w:eastAsia="en-US"/>
        </w:rPr>
        <w:br/>
        <w:t>Произход на стоките</w:t>
      </w:r>
    </w:p>
    <w:p w:rsidR="007219B1" w:rsidRPr="007219B1" w:rsidRDefault="007219B1" w:rsidP="007219B1">
      <w:pPr>
        <w:spacing w:before="120" w:after="120" w:line="360" w:lineRule="auto"/>
        <w:jc w:val="center"/>
        <w:rPr>
          <w:szCs w:val="24"/>
          <w:lang w:eastAsia="en-US"/>
        </w:rPr>
      </w:pPr>
      <w:r w:rsidRPr="007219B1">
        <w:rPr>
          <w:szCs w:val="24"/>
          <w:lang w:eastAsia="en-US"/>
        </w:rPr>
        <w:t>Член 147</w:t>
      </w:r>
      <w:r w:rsidRPr="007219B1">
        <w:rPr>
          <w:szCs w:val="24"/>
          <w:lang w:eastAsia="en-US"/>
        </w:rPr>
        <w:br/>
        <w:t>Непреференциален произход на стоките</w:t>
      </w:r>
    </w:p>
    <w:p w:rsidR="007219B1" w:rsidRPr="007219B1" w:rsidRDefault="007219B1" w:rsidP="007219B1">
      <w:pPr>
        <w:spacing w:before="120" w:after="120" w:line="360" w:lineRule="auto"/>
        <w:rPr>
          <w:szCs w:val="24"/>
          <w:lang w:eastAsia="en-US"/>
        </w:rPr>
      </w:pPr>
      <w:r w:rsidRPr="007219B1">
        <w:rPr>
          <w:szCs w:val="24"/>
          <w:lang w:eastAsia="en-US"/>
        </w:rPr>
        <w:t>Правилата за определянето на непреференциалния произход на стоките в членове 148 и 149 се използват за целите на прилагане на:</w:t>
      </w:r>
    </w:p>
    <w:p w:rsidR="0047751C" w:rsidRDefault="007219B1" w:rsidP="007219B1">
      <w:pPr>
        <w:spacing w:before="120" w:after="120" w:line="360" w:lineRule="auto"/>
        <w:ind w:left="850" w:hanging="850"/>
        <w:rPr>
          <w:szCs w:val="24"/>
          <w:lang w:eastAsia="en-US"/>
        </w:rPr>
      </w:pPr>
      <w:r w:rsidRPr="007219B1">
        <w:rPr>
          <w:szCs w:val="24"/>
          <w:lang w:eastAsia="en-US"/>
        </w:rPr>
        <w:t>а)</w:t>
      </w:r>
      <w:r w:rsidRPr="007219B1">
        <w:rPr>
          <w:szCs w:val="24"/>
          <w:lang w:eastAsia="en-US"/>
        </w:rPr>
        <w:tab/>
        <w:t>Общата митническа тарифа, с изключение на мерките по член 145, параграф 2, букви г) и д);</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б)</w:t>
      </w:r>
      <w:r w:rsidRPr="007219B1">
        <w:rPr>
          <w:szCs w:val="24"/>
          <w:lang w:eastAsia="en-US"/>
        </w:rPr>
        <w:tab/>
        <w:t>мерки, различни от тарифните мерки, установени с разпоредби на Съюза, уреждащи специфични области във връзка с търговията със стоки; както 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в)</w:t>
      </w:r>
      <w:r w:rsidRPr="007219B1">
        <w:rPr>
          <w:szCs w:val="24"/>
          <w:lang w:eastAsia="en-US"/>
        </w:rPr>
        <w:tab/>
        <w:t>други мерки на Съюза, отнасящи се до произхода на стоките.</w:t>
      </w:r>
    </w:p>
    <w:p w:rsidR="007219B1" w:rsidRPr="007219B1" w:rsidRDefault="007219B1" w:rsidP="007219B1">
      <w:pPr>
        <w:spacing w:before="120" w:after="120" w:line="360" w:lineRule="auto"/>
        <w:jc w:val="center"/>
        <w:rPr>
          <w:szCs w:val="24"/>
          <w:lang w:eastAsia="en-US"/>
        </w:rPr>
      </w:pPr>
      <w:r w:rsidRPr="007219B1">
        <w:rPr>
          <w:szCs w:val="24"/>
          <w:lang w:eastAsia="en-US"/>
        </w:rPr>
        <w:t>Член 148</w:t>
      </w:r>
      <w:r w:rsidRPr="007219B1">
        <w:rPr>
          <w:szCs w:val="24"/>
          <w:lang w:eastAsia="en-US"/>
        </w:rPr>
        <w:br/>
        <w:t>Придобиване на произход</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За стоките, изцяло получени в една-единствена държава или територия, се счита, че произхождат от тази държава или територия.</w:t>
      </w:r>
    </w:p>
    <w:p w:rsidR="0047751C"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За стоките, чието производство включва участието на повече от една държава или територия, се счита, че произхождат от държавата или територията, в която са претърпели последната си съществена, икономически обоснована преработка или обработка в оборудвано за тази цел предприятие и довела до производството на нов продукт или която представлява важен етап от производството.</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3.</w:t>
      </w:r>
      <w:r w:rsidRPr="007219B1">
        <w:rPr>
          <w:szCs w:val="24"/>
          <w:lang w:eastAsia="en-US"/>
        </w:rPr>
        <w:tab/>
        <w:t>На Комисията се предоставя правомощието да приема делегирани актове в съответствие с член 261 с цел допълнение на настоящия регламент чрез определяне на правилата, съгласно които се счита, че стоките, непреференциалният произход на които е необходимо да бъде определен за целите на прилагането на мерките на Съюза, посочени в член 147, са изцяло получени само в една държава или територия или че са претърпели последната си, съществена, икономически обоснована обработка или преработка в оборудвано за тази цел предприятие и довела до производството на нов продукт или която представлява важен етап от производството в дадена държава или територия, в съответствие с параграфи 1 и 2 от настоящия член.</w:t>
      </w:r>
    </w:p>
    <w:p w:rsidR="007219B1" w:rsidRPr="007219B1" w:rsidRDefault="007219B1" w:rsidP="007219B1">
      <w:pPr>
        <w:spacing w:before="120" w:after="120" w:line="360" w:lineRule="auto"/>
        <w:jc w:val="center"/>
        <w:rPr>
          <w:szCs w:val="24"/>
          <w:lang w:eastAsia="en-US"/>
        </w:rPr>
      </w:pPr>
      <w:r w:rsidRPr="007219B1">
        <w:rPr>
          <w:szCs w:val="24"/>
          <w:lang w:eastAsia="en-US"/>
        </w:rPr>
        <w:t>Член 149</w:t>
      </w:r>
      <w:r w:rsidRPr="007219B1">
        <w:rPr>
          <w:szCs w:val="24"/>
          <w:lang w:eastAsia="en-US"/>
        </w:rPr>
        <w:br/>
        <w:t>Доказателство за непреференциален произход</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Когато вносителят е посочил произход на стоките съгласно митническото законодателство, митническите органи могат да изискат доказателство за произхода на стоките.</w:t>
      </w:r>
    </w:p>
    <w:p w:rsidR="0047751C"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 xml:space="preserve">Когато се представя доказателство за произход на стоките съгласно митническото законодателство или друго законодателство на Съюза, уреждащо специфични области, митническите органи имат право в случай на основателно съмнение да поискат всякакви допълнителни доказателства, за да се уверят, че посоченият произход съответства на правилата, установени в </w:t>
      </w:r>
      <w:proofErr w:type="spellStart"/>
      <w:r w:rsidRPr="007219B1">
        <w:rPr>
          <w:szCs w:val="24"/>
          <w:lang w:eastAsia="en-US"/>
        </w:rPr>
        <w:t>относимото</w:t>
      </w:r>
      <w:proofErr w:type="spellEnd"/>
      <w:r w:rsidRPr="007219B1">
        <w:rPr>
          <w:szCs w:val="24"/>
          <w:lang w:eastAsia="en-US"/>
        </w:rPr>
        <w:t xml:space="preserve"> законодателство на Съюза.</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3.</w:t>
      </w:r>
      <w:r w:rsidRPr="007219B1">
        <w:rPr>
          <w:szCs w:val="24"/>
          <w:lang w:eastAsia="en-US"/>
        </w:rPr>
        <w:tab/>
        <w:t>Когато изискванията на търговията налагат това, в рамките на Съюза може да бъде издаден документ, доказващ произхода в съответствие с действащите правила за произход в държавата или територията на получаване или съгласно всякакъв друг метод за определяне на държавата, на чиято територия стоките са били изцяло получени или са претърпели последната си съществена трансформация.</w:t>
      </w:r>
    </w:p>
    <w:p w:rsidR="007219B1" w:rsidRPr="007219B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Когато вносителят е избрал да прилага опростеното тарифно третиране за дистанционни продажби съгласно посоченото в член 156, параграф 2, митническите органи не изискват от вносителя да доказва произхода на стоките.</w:t>
      </w:r>
    </w:p>
    <w:p w:rsidR="0047751C" w:rsidRDefault="007219B1" w:rsidP="007219B1">
      <w:pPr>
        <w:spacing w:before="120" w:after="120" w:line="360" w:lineRule="auto"/>
        <w:ind w:left="850" w:hanging="850"/>
        <w:rPr>
          <w:szCs w:val="24"/>
          <w:lang w:eastAsia="en-US"/>
        </w:rPr>
      </w:pPr>
      <w:r w:rsidRPr="007219B1">
        <w:rPr>
          <w:szCs w:val="24"/>
          <w:lang w:eastAsia="en-US"/>
        </w:rPr>
        <w:t>5.</w:t>
      </w:r>
      <w:r w:rsidRPr="007219B1">
        <w:rPr>
          <w:szCs w:val="24"/>
          <w:lang w:eastAsia="en-US"/>
        </w:rPr>
        <w:tab/>
        <w:t>Чрез актове за изпълнение Комисията приема процедурните правила за представянето и проверката на доказателството за произход. Тези актове за изпълнение се приемат в съответствие с процедурата по разглеждане, посочена в член 262, параграф 4.</w:t>
      </w:r>
    </w:p>
    <w:p w:rsidR="007219B1" w:rsidRPr="007219B1" w:rsidRDefault="007219B1" w:rsidP="007219B1">
      <w:pPr>
        <w:spacing w:before="120" w:after="120" w:line="360" w:lineRule="auto"/>
        <w:jc w:val="center"/>
        <w:rPr>
          <w:szCs w:val="24"/>
          <w:lang w:eastAsia="en-US"/>
        </w:rPr>
      </w:pPr>
      <w:r w:rsidRPr="007219B1">
        <w:rPr>
          <w:szCs w:val="24"/>
          <w:lang w:eastAsia="en-US"/>
        </w:rPr>
        <w:t>Член 150</w:t>
      </w:r>
      <w:r w:rsidRPr="007219B1">
        <w:rPr>
          <w:szCs w:val="24"/>
          <w:lang w:eastAsia="en-US"/>
        </w:rPr>
        <w:br/>
        <w:t>Преференциален произход на стоките</w:t>
      </w:r>
    </w:p>
    <w:p w:rsidR="0047751C"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За да се ползват от мерките по член 145, параграф 2, букви г) и д), или от нетарифните преференциални мерки, стоките трябва да отговарят на условията на правилата за преференциален произход по параграфи 2—5 от настоящия член.</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2.</w:t>
      </w:r>
      <w:r w:rsidRPr="007219B1">
        <w:rPr>
          <w:szCs w:val="24"/>
          <w:lang w:eastAsia="en-US"/>
        </w:rPr>
        <w:tab/>
        <w:t>В случай на стоки, които се ползват от преференциални мерки, съдържащи се в споразуменията, които Съюзът е сключил с определени трети държави или с групи такива държави, правилата за преференциалния произход се установяват в тези споразумения.</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В случай на стоки, които се ползват от преференциални мерки, приети едностранно от Съюза по отношение на определени трети държави или групи такива държави, различни от посочените в параграф 5, Комисията приема делегирани актове в съответствие с член 261 с цел допълнение на настоящия регламент чрез определяне на правилата относно преференциалния произход. Тези правила се основават или на критерия, че стоките са изцяло получени, или на критерия, че стоките са резултат от достатъчна преработка или обработка.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В случай на стоки, които се ползват от преференциални мерки, приложими за търговията между митническата територия на Съюза и Сеута и Мелила, посочени в протокол 2 към Договора за присъединяване от 1985 г., правилата за преференциалния произход се приемат в съответствие с член 9 от същия протокол.</w:t>
      </w:r>
    </w:p>
    <w:p w:rsidR="0047751C" w:rsidRDefault="007219B1" w:rsidP="007219B1">
      <w:pPr>
        <w:spacing w:before="120" w:after="120" w:line="360" w:lineRule="auto"/>
        <w:ind w:left="850" w:hanging="850"/>
        <w:rPr>
          <w:szCs w:val="24"/>
          <w:lang w:eastAsia="en-US"/>
        </w:rPr>
      </w:pPr>
      <w:r w:rsidRPr="007219B1">
        <w:rPr>
          <w:szCs w:val="24"/>
          <w:lang w:eastAsia="en-US"/>
        </w:rPr>
        <w:t>5.</w:t>
      </w:r>
      <w:r w:rsidRPr="007219B1">
        <w:rPr>
          <w:szCs w:val="24"/>
          <w:lang w:eastAsia="en-US"/>
        </w:rPr>
        <w:tab/>
        <w:t>В случай на стоки, които се ползват от преференциални мерки, посочени в преференциалните споразумения в полза на отвъдморските държави и територии, асоциирани със Съюза, правилата за преференциалния произход се приемат в съответствие с член 203 от ДФЕС.</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6.</w:t>
      </w:r>
      <w:r w:rsidRPr="007219B1">
        <w:rPr>
          <w:szCs w:val="24"/>
          <w:lang w:eastAsia="en-US"/>
        </w:rPr>
        <w:tab/>
        <w:t xml:space="preserve">По собствена инициатива или по искане на държава или територия </w:t>
      </w:r>
      <w:proofErr w:type="spellStart"/>
      <w:r w:rsidRPr="007219B1">
        <w:rPr>
          <w:szCs w:val="24"/>
          <w:lang w:eastAsia="en-US"/>
        </w:rPr>
        <w:t>бенефициер</w:t>
      </w:r>
      <w:proofErr w:type="spellEnd"/>
      <w:r w:rsidRPr="007219B1">
        <w:rPr>
          <w:szCs w:val="24"/>
          <w:lang w:eastAsia="en-US"/>
        </w:rPr>
        <w:t xml:space="preserve"> Комисията може, за определени стоки, да предостави на тази държава или територия временна дерогация от правилата относно преференциалния произход, посочени в параграф 3.</w:t>
      </w:r>
    </w:p>
    <w:p w:rsidR="007219B1" w:rsidRPr="007219B1" w:rsidRDefault="007219B1" w:rsidP="007219B1">
      <w:pPr>
        <w:spacing w:before="120" w:after="120" w:line="360" w:lineRule="auto"/>
        <w:ind w:left="850"/>
        <w:rPr>
          <w:szCs w:val="24"/>
          <w:lang w:eastAsia="en-US"/>
        </w:rPr>
      </w:pPr>
      <w:r w:rsidRPr="007219B1">
        <w:rPr>
          <w:szCs w:val="24"/>
          <w:lang w:eastAsia="en-US"/>
        </w:rPr>
        <w:t>Временната дерогация се обосновава с един от следните мотиви: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 xml:space="preserve">вътрешни или външни фактори временно лишават държавата или територията </w:t>
      </w:r>
      <w:proofErr w:type="spellStart"/>
      <w:r w:rsidRPr="007219B1">
        <w:rPr>
          <w:szCs w:val="24"/>
          <w:lang w:eastAsia="en-US"/>
        </w:rPr>
        <w:t>бенефициер</w:t>
      </w:r>
      <w:proofErr w:type="spellEnd"/>
      <w:r w:rsidRPr="007219B1">
        <w:rPr>
          <w:szCs w:val="24"/>
          <w:lang w:eastAsia="en-US"/>
        </w:rPr>
        <w:t xml:space="preserve"> от способността да спазва правилата относно преференциалния произход;</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 xml:space="preserve">държавата или територията </w:t>
      </w:r>
      <w:proofErr w:type="spellStart"/>
      <w:r w:rsidRPr="007219B1">
        <w:rPr>
          <w:szCs w:val="24"/>
          <w:lang w:eastAsia="en-US"/>
        </w:rPr>
        <w:t>бенефициер</w:t>
      </w:r>
      <w:proofErr w:type="spellEnd"/>
      <w:r w:rsidRPr="007219B1">
        <w:rPr>
          <w:szCs w:val="24"/>
          <w:lang w:eastAsia="en-US"/>
        </w:rPr>
        <w:t xml:space="preserve"> има нужда от време, за да се подготви за спазването на тези правила.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7.</w:t>
      </w:r>
      <w:r w:rsidRPr="007219B1">
        <w:rPr>
          <w:szCs w:val="24"/>
          <w:lang w:eastAsia="en-US"/>
        </w:rPr>
        <w:tab/>
        <w:t xml:space="preserve">Искане за дерогация се отправя до Комисията от съответната държава или територия </w:t>
      </w:r>
      <w:proofErr w:type="spellStart"/>
      <w:r w:rsidRPr="007219B1">
        <w:rPr>
          <w:szCs w:val="24"/>
          <w:lang w:eastAsia="en-US"/>
        </w:rPr>
        <w:t>бенефициер</w:t>
      </w:r>
      <w:proofErr w:type="spellEnd"/>
      <w:r w:rsidRPr="007219B1">
        <w:rPr>
          <w:szCs w:val="24"/>
          <w:lang w:eastAsia="en-US"/>
        </w:rPr>
        <w:t xml:space="preserve">. В искането се излагат мотивите, както е посочено във втората алинея, обосноваващи искането на </w:t>
      </w:r>
      <w:proofErr w:type="spellStart"/>
      <w:r w:rsidRPr="007219B1">
        <w:rPr>
          <w:szCs w:val="24"/>
          <w:lang w:eastAsia="en-US"/>
        </w:rPr>
        <w:t>дерогацията</w:t>
      </w:r>
      <w:proofErr w:type="spellEnd"/>
      <w:r w:rsidRPr="007219B1">
        <w:rPr>
          <w:szCs w:val="24"/>
          <w:lang w:eastAsia="en-US"/>
        </w:rPr>
        <w:t>, и се съдържат подходящи придружаващи документи.</w:t>
      </w:r>
    </w:p>
    <w:p w:rsidR="0047751C" w:rsidRDefault="007219B1" w:rsidP="007219B1">
      <w:pPr>
        <w:spacing w:before="120" w:after="120" w:line="360" w:lineRule="auto"/>
        <w:ind w:left="850" w:hanging="850"/>
        <w:rPr>
          <w:szCs w:val="24"/>
          <w:lang w:eastAsia="en-US"/>
        </w:rPr>
      </w:pPr>
      <w:r w:rsidRPr="007219B1">
        <w:rPr>
          <w:szCs w:val="24"/>
          <w:lang w:eastAsia="en-US"/>
        </w:rPr>
        <w:t>8.</w:t>
      </w:r>
      <w:r w:rsidRPr="007219B1">
        <w:rPr>
          <w:szCs w:val="24"/>
          <w:lang w:eastAsia="en-US"/>
        </w:rPr>
        <w:tab/>
        <w:t xml:space="preserve">Временната дерогация се ограничава до продължителността на въздействието на вътрешните или външни фактори, които са причина за нея, или до срока, необходим на държавата или територията </w:t>
      </w:r>
      <w:proofErr w:type="spellStart"/>
      <w:r w:rsidRPr="007219B1">
        <w:rPr>
          <w:szCs w:val="24"/>
          <w:lang w:eastAsia="en-US"/>
        </w:rPr>
        <w:t>бенефициер</w:t>
      </w:r>
      <w:proofErr w:type="spellEnd"/>
      <w:r w:rsidRPr="007219B1">
        <w:rPr>
          <w:szCs w:val="24"/>
          <w:lang w:eastAsia="en-US"/>
        </w:rPr>
        <w:t xml:space="preserve"> да осигури спазването на правилата.</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9.</w:t>
      </w:r>
      <w:r w:rsidRPr="007219B1">
        <w:rPr>
          <w:szCs w:val="24"/>
          <w:lang w:eastAsia="en-US"/>
        </w:rPr>
        <w:tab/>
        <w:t xml:space="preserve">Когато се предостави дерогация, съответната държава или територия </w:t>
      </w:r>
      <w:proofErr w:type="spellStart"/>
      <w:r w:rsidRPr="007219B1">
        <w:rPr>
          <w:szCs w:val="24"/>
          <w:lang w:eastAsia="en-US"/>
        </w:rPr>
        <w:t>бенефициер</w:t>
      </w:r>
      <w:proofErr w:type="spellEnd"/>
      <w:r w:rsidRPr="007219B1">
        <w:rPr>
          <w:szCs w:val="24"/>
          <w:lang w:eastAsia="en-US"/>
        </w:rPr>
        <w:t xml:space="preserve"> спазва всички установени изисквания относно информацията, която трябва да бъде осигурена на Комисията във връзка с използването на </w:t>
      </w:r>
      <w:proofErr w:type="spellStart"/>
      <w:r w:rsidRPr="007219B1">
        <w:rPr>
          <w:szCs w:val="24"/>
          <w:lang w:eastAsia="en-US"/>
        </w:rPr>
        <w:t>дерогацията</w:t>
      </w:r>
      <w:proofErr w:type="spellEnd"/>
      <w:r w:rsidRPr="007219B1">
        <w:rPr>
          <w:szCs w:val="24"/>
          <w:lang w:eastAsia="en-US"/>
        </w:rPr>
        <w:t xml:space="preserve"> и управлението на количествата, за които тя е била предоставена.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10.</w:t>
      </w:r>
      <w:r w:rsidRPr="007219B1">
        <w:rPr>
          <w:szCs w:val="24"/>
          <w:lang w:eastAsia="en-US"/>
        </w:rPr>
        <w:tab/>
        <w:t>Когато вносителят е избрал да прилага опростеното тарифно третиране за дистанционни продажби, той не може да се ползва от мерките, посочени в член 145, параграф 2, букви г) и д), или от нетарифните преференциални мерки.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11.</w:t>
      </w:r>
      <w:r w:rsidRPr="007219B1">
        <w:rPr>
          <w:szCs w:val="24"/>
          <w:lang w:eastAsia="en-US"/>
        </w:rPr>
        <w:tab/>
        <w:t>Чрез актове за изпълнение Комисията приема: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процедурните правила относно преференциалния произход на стоките за целите на мерките, посочени в параграф 1;</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 xml:space="preserve">мерките, с които предоставя на държава или територия </w:t>
      </w:r>
      <w:proofErr w:type="spellStart"/>
      <w:r w:rsidRPr="007219B1">
        <w:rPr>
          <w:szCs w:val="24"/>
          <w:lang w:eastAsia="en-US"/>
        </w:rPr>
        <w:t>бенефициер</w:t>
      </w:r>
      <w:proofErr w:type="spellEnd"/>
      <w:r w:rsidRPr="007219B1">
        <w:rPr>
          <w:szCs w:val="24"/>
          <w:lang w:eastAsia="en-US"/>
        </w:rPr>
        <w:t xml:space="preserve"> временната </w:t>
      </w:r>
      <w:proofErr w:type="spellStart"/>
      <w:r w:rsidRPr="007219B1">
        <w:rPr>
          <w:szCs w:val="24"/>
          <w:lang w:eastAsia="en-US"/>
        </w:rPr>
        <w:t>дерогация</w:t>
      </w:r>
      <w:proofErr w:type="spellEnd"/>
      <w:r w:rsidRPr="007219B1">
        <w:rPr>
          <w:szCs w:val="24"/>
          <w:lang w:eastAsia="en-US"/>
        </w:rPr>
        <w:t>, посочена параграф 6.</w:t>
      </w:r>
    </w:p>
    <w:p w:rsidR="0047751C" w:rsidRDefault="007219B1" w:rsidP="007219B1">
      <w:pPr>
        <w:spacing w:before="120" w:after="120" w:line="360" w:lineRule="auto"/>
        <w:ind w:left="850"/>
        <w:rPr>
          <w:szCs w:val="24"/>
          <w:lang w:eastAsia="en-US"/>
        </w:rPr>
      </w:pPr>
      <w:r w:rsidRPr="007219B1">
        <w:rPr>
          <w:szCs w:val="24"/>
          <w:lang w:eastAsia="en-US"/>
        </w:rPr>
        <w:t>Тези актове за изпълнение се приемат в съответствие с процедурата по разглеждане, посочена в член 262, параграф 4.</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151</w:t>
      </w:r>
      <w:r w:rsidRPr="007219B1">
        <w:rPr>
          <w:szCs w:val="24"/>
          <w:lang w:eastAsia="en-US"/>
        </w:rPr>
        <w:br/>
        <w:t>Определяне на произхода на конкретни стоки</w:t>
      </w:r>
    </w:p>
    <w:p w:rsidR="007219B1" w:rsidRPr="007219B1" w:rsidRDefault="007219B1" w:rsidP="007219B1">
      <w:pPr>
        <w:spacing w:before="120" w:after="120" w:line="360" w:lineRule="auto"/>
        <w:rPr>
          <w:szCs w:val="24"/>
          <w:lang w:eastAsia="en-US"/>
        </w:rPr>
      </w:pPr>
      <w:r w:rsidRPr="007219B1">
        <w:rPr>
          <w:szCs w:val="24"/>
          <w:lang w:eastAsia="en-US"/>
        </w:rPr>
        <w:t>Чрез актове за изпълнение Комисията може да приема мерки за определяне на произхода на конкретни стоки в съответствие с правилата за произход, приложими за тези стоки. Тези актове за изпълнение се приемат в съответствие с процедурата по разглеждане, посочена в член 262, параграф 4.</w:t>
      </w:r>
    </w:p>
    <w:p w:rsidR="0047751C" w:rsidRDefault="007219B1" w:rsidP="007219B1">
      <w:pPr>
        <w:spacing w:before="120" w:after="120" w:line="360" w:lineRule="auto"/>
        <w:rPr>
          <w:szCs w:val="24"/>
          <w:lang w:eastAsia="en-US"/>
        </w:rPr>
      </w:pPr>
      <w:r w:rsidRPr="007219B1">
        <w:rPr>
          <w:szCs w:val="24"/>
          <w:lang w:eastAsia="en-US"/>
        </w:rPr>
        <w:t>При наличието на наложителни причини за спешност във връзка с такива мерки, обосновани надлежно от необходимостта бързо да се осигури правилното и еднакво прилагане на правилата за произход, Комисията приема актове за изпълнение с незабавно приложение в съответствие с процедурата по член 262, параграф 5.</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Глава 3</w:t>
      </w:r>
      <w:r w:rsidRPr="007219B1">
        <w:rPr>
          <w:szCs w:val="24"/>
          <w:lang w:eastAsia="en-US"/>
        </w:rPr>
        <w:br/>
        <w:t>Стойност на стоките за митнически цели</w:t>
      </w:r>
    </w:p>
    <w:p w:rsidR="007219B1" w:rsidRPr="007219B1" w:rsidRDefault="007219B1" w:rsidP="007219B1">
      <w:pPr>
        <w:spacing w:before="120" w:after="120" w:line="360" w:lineRule="auto"/>
        <w:jc w:val="center"/>
        <w:rPr>
          <w:szCs w:val="24"/>
          <w:lang w:eastAsia="en-US"/>
        </w:rPr>
      </w:pPr>
      <w:r w:rsidRPr="007219B1">
        <w:rPr>
          <w:szCs w:val="24"/>
          <w:lang w:eastAsia="en-US"/>
        </w:rPr>
        <w:t>Член 152</w:t>
      </w:r>
      <w:r w:rsidRPr="007219B1">
        <w:rPr>
          <w:szCs w:val="24"/>
          <w:lang w:eastAsia="en-US"/>
        </w:rPr>
        <w:br/>
        <w:t>Обхват</w:t>
      </w:r>
    </w:p>
    <w:p w:rsidR="007219B1" w:rsidRPr="007219B1" w:rsidRDefault="007219B1" w:rsidP="007219B1">
      <w:pPr>
        <w:spacing w:before="120" w:after="120" w:line="360" w:lineRule="auto"/>
        <w:rPr>
          <w:szCs w:val="24"/>
          <w:lang w:eastAsia="en-US"/>
        </w:rPr>
      </w:pPr>
      <w:r w:rsidRPr="007219B1">
        <w:rPr>
          <w:szCs w:val="24"/>
          <w:lang w:eastAsia="en-US"/>
        </w:rPr>
        <w:t>Митническата стойност на стоките за целите на прилагането на Общата митническа тарифа и нетарифните мерки, установени с разпоредби на Съюза, уреждащи специфични области, отнасящи се до търговията със стоки, се определя в съответствие с членове 153и 157.</w:t>
      </w:r>
    </w:p>
    <w:p w:rsidR="007219B1" w:rsidRPr="007219B1" w:rsidRDefault="007219B1" w:rsidP="007219B1">
      <w:pPr>
        <w:spacing w:before="120" w:after="120" w:line="360" w:lineRule="auto"/>
        <w:jc w:val="center"/>
        <w:rPr>
          <w:szCs w:val="24"/>
          <w:lang w:eastAsia="en-US"/>
        </w:rPr>
      </w:pPr>
      <w:r w:rsidRPr="007219B1">
        <w:rPr>
          <w:szCs w:val="24"/>
          <w:lang w:eastAsia="en-US"/>
        </w:rPr>
        <w:t>Член 153</w:t>
      </w:r>
      <w:r w:rsidRPr="007219B1">
        <w:rPr>
          <w:szCs w:val="24"/>
          <w:lang w:eastAsia="en-US"/>
        </w:rPr>
        <w:br/>
        <w:t>Метод за определяне на митническата стойност въз основа на договорната стойност</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Базата за митническата стойност на стоките е договорната стойност, тоест действително платената или подлежащата на плащане цена на стоките при продажбата им за износ с местоназначение в митническата територия на Съюза, коригирана в съответствие с членове 154 и 155.</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Действително платената или подлежащата на плащане цена е общата сума, която купувачът е платил или трябва да плати на продавача или която купувачът е платил или трябва да плати на трета страна в полза на продавача за внасяните стоки, и включва всички суми, които са платени или трябва да бъдат платени като условие за продажбата на внасяните стоки.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Договорната стойност се прилага, ако е изпълнено всяко едно от следните условия:</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не съществуват ограничения относно правото на разпореждане или ползване на стоките от купувача, различни от някое от следните:</w:t>
      </w:r>
    </w:p>
    <w:p w:rsidR="007219B1" w:rsidRPr="007219B1" w:rsidRDefault="007219B1" w:rsidP="007219B1">
      <w:pPr>
        <w:spacing w:before="120" w:after="120" w:line="360" w:lineRule="auto"/>
        <w:ind w:left="1982" w:hanging="566"/>
        <w:rPr>
          <w:szCs w:val="24"/>
          <w:lang w:eastAsia="en-US"/>
        </w:rPr>
      </w:pPr>
      <w:r w:rsidRPr="007219B1">
        <w:rPr>
          <w:szCs w:val="24"/>
          <w:lang w:eastAsia="en-US"/>
        </w:rPr>
        <w:t>i)</w:t>
      </w:r>
      <w:r w:rsidRPr="007219B1">
        <w:rPr>
          <w:szCs w:val="24"/>
          <w:lang w:eastAsia="en-US"/>
        </w:rPr>
        <w:tab/>
        <w:t>ограничения, наложени или изисквани по силата на закон или от публичните органи в Съюза;</w:t>
      </w:r>
    </w:p>
    <w:p w:rsidR="0047751C" w:rsidRDefault="007219B1" w:rsidP="007219B1">
      <w:pPr>
        <w:spacing w:before="120" w:after="120" w:line="360" w:lineRule="auto"/>
        <w:ind w:left="1982" w:hanging="566"/>
        <w:rPr>
          <w:szCs w:val="24"/>
          <w:lang w:eastAsia="en-US"/>
        </w:rPr>
      </w:pPr>
      <w:r w:rsidRPr="007219B1">
        <w:rPr>
          <w:szCs w:val="24"/>
          <w:lang w:eastAsia="en-US"/>
        </w:rPr>
        <w:t>ii)</w:t>
      </w:r>
      <w:r w:rsidRPr="007219B1">
        <w:rPr>
          <w:szCs w:val="24"/>
          <w:lang w:eastAsia="en-US"/>
        </w:rPr>
        <w:tab/>
        <w:t>ограничения, засягащи географската област, в която стоките могат да бъдат препродавани;</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ind w:left="1982" w:hanging="566"/>
        <w:rPr>
          <w:szCs w:val="24"/>
          <w:lang w:eastAsia="en-US"/>
        </w:rPr>
      </w:pPr>
      <w:r w:rsidRPr="007219B1">
        <w:rPr>
          <w:szCs w:val="24"/>
          <w:lang w:eastAsia="en-US"/>
        </w:rPr>
        <w:lastRenderedPageBreak/>
        <w:t>iii)</w:t>
      </w:r>
      <w:r w:rsidRPr="007219B1">
        <w:rPr>
          <w:szCs w:val="24"/>
          <w:lang w:eastAsia="en-US"/>
        </w:rPr>
        <w:tab/>
        <w:t>ограничения, които не влияят значително върху митническата стойност на стоките;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продажбата или цената не зависят от условия или съображения, които не могат да получат стойностно изражение по отношение на остойностяваните стоки;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никаква част от прихода от всяка последваща препродажба, прехвърляне или ползване на стоките от купувача не се получава пряко или косвено от продавача, освен в случаите, когато е възможна подходяща корекция;</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г)</w:t>
      </w:r>
      <w:r w:rsidRPr="007219B1">
        <w:rPr>
          <w:szCs w:val="24"/>
          <w:lang w:eastAsia="en-US"/>
        </w:rPr>
        <w:tab/>
        <w:t>купувачът и продавачът не са свързани или връзката не е повлияла върху цената.</w:t>
      </w:r>
    </w:p>
    <w:p w:rsidR="0047751C"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Чрез актове за изпълнение Комисията определя процедурните правила за определяне на митническата стойност в съответствие с параграфи 1 и 2, включително тези за коригиране на действително платена или подлежаща на плащане цена и за прилагането на условията, посочени в параграф 3. Тези актове за изпълнение се приемат в съответствие с процедурата по разглеждане, посочена в член 262, параграф 4.</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154</w:t>
      </w:r>
      <w:r w:rsidRPr="007219B1">
        <w:rPr>
          <w:szCs w:val="24"/>
          <w:lang w:eastAsia="en-US"/>
        </w:rPr>
        <w:br/>
        <w:t>Елементи на договорната стойност</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При определяне на митническата стойност съгласно член 153 към действително платената или подлежащата на плащане цена за внасяните стоки се прибавят:</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в степента, в която са направени от купувача, но не са включени в действително платената или подлежаща на плащане цена, следните разходи:</w:t>
      </w:r>
    </w:p>
    <w:p w:rsidR="007219B1" w:rsidRPr="007219B1" w:rsidRDefault="007219B1" w:rsidP="007219B1">
      <w:pPr>
        <w:spacing w:before="120" w:after="120" w:line="360" w:lineRule="auto"/>
        <w:ind w:left="1982" w:hanging="566"/>
        <w:rPr>
          <w:szCs w:val="24"/>
          <w:lang w:eastAsia="en-US"/>
        </w:rPr>
      </w:pPr>
      <w:r w:rsidRPr="007219B1">
        <w:rPr>
          <w:szCs w:val="24"/>
          <w:lang w:eastAsia="en-US"/>
        </w:rPr>
        <w:t>i)</w:t>
      </w:r>
      <w:r w:rsidRPr="007219B1">
        <w:rPr>
          <w:szCs w:val="24"/>
          <w:lang w:eastAsia="en-US"/>
        </w:rPr>
        <w:tab/>
        <w:t>комисиони и възнаграждения за посредничество, с изключение на комисионите за покупката;</w:t>
      </w:r>
    </w:p>
    <w:p w:rsidR="007219B1" w:rsidRPr="007219B1" w:rsidRDefault="007219B1" w:rsidP="007219B1">
      <w:pPr>
        <w:spacing w:before="120" w:after="120" w:line="360" w:lineRule="auto"/>
        <w:ind w:left="1982" w:hanging="566"/>
        <w:rPr>
          <w:szCs w:val="24"/>
          <w:lang w:eastAsia="en-US"/>
        </w:rPr>
      </w:pPr>
      <w:r w:rsidRPr="007219B1">
        <w:rPr>
          <w:szCs w:val="24"/>
          <w:lang w:eastAsia="en-US"/>
        </w:rPr>
        <w:t>ii)</w:t>
      </w:r>
      <w:r w:rsidRPr="007219B1">
        <w:rPr>
          <w:szCs w:val="24"/>
          <w:lang w:eastAsia="en-US"/>
        </w:rPr>
        <w:tab/>
        <w:t>разходите за контейнери, които за митнически цели се третират заедно с въпросните стоки; и</w:t>
      </w:r>
    </w:p>
    <w:p w:rsidR="007219B1" w:rsidRPr="007219B1" w:rsidRDefault="007219B1" w:rsidP="007219B1">
      <w:pPr>
        <w:spacing w:before="120" w:after="120" w:line="360" w:lineRule="auto"/>
        <w:ind w:left="1982" w:hanging="566"/>
        <w:rPr>
          <w:szCs w:val="24"/>
          <w:lang w:eastAsia="en-US"/>
        </w:rPr>
      </w:pPr>
      <w:r w:rsidRPr="007219B1">
        <w:rPr>
          <w:szCs w:val="24"/>
          <w:lang w:eastAsia="en-US"/>
        </w:rPr>
        <w:t>iii)</w:t>
      </w:r>
      <w:r w:rsidRPr="007219B1">
        <w:rPr>
          <w:szCs w:val="24"/>
          <w:lang w:eastAsia="en-US"/>
        </w:rPr>
        <w:tab/>
        <w:t>разходите за опаковка, включващи труда или използваните материали;</w:t>
      </w:r>
    </w:p>
    <w:p w:rsidR="0047751C"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стойността, съответно разпределена, на следните стоки и услуги, доставени пряко или косвено от купувача, безплатно или на намалени цени, и използвани при производството и продажбата за износ на внасяните стоки, доколкото тази стойност не е включена в действително платената или подлежащата на плащане цена:</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ind w:left="1982" w:hanging="566"/>
        <w:rPr>
          <w:szCs w:val="24"/>
          <w:lang w:eastAsia="en-US"/>
        </w:rPr>
      </w:pPr>
      <w:r w:rsidRPr="007219B1">
        <w:rPr>
          <w:szCs w:val="24"/>
          <w:lang w:eastAsia="en-US"/>
        </w:rPr>
        <w:lastRenderedPageBreak/>
        <w:t>i)</w:t>
      </w:r>
      <w:r w:rsidRPr="007219B1">
        <w:rPr>
          <w:szCs w:val="24"/>
          <w:lang w:eastAsia="en-US"/>
        </w:rPr>
        <w:tab/>
        <w:t>материали, компоненти, части и други подобни, вградени във внасяните стоки;</w:t>
      </w:r>
    </w:p>
    <w:p w:rsidR="007219B1" w:rsidRPr="007219B1" w:rsidRDefault="007219B1" w:rsidP="007219B1">
      <w:pPr>
        <w:spacing w:before="120" w:after="120" w:line="360" w:lineRule="auto"/>
        <w:ind w:left="1982" w:hanging="566"/>
        <w:rPr>
          <w:szCs w:val="24"/>
          <w:lang w:eastAsia="en-US"/>
        </w:rPr>
      </w:pPr>
      <w:r w:rsidRPr="007219B1">
        <w:rPr>
          <w:szCs w:val="24"/>
          <w:lang w:eastAsia="en-US"/>
        </w:rPr>
        <w:t>ii)</w:t>
      </w:r>
      <w:r w:rsidRPr="007219B1">
        <w:rPr>
          <w:szCs w:val="24"/>
          <w:lang w:eastAsia="en-US"/>
        </w:rPr>
        <w:tab/>
        <w:t>инструменти, клишета, матрици и други подобни, използвани при производството на внасяните стоки;</w:t>
      </w:r>
    </w:p>
    <w:p w:rsidR="007219B1" w:rsidRPr="007219B1" w:rsidRDefault="007219B1" w:rsidP="007219B1">
      <w:pPr>
        <w:spacing w:before="120" w:after="120" w:line="360" w:lineRule="auto"/>
        <w:ind w:left="1982" w:hanging="566"/>
        <w:rPr>
          <w:szCs w:val="24"/>
          <w:lang w:eastAsia="en-US"/>
        </w:rPr>
      </w:pPr>
      <w:r w:rsidRPr="007219B1">
        <w:rPr>
          <w:szCs w:val="24"/>
          <w:lang w:eastAsia="en-US"/>
        </w:rPr>
        <w:t>iii)</w:t>
      </w:r>
      <w:r w:rsidRPr="007219B1">
        <w:rPr>
          <w:szCs w:val="24"/>
          <w:lang w:eastAsia="en-US"/>
        </w:rPr>
        <w:tab/>
        <w:t>материали, изразходвани при производството на внасяните стоки; както и</w:t>
      </w:r>
    </w:p>
    <w:p w:rsidR="007219B1" w:rsidRPr="007219B1" w:rsidRDefault="007219B1" w:rsidP="007219B1">
      <w:pPr>
        <w:spacing w:before="120" w:after="120" w:line="360" w:lineRule="auto"/>
        <w:ind w:left="1982" w:hanging="566"/>
        <w:rPr>
          <w:szCs w:val="24"/>
          <w:lang w:eastAsia="en-US"/>
        </w:rPr>
      </w:pPr>
      <w:r w:rsidRPr="007219B1">
        <w:rPr>
          <w:szCs w:val="24"/>
          <w:lang w:eastAsia="en-US"/>
        </w:rPr>
        <w:t>iv)</w:t>
      </w:r>
      <w:r w:rsidRPr="007219B1">
        <w:rPr>
          <w:szCs w:val="24"/>
          <w:lang w:eastAsia="en-US"/>
        </w:rPr>
        <w:tab/>
        <w:t>инженеринг, разработки, художествено оформяне, дизайн и планове и чертежи, разработени извън Съюза и необходими за производството на внасяните стоки;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r>
      <w:proofErr w:type="spellStart"/>
      <w:r w:rsidRPr="007219B1">
        <w:rPr>
          <w:szCs w:val="24"/>
          <w:lang w:eastAsia="en-US"/>
        </w:rPr>
        <w:t>роялти</w:t>
      </w:r>
      <w:proofErr w:type="spellEnd"/>
      <w:r w:rsidRPr="007219B1">
        <w:rPr>
          <w:szCs w:val="24"/>
          <w:lang w:eastAsia="en-US"/>
        </w:rPr>
        <w:t xml:space="preserve"> и лицензионни такси, свързани с остойностяваните стоки, които купувачът трябва да плати пряко или косвено като условие за продажбата на остойностяваните стоки, доколкото тези </w:t>
      </w:r>
      <w:proofErr w:type="spellStart"/>
      <w:r w:rsidRPr="007219B1">
        <w:rPr>
          <w:szCs w:val="24"/>
          <w:lang w:eastAsia="en-US"/>
        </w:rPr>
        <w:t>роялти</w:t>
      </w:r>
      <w:proofErr w:type="spellEnd"/>
      <w:r w:rsidRPr="007219B1">
        <w:rPr>
          <w:szCs w:val="24"/>
          <w:lang w:eastAsia="en-US"/>
        </w:rPr>
        <w:t xml:space="preserve"> и такси не са включени в действително платената или подлежащата на плащане цена;</w:t>
      </w:r>
    </w:p>
    <w:p w:rsidR="0047751C" w:rsidRDefault="007219B1" w:rsidP="007219B1">
      <w:pPr>
        <w:spacing w:before="120" w:after="120" w:line="360" w:lineRule="auto"/>
        <w:ind w:left="1416" w:hanging="566"/>
        <w:rPr>
          <w:szCs w:val="24"/>
          <w:lang w:eastAsia="en-US"/>
        </w:rPr>
      </w:pPr>
      <w:r w:rsidRPr="007219B1">
        <w:rPr>
          <w:szCs w:val="24"/>
          <w:lang w:eastAsia="en-US"/>
        </w:rPr>
        <w:t>г)</w:t>
      </w:r>
      <w:r w:rsidRPr="007219B1">
        <w:rPr>
          <w:szCs w:val="24"/>
          <w:lang w:eastAsia="en-US"/>
        </w:rPr>
        <w:tab/>
        <w:t>стойността на всяка част от прихода от последваща препродажба, последващо отстъпване на правото на разпореждане или на ползване на внасяните стоки, която пряко или косвено се предоставя на продавача; и</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д)</w:t>
      </w:r>
      <w:r w:rsidRPr="007219B1">
        <w:rPr>
          <w:szCs w:val="24"/>
          <w:lang w:eastAsia="en-US"/>
        </w:rPr>
        <w:tab/>
        <w:t>следните разходи до мястото, на което стоките са въведени на митническата територия на Съюза:</w:t>
      </w:r>
    </w:p>
    <w:p w:rsidR="007219B1" w:rsidRPr="007219B1" w:rsidRDefault="007219B1" w:rsidP="007219B1">
      <w:pPr>
        <w:spacing w:before="120" w:after="120" w:line="360" w:lineRule="auto"/>
        <w:ind w:left="1982" w:hanging="566"/>
        <w:rPr>
          <w:szCs w:val="24"/>
          <w:lang w:eastAsia="en-US"/>
        </w:rPr>
      </w:pPr>
      <w:r w:rsidRPr="007219B1">
        <w:rPr>
          <w:szCs w:val="24"/>
          <w:lang w:eastAsia="en-US"/>
        </w:rPr>
        <w:t>i)</w:t>
      </w:r>
      <w:r w:rsidRPr="007219B1">
        <w:rPr>
          <w:szCs w:val="24"/>
          <w:lang w:eastAsia="en-US"/>
        </w:rPr>
        <w:tab/>
        <w:t>разходите за транспорт и застраховка за внасяните стоки; и</w:t>
      </w:r>
    </w:p>
    <w:p w:rsidR="007219B1" w:rsidRPr="007219B1" w:rsidRDefault="007219B1" w:rsidP="007219B1">
      <w:pPr>
        <w:spacing w:before="120" w:after="120" w:line="360" w:lineRule="auto"/>
        <w:ind w:left="1982" w:hanging="566"/>
        <w:rPr>
          <w:szCs w:val="24"/>
          <w:lang w:eastAsia="en-US"/>
        </w:rPr>
      </w:pPr>
      <w:r w:rsidRPr="007219B1">
        <w:rPr>
          <w:szCs w:val="24"/>
          <w:lang w:eastAsia="en-US"/>
        </w:rPr>
        <w:t>ii)</w:t>
      </w:r>
      <w:r w:rsidRPr="007219B1">
        <w:rPr>
          <w:szCs w:val="24"/>
          <w:lang w:eastAsia="en-US"/>
        </w:rPr>
        <w:tab/>
        <w:t>разходите за товаро-разтоварните и обработващите операции, свързани с транспорта на внасяните стоки.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Всеки елемент, който се добавя към действително платената или подлежащата на плащане цена съгласно параграф 1, се основава само на обективни и подлежащи на количествена оценка данни.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При определяне на митническата стойност не се добавят никакви елементи към действително платената или подлежаща на плащане цена, освен посочените в настоящия член.</w:t>
      </w:r>
    </w:p>
    <w:p w:rsidR="0047751C"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Чрез актове за изпълнение Комисията определя процедурните правила за определяне на митническата стойност в съответствие с настоящия член, включително тези за коригиране на действително платената или подлежаща на плащане цена. Тези актове за изпълнение се приемат в съответствие с процедурата по разглеждане, посочена в член 262, параграф 4.</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155</w:t>
      </w:r>
      <w:r w:rsidRPr="007219B1">
        <w:rPr>
          <w:szCs w:val="24"/>
          <w:lang w:eastAsia="en-US"/>
        </w:rPr>
        <w:br/>
        <w:t>Елементи, които не се включват в митническата стойност</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При определянето на митническата стойност съгласно член 153 не се включва никое от следните: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разходите за транспорт на внасяните стоки след въвеждането им на митническата територия на Съюза;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разходите за строителство, монтиране, сглобяване, поддръжка или техническа помощ, предприети след въвеждане на митническата територия на Съюза на внасяните стоки, като например съоръжения, машини или оборудване;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разходите за лихви по финансови споразумения, сключени от купувача във връзка с покупката на внасяните стоки, независимо дали кредитът е предоставен от продавача или от друго лице, при условие че финансовото споразумение е в писмена форма и при необходимост купувачът може да докаже, че са изпълнени следните условия:</w:t>
      </w:r>
    </w:p>
    <w:p w:rsidR="0047751C" w:rsidRDefault="007219B1" w:rsidP="007219B1">
      <w:pPr>
        <w:spacing w:before="120" w:after="120" w:line="360" w:lineRule="auto"/>
        <w:ind w:left="1982" w:hanging="566"/>
        <w:rPr>
          <w:szCs w:val="24"/>
          <w:lang w:eastAsia="en-US"/>
        </w:rPr>
      </w:pPr>
      <w:r w:rsidRPr="007219B1">
        <w:rPr>
          <w:szCs w:val="24"/>
          <w:lang w:eastAsia="en-US"/>
        </w:rPr>
        <w:t>i)</w:t>
      </w:r>
      <w:r w:rsidRPr="007219B1">
        <w:rPr>
          <w:szCs w:val="24"/>
          <w:lang w:eastAsia="en-US"/>
        </w:rPr>
        <w:tab/>
        <w:t>такива стоки са действително продадени на цена, декларирана като действително платената или подлежащата на плащане цена;</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ind w:left="1982" w:hanging="566"/>
        <w:rPr>
          <w:szCs w:val="24"/>
          <w:lang w:eastAsia="en-US"/>
        </w:rPr>
      </w:pPr>
      <w:r w:rsidRPr="007219B1">
        <w:rPr>
          <w:szCs w:val="24"/>
          <w:lang w:eastAsia="en-US"/>
        </w:rPr>
        <w:lastRenderedPageBreak/>
        <w:t>ii)</w:t>
      </w:r>
      <w:r w:rsidRPr="007219B1">
        <w:rPr>
          <w:szCs w:val="24"/>
          <w:lang w:eastAsia="en-US"/>
        </w:rPr>
        <w:tab/>
        <w:t>изискваният лихвен процент не е по-висок от приетия при подобни сделки в държавата, в която и по времето, по което е било осигурено финансирането;</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г)</w:t>
      </w:r>
      <w:r w:rsidRPr="007219B1">
        <w:rPr>
          <w:szCs w:val="24"/>
          <w:lang w:eastAsia="en-US"/>
        </w:rPr>
        <w:tab/>
        <w:t>разходите за правото да бъдат възпроизвеждани внасяните стоки в Съюза; комисионите за покупка;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д)</w:t>
      </w:r>
      <w:r w:rsidRPr="007219B1">
        <w:rPr>
          <w:szCs w:val="24"/>
          <w:lang w:eastAsia="en-US"/>
        </w:rPr>
        <w:tab/>
        <w:t>вносните мита или други задължения, дължими в Съюза във връзка с вноса или продажбата на стоките;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е)</w:t>
      </w:r>
      <w:r w:rsidRPr="007219B1">
        <w:rPr>
          <w:szCs w:val="24"/>
          <w:lang w:eastAsia="en-US"/>
        </w:rPr>
        <w:tab/>
        <w:t>независимо от член 154, параграф 1, буква в) — плащанията, направени от купувача за правото да разпространява или препродава внасяните стоки, ако тези плащания не са условие за продажбата за износ в Съюза на внасяните стоки.</w:t>
      </w:r>
    </w:p>
    <w:p w:rsidR="0047751C"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Чрез актове за изпълнение Комисията определя процедурните правила за определяне на митническата стойност в съответствие с настоящия член, включително тези за коригиране на действително платената или подлежаща на плащане цена. Тези актове за изпълнение се приемат в съответствие с процедурата по разглеждане, посочена в член 262, параграф 4.</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156</w:t>
      </w:r>
      <w:r w:rsidRPr="007219B1">
        <w:rPr>
          <w:szCs w:val="24"/>
          <w:lang w:eastAsia="en-US"/>
        </w:rPr>
        <w:br/>
        <w:t>Опростявания</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При подадено заявление митническите органи могат да разрешат следните суми да се определят въз основа на специални критерии, когато те не подлежат на количествена оценка към датата, на която е приета митническата декларация:</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сумите, които трябва да бъдат включени в митническата стойност в съответствие с член 153, параграф 2; 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сумите, посочени в членове 154 и 155.</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Когато вносителят е избрал да прилага опростеното тарифно третиране за дистанционни продажби, член 155, параграф 1, буква а), не се прилага и в митническата стойност се включват както разходите за транспорт на внасяните стоки до мястото, на което стоките се въвеждат на митническата територия на Съюза, така и разходите за транспорт след тяхното въвеждане на тази територия.</w:t>
      </w:r>
    </w:p>
    <w:p w:rsidR="0047751C"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На Комисията се предоставя правомощието да приема делегирани актове в съответствие с член 261 с цел допълнение на настоящия регламент чрез определяне на условията за издаване на посоченото в параграф 1 разрешение.</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157</w:t>
      </w:r>
      <w:r w:rsidRPr="007219B1">
        <w:rPr>
          <w:szCs w:val="24"/>
          <w:lang w:eastAsia="en-US"/>
        </w:rPr>
        <w:br/>
        <w:t>Вторични методи за определяне на митническата стойност</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Когато митническата стойност на стоките не може да се определи съгласно член 153, тя се определя, като се прилагат последователно букви а)—г) от параграф 2, докато се стигне до първата от тези букви, по която може да се определи митническата стойност на стоките.</w:t>
      </w:r>
    </w:p>
    <w:p w:rsidR="007219B1" w:rsidRPr="007219B1" w:rsidRDefault="007219B1" w:rsidP="007219B1">
      <w:pPr>
        <w:spacing w:before="120" w:after="120" w:line="360" w:lineRule="auto"/>
        <w:ind w:left="850"/>
        <w:rPr>
          <w:szCs w:val="24"/>
          <w:lang w:eastAsia="en-US"/>
        </w:rPr>
      </w:pPr>
      <w:r w:rsidRPr="007219B1">
        <w:rPr>
          <w:szCs w:val="24"/>
          <w:lang w:eastAsia="en-US"/>
        </w:rPr>
        <w:t>Редът на прилагане на букви в) и г) от параграф 2 се обръща, ако вносителят или износителят или, когато е приложимо, деклараторът поиска това.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Митническата стойност, определена съгласно параграф 1, 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договорната стойност на идентични стоки, продадени с цел износ с местоназначение на митническата територия на Съюза и изнесени в същия момент или приблизително в същия момент, както и остойностяваните стоки;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договорната стойност на сходни стоки, продадени с цел износ с местоназначение на митническата територия на Съюза и изнесени в същия момент или приблизително в същия момент, както и остойностяваните стоки;</w:t>
      </w:r>
    </w:p>
    <w:p w:rsidR="0047751C"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стойността, основаваща се на единичната цена, по която се продава на митническата територия на Съюза най-голямото сборно количество от внасяните стоки или от внесени идентични или сходни стоки на лица, които не са свързани с продавачите; или</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г)</w:t>
      </w:r>
      <w:r w:rsidRPr="007219B1">
        <w:rPr>
          <w:szCs w:val="24"/>
          <w:lang w:eastAsia="en-US"/>
        </w:rPr>
        <w:tab/>
        <w:t>изчислената стойност, която се състои от сбора на:</w:t>
      </w:r>
    </w:p>
    <w:p w:rsidR="007219B1" w:rsidRPr="007219B1" w:rsidRDefault="007219B1" w:rsidP="007219B1">
      <w:pPr>
        <w:spacing w:before="120" w:after="120" w:line="360" w:lineRule="auto"/>
        <w:ind w:left="1982" w:hanging="566"/>
        <w:rPr>
          <w:szCs w:val="24"/>
          <w:lang w:eastAsia="en-US"/>
        </w:rPr>
      </w:pPr>
      <w:r w:rsidRPr="007219B1">
        <w:rPr>
          <w:szCs w:val="24"/>
          <w:lang w:eastAsia="en-US"/>
        </w:rPr>
        <w:t>i)</w:t>
      </w:r>
      <w:r w:rsidRPr="007219B1">
        <w:rPr>
          <w:szCs w:val="24"/>
          <w:lang w:eastAsia="en-US"/>
        </w:rPr>
        <w:tab/>
        <w:t>разходите или стойността за материалите и за производствените или другите операции, използвани при производството на внасяните стоки;</w:t>
      </w:r>
    </w:p>
    <w:p w:rsidR="007219B1" w:rsidRPr="007219B1" w:rsidRDefault="007219B1" w:rsidP="007219B1">
      <w:pPr>
        <w:spacing w:before="120" w:after="120" w:line="360" w:lineRule="auto"/>
        <w:ind w:left="1982" w:hanging="566"/>
        <w:rPr>
          <w:szCs w:val="24"/>
          <w:lang w:eastAsia="en-US"/>
        </w:rPr>
      </w:pPr>
      <w:r w:rsidRPr="007219B1">
        <w:rPr>
          <w:szCs w:val="24"/>
          <w:lang w:eastAsia="en-US"/>
        </w:rPr>
        <w:t>ii)</w:t>
      </w:r>
      <w:r w:rsidRPr="007219B1">
        <w:rPr>
          <w:szCs w:val="24"/>
          <w:lang w:eastAsia="en-US"/>
        </w:rPr>
        <w:tab/>
        <w:t>сума за печалба и за общи разходи, равна по размер на тази, която обичайно се начислява при продажбите на стоки от същия клас или вид като остойностяваните стоки, които са произведени от производители в страната на износа за износ в Съюза;</w:t>
      </w:r>
    </w:p>
    <w:p w:rsidR="007219B1" w:rsidRPr="007219B1" w:rsidRDefault="007219B1" w:rsidP="007219B1">
      <w:pPr>
        <w:spacing w:before="120" w:after="120" w:line="360" w:lineRule="auto"/>
        <w:ind w:left="1982" w:hanging="566"/>
        <w:rPr>
          <w:szCs w:val="24"/>
          <w:lang w:eastAsia="en-US"/>
        </w:rPr>
      </w:pPr>
      <w:r w:rsidRPr="007219B1">
        <w:rPr>
          <w:szCs w:val="24"/>
          <w:lang w:eastAsia="en-US"/>
        </w:rPr>
        <w:t>iii)</w:t>
      </w:r>
      <w:r w:rsidRPr="007219B1">
        <w:rPr>
          <w:szCs w:val="24"/>
          <w:lang w:eastAsia="en-US"/>
        </w:rPr>
        <w:tab/>
        <w:t>разходите или стойността на елементите, посочени в член 154, параграф 1, буква д).</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Когато митническата стойност не може да се определи съгласно параграф 1, тя се определя въз основа на наличните данни на митническата територия на Съюза, като се използват разумни способи, съответстващи на принципите и общите разпоредби на всяко едно от следните: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Споразумението за прилагане на член VII от Общото споразумение за митата и търговията;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член VII от Общото споразумение за митата и търговията;</w:t>
      </w:r>
    </w:p>
    <w:p w:rsidR="0047751C"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настоящата глава.</w:t>
      </w:r>
    </w:p>
    <w:p w:rsidR="0047751C" w:rsidRDefault="0047751C">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4.</w:t>
      </w:r>
      <w:r w:rsidRPr="007219B1">
        <w:rPr>
          <w:szCs w:val="24"/>
          <w:lang w:eastAsia="en-US"/>
        </w:rPr>
        <w:tab/>
        <w:t>Чрез актове за изпълнение Комисията определя процедурните правила за определянето на митническата стойност на стоките, посочено в настоящия член. Тези актове за изпълнение се приемат в съответствие с процедурата по разглеждане, посочена в член 262, параграф 4.</w:t>
      </w:r>
    </w:p>
    <w:p w:rsidR="007219B1" w:rsidRPr="007219B1" w:rsidRDefault="007219B1" w:rsidP="007219B1">
      <w:pPr>
        <w:spacing w:before="120" w:after="120" w:line="360" w:lineRule="auto"/>
        <w:jc w:val="center"/>
        <w:rPr>
          <w:szCs w:val="24"/>
          <w:lang w:eastAsia="en-US"/>
        </w:rPr>
      </w:pPr>
      <w:r w:rsidRPr="007219B1">
        <w:rPr>
          <w:szCs w:val="24"/>
          <w:lang w:eastAsia="en-US"/>
        </w:rPr>
        <w:t>Член 158</w:t>
      </w:r>
      <w:r w:rsidRPr="007219B1">
        <w:rPr>
          <w:szCs w:val="24"/>
          <w:lang w:eastAsia="en-US"/>
        </w:rPr>
        <w:br/>
        <w:t>Определяне на стойността на стоките в специфични ситуации</w:t>
      </w:r>
    </w:p>
    <w:p w:rsidR="007219B1" w:rsidRPr="007219B1" w:rsidRDefault="007219B1" w:rsidP="007219B1">
      <w:pPr>
        <w:spacing w:before="120" w:after="120" w:line="360" w:lineRule="auto"/>
        <w:rPr>
          <w:szCs w:val="24"/>
          <w:lang w:eastAsia="en-US"/>
        </w:rPr>
      </w:pPr>
      <w:r w:rsidRPr="007219B1">
        <w:rPr>
          <w:szCs w:val="24"/>
          <w:lang w:eastAsia="en-US"/>
        </w:rPr>
        <w:t>Чрез актове за изпълнение Комисията може да приема мерки за установяване на подходящ метод за определяне на митническата стойност или на критерии, които да се използват за определянето на митническата стойност на стоките в специфични ситуации. Тези актове за изпълнение се приемат в съответствие с процедурата по разглеждане, посочена в член 262, параграф 4.</w:t>
      </w:r>
    </w:p>
    <w:p w:rsidR="00951E91" w:rsidRDefault="007219B1" w:rsidP="007219B1">
      <w:pPr>
        <w:spacing w:before="120" w:after="120" w:line="360" w:lineRule="auto"/>
        <w:rPr>
          <w:szCs w:val="24"/>
          <w:lang w:eastAsia="en-US"/>
        </w:rPr>
      </w:pPr>
      <w:r w:rsidRPr="007219B1">
        <w:rPr>
          <w:szCs w:val="24"/>
          <w:lang w:eastAsia="en-US"/>
        </w:rPr>
        <w:t>При наличието на наложителни причини за спешност във връзка с такива мерки, обосновани надлежно с необходимостта бързо да се осигури правилното и еднакво прилагане на правилата за определяне на митническата стойност на стоките, Комисията приема актове за изпълнение с незабавно приложение в съответствие с процедурата по член 262, параграф 5.</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Дял X</w:t>
      </w:r>
      <w:r w:rsidRPr="007219B1">
        <w:rPr>
          <w:szCs w:val="24"/>
          <w:lang w:eastAsia="en-US"/>
        </w:rPr>
        <w:br/>
        <w:t>МИТНИЧЕСКИ ЗАДЪЛЖЕНИЯ И ОБЕЗПЕЧЕНИЯ</w:t>
      </w:r>
    </w:p>
    <w:p w:rsidR="007219B1" w:rsidRPr="007219B1" w:rsidRDefault="007219B1" w:rsidP="007219B1">
      <w:pPr>
        <w:spacing w:before="120" w:after="120" w:line="360" w:lineRule="auto"/>
        <w:jc w:val="center"/>
        <w:rPr>
          <w:szCs w:val="24"/>
          <w:lang w:eastAsia="en-US"/>
        </w:rPr>
      </w:pPr>
      <w:r w:rsidRPr="007219B1">
        <w:rPr>
          <w:szCs w:val="24"/>
          <w:lang w:eastAsia="en-US"/>
        </w:rPr>
        <w:t>Глава 1</w:t>
      </w:r>
      <w:r w:rsidRPr="007219B1">
        <w:rPr>
          <w:szCs w:val="24"/>
          <w:lang w:eastAsia="en-US"/>
        </w:rPr>
        <w:br/>
        <w:t>Възникване на митническо задължение</w:t>
      </w:r>
    </w:p>
    <w:p w:rsidR="007219B1" w:rsidRPr="007219B1" w:rsidRDefault="007219B1" w:rsidP="007219B1">
      <w:pPr>
        <w:spacing w:before="120" w:after="120" w:line="360" w:lineRule="auto"/>
        <w:jc w:val="center"/>
        <w:rPr>
          <w:szCs w:val="24"/>
          <w:lang w:eastAsia="en-US"/>
        </w:rPr>
      </w:pPr>
      <w:r w:rsidRPr="007219B1">
        <w:rPr>
          <w:szCs w:val="24"/>
          <w:lang w:eastAsia="en-US"/>
        </w:rPr>
        <w:t>Раздел 1</w:t>
      </w:r>
      <w:r w:rsidRPr="007219B1">
        <w:rPr>
          <w:szCs w:val="24"/>
          <w:lang w:eastAsia="en-US"/>
        </w:rPr>
        <w:br/>
        <w:t>Митническо задължение при внос</w:t>
      </w:r>
    </w:p>
    <w:p w:rsidR="007219B1" w:rsidRPr="007219B1" w:rsidRDefault="007219B1" w:rsidP="007219B1">
      <w:pPr>
        <w:spacing w:before="120" w:after="120" w:line="360" w:lineRule="auto"/>
        <w:jc w:val="center"/>
        <w:rPr>
          <w:szCs w:val="24"/>
          <w:lang w:eastAsia="en-US"/>
        </w:rPr>
      </w:pPr>
      <w:r w:rsidRPr="007219B1">
        <w:rPr>
          <w:szCs w:val="24"/>
          <w:lang w:eastAsia="en-US"/>
        </w:rPr>
        <w:t>Член 159</w:t>
      </w:r>
      <w:r w:rsidRPr="007219B1">
        <w:rPr>
          <w:szCs w:val="24"/>
          <w:lang w:eastAsia="en-US"/>
        </w:rPr>
        <w:br/>
        <w:t>Допускане за свободно обращение и временен внос</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За вносителя възниква митническо задължение към момента на допускането на стоките за режим свободно обращение, режим специфична употреба или режим временен внос с частично освобождаване от вносни мита.</w:t>
      </w:r>
    </w:p>
    <w:p w:rsidR="007219B1" w:rsidRPr="004C6E2A" w:rsidRDefault="007219B1" w:rsidP="007219B1">
      <w:pPr>
        <w:spacing w:before="120" w:after="120" w:line="360" w:lineRule="auto"/>
        <w:ind w:left="850" w:hanging="850"/>
        <w:rPr>
          <w:b/>
          <w:szCs w:val="24"/>
          <w:lang w:eastAsia="en-US"/>
        </w:rPr>
      </w:pPr>
      <w:r w:rsidRPr="007219B1">
        <w:rPr>
          <w:szCs w:val="24"/>
          <w:lang w:eastAsia="en-US"/>
        </w:rPr>
        <w:t>2.</w:t>
      </w:r>
      <w:r w:rsidRPr="007219B1">
        <w:rPr>
          <w:szCs w:val="24"/>
          <w:lang w:eastAsia="en-US"/>
        </w:rPr>
        <w:tab/>
        <w:t>Длъжник е вносителят. В случай на косвено представителство длъжници и солидарно отговорни за митническото задължение са вносителят и лицето, за чиято сметка действа вносителят.</w:t>
      </w:r>
      <w:r w:rsidRPr="007219B1">
        <w:rPr>
          <w:b/>
          <w:i/>
          <w:szCs w:val="24"/>
          <w:lang w:eastAsia="en-US"/>
        </w:rPr>
        <w:t xml:space="preserve"> Това лице е отговорно за плащането на всички други приложими такси.</w:t>
      </w:r>
      <w:r w:rsidR="004C6E2A">
        <w:rPr>
          <w:b/>
          <w:szCs w:val="24"/>
          <w:lang w:eastAsia="en-US"/>
        </w:rPr>
        <w:t xml:space="preserve"> [Изм. 197]</w:t>
      </w:r>
    </w:p>
    <w:p w:rsidR="00951E91" w:rsidRDefault="007219B1" w:rsidP="007219B1">
      <w:pPr>
        <w:spacing w:before="120" w:after="120" w:line="360" w:lineRule="auto"/>
        <w:ind w:left="850"/>
        <w:rPr>
          <w:szCs w:val="24"/>
          <w:lang w:eastAsia="en-US"/>
        </w:rPr>
      </w:pPr>
      <w:r w:rsidRPr="007219B1">
        <w:rPr>
          <w:szCs w:val="24"/>
          <w:lang w:eastAsia="en-US"/>
        </w:rPr>
        <w:t xml:space="preserve">Когато осигурената или предоставената на разположение информация за целите на режимите, посочени в параграф 1, води до </w:t>
      </w:r>
      <w:proofErr w:type="spellStart"/>
      <w:r w:rsidRPr="007219B1">
        <w:rPr>
          <w:szCs w:val="24"/>
          <w:lang w:eastAsia="en-US"/>
        </w:rPr>
        <w:t>несъбиране</w:t>
      </w:r>
      <w:proofErr w:type="spellEnd"/>
      <w:r w:rsidRPr="007219B1">
        <w:rPr>
          <w:szCs w:val="24"/>
          <w:lang w:eastAsia="en-US"/>
        </w:rPr>
        <w:t xml:space="preserve"> или частично събиране на дължимите вносни мита, лицето, което е предоставило тази информация и е знаело или според обстоятелствата е трябвало да знае, че тази информация е невярна, също е длъжник.</w:t>
      </w:r>
    </w:p>
    <w:p w:rsidR="00951E91" w:rsidRDefault="00951E91">
      <w:pPr>
        <w:widowControl/>
        <w:rPr>
          <w:szCs w:val="24"/>
          <w:lang w:eastAsia="en-US"/>
        </w:rPr>
      </w:pPr>
      <w:r>
        <w:rPr>
          <w:szCs w:val="24"/>
          <w:lang w:eastAsia="en-US"/>
        </w:rPr>
        <w:br w:type="page"/>
      </w:r>
    </w:p>
    <w:p w:rsidR="007219B1" w:rsidRPr="004C6E2A" w:rsidRDefault="007219B1" w:rsidP="007219B1">
      <w:pPr>
        <w:spacing w:before="120" w:after="120" w:line="360" w:lineRule="auto"/>
        <w:ind w:left="850" w:hanging="850"/>
        <w:rPr>
          <w:b/>
          <w:szCs w:val="24"/>
          <w:lang w:eastAsia="en-US"/>
        </w:rPr>
      </w:pPr>
      <w:r w:rsidRPr="007219B1">
        <w:rPr>
          <w:szCs w:val="24"/>
          <w:lang w:eastAsia="en-US"/>
        </w:rPr>
        <w:lastRenderedPageBreak/>
        <w:t>3.</w:t>
      </w:r>
      <w:r w:rsidRPr="007219B1">
        <w:rPr>
          <w:szCs w:val="24"/>
          <w:lang w:eastAsia="en-US"/>
        </w:rPr>
        <w:tab/>
        <w:t>Когато по отношение на дистанционните продажби на стоки, предназначени за внос от трети държави или територии за</w:t>
      </w:r>
      <w:r w:rsidRPr="007219B1">
        <w:rPr>
          <w:b/>
          <w:i/>
          <w:szCs w:val="24"/>
          <w:lang w:eastAsia="en-US"/>
        </w:rPr>
        <w:t xml:space="preserve"> краен</w:t>
      </w:r>
      <w:r w:rsidRPr="007219B1">
        <w:rPr>
          <w:szCs w:val="24"/>
          <w:lang w:eastAsia="en-US"/>
        </w:rPr>
        <w:t xml:space="preserve"> потребител на митническата територия на Съюза, се прилага дял XII, глава 6, раздел 4 от Директива 2006/112/ЕО, длъжникът е считаното за вносител лице, за което възниква митническо задължение при приемане на плащането за дистанционната продажба.</w:t>
      </w:r>
      <w:r w:rsidRPr="007219B1">
        <w:rPr>
          <w:b/>
          <w:i/>
          <w:szCs w:val="24"/>
          <w:lang w:eastAsia="en-US"/>
        </w:rPr>
        <w:t xml:space="preserve"> Считаното за вносител лице е отговорно и за плащането на всички други приложими такси.</w:t>
      </w:r>
      <w:r w:rsidR="004C6E2A">
        <w:rPr>
          <w:b/>
          <w:szCs w:val="24"/>
          <w:lang w:eastAsia="en-US"/>
        </w:rPr>
        <w:t xml:space="preserve"> [Изм. 198]</w:t>
      </w:r>
    </w:p>
    <w:p w:rsidR="007219B1" w:rsidRPr="007219B1" w:rsidRDefault="007219B1" w:rsidP="007219B1">
      <w:pPr>
        <w:spacing w:before="120" w:after="120" w:line="360" w:lineRule="auto"/>
        <w:jc w:val="center"/>
        <w:rPr>
          <w:szCs w:val="24"/>
          <w:lang w:eastAsia="en-US"/>
        </w:rPr>
      </w:pPr>
      <w:r w:rsidRPr="007219B1">
        <w:rPr>
          <w:szCs w:val="24"/>
          <w:lang w:eastAsia="en-US"/>
        </w:rPr>
        <w:t>Член 160</w:t>
      </w:r>
      <w:r w:rsidRPr="007219B1">
        <w:rPr>
          <w:szCs w:val="24"/>
          <w:lang w:eastAsia="en-US"/>
        </w:rPr>
        <w:br/>
        <w:t>Специални разпоредби по отношение на стоките без произход</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За износителя възниква митническо задължение към момента на вдигането на продуктите за износ, когато:</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в преференциално споразумение между Съюза и определени трети държави или групи такива държави се предвижда, че преференциалното тарифно третиране на продукти с произход от Съюза изисква стоките без произход, използвани в тяхното производство, да подлежат на плащане на вносни мита; и</w:t>
      </w:r>
    </w:p>
    <w:p w:rsidR="00951E9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е издадено или съставено доказателство за произход за тези продукти.</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2.</w:t>
      </w:r>
      <w:r w:rsidRPr="007219B1">
        <w:rPr>
          <w:szCs w:val="24"/>
          <w:lang w:eastAsia="en-US"/>
        </w:rPr>
        <w:tab/>
        <w:t>Износителят изчислява размера на вносното мито, съответстващ на задължението, все едно че стоките без произход, които са били използвани в производството на изнасяните продукти, са били допуснати за свободно обращение на същата дата.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В случай на косвено представителство длъжници и са солидарно отговорни за митническото задължение са износителят и лицето, за чиято сметка действа износителят.</w:t>
      </w:r>
    </w:p>
    <w:p w:rsidR="007219B1" w:rsidRPr="007219B1" w:rsidRDefault="007219B1" w:rsidP="007219B1">
      <w:pPr>
        <w:spacing w:before="120" w:after="120" w:line="360" w:lineRule="auto"/>
        <w:jc w:val="center"/>
        <w:rPr>
          <w:szCs w:val="24"/>
          <w:lang w:eastAsia="en-US"/>
        </w:rPr>
      </w:pPr>
      <w:r w:rsidRPr="007219B1">
        <w:rPr>
          <w:szCs w:val="24"/>
          <w:lang w:eastAsia="en-US"/>
        </w:rPr>
        <w:t>Член 161</w:t>
      </w:r>
      <w:r w:rsidRPr="007219B1">
        <w:rPr>
          <w:szCs w:val="24"/>
          <w:lang w:eastAsia="en-US"/>
        </w:rPr>
        <w:br/>
        <w:t>Възникване на митническо задължение при неизпълнение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За стоки, подлежащи на облагане с вносни мита, митническо задължение при внос възниква при неизпълнение на което и да е от следните:</w:t>
      </w:r>
    </w:p>
    <w:p w:rsidR="00951E9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едно от задълженията, установени в митническото законодателство във връзка с въвеждането на несъюзни стоки на митническата територия на Съюза, тяхното отклоняване от митнически надзор или движението, усъвършенстването, складирането, временното складиране, временния внос или разпореждането с тези стоки на тази територия;</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б)</w:t>
      </w:r>
      <w:r w:rsidRPr="007219B1">
        <w:rPr>
          <w:szCs w:val="24"/>
          <w:lang w:eastAsia="en-US"/>
        </w:rPr>
        <w:tab/>
        <w:t>едно от задълженията, установени в митническото законодателство за специфичната употреба на стоки на митническата територия на Съюза;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условие, уреждащо поставянето на несъюзни стоки под митнически режим с освобождаване от мита или намаляването на ставките на вносните мита поради специфичната употреба на стоките.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Митническото задължение възниква в един от следните моменти: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в момента, в който изискването, чието неизпълнение поражда митническото задължение, не се изпълнява или престава да се изпълнява;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в момента на поставяне на стоки под митнически режим, когато впоследствие се установи, че едно от условията за поставянето на стоките под този режим или за освобождаването от мита, или за намаляването на ставките на вносните мита поради специфичната употреба на стоките, не е било изпълнено.</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В случаите по параграф 1, букви а) и б) длъжникът е едно от следните лица:</w:t>
      </w:r>
    </w:p>
    <w:p w:rsidR="00951E9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лицето, което е трябвало да изпълни съответното задължение;</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б)</w:t>
      </w:r>
      <w:r w:rsidRPr="007219B1">
        <w:rPr>
          <w:szCs w:val="24"/>
          <w:lang w:eastAsia="en-US"/>
        </w:rPr>
        <w:tab/>
        <w:t>лицето, което е знаело или според обстоятелствата е трябвало да знае, че дадено задължение по митническото законодателство не е изпълнено, и което е действало за сметка на лицето, което е трябвало да изпълни задължението, или което е участвало в действието, довело до неизпълнението на задължението;</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лицето, което е придобило или държало въпросните стоки и което е знаело или според обстоятелствата е трябвало да знае в момента на придобиването или получаването на стоките, че дадено задължение по митническото законодателство не е изпълнено.</w:t>
      </w:r>
    </w:p>
    <w:p w:rsidR="007219B1" w:rsidRPr="007219B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В случаите по параграф 1, буква в) длъжникът е лицето, от което се изисква да изпълни условията, уреждащи поставянето на стоките под митнически режим или освобождаването от мита или намаляването на ставки на вносните мита поради специфичната употреба на стоките.</w:t>
      </w:r>
    </w:p>
    <w:p w:rsidR="00951E91" w:rsidRDefault="007219B1" w:rsidP="007219B1">
      <w:pPr>
        <w:spacing w:before="120" w:after="120" w:line="360" w:lineRule="auto"/>
        <w:ind w:left="850"/>
        <w:rPr>
          <w:szCs w:val="24"/>
          <w:lang w:eastAsia="en-US"/>
        </w:rPr>
      </w:pPr>
      <w:r w:rsidRPr="007219B1">
        <w:rPr>
          <w:szCs w:val="24"/>
          <w:lang w:eastAsia="en-US"/>
        </w:rPr>
        <w:t xml:space="preserve">Когато на митническите органи е предоставена изискваната съгласно митническото законодателство информация, свързана с условията, уреждащи поставянето на стоките под този митнически режим, и такава информация води до </w:t>
      </w:r>
      <w:proofErr w:type="spellStart"/>
      <w:r w:rsidRPr="007219B1">
        <w:rPr>
          <w:szCs w:val="24"/>
          <w:lang w:eastAsia="en-US"/>
        </w:rPr>
        <w:t>несъбиране</w:t>
      </w:r>
      <w:proofErr w:type="spellEnd"/>
      <w:r w:rsidRPr="007219B1">
        <w:rPr>
          <w:szCs w:val="24"/>
          <w:lang w:eastAsia="en-US"/>
        </w:rPr>
        <w:t xml:space="preserve"> или частично събиране на дължимите вносни мита, лицето, предоставило информацията и е знаело или според обстоятелствата е трябвало да знае, че тази информация е невярна, също е длъжник.</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162</w:t>
      </w:r>
      <w:r w:rsidRPr="007219B1">
        <w:rPr>
          <w:szCs w:val="24"/>
          <w:lang w:eastAsia="en-US"/>
        </w:rPr>
        <w:br/>
        <w:t>Приспадане на платени вносни мита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Когато съгласно член 161, параграф 1 възниква митническо задължение по отношение на стоки, допуснати за свободно обращение с намалени ставки на вносните мита поради специфичната им употреба, размерът на вносните мита, платен при допускането на стоките за свободно обращение, се приспада от размера на вносните мита, съответстващ на митническото задължение.</w:t>
      </w:r>
    </w:p>
    <w:p w:rsidR="007219B1" w:rsidRPr="007219B1" w:rsidRDefault="007219B1" w:rsidP="007219B1">
      <w:pPr>
        <w:spacing w:before="120" w:after="120" w:line="360" w:lineRule="auto"/>
        <w:ind w:left="850"/>
        <w:rPr>
          <w:szCs w:val="24"/>
          <w:lang w:eastAsia="en-US"/>
        </w:rPr>
      </w:pPr>
      <w:r w:rsidRPr="007219B1">
        <w:rPr>
          <w:szCs w:val="24"/>
          <w:lang w:eastAsia="en-US"/>
        </w:rPr>
        <w:t>Първата алинея се прилага, когато митническото задължение възниква по отношение на остатъци и отпадъци, получени от унищожаването на такива стоки.</w:t>
      </w:r>
    </w:p>
    <w:p w:rsidR="00951E9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Когато съгласно член 159, параграф 1 или член 161, параграф 1 възниква митническо задължение по отношение на стоки, поставени под режим временен внос с частично освобождаване от вносни мита, платеният при частичното освобождаване размер на вносните мита се приспада от размера на вносните мита, съответстващ на митническото задължение.</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Раздел 2</w:t>
      </w:r>
      <w:r w:rsidRPr="007219B1">
        <w:rPr>
          <w:szCs w:val="24"/>
          <w:lang w:eastAsia="en-US"/>
        </w:rPr>
        <w:br/>
        <w:t>Митническо задължение при износ</w:t>
      </w:r>
    </w:p>
    <w:p w:rsidR="007219B1" w:rsidRPr="007219B1" w:rsidRDefault="007219B1" w:rsidP="007219B1">
      <w:pPr>
        <w:spacing w:before="120" w:after="120" w:line="360" w:lineRule="auto"/>
        <w:jc w:val="center"/>
        <w:rPr>
          <w:szCs w:val="24"/>
          <w:lang w:eastAsia="en-US"/>
        </w:rPr>
      </w:pPr>
      <w:r w:rsidRPr="007219B1">
        <w:rPr>
          <w:szCs w:val="24"/>
          <w:lang w:eastAsia="en-US"/>
        </w:rPr>
        <w:t>Член 163</w:t>
      </w:r>
      <w:r w:rsidRPr="007219B1">
        <w:rPr>
          <w:szCs w:val="24"/>
          <w:lang w:eastAsia="en-US"/>
        </w:rPr>
        <w:br/>
        <w:t>Износ и пасивно усъвършенстване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За износителя възниква митническо задължение към момента на вдигане на стоките, подлежащи на облагане с износни мита, за режим износ или режим пасивно усъвършенстване.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Длъжник е износителят. В случай на косвено представителство длъжници и солидарно отговорни за митническото задължение са износителят и лицето, за чиято сметка действа износителят.</w:t>
      </w:r>
    </w:p>
    <w:p w:rsidR="00951E9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 xml:space="preserve">Когато предоставената информация за поставяне на стоките под режим износ води до </w:t>
      </w:r>
      <w:proofErr w:type="spellStart"/>
      <w:r w:rsidRPr="007219B1">
        <w:rPr>
          <w:szCs w:val="24"/>
          <w:lang w:eastAsia="en-US"/>
        </w:rPr>
        <w:t>несъбиране</w:t>
      </w:r>
      <w:proofErr w:type="spellEnd"/>
      <w:r w:rsidRPr="007219B1">
        <w:rPr>
          <w:szCs w:val="24"/>
          <w:lang w:eastAsia="en-US"/>
        </w:rPr>
        <w:t xml:space="preserve"> или частично събиране на дължимите износни мита, лицето, което е предоставило информацията и е знаело или според обстоятелствата е трябвало да знае, че тази информация е невярна, също е длъжник.</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164</w:t>
      </w:r>
      <w:r w:rsidRPr="007219B1">
        <w:rPr>
          <w:szCs w:val="24"/>
          <w:lang w:eastAsia="en-US"/>
        </w:rPr>
        <w:br/>
        <w:t>Възникване на митническо задължение при неизпълнение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За стоки, подлежащи на облагане с износни мита, митническото задължение при износ възниква при неизпълнение на едно от следните: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едно от задълженията, установени в митническото законодателство за напускането на стоките;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условията, при които е разрешено извеждането на стоките извън митническата територия на Съюза с пълно или частично освобождаване от износни мита.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Митническото задължение възниква в един от следните моменти: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в момента, в който стоките действително се извеждат от митническата територия на Съюза без предоставяне на митническите органи на информация за такъв износ;</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в момента, в който стоките достигнат местоназначение, различно от това, за което е разрешено тяхното извеждане от митническата територия на Съюза с пълно или частично освобождаване от износни мита;</w:t>
      </w:r>
    </w:p>
    <w:p w:rsidR="00951E9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при невъзможност на митническите органи да определят момента по буква б) — в момента, в който изтича срокът, определен за представяне на доказателство, че условията за предоставяне на това освобождаване са изпълнени.</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3.</w:t>
      </w:r>
      <w:r w:rsidRPr="007219B1">
        <w:rPr>
          <w:szCs w:val="24"/>
          <w:lang w:eastAsia="en-US"/>
        </w:rPr>
        <w:tab/>
        <w:t>В случаите по параграф 1, буква а) длъжникът е едно от следните лица: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лицето, което е трябвало да изпълни съответното задължение;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лицето, което е знаело или според обстоятелствата е трябвало да знае, че съответното задължение не е изпълнено, и което е действало за сметка на лицето, което е трябвало да изпълни това задължение;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лицето, което е участвало в действието, довело до неизпълнението на задължението, и което е знаело или според обстоятелствата е следвало да знае, че необходимата информация не е била предоставена или, когато е приложимо, че не е била подадена митническа декларация, а такава е следвало да бъде подадена.</w:t>
      </w:r>
    </w:p>
    <w:p w:rsidR="00951E9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В случаите по параграф 1, буква б) длъжник е лицето, от което се изисква да изпълни условията, при които е било разрешено извеждането на стоките от митническата територия на Съюза с пълно или частично освобождаване от износни мита.</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Раздел 3</w:t>
      </w:r>
      <w:r w:rsidRPr="007219B1">
        <w:rPr>
          <w:szCs w:val="24"/>
          <w:lang w:eastAsia="en-US"/>
        </w:rPr>
        <w:br/>
        <w:t>Общи разпоредби за митническото задължение при внос и износ</w:t>
      </w:r>
    </w:p>
    <w:p w:rsidR="007219B1" w:rsidRPr="007219B1" w:rsidRDefault="007219B1" w:rsidP="007219B1">
      <w:pPr>
        <w:spacing w:before="120" w:after="120" w:line="360" w:lineRule="auto"/>
        <w:jc w:val="center"/>
        <w:rPr>
          <w:szCs w:val="24"/>
          <w:lang w:eastAsia="en-US"/>
        </w:rPr>
      </w:pPr>
      <w:r w:rsidRPr="007219B1">
        <w:rPr>
          <w:szCs w:val="24"/>
          <w:lang w:eastAsia="en-US"/>
        </w:rPr>
        <w:t>Член 165</w:t>
      </w:r>
      <w:r w:rsidRPr="007219B1">
        <w:rPr>
          <w:szCs w:val="24"/>
          <w:lang w:eastAsia="en-US"/>
        </w:rPr>
        <w:br/>
        <w:t>Митническо задължение в случай на забрани и ограничения</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Митническото задължение при внос или износ възниква дори когато то се отнася за стоки, които са обект на друго законодателство, прилагано от митническите органи при вноса или износа, без значение на техния вид.</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Въпреки това митническо задължение не възниква: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при неправомерно въвеждане на митническата територия на Съюза на подправени парични знаци;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при въвеждането на митническата територия на Съюза на упойващи и психотропни вещества, различни от тези, които с оглед използването им за медицински или научни цели са обект на строг надзор от страна на компетентните органи.</w:t>
      </w:r>
    </w:p>
    <w:p w:rsidR="00951E9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За целите на санкциите, приложими към митническите нарушения, митническото задължение се счита за възникнало, когато в настоящия регламент или в законодателството на държава членка се предвижда, че санкциите се определят въз основа на вносни или износни мита или наличието на митническо задължение.</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166</w:t>
      </w:r>
      <w:r w:rsidRPr="007219B1">
        <w:rPr>
          <w:szCs w:val="24"/>
          <w:lang w:eastAsia="en-US"/>
        </w:rPr>
        <w:br/>
        <w:t>Повече от един длъжник</w:t>
      </w:r>
    </w:p>
    <w:p w:rsidR="007219B1" w:rsidRPr="007219B1" w:rsidRDefault="007219B1" w:rsidP="007219B1">
      <w:pPr>
        <w:spacing w:before="120" w:after="120" w:line="360" w:lineRule="auto"/>
        <w:rPr>
          <w:szCs w:val="24"/>
          <w:lang w:eastAsia="en-US"/>
        </w:rPr>
      </w:pPr>
      <w:r w:rsidRPr="007219B1">
        <w:rPr>
          <w:szCs w:val="24"/>
          <w:lang w:eastAsia="en-US"/>
        </w:rPr>
        <w:t>Когато за плащането на размера на вносните или износните мита, съответстващ на едно митническо задължение, са отговорни няколко лица, те са солидарно отговорни за заплащането на съответния размер на митото.</w:t>
      </w:r>
    </w:p>
    <w:p w:rsidR="007219B1" w:rsidRPr="007219B1" w:rsidRDefault="007219B1" w:rsidP="007219B1">
      <w:pPr>
        <w:spacing w:before="120" w:after="120" w:line="360" w:lineRule="auto"/>
        <w:jc w:val="center"/>
        <w:rPr>
          <w:szCs w:val="24"/>
          <w:lang w:eastAsia="en-US"/>
        </w:rPr>
      </w:pPr>
      <w:r w:rsidRPr="007219B1">
        <w:rPr>
          <w:szCs w:val="24"/>
          <w:lang w:eastAsia="en-US"/>
        </w:rPr>
        <w:t>Член 167</w:t>
      </w:r>
      <w:r w:rsidRPr="007219B1">
        <w:rPr>
          <w:szCs w:val="24"/>
          <w:lang w:eastAsia="en-US"/>
        </w:rPr>
        <w:br/>
        <w:t>Общи правила за изчисляване на размера на вносните и износните мита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Размерът на вносните или износните мита се определя въз основа на тарифното класиране, митническата стойност, количеството, естеството и произхода на стоките. Правилата за изчисляване на митата са тези, приложими към съответните стоки към момента на възникване на митническото задължение по отношение на тези стоки.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Когато не е възможно да се определи точно моментът на възникване на митническото задължение, се взема предвид моментът, в който митническите органи констатират, че стоките се намират в ситуация, при която възниква митническо задължение.</w:t>
      </w:r>
    </w:p>
    <w:p w:rsidR="00951E91" w:rsidRDefault="007219B1" w:rsidP="007219B1">
      <w:pPr>
        <w:spacing w:before="120" w:after="120" w:line="360" w:lineRule="auto"/>
        <w:ind w:left="850"/>
        <w:rPr>
          <w:szCs w:val="24"/>
          <w:lang w:eastAsia="en-US"/>
        </w:rPr>
      </w:pPr>
      <w:r w:rsidRPr="007219B1">
        <w:rPr>
          <w:szCs w:val="24"/>
          <w:lang w:eastAsia="en-US"/>
        </w:rPr>
        <w:t>Когато обаче информацията, с която разполагат митническите органи, им позволява да установят, че митническото задължение е възникнало в момент преди този, в който са направили посочената констатация, митническото задължение се счита за възникнало в най-ранния момент, за който може да бъде установена такава ситуация.</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3.</w:t>
      </w:r>
      <w:r w:rsidRPr="007219B1">
        <w:rPr>
          <w:szCs w:val="24"/>
          <w:lang w:eastAsia="en-US"/>
        </w:rPr>
        <w:tab/>
        <w:t>На Комисията се предоставя правомощието да приема делегирани актове в съответствие с член 261с цел допълнение на настоящия регламент чрез определяне на посочените в настоящия член правила за изчисляване на размера на вносните или износните мита, приложими за стоки, за които възниква митническо задължение в контекста на специален режим.</w:t>
      </w:r>
    </w:p>
    <w:p w:rsidR="007219B1" w:rsidRPr="007219B1" w:rsidRDefault="007219B1" w:rsidP="007219B1">
      <w:pPr>
        <w:spacing w:before="120" w:after="120" w:line="360" w:lineRule="auto"/>
        <w:jc w:val="center"/>
        <w:rPr>
          <w:szCs w:val="24"/>
          <w:lang w:eastAsia="en-US"/>
        </w:rPr>
      </w:pPr>
      <w:r w:rsidRPr="007219B1">
        <w:rPr>
          <w:szCs w:val="24"/>
          <w:lang w:eastAsia="en-US"/>
        </w:rPr>
        <w:t>Член 168</w:t>
      </w:r>
      <w:r w:rsidRPr="007219B1">
        <w:rPr>
          <w:szCs w:val="24"/>
          <w:lang w:eastAsia="en-US"/>
        </w:rPr>
        <w:br/>
        <w:t>Специални правила за изчисляване на размера на вносните мита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Когато по отношение на стоки, поставени под митнически режим или на временно складиране на митническата територия на Съюза, са направени разходи за складиране или за обичайни операции по тези стоки, такива разходи или увеличаването на стойността не се вземат предвид при изчисляването на размера на вносните мита, в случай че вносителят или износителят или, когато е приложимо, деклараторът представи задоволително доказателство за тези разходи.</w:t>
      </w:r>
    </w:p>
    <w:p w:rsidR="007219B1" w:rsidRPr="007219B1" w:rsidRDefault="007219B1" w:rsidP="007219B1">
      <w:pPr>
        <w:spacing w:before="120" w:after="120" w:line="360" w:lineRule="auto"/>
        <w:ind w:left="850"/>
        <w:rPr>
          <w:szCs w:val="24"/>
          <w:lang w:eastAsia="en-US"/>
        </w:rPr>
      </w:pPr>
      <w:r w:rsidRPr="007219B1">
        <w:rPr>
          <w:szCs w:val="24"/>
          <w:lang w:eastAsia="en-US"/>
        </w:rPr>
        <w:t>Въпреки това митническата стойност, количеството, естеството и произходът на използваните в операциите несъюзни стоки се вземат предвид при изчисляването на размера на вносните мита.</w:t>
      </w:r>
    </w:p>
    <w:p w:rsidR="00951E9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Когато тарифното класиране на стоки, поставени под митнически режим, се променя в резултат на обичайни операции на митническата територия на Съюза, по искане на вносителя или, когато е приложимо, декларатора се прилага първоначалното тарифно класиране на стоките, поставени под този режим.</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3.</w:t>
      </w:r>
      <w:r w:rsidRPr="007219B1">
        <w:rPr>
          <w:szCs w:val="24"/>
          <w:lang w:eastAsia="en-US"/>
        </w:rPr>
        <w:tab/>
        <w:t>Когато възниква митническо задължение по отношение на преработени продукти, получени под режим активно усъвършенстване, по искане на вносителя размерът на вносните мита, съответстващ на това задължение, се определя въз основа на тарифното класиране, митническата стойност, количеството, естеството и произхода на стоките, поставени под режим активно усъвършенстване.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Когато преработените продукти са получени в резултат на последващи режими активно усъвършенстване, вносителят може само да поиска задължението да бъде определено въз основа на тарифното класиране, митническата стойност, количеството, естеството и произхода на стоките, поставени под първия режим активно усъвършенстване.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5.</w:t>
      </w:r>
      <w:r w:rsidRPr="007219B1">
        <w:rPr>
          <w:szCs w:val="24"/>
          <w:lang w:eastAsia="en-US"/>
        </w:rPr>
        <w:tab/>
        <w:t>В специфични случаи размерът на вносните мита се определя съгласно параграфи 2, 3 и 4 от настоящия член без искане на вносителя или износителя или, когато е приложимо, декларатора, за да се избегне заобикаляне на тарифните мерки, посочени в член 145, параграф 2, буква з).</w:t>
      </w:r>
    </w:p>
    <w:p w:rsidR="00951E91" w:rsidRDefault="007219B1" w:rsidP="007219B1">
      <w:pPr>
        <w:spacing w:before="120" w:after="120" w:line="360" w:lineRule="auto"/>
        <w:ind w:left="850" w:hanging="850"/>
        <w:rPr>
          <w:szCs w:val="24"/>
          <w:lang w:eastAsia="en-US"/>
        </w:rPr>
      </w:pPr>
      <w:r w:rsidRPr="007219B1">
        <w:rPr>
          <w:szCs w:val="24"/>
          <w:lang w:eastAsia="en-US"/>
        </w:rPr>
        <w:t>6.</w:t>
      </w:r>
      <w:r w:rsidRPr="007219B1">
        <w:rPr>
          <w:szCs w:val="24"/>
          <w:lang w:eastAsia="en-US"/>
        </w:rPr>
        <w:tab/>
        <w:t>Когато възниква митническо задължение за преработени продукти в резултат на режим пасивно усъвършенстване, или за заместващи продукти съгласно член 143, параграф 1, размерът на вносните мита се изчислява въз основа на разходите за операцията по усъвършенстване, извършена извън митническата територия на Съюза.</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7.</w:t>
      </w:r>
      <w:r w:rsidRPr="007219B1">
        <w:rPr>
          <w:szCs w:val="24"/>
          <w:lang w:eastAsia="en-US"/>
        </w:rPr>
        <w:tab/>
        <w:t>Когато възниква митническо задължение съгласно член 161 или член 164 от настоящия регламент, ако неизпълнението, довело до възникването на митническо задължение, не представлява опит за въвеждане в заблуждение, се прилага и следното:</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благоприятното тарифно третиране на стоките съгласно митническото законодателство; или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освобождаването или пълното или частично освобождаване от вносни или износни мито съгласно член 145, параграф 2, букви г), д), е) и ж) или членове 90, 91, 92 и 93 или членове 140, 141, 142, 143 и 144; или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освобождаването съгласно Регламент (ЕО) № 1186/2009.</w:t>
      </w:r>
    </w:p>
    <w:p w:rsidR="00951E91" w:rsidRDefault="007219B1" w:rsidP="007219B1">
      <w:pPr>
        <w:spacing w:before="120" w:after="120" w:line="360" w:lineRule="auto"/>
        <w:ind w:left="850" w:hanging="850"/>
        <w:rPr>
          <w:szCs w:val="24"/>
          <w:lang w:eastAsia="en-US"/>
        </w:rPr>
      </w:pPr>
      <w:r w:rsidRPr="007219B1">
        <w:rPr>
          <w:szCs w:val="24"/>
          <w:lang w:eastAsia="en-US"/>
        </w:rPr>
        <w:t>8.</w:t>
      </w:r>
      <w:r w:rsidRPr="007219B1">
        <w:rPr>
          <w:szCs w:val="24"/>
          <w:lang w:eastAsia="en-US"/>
        </w:rPr>
        <w:tab/>
        <w:t>На Комисията се предоставя правомощието да приема делегирани актове в съответствие с член 261 с цел допълнение на настоящия регламент чрез определяне на посочените в настоящия член правила за изчисляване на размера на вносните или износните мита, приложими за стоки, за които възниква митническо задължение в контекста на специален режим, и на специфичните случаи, посочени в параграф 5.</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169</w:t>
      </w:r>
      <w:r w:rsidRPr="007219B1">
        <w:rPr>
          <w:szCs w:val="24"/>
          <w:lang w:eastAsia="en-US"/>
        </w:rPr>
        <w:br/>
        <w:t>Място на възникване на митническото задължение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Митническото задължение възниква на мястото, където е установен вносителят или износителят.</w:t>
      </w:r>
    </w:p>
    <w:p w:rsidR="007219B1" w:rsidRPr="007219B1" w:rsidRDefault="007219B1" w:rsidP="007219B1">
      <w:pPr>
        <w:spacing w:before="120" w:after="120" w:line="360" w:lineRule="auto"/>
        <w:ind w:left="850"/>
        <w:rPr>
          <w:szCs w:val="24"/>
          <w:lang w:eastAsia="en-US"/>
        </w:rPr>
      </w:pPr>
      <w:r w:rsidRPr="007219B1">
        <w:rPr>
          <w:szCs w:val="24"/>
          <w:lang w:eastAsia="en-US"/>
        </w:rPr>
        <w:t>Чрез дерогация от първата алинея, във връзка с вносители и износители, различни от доверените и проверени търговци и считаните за вносители лица, митническото задължение възниква на мястото, където митническата декларация е била подадена или е щяла да бъде подадена в съответствие с член 63, параграф 4, освен в случаите на промяна на метода за предоставяне на информация съгласно член 63, параграф 2.</w:t>
      </w:r>
    </w:p>
    <w:p w:rsidR="007219B1" w:rsidRPr="007219B1" w:rsidRDefault="007219B1" w:rsidP="007219B1">
      <w:pPr>
        <w:spacing w:before="120" w:after="120" w:line="360" w:lineRule="auto"/>
        <w:ind w:left="850"/>
        <w:rPr>
          <w:szCs w:val="24"/>
          <w:lang w:eastAsia="en-US"/>
        </w:rPr>
      </w:pPr>
      <w:r w:rsidRPr="007219B1">
        <w:rPr>
          <w:szCs w:val="24"/>
          <w:lang w:eastAsia="en-US"/>
        </w:rPr>
        <w:t>Във всички останали случаи митническото задължение възниква на мястото, където са настъпили събитията, довели до неговото възникване.</w:t>
      </w:r>
    </w:p>
    <w:p w:rsidR="00951E91" w:rsidRDefault="007219B1" w:rsidP="007219B1">
      <w:pPr>
        <w:spacing w:before="120" w:after="120" w:line="360" w:lineRule="auto"/>
        <w:ind w:left="850"/>
        <w:rPr>
          <w:szCs w:val="24"/>
          <w:lang w:eastAsia="en-US"/>
        </w:rPr>
      </w:pPr>
      <w:r w:rsidRPr="007219B1">
        <w:rPr>
          <w:szCs w:val="24"/>
          <w:lang w:eastAsia="en-US"/>
        </w:rPr>
        <w:t>Когато не е възможно да се определи това място, митническото задължение възниква на мястото, където митническите органи констатират, че стоките се намират в ситуация, при която възниква митническо задължение.</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2.</w:t>
      </w:r>
      <w:r w:rsidRPr="007219B1">
        <w:rPr>
          <w:szCs w:val="24"/>
          <w:lang w:eastAsia="en-US"/>
        </w:rPr>
        <w:tab/>
        <w:t>Когато стоките са поставени под митнически режим, който не е приключен, или когато временното складиране не е завършило правилно, и мястото, където е възникнало митническото задължение, не може да се определи съгласно втора или трета алинея от параграф 1 в рамките на определен срок, митническото задължение възниква на мястото, където стоките са поставени под съответния режим, или на мястото, където са въведени на митническата територия на Съюза под този режим или където са били на временно складиране.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Когато наличната информация позволява на митническите органи да установят, че митническото задължение би могло да е възникнало на няколко места, за място на възникване на митническото задължение се приема мястото, където то е възникнало за първи път.</w:t>
      </w:r>
    </w:p>
    <w:p w:rsidR="007219B1" w:rsidRPr="007219B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Ако митнически орган установи, че съгласно член 161 или член 164 е възникнало митническо задължение в друга държава членка и размерът на вносните или износните мита, съответстващ на това задължение, е по-малък от 10 000 EUR, се приема, че митническото задължение е възникнало в държавата членка, в която е установено неговото възникване.</w:t>
      </w:r>
    </w:p>
    <w:p w:rsidR="00951E91" w:rsidRDefault="007219B1" w:rsidP="007219B1">
      <w:pPr>
        <w:spacing w:before="120" w:after="120" w:line="360" w:lineRule="auto"/>
        <w:ind w:left="850" w:hanging="850"/>
        <w:rPr>
          <w:szCs w:val="24"/>
          <w:lang w:eastAsia="en-US"/>
        </w:rPr>
      </w:pPr>
      <w:r w:rsidRPr="007219B1">
        <w:rPr>
          <w:szCs w:val="24"/>
          <w:lang w:eastAsia="en-US"/>
        </w:rPr>
        <w:t>5.</w:t>
      </w:r>
      <w:r w:rsidRPr="007219B1">
        <w:rPr>
          <w:szCs w:val="24"/>
          <w:lang w:eastAsia="en-US"/>
        </w:rPr>
        <w:tab/>
        <w:t>На Комисията се предоставя правомощието да приема делегирани актове в съответствие с член 261 с цел допълнение на настоящия регламент чрез определяне на сроковете, посочени в параграф 2.</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Глава 2</w:t>
      </w:r>
      <w:r w:rsidRPr="007219B1">
        <w:rPr>
          <w:szCs w:val="24"/>
          <w:lang w:eastAsia="en-US"/>
        </w:rPr>
        <w:br/>
        <w:t>Обезпечаване на потенциално или съществуващо митническо задължение</w:t>
      </w:r>
    </w:p>
    <w:p w:rsidR="007219B1" w:rsidRPr="007219B1" w:rsidRDefault="007219B1" w:rsidP="007219B1">
      <w:pPr>
        <w:spacing w:before="120" w:after="120" w:line="360" w:lineRule="auto"/>
        <w:jc w:val="center"/>
        <w:rPr>
          <w:szCs w:val="24"/>
          <w:lang w:eastAsia="en-US"/>
        </w:rPr>
      </w:pPr>
      <w:r w:rsidRPr="007219B1">
        <w:rPr>
          <w:szCs w:val="24"/>
          <w:lang w:eastAsia="en-US"/>
        </w:rPr>
        <w:t>Член 170</w:t>
      </w:r>
      <w:r w:rsidRPr="007219B1">
        <w:rPr>
          <w:szCs w:val="24"/>
          <w:lang w:eastAsia="en-US"/>
        </w:rPr>
        <w:br/>
        <w:t>Общи разпоредби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 xml:space="preserve">Освен ако е посочено друго, настоящата глава се прилага за </w:t>
      </w:r>
      <w:proofErr w:type="spellStart"/>
      <w:r w:rsidRPr="007219B1">
        <w:rPr>
          <w:szCs w:val="24"/>
          <w:lang w:eastAsia="en-US"/>
        </w:rPr>
        <w:t>обезпеченията</w:t>
      </w:r>
      <w:proofErr w:type="spellEnd"/>
      <w:r w:rsidRPr="007219B1">
        <w:rPr>
          <w:szCs w:val="24"/>
          <w:lang w:eastAsia="en-US"/>
        </w:rPr>
        <w:t xml:space="preserve"> за митнически задължения, които са възникнали, но чието плащане е отсрочено („съществуващи митнически задължения“), и за </w:t>
      </w:r>
      <w:proofErr w:type="spellStart"/>
      <w:r w:rsidRPr="007219B1">
        <w:rPr>
          <w:szCs w:val="24"/>
          <w:lang w:eastAsia="en-US"/>
        </w:rPr>
        <w:t>обезпеченията</w:t>
      </w:r>
      <w:proofErr w:type="spellEnd"/>
      <w:r w:rsidRPr="007219B1">
        <w:rPr>
          <w:szCs w:val="24"/>
          <w:lang w:eastAsia="en-US"/>
        </w:rPr>
        <w:t>, които се изискват, в случай че може да възникне митническо задължение („потенциални митнически задължения“).</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Когато митническите органи изискват предоставяне на обезпечение за потенциално или съществуващо митническо задължение, това обезпечение покрива размера на вносното или износното мито и другите вземания, дължими във връзка с вноса или износа на стоките, когато:</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обезпечението се използва за поставянето на стоките под режим съюзен транзит; или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обезпечението може да се използва в повече от една държава членка.</w:t>
      </w:r>
    </w:p>
    <w:p w:rsidR="00951E91" w:rsidRDefault="007219B1" w:rsidP="007219B1">
      <w:pPr>
        <w:spacing w:before="120" w:after="120" w:line="360" w:lineRule="auto"/>
        <w:ind w:left="850"/>
        <w:rPr>
          <w:szCs w:val="24"/>
          <w:lang w:eastAsia="en-US"/>
        </w:rPr>
      </w:pPr>
      <w:r w:rsidRPr="007219B1">
        <w:rPr>
          <w:szCs w:val="24"/>
          <w:lang w:eastAsia="en-US"/>
        </w:rPr>
        <w:t>Обезпечението, прието или одобрено от митническите органи, е валидно на цялата митническа територия на Съюза за целта, за която е дадено.</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3.</w:t>
      </w:r>
      <w:r w:rsidRPr="007219B1">
        <w:rPr>
          <w:szCs w:val="24"/>
          <w:lang w:eastAsia="en-US"/>
        </w:rPr>
        <w:tab/>
        <w:t>Обезпечението се предоставя от длъжника или от лицето, което може да стане длъжник или, ако митническите органи го разрешат, от всяко друго лице.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Без да се засяга член 178, митническите органи изискват предоставяне само на едно обезпечение по отношение на конкретни стоки.</w:t>
      </w:r>
    </w:p>
    <w:p w:rsidR="007219B1" w:rsidRPr="007219B1" w:rsidRDefault="007219B1" w:rsidP="007219B1">
      <w:pPr>
        <w:spacing w:before="120" w:after="120" w:line="360" w:lineRule="auto"/>
        <w:ind w:left="850"/>
        <w:rPr>
          <w:szCs w:val="24"/>
          <w:lang w:eastAsia="en-US"/>
        </w:rPr>
      </w:pPr>
      <w:r w:rsidRPr="007219B1">
        <w:rPr>
          <w:szCs w:val="24"/>
          <w:lang w:eastAsia="en-US"/>
        </w:rPr>
        <w:t>Обезпечението, предоставено за конкретни стоки, независимо дали осигурената или предоставената на разположение информация относно тези стоки е вярна, се прилага за размера на вносните или износните мита, съответстващ на митническото задължение и другите вземания по отношение на тези стоки.</w:t>
      </w:r>
    </w:p>
    <w:p w:rsidR="007219B1" w:rsidRPr="007219B1" w:rsidRDefault="007219B1" w:rsidP="007219B1">
      <w:pPr>
        <w:spacing w:before="120" w:after="120" w:line="360" w:lineRule="auto"/>
        <w:ind w:left="850"/>
        <w:rPr>
          <w:szCs w:val="24"/>
          <w:lang w:eastAsia="en-US"/>
        </w:rPr>
      </w:pPr>
      <w:r w:rsidRPr="007219B1">
        <w:rPr>
          <w:szCs w:val="24"/>
          <w:lang w:eastAsia="en-US"/>
        </w:rPr>
        <w:t>Ако обезпечението не е било освободено, то може също така да се използва в рамките на обезпечения размер за събиране на вносните или износните мита и другите вземания, станали дължими в резултат на последващ контрол на тези стоки.</w:t>
      </w:r>
    </w:p>
    <w:p w:rsidR="00951E91" w:rsidRDefault="007219B1" w:rsidP="007219B1">
      <w:pPr>
        <w:spacing w:before="120" w:after="120" w:line="360" w:lineRule="auto"/>
        <w:ind w:left="850" w:hanging="850"/>
        <w:rPr>
          <w:szCs w:val="24"/>
          <w:lang w:eastAsia="en-US"/>
        </w:rPr>
      </w:pPr>
      <w:r w:rsidRPr="007219B1">
        <w:rPr>
          <w:szCs w:val="24"/>
          <w:lang w:eastAsia="en-US"/>
        </w:rPr>
        <w:t>5.</w:t>
      </w:r>
      <w:r w:rsidRPr="007219B1">
        <w:rPr>
          <w:szCs w:val="24"/>
          <w:lang w:eastAsia="en-US"/>
        </w:rPr>
        <w:tab/>
        <w:t>По заявление на лицето, посочено в параграф 3, митническите органи могат да разрешат съгласно член 176, параграфи 1 и 2, предоставянето на общо обезпечение за покриване на размера на вносните или износните мита, съответстващ на митническото задължение по отношение на две или повече операции, декларации или митнически режими.</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6.</w:t>
      </w:r>
      <w:r w:rsidRPr="007219B1">
        <w:rPr>
          <w:szCs w:val="24"/>
          <w:lang w:eastAsia="en-US"/>
        </w:rPr>
        <w:tab/>
        <w:t>Митническите органи извършват мониторинг на обезпечението.</w:t>
      </w:r>
    </w:p>
    <w:p w:rsidR="007219B1" w:rsidRPr="007219B1" w:rsidRDefault="007219B1" w:rsidP="007219B1">
      <w:pPr>
        <w:spacing w:before="120" w:after="120" w:line="360" w:lineRule="auto"/>
        <w:ind w:left="850" w:hanging="850"/>
        <w:rPr>
          <w:szCs w:val="24"/>
          <w:lang w:eastAsia="en-US"/>
        </w:rPr>
      </w:pPr>
      <w:r w:rsidRPr="007219B1">
        <w:rPr>
          <w:szCs w:val="24"/>
          <w:lang w:eastAsia="en-US"/>
        </w:rPr>
        <w:t>7.</w:t>
      </w:r>
      <w:r w:rsidRPr="007219B1">
        <w:rPr>
          <w:szCs w:val="24"/>
          <w:lang w:eastAsia="en-US"/>
        </w:rPr>
        <w:tab/>
        <w:t>Обезпечение не се изисква в който и да е от следните случаи: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от държавните, регионалните и местните органи на управление или други органи, уредени от публичното право, по отношение на дейности, в които участват като публични органи.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при превоз на стоки по Рейн, рейнския воден път, Дунав или дунавския воден път;</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при превоз на стоки чрез фиксирана транспортна инсталация;</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г)</w:t>
      </w:r>
      <w:r w:rsidRPr="007219B1">
        <w:rPr>
          <w:szCs w:val="24"/>
          <w:lang w:eastAsia="en-US"/>
        </w:rPr>
        <w:tab/>
        <w:t>специфични случаи, в които стоките са поставени под режим временен внос;</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д)</w:t>
      </w:r>
      <w:r w:rsidRPr="007219B1">
        <w:rPr>
          <w:szCs w:val="24"/>
          <w:lang w:eastAsia="en-US"/>
        </w:rPr>
        <w:tab/>
        <w:t>за стоки, превозвани по море или по въздух между пристанища или между летища на Съюза.</w:t>
      </w:r>
    </w:p>
    <w:p w:rsidR="00951E91" w:rsidRDefault="007219B1" w:rsidP="007219B1">
      <w:pPr>
        <w:spacing w:before="120" w:after="120" w:line="360" w:lineRule="auto"/>
        <w:ind w:left="850" w:hanging="850"/>
        <w:rPr>
          <w:szCs w:val="24"/>
          <w:lang w:eastAsia="en-US"/>
        </w:rPr>
      </w:pPr>
      <w:r w:rsidRPr="007219B1">
        <w:rPr>
          <w:szCs w:val="24"/>
          <w:lang w:eastAsia="en-US"/>
        </w:rPr>
        <w:t>8.</w:t>
      </w:r>
      <w:r w:rsidRPr="007219B1">
        <w:rPr>
          <w:szCs w:val="24"/>
          <w:lang w:eastAsia="en-US"/>
        </w:rPr>
        <w:tab/>
        <w:t>Митническите органи могат да отменят изискването за предоставяне на обезпечение, когато размерът на вносните или износните мита, които трябва да бъдат обезпечени, не надвишава като стойност статистическия праг от 1000 EUR.</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9.</w:t>
      </w:r>
      <w:r w:rsidRPr="007219B1">
        <w:rPr>
          <w:szCs w:val="24"/>
          <w:lang w:eastAsia="en-US"/>
        </w:rPr>
        <w:tab/>
        <w:t>На Комисията се предоставя правомощието да приема делегирани актове в съответствие с член 261 с цел допълнение на настоящия регламент чрез определяне на специфичните случаи, в които не се изисква обезпечение за стоки, поставени под режим временен внос, посочен в параграф 7, буква г).</w:t>
      </w:r>
    </w:p>
    <w:p w:rsidR="007219B1" w:rsidRPr="007219B1" w:rsidRDefault="007219B1" w:rsidP="007219B1">
      <w:pPr>
        <w:spacing w:before="120" w:after="120" w:line="360" w:lineRule="auto"/>
        <w:ind w:left="850" w:hanging="850"/>
        <w:rPr>
          <w:szCs w:val="24"/>
          <w:lang w:eastAsia="en-US"/>
        </w:rPr>
      </w:pPr>
      <w:r w:rsidRPr="007219B1">
        <w:rPr>
          <w:szCs w:val="24"/>
          <w:lang w:eastAsia="en-US"/>
        </w:rPr>
        <w:t>10.</w:t>
      </w:r>
      <w:r w:rsidRPr="007219B1">
        <w:rPr>
          <w:szCs w:val="24"/>
          <w:lang w:eastAsia="en-US"/>
        </w:rPr>
        <w:tab/>
        <w:t>Чрез актове за изпълнение Комисията определя процедурните правила за предоставянето и за извършването на мониторинг на обезпечението по настоящия член. Тези актове за изпълнение се приемат в съответствие с процедурата по разглеждане, посочена в член 262, параграф 4.</w:t>
      </w:r>
    </w:p>
    <w:p w:rsidR="007219B1" w:rsidRPr="007219B1" w:rsidRDefault="007219B1" w:rsidP="007219B1">
      <w:pPr>
        <w:spacing w:before="120" w:after="120" w:line="360" w:lineRule="auto"/>
        <w:jc w:val="center"/>
        <w:rPr>
          <w:szCs w:val="24"/>
          <w:lang w:eastAsia="en-US"/>
        </w:rPr>
      </w:pPr>
      <w:r w:rsidRPr="007219B1">
        <w:rPr>
          <w:szCs w:val="24"/>
          <w:lang w:eastAsia="en-US"/>
        </w:rPr>
        <w:t>Член 171</w:t>
      </w:r>
      <w:r w:rsidRPr="007219B1">
        <w:rPr>
          <w:szCs w:val="24"/>
          <w:lang w:eastAsia="en-US"/>
        </w:rPr>
        <w:br/>
        <w:t>Референтен размер на задължителното обезпечение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Когато митническите органи трябва да изискат обезпечение и могат да установят точния размер на вносните или износните мита, съответстващ на митническото задължение, и на другите вземания към момента, в който се изисква обезпечението, този точен размер се покрива от обезпечението.</w:t>
      </w:r>
    </w:p>
    <w:p w:rsidR="00951E91" w:rsidRDefault="007219B1" w:rsidP="007219B1">
      <w:pPr>
        <w:spacing w:before="120" w:after="120" w:line="360" w:lineRule="auto"/>
        <w:ind w:left="850"/>
        <w:rPr>
          <w:szCs w:val="24"/>
          <w:lang w:eastAsia="en-US"/>
        </w:rPr>
      </w:pPr>
      <w:r w:rsidRPr="007219B1">
        <w:rPr>
          <w:szCs w:val="24"/>
          <w:lang w:eastAsia="en-US"/>
        </w:rPr>
        <w:t>Когато не е възможно да се установи точният размер, обезпечението се определя в размер, равен на най-високия определен от митническите органи размер на вносните или износните мита, съответстващ на митническото задължение, и на другите вземания, които са възникнали или биха могли да възникнат.</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2.</w:t>
      </w:r>
      <w:r w:rsidRPr="007219B1">
        <w:rPr>
          <w:szCs w:val="24"/>
          <w:lang w:eastAsia="en-US"/>
        </w:rPr>
        <w:tab/>
        <w:t>Без да се засяга член 176, при предоставено общо обезпечение за размера на вносните или износните мита, съответстващ на митническите задължения, и на другите вземания, чийто размер се променя във времето, размерът на това обезпечение трябва да бъде определен така, че във всеки момент да покрива размера на вносните или износните мита, съответстващ на митническите задължения, и на другите вземания.</w:t>
      </w:r>
    </w:p>
    <w:p w:rsidR="007219B1" w:rsidRPr="007219B1" w:rsidRDefault="007219B1" w:rsidP="007219B1">
      <w:pPr>
        <w:spacing w:before="120" w:after="120" w:line="360" w:lineRule="auto"/>
        <w:jc w:val="center"/>
        <w:rPr>
          <w:szCs w:val="24"/>
          <w:lang w:eastAsia="en-US"/>
        </w:rPr>
      </w:pPr>
      <w:r w:rsidRPr="007219B1">
        <w:rPr>
          <w:szCs w:val="24"/>
          <w:lang w:eastAsia="en-US"/>
        </w:rPr>
        <w:t>Член 172</w:t>
      </w:r>
      <w:r w:rsidRPr="007219B1">
        <w:rPr>
          <w:szCs w:val="24"/>
          <w:lang w:eastAsia="en-US"/>
        </w:rPr>
        <w:br/>
        <w:t>Референтен размер на предпазното обезпечение</w:t>
      </w:r>
    </w:p>
    <w:p w:rsidR="007219B1" w:rsidRPr="007219B1" w:rsidRDefault="007219B1" w:rsidP="007219B1">
      <w:pPr>
        <w:spacing w:before="120" w:after="120" w:line="360" w:lineRule="auto"/>
        <w:rPr>
          <w:szCs w:val="24"/>
          <w:lang w:eastAsia="en-US"/>
        </w:rPr>
      </w:pPr>
      <w:r w:rsidRPr="007219B1">
        <w:rPr>
          <w:szCs w:val="24"/>
          <w:lang w:eastAsia="en-US"/>
        </w:rPr>
        <w:t>Когато предоставянето на обезпечение не е задължително, но митническите органи не са сигурни, че размерът на вносните или износните мита, съответстващ на митническото задължение, и на другите вземания ще бъде платен в рамките на определения срок, те изискват обезпечение в размер, който не може да надвишава посоченият в член 171.</w:t>
      </w:r>
    </w:p>
    <w:p w:rsidR="007219B1" w:rsidRPr="007219B1" w:rsidRDefault="007219B1" w:rsidP="007219B1">
      <w:pPr>
        <w:spacing w:before="120" w:after="120" w:line="360" w:lineRule="auto"/>
        <w:jc w:val="center"/>
        <w:rPr>
          <w:szCs w:val="24"/>
          <w:lang w:eastAsia="en-US"/>
        </w:rPr>
      </w:pPr>
      <w:r w:rsidRPr="007219B1">
        <w:rPr>
          <w:szCs w:val="24"/>
          <w:lang w:eastAsia="en-US"/>
        </w:rPr>
        <w:t>Член 173</w:t>
      </w:r>
      <w:r w:rsidRPr="007219B1">
        <w:rPr>
          <w:szCs w:val="24"/>
          <w:lang w:eastAsia="en-US"/>
        </w:rPr>
        <w:br/>
        <w:t>Предоставяне на обезпечение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Обезпечението може да бъде предоставено чрез:</w:t>
      </w:r>
    </w:p>
    <w:p w:rsidR="00951E9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всяко платежно средство, признато от митническите органи, в евро или във валутата на държавата членка, в която се изисква обезпечението;</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б)</w:t>
      </w:r>
      <w:r w:rsidRPr="007219B1">
        <w:rPr>
          <w:szCs w:val="24"/>
          <w:lang w:eastAsia="en-US"/>
        </w:rPr>
        <w:tab/>
        <w:t>поръчителство;</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друг вид обезпечение, което дава същата сигурност, че размерът на вносните или износните мита, съответстващ на митническото задължение, и на другите вземания, ще бъде платен.</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Обезпечение под формата на паричен депозит или някакво друго платежно средство се предоставя в съответствие с действащите разпоредби в държавата членка, където се изисква това обезпечение.</w:t>
      </w:r>
    </w:p>
    <w:p w:rsidR="007219B1" w:rsidRPr="007219B1" w:rsidRDefault="007219B1" w:rsidP="007219B1">
      <w:pPr>
        <w:spacing w:before="120" w:after="120" w:line="360" w:lineRule="auto"/>
        <w:ind w:left="850"/>
        <w:rPr>
          <w:szCs w:val="24"/>
          <w:lang w:eastAsia="en-US"/>
        </w:rPr>
      </w:pPr>
      <w:r w:rsidRPr="007219B1">
        <w:rPr>
          <w:szCs w:val="24"/>
          <w:lang w:eastAsia="en-US"/>
        </w:rPr>
        <w:t>Когато обезпечението се предоставя чрез някакво платежно средство, признато от митническите органи, митническите органи не дължат лихва по него.</w:t>
      </w:r>
    </w:p>
    <w:p w:rsidR="00951E9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На Комисията се предоставя правомощието да приема делегирани актове в съответствие с член 261 с цел допълнение на настоящия регламент чрез определяне на формата на обезпечението, посочена в параграф 1, буква в).</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174</w:t>
      </w:r>
      <w:r w:rsidRPr="007219B1">
        <w:rPr>
          <w:szCs w:val="24"/>
          <w:lang w:eastAsia="en-US"/>
        </w:rPr>
        <w:br/>
        <w:t>Избор на обезпечение</w:t>
      </w:r>
    </w:p>
    <w:p w:rsidR="007219B1" w:rsidRPr="007219B1" w:rsidRDefault="007219B1" w:rsidP="007219B1">
      <w:pPr>
        <w:spacing w:before="120" w:after="120" w:line="360" w:lineRule="auto"/>
        <w:rPr>
          <w:szCs w:val="24"/>
          <w:lang w:eastAsia="en-US"/>
        </w:rPr>
      </w:pPr>
      <w:r w:rsidRPr="007219B1">
        <w:rPr>
          <w:szCs w:val="24"/>
          <w:lang w:eastAsia="en-US"/>
        </w:rPr>
        <w:t>Лицето, което е длъжно да предостави обезпечение, е свободно да избира вида му от посочените в член 173, параграф 1.</w:t>
      </w:r>
    </w:p>
    <w:p w:rsidR="007219B1" w:rsidRPr="007219B1" w:rsidRDefault="007219B1" w:rsidP="007219B1">
      <w:pPr>
        <w:spacing w:before="120" w:after="120" w:line="360" w:lineRule="auto"/>
        <w:rPr>
          <w:szCs w:val="24"/>
          <w:lang w:eastAsia="en-US"/>
        </w:rPr>
      </w:pPr>
      <w:r w:rsidRPr="007219B1">
        <w:rPr>
          <w:szCs w:val="24"/>
          <w:lang w:eastAsia="en-US"/>
        </w:rPr>
        <w:t>Въпреки това митническите органи имат право да откажат да приемат избрания вид обезпечение, когато то е несъвместимо с правилното функциониране на съответния митнически режим.</w:t>
      </w:r>
    </w:p>
    <w:p w:rsidR="007219B1" w:rsidRPr="007219B1" w:rsidRDefault="007219B1" w:rsidP="007219B1">
      <w:pPr>
        <w:spacing w:before="120" w:after="120" w:line="360" w:lineRule="auto"/>
        <w:rPr>
          <w:szCs w:val="24"/>
          <w:lang w:eastAsia="en-US"/>
        </w:rPr>
      </w:pPr>
      <w:r w:rsidRPr="007219B1">
        <w:rPr>
          <w:szCs w:val="24"/>
          <w:lang w:eastAsia="en-US"/>
        </w:rPr>
        <w:t>Митническите органи имат право да изискват избраният вид на обезпечението да не се променя за определен период от време.</w:t>
      </w:r>
    </w:p>
    <w:p w:rsidR="007219B1" w:rsidRPr="007219B1" w:rsidRDefault="007219B1" w:rsidP="007219B1">
      <w:pPr>
        <w:spacing w:before="120" w:after="120" w:line="360" w:lineRule="auto"/>
        <w:jc w:val="center"/>
        <w:rPr>
          <w:szCs w:val="24"/>
          <w:lang w:eastAsia="en-US"/>
        </w:rPr>
      </w:pPr>
      <w:r w:rsidRPr="007219B1">
        <w:rPr>
          <w:szCs w:val="24"/>
          <w:lang w:eastAsia="en-US"/>
        </w:rPr>
        <w:t>Член 175</w:t>
      </w:r>
      <w:r w:rsidRPr="007219B1">
        <w:rPr>
          <w:szCs w:val="24"/>
          <w:lang w:eastAsia="en-US"/>
        </w:rPr>
        <w:br/>
        <w:t>Поръчител</w:t>
      </w:r>
    </w:p>
    <w:p w:rsidR="00951E9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Поръчителят, посочен в член 173, параграф 1, буква б), е трето лице, пребиваващо. регистрирано или установено на митническата територия на Съюза. Той трябва да бъде одобрен от митническите органи, които изискват обезпечението, освен когато този поръчител е кредитна институция, финансова институция или застрахователно дружество, лицензирана или лицензирано в Съюза съгласно действащите разпоредби на Съюза.</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2.</w:t>
      </w:r>
      <w:r w:rsidRPr="007219B1">
        <w:rPr>
          <w:szCs w:val="24"/>
          <w:lang w:eastAsia="en-US"/>
        </w:rPr>
        <w:tab/>
        <w:t>Поръчителят се ангажира в писмена форма да заплати обезпечения размер на вносните или износните мита, съответстващ на митническото задължение, и на другите вземания.</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Митническите органи имат право да откажат да одобрят предложения поръчител или предложения вид обезпечение, когато преценят, че поръчителят или обезпечението не обезпечава по сигурен начин в рамките на предписания период плащането на размера на вносните или износните мита, съответстващ на митническото задължение, и на другите вземания.</w:t>
      </w:r>
    </w:p>
    <w:p w:rsidR="007219B1" w:rsidRPr="007219B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На Комисията се предоставя правомощието да приема делегирани актове в съответствие с член 261 с цел допълнение на настоящия регламент чрез определяне на правилата относно формите за предоставяне на обезпечение или приложимите правила по отношение на поръчителя, посочен в настоящия член.</w:t>
      </w:r>
    </w:p>
    <w:p w:rsidR="00951E91" w:rsidRDefault="007219B1" w:rsidP="007219B1">
      <w:pPr>
        <w:spacing w:before="120" w:after="120" w:line="360" w:lineRule="auto"/>
        <w:ind w:left="850" w:hanging="850"/>
        <w:rPr>
          <w:szCs w:val="24"/>
          <w:lang w:eastAsia="en-US"/>
        </w:rPr>
      </w:pPr>
      <w:r w:rsidRPr="007219B1">
        <w:rPr>
          <w:szCs w:val="24"/>
          <w:lang w:eastAsia="en-US"/>
        </w:rPr>
        <w:t>5.</w:t>
      </w:r>
      <w:r w:rsidRPr="007219B1">
        <w:rPr>
          <w:szCs w:val="24"/>
          <w:lang w:eastAsia="en-US"/>
        </w:rPr>
        <w:tab/>
        <w:t>Чрез актове за изпълнение Комисия определя процедурните правила относно отнемането и отмяната на поръчителството, посочено в настоящия член. Тези актове за изпълнение се приемат в съответствие с процедурата по разглеждане, посочена в член 262, параграф 4.</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176</w:t>
      </w:r>
      <w:r w:rsidRPr="007219B1">
        <w:rPr>
          <w:szCs w:val="24"/>
          <w:lang w:eastAsia="en-US"/>
        </w:rPr>
        <w:br/>
        <w:t>Общо обезпечение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Митническите органи могат да дадат посоченото в член 170, параграф 5 разрешение само на лица, които отговарят на следните условия:</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установени са на митническата територия на Съюза;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отговарят на критериите, определени в член 24, параграф 1, буква 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ползват редовно съответните митнически режими или са оператори на съоръжения за временно складиране или отговарят на критериите, определени в член 24, параграф 1, буква г).</w:t>
      </w:r>
    </w:p>
    <w:p w:rsidR="00951E91" w:rsidRPr="004C6E2A" w:rsidRDefault="007219B1" w:rsidP="007219B1">
      <w:pPr>
        <w:spacing w:before="120" w:after="120" w:line="360" w:lineRule="auto"/>
        <w:ind w:left="850" w:hanging="850"/>
        <w:rPr>
          <w:b/>
          <w:szCs w:val="24"/>
          <w:lang w:eastAsia="en-US"/>
        </w:rPr>
      </w:pPr>
      <w:r w:rsidRPr="007219B1">
        <w:rPr>
          <w:szCs w:val="24"/>
          <w:lang w:eastAsia="en-US"/>
        </w:rPr>
        <w:t>2.</w:t>
      </w:r>
      <w:r w:rsidRPr="007219B1">
        <w:rPr>
          <w:szCs w:val="24"/>
          <w:lang w:eastAsia="en-US"/>
        </w:rPr>
        <w:tab/>
        <w:t>Митническите органи могат да разрешат на икономически оператор, който отговаря на критериите, определени в член 24, параграф 1</w:t>
      </w:r>
      <w:r w:rsidRPr="007219B1">
        <w:rPr>
          <w:b/>
          <w:i/>
          <w:szCs w:val="24"/>
          <w:lang w:eastAsia="en-US"/>
        </w:rPr>
        <w:t>, букви б) и в), на икономически оператор, който отговаря на критериите, определени в член 25, параграф 3</w:t>
      </w:r>
      <w:r w:rsidRPr="007219B1">
        <w:rPr>
          <w:szCs w:val="24"/>
          <w:lang w:eastAsia="en-US"/>
        </w:rPr>
        <w:t>, букви б) и в), и на доверените и проверени търговци да предоставят общо обезпечение за потенциални митнически задължения и други вземания с намален размер или да получат освобождаване от обезпечение.</w:t>
      </w:r>
      <w:r w:rsidR="004C6E2A">
        <w:rPr>
          <w:b/>
          <w:szCs w:val="24"/>
          <w:lang w:eastAsia="en-US"/>
        </w:rPr>
        <w:t xml:space="preserve"> [Изм. 199]</w:t>
      </w:r>
    </w:p>
    <w:p w:rsidR="00951E91" w:rsidRDefault="00951E91">
      <w:pPr>
        <w:widowControl/>
        <w:rPr>
          <w:szCs w:val="24"/>
          <w:lang w:eastAsia="en-US"/>
        </w:rPr>
      </w:pPr>
      <w:r>
        <w:rPr>
          <w:szCs w:val="24"/>
          <w:lang w:eastAsia="en-US"/>
        </w:rPr>
        <w:br w:type="page"/>
      </w:r>
    </w:p>
    <w:p w:rsidR="007219B1" w:rsidRPr="004C6E2A" w:rsidRDefault="007219B1" w:rsidP="007219B1">
      <w:pPr>
        <w:spacing w:before="120" w:after="120" w:line="360" w:lineRule="auto"/>
        <w:ind w:left="850" w:hanging="850"/>
        <w:rPr>
          <w:b/>
          <w:szCs w:val="24"/>
          <w:lang w:eastAsia="en-US"/>
        </w:rPr>
      </w:pPr>
      <w:r w:rsidRPr="007219B1">
        <w:rPr>
          <w:szCs w:val="24"/>
          <w:lang w:eastAsia="en-US"/>
        </w:rPr>
        <w:lastRenderedPageBreak/>
        <w:t>3.</w:t>
      </w:r>
      <w:r w:rsidRPr="007219B1">
        <w:rPr>
          <w:szCs w:val="24"/>
          <w:lang w:eastAsia="en-US"/>
        </w:rPr>
        <w:tab/>
        <w:t>При подадено заявление митническите органи могат да разрешат на одобрен икономически оператор за митнически опростявания</w:t>
      </w:r>
      <w:r w:rsidRPr="007219B1">
        <w:rPr>
          <w:b/>
          <w:i/>
          <w:szCs w:val="24"/>
          <w:lang w:eastAsia="en-US"/>
        </w:rPr>
        <w:t>, на икономически оператор, който отговаря на критериите, определени в член 25, параграф 3, букви б) и в),</w:t>
      </w:r>
      <w:r w:rsidRPr="007219B1">
        <w:rPr>
          <w:szCs w:val="24"/>
          <w:lang w:eastAsia="en-US"/>
        </w:rPr>
        <w:t xml:space="preserve"> и на доверен и проверен търговец да предоставят общо обезпечение за съществуващи митнически задължения и други вземания с намален размер</w:t>
      </w:r>
      <w:r w:rsidRPr="007219B1">
        <w:rPr>
          <w:b/>
          <w:i/>
          <w:szCs w:val="24"/>
          <w:lang w:eastAsia="en-US"/>
        </w:rPr>
        <w:t xml:space="preserve"> или за доверен и проверен търговец — освобождаване от обезпечение</w:t>
      </w:r>
      <w:r w:rsidRPr="007219B1">
        <w:rPr>
          <w:szCs w:val="24"/>
          <w:lang w:eastAsia="en-US"/>
        </w:rPr>
        <w:t>.</w:t>
      </w:r>
      <w:r w:rsidR="004C6E2A">
        <w:rPr>
          <w:b/>
          <w:szCs w:val="24"/>
          <w:lang w:eastAsia="en-US"/>
        </w:rPr>
        <w:t xml:space="preserve"> [Изм. 200]</w:t>
      </w:r>
    </w:p>
    <w:p w:rsidR="007219B1" w:rsidRPr="007219B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Общото обезпечение с намален размер, посочено в параграф 3, е равностойно на предоставянето на обезпечение.</w:t>
      </w:r>
    </w:p>
    <w:p w:rsidR="007219B1" w:rsidRPr="004C6E2A" w:rsidRDefault="007219B1" w:rsidP="007219B1">
      <w:pPr>
        <w:spacing w:before="120" w:after="120" w:line="360" w:lineRule="auto"/>
        <w:ind w:left="850" w:hanging="850"/>
        <w:rPr>
          <w:b/>
          <w:szCs w:val="24"/>
          <w:lang w:eastAsia="en-US"/>
        </w:rPr>
      </w:pPr>
      <w:r w:rsidRPr="007219B1">
        <w:rPr>
          <w:szCs w:val="24"/>
          <w:lang w:eastAsia="en-US"/>
        </w:rPr>
        <w:t>5.</w:t>
      </w:r>
      <w:r w:rsidRPr="007219B1">
        <w:rPr>
          <w:szCs w:val="24"/>
          <w:lang w:eastAsia="en-US"/>
        </w:rPr>
        <w:tab/>
        <w:t xml:space="preserve">На Комисията се предоставя правомощието да приема делегирани актове в съответствие с член 261 с цел допълнение на настоящия регламент чрез определяне на условията за даване на разрешение за използване на общо обезпечение с намален размер или за получаване на освобождаване от обезпечение, посочено в </w:t>
      </w:r>
      <w:r w:rsidRPr="007219B1">
        <w:rPr>
          <w:strike/>
          <w:szCs w:val="24"/>
          <w:lang w:eastAsia="en-US"/>
        </w:rPr>
        <w:t>параграф 2</w:t>
      </w:r>
      <w:r w:rsidRPr="007219B1">
        <w:rPr>
          <w:b/>
          <w:i/>
          <w:szCs w:val="24"/>
          <w:lang w:eastAsia="en-US"/>
        </w:rPr>
        <w:t>параграфи 2 и 3</w:t>
      </w:r>
      <w:r w:rsidRPr="007219B1">
        <w:rPr>
          <w:szCs w:val="24"/>
          <w:lang w:eastAsia="en-US"/>
        </w:rPr>
        <w:t>.</w:t>
      </w:r>
      <w:r w:rsidR="004C6E2A">
        <w:rPr>
          <w:b/>
          <w:szCs w:val="24"/>
          <w:lang w:eastAsia="en-US"/>
        </w:rPr>
        <w:t xml:space="preserve"> [Изм. 201]</w:t>
      </w:r>
    </w:p>
    <w:p w:rsidR="00951E91" w:rsidRPr="004C6E2A" w:rsidRDefault="007219B1" w:rsidP="007219B1">
      <w:pPr>
        <w:spacing w:before="120" w:after="120" w:line="360" w:lineRule="auto"/>
        <w:ind w:left="850" w:hanging="850"/>
        <w:rPr>
          <w:b/>
          <w:szCs w:val="24"/>
          <w:lang w:eastAsia="en-US"/>
        </w:rPr>
      </w:pPr>
      <w:r w:rsidRPr="007219B1">
        <w:rPr>
          <w:szCs w:val="24"/>
          <w:lang w:eastAsia="en-US"/>
        </w:rPr>
        <w:t>6.</w:t>
      </w:r>
      <w:r w:rsidRPr="007219B1">
        <w:rPr>
          <w:szCs w:val="24"/>
          <w:lang w:eastAsia="en-US"/>
        </w:rPr>
        <w:tab/>
        <w:t xml:space="preserve">Чрез актове за изпълнение Комисията определя процедурните правила за определяне на размера на обезпечението, включително намаления размер, посочен в </w:t>
      </w:r>
      <w:r w:rsidRPr="007219B1">
        <w:rPr>
          <w:strike/>
          <w:szCs w:val="24"/>
          <w:lang w:eastAsia="en-US"/>
        </w:rPr>
        <w:t>параграф 2</w:t>
      </w:r>
      <w:r w:rsidRPr="007219B1">
        <w:rPr>
          <w:b/>
          <w:i/>
          <w:szCs w:val="24"/>
          <w:lang w:eastAsia="en-US"/>
        </w:rPr>
        <w:t>параграфи 2 и 3</w:t>
      </w:r>
      <w:r w:rsidRPr="007219B1">
        <w:rPr>
          <w:szCs w:val="24"/>
          <w:lang w:eastAsia="en-US"/>
        </w:rPr>
        <w:t>. Тези актове за изпълнение се приемат в съответствие с процедурата по разглеждане, посочена в член 262, параграф 4.</w:t>
      </w:r>
      <w:r w:rsidR="004C6E2A">
        <w:rPr>
          <w:b/>
          <w:szCs w:val="24"/>
          <w:lang w:eastAsia="en-US"/>
        </w:rPr>
        <w:t xml:space="preserve"> [Изм. 202]</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177</w:t>
      </w:r>
      <w:r w:rsidRPr="007219B1">
        <w:rPr>
          <w:szCs w:val="24"/>
          <w:lang w:eastAsia="en-US"/>
        </w:rPr>
        <w:br/>
        <w:t>Временни забрани за използването на общи обезпечения</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В контекста на специалните режими или временно складиране Комисията може да вземе решение за временна забрана за използването на което и да е от следните: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общото обезпечение с намален размер или освобождаването от обезпечение по член 176, параграф 2;</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общото обезпечение по член 176 по отношение на стоките, за които е установено, че са свързани с измама в голям размер.</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Когато се прилага параграф 1, буква а) или б), използването на общо обезпечение с намален размер или освобождаване от обезпечение или използването на общото обезпечение, посочено в член 176, може да бъде разрешено, ако заинтересованото лице отговаря на всяко едно от следните условия:</w:t>
      </w:r>
    </w:p>
    <w:p w:rsidR="00951E9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лицето е в състояние да покаже, че не е възникнало митническо задължение по отношение на въпросните стоки в хода на операциите, извършени от него през 2-те години, които предхождат решението, посочено в параграф 1;</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б)</w:t>
      </w:r>
      <w:r w:rsidRPr="007219B1">
        <w:rPr>
          <w:szCs w:val="24"/>
          <w:lang w:eastAsia="en-US"/>
        </w:rPr>
        <w:tab/>
        <w:t>когато са възникнали митнически задължения през 2-те години, които предхождат решението, посочено в параграф 1, заинтересованото лице е в състояние да покаже, че тези задължения са били погасени напълно от длъжника, длъжниците или поръчителя в определения срок.</w:t>
      </w:r>
    </w:p>
    <w:p w:rsidR="007219B1" w:rsidRPr="007219B1" w:rsidRDefault="007219B1" w:rsidP="007219B1">
      <w:pPr>
        <w:spacing w:before="120" w:after="120" w:line="360" w:lineRule="auto"/>
        <w:ind w:left="850"/>
        <w:rPr>
          <w:szCs w:val="24"/>
          <w:lang w:eastAsia="en-US"/>
        </w:rPr>
      </w:pPr>
      <w:r w:rsidRPr="007219B1">
        <w:rPr>
          <w:szCs w:val="24"/>
          <w:lang w:eastAsia="en-US"/>
        </w:rPr>
        <w:t>За да получи разрешение за използване на общо обезпечение, върху което е наложена временна забрана, заинтересованото лице трябва да отговаря и на критериите, определени в член 24, параграф 1, букви б) и в).</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Чрез актове за изпълнение Комисията определя правилата относно временните забрани, свързани с използването на общи обезпечения, посочени в параграф 1. Тези актове за изпълнение се приемат в съответствие с процедурата по разглеждане, посочена в член 262, параграф 4.</w:t>
      </w:r>
    </w:p>
    <w:p w:rsidR="00951E91" w:rsidRDefault="007219B1" w:rsidP="007219B1">
      <w:pPr>
        <w:spacing w:before="120" w:after="120" w:line="360" w:lineRule="auto"/>
        <w:ind w:left="850"/>
        <w:rPr>
          <w:szCs w:val="24"/>
          <w:lang w:eastAsia="en-US"/>
        </w:rPr>
      </w:pPr>
      <w:r w:rsidRPr="007219B1">
        <w:rPr>
          <w:szCs w:val="24"/>
          <w:lang w:eastAsia="en-US"/>
        </w:rPr>
        <w:t>При наличието на причини за спешност във връзка с такива мерки, обосновани надлежно от необходимостта бързо да се засили защитата на финансовите интереси на Съюза и на неговите държави членки, Комисията приема актове за изпълнение с незабавно приложение в съответствие с процедурата по член 262, параграф 5.</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178</w:t>
      </w:r>
      <w:r w:rsidRPr="007219B1">
        <w:rPr>
          <w:szCs w:val="24"/>
          <w:lang w:eastAsia="en-US"/>
        </w:rPr>
        <w:br/>
        <w:t>Допълнително или заместващо обезпечение</w:t>
      </w:r>
    </w:p>
    <w:p w:rsidR="007219B1" w:rsidRPr="007219B1" w:rsidRDefault="007219B1" w:rsidP="007219B1">
      <w:pPr>
        <w:spacing w:before="120" w:after="120" w:line="360" w:lineRule="auto"/>
        <w:rPr>
          <w:szCs w:val="24"/>
          <w:lang w:eastAsia="en-US"/>
        </w:rPr>
      </w:pPr>
      <w:r w:rsidRPr="007219B1">
        <w:rPr>
          <w:szCs w:val="24"/>
          <w:lang w:eastAsia="en-US"/>
        </w:rPr>
        <w:t>Когато митническите органи установят, че представеното обезпечение не осигурява или вече не е надеждно или достатъчно да осигури заплащането на размера на вносните или износните мита, съответстващ на митническото задължение, и на другите вземания в предвидените срокове, те изискват от някое от лицата, посочени в член 170, параграф 3, или допълнително обезпечение, или заместване на първоначалното обезпечение с ново — по избор на това лице.</w:t>
      </w:r>
    </w:p>
    <w:p w:rsidR="007219B1" w:rsidRPr="007219B1" w:rsidRDefault="007219B1" w:rsidP="007219B1">
      <w:pPr>
        <w:spacing w:before="120" w:after="120" w:line="360" w:lineRule="auto"/>
        <w:jc w:val="center"/>
        <w:rPr>
          <w:szCs w:val="24"/>
          <w:lang w:eastAsia="en-US"/>
        </w:rPr>
      </w:pPr>
      <w:r w:rsidRPr="007219B1">
        <w:rPr>
          <w:szCs w:val="24"/>
          <w:lang w:eastAsia="en-US"/>
        </w:rPr>
        <w:t>Член 179</w:t>
      </w:r>
      <w:r w:rsidRPr="007219B1">
        <w:rPr>
          <w:szCs w:val="24"/>
          <w:lang w:eastAsia="en-US"/>
        </w:rPr>
        <w:br/>
        <w:t>Освобождаване на обезпечението</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Митническите органи освобождават обезпечението незабавно след като митническото задължение или съответното друго вземане бъде погасено или не може да възникне отново.</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Когато митническото задължение или съответното друго вземане е частично погасено или може да възникне само за част от сумата, която е била обезпечена, съответната част от обезпечението се освобождава по искане на заинтересованото лице, освен когато тази сума не оправдава това.</w:t>
      </w:r>
    </w:p>
    <w:p w:rsidR="00951E9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На Комисията се предоставя правомощието да приема делегирани актове в съответствие с член 261 с цел допълнение на настоящия регламент чрез определяне на сроковете за освобождаване на обезпечението.</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4.</w:t>
      </w:r>
      <w:r w:rsidRPr="007219B1">
        <w:rPr>
          <w:szCs w:val="24"/>
          <w:lang w:eastAsia="en-US"/>
        </w:rPr>
        <w:tab/>
        <w:t>Чрез актове за изпълнение Комисията определя процедурните правила за освобождаване на обезпечението, посочено в настоящия член. Тези актове за изпълнение се приемат в съответствие с процедурата по разглеждане, посочена в член 262, параграф 4.</w:t>
      </w:r>
    </w:p>
    <w:p w:rsidR="007219B1" w:rsidRPr="007219B1" w:rsidRDefault="007219B1" w:rsidP="007219B1">
      <w:pPr>
        <w:spacing w:before="120" w:after="120" w:line="360" w:lineRule="auto"/>
        <w:jc w:val="center"/>
        <w:rPr>
          <w:szCs w:val="24"/>
          <w:lang w:eastAsia="en-US"/>
        </w:rPr>
      </w:pPr>
      <w:r w:rsidRPr="007219B1">
        <w:rPr>
          <w:szCs w:val="24"/>
          <w:lang w:eastAsia="en-US"/>
        </w:rPr>
        <w:t>Глава 3</w:t>
      </w:r>
      <w:r w:rsidRPr="007219B1">
        <w:rPr>
          <w:szCs w:val="24"/>
          <w:lang w:eastAsia="en-US"/>
        </w:rPr>
        <w:br/>
        <w:t>Събиране, плащане, възстановяване и опрощаване на вносните или износните мита</w:t>
      </w:r>
    </w:p>
    <w:p w:rsidR="007219B1" w:rsidRPr="007219B1" w:rsidRDefault="007219B1" w:rsidP="007219B1">
      <w:pPr>
        <w:spacing w:before="120" w:after="120" w:line="360" w:lineRule="auto"/>
        <w:jc w:val="center"/>
        <w:rPr>
          <w:szCs w:val="24"/>
          <w:lang w:eastAsia="en-US"/>
        </w:rPr>
      </w:pPr>
      <w:r w:rsidRPr="007219B1">
        <w:rPr>
          <w:szCs w:val="24"/>
          <w:lang w:eastAsia="en-US"/>
        </w:rPr>
        <w:t>Раздел 1</w:t>
      </w:r>
      <w:r w:rsidRPr="007219B1">
        <w:rPr>
          <w:szCs w:val="24"/>
          <w:lang w:eastAsia="en-US"/>
        </w:rPr>
        <w:br/>
        <w:t>Определяне на размера на вносните или износните мита, уведомяване за митническото задължение и вземане под отчет</w:t>
      </w:r>
    </w:p>
    <w:p w:rsidR="007219B1" w:rsidRPr="007219B1" w:rsidRDefault="007219B1" w:rsidP="007219B1">
      <w:pPr>
        <w:spacing w:before="120" w:after="120" w:line="360" w:lineRule="auto"/>
        <w:jc w:val="center"/>
        <w:rPr>
          <w:szCs w:val="24"/>
          <w:lang w:eastAsia="en-US"/>
        </w:rPr>
      </w:pPr>
      <w:r w:rsidRPr="007219B1">
        <w:rPr>
          <w:szCs w:val="24"/>
          <w:lang w:eastAsia="en-US"/>
        </w:rPr>
        <w:t>Член 180</w:t>
      </w:r>
      <w:r w:rsidRPr="007219B1">
        <w:rPr>
          <w:szCs w:val="24"/>
          <w:lang w:eastAsia="en-US"/>
        </w:rPr>
        <w:br/>
        <w:t>Определяне на размера на вносните или износните мита</w:t>
      </w:r>
    </w:p>
    <w:p w:rsidR="00951E9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Вносителят и износителят изчисляват размера на дължимите вносни или износни мита. При вдигането на стоките се счита, че митническите органи приемат размера на дължимите вносни или износни мита, изчислен от вносителя и износителя, без да се засяга последващият контрол. Ако посоченото лице не изчисли размера или митническите органи не са съгласни с размера, изчислен от това лице, митническите органи, отговорни за мястото, където е възникнало или се счита, че е възникнало митническото задължение в съответствие с член 169, определят размера на дължимите вносни или износни мита веднага щом разполагат с необходимата информация.</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2.</w:t>
      </w:r>
      <w:r w:rsidRPr="007219B1">
        <w:rPr>
          <w:szCs w:val="24"/>
          <w:lang w:eastAsia="en-US"/>
        </w:rPr>
        <w:tab/>
        <w:t>Чрез дерогация от параграф 1, до посочената в член 265, параграф 3 дата, когато е подадена митническа декларация, митническите органи могат да приемат размера на дължимите вносни или износни мита, определен в митническата декларация, без да се засяга последващият контрол. Ако митническите органи не са съгласни с този размер, те определят размера на дължимите вносни или износни мита веднага щом разполагат с необходимата информация.</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Когато размерът на дължимите вносни или износни мита не представлява цяло число, размерът може да бъде закръглян.</w:t>
      </w:r>
    </w:p>
    <w:p w:rsidR="007219B1" w:rsidRPr="007219B1" w:rsidRDefault="007219B1" w:rsidP="007219B1">
      <w:pPr>
        <w:spacing w:before="120" w:after="120" w:line="360" w:lineRule="auto"/>
        <w:ind w:left="850"/>
        <w:rPr>
          <w:szCs w:val="24"/>
          <w:lang w:eastAsia="en-US"/>
        </w:rPr>
      </w:pPr>
      <w:r w:rsidRPr="007219B1">
        <w:rPr>
          <w:szCs w:val="24"/>
          <w:lang w:eastAsia="en-US"/>
        </w:rPr>
        <w:t>Когато размерът, посочен в първата алинея, е изразен в евро, закръглянето към по-голям или по-малък размер не може да превишава най-близкото цяло число.</w:t>
      </w:r>
    </w:p>
    <w:p w:rsidR="00951E91" w:rsidRDefault="007219B1" w:rsidP="007219B1">
      <w:pPr>
        <w:spacing w:before="120" w:after="120" w:line="360" w:lineRule="auto"/>
        <w:ind w:left="850"/>
        <w:rPr>
          <w:szCs w:val="24"/>
          <w:lang w:eastAsia="en-US"/>
        </w:rPr>
      </w:pPr>
      <w:r w:rsidRPr="007219B1">
        <w:rPr>
          <w:szCs w:val="24"/>
          <w:lang w:eastAsia="en-US"/>
        </w:rPr>
        <w:t>Вносителите и износителите, установени в държава членка, чиято парична единица не е еврото, могат или да прилагат mutatis mutandis разпоредбите на втората алинея, или да се отклонят от тази алинея, при условие че правилата, приложими за закръгляването, не оказват по-голямо финансово въздействие от правилото, предвидено във втората алинея.</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181</w:t>
      </w:r>
      <w:r w:rsidRPr="007219B1">
        <w:rPr>
          <w:szCs w:val="24"/>
          <w:lang w:eastAsia="en-US"/>
        </w:rPr>
        <w:br/>
        <w:t>Уведомяване за митническото задължение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При вдигането на стоките се счита, че митническите органи са уведомили вносителя или износителя за митническото задължение.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Когато митническите органи са определили размера на дължимите вносни или износни мита, те уведомяват за него длъжника в предвидената форма на мястото, където възниква или се счита, че възниква митническото задължение в съответствие с член 169.</w:t>
      </w:r>
    </w:p>
    <w:p w:rsidR="007219B1" w:rsidRPr="007219B1" w:rsidRDefault="007219B1" w:rsidP="007219B1">
      <w:pPr>
        <w:spacing w:before="120" w:after="120" w:line="360" w:lineRule="auto"/>
        <w:ind w:left="850"/>
        <w:rPr>
          <w:szCs w:val="24"/>
          <w:lang w:eastAsia="en-US"/>
        </w:rPr>
      </w:pPr>
      <w:r w:rsidRPr="007219B1">
        <w:rPr>
          <w:szCs w:val="24"/>
          <w:lang w:eastAsia="en-US"/>
        </w:rPr>
        <w:t>Уведомяването, посочено в първата алинея, не се извършва в който и да е от следните случаи: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 xml:space="preserve">когато до окончателното определяне на размера на вносните или износните мита е наложено временно </w:t>
      </w:r>
      <w:proofErr w:type="spellStart"/>
      <w:r w:rsidRPr="007219B1">
        <w:rPr>
          <w:szCs w:val="24"/>
          <w:lang w:eastAsia="en-US"/>
        </w:rPr>
        <w:t>антидъмпингово</w:t>
      </w:r>
      <w:proofErr w:type="spellEnd"/>
      <w:r w:rsidRPr="007219B1">
        <w:rPr>
          <w:szCs w:val="24"/>
          <w:lang w:eastAsia="en-US"/>
        </w:rPr>
        <w:t xml:space="preserve"> мито, временно изравнително мито или временна защитна мярка;</w:t>
      </w:r>
    </w:p>
    <w:p w:rsidR="00951E9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когато размерът на дължимите вносни или износни мита превишава размера, определен въз основа на решение, издадено съгласно член 13;</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в)</w:t>
      </w:r>
      <w:r w:rsidRPr="007219B1">
        <w:rPr>
          <w:szCs w:val="24"/>
          <w:lang w:eastAsia="en-US"/>
        </w:rPr>
        <w:tab/>
        <w:t>когато първоначалното решение да не се извършва уведомяване за митническото задължение или да се уведоми за по-малък от дължимия размер на вносните или износните мита е взето въз основа на общи разпоредби, които впоследствие са обявени за недействителни със съдебно решение;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г)</w:t>
      </w:r>
      <w:r w:rsidRPr="007219B1">
        <w:rPr>
          <w:szCs w:val="24"/>
          <w:lang w:eastAsia="en-US"/>
        </w:rPr>
        <w:tab/>
        <w:t>когато митническото законодателство освобождава митническите органи от изискването да уведомят за митническото задължение.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Когато митническите органи трябва да уведомят за размера на дължимите вносни или износни мита в съответствие с параграф 2, митническите органи уведомяват длъжника за митническото задължение, когато са в състояние да определят този размер и да вземат решение по него.</w:t>
      </w:r>
    </w:p>
    <w:p w:rsidR="00951E91" w:rsidRPr="004C6E2A" w:rsidRDefault="007219B1" w:rsidP="007219B1">
      <w:pPr>
        <w:spacing w:before="120" w:after="120" w:line="360" w:lineRule="auto"/>
        <w:ind w:left="850"/>
        <w:rPr>
          <w:b/>
          <w:szCs w:val="24"/>
          <w:lang w:eastAsia="en-US"/>
        </w:rPr>
      </w:pPr>
      <w:r w:rsidRPr="007219B1">
        <w:rPr>
          <w:szCs w:val="24"/>
          <w:lang w:eastAsia="en-US"/>
        </w:rPr>
        <w:t>Въпреки това, когато уведомяването за митническото задължение би могло да попречи на наказателно разследване, митническите органи могат да отложат уведомяването до момент, в който то вече не би пречило на наказателното разследване</w:t>
      </w:r>
      <w:r w:rsidRPr="007219B1">
        <w:rPr>
          <w:b/>
          <w:i/>
          <w:szCs w:val="24"/>
          <w:lang w:eastAsia="en-US"/>
        </w:rPr>
        <w:t xml:space="preserve"> дори ако това разследване се провежда в друга държава членка</w:t>
      </w:r>
      <w:r w:rsidRPr="007219B1">
        <w:rPr>
          <w:szCs w:val="24"/>
          <w:lang w:eastAsia="en-US"/>
        </w:rPr>
        <w:t>.</w:t>
      </w:r>
      <w:r w:rsidRPr="007219B1">
        <w:rPr>
          <w:b/>
          <w:i/>
          <w:szCs w:val="24"/>
          <w:lang w:eastAsia="en-US"/>
        </w:rPr>
        <w:t xml:space="preserve"> Ако това бъде поискано от публичен орган, който е компетентен за предотвратяване, разследване, разкриване или наказателно преследване, включително Европейската прокуратура, митническите органи, към които е отправено искането, отлагат уведомлението.</w:t>
      </w:r>
      <w:r w:rsidR="004C6E2A">
        <w:rPr>
          <w:b/>
          <w:szCs w:val="24"/>
          <w:lang w:eastAsia="en-US"/>
        </w:rPr>
        <w:t xml:space="preserve"> [Изм. 203]</w:t>
      </w:r>
    </w:p>
    <w:p w:rsidR="00951E91" w:rsidRDefault="00951E91">
      <w:pPr>
        <w:widowControl/>
        <w:rPr>
          <w:b/>
          <w:i/>
          <w:szCs w:val="24"/>
          <w:lang w:eastAsia="en-US"/>
        </w:rPr>
      </w:pPr>
      <w:r>
        <w:rPr>
          <w:b/>
          <w:i/>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4.</w:t>
      </w:r>
      <w:r w:rsidRPr="007219B1">
        <w:rPr>
          <w:szCs w:val="24"/>
          <w:lang w:eastAsia="en-US"/>
        </w:rPr>
        <w:tab/>
        <w:t>Митническите органи могат да разрешат на доверен и проверен търговец да изчисли митническото задължение, съответстващо на общия размер на вносните или износните мита за всички стоки, вдигнати на този оператор от името на митническите органи за период, който не надвишава 31 календарни дни, и да го съобщи на митническите органи с разбивка на размерите за всяка конкретна пратка стоки. Ако митническите органи не са съгласни с изчисления и съобщен размер, те определят размера на дължимите вносни или износни мита.</w:t>
      </w:r>
    </w:p>
    <w:p w:rsidR="00951E91" w:rsidRDefault="007219B1" w:rsidP="007219B1">
      <w:pPr>
        <w:spacing w:before="120" w:after="120" w:line="360" w:lineRule="auto"/>
        <w:ind w:left="850" w:hanging="850"/>
        <w:rPr>
          <w:szCs w:val="24"/>
          <w:lang w:eastAsia="en-US"/>
        </w:rPr>
      </w:pPr>
      <w:r w:rsidRPr="007219B1">
        <w:rPr>
          <w:szCs w:val="24"/>
          <w:lang w:eastAsia="en-US"/>
        </w:rPr>
        <w:t>5.</w:t>
      </w:r>
      <w:r w:rsidRPr="007219B1">
        <w:rPr>
          <w:szCs w:val="24"/>
          <w:lang w:eastAsia="en-US"/>
        </w:rPr>
        <w:tab/>
        <w:t>Чрез дерогация от параграф 1, когато дял XII, глава 6, раздел 4 от Директива 2006/112/ЕО се прилага към дистанционните продажби на стоки, предназначени за внос от трети държави, на клиент на митническата територия на Съюза, митническите органи могат да разрешат на лицето, считано за вносител, да изчисли и съобщи митническото задължение, съответстващо на общия размер на вносните мита, свързани с всички стоки, вдигнати за това считано за вносител лице в рамките на един месец, до края на следващия месец, с разбивка на сумите, свързани с всяка конкретна пратка стоки. С това съобщение може да бъде поправена или анулирана информацията, която считаното за вносител лица е предоставило в съответствие с член 59, параграф 2. Ако митническите органи не са съгласни с изчисления и съобщен размер, те определят размера на дължимото вносно или износно мито. Счита се, че митническите органи са уведомили за митническото задължение, когато не са изразили несъгласие със съобщението в разумен срок след представянето му от страна на търговеца.</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6.</w:t>
      </w:r>
      <w:r w:rsidRPr="007219B1">
        <w:rPr>
          <w:szCs w:val="24"/>
          <w:lang w:eastAsia="en-US"/>
        </w:rPr>
        <w:tab/>
        <w:t xml:space="preserve">До датата, посочена в член 265, параграф 3, когато е подадена митническа декларация, при условие че плащането е </w:t>
      </w:r>
      <w:proofErr w:type="spellStart"/>
      <w:r w:rsidRPr="007219B1">
        <w:rPr>
          <w:szCs w:val="24"/>
          <w:lang w:eastAsia="en-US"/>
        </w:rPr>
        <w:t>обезпеченo</w:t>
      </w:r>
      <w:proofErr w:type="spellEnd"/>
      <w:r w:rsidRPr="007219B1">
        <w:rPr>
          <w:szCs w:val="24"/>
          <w:lang w:eastAsia="en-US"/>
        </w:rPr>
        <w:t>, митническите органи могат да разрешат уведомяването за митническото задължение, съответстващо на общия размер на вносните или износните мита за всички стоки, вдигнати на едно и също лице в определен период, да бъде извършено в края на този период. Срокът, определен от митническите органи, не надвишава 31 дни.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7.</w:t>
      </w:r>
      <w:r w:rsidRPr="007219B1">
        <w:rPr>
          <w:szCs w:val="24"/>
          <w:lang w:eastAsia="en-US"/>
        </w:rPr>
        <w:tab/>
        <w:t>На Комисията се предоставя правомощието да приема делегирани актове в съответствие с член 261 с цел допълнение на настоящия регламент чрез определяне на: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случаите, посочени в параграф 2, втора алинея, буква г), когато митническите органи са освободени от изискването да уведомяват за митническото задължение.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разумния срок за разглеждане на липсата на несъгласие съгласно посоченото в параграф 5;</w:t>
      </w:r>
    </w:p>
    <w:p w:rsidR="00951E9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информацията, която трябва да бъде предоставена в съобщението на считаното за вносител лице по параграф 5.</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182</w:t>
      </w:r>
      <w:r w:rsidRPr="007219B1">
        <w:rPr>
          <w:szCs w:val="24"/>
          <w:lang w:eastAsia="en-US"/>
        </w:rPr>
        <w:br/>
        <w:t>Краен срок за митническо задължение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Митническите органи не уведомяват длъжника за митническо задължение след изтичането на три години от датата, на която е възникнало митническото задължение.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Когато митническото задължение възниква в резултат на действие, което към момента на извършване е основание за започване на наказателно преследване, тригодишният срок, определен в параграф 1, се удължава най-малко на 5 години и не повече от 10 години в съответствие с националното законодателство.</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Сроковете, определени в параграфи 1 и 2, се спират, когато:</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в съответствие с член 16 е подадена жалба;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такова спиране се прилага, считано от датата на подаване на жалбата, и продължава за времето на производството по обжалването; или</w:t>
      </w:r>
    </w:p>
    <w:p w:rsidR="00951E9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в съответствие с член 6, параграф 6 митническите органи съобщават на длъжника мотивите, въз основа на които възнамеряват да го уведомят за митническото задължение; такова спиране се прилага, считано от датата на съобщението, до края на срока, в който на длъжника е предоставена възможност да изрази становището си.</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4.</w:t>
      </w:r>
      <w:r w:rsidRPr="007219B1">
        <w:rPr>
          <w:szCs w:val="24"/>
          <w:lang w:eastAsia="en-US"/>
        </w:rPr>
        <w:tab/>
        <w:t>Когато митническото задължение става отново изискуемо съгласно член 193, параграф 7, сроковете, определени в параграфи 1 и 2, се считат за спрени от датата на подаване на заявлението за възстановяване или опрощаване на мита съгласно член 198 до датата на издаване на решението за възстановяване или опрощаване.</w:t>
      </w:r>
    </w:p>
    <w:p w:rsidR="007219B1" w:rsidRPr="007219B1" w:rsidRDefault="007219B1" w:rsidP="007219B1">
      <w:pPr>
        <w:spacing w:before="120" w:after="120" w:line="360" w:lineRule="auto"/>
        <w:jc w:val="center"/>
        <w:rPr>
          <w:szCs w:val="24"/>
          <w:lang w:eastAsia="en-US"/>
        </w:rPr>
      </w:pPr>
      <w:r w:rsidRPr="007219B1">
        <w:rPr>
          <w:szCs w:val="24"/>
          <w:lang w:eastAsia="en-US"/>
        </w:rPr>
        <w:t>Член 183</w:t>
      </w:r>
      <w:r w:rsidRPr="007219B1">
        <w:rPr>
          <w:szCs w:val="24"/>
          <w:lang w:eastAsia="en-US"/>
        </w:rPr>
        <w:br/>
        <w:t>Вземане под отчет</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Митническите органи, посочени в член 180, вземат под отчет в съответствие с националното законодателство размера на дължимите вносни или износни мита, за който е уведомено в съответствие с член 181.</w:t>
      </w:r>
    </w:p>
    <w:p w:rsidR="007219B1" w:rsidRPr="007219B1" w:rsidRDefault="007219B1" w:rsidP="007219B1">
      <w:pPr>
        <w:spacing w:before="120" w:after="120" w:line="360" w:lineRule="auto"/>
        <w:ind w:left="850"/>
        <w:rPr>
          <w:szCs w:val="24"/>
          <w:lang w:eastAsia="en-US"/>
        </w:rPr>
      </w:pPr>
      <w:r w:rsidRPr="007219B1">
        <w:rPr>
          <w:szCs w:val="24"/>
          <w:lang w:eastAsia="en-US"/>
        </w:rPr>
        <w:t>Задължението на митническите органи, посочено в първата алинея, не се прилага в случаите, посочени в член 181, параграф 2, втора алинея.</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Митническите органи не са длъжни да вземат под отчет размера на вносните или износните мита, които съгласно член 182 съответстват на митническо задължение, за което длъжникът вече не може да бъде уведомен.</w:t>
      </w:r>
    </w:p>
    <w:p w:rsidR="00951E9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Държавите членки определят практическите процедури за вземане под отчет на размера на вносните или износните мита. Тези процедури може да се различават според това дали митническите органи, предвид обстоятелствата, при които е възникнало митническото задължение, имат сигурността, че съответните суми ще бъдат платени.</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184</w:t>
      </w:r>
      <w:r w:rsidRPr="007219B1">
        <w:rPr>
          <w:szCs w:val="24"/>
          <w:lang w:eastAsia="en-US"/>
        </w:rPr>
        <w:br/>
        <w:t>Момент на вземане под отчет</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Митническите органи вземат под отчет размера на дължимите вносни или износни мита в рамките на 14 дни от вдигането на стоките, освен когато стоките са поставени под режим временен внос с частично освобождаване от вносни мита.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Чрез дерогация от параграф 1 митническите органи могат да вземат под отчет общия размер на вносните или износните мита за всички стоки, вдигнати на доверен и проверен търговец в определен срок, в съответствие с член 181, параграф 4, само с едно вписване в края на този срок.</w:t>
      </w:r>
    </w:p>
    <w:p w:rsidR="007219B1" w:rsidRPr="007219B1" w:rsidRDefault="007219B1" w:rsidP="007219B1">
      <w:pPr>
        <w:spacing w:before="120" w:after="120" w:line="360" w:lineRule="auto"/>
        <w:ind w:left="850"/>
        <w:rPr>
          <w:szCs w:val="24"/>
          <w:lang w:eastAsia="en-US"/>
        </w:rPr>
      </w:pPr>
      <w:r w:rsidRPr="007219B1">
        <w:rPr>
          <w:szCs w:val="24"/>
          <w:lang w:eastAsia="en-US"/>
        </w:rPr>
        <w:t>Това вземане под отчет се извършва в рамките на 14 дни от изтичането на определения срок.</w:t>
      </w:r>
    </w:p>
    <w:p w:rsidR="00951E9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Чрез дерогация от параграф 1 общият размер на вносните мита за всички стоки, вдигнати на считано за вносител лице в рамките на един месец, в съответствие с член 181, параграф 5, може да бъде взет под отчет само с едно вписване до края на следващия месец, съдържащо разбивка на сумите, свързани с всяка конкретна пратка стоки.</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4.</w:t>
      </w:r>
      <w:r w:rsidRPr="007219B1">
        <w:rPr>
          <w:szCs w:val="24"/>
          <w:lang w:eastAsia="en-US"/>
        </w:rPr>
        <w:tab/>
        <w:t>До датата, посочена в член 265, параграф 3, когато е подадена митническа декларация, при условие че плащането е обезпечено, митническите органи могат да разрешат митническото задължение, съответстващо на общия размер на вносните или износните мита за всички стоки, вдигнати на едно и също лице в определен срок, който не може да надвишава 31 дни, да бъде извършено уведомяване в края на този срок.</w:t>
      </w:r>
    </w:p>
    <w:p w:rsidR="007219B1" w:rsidRPr="007219B1" w:rsidRDefault="007219B1" w:rsidP="007219B1">
      <w:pPr>
        <w:spacing w:before="120" w:after="120" w:line="360" w:lineRule="auto"/>
        <w:ind w:left="850"/>
        <w:rPr>
          <w:szCs w:val="24"/>
          <w:lang w:eastAsia="en-US"/>
        </w:rPr>
      </w:pPr>
      <w:r w:rsidRPr="007219B1">
        <w:rPr>
          <w:szCs w:val="24"/>
          <w:lang w:eastAsia="en-US"/>
        </w:rPr>
        <w:t>Това вземане под отчет се извършва в рамките на 14 дни от изтичането на определения срок.</w:t>
      </w:r>
    </w:p>
    <w:p w:rsidR="007219B1" w:rsidRPr="007219B1" w:rsidRDefault="007219B1" w:rsidP="007219B1">
      <w:pPr>
        <w:spacing w:before="120" w:after="120" w:line="360" w:lineRule="auto"/>
        <w:ind w:left="850" w:hanging="850"/>
        <w:rPr>
          <w:szCs w:val="24"/>
          <w:lang w:eastAsia="en-US"/>
        </w:rPr>
      </w:pPr>
      <w:r w:rsidRPr="007219B1">
        <w:rPr>
          <w:szCs w:val="24"/>
          <w:lang w:eastAsia="en-US"/>
        </w:rPr>
        <w:t>5.</w:t>
      </w:r>
      <w:r w:rsidRPr="007219B1">
        <w:rPr>
          <w:szCs w:val="24"/>
          <w:lang w:eastAsia="en-US"/>
        </w:rPr>
        <w:tab/>
        <w:t>Когато стоките могат да бъдат вдигнати при определени условия, които уреждат или определянето на размера на дължимите вносни или износни мита, или тяхното събиране, вземането под отчет се извършва в рамките на 14 дни от деня, в който е определен размерът на дължимите вносни или износни мита или е установено задължението за плащане на тези мита.</w:t>
      </w:r>
    </w:p>
    <w:p w:rsidR="00951E91" w:rsidRDefault="007219B1" w:rsidP="007219B1">
      <w:pPr>
        <w:spacing w:before="120" w:after="120" w:line="360" w:lineRule="auto"/>
        <w:ind w:left="850"/>
        <w:rPr>
          <w:szCs w:val="24"/>
          <w:lang w:eastAsia="en-US"/>
        </w:rPr>
      </w:pPr>
      <w:r w:rsidRPr="007219B1">
        <w:rPr>
          <w:szCs w:val="24"/>
          <w:lang w:eastAsia="en-US"/>
        </w:rPr>
        <w:t xml:space="preserve">Когато обаче митническото задължение се отнася за временно </w:t>
      </w:r>
      <w:proofErr w:type="spellStart"/>
      <w:r w:rsidRPr="007219B1">
        <w:rPr>
          <w:szCs w:val="24"/>
          <w:lang w:eastAsia="en-US"/>
        </w:rPr>
        <w:t>антидъмпингово</w:t>
      </w:r>
      <w:proofErr w:type="spellEnd"/>
      <w:r w:rsidRPr="007219B1">
        <w:rPr>
          <w:szCs w:val="24"/>
          <w:lang w:eastAsia="en-US"/>
        </w:rPr>
        <w:t xml:space="preserve"> мито, временно изравнително мито или временна защитна мярка, размерът на дължимите вносни или износни мита се взема под отчет в срок от два месеца от датата на публикуване в </w:t>
      </w:r>
      <w:r w:rsidR="003C1C83" w:rsidRPr="003C1C83">
        <w:rPr>
          <w:i/>
          <w:szCs w:val="24"/>
          <w:lang w:eastAsia="en-US"/>
        </w:rPr>
        <w:t>Официален вестник на Европейския съюз</w:t>
      </w:r>
      <w:r w:rsidRPr="007219B1">
        <w:rPr>
          <w:szCs w:val="24"/>
          <w:lang w:eastAsia="en-US"/>
        </w:rPr>
        <w:t xml:space="preserve"> на регламента за установяване на окончателното мито.</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6.</w:t>
      </w:r>
      <w:r w:rsidRPr="007219B1">
        <w:rPr>
          <w:szCs w:val="24"/>
          <w:lang w:eastAsia="en-US"/>
        </w:rPr>
        <w:tab/>
        <w:t>Когато митническо задължение възникне при условия, които не са обхванати от параграф 1, размерът на дължимите вносни или износни мита се взема под отчет в срок от 14 дни от датата, на която митническите органи са в състояние да определят размера на въпросните вносни или износни мита и да вземат решение.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7.</w:t>
      </w:r>
      <w:r w:rsidRPr="007219B1">
        <w:rPr>
          <w:szCs w:val="24"/>
          <w:lang w:eastAsia="en-US"/>
        </w:rPr>
        <w:tab/>
        <w:t>Параграф 6 се прилага по отношение на размера на вносните или износните мита, които трябва да бъдат събрани или които остава да бъдат събрани, когато размерът на дължимите вносни или износни мита не е бил взет под отчет съгласно параграфи 1—6 или е бил определен и взет под отчет размер, по-нисък от дължимия.</w:t>
      </w:r>
    </w:p>
    <w:p w:rsidR="007219B1" w:rsidRPr="007219B1" w:rsidRDefault="007219B1" w:rsidP="007219B1">
      <w:pPr>
        <w:spacing w:before="120" w:after="120" w:line="360" w:lineRule="auto"/>
        <w:ind w:left="850" w:hanging="850"/>
        <w:rPr>
          <w:szCs w:val="24"/>
          <w:lang w:eastAsia="en-US"/>
        </w:rPr>
      </w:pPr>
      <w:r w:rsidRPr="007219B1">
        <w:rPr>
          <w:szCs w:val="24"/>
          <w:lang w:eastAsia="en-US"/>
        </w:rPr>
        <w:t>8.</w:t>
      </w:r>
      <w:r w:rsidRPr="007219B1">
        <w:rPr>
          <w:szCs w:val="24"/>
          <w:lang w:eastAsia="en-US"/>
        </w:rPr>
        <w:tab/>
        <w:t>Сроковете за вземане под отчет, посочени в параграфи 1—6, не се прилагат при непредвидими обстоятелства или в случаи на непреодолима сила.</w:t>
      </w:r>
    </w:p>
    <w:p w:rsidR="00951E91" w:rsidRPr="004C6E2A" w:rsidRDefault="007219B1" w:rsidP="007219B1">
      <w:pPr>
        <w:spacing w:before="120" w:after="120" w:line="360" w:lineRule="auto"/>
        <w:ind w:left="850" w:hanging="850"/>
        <w:rPr>
          <w:b/>
          <w:szCs w:val="24"/>
          <w:lang w:eastAsia="en-US"/>
        </w:rPr>
      </w:pPr>
      <w:r w:rsidRPr="007219B1">
        <w:rPr>
          <w:szCs w:val="24"/>
          <w:lang w:eastAsia="en-US"/>
        </w:rPr>
        <w:t>9.</w:t>
      </w:r>
      <w:r w:rsidRPr="007219B1">
        <w:rPr>
          <w:szCs w:val="24"/>
          <w:lang w:eastAsia="en-US"/>
        </w:rPr>
        <w:tab/>
        <w:t>Вземането под отчет може да бъде отложено в случая, посочен в член 181, параграф 3, втора алинея, до момент, в който уведомяването за митническото задължение вече не засяга наказателно разследване</w:t>
      </w:r>
      <w:r w:rsidRPr="007219B1">
        <w:rPr>
          <w:b/>
          <w:i/>
          <w:szCs w:val="24"/>
          <w:lang w:eastAsia="en-US"/>
        </w:rPr>
        <w:t>, дори ако това разследване се провежда в друга държава членка</w:t>
      </w:r>
      <w:r w:rsidRPr="007219B1">
        <w:rPr>
          <w:szCs w:val="24"/>
          <w:lang w:eastAsia="en-US"/>
        </w:rPr>
        <w:t>.</w:t>
      </w:r>
      <w:r w:rsidR="004C6E2A">
        <w:rPr>
          <w:b/>
          <w:szCs w:val="24"/>
          <w:lang w:eastAsia="en-US"/>
        </w:rPr>
        <w:t xml:space="preserve"> [Изм. 204]</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185</w:t>
      </w:r>
      <w:r w:rsidRPr="007219B1">
        <w:rPr>
          <w:szCs w:val="24"/>
          <w:lang w:eastAsia="en-US"/>
        </w:rPr>
        <w:br/>
        <w:t>Предоставяне на изпълнителни правомощия</w:t>
      </w:r>
    </w:p>
    <w:p w:rsidR="007219B1" w:rsidRPr="007219B1" w:rsidRDefault="007219B1" w:rsidP="007219B1">
      <w:pPr>
        <w:spacing w:before="120" w:after="120" w:line="360" w:lineRule="auto"/>
        <w:rPr>
          <w:szCs w:val="24"/>
          <w:lang w:eastAsia="en-US"/>
        </w:rPr>
      </w:pPr>
      <w:r w:rsidRPr="007219B1">
        <w:rPr>
          <w:szCs w:val="24"/>
          <w:lang w:eastAsia="en-US"/>
        </w:rPr>
        <w:t>Чрез актове за изпълнение Комисията приема мерки, за да осигури оказването на взаимопомощ между митническите органи при възникване на митническо задължение.</w:t>
      </w:r>
    </w:p>
    <w:p w:rsidR="007219B1" w:rsidRPr="007219B1" w:rsidRDefault="007219B1" w:rsidP="007219B1">
      <w:pPr>
        <w:spacing w:before="120" w:after="120" w:line="360" w:lineRule="auto"/>
        <w:rPr>
          <w:szCs w:val="24"/>
          <w:lang w:eastAsia="en-US"/>
        </w:rPr>
      </w:pPr>
      <w:r w:rsidRPr="007219B1">
        <w:rPr>
          <w:szCs w:val="24"/>
          <w:lang w:eastAsia="en-US"/>
        </w:rPr>
        <w:t>Тези актове за изпълнение се приемат в съответствие с процедурата по разглеждане, посочена в член 262, параграф 4.</w:t>
      </w:r>
    </w:p>
    <w:p w:rsidR="007219B1" w:rsidRPr="007219B1" w:rsidRDefault="007219B1" w:rsidP="007219B1">
      <w:pPr>
        <w:spacing w:before="120" w:after="120" w:line="360" w:lineRule="auto"/>
        <w:jc w:val="center"/>
        <w:rPr>
          <w:szCs w:val="24"/>
          <w:lang w:eastAsia="en-US"/>
        </w:rPr>
      </w:pPr>
      <w:r w:rsidRPr="007219B1">
        <w:rPr>
          <w:szCs w:val="24"/>
          <w:lang w:eastAsia="en-US"/>
        </w:rPr>
        <w:t>Раздел 2</w:t>
      </w:r>
      <w:r w:rsidRPr="007219B1">
        <w:rPr>
          <w:szCs w:val="24"/>
          <w:lang w:eastAsia="en-US"/>
        </w:rPr>
        <w:br/>
        <w:t>Плащане на размера на вносните или износните мита</w:t>
      </w:r>
    </w:p>
    <w:p w:rsidR="007219B1" w:rsidRPr="007219B1" w:rsidRDefault="007219B1" w:rsidP="007219B1">
      <w:pPr>
        <w:spacing w:before="120" w:after="120" w:line="360" w:lineRule="auto"/>
        <w:jc w:val="center"/>
        <w:rPr>
          <w:szCs w:val="24"/>
          <w:lang w:eastAsia="en-US"/>
        </w:rPr>
      </w:pPr>
      <w:r w:rsidRPr="007219B1">
        <w:rPr>
          <w:szCs w:val="24"/>
          <w:lang w:eastAsia="en-US"/>
        </w:rPr>
        <w:t>Член 186</w:t>
      </w:r>
      <w:r w:rsidRPr="007219B1">
        <w:rPr>
          <w:szCs w:val="24"/>
          <w:lang w:eastAsia="en-US"/>
        </w:rPr>
        <w:br/>
        <w:t>Общи срокове за плащане и спиране на срока за плащане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Длъжникът плаща размерите на вносните или износните мита, съответстващи на митническото задължение, за което е уведомен в съответствие с член 181, в определения от митническите органи срок.</w:t>
      </w:r>
    </w:p>
    <w:p w:rsidR="00951E91" w:rsidRDefault="007219B1" w:rsidP="007219B1">
      <w:pPr>
        <w:spacing w:before="120" w:after="120" w:line="360" w:lineRule="auto"/>
        <w:ind w:left="850"/>
        <w:rPr>
          <w:szCs w:val="24"/>
          <w:lang w:eastAsia="en-US"/>
        </w:rPr>
      </w:pPr>
      <w:r w:rsidRPr="007219B1">
        <w:rPr>
          <w:szCs w:val="24"/>
          <w:lang w:eastAsia="en-US"/>
        </w:rPr>
        <w:t>Без да се засяга член 17, параграф 2, този срок не може да надвишава 10 дни от уведомяването на длъжника за размера на митническото задължение.</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850"/>
        <w:rPr>
          <w:szCs w:val="24"/>
          <w:lang w:eastAsia="en-US"/>
        </w:rPr>
      </w:pPr>
      <w:r w:rsidRPr="007219B1">
        <w:rPr>
          <w:szCs w:val="24"/>
          <w:lang w:eastAsia="en-US"/>
        </w:rPr>
        <w:lastRenderedPageBreak/>
        <w:t>Митническите органи могат да удължат този срок по заявление на длъжника, когато размерът на дължимите вносни или износни мита е бил определен при последващ контрол по член 48. Без да се засяга член 190, параграф 2, това удължаване не може да надвишава необходимото на длъжника време за предприемане на подходящите мерки, за да изпълни задълженията си.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Чрез дерогация от параграф 1 длъжникът плаща размера на вносните мита, съответстващ на митническо задължение, за което е уведомен в съответствие с член 181, параграф 5, най-късно до изтичането на крайния срок, в който трябва да бъде извършено уведомяването за митническото задължение.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Когато длъжникът ползва някое от улесненията за плащане, посочени в членове 188—190, плащането се извършва в срока или сроковете, посочени във връзка с тези улеснения.</w:t>
      </w:r>
    </w:p>
    <w:p w:rsidR="007219B1" w:rsidRPr="007219B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Срокът за плащане на размера на вносните или износните мита, съответстващ на митническото задължение, се спира в който и да е от следните случаи: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при подаване на заявление за опрощаване на мита в съответствие с член 198;</w:t>
      </w:r>
    </w:p>
    <w:p w:rsidR="00951E9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когато стоките следва да бъдат отнети, унищожени или изоставени в полза на държавата;</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в)</w:t>
      </w:r>
      <w:r w:rsidRPr="007219B1">
        <w:rPr>
          <w:szCs w:val="24"/>
          <w:lang w:eastAsia="en-US"/>
        </w:rPr>
        <w:tab/>
        <w:t>когато митническото задължение е възникнало съгласно член 161 и има повече от един длъжник.</w:t>
      </w:r>
    </w:p>
    <w:p w:rsidR="007219B1" w:rsidRPr="007219B1" w:rsidRDefault="007219B1" w:rsidP="007219B1">
      <w:pPr>
        <w:spacing w:before="120" w:after="120" w:line="360" w:lineRule="auto"/>
        <w:ind w:left="850" w:hanging="850"/>
        <w:rPr>
          <w:szCs w:val="24"/>
          <w:lang w:eastAsia="en-US"/>
        </w:rPr>
      </w:pPr>
      <w:r w:rsidRPr="007219B1">
        <w:rPr>
          <w:szCs w:val="24"/>
          <w:lang w:eastAsia="en-US"/>
        </w:rPr>
        <w:t>5.</w:t>
      </w:r>
      <w:r w:rsidRPr="007219B1">
        <w:rPr>
          <w:szCs w:val="24"/>
          <w:lang w:eastAsia="en-US"/>
        </w:rPr>
        <w:tab/>
        <w:t>На Комисията се предоставя правомощието да приема делегирани актове в съответствие с член 261 с цел допълнение на настоящия регламент чрез определяне на правилата за спирането на срока за плащане на размера на вносните или износните мита, съответстващ на митническото задължение, посочено в параграф 3, и чрез определяне на периода на спиране.</w:t>
      </w:r>
    </w:p>
    <w:p w:rsidR="007219B1" w:rsidRPr="007219B1" w:rsidRDefault="007219B1" w:rsidP="007219B1">
      <w:pPr>
        <w:spacing w:before="120" w:after="120" w:line="360" w:lineRule="auto"/>
        <w:jc w:val="center"/>
        <w:rPr>
          <w:szCs w:val="24"/>
          <w:lang w:eastAsia="en-US"/>
        </w:rPr>
      </w:pPr>
      <w:r w:rsidRPr="007219B1">
        <w:rPr>
          <w:szCs w:val="24"/>
          <w:lang w:eastAsia="en-US"/>
        </w:rPr>
        <w:t>Член 187</w:t>
      </w:r>
      <w:r w:rsidRPr="007219B1">
        <w:rPr>
          <w:szCs w:val="24"/>
          <w:lang w:eastAsia="en-US"/>
        </w:rPr>
        <w:br/>
        <w:t>Плащане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Плащането се извършва в брой или по друг начин с подобен погасяващ ефект, включително чрез прихващане, в съответствие с националното законодателство.</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Плащането може да се извърши от трето лице вместо длъжника.</w:t>
      </w:r>
    </w:p>
    <w:p w:rsidR="00951E9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Длъжникът може да плати целия размер на вносните или износните мита или част от него, без да чака изтичането на срока, който му е определен за плащане.</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188</w:t>
      </w:r>
      <w:r w:rsidRPr="007219B1">
        <w:rPr>
          <w:szCs w:val="24"/>
          <w:lang w:eastAsia="en-US"/>
        </w:rPr>
        <w:br/>
        <w:t>Отсрочване на плащането</w:t>
      </w:r>
    </w:p>
    <w:p w:rsidR="007219B1" w:rsidRPr="007219B1" w:rsidRDefault="007219B1" w:rsidP="007219B1">
      <w:pPr>
        <w:spacing w:before="120" w:after="120" w:line="360" w:lineRule="auto"/>
        <w:rPr>
          <w:szCs w:val="24"/>
          <w:lang w:eastAsia="en-US"/>
        </w:rPr>
      </w:pPr>
      <w:r w:rsidRPr="007219B1">
        <w:rPr>
          <w:szCs w:val="24"/>
          <w:lang w:eastAsia="en-US"/>
        </w:rPr>
        <w:t>По заявление на заинтересованото лице и при предоставяне на обезпечение митническите органи разрешават отсрочване на плащането на дължимите мита по един от следните начини: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а)</w:t>
      </w:r>
      <w:r w:rsidRPr="007219B1">
        <w:rPr>
          <w:szCs w:val="24"/>
          <w:lang w:eastAsia="en-US"/>
        </w:rPr>
        <w:tab/>
        <w:t>отделно за всеки размер на вносните или износните мита, взет под отчет в съответствие с член 184, параграф 1 или член 184, параграф 7;</w:t>
      </w:r>
    </w:p>
    <w:p w:rsidR="007219B1" w:rsidRPr="007219B1" w:rsidRDefault="007219B1" w:rsidP="007219B1">
      <w:pPr>
        <w:spacing w:before="120" w:after="120" w:line="360" w:lineRule="auto"/>
        <w:ind w:left="850" w:hanging="850"/>
        <w:rPr>
          <w:szCs w:val="24"/>
          <w:lang w:eastAsia="en-US"/>
        </w:rPr>
      </w:pPr>
      <w:r w:rsidRPr="007219B1">
        <w:rPr>
          <w:szCs w:val="24"/>
          <w:lang w:eastAsia="en-US"/>
        </w:rPr>
        <w:t>б)</w:t>
      </w:r>
      <w:r w:rsidRPr="007219B1">
        <w:rPr>
          <w:szCs w:val="24"/>
          <w:lang w:eastAsia="en-US"/>
        </w:rPr>
        <w:tab/>
        <w:t>за общия размер на всички вносни или износни мита, взети под отчет в съответствие с член 184, параграф 1, за определен от митническите органи период, който не може да бъде по-дълъг от 31 дни;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в)</w:t>
      </w:r>
      <w:r w:rsidRPr="007219B1">
        <w:rPr>
          <w:szCs w:val="24"/>
          <w:lang w:eastAsia="en-US"/>
        </w:rPr>
        <w:tab/>
        <w:t>за общия размер на всички вносни или износни мита, взети под отчет с едно вписване в съответствие с член 184, параграфи 2, 3 и 4.</w:t>
      </w:r>
    </w:p>
    <w:p w:rsidR="00951E91" w:rsidRPr="004C6E2A" w:rsidRDefault="007219B1" w:rsidP="007219B1">
      <w:pPr>
        <w:spacing w:before="120" w:after="120" w:line="360" w:lineRule="auto"/>
        <w:rPr>
          <w:b/>
          <w:szCs w:val="24"/>
          <w:lang w:eastAsia="en-US"/>
        </w:rPr>
      </w:pPr>
      <w:r w:rsidRPr="007219B1">
        <w:rPr>
          <w:b/>
          <w:i/>
          <w:szCs w:val="24"/>
          <w:lang w:eastAsia="en-US"/>
        </w:rPr>
        <w:t>Когато разрешават отсрочване на плащането на дължимото мито, както е посочено в параграф 1, митническите органи не изискват предоставянето на обезпечение, когато заявителят е доверен и проверен търговец, който има разрешение да се ползва от освобождаване от обезпечение в съответствие с член 176, параграф 3.</w:t>
      </w:r>
      <w:r w:rsidR="004C6E2A">
        <w:rPr>
          <w:b/>
          <w:szCs w:val="24"/>
          <w:lang w:eastAsia="en-US"/>
        </w:rPr>
        <w:t xml:space="preserve"> [Изм. 205]</w:t>
      </w:r>
    </w:p>
    <w:p w:rsidR="00951E91" w:rsidRDefault="00951E91">
      <w:pPr>
        <w:widowControl/>
        <w:rPr>
          <w:b/>
          <w:i/>
          <w:szCs w:val="24"/>
          <w:lang w:eastAsia="en-US"/>
        </w:rPr>
      </w:pPr>
      <w:r>
        <w:rPr>
          <w:b/>
          <w:i/>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189</w:t>
      </w:r>
      <w:r w:rsidRPr="007219B1">
        <w:rPr>
          <w:szCs w:val="24"/>
          <w:lang w:eastAsia="en-US"/>
        </w:rPr>
        <w:br/>
        <w:t>Срокове, за които може да бъде отсрочено плащането</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Плащането може да бъде отсрочено по член 188 за 30 дни.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Когато отсрочването на плащането се извършва в съответствие с член 188, буква а), срокът започва да тече от деня, следващ този, в който е извършено уведомяването на длъжника за митническото задължение.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Когато отсрочването на плащането се извършва в съответствие с член 188, буква б), срокът започва да тече от деня, следващ този, в който изтича периодът за обобщаване. Той се намалява с брой дни, равен на половината от броя на дните, включени в периода за обобщаване.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Когато отсрочването на плащането се извършва в съответствие с член 188, буква в), срокът започва да тече от деня, следващ този, в който изтича определеният период за вдигането на въпросните стоки. Той се намалява с брой дни, равен на половината от броя на дните, включени в съответния срок.</w:t>
      </w:r>
    </w:p>
    <w:p w:rsidR="00951E91" w:rsidRDefault="007219B1" w:rsidP="007219B1">
      <w:pPr>
        <w:spacing w:before="120" w:after="120" w:line="360" w:lineRule="auto"/>
        <w:ind w:left="850" w:hanging="850"/>
        <w:rPr>
          <w:szCs w:val="24"/>
          <w:lang w:eastAsia="en-US"/>
        </w:rPr>
      </w:pPr>
      <w:r w:rsidRPr="007219B1">
        <w:rPr>
          <w:szCs w:val="24"/>
          <w:lang w:eastAsia="en-US"/>
        </w:rPr>
        <w:t>5.</w:t>
      </w:r>
      <w:r w:rsidRPr="007219B1">
        <w:rPr>
          <w:szCs w:val="24"/>
          <w:lang w:eastAsia="en-US"/>
        </w:rPr>
        <w:tab/>
        <w:t>Когато сроковете, посочени в параграфи 3 и 4, са с нечетен брой дни, броят на дните, с които се намалява 30-дневният срок съгласно посочените параграфи, е равен на половината от най-близкото по-малко четно число.</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6.</w:t>
      </w:r>
      <w:r w:rsidRPr="007219B1">
        <w:rPr>
          <w:szCs w:val="24"/>
          <w:lang w:eastAsia="en-US"/>
        </w:rPr>
        <w:tab/>
        <w:t>Когато сроковете, посочени в параграфи 3 и 4, са в седмици, държавите членки могат да предвидят плащането на размера на вносните или износните мита, което е било отсрочено, да се извърши най-късно в петък на четвъртата седмица, следваща въпросната седмица.</w:t>
      </w:r>
    </w:p>
    <w:p w:rsidR="007219B1" w:rsidRPr="007219B1" w:rsidRDefault="007219B1" w:rsidP="007219B1">
      <w:pPr>
        <w:spacing w:before="120" w:after="120" w:line="360" w:lineRule="auto"/>
        <w:ind w:left="850"/>
        <w:rPr>
          <w:szCs w:val="24"/>
          <w:lang w:eastAsia="en-US"/>
        </w:rPr>
      </w:pPr>
      <w:r w:rsidRPr="007219B1">
        <w:rPr>
          <w:szCs w:val="24"/>
          <w:lang w:eastAsia="en-US"/>
        </w:rPr>
        <w:t>Когато тези срокове са в месеци, държавите членки могат да предвидят плащането на размера на вносните или износните мита, което е било отсрочено, да се извърши не по-късно от 16-я ден от месеца, следващ въпросния месец. Тези срокове не могат да бъдат удължавани, дори ако краят им съвпада с официален празник.</w:t>
      </w:r>
    </w:p>
    <w:p w:rsidR="007219B1" w:rsidRPr="007219B1" w:rsidRDefault="007219B1" w:rsidP="007219B1">
      <w:pPr>
        <w:spacing w:before="120" w:after="120" w:line="360" w:lineRule="auto"/>
        <w:jc w:val="center"/>
        <w:rPr>
          <w:szCs w:val="24"/>
          <w:lang w:eastAsia="en-US"/>
        </w:rPr>
      </w:pPr>
      <w:r w:rsidRPr="007219B1">
        <w:rPr>
          <w:szCs w:val="24"/>
          <w:lang w:eastAsia="en-US"/>
        </w:rPr>
        <w:t>Член 190</w:t>
      </w:r>
      <w:r w:rsidRPr="007219B1">
        <w:rPr>
          <w:szCs w:val="24"/>
          <w:lang w:eastAsia="en-US"/>
        </w:rPr>
        <w:br/>
        <w:t>Други улеснения за плащане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Митническите органи могат да предоставят на длъжника улеснения за плащането, различни от отсрочване на плащането, при условие че е предоставено обезпечение.</w:t>
      </w:r>
    </w:p>
    <w:p w:rsidR="00951E9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Когато се предоставят улеснения по параграф 1, върху размера на вносните или износните мита се начислява лихва.</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850"/>
        <w:rPr>
          <w:szCs w:val="24"/>
          <w:lang w:eastAsia="en-US"/>
        </w:rPr>
      </w:pPr>
      <w:r w:rsidRPr="007219B1">
        <w:rPr>
          <w:szCs w:val="24"/>
          <w:lang w:eastAsia="en-US"/>
        </w:rPr>
        <w:lastRenderedPageBreak/>
        <w:t xml:space="preserve">За държавите членки, чиято парична единица е еврото, лихвеният процент е равен на лихвения процент, публикуван в </w:t>
      </w:r>
      <w:r w:rsidR="003C1C83" w:rsidRPr="003C1C83">
        <w:rPr>
          <w:i/>
          <w:szCs w:val="24"/>
          <w:lang w:eastAsia="en-US"/>
        </w:rPr>
        <w:t>Официален вестник на Европейския съюз</w:t>
      </w:r>
      <w:r w:rsidRPr="007219B1">
        <w:rPr>
          <w:szCs w:val="24"/>
          <w:lang w:eastAsia="en-US"/>
        </w:rPr>
        <w:t>, серия С, който Европейската централна банка е приложила към основните си операции по рефинансиране, извършени на първия ден от месеца, в който е бил падежът, увеличен с един процентен пункт.</w:t>
      </w:r>
    </w:p>
    <w:p w:rsidR="007219B1" w:rsidRPr="007219B1" w:rsidRDefault="007219B1" w:rsidP="007219B1">
      <w:pPr>
        <w:spacing w:before="120" w:after="120" w:line="360" w:lineRule="auto"/>
        <w:ind w:left="850"/>
        <w:rPr>
          <w:szCs w:val="24"/>
          <w:lang w:eastAsia="en-US"/>
        </w:rPr>
      </w:pPr>
      <w:r w:rsidRPr="007219B1">
        <w:rPr>
          <w:szCs w:val="24"/>
          <w:lang w:eastAsia="en-US"/>
        </w:rPr>
        <w:t>За държавите членки, чиято парична единица не е еврото, лихвеният процент е равен на процента, приложен на първия ден от въпросния месец от националната централна банка за основните й операции по рефинансиране, увеличен с един процентен пункт, или — за държавите членки, в които не се обявява лихвен процент на националната централна банка — равен на най-близкия по естество лихвен процент, приложен на първия ден от въпросния месец на паричния пазар на съответната държава членка, увеличен с един процентен пункт.</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Митническите органи могат да не изискват обезпечение или да не начисляват лихва, когато въз основа на документирана оценка на положението на длъжника е установено, че това би довело до сериозни икономически или социални затруднения.</w:t>
      </w:r>
    </w:p>
    <w:p w:rsidR="00951E9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Митническите органи не начисляват лихва, когато размерът за всяка една операция по събиране е по-малък от 10 EUR.</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191</w:t>
      </w:r>
      <w:r w:rsidRPr="007219B1">
        <w:rPr>
          <w:szCs w:val="24"/>
          <w:lang w:eastAsia="en-US"/>
        </w:rPr>
        <w:br/>
        <w:t>Принудително събиране</w:t>
      </w:r>
    </w:p>
    <w:p w:rsidR="007219B1" w:rsidRPr="007219B1" w:rsidRDefault="007219B1" w:rsidP="007219B1">
      <w:pPr>
        <w:spacing w:before="120" w:after="120" w:line="360" w:lineRule="auto"/>
        <w:rPr>
          <w:szCs w:val="24"/>
          <w:lang w:eastAsia="en-US"/>
        </w:rPr>
      </w:pPr>
      <w:r w:rsidRPr="007219B1">
        <w:rPr>
          <w:szCs w:val="24"/>
          <w:lang w:eastAsia="en-US"/>
        </w:rPr>
        <w:t>Когато размерът на дължимите вносни или износни мита не е платен в определения срок, митническите органи осигуряват плащането на този размер, като използват всички възможности, които са им предоставени от законодателството на засегнатата държава членка.</w:t>
      </w:r>
    </w:p>
    <w:p w:rsidR="007219B1" w:rsidRPr="007219B1" w:rsidRDefault="007219B1" w:rsidP="007219B1">
      <w:pPr>
        <w:spacing w:before="120" w:after="120" w:line="360" w:lineRule="auto"/>
        <w:jc w:val="center"/>
        <w:rPr>
          <w:szCs w:val="24"/>
          <w:lang w:eastAsia="en-US"/>
        </w:rPr>
      </w:pPr>
      <w:r w:rsidRPr="007219B1">
        <w:rPr>
          <w:szCs w:val="24"/>
          <w:lang w:eastAsia="en-US"/>
        </w:rPr>
        <w:t>Член 192</w:t>
      </w:r>
      <w:r w:rsidRPr="007219B1">
        <w:rPr>
          <w:szCs w:val="24"/>
          <w:lang w:eastAsia="en-US"/>
        </w:rPr>
        <w:br/>
        <w:t>Лихва за забава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Върху размера на неизплатените вносни или износни мита се начислява лихва за забава, считано от датата на изтичане на определения срок до датата на плащане.</w:t>
      </w:r>
    </w:p>
    <w:p w:rsidR="007219B1" w:rsidRPr="007219B1" w:rsidRDefault="007219B1" w:rsidP="007219B1">
      <w:pPr>
        <w:spacing w:before="120" w:after="120" w:line="360" w:lineRule="auto"/>
        <w:ind w:left="850"/>
        <w:rPr>
          <w:szCs w:val="24"/>
          <w:lang w:eastAsia="en-US"/>
        </w:rPr>
      </w:pPr>
      <w:r w:rsidRPr="007219B1">
        <w:rPr>
          <w:szCs w:val="24"/>
          <w:lang w:eastAsia="en-US"/>
        </w:rPr>
        <w:t xml:space="preserve">За държавите членки, чиято парична единица е еврото, процентът на лихвата за забава е равен на лихвения процент, публикуван в </w:t>
      </w:r>
      <w:r w:rsidR="003C1C83" w:rsidRPr="003C1C83">
        <w:rPr>
          <w:i/>
          <w:szCs w:val="24"/>
          <w:lang w:eastAsia="en-US"/>
        </w:rPr>
        <w:t>Официален вестник на Европейския съюз</w:t>
      </w:r>
      <w:r w:rsidRPr="007219B1">
        <w:rPr>
          <w:szCs w:val="24"/>
          <w:lang w:eastAsia="en-US"/>
        </w:rPr>
        <w:t>, серия С, който Европейската централна банка е приложила към основните си операции по рефинансиране, извършени на първия ден от месеца, в който е бил падежът, увеличен с два процентни пункта.</w:t>
      </w:r>
    </w:p>
    <w:p w:rsidR="00951E91" w:rsidRDefault="007219B1" w:rsidP="007219B1">
      <w:pPr>
        <w:spacing w:before="120" w:after="120" w:line="360" w:lineRule="auto"/>
        <w:ind w:left="850"/>
        <w:rPr>
          <w:szCs w:val="24"/>
          <w:lang w:eastAsia="en-US"/>
        </w:rPr>
      </w:pPr>
      <w:r w:rsidRPr="007219B1">
        <w:rPr>
          <w:szCs w:val="24"/>
          <w:lang w:eastAsia="en-US"/>
        </w:rPr>
        <w:t>За държавите членки, чиято парична единица не е еврото, процентът на лихвата за забава е равен на процента, приложен на първия ден от въпросния месец от националната централна банка за основните й операции по рефинансиране, увеличен с два процентни пункта, или — за държавите членки, в които не се обявява лихвен процент на националната централна банка — на най-близкия по естество лихвен процент, приложен на първия ден от въпросния месец на паричния пазар на съответната държава членка, увеличен с два процентни пункта.</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2.</w:t>
      </w:r>
      <w:r w:rsidRPr="007219B1">
        <w:rPr>
          <w:szCs w:val="24"/>
          <w:lang w:eastAsia="en-US"/>
        </w:rPr>
        <w:tab/>
        <w:t>Когато митническото задължение е възникнало въз основа на член 161 или член 164, или когато уведомяването за митническото задължение произтича от последващ контрол, лихвата за забава се начислява върху и над размера на вносните или износните мита, считано от датата на възникване на митническото задължение до датата на уведомяването.</w:t>
      </w:r>
    </w:p>
    <w:p w:rsidR="007219B1" w:rsidRPr="007219B1" w:rsidRDefault="007219B1" w:rsidP="007219B1">
      <w:pPr>
        <w:spacing w:before="120" w:after="120" w:line="360" w:lineRule="auto"/>
        <w:ind w:left="850"/>
        <w:rPr>
          <w:szCs w:val="24"/>
          <w:lang w:eastAsia="en-US"/>
        </w:rPr>
      </w:pPr>
      <w:r w:rsidRPr="007219B1">
        <w:rPr>
          <w:szCs w:val="24"/>
          <w:lang w:eastAsia="en-US"/>
        </w:rPr>
        <w:t>Процентът на лихвата за забава се определя в съответствие с параграф 1.</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Митническите органи могат да не начисляват лихва за забава, когато въз основа на документирана оценка на положението на длъжника е установено, че нейното начисляване би създало сериозни икономически или социални затруднения.</w:t>
      </w:r>
    </w:p>
    <w:p w:rsidR="00951E9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Митническите органи не начисляват лихва за забава, когато размерът за всяка една операция по събиране е по-малък от 10 EUR.</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Раздел 3</w:t>
      </w:r>
      <w:r w:rsidRPr="007219B1">
        <w:rPr>
          <w:szCs w:val="24"/>
          <w:lang w:eastAsia="en-US"/>
        </w:rPr>
        <w:br/>
        <w:t>Възстановяване и опрощаване</w:t>
      </w:r>
    </w:p>
    <w:p w:rsidR="007219B1" w:rsidRPr="007219B1" w:rsidRDefault="007219B1" w:rsidP="007219B1">
      <w:pPr>
        <w:spacing w:before="120" w:after="120" w:line="360" w:lineRule="auto"/>
        <w:jc w:val="center"/>
        <w:rPr>
          <w:szCs w:val="24"/>
          <w:lang w:eastAsia="en-US"/>
        </w:rPr>
      </w:pPr>
      <w:r w:rsidRPr="007219B1">
        <w:rPr>
          <w:szCs w:val="24"/>
          <w:lang w:eastAsia="en-US"/>
        </w:rPr>
        <w:t>Член 193</w:t>
      </w:r>
      <w:r w:rsidRPr="007219B1">
        <w:rPr>
          <w:szCs w:val="24"/>
          <w:lang w:eastAsia="en-US"/>
        </w:rPr>
        <w:br/>
        <w:t>Възстановяване и опрощаване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Съгласно условията, предвидени в настоящия раздел, митническите органи възстановяват или опрощават размерите на вносните или износните мита на което и да е от следните основания:</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надвзети размери на вносните или износните мита;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дефектни стоки или стоки, които не съответстват на условията на договора;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грешка на компетентните органи;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г)</w:t>
      </w:r>
      <w:r w:rsidRPr="007219B1">
        <w:rPr>
          <w:szCs w:val="24"/>
          <w:lang w:eastAsia="en-US"/>
        </w:rPr>
        <w:tab/>
        <w:t>в интерес на справедливостта;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д)</w:t>
      </w:r>
      <w:r w:rsidRPr="007219B1">
        <w:rPr>
          <w:szCs w:val="24"/>
          <w:lang w:eastAsia="en-US"/>
        </w:rPr>
        <w:tab/>
        <w:t>анулиране на данните, въз основа на които е установено митническото задължение за съответните стоки, или, когато е приложимо, на съответната митническа декларация.</w:t>
      </w:r>
    </w:p>
    <w:p w:rsidR="00951E9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Митническите органи възстановяват или опрощават размера на вносните или износните мита, посочени в параграф 1, когато той е равен на 10 или повече евро, освен ако заинтересованото лице поиска възстановяването или опрощаването на по-малък размер.</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3.</w:t>
      </w:r>
      <w:r w:rsidRPr="007219B1">
        <w:rPr>
          <w:szCs w:val="24"/>
          <w:lang w:eastAsia="en-US"/>
        </w:rPr>
        <w:tab/>
        <w:t>Когато митническите органи считат, че следва да се разреши възстановяване или опрощаване въз основа на членове 196 и 197, засегнатата държава членка предава досието на Комисията за вземане на решение във всеки един от следните случаи: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когато митническите органи считат, че особените обстоятелства се дължат на неизпълнение от страна на Комисията на нейните задължения;</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когато митническите органи считат, че Комисията е допуснала грешка по смисъла на член 196;</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когато обстоятелствата по случая са свързани с констатациите от разследване на Съюза, проведено съгласно Регламент (ЕО) № 515/97 или съгласно друго законодателство на Съюза или споразумение, сключено от Съюза с държави или групи държави, в които е предвидена възможност за провеждане на такива разследвания на Съюза;</w:t>
      </w:r>
    </w:p>
    <w:p w:rsidR="00951E91" w:rsidRDefault="007219B1" w:rsidP="007219B1">
      <w:pPr>
        <w:spacing w:before="120" w:after="120" w:line="360" w:lineRule="auto"/>
        <w:ind w:left="1416" w:hanging="566"/>
        <w:rPr>
          <w:szCs w:val="24"/>
          <w:lang w:eastAsia="en-US"/>
        </w:rPr>
      </w:pPr>
      <w:r w:rsidRPr="007219B1">
        <w:rPr>
          <w:szCs w:val="24"/>
          <w:lang w:eastAsia="en-US"/>
        </w:rPr>
        <w:t>г)</w:t>
      </w:r>
      <w:r w:rsidRPr="007219B1">
        <w:rPr>
          <w:szCs w:val="24"/>
          <w:lang w:eastAsia="en-US"/>
        </w:rPr>
        <w:tab/>
        <w:t>когато размерът на сумата, която може да подлежи на плащане от заинтересованото лице във връзка с една или повече операции по внос и износ, е равен на или надвишава 500 000 EUR в резултат на грешка или особени обстоятелства.</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850"/>
        <w:rPr>
          <w:szCs w:val="24"/>
          <w:lang w:eastAsia="en-US"/>
        </w:rPr>
      </w:pPr>
      <w:r w:rsidRPr="007219B1">
        <w:rPr>
          <w:szCs w:val="24"/>
          <w:lang w:eastAsia="en-US"/>
        </w:rPr>
        <w:lastRenderedPageBreak/>
        <w:t>Независимо от първата алинея досиетата не се предават в нито един от следните случаи: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когато Комисията вече е приела решение по случай, включващ въпроси, които са съпоставими от фактическа и правна гледна точка;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когато Комисията вече разглежда случай, включващ въпроси, които са съпоставими от фактическа и правна гледна точка.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При спазване на правилата относно компетентността за вземане на решение, когато служебно митническите органи установят в сроковете, посочени в член 198, параграф 1, че размерът на вносните или износните мита подлежи на възстановяване или опрощаване съгласно членове 194, 196 или 197, те пристъпват по своя собствена инициатива към възстановяване или опрощаване.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5.</w:t>
      </w:r>
      <w:r w:rsidRPr="007219B1">
        <w:rPr>
          <w:szCs w:val="24"/>
          <w:lang w:eastAsia="en-US"/>
        </w:rPr>
        <w:tab/>
        <w:t>Не се разрешава възстановяване или опрощаване, в случай че положението, довело до уведомяване за митническото задължение е в резултат на въвеждане в заблуждение от страна на длъжника.</w:t>
      </w:r>
    </w:p>
    <w:p w:rsidR="00951E91" w:rsidRDefault="007219B1" w:rsidP="007219B1">
      <w:pPr>
        <w:spacing w:before="120" w:after="120" w:line="360" w:lineRule="auto"/>
        <w:ind w:left="850" w:hanging="850"/>
        <w:rPr>
          <w:szCs w:val="24"/>
          <w:lang w:eastAsia="en-US"/>
        </w:rPr>
      </w:pPr>
      <w:r w:rsidRPr="007219B1">
        <w:rPr>
          <w:szCs w:val="24"/>
          <w:lang w:eastAsia="en-US"/>
        </w:rPr>
        <w:t>6.</w:t>
      </w:r>
      <w:r w:rsidRPr="007219B1">
        <w:rPr>
          <w:szCs w:val="24"/>
          <w:lang w:eastAsia="en-US"/>
        </w:rPr>
        <w:tab/>
        <w:t>Възстановяването не е основание за изплащане на лихви от съответните митнически органи, освен в случаите, посочени в параграф 1, букви а) и в).</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850"/>
        <w:rPr>
          <w:szCs w:val="24"/>
          <w:lang w:eastAsia="en-US"/>
        </w:rPr>
      </w:pPr>
      <w:r w:rsidRPr="007219B1">
        <w:rPr>
          <w:szCs w:val="24"/>
          <w:lang w:eastAsia="en-US"/>
        </w:rPr>
        <w:lastRenderedPageBreak/>
        <w:t>В тези случаи обаче възстановяването не е основание за изплащане на лихви от съответните митнически органи, ако митническите органи възстановят размера на вносните или износните мита без неоправдано забавяне, след като са установили, че размерът подлежи на възстановяване. В случай че митническите органи не възстановят този размер без неоправдано забавяне и длъжникът започне производство с цел възстановяване, лихвата се заплаща за периода от датата на плащане на тези мита до датата на възстановяването им.</w:t>
      </w:r>
    </w:p>
    <w:p w:rsidR="007219B1" w:rsidRPr="007219B1" w:rsidRDefault="007219B1" w:rsidP="007219B1">
      <w:pPr>
        <w:spacing w:before="120" w:after="120" w:line="360" w:lineRule="auto"/>
        <w:ind w:left="850"/>
        <w:rPr>
          <w:szCs w:val="24"/>
          <w:lang w:eastAsia="en-US"/>
        </w:rPr>
      </w:pPr>
      <w:r w:rsidRPr="007219B1">
        <w:rPr>
          <w:szCs w:val="24"/>
          <w:lang w:eastAsia="en-US"/>
        </w:rPr>
        <w:t>Освен това лихва се изплаща, когато решение за възстановяване не е изпълнено в срок от три месеца от датата, на която това решение е било взето, освен ако неизпълнението в определения срок е било извън контрола на митническите органи.</w:t>
      </w:r>
    </w:p>
    <w:p w:rsidR="007219B1" w:rsidRPr="007219B1" w:rsidRDefault="007219B1" w:rsidP="007219B1">
      <w:pPr>
        <w:spacing w:before="120" w:after="120" w:line="360" w:lineRule="auto"/>
        <w:ind w:left="850"/>
        <w:rPr>
          <w:szCs w:val="24"/>
          <w:lang w:eastAsia="en-US"/>
        </w:rPr>
      </w:pPr>
      <w:r w:rsidRPr="007219B1">
        <w:rPr>
          <w:szCs w:val="24"/>
          <w:lang w:eastAsia="en-US"/>
        </w:rPr>
        <w:t>В този случай лихвата се плаща от датата на изтичане на тримесечния период до датата на възстановяване. Лихвеният процент се определя съгласно член 190.</w:t>
      </w:r>
    </w:p>
    <w:p w:rsidR="007219B1" w:rsidRPr="007219B1" w:rsidRDefault="007219B1" w:rsidP="007219B1">
      <w:pPr>
        <w:spacing w:before="120" w:after="120" w:line="360" w:lineRule="auto"/>
        <w:ind w:left="850" w:hanging="850"/>
        <w:rPr>
          <w:szCs w:val="24"/>
          <w:lang w:eastAsia="en-US"/>
        </w:rPr>
      </w:pPr>
      <w:r w:rsidRPr="007219B1">
        <w:rPr>
          <w:szCs w:val="24"/>
          <w:lang w:eastAsia="en-US"/>
        </w:rPr>
        <w:t>7.</w:t>
      </w:r>
      <w:r w:rsidRPr="007219B1">
        <w:rPr>
          <w:szCs w:val="24"/>
          <w:lang w:eastAsia="en-US"/>
        </w:rPr>
        <w:tab/>
        <w:t>Когато митническите органи са разрешили неоснователно възстановяването или опрощаването, първоначалното митническо задължение става отново изискуемо, доколкото не е изтекъл срокът по член 182.</w:t>
      </w:r>
    </w:p>
    <w:p w:rsidR="00951E91" w:rsidRDefault="007219B1" w:rsidP="007219B1">
      <w:pPr>
        <w:spacing w:before="120" w:after="120" w:line="360" w:lineRule="auto"/>
        <w:ind w:left="850"/>
        <w:rPr>
          <w:szCs w:val="24"/>
          <w:lang w:eastAsia="en-US"/>
        </w:rPr>
      </w:pPr>
      <w:r w:rsidRPr="007219B1">
        <w:rPr>
          <w:szCs w:val="24"/>
          <w:lang w:eastAsia="en-US"/>
        </w:rPr>
        <w:t>В този случай лихвите, изплатени по силата на параграф 6, втора алинея, се възстановяват от лицето.</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8.</w:t>
      </w:r>
      <w:r w:rsidRPr="007219B1">
        <w:rPr>
          <w:szCs w:val="24"/>
          <w:lang w:eastAsia="en-US"/>
        </w:rPr>
        <w:tab/>
        <w:t>На Комисията се предоставя правомощието да приема делегирани актове в съответствие с член 261 с цел допълнение на настоящия регламент чрез определяне на правилата, които тя трябва да спазва при вземането на решение, посочено в параграф 3, и по-специално във връзка със следното:</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условията за приемането на досието;</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срока за вземане на решение и спирането на този срок;</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съобщаването на мотивите, на които Комисията възнамерява да базира решението си, преди да вземе решение, което би било неблагоприятно за заинтересованото лице;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г)</w:t>
      </w:r>
      <w:r w:rsidRPr="007219B1">
        <w:rPr>
          <w:szCs w:val="24"/>
          <w:lang w:eastAsia="en-US"/>
        </w:rPr>
        <w:tab/>
        <w:t>уведомяването за решението;</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д)</w:t>
      </w:r>
      <w:r w:rsidRPr="007219B1">
        <w:rPr>
          <w:szCs w:val="24"/>
          <w:lang w:eastAsia="en-US"/>
        </w:rPr>
        <w:tab/>
        <w:t xml:space="preserve">последствията от </w:t>
      </w:r>
      <w:proofErr w:type="spellStart"/>
      <w:r w:rsidRPr="007219B1">
        <w:rPr>
          <w:szCs w:val="24"/>
          <w:lang w:eastAsia="en-US"/>
        </w:rPr>
        <w:t>невземането</w:t>
      </w:r>
      <w:proofErr w:type="spellEnd"/>
      <w:r w:rsidRPr="007219B1">
        <w:rPr>
          <w:szCs w:val="24"/>
          <w:lang w:eastAsia="en-US"/>
        </w:rPr>
        <w:t xml:space="preserve"> на решение или от </w:t>
      </w:r>
      <w:proofErr w:type="spellStart"/>
      <w:r w:rsidRPr="007219B1">
        <w:rPr>
          <w:szCs w:val="24"/>
          <w:lang w:eastAsia="en-US"/>
        </w:rPr>
        <w:t>неуведомяването</w:t>
      </w:r>
      <w:proofErr w:type="spellEnd"/>
      <w:r w:rsidRPr="007219B1">
        <w:rPr>
          <w:szCs w:val="24"/>
          <w:lang w:eastAsia="en-US"/>
        </w:rPr>
        <w:t xml:space="preserve"> за такова решение.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9.</w:t>
      </w:r>
      <w:r w:rsidRPr="007219B1">
        <w:rPr>
          <w:szCs w:val="24"/>
          <w:lang w:eastAsia="en-US"/>
        </w:rPr>
        <w:tab/>
        <w:t>Чрез актове за изпълнение Комисията определя процедурните правила за възстановяване и опрощаване и за решението, посочено в параграф 3. Тези актове за изпълнение се приемат в съответствие с процедурата по консултиране, посочена в член 262, параграф 2.</w:t>
      </w:r>
    </w:p>
    <w:p w:rsidR="00951E91" w:rsidRDefault="007219B1" w:rsidP="007219B1">
      <w:pPr>
        <w:spacing w:before="120" w:after="120" w:line="360" w:lineRule="auto"/>
        <w:ind w:left="850"/>
        <w:rPr>
          <w:szCs w:val="24"/>
          <w:lang w:eastAsia="en-US"/>
        </w:rPr>
      </w:pPr>
      <w:r w:rsidRPr="007219B1">
        <w:rPr>
          <w:szCs w:val="24"/>
          <w:lang w:eastAsia="en-US"/>
        </w:rPr>
        <w:t>Когато становището на комитета, посочен в член 262, параграф 1, следва да се получи чрез писмена процедура, се прилага член 262, параграф 6.</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194</w:t>
      </w:r>
      <w:r w:rsidRPr="007219B1">
        <w:rPr>
          <w:szCs w:val="24"/>
          <w:lang w:eastAsia="en-US"/>
        </w:rPr>
        <w:br/>
        <w:t>Надвзети вносни или износни мита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Възстановяване или опрощаване на вносните или износните мита се извършва, доколкото размерът, съответстващ на първоначално съобщеното митническо задължение, превишава дължимия размер или длъжникът е бил уведомен за митническото задължение противно на разпоредбите на член 181, параграф 1, букви в) и г).</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Когато заявлението за възстановяване или опрощаване се основава на наличието към момента на допускане на стоките за свободно обращение на намалена или нулева ставка на вносното мито за стоките в рамките на тарифна квота, тарифен таван или други благоприятни тарифни мерки, възстановяване или опрощаване се разрешава само при условие че към момента на подаване на заявлението то е било придружено от необходимите документи и е изпълнено едно от следните условия:</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при тарифна квота — нейният обем не е бил изчерпан;</w:t>
      </w:r>
    </w:p>
    <w:p w:rsidR="00951E9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в останалите случаи — нормално дължимата ставка на митото не е била възвърната.</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195</w:t>
      </w:r>
      <w:r w:rsidRPr="007219B1">
        <w:rPr>
          <w:szCs w:val="24"/>
          <w:lang w:eastAsia="en-US"/>
        </w:rPr>
        <w:br/>
        <w:t>Дефектни стоки или стоки, които не съответстват на условията на договора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Митническите органи възстановяват или опрощават размера на вносното мито, когато са изпълнени следните условия:</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уведомяването за митническо задължение се отнася за стоки, които вносителят е отхвърлил, тъй като в момента на вдигането им те са били дефектни или не са съответствали на условията на договора, въз основа на който са били внесени;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стоките не са били използвани, освен в рамките на първоначалната употреба, необходима за установяване на дефектите им или на несъответствието им с договора;</w:t>
      </w:r>
    </w:p>
    <w:p w:rsidR="00951E9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стоките са изведени от митническата територия на Съюза или по заявление на заинтересованото лице митническите органи са разрешили стоките да бъдат поставени под режим активно усъвършенстване, включително за унищожаване, или под режим външен транзит, митническо складиране или свободна зона.</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2.</w:t>
      </w:r>
      <w:r w:rsidRPr="007219B1">
        <w:rPr>
          <w:szCs w:val="24"/>
          <w:lang w:eastAsia="en-US"/>
        </w:rPr>
        <w:tab/>
        <w:t>Митническите органи не възстановяват или опрощават размера на вносните мита във всеки един от следните случаи: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преди да бъдат допуснати за свободно обращение стоките са поставени под специален режим за изпитване, освен ако бъде установено, че фактът, че стоките са дефектни или не съответстват на условията на договора, не би могъл да бъде констатиран при обичайни условия при извършването на такива изпитвания;</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дефектното естество на стоката е било взето предвид при определянето на условията на договора, по-специално цената, преди стоките да бъдат поставени под митнически режим, включващ възникването на митническо задължение;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стоките са продадени от заявителя, след като е установено, че са дефектни или че не съответстват на условията на договора.</w:t>
      </w:r>
    </w:p>
    <w:p w:rsidR="00951E9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За дефектни стоки се считат и стоките, повредени преди вдигането им.</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196</w:t>
      </w:r>
      <w:r w:rsidRPr="007219B1">
        <w:rPr>
          <w:szCs w:val="24"/>
          <w:lang w:eastAsia="en-US"/>
        </w:rPr>
        <w:br/>
        <w:t>Грешки на митническите органи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В случаи, различни от посочените в член 193, параграф 1, буква д) и в членове 194, 195 и 197, митническите органи възстановяват или опрощават размера на вносните или износните мита, когато в резултат на грешка от тяхна страна са уведомили за размер, съответстващ на митническото задължение, по-малък от дължимия, ако са изпълнени следните условия:</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длъжникът, според обстоятелствата, не би могъл да открие тази грешка;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длъжникът е действал добросъвестно.</w:t>
      </w:r>
    </w:p>
    <w:p w:rsidR="00951E9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 xml:space="preserve">Когато не са изпълнени условията, определени в член 194, параграф 2 , митническите органи извършват възстановяване или опрощаване в случаите, когато </w:t>
      </w:r>
      <w:proofErr w:type="spellStart"/>
      <w:r w:rsidRPr="007219B1">
        <w:rPr>
          <w:szCs w:val="24"/>
          <w:lang w:eastAsia="en-US"/>
        </w:rPr>
        <w:t>неприлагането</w:t>
      </w:r>
      <w:proofErr w:type="spellEnd"/>
      <w:r w:rsidRPr="007219B1">
        <w:rPr>
          <w:szCs w:val="24"/>
          <w:lang w:eastAsia="en-US"/>
        </w:rPr>
        <w:t xml:space="preserve"> на намалената или нулевата ставка на митото е в резултат на грешка от тяхна страна и данните, въз основа на които стоките са били вдигнати, или когато е приложимо, митническата декларация за допускане за свободно обращение са съдържали всички елементи и са били придружени от всички документи, необходими за прилагането на намалената или нулевата ставка.</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3.</w:t>
      </w:r>
      <w:r w:rsidRPr="007219B1">
        <w:rPr>
          <w:szCs w:val="24"/>
          <w:lang w:eastAsia="en-US"/>
        </w:rPr>
        <w:tab/>
        <w:t>Когато преференциалното третиране на стоките се предоставя въз основа на система за административно сътрудничество, включваща органите на трета държава, ако издаденият от тези органи сертификат се окаже с невярно съдържание, това представлява грешка, която не би могла да бъде открита според обстоятелствата по смисъла на параграф 1, буква а).</w:t>
      </w:r>
    </w:p>
    <w:p w:rsidR="007219B1" w:rsidRPr="007219B1" w:rsidRDefault="007219B1" w:rsidP="007219B1">
      <w:pPr>
        <w:spacing w:before="120" w:after="120" w:line="360" w:lineRule="auto"/>
        <w:ind w:left="850"/>
        <w:rPr>
          <w:szCs w:val="24"/>
          <w:lang w:eastAsia="en-US"/>
        </w:rPr>
      </w:pPr>
      <w:r w:rsidRPr="007219B1">
        <w:rPr>
          <w:szCs w:val="24"/>
          <w:lang w:eastAsia="en-US"/>
        </w:rPr>
        <w:t>Издаването на сертификат с невярно съдържание обаче не представлява грешка, когато сертификатът е бил издаден въз основа на невярно представяне на фактите от страна на износителя, с изключение на случаите, когато е очевидно, че органите, издали сертификата, са знаели или е трябвало да знаят, че стоките не отговарят на необходимите условия за ползване на преференциално третиране.</w:t>
      </w:r>
    </w:p>
    <w:p w:rsidR="007219B1" w:rsidRPr="007219B1" w:rsidRDefault="007219B1" w:rsidP="007219B1">
      <w:pPr>
        <w:spacing w:before="120" w:after="120" w:line="360" w:lineRule="auto"/>
        <w:ind w:left="850"/>
        <w:rPr>
          <w:szCs w:val="24"/>
          <w:lang w:eastAsia="en-US"/>
        </w:rPr>
      </w:pPr>
      <w:r w:rsidRPr="007219B1">
        <w:rPr>
          <w:szCs w:val="24"/>
          <w:lang w:eastAsia="en-US"/>
        </w:rPr>
        <w:t>Счита се, че длъжникът е действал добросъвестно, когато е в състояние да докаже, че през периода на въпросните търговски операции се е погрижил да гарантира, че всички условия за преференциалното третиране са изпълнени.</w:t>
      </w:r>
    </w:p>
    <w:p w:rsidR="00951E91" w:rsidRDefault="007219B1" w:rsidP="007219B1">
      <w:pPr>
        <w:spacing w:before="120" w:after="120" w:line="360" w:lineRule="auto"/>
        <w:ind w:left="850"/>
        <w:rPr>
          <w:szCs w:val="24"/>
          <w:lang w:eastAsia="en-US"/>
        </w:rPr>
      </w:pPr>
      <w:r w:rsidRPr="007219B1">
        <w:rPr>
          <w:szCs w:val="24"/>
          <w:lang w:eastAsia="en-US"/>
        </w:rPr>
        <w:t xml:space="preserve">Длъжникът не може да се позове на добросъвестност, ако Комисията е публикувала в </w:t>
      </w:r>
      <w:r w:rsidR="003C1C83" w:rsidRPr="003C1C83">
        <w:rPr>
          <w:i/>
          <w:szCs w:val="24"/>
          <w:lang w:eastAsia="en-US"/>
        </w:rPr>
        <w:t>Официален вестник на Европейския съюз</w:t>
      </w:r>
      <w:r w:rsidRPr="007219B1">
        <w:rPr>
          <w:szCs w:val="24"/>
          <w:lang w:eastAsia="en-US"/>
        </w:rPr>
        <w:t xml:space="preserve"> известие, сигнализиращо за основателни съмнения по отношение на правилното прилагане на преференциалния режим от държавата или територията </w:t>
      </w:r>
      <w:proofErr w:type="spellStart"/>
      <w:r w:rsidRPr="007219B1">
        <w:rPr>
          <w:szCs w:val="24"/>
          <w:lang w:eastAsia="en-US"/>
        </w:rPr>
        <w:t>бенефициер</w:t>
      </w:r>
      <w:proofErr w:type="spellEnd"/>
      <w:r w:rsidRPr="007219B1">
        <w:rPr>
          <w:szCs w:val="24"/>
          <w:lang w:eastAsia="en-US"/>
        </w:rPr>
        <w:t>.</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197</w:t>
      </w:r>
      <w:r w:rsidRPr="007219B1">
        <w:rPr>
          <w:szCs w:val="24"/>
          <w:lang w:eastAsia="en-US"/>
        </w:rPr>
        <w:br/>
        <w:t>В интерес на справедливостта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В случаи, различни от посочените в член 193, параграф 1, буква д) и в членове 194, 195 и 196, митническите органи възстановяват или опрощават размера на вносните или износните мита в интерес на справедливостта, когато митническото задължение е възникнало при особени обстоятелства, които не се дължат на въвеждане в заблуждение или явна небрежност от страна на длъжника.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Посочените в параграф 1 особени обстоятелства се установяват, когато е видно, че длъжникът се намира в изключително положение в сравнение с други оператори, извършващи същата стопанска дейност, и че при отсъствието на такива обстоятелства той не би попаднал в неизгодно положение поради събирането на вносните или износните мита.</w:t>
      </w:r>
    </w:p>
    <w:p w:rsidR="007219B1" w:rsidRPr="007219B1" w:rsidRDefault="007219B1" w:rsidP="007219B1">
      <w:pPr>
        <w:spacing w:before="120" w:after="120" w:line="360" w:lineRule="auto"/>
        <w:jc w:val="center"/>
        <w:rPr>
          <w:szCs w:val="24"/>
          <w:lang w:eastAsia="en-US"/>
        </w:rPr>
      </w:pPr>
      <w:r w:rsidRPr="007219B1">
        <w:rPr>
          <w:szCs w:val="24"/>
          <w:lang w:eastAsia="en-US"/>
        </w:rPr>
        <w:t>Член 198</w:t>
      </w:r>
      <w:r w:rsidRPr="007219B1">
        <w:rPr>
          <w:szCs w:val="24"/>
          <w:lang w:eastAsia="en-US"/>
        </w:rPr>
        <w:br/>
        <w:t>Процедура за възстановяване и опрощаване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Заявления за възстановяване или опрощаване в съответствие с член 193 се подават до митническите органи в следните срокове:</w:t>
      </w:r>
    </w:p>
    <w:p w:rsidR="00951E9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в случай на надвзети размери на вносните или износните мита, грешка на компетентните органи или в интерес на справедливостта — преди изтичането на 3 години от датата на уведомяването за митническото задължение;</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б)</w:t>
      </w:r>
      <w:r w:rsidRPr="007219B1">
        <w:rPr>
          <w:szCs w:val="24"/>
          <w:lang w:eastAsia="en-US"/>
        </w:rPr>
        <w:tab/>
        <w:t>в случай на дефектни стоки или стоки, които не съответстват на условията на договора — преди изтичането на една година от датата на уведомяването за митническото задължение;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в случай на анулиране на данните или, когато е приложимо, на митническата декларация, въз основа на която стоките са били вдигнати — преди изтичането на една година от датата на анулиране на тези данни или на тази митническа декларация, освен ако е посочено друго в правилата, приложими за анулирането.</w:t>
      </w:r>
    </w:p>
    <w:p w:rsidR="007219B1" w:rsidRPr="007219B1" w:rsidRDefault="007219B1" w:rsidP="007219B1">
      <w:pPr>
        <w:spacing w:before="120" w:after="120" w:line="360" w:lineRule="auto"/>
        <w:ind w:left="850"/>
        <w:rPr>
          <w:szCs w:val="24"/>
          <w:lang w:eastAsia="en-US"/>
        </w:rPr>
      </w:pPr>
      <w:r w:rsidRPr="007219B1">
        <w:rPr>
          <w:szCs w:val="24"/>
          <w:lang w:eastAsia="en-US"/>
        </w:rPr>
        <w:t>Срокът, посочен в първа алинея, букви а) и б), се удължава, когато заявителят представи доказателства, че поради непредвидими обстоятелства или непреодолима сила е бил възпрепятстван да подаде заявление в определения срок.</w:t>
      </w:r>
    </w:p>
    <w:p w:rsidR="00951E9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Когато въз основа на изтъкнатите основания митническите органи не са в състояние да предоставят възстановяване или опрощаване на размера на вносните или износните мита, те са длъжни да разгледат основателността на заявлението за възстановяване или опрощаване в контекста на останалите основания за възстановяване или опрощаване, посочени в член 193.</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3.</w:t>
      </w:r>
      <w:r w:rsidRPr="007219B1">
        <w:rPr>
          <w:szCs w:val="24"/>
          <w:lang w:eastAsia="en-US"/>
        </w:rPr>
        <w:tab/>
        <w:t>При обжалване по член 16 на уведомяването за митническо задължение съответният срок, определен в параграф 1, първа алинея, както и разглеждането на заявленията за опрощаване и възстановяване и свързаните с тях срокове, спират да текат, считано от датата на подаване на жалбата, за срока на производството по обжалване.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Когато митнически орган разрешава възстановяване или опрощаване в съответствие с членове 196 и 197, засегнатата държава членка информира Комисията за това.</w:t>
      </w:r>
    </w:p>
    <w:p w:rsidR="00951E91" w:rsidRDefault="007219B1" w:rsidP="007219B1">
      <w:pPr>
        <w:spacing w:before="120" w:after="120" w:line="360" w:lineRule="auto"/>
        <w:ind w:left="850" w:hanging="850"/>
        <w:rPr>
          <w:szCs w:val="24"/>
          <w:lang w:eastAsia="en-US"/>
        </w:rPr>
      </w:pPr>
      <w:r w:rsidRPr="007219B1">
        <w:rPr>
          <w:szCs w:val="24"/>
          <w:lang w:eastAsia="en-US"/>
        </w:rPr>
        <w:t>5.</w:t>
      </w:r>
      <w:r w:rsidRPr="007219B1">
        <w:rPr>
          <w:szCs w:val="24"/>
          <w:lang w:eastAsia="en-US"/>
        </w:rPr>
        <w:tab/>
        <w:t>Чрез актове за изпълнение Комисията определя процедурните правила за информиране на Комисията съгласно параграф 4, както и информацията, която трябва да бъде предоставена. Тези актове за изпълнение се приемат в съответствие с процедурата по разглеждане, посочена в член 262, параграф 4.</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Глава 4</w:t>
      </w:r>
      <w:r w:rsidRPr="007219B1">
        <w:rPr>
          <w:szCs w:val="24"/>
          <w:lang w:eastAsia="en-US"/>
        </w:rPr>
        <w:br/>
        <w:t>Погасяване на митническо задължение</w:t>
      </w:r>
    </w:p>
    <w:p w:rsidR="007219B1" w:rsidRPr="007219B1" w:rsidRDefault="007219B1" w:rsidP="007219B1">
      <w:pPr>
        <w:spacing w:before="120" w:after="120" w:line="360" w:lineRule="auto"/>
        <w:jc w:val="center"/>
        <w:rPr>
          <w:szCs w:val="24"/>
          <w:lang w:eastAsia="en-US"/>
        </w:rPr>
      </w:pPr>
      <w:r w:rsidRPr="007219B1">
        <w:rPr>
          <w:szCs w:val="24"/>
          <w:lang w:eastAsia="en-US"/>
        </w:rPr>
        <w:t>Член 199</w:t>
      </w:r>
      <w:r w:rsidRPr="007219B1">
        <w:rPr>
          <w:szCs w:val="24"/>
          <w:lang w:eastAsia="en-US"/>
        </w:rPr>
        <w:br/>
        <w:t>Погасяване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 xml:space="preserve">Без да се засягат действащите разпоредби за </w:t>
      </w:r>
      <w:proofErr w:type="spellStart"/>
      <w:r w:rsidRPr="007219B1">
        <w:rPr>
          <w:szCs w:val="24"/>
          <w:lang w:eastAsia="en-US"/>
        </w:rPr>
        <w:t>несъбиране</w:t>
      </w:r>
      <w:proofErr w:type="spellEnd"/>
      <w:r w:rsidRPr="007219B1">
        <w:rPr>
          <w:szCs w:val="24"/>
          <w:lang w:eastAsia="en-US"/>
        </w:rPr>
        <w:t xml:space="preserve"> на размера на вносните или износните мита, съответстващ на митническо задължение, при обявена със съдебно решение несъстоятелност на длъжника, митническото задължение при внос или износ се погасява по някой от следните начини: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когато длъжникът вече не може да бъде уведомен за митническото си задължение съгласно член 181;</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чрез плащане на размера на вносните или износните мита;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при условията на параграф 5, чрез опрощаване на размера на вносните или износните мита;</w:t>
      </w:r>
    </w:p>
    <w:p w:rsidR="00951E91" w:rsidRDefault="007219B1" w:rsidP="007219B1">
      <w:pPr>
        <w:spacing w:before="120" w:after="120" w:line="360" w:lineRule="auto"/>
        <w:ind w:left="1416" w:hanging="566"/>
        <w:rPr>
          <w:szCs w:val="24"/>
          <w:lang w:eastAsia="en-US"/>
        </w:rPr>
      </w:pPr>
      <w:r w:rsidRPr="007219B1">
        <w:rPr>
          <w:szCs w:val="24"/>
          <w:lang w:eastAsia="en-US"/>
        </w:rPr>
        <w:t>г)</w:t>
      </w:r>
      <w:r w:rsidRPr="007219B1">
        <w:rPr>
          <w:szCs w:val="24"/>
          <w:lang w:eastAsia="en-US"/>
        </w:rPr>
        <w:tab/>
        <w:t>когато по отношение на стоки, вдигнати за митнически режим, пораждащ задължението за плащане на вносни или износни мита, са анулирани данните, въз основа на които е извършено вдигане</w:t>
      </w:r>
      <w:r w:rsidR="00951E91">
        <w:rPr>
          <w:szCs w:val="24"/>
          <w:lang w:eastAsia="en-US"/>
        </w:rPr>
        <w:t>то, или митническата декларация</w:t>
      </w:r>
      <w:r w:rsidRPr="007219B1">
        <w:rPr>
          <w:szCs w:val="24"/>
          <w:lang w:eastAsia="en-US"/>
        </w:rPr>
        <w:t>;</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д)</w:t>
      </w:r>
      <w:r w:rsidRPr="007219B1">
        <w:rPr>
          <w:szCs w:val="24"/>
          <w:lang w:eastAsia="en-US"/>
        </w:rPr>
        <w:tab/>
        <w:t>когато стоки, подлежащи на облагане с вносни или износни мита, са отнети или задържани и по същото време или впоследствие са отнети;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е)</w:t>
      </w:r>
      <w:r w:rsidRPr="007219B1">
        <w:rPr>
          <w:szCs w:val="24"/>
          <w:lang w:eastAsia="en-US"/>
        </w:rPr>
        <w:tab/>
        <w:t>когато стоки, подлежащи на облагане с вносни или износни мита, са унищожени под митнически надзор или са изоставени в полза на държавата;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ж)</w:t>
      </w:r>
      <w:r w:rsidRPr="007219B1">
        <w:rPr>
          <w:szCs w:val="24"/>
          <w:lang w:eastAsia="en-US"/>
        </w:rPr>
        <w:tab/>
        <w:t>когато липсата на стоките или неизпълнението на задълженията, произтичащи от митническото законодателство, е резултат от пълното унищожаване или безвъзвратната загуба на стоките по причина, свързана с естеството на стоките, или поради непредвидими обстоятелства или непреодолима сила, или е вследствие на нареждане на митническите органи; за целите на настоящата буква стоките се считат за безвъзвратно загубени, когато употребата им е станала невъзможна за когото и да 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з)</w:t>
      </w:r>
      <w:r w:rsidRPr="007219B1">
        <w:rPr>
          <w:szCs w:val="24"/>
          <w:lang w:eastAsia="en-US"/>
        </w:rPr>
        <w:tab/>
        <w:t>когато митническото задължение е възникнало съгласно член 161 или член 164 и са изпълнени следните условия:</w:t>
      </w:r>
    </w:p>
    <w:p w:rsidR="007219B1" w:rsidRPr="007219B1" w:rsidRDefault="007219B1" w:rsidP="007219B1">
      <w:pPr>
        <w:spacing w:before="120" w:after="120" w:line="360" w:lineRule="auto"/>
        <w:ind w:left="1982" w:hanging="566"/>
        <w:rPr>
          <w:szCs w:val="24"/>
          <w:lang w:eastAsia="en-US"/>
        </w:rPr>
      </w:pPr>
      <w:r w:rsidRPr="007219B1">
        <w:rPr>
          <w:szCs w:val="24"/>
          <w:lang w:eastAsia="en-US"/>
        </w:rPr>
        <w:t>i)</w:t>
      </w:r>
      <w:r w:rsidRPr="007219B1">
        <w:rPr>
          <w:szCs w:val="24"/>
          <w:lang w:eastAsia="en-US"/>
        </w:rPr>
        <w:tab/>
        <w:t>неизпълнението, породило възникването на митническото задължение, не е оказало значително въздействие върху правилното управление на временното складиране или съответния митнически режим и не е представлявало опит за въвеждане в заблуждение;</w:t>
      </w:r>
    </w:p>
    <w:p w:rsidR="00951E91" w:rsidRDefault="007219B1" w:rsidP="007219B1">
      <w:pPr>
        <w:spacing w:before="120" w:after="120" w:line="360" w:lineRule="auto"/>
        <w:ind w:left="1982" w:hanging="566"/>
        <w:rPr>
          <w:szCs w:val="24"/>
          <w:lang w:eastAsia="en-US"/>
        </w:rPr>
      </w:pPr>
      <w:r w:rsidRPr="007219B1">
        <w:rPr>
          <w:szCs w:val="24"/>
          <w:lang w:eastAsia="en-US"/>
        </w:rPr>
        <w:t>ii)</w:t>
      </w:r>
      <w:r w:rsidRPr="007219B1">
        <w:rPr>
          <w:szCs w:val="24"/>
          <w:lang w:eastAsia="en-US"/>
        </w:rPr>
        <w:tab/>
        <w:t>впоследствие са извършени всички необходими формалности за уреждане на положението на стоките;</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и)</w:t>
      </w:r>
      <w:r w:rsidRPr="007219B1">
        <w:rPr>
          <w:szCs w:val="24"/>
          <w:lang w:eastAsia="en-US"/>
        </w:rPr>
        <w:tab/>
        <w:t>когато стоките, допуснати за свободно обращение без мита или с намалена ставка на вносните мита поради специфичната им употреба, са били изнесени с разрешението на митническите органи;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й)</w:t>
      </w:r>
      <w:r w:rsidRPr="007219B1">
        <w:rPr>
          <w:szCs w:val="24"/>
          <w:lang w:eastAsia="en-US"/>
        </w:rPr>
        <w:tab/>
        <w:t>когато митническото задължение е възникнало съгласно член 160 и формалностите, извършени с цел получаване на преференциално тарифно третиране съгласно този член, са отменени;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к)</w:t>
      </w:r>
      <w:r w:rsidRPr="007219B1">
        <w:rPr>
          <w:szCs w:val="24"/>
          <w:lang w:eastAsia="en-US"/>
        </w:rPr>
        <w:tab/>
        <w:t>когато при условията на параграф 6 митническото задължение е възникнало съгласно член 161 и са представени задоволителни за митническите органи доказателства, че стоките не са били използвани или изразходвани, а са били изведени от митническата територия на Съюза.</w:t>
      </w:r>
    </w:p>
    <w:p w:rsidR="00951E9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Независимо от това, в случаите, посочени в параграф 1, буква д), за целите на санкциите, приложими за митнически нарушения, митническото задължение не се счита за погасено, докато съгласно настоящия регламент или законодателството на държава членка се предвижда, че вносните или износните мита или съществуването на митническо задължение представляват основа за определяне на санкциите.</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3.</w:t>
      </w:r>
      <w:r w:rsidRPr="007219B1">
        <w:rPr>
          <w:szCs w:val="24"/>
          <w:lang w:eastAsia="en-US"/>
        </w:rPr>
        <w:tab/>
        <w:t>Когато съгласно параграф 1, буква ж) се погасява митническо задължение по отношение на стоки, допуснати за свободно обращение без мита или с намалени ставки на вносните мита поради специфичната им употреба, остатъците и отпадъците, получени при унищожаването на стоките, се считат за несъюзни стоки.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Разпоредбите в сила по отношение на стандартните норми за безвъзвратна загуба в резултат на естеството на стоките се прилагат, когато заинтересованото лице не докаже, че действителните загуби надхвърлят тези, изчислени чрез прилагането на стандартната норма за конкретните стоки.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5.</w:t>
      </w:r>
      <w:r w:rsidRPr="007219B1">
        <w:rPr>
          <w:szCs w:val="24"/>
          <w:lang w:eastAsia="en-US"/>
        </w:rPr>
        <w:tab/>
        <w:t>Когато за плащането на размера на вносните или износните мита, съответстващ на митническото задължение, са отговорни няколко лица и е разрешено опрощаване, митническото задължение се погасява само по отношение на лицето или лицата, на които е разрешено опрощаването.</w:t>
      </w:r>
    </w:p>
    <w:p w:rsidR="00951E91" w:rsidRDefault="007219B1" w:rsidP="007219B1">
      <w:pPr>
        <w:spacing w:before="120" w:after="120" w:line="360" w:lineRule="auto"/>
        <w:ind w:left="850" w:hanging="850"/>
        <w:rPr>
          <w:szCs w:val="24"/>
          <w:lang w:eastAsia="en-US"/>
        </w:rPr>
      </w:pPr>
      <w:r w:rsidRPr="007219B1">
        <w:rPr>
          <w:szCs w:val="24"/>
          <w:lang w:eastAsia="en-US"/>
        </w:rPr>
        <w:t>6.</w:t>
      </w:r>
      <w:r w:rsidRPr="007219B1">
        <w:rPr>
          <w:szCs w:val="24"/>
          <w:lang w:eastAsia="en-US"/>
        </w:rPr>
        <w:tab/>
        <w:t>В случая, посочен в параграф 1, буква к), митническото задължение не се погасява по отношение на лице или лица, направили опит за въвеждане в заблуждение.</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7.</w:t>
      </w:r>
      <w:r w:rsidRPr="007219B1">
        <w:rPr>
          <w:szCs w:val="24"/>
          <w:lang w:eastAsia="en-US"/>
        </w:rPr>
        <w:tab/>
        <w:t>Когато митническото задължение е възникнало съгласно член 161, то се погасява по отношение на лицето, чието поведение не е представлявало опит за въвеждане в заблуждение и което е допринесло в борбата с измамите.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8.</w:t>
      </w:r>
      <w:r w:rsidRPr="007219B1">
        <w:rPr>
          <w:szCs w:val="24"/>
          <w:lang w:eastAsia="en-US"/>
        </w:rPr>
        <w:tab/>
        <w:t>На Комисията се предоставя правомощието да приема делегирани актове в съответствие с член 261 с цел допълнение на настоящия регламент чрез определяне на списъка с неизпълненията, които не оказват значително въздействие върху правилното прилагане на временното складиране или на съответния митнически режим съгласно посоченото в параграф 1, буква з), точка i).</w:t>
      </w:r>
    </w:p>
    <w:p w:rsidR="007219B1" w:rsidRPr="007219B1" w:rsidRDefault="007219B1" w:rsidP="007219B1">
      <w:pPr>
        <w:spacing w:before="120" w:after="120" w:line="360" w:lineRule="auto"/>
        <w:jc w:val="center"/>
        <w:rPr>
          <w:szCs w:val="24"/>
          <w:lang w:eastAsia="en-US"/>
        </w:rPr>
      </w:pPr>
      <w:r w:rsidRPr="007219B1">
        <w:rPr>
          <w:szCs w:val="24"/>
          <w:lang w:eastAsia="en-US"/>
        </w:rPr>
        <w:t>Член 200</w:t>
      </w:r>
      <w:r w:rsidRPr="007219B1">
        <w:rPr>
          <w:szCs w:val="24"/>
          <w:lang w:eastAsia="en-US"/>
        </w:rPr>
        <w:br/>
        <w:t>Прилагане на санкции</w:t>
      </w:r>
    </w:p>
    <w:p w:rsidR="00951E91" w:rsidRDefault="007219B1" w:rsidP="007219B1">
      <w:pPr>
        <w:spacing w:before="120" w:after="120" w:line="360" w:lineRule="auto"/>
        <w:rPr>
          <w:szCs w:val="24"/>
          <w:lang w:eastAsia="en-US"/>
        </w:rPr>
      </w:pPr>
      <w:r w:rsidRPr="007219B1">
        <w:rPr>
          <w:szCs w:val="24"/>
          <w:lang w:eastAsia="en-US"/>
        </w:rPr>
        <w:t xml:space="preserve">Когато митническото задължение се погасява въз основа на член 199, параграф 1, </w:t>
      </w:r>
      <w:proofErr w:type="spellStart"/>
      <w:r w:rsidRPr="007219B1">
        <w:rPr>
          <w:szCs w:val="24"/>
          <w:lang w:eastAsia="en-US"/>
        </w:rPr>
        <w:t>букваз</w:t>
      </w:r>
      <w:proofErr w:type="spellEnd"/>
      <w:r w:rsidRPr="007219B1">
        <w:rPr>
          <w:szCs w:val="24"/>
          <w:lang w:eastAsia="en-US"/>
        </w:rPr>
        <w:t>), държавите членки запазват правото си да прилагат санкции за неспазване на митническото законодателство.</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Дял XI</w:t>
      </w:r>
      <w:r w:rsidRPr="007219B1">
        <w:rPr>
          <w:szCs w:val="24"/>
          <w:lang w:eastAsia="en-US"/>
        </w:rPr>
        <w:br/>
        <w:t>ОГРАНИЧИТЕЛНИ МЕРКИ И МЕХАНИЗЪМ ЗА УПРАВЛЕНИЕ НА КРИЗИ</w:t>
      </w:r>
    </w:p>
    <w:p w:rsidR="007219B1" w:rsidRPr="007219B1" w:rsidRDefault="007219B1" w:rsidP="007219B1">
      <w:pPr>
        <w:spacing w:before="120" w:after="120" w:line="360" w:lineRule="auto"/>
        <w:jc w:val="center"/>
        <w:rPr>
          <w:szCs w:val="24"/>
          <w:lang w:eastAsia="en-US"/>
        </w:rPr>
      </w:pPr>
      <w:r w:rsidRPr="007219B1">
        <w:rPr>
          <w:szCs w:val="24"/>
          <w:lang w:eastAsia="en-US"/>
        </w:rPr>
        <w:t>Глава 1</w:t>
      </w:r>
      <w:r w:rsidRPr="007219B1">
        <w:rPr>
          <w:szCs w:val="24"/>
          <w:lang w:eastAsia="en-US"/>
        </w:rPr>
        <w:br/>
        <w:t>Ограничителни мерки</w:t>
      </w:r>
    </w:p>
    <w:p w:rsidR="007219B1" w:rsidRPr="007219B1" w:rsidRDefault="007219B1" w:rsidP="007219B1">
      <w:pPr>
        <w:spacing w:before="120" w:after="120" w:line="360" w:lineRule="auto"/>
        <w:jc w:val="center"/>
        <w:rPr>
          <w:szCs w:val="24"/>
          <w:lang w:eastAsia="en-US"/>
        </w:rPr>
      </w:pPr>
      <w:r w:rsidRPr="007219B1">
        <w:rPr>
          <w:szCs w:val="24"/>
          <w:lang w:eastAsia="en-US"/>
        </w:rPr>
        <w:t>Член 201</w:t>
      </w:r>
      <w:r w:rsidRPr="007219B1">
        <w:rPr>
          <w:szCs w:val="24"/>
          <w:lang w:eastAsia="en-US"/>
        </w:rPr>
        <w:br/>
        <w:t>Роля на Митническия орган на ЕС и на митническите органи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Митническият орган на ЕС допринася за правилното прилагане на ограничителните мерки, приети в съответствие с член 215 от ДФЕС, като извършва мониторинг на тяхното изпълнение в областите, попадащи в неговата компетентност, и като предоставя, въз основа на преглед и разрешение от страна на Комисията, подходящи насоки на митническите органи.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Митническите органи предприемат всички необходими стъпки, за да се съобразят с ограничителните мерки, като вземат предвид насоките на Митническия орган на ЕС.</w:t>
      </w:r>
    </w:p>
    <w:p w:rsidR="007219B1" w:rsidRPr="007219B1" w:rsidRDefault="007219B1" w:rsidP="007219B1">
      <w:pPr>
        <w:spacing w:before="120" w:after="120" w:line="360" w:lineRule="auto"/>
        <w:jc w:val="center"/>
        <w:rPr>
          <w:szCs w:val="24"/>
          <w:lang w:eastAsia="en-US"/>
        </w:rPr>
      </w:pPr>
      <w:r w:rsidRPr="007219B1">
        <w:rPr>
          <w:szCs w:val="24"/>
          <w:lang w:eastAsia="en-US"/>
        </w:rPr>
        <w:t>Член 202</w:t>
      </w:r>
      <w:r w:rsidRPr="007219B1">
        <w:rPr>
          <w:szCs w:val="24"/>
          <w:lang w:eastAsia="en-US"/>
        </w:rPr>
        <w:br/>
        <w:t>Докладване</w:t>
      </w:r>
    </w:p>
    <w:p w:rsidR="00951E9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Митническият орган на ЕС докладва на Комисията редовно и всеки път, когато това е необходимо, за изпълнението на ограничителните мерки от страна на митническите органи, както и в случай на нарушаване на тези мерки.</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2.</w:t>
      </w:r>
      <w:r w:rsidRPr="007219B1">
        <w:rPr>
          <w:szCs w:val="24"/>
          <w:lang w:eastAsia="en-US"/>
        </w:rPr>
        <w:tab/>
        <w:t>Митническите органи информират Митническия орган на ЕС, Комисията и националните органи на държавите членки, компетентни за изпълнението на санкциите, за всяко подозрение и всеки случай на заобикаляне на ограничителните мерки, както и за мерките за смекчаване, които са приели в това отношение.</w:t>
      </w:r>
    </w:p>
    <w:p w:rsidR="007219B1" w:rsidRPr="007219B1" w:rsidRDefault="007219B1" w:rsidP="007219B1">
      <w:pPr>
        <w:spacing w:before="120" w:after="120" w:line="360" w:lineRule="auto"/>
        <w:jc w:val="center"/>
        <w:rPr>
          <w:szCs w:val="24"/>
          <w:lang w:eastAsia="en-US"/>
        </w:rPr>
      </w:pPr>
      <w:r w:rsidRPr="007219B1">
        <w:rPr>
          <w:szCs w:val="24"/>
          <w:lang w:eastAsia="en-US"/>
        </w:rPr>
        <w:t xml:space="preserve">Глава 2 </w:t>
      </w:r>
      <w:r w:rsidRPr="007219B1">
        <w:rPr>
          <w:szCs w:val="24"/>
          <w:lang w:eastAsia="en-US"/>
        </w:rPr>
        <w:br/>
        <w:t>Механизъм за управление на кризи</w:t>
      </w:r>
    </w:p>
    <w:p w:rsidR="007219B1" w:rsidRPr="007219B1" w:rsidRDefault="007219B1" w:rsidP="007219B1">
      <w:pPr>
        <w:spacing w:before="120" w:after="120" w:line="360" w:lineRule="auto"/>
        <w:jc w:val="center"/>
        <w:rPr>
          <w:szCs w:val="24"/>
          <w:lang w:eastAsia="en-US"/>
        </w:rPr>
      </w:pPr>
      <w:r w:rsidRPr="007219B1">
        <w:rPr>
          <w:szCs w:val="24"/>
          <w:lang w:eastAsia="en-US"/>
        </w:rPr>
        <w:t>Член 203</w:t>
      </w:r>
      <w:r w:rsidRPr="007219B1">
        <w:rPr>
          <w:szCs w:val="24"/>
          <w:lang w:eastAsia="en-US"/>
        </w:rPr>
        <w:br/>
        <w:t>Изготвяне на протоколи и процедури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Митническият орган на ЕС изготвя процедури и протоколи, които могат да бъдат задействани в съответствие с член 204, параграф 1, в случай на: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криза на границата на една или повече държави членки, която оказва въздействие върху митническите процеси;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 xml:space="preserve">криза в друг сектор, която изисква действие от страна на митническите органи в сътрудничество с </w:t>
      </w:r>
      <w:proofErr w:type="spellStart"/>
      <w:r w:rsidRPr="007219B1">
        <w:rPr>
          <w:szCs w:val="24"/>
          <w:lang w:eastAsia="en-US"/>
        </w:rPr>
        <w:t>относимите</w:t>
      </w:r>
      <w:proofErr w:type="spellEnd"/>
      <w:r w:rsidRPr="007219B1">
        <w:rPr>
          <w:szCs w:val="24"/>
          <w:lang w:eastAsia="en-US"/>
        </w:rPr>
        <w:t xml:space="preserve"> органи;</w:t>
      </w:r>
    </w:p>
    <w:p w:rsidR="00951E9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с оглед на осигуряване на бърза, ефективна и пропорционална реакция на съответното положение.</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2.</w:t>
      </w:r>
      <w:r w:rsidRPr="007219B1">
        <w:rPr>
          <w:szCs w:val="24"/>
          <w:lang w:eastAsia="en-US"/>
        </w:rPr>
        <w:tab/>
        <w:t>Протоколите и процедурите може да обхващат по-специално:</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прилагането на общи критерии за риска, общи приоритетни области на контрол и рискови профили, подходящи мерки за смекчаване и митнически контрол;</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рамка за сътрудничество, която дава възможност за временно преразпределение на митнически служители и оборудване за митнически контрол от една държава членка в друга.</w:t>
      </w:r>
    </w:p>
    <w:p w:rsidR="007219B1" w:rsidRPr="004C6E2A" w:rsidRDefault="007219B1" w:rsidP="007219B1">
      <w:pPr>
        <w:spacing w:before="120" w:after="120" w:line="360" w:lineRule="auto"/>
        <w:ind w:left="1416" w:hanging="566"/>
        <w:rPr>
          <w:b/>
          <w:szCs w:val="24"/>
          <w:lang w:eastAsia="en-US"/>
        </w:rPr>
      </w:pPr>
      <w:proofErr w:type="spellStart"/>
      <w:r w:rsidRPr="007219B1">
        <w:rPr>
          <w:b/>
          <w:i/>
          <w:szCs w:val="24"/>
          <w:lang w:eastAsia="en-US"/>
        </w:rPr>
        <w:t>бa</w:t>
      </w:r>
      <w:proofErr w:type="spellEnd"/>
      <w:r w:rsidRPr="007219B1">
        <w:rPr>
          <w:b/>
          <w:i/>
          <w:szCs w:val="24"/>
          <w:lang w:eastAsia="en-US"/>
        </w:rPr>
        <w:t>)</w:t>
      </w:r>
      <w:r w:rsidRPr="007219B1">
        <w:rPr>
          <w:szCs w:val="24"/>
          <w:lang w:eastAsia="en-US"/>
        </w:rPr>
        <w:tab/>
      </w:r>
      <w:r w:rsidRPr="007219B1">
        <w:rPr>
          <w:b/>
          <w:i/>
          <w:szCs w:val="24"/>
          <w:lang w:eastAsia="en-US"/>
        </w:rPr>
        <w:t>бързи линии за преминаване по границите, за да бъдат свеждани до минимум закъсненията и резервните копия в товарните потоци;</w:t>
      </w:r>
      <w:r w:rsidR="004C6E2A">
        <w:rPr>
          <w:b/>
          <w:szCs w:val="24"/>
          <w:lang w:eastAsia="en-US"/>
        </w:rPr>
        <w:t xml:space="preserve"> [Изм. 207]</w:t>
      </w:r>
    </w:p>
    <w:p w:rsidR="00951E91" w:rsidRPr="004C6E2A" w:rsidRDefault="004C6E2A" w:rsidP="00AB421F">
      <w:pPr>
        <w:spacing w:before="120" w:after="120" w:line="360" w:lineRule="auto"/>
        <w:ind w:left="1416" w:hanging="566"/>
        <w:rPr>
          <w:b/>
          <w:szCs w:val="24"/>
          <w:lang w:eastAsia="en-US"/>
        </w:rPr>
      </w:pPr>
      <w:proofErr w:type="spellStart"/>
      <w:r>
        <w:rPr>
          <w:b/>
          <w:i/>
          <w:szCs w:val="24"/>
          <w:lang w:eastAsia="en-US"/>
        </w:rPr>
        <w:t>бб</w:t>
      </w:r>
      <w:proofErr w:type="spellEnd"/>
      <w:r w:rsidR="007219B1" w:rsidRPr="007219B1">
        <w:rPr>
          <w:b/>
          <w:i/>
          <w:szCs w:val="24"/>
          <w:lang w:eastAsia="en-US"/>
        </w:rPr>
        <w:t>)</w:t>
      </w:r>
      <w:r w:rsidR="007219B1" w:rsidRPr="007219B1">
        <w:rPr>
          <w:szCs w:val="24"/>
          <w:lang w:eastAsia="en-US"/>
        </w:rPr>
        <w:tab/>
      </w:r>
      <w:r w:rsidR="007219B1" w:rsidRPr="007219B1">
        <w:rPr>
          <w:b/>
          <w:i/>
          <w:szCs w:val="24"/>
          <w:lang w:eastAsia="en-US"/>
        </w:rPr>
        <w:t xml:space="preserve">избягването на търговски ограничения по отношение на стоки от особено значение при криза, както е определено в член 3, точка 6 от Регламент (ЕС) </w:t>
      </w:r>
      <w:r w:rsidR="00AB421F">
        <w:rPr>
          <w:b/>
          <w:i/>
          <w:szCs w:val="24"/>
          <w:lang w:eastAsia="en-US"/>
        </w:rPr>
        <w:t>2024/2747</w:t>
      </w:r>
      <w:r w:rsidR="007219B1" w:rsidRPr="007219B1">
        <w:rPr>
          <w:b/>
          <w:i/>
          <w:szCs w:val="24"/>
          <w:lang w:eastAsia="en-US"/>
        </w:rPr>
        <w:t>.</w:t>
      </w:r>
      <w:r>
        <w:rPr>
          <w:b/>
          <w:szCs w:val="24"/>
          <w:lang w:eastAsia="en-US"/>
        </w:rPr>
        <w:t xml:space="preserve"> [Изм. 208]</w:t>
      </w:r>
    </w:p>
    <w:p w:rsidR="00951E91" w:rsidRDefault="00951E91">
      <w:pPr>
        <w:widowControl/>
        <w:rPr>
          <w:b/>
          <w:i/>
          <w:szCs w:val="24"/>
          <w:lang w:eastAsia="en-US"/>
        </w:rPr>
      </w:pPr>
      <w:r>
        <w:rPr>
          <w:b/>
          <w:i/>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204</w:t>
      </w:r>
      <w:r w:rsidRPr="007219B1">
        <w:rPr>
          <w:szCs w:val="24"/>
          <w:lang w:eastAsia="en-US"/>
        </w:rPr>
        <w:br/>
        <w:t>Задействане на механизма за управление на кризи</w:t>
      </w:r>
    </w:p>
    <w:p w:rsidR="007219B1" w:rsidRPr="004C6E2A" w:rsidRDefault="007219B1" w:rsidP="007219B1">
      <w:pPr>
        <w:spacing w:before="120" w:after="120" w:line="360" w:lineRule="auto"/>
        <w:ind w:left="850" w:hanging="850"/>
        <w:rPr>
          <w:b/>
          <w:szCs w:val="24"/>
          <w:lang w:eastAsia="en-US"/>
        </w:rPr>
      </w:pPr>
      <w:r w:rsidRPr="007219B1">
        <w:rPr>
          <w:szCs w:val="24"/>
          <w:lang w:eastAsia="en-US"/>
        </w:rPr>
        <w:t>1.</w:t>
      </w:r>
      <w:r w:rsidRPr="007219B1">
        <w:rPr>
          <w:szCs w:val="24"/>
          <w:lang w:eastAsia="en-US"/>
        </w:rPr>
        <w:tab/>
        <w:t xml:space="preserve">По своя инициатива или въз основа на искане, отправено от една или повече държави членки или от Митническия орган на ЕС, Комисията може да приеме акт за изпълнение в съответствие с процедурата по разглеждане, посочена в член 262, параграфи 4 и 5 от настоящия регламент, като вземе предвид протоколите и процедурите, посочени в член 203, </w:t>
      </w:r>
      <w:proofErr w:type="spellStart"/>
      <w:r w:rsidRPr="007219B1">
        <w:rPr>
          <w:strike/>
          <w:szCs w:val="24"/>
          <w:lang w:eastAsia="en-US"/>
        </w:rPr>
        <w:t>и</w:t>
      </w:r>
      <w:r w:rsidRPr="007219B1">
        <w:rPr>
          <w:b/>
          <w:i/>
          <w:szCs w:val="24"/>
          <w:lang w:eastAsia="en-US"/>
        </w:rPr>
        <w:t>определящи</w:t>
      </w:r>
      <w:proofErr w:type="spellEnd"/>
      <w:r w:rsidRPr="007219B1">
        <w:rPr>
          <w:szCs w:val="24"/>
          <w:lang w:eastAsia="en-US"/>
        </w:rPr>
        <w:t xml:space="preserve"> подходящите и необходими мерки и договорености</w:t>
      </w:r>
      <w:r w:rsidRPr="007219B1">
        <w:rPr>
          <w:strike/>
          <w:szCs w:val="24"/>
          <w:lang w:eastAsia="en-US"/>
        </w:rPr>
        <w:t>, които следва да се прилагат</w:t>
      </w:r>
      <w:r w:rsidRPr="007219B1">
        <w:rPr>
          <w:szCs w:val="24"/>
          <w:lang w:eastAsia="en-US"/>
        </w:rPr>
        <w:t xml:space="preserve"> за справяне с кризисна ситуация или за смекчаване на отрицателните последици, произтичащи от нея.</w:t>
      </w:r>
      <w:r w:rsidR="004C6E2A">
        <w:rPr>
          <w:b/>
          <w:szCs w:val="24"/>
          <w:lang w:eastAsia="en-US"/>
        </w:rPr>
        <w:t xml:space="preserve"> [Изм. 209]</w:t>
      </w:r>
    </w:p>
    <w:p w:rsidR="007219B1" w:rsidRPr="004C6E2A" w:rsidRDefault="007219B1" w:rsidP="007219B1">
      <w:pPr>
        <w:spacing w:before="120" w:after="120" w:line="360" w:lineRule="auto"/>
        <w:ind w:left="850" w:hanging="850"/>
        <w:rPr>
          <w:b/>
          <w:szCs w:val="24"/>
          <w:lang w:eastAsia="en-US"/>
        </w:rPr>
      </w:pPr>
      <w:r w:rsidRPr="007219B1">
        <w:rPr>
          <w:strike/>
          <w:szCs w:val="24"/>
          <w:lang w:eastAsia="en-US"/>
        </w:rPr>
        <w:t>2.</w:t>
      </w:r>
      <w:r w:rsidRPr="007219B1">
        <w:rPr>
          <w:szCs w:val="24"/>
          <w:lang w:eastAsia="en-US"/>
        </w:rPr>
        <w:tab/>
      </w:r>
      <w:r w:rsidRPr="007219B1">
        <w:rPr>
          <w:strike/>
          <w:szCs w:val="24"/>
          <w:lang w:eastAsia="en-US"/>
        </w:rPr>
        <w:t>Митническият орган на ЕС координира и упражнява надзор върху прилагането и изпълнението на подходящите мерки и договорености от страна на митническите органи и докладва на Комисията относно резултатите от това изпълнение.</w:t>
      </w:r>
      <w:r w:rsidR="004C6E2A">
        <w:rPr>
          <w:b/>
          <w:szCs w:val="24"/>
          <w:lang w:eastAsia="en-US"/>
        </w:rPr>
        <w:t xml:space="preserve"> [Изм. 210]</w:t>
      </w:r>
    </w:p>
    <w:p w:rsidR="00951E91" w:rsidRPr="004C6E2A" w:rsidRDefault="007219B1" w:rsidP="007219B1">
      <w:pPr>
        <w:spacing w:before="120" w:after="120" w:line="360" w:lineRule="auto"/>
        <w:ind w:left="850" w:hanging="850"/>
        <w:rPr>
          <w:b/>
          <w:szCs w:val="24"/>
          <w:lang w:eastAsia="en-US"/>
        </w:rPr>
      </w:pPr>
      <w:r w:rsidRPr="007219B1">
        <w:rPr>
          <w:szCs w:val="24"/>
          <w:lang w:eastAsia="en-US"/>
        </w:rPr>
        <w:t>3.</w:t>
      </w:r>
      <w:r w:rsidRPr="007219B1">
        <w:rPr>
          <w:szCs w:val="24"/>
          <w:lang w:eastAsia="en-US"/>
        </w:rPr>
        <w:tab/>
        <w:t>Митническият орган на ЕС създава звено за реакция при кризи, което е постоянно на разположение през цялата продължителност на кризата.</w:t>
      </w:r>
      <w:r w:rsidRPr="007219B1">
        <w:rPr>
          <w:b/>
          <w:i/>
          <w:szCs w:val="24"/>
          <w:lang w:eastAsia="en-US"/>
        </w:rPr>
        <w:t xml:space="preserve"> Комисията може да подпомага Митническия орган на ЕС на етапа на планирането и при създаването на такова звено за реакция при кризи. Звеното за реакция при кризи се финансира от бюджета, предоставен на Митническия орган на ЕС.</w:t>
      </w:r>
      <w:r w:rsidR="004C6E2A">
        <w:rPr>
          <w:b/>
          <w:szCs w:val="24"/>
          <w:lang w:eastAsia="en-US"/>
        </w:rPr>
        <w:t xml:space="preserve"> [Изм. 211]</w:t>
      </w:r>
    </w:p>
    <w:p w:rsidR="00951E91" w:rsidRDefault="00951E91">
      <w:pPr>
        <w:widowControl/>
        <w:rPr>
          <w:b/>
          <w:i/>
          <w:szCs w:val="24"/>
          <w:lang w:eastAsia="en-US"/>
        </w:rPr>
      </w:pPr>
      <w:r>
        <w:rPr>
          <w:b/>
          <w:i/>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4.</w:t>
      </w:r>
      <w:r w:rsidRPr="007219B1">
        <w:rPr>
          <w:szCs w:val="24"/>
          <w:lang w:eastAsia="en-US"/>
        </w:rPr>
        <w:tab/>
        <w:t>Митническите органи изпълняват и прилагат мерките и договореностите, приети съгласно настоящия член, и докладват на Митническия орган на ЕС за тяхното изпълнение и прилагане.</w:t>
      </w:r>
    </w:p>
    <w:p w:rsidR="007219B1" w:rsidRPr="004C6E2A" w:rsidRDefault="007219B1" w:rsidP="007219B1">
      <w:pPr>
        <w:spacing w:before="120" w:after="120" w:line="360" w:lineRule="auto"/>
        <w:ind w:left="850" w:hanging="850"/>
        <w:rPr>
          <w:b/>
          <w:szCs w:val="24"/>
          <w:lang w:eastAsia="en-US"/>
        </w:rPr>
      </w:pPr>
      <w:r w:rsidRPr="007219B1">
        <w:rPr>
          <w:b/>
          <w:i/>
          <w:szCs w:val="24"/>
          <w:lang w:eastAsia="en-US"/>
        </w:rPr>
        <w:t>4a.</w:t>
      </w:r>
      <w:r w:rsidRPr="007219B1">
        <w:rPr>
          <w:szCs w:val="24"/>
          <w:lang w:eastAsia="en-US"/>
        </w:rPr>
        <w:tab/>
      </w:r>
      <w:r w:rsidRPr="007219B1">
        <w:rPr>
          <w:b/>
          <w:i/>
          <w:szCs w:val="24"/>
          <w:lang w:eastAsia="en-US"/>
        </w:rPr>
        <w:t>Митническият орган на ЕС координира и упражнява надзор върху изпълнението на подходящите мерки и договорености от страна на митническите органи и докладва на Комисията, Европейския парламент и Съвета относно резултатите от тяхното изпълнение.</w:t>
      </w:r>
      <w:r w:rsidR="004C6E2A">
        <w:rPr>
          <w:b/>
          <w:szCs w:val="24"/>
          <w:lang w:eastAsia="en-US"/>
        </w:rPr>
        <w:t xml:space="preserve"> [Изм. 212]</w:t>
      </w:r>
    </w:p>
    <w:p w:rsidR="007219B1" w:rsidRPr="007219B1" w:rsidRDefault="007219B1" w:rsidP="007219B1">
      <w:pPr>
        <w:spacing w:before="120" w:after="120" w:line="360" w:lineRule="auto"/>
        <w:jc w:val="center"/>
        <w:rPr>
          <w:szCs w:val="24"/>
          <w:lang w:eastAsia="en-US"/>
        </w:rPr>
      </w:pPr>
      <w:r w:rsidRPr="007219B1">
        <w:rPr>
          <w:szCs w:val="24"/>
          <w:lang w:eastAsia="en-US"/>
        </w:rPr>
        <w:t>Дял XII</w:t>
      </w:r>
      <w:r w:rsidRPr="007219B1">
        <w:rPr>
          <w:szCs w:val="24"/>
          <w:lang w:eastAsia="en-US"/>
        </w:rPr>
        <w:br/>
        <w:t>МИТНИЧЕСКИЯТ ОРГАН НА ЕВРОПЕЙСКИЯ СЪЮЗ</w:t>
      </w:r>
    </w:p>
    <w:p w:rsidR="007219B1" w:rsidRPr="007219B1" w:rsidRDefault="007219B1" w:rsidP="007219B1">
      <w:pPr>
        <w:spacing w:before="120" w:after="120" w:line="360" w:lineRule="auto"/>
        <w:jc w:val="center"/>
        <w:rPr>
          <w:szCs w:val="24"/>
          <w:lang w:eastAsia="en-US"/>
        </w:rPr>
      </w:pPr>
      <w:r w:rsidRPr="007219B1">
        <w:rPr>
          <w:szCs w:val="24"/>
          <w:lang w:eastAsia="en-US"/>
        </w:rPr>
        <w:t>Глава 1</w:t>
      </w:r>
      <w:r w:rsidRPr="007219B1">
        <w:rPr>
          <w:szCs w:val="24"/>
          <w:lang w:eastAsia="en-US"/>
        </w:rPr>
        <w:br/>
        <w:t>Принципи</w:t>
      </w:r>
    </w:p>
    <w:p w:rsidR="007219B1" w:rsidRPr="007219B1" w:rsidRDefault="007219B1" w:rsidP="007219B1">
      <w:pPr>
        <w:spacing w:before="120" w:after="120" w:line="360" w:lineRule="auto"/>
        <w:jc w:val="center"/>
        <w:rPr>
          <w:szCs w:val="24"/>
          <w:lang w:eastAsia="en-US"/>
        </w:rPr>
      </w:pPr>
      <w:r w:rsidRPr="007219B1">
        <w:rPr>
          <w:szCs w:val="24"/>
          <w:lang w:eastAsia="en-US"/>
        </w:rPr>
        <w:t>Член 205</w:t>
      </w:r>
      <w:r w:rsidRPr="007219B1">
        <w:rPr>
          <w:szCs w:val="24"/>
          <w:lang w:eastAsia="en-US"/>
        </w:rPr>
        <w:br/>
        <w:t>Правен статут</w:t>
      </w:r>
    </w:p>
    <w:p w:rsidR="00951E9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Митническият орган на ЕС е орган на Съюза и има юридическа правосубектност.</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2.</w:t>
      </w:r>
      <w:r w:rsidRPr="007219B1">
        <w:rPr>
          <w:szCs w:val="24"/>
          <w:lang w:eastAsia="en-US"/>
        </w:rPr>
        <w:tab/>
        <w:t>Във всяка една от държавите членки Митническият орган на ЕС се ползва с най-широката правосубектност, предоставяна на юридическите лица съгласно националното им законодателство. По-специално той може да придобива или да се разпорежда с движимо и недвижимо имущество и да бъде страна по съдебни производства.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Митническият орган на ЕС се представлява от своя изпълнителен директор.</w:t>
      </w:r>
    </w:p>
    <w:p w:rsidR="007219B1" w:rsidRPr="007219B1" w:rsidRDefault="007219B1" w:rsidP="007219B1">
      <w:pPr>
        <w:spacing w:before="120" w:after="120" w:line="360" w:lineRule="auto"/>
        <w:jc w:val="center"/>
        <w:rPr>
          <w:szCs w:val="24"/>
          <w:lang w:eastAsia="en-US"/>
        </w:rPr>
      </w:pPr>
      <w:r w:rsidRPr="007219B1">
        <w:rPr>
          <w:szCs w:val="24"/>
          <w:lang w:eastAsia="en-US"/>
        </w:rPr>
        <w:t>Член 206</w:t>
      </w:r>
      <w:r w:rsidRPr="007219B1">
        <w:rPr>
          <w:szCs w:val="24"/>
          <w:lang w:eastAsia="en-US"/>
        </w:rPr>
        <w:br/>
        <w:t>Седалище</w:t>
      </w:r>
    </w:p>
    <w:p w:rsidR="007219B1" w:rsidRPr="007219B1" w:rsidRDefault="007219B1" w:rsidP="007219B1">
      <w:pPr>
        <w:spacing w:before="120" w:after="120" w:line="360" w:lineRule="auto"/>
        <w:rPr>
          <w:szCs w:val="24"/>
          <w:lang w:eastAsia="en-US"/>
        </w:rPr>
      </w:pPr>
      <w:r w:rsidRPr="007219B1">
        <w:rPr>
          <w:szCs w:val="24"/>
          <w:lang w:eastAsia="en-US"/>
        </w:rPr>
        <w:t>Седалището на Митническия орган на ЕС е в [...].</w:t>
      </w:r>
    </w:p>
    <w:p w:rsidR="007219B1" w:rsidRPr="007219B1" w:rsidRDefault="007219B1" w:rsidP="007219B1">
      <w:pPr>
        <w:spacing w:before="120" w:after="120" w:line="360" w:lineRule="auto"/>
        <w:rPr>
          <w:szCs w:val="24"/>
          <w:lang w:eastAsia="en-US"/>
        </w:rPr>
      </w:pPr>
      <w:r w:rsidRPr="007219B1">
        <w:rPr>
          <w:b/>
          <w:i/>
          <w:szCs w:val="24"/>
          <w:lang w:eastAsia="en-US"/>
        </w:rPr>
        <w:t>Изборът на местоположение на седалището на Митническия орган на ЕС се прави в съответствие с обикновената законодателна процедура въз основа на следните критерии:</w:t>
      </w:r>
    </w:p>
    <w:p w:rsidR="007219B1" w:rsidRPr="007219B1" w:rsidRDefault="007219B1" w:rsidP="007219B1">
      <w:pPr>
        <w:spacing w:before="120" w:after="120" w:line="360" w:lineRule="auto"/>
        <w:ind w:left="850" w:hanging="850"/>
        <w:rPr>
          <w:szCs w:val="24"/>
          <w:lang w:eastAsia="en-US"/>
        </w:rPr>
      </w:pPr>
      <w:r w:rsidRPr="007219B1">
        <w:rPr>
          <w:b/>
          <w:i/>
          <w:szCs w:val="24"/>
          <w:lang w:eastAsia="en-US"/>
        </w:rPr>
        <w:t>a)</w:t>
      </w:r>
      <w:r w:rsidRPr="007219B1">
        <w:rPr>
          <w:szCs w:val="24"/>
          <w:lang w:eastAsia="en-US"/>
        </w:rPr>
        <w:tab/>
      </w:r>
      <w:r w:rsidRPr="007219B1">
        <w:rPr>
          <w:b/>
          <w:i/>
          <w:szCs w:val="24"/>
          <w:lang w:eastAsia="en-US"/>
        </w:rPr>
        <w:t>не се засяга изпълнението на задачите и упражняването на правомощията на Митническия орган на ЕС, организацията на неговата управленска структура, функционирането на основната му организация или основното финансиране на неговите дейности;</w:t>
      </w:r>
    </w:p>
    <w:p w:rsidR="00951E91" w:rsidRDefault="004C6E2A" w:rsidP="007219B1">
      <w:pPr>
        <w:spacing w:before="120" w:after="120" w:line="360" w:lineRule="auto"/>
        <w:ind w:left="850" w:hanging="850"/>
        <w:rPr>
          <w:b/>
          <w:i/>
          <w:szCs w:val="24"/>
          <w:lang w:eastAsia="en-US"/>
        </w:rPr>
      </w:pPr>
      <w:r>
        <w:rPr>
          <w:b/>
          <w:i/>
          <w:szCs w:val="24"/>
          <w:lang w:eastAsia="en-US"/>
        </w:rPr>
        <w:t>б</w:t>
      </w:r>
      <w:r w:rsidR="007219B1" w:rsidRPr="007219B1">
        <w:rPr>
          <w:b/>
          <w:i/>
          <w:szCs w:val="24"/>
          <w:lang w:eastAsia="en-US"/>
        </w:rPr>
        <w:t>)</w:t>
      </w:r>
      <w:r w:rsidR="007219B1" w:rsidRPr="007219B1">
        <w:rPr>
          <w:szCs w:val="24"/>
          <w:lang w:eastAsia="en-US"/>
        </w:rPr>
        <w:tab/>
      </w:r>
      <w:r w:rsidR="007219B1" w:rsidRPr="007219B1">
        <w:rPr>
          <w:b/>
          <w:i/>
          <w:szCs w:val="24"/>
          <w:lang w:eastAsia="en-US"/>
        </w:rPr>
        <w:t xml:space="preserve"> гарантира се, че Митническият орган на ЕС е в състояние да наема висококвалифицирания и специализиран персонал, от който се нуждае, за да изпълнява задачите и да упражнява правомощията, предвидени в настоящия регламент;</w:t>
      </w:r>
    </w:p>
    <w:p w:rsidR="00951E91" w:rsidRDefault="00951E91">
      <w:pPr>
        <w:widowControl/>
        <w:rPr>
          <w:b/>
          <w:i/>
          <w:szCs w:val="24"/>
          <w:lang w:eastAsia="en-US"/>
        </w:rPr>
      </w:pPr>
      <w:r>
        <w:rPr>
          <w:b/>
          <w:i/>
          <w:szCs w:val="24"/>
          <w:lang w:eastAsia="en-US"/>
        </w:rPr>
        <w:br w:type="page"/>
      </w:r>
    </w:p>
    <w:p w:rsidR="007219B1" w:rsidRPr="007219B1" w:rsidRDefault="004C6E2A" w:rsidP="007219B1">
      <w:pPr>
        <w:spacing w:before="120" w:after="120" w:line="360" w:lineRule="auto"/>
        <w:ind w:left="850" w:hanging="850"/>
        <w:rPr>
          <w:szCs w:val="24"/>
          <w:lang w:eastAsia="en-US"/>
        </w:rPr>
      </w:pPr>
      <w:r>
        <w:rPr>
          <w:b/>
          <w:i/>
          <w:szCs w:val="24"/>
          <w:lang w:eastAsia="en-US"/>
        </w:rPr>
        <w:lastRenderedPageBreak/>
        <w:t>в</w:t>
      </w:r>
      <w:r w:rsidR="007219B1" w:rsidRPr="007219B1">
        <w:rPr>
          <w:b/>
          <w:i/>
          <w:szCs w:val="24"/>
          <w:lang w:eastAsia="en-US"/>
        </w:rPr>
        <w:t>)</w:t>
      </w:r>
      <w:r w:rsidR="007219B1" w:rsidRPr="007219B1">
        <w:rPr>
          <w:szCs w:val="24"/>
          <w:lang w:eastAsia="en-US"/>
        </w:rPr>
        <w:tab/>
      </w:r>
      <w:r w:rsidR="007219B1" w:rsidRPr="007219B1">
        <w:rPr>
          <w:b/>
          <w:i/>
          <w:szCs w:val="24"/>
          <w:lang w:eastAsia="en-US"/>
        </w:rPr>
        <w:t>гарантира се, че Митническият орган на ЕС може да бъде създаден на място след влизането в сила на настоящия регламент;</w:t>
      </w:r>
    </w:p>
    <w:p w:rsidR="007219B1" w:rsidRPr="007219B1" w:rsidRDefault="004C6E2A" w:rsidP="007219B1">
      <w:pPr>
        <w:spacing w:before="120" w:after="120" w:line="360" w:lineRule="auto"/>
        <w:ind w:left="850" w:hanging="850"/>
        <w:rPr>
          <w:szCs w:val="24"/>
          <w:lang w:eastAsia="en-US"/>
        </w:rPr>
      </w:pPr>
      <w:r>
        <w:rPr>
          <w:b/>
          <w:i/>
          <w:szCs w:val="24"/>
          <w:lang w:eastAsia="en-US"/>
        </w:rPr>
        <w:t>г</w:t>
      </w:r>
      <w:r w:rsidR="007219B1" w:rsidRPr="007219B1">
        <w:rPr>
          <w:b/>
          <w:i/>
          <w:szCs w:val="24"/>
          <w:lang w:eastAsia="en-US"/>
        </w:rPr>
        <w:t>)</w:t>
      </w:r>
      <w:r w:rsidR="007219B1" w:rsidRPr="007219B1">
        <w:rPr>
          <w:szCs w:val="24"/>
          <w:lang w:eastAsia="en-US"/>
        </w:rPr>
        <w:tab/>
      </w:r>
      <w:r w:rsidR="007219B1" w:rsidRPr="007219B1">
        <w:rPr>
          <w:b/>
          <w:i/>
          <w:szCs w:val="24"/>
          <w:lang w:eastAsia="en-US"/>
        </w:rPr>
        <w:t xml:space="preserve"> гарантира се подходящ достъп до мястото, наличие на подходящи образователни заведения за децата на членовете на персонала, подходящ достъп до пазара на труда, социална сигурност и медицински грижи както за децата, така и за съпрузите;</w:t>
      </w:r>
    </w:p>
    <w:p w:rsidR="007219B1" w:rsidRPr="007219B1" w:rsidRDefault="004C6E2A" w:rsidP="007219B1">
      <w:pPr>
        <w:spacing w:before="120" w:after="120" w:line="360" w:lineRule="auto"/>
        <w:ind w:left="850" w:hanging="850"/>
        <w:rPr>
          <w:szCs w:val="24"/>
          <w:lang w:eastAsia="en-US"/>
        </w:rPr>
      </w:pPr>
      <w:r>
        <w:rPr>
          <w:b/>
          <w:i/>
          <w:szCs w:val="24"/>
          <w:lang w:eastAsia="en-US"/>
        </w:rPr>
        <w:t>д</w:t>
      </w:r>
      <w:r w:rsidR="007219B1" w:rsidRPr="007219B1">
        <w:rPr>
          <w:b/>
          <w:i/>
          <w:szCs w:val="24"/>
          <w:lang w:eastAsia="en-US"/>
        </w:rPr>
        <w:t>)</w:t>
      </w:r>
      <w:r w:rsidR="007219B1" w:rsidRPr="007219B1">
        <w:rPr>
          <w:szCs w:val="24"/>
          <w:lang w:eastAsia="en-US"/>
        </w:rPr>
        <w:tab/>
      </w:r>
      <w:r w:rsidR="007219B1" w:rsidRPr="007219B1">
        <w:rPr>
          <w:b/>
          <w:i/>
          <w:szCs w:val="24"/>
          <w:lang w:eastAsia="en-US"/>
        </w:rPr>
        <w:t>предлагат се подходящи възможности за обучение;</w:t>
      </w:r>
    </w:p>
    <w:p w:rsidR="007219B1" w:rsidRPr="007219B1" w:rsidRDefault="004C6E2A" w:rsidP="007219B1">
      <w:pPr>
        <w:spacing w:before="120" w:after="120" w:line="360" w:lineRule="auto"/>
        <w:ind w:left="850" w:hanging="850"/>
        <w:rPr>
          <w:szCs w:val="24"/>
          <w:lang w:eastAsia="en-US"/>
        </w:rPr>
      </w:pPr>
      <w:r>
        <w:rPr>
          <w:b/>
          <w:i/>
          <w:szCs w:val="24"/>
          <w:lang w:eastAsia="en-US"/>
        </w:rPr>
        <w:t>е</w:t>
      </w:r>
      <w:r w:rsidR="007219B1" w:rsidRPr="007219B1">
        <w:rPr>
          <w:b/>
          <w:i/>
          <w:szCs w:val="24"/>
          <w:lang w:eastAsia="en-US"/>
        </w:rPr>
        <w:t>)</w:t>
      </w:r>
      <w:r w:rsidR="007219B1" w:rsidRPr="007219B1">
        <w:rPr>
          <w:szCs w:val="24"/>
          <w:lang w:eastAsia="en-US"/>
        </w:rPr>
        <w:tab/>
      </w:r>
      <w:r w:rsidR="007219B1" w:rsidRPr="007219B1">
        <w:rPr>
          <w:b/>
          <w:i/>
          <w:szCs w:val="24"/>
          <w:lang w:eastAsia="en-US"/>
        </w:rPr>
        <w:t>осигурява се възможност за тясно сътрудничество с институциите, органите и агенциите на Съюза;</w:t>
      </w:r>
    </w:p>
    <w:p w:rsidR="007219B1" w:rsidRPr="007219B1" w:rsidRDefault="004C6E2A" w:rsidP="007219B1">
      <w:pPr>
        <w:spacing w:before="120" w:after="120" w:line="360" w:lineRule="auto"/>
        <w:ind w:left="850" w:hanging="850"/>
        <w:rPr>
          <w:szCs w:val="24"/>
          <w:lang w:eastAsia="en-US"/>
        </w:rPr>
      </w:pPr>
      <w:r>
        <w:rPr>
          <w:b/>
          <w:i/>
          <w:szCs w:val="24"/>
          <w:lang w:eastAsia="en-US"/>
        </w:rPr>
        <w:t>ж</w:t>
      </w:r>
      <w:r w:rsidR="007219B1" w:rsidRPr="007219B1">
        <w:rPr>
          <w:b/>
          <w:i/>
          <w:szCs w:val="24"/>
          <w:lang w:eastAsia="en-US"/>
        </w:rPr>
        <w:t>)</w:t>
      </w:r>
      <w:r w:rsidR="007219B1" w:rsidRPr="007219B1">
        <w:rPr>
          <w:szCs w:val="24"/>
          <w:lang w:eastAsia="en-US"/>
        </w:rPr>
        <w:tab/>
      </w:r>
      <w:r w:rsidR="007219B1" w:rsidRPr="007219B1">
        <w:rPr>
          <w:b/>
          <w:i/>
          <w:szCs w:val="24"/>
          <w:lang w:eastAsia="en-US"/>
        </w:rPr>
        <w:t>осигурява се възможност за тясно сътрудничество с институциите, органите и агенциите на Съюза;</w:t>
      </w:r>
    </w:p>
    <w:p w:rsidR="007219B1" w:rsidRPr="004C6E2A" w:rsidRDefault="004C6E2A" w:rsidP="007219B1">
      <w:pPr>
        <w:spacing w:before="120" w:after="120" w:line="360" w:lineRule="auto"/>
        <w:ind w:left="850" w:hanging="850"/>
        <w:rPr>
          <w:b/>
          <w:szCs w:val="24"/>
          <w:lang w:eastAsia="en-US"/>
        </w:rPr>
      </w:pPr>
      <w:r>
        <w:rPr>
          <w:b/>
          <w:i/>
          <w:szCs w:val="24"/>
          <w:lang w:eastAsia="en-US"/>
        </w:rPr>
        <w:t>з</w:t>
      </w:r>
      <w:r w:rsidR="007219B1" w:rsidRPr="007219B1">
        <w:rPr>
          <w:b/>
          <w:i/>
          <w:szCs w:val="24"/>
          <w:lang w:eastAsia="en-US"/>
        </w:rPr>
        <w:t>)</w:t>
      </w:r>
      <w:r w:rsidR="007219B1" w:rsidRPr="007219B1">
        <w:rPr>
          <w:szCs w:val="24"/>
          <w:lang w:eastAsia="en-US"/>
        </w:rPr>
        <w:tab/>
      </w:r>
      <w:r w:rsidR="007219B1" w:rsidRPr="007219B1">
        <w:rPr>
          <w:b/>
          <w:i/>
          <w:szCs w:val="24"/>
          <w:lang w:eastAsia="en-US"/>
        </w:rPr>
        <w:t>гарантира се устойчивост и цифрова сигурност и свързаност, що се отнася до физическата инфраструктура и инфраструктурата на информационните технологии и условията на труд.</w:t>
      </w:r>
      <w:r>
        <w:rPr>
          <w:b/>
          <w:szCs w:val="24"/>
          <w:lang w:eastAsia="en-US"/>
        </w:rPr>
        <w:t xml:space="preserve"> [Изм. 213]</w:t>
      </w:r>
    </w:p>
    <w:p w:rsidR="007219B1" w:rsidRPr="007219B1" w:rsidRDefault="007219B1" w:rsidP="007219B1">
      <w:pPr>
        <w:spacing w:before="120" w:after="120" w:line="360" w:lineRule="auto"/>
        <w:jc w:val="center"/>
        <w:rPr>
          <w:szCs w:val="24"/>
          <w:lang w:eastAsia="en-US"/>
        </w:rPr>
      </w:pPr>
      <w:r w:rsidRPr="007219B1">
        <w:rPr>
          <w:szCs w:val="24"/>
          <w:lang w:eastAsia="en-US"/>
        </w:rPr>
        <w:t>Член 207</w:t>
      </w:r>
      <w:r w:rsidRPr="007219B1">
        <w:rPr>
          <w:szCs w:val="24"/>
          <w:lang w:eastAsia="en-US"/>
        </w:rPr>
        <w:br/>
        <w:t>Мисия и цели на Митническия орган на ЕС</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Митническият орган на ЕС допринася за осъществяването на мисията на митническите органи, както е изложена в член 2.</w:t>
      </w:r>
    </w:p>
    <w:p w:rsidR="00951E91" w:rsidRPr="004C6E2A" w:rsidRDefault="007219B1" w:rsidP="007219B1">
      <w:pPr>
        <w:spacing w:before="120" w:after="120" w:line="360" w:lineRule="auto"/>
        <w:ind w:left="850"/>
        <w:rPr>
          <w:b/>
          <w:szCs w:val="24"/>
          <w:lang w:eastAsia="en-US"/>
        </w:rPr>
      </w:pPr>
      <w:r w:rsidRPr="007219B1">
        <w:rPr>
          <w:b/>
          <w:i/>
          <w:szCs w:val="24"/>
          <w:lang w:eastAsia="en-US"/>
        </w:rPr>
        <w:t>Митническият орган на ЕС експлоатира и поддържа информационните системи, използвани за осъществяването на митническия съюз, като Центъра за митнически данни на ЕС, както е посочено в дял III.</w:t>
      </w:r>
      <w:r w:rsidR="004C6E2A">
        <w:rPr>
          <w:b/>
          <w:szCs w:val="24"/>
          <w:lang w:eastAsia="en-US"/>
        </w:rPr>
        <w:t xml:space="preserve"> [Изм. 214]</w:t>
      </w:r>
    </w:p>
    <w:p w:rsidR="00951E91" w:rsidRDefault="00951E91">
      <w:pPr>
        <w:widowControl/>
        <w:rPr>
          <w:b/>
          <w:i/>
          <w:szCs w:val="24"/>
          <w:lang w:eastAsia="en-US"/>
        </w:rPr>
      </w:pPr>
      <w:r>
        <w:rPr>
          <w:b/>
          <w:i/>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2.</w:t>
      </w:r>
      <w:r w:rsidRPr="007219B1">
        <w:rPr>
          <w:szCs w:val="24"/>
          <w:lang w:eastAsia="en-US"/>
        </w:rPr>
        <w:tab/>
        <w:t>Без да се засягат съответните отговорности на Комисията, на OLAF и на държавите членки, Митническият орган на ЕС работи за постигането на следните цели: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Митническият орган на ЕС допринася за оперативното управление на митническия съюз, като съответно координира и упражнява надзор върху оперативното сътрудничество между митническите органи и събира и предоставя технически експертен опит за повишаване на ефикасността и постигането на резултати;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Митническият орган на ЕС разработва, управлява и поддържа информационни технологии за изпълнение на процедурите, предвидени в настоящия регламент, и допринася за оптималното използване на наличните данни за целите на митническия надзор, контрола и управлението на риска;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Митническият орган на ЕС оказва подкрепа на митническите органи за постигане на еднакво прилагане на митническото законодателство, по-специално с цел да се гарантира, че митническият контрол и управлението на риска се извършват по хармонизиран начин;</w:t>
      </w:r>
    </w:p>
    <w:p w:rsidR="00951E91" w:rsidRPr="004C6E2A" w:rsidRDefault="007219B1" w:rsidP="007219B1">
      <w:pPr>
        <w:spacing w:before="120" w:after="120" w:line="360" w:lineRule="auto"/>
        <w:ind w:left="1416" w:hanging="566"/>
        <w:rPr>
          <w:b/>
          <w:szCs w:val="24"/>
          <w:lang w:eastAsia="en-US"/>
        </w:rPr>
      </w:pPr>
      <w:r w:rsidRPr="007219B1">
        <w:rPr>
          <w:szCs w:val="24"/>
          <w:lang w:eastAsia="en-US"/>
        </w:rPr>
        <w:t>г)</w:t>
      </w:r>
      <w:r w:rsidRPr="007219B1">
        <w:rPr>
          <w:szCs w:val="24"/>
          <w:lang w:eastAsia="en-US"/>
        </w:rPr>
        <w:tab/>
        <w:t>Митническият орган на ЕС допринася за принудителното изпълнение на друго законодателство на Съюза, прилагано от митническите органи.</w:t>
      </w:r>
      <w:r w:rsidR="004C6E2A">
        <w:rPr>
          <w:b/>
          <w:szCs w:val="24"/>
          <w:lang w:eastAsia="en-US"/>
        </w:rPr>
        <w:t xml:space="preserve"> [Изм. 215 -</w:t>
      </w:r>
      <w:r w:rsidR="004C6E2A" w:rsidRPr="004C6E2A">
        <w:rPr>
          <w:b/>
          <w:szCs w:val="24"/>
          <w:lang w:eastAsia="en-US"/>
        </w:rPr>
        <w:t>Н</w:t>
      </w:r>
      <w:r w:rsidR="004C6E2A">
        <w:rPr>
          <w:b/>
          <w:szCs w:val="24"/>
          <w:lang w:eastAsia="en-US"/>
        </w:rPr>
        <w:t>е се отнася до българския текст]</w:t>
      </w:r>
    </w:p>
    <w:p w:rsidR="00951E91" w:rsidRDefault="00951E91">
      <w:pPr>
        <w:widowControl/>
        <w:rPr>
          <w:szCs w:val="24"/>
          <w:lang w:eastAsia="en-US"/>
        </w:rPr>
      </w:pPr>
      <w:r>
        <w:rPr>
          <w:szCs w:val="24"/>
          <w:lang w:eastAsia="en-US"/>
        </w:rPr>
        <w:br w:type="page"/>
      </w:r>
    </w:p>
    <w:p w:rsidR="007219B1" w:rsidRPr="004C6E2A" w:rsidRDefault="007219B1" w:rsidP="007219B1">
      <w:pPr>
        <w:spacing w:before="120" w:after="120" w:line="360" w:lineRule="auto"/>
        <w:ind w:left="1416" w:hanging="566"/>
        <w:rPr>
          <w:b/>
          <w:szCs w:val="24"/>
          <w:lang w:eastAsia="en-US"/>
        </w:rPr>
      </w:pPr>
      <w:proofErr w:type="spellStart"/>
      <w:r w:rsidRPr="007219B1">
        <w:rPr>
          <w:b/>
          <w:i/>
          <w:szCs w:val="24"/>
          <w:lang w:eastAsia="en-US"/>
        </w:rPr>
        <w:lastRenderedPageBreak/>
        <w:t>гa</w:t>
      </w:r>
      <w:proofErr w:type="spellEnd"/>
      <w:r w:rsidRPr="007219B1">
        <w:rPr>
          <w:b/>
          <w:i/>
          <w:szCs w:val="24"/>
          <w:lang w:eastAsia="en-US"/>
        </w:rPr>
        <w:t>)</w:t>
      </w:r>
      <w:r w:rsidRPr="007219B1">
        <w:rPr>
          <w:szCs w:val="24"/>
          <w:lang w:eastAsia="en-US"/>
        </w:rPr>
        <w:tab/>
      </w:r>
      <w:r w:rsidRPr="007219B1">
        <w:rPr>
          <w:b/>
          <w:i/>
          <w:szCs w:val="24"/>
          <w:lang w:eastAsia="en-US"/>
        </w:rPr>
        <w:t>Митническият орган на ЕС си сътрудничи с други институции, органи, служби и агенции на Съюза в области, в които техните дейности са свързани с управлението на стоките, пресичащи външната граница;</w:t>
      </w:r>
      <w:r w:rsidR="004C6E2A">
        <w:rPr>
          <w:b/>
          <w:szCs w:val="24"/>
          <w:lang w:eastAsia="en-US"/>
        </w:rPr>
        <w:t xml:space="preserve"> [Изм. 216]</w:t>
      </w:r>
    </w:p>
    <w:p w:rsidR="007219B1" w:rsidRPr="004C6E2A" w:rsidRDefault="004C6E2A" w:rsidP="007219B1">
      <w:pPr>
        <w:spacing w:before="120" w:after="120" w:line="360" w:lineRule="auto"/>
        <w:ind w:left="1416" w:hanging="566"/>
        <w:rPr>
          <w:b/>
          <w:szCs w:val="24"/>
          <w:lang w:eastAsia="en-US"/>
        </w:rPr>
      </w:pPr>
      <w:proofErr w:type="spellStart"/>
      <w:r>
        <w:rPr>
          <w:b/>
          <w:i/>
          <w:szCs w:val="24"/>
          <w:lang w:eastAsia="en-US"/>
        </w:rPr>
        <w:t>гб</w:t>
      </w:r>
      <w:proofErr w:type="spellEnd"/>
      <w:r w:rsidR="007219B1" w:rsidRPr="007219B1">
        <w:rPr>
          <w:b/>
          <w:i/>
          <w:szCs w:val="24"/>
          <w:lang w:eastAsia="en-US"/>
        </w:rPr>
        <w:t>)</w:t>
      </w:r>
      <w:r w:rsidR="007219B1" w:rsidRPr="007219B1">
        <w:rPr>
          <w:szCs w:val="24"/>
          <w:lang w:eastAsia="en-US"/>
        </w:rPr>
        <w:tab/>
      </w:r>
      <w:r w:rsidR="007219B1" w:rsidRPr="007219B1">
        <w:rPr>
          <w:b/>
          <w:i/>
          <w:szCs w:val="24"/>
          <w:lang w:eastAsia="en-US"/>
        </w:rPr>
        <w:t>Митническият орган на ЕС въвежда задължителен специален режим за събиране на мита при дистанционни продажби на стоки, внесени от трети територии или трети държави. Този задължителен специален режим е приведен в съответствие със специалния режим, определен в членове 361–369 от Директива 2006/112/ЕО.</w:t>
      </w:r>
      <w:r>
        <w:rPr>
          <w:b/>
          <w:szCs w:val="24"/>
          <w:lang w:eastAsia="en-US"/>
        </w:rPr>
        <w:t xml:space="preserve"> [Изм. 217]</w:t>
      </w:r>
    </w:p>
    <w:p w:rsidR="007219B1" w:rsidRPr="007219B1" w:rsidRDefault="007219B1" w:rsidP="007219B1">
      <w:pPr>
        <w:spacing w:before="120" w:after="120" w:line="360" w:lineRule="auto"/>
        <w:jc w:val="center"/>
        <w:rPr>
          <w:szCs w:val="24"/>
          <w:lang w:eastAsia="en-US"/>
        </w:rPr>
      </w:pPr>
      <w:r w:rsidRPr="007219B1">
        <w:rPr>
          <w:szCs w:val="24"/>
          <w:lang w:eastAsia="en-US"/>
        </w:rPr>
        <w:t>Глава 2</w:t>
      </w:r>
      <w:r w:rsidRPr="007219B1">
        <w:rPr>
          <w:szCs w:val="24"/>
          <w:lang w:eastAsia="en-US"/>
        </w:rPr>
        <w:br/>
        <w:t>Задачи</w:t>
      </w:r>
    </w:p>
    <w:p w:rsidR="007219B1" w:rsidRPr="007219B1" w:rsidRDefault="007219B1" w:rsidP="007219B1">
      <w:pPr>
        <w:spacing w:before="120" w:after="120" w:line="360" w:lineRule="auto"/>
        <w:jc w:val="center"/>
        <w:rPr>
          <w:szCs w:val="24"/>
          <w:lang w:eastAsia="en-US"/>
        </w:rPr>
      </w:pPr>
      <w:r w:rsidRPr="007219B1">
        <w:rPr>
          <w:szCs w:val="24"/>
          <w:lang w:eastAsia="en-US"/>
        </w:rPr>
        <w:t>Член 208</w:t>
      </w:r>
      <w:r w:rsidRPr="007219B1">
        <w:rPr>
          <w:szCs w:val="24"/>
          <w:lang w:eastAsia="en-US"/>
        </w:rPr>
        <w:br/>
        <w:t>Основни задачи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Митническият орган на ЕС изпълнява задачи във връзка с управлението на риска в съответствие с дял IV, глава 3.</w:t>
      </w:r>
    </w:p>
    <w:p w:rsidR="00951E9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Митническият орган на ЕС изпълнява задачи във връзка с ограничителните мерки и механизма за управление на кризи в съответствие с дял XI.</w:t>
      </w:r>
    </w:p>
    <w:p w:rsidR="00951E91" w:rsidRDefault="00951E91">
      <w:pPr>
        <w:widowControl/>
        <w:rPr>
          <w:szCs w:val="24"/>
          <w:lang w:eastAsia="en-US"/>
        </w:rPr>
      </w:pPr>
      <w:r>
        <w:rPr>
          <w:szCs w:val="24"/>
          <w:lang w:eastAsia="en-US"/>
        </w:rPr>
        <w:br w:type="page"/>
      </w:r>
    </w:p>
    <w:p w:rsidR="007219B1" w:rsidRPr="004C6E2A" w:rsidRDefault="007219B1" w:rsidP="007219B1">
      <w:pPr>
        <w:spacing w:before="120" w:after="120" w:line="360" w:lineRule="auto"/>
        <w:ind w:left="850" w:hanging="850"/>
        <w:rPr>
          <w:b/>
          <w:szCs w:val="24"/>
          <w:lang w:eastAsia="en-US"/>
        </w:rPr>
      </w:pPr>
      <w:r w:rsidRPr="007219B1">
        <w:rPr>
          <w:b/>
          <w:i/>
          <w:szCs w:val="24"/>
          <w:lang w:eastAsia="en-US"/>
        </w:rPr>
        <w:lastRenderedPageBreak/>
        <w:t>2a.</w:t>
      </w:r>
      <w:r w:rsidRPr="007219B1">
        <w:rPr>
          <w:szCs w:val="24"/>
          <w:lang w:eastAsia="en-US"/>
        </w:rPr>
        <w:tab/>
      </w:r>
      <w:r w:rsidRPr="007219B1">
        <w:rPr>
          <w:b/>
          <w:i/>
          <w:szCs w:val="24"/>
          <w:lang w:eastAsia="en-US"/>
        </w:rPr>
        <w:t>Митническият орган на ЕС подкрепя Комисията и държавите членки, за да им дава възможност за упражняване на по-ефективен надзор върху прилагането на ограничителните мерки, които могат да бъдат приети от Съвета в съответствие с член 215, параграф 2 от ДФЕС, върху потока на стоки, за да се гарантира, че тези мерки не се заобикалят.</w:t>
      </w:r>
      <w:r w:rsidR="004C6E2A">
        <w:rPr>
          <w:b/>
          <w:szCs w:val="24"/>
          <w:lang w:eastAsia="en-US"/>
        </w:rPr>
        <w:t xml:space="preserve"> [Изм. 218]</w:t>
      </w:r>
    </w:p>
    <w:p w:rsidR="007219B1" w:rsidRPr="004C6E2A" w:rsidRDefault="007219B1" w:rsidP="007219B1">
      <w:pPr>
        <w:spacing w:before="120" w:after="120" w:line="360" w:lineRule="auto"/>
        <w:ind w:left="850" w:hanging="850"/>
        <w:rPr>
          <w:b/>
          <w:szCs w:val="24"/>
          <w:lang w:eastAsia="en-US"/>
        </w:rPr>
      </w:pPr>
      <w:r w:rsidRPr="007219B1">
        <w:rPr>
          <w:szCs w:val="24"/>
          <w:lang w:eastAsia="en-US"/>
        </w:rPr>
        <w:t>3.</w:t>
      </w:r>
      <w:r w:rsidRPr="007219B1">
        <w:rPr>
          <w:szCs w:val="24"/>
          <w:lang w:eastAsia="en-US"/>
        </w:rPr>
        <w:tab/>
        <w:t>Митническият орган на ЕС извършва дейности по изграждане на капацитет и предоставя оперативна подкрепа и осигурява координация на митническите органи</w:t>
      </w:r>
      <w:r w:rsidRPr="007219B1">
        <w:rPr>
          <w:b/>
          <w:i/>
          <w:szCs w:val="24"/>
          <w:lang w:eastAsia="en-US"/>
        </w:rPr>
        <w:t xml:space="preserve"> и Комисията</w:t>
      </w:r>
      <w:r w:rsidRPr="007219B1">
        <w:rPr>
          <w:szCs w:val="24"/>
          <w:lang w:eastAsia="en-US"/>
        </w:rPr>
        <w:t>. По-специално той изпълнява следните задачи:</w:t>
      </w:r>
      <w:r w:rsidR="004C6E2A">
        <w:rPr>
          <w:b/>
          <w:szCs w:val="24"/>
          <w:lang w:eastAsia="en-US"/>
        </w:rPr>
        <w:t xml:space="preserve"> [Изм. 219]</w:t>
      </w:r>
    </w:p>
    <w:p w:rsidR="007219B1" w:rsidRPr="004C6E2A" w:rsidRDefault="007219B1" w:rsidP="007219B1">
      <w:pPr>
        <w:spacing w:before="120" w:after="120" w:line="360" w:lineRule="auto"/>
        <w:ind w:left="1416" w:hanging="566"/>
        <w:rPr>
          <w:b/>
          <w:szCs w:val="24"/>
          <w:lang w:eastAsia="en-US"/>
        </w:rPr>
      </w:pPr>
      <w:r w:rsidRPr="007219B1">
        <w:rPr>
          <w:szCs w:val="24"/>
          <w:lang w:eastAsia="en-US"/>
        </w:rPr>
        <w:t>а)</w:t>
      </w:r>
      <w:r w:rsidRPr="007219B1">
        <w:rPr>
          <w:szCs w:val="24"/>
          <w:lang w:eastAsia="en-US"/>
        </w:rPr>
        <w:tab/>
        <w:t>осъществява диагностика и извършва мониторинг на граничните контролно-пропускателни пунктове и други места за контрол</w:t>
      </w:r>
      <w:r w:rsidRPr="007219B1">
        <w:rPr>
          <w:strike/>
          <w:szCs w:val="24"/>
          <w:lang w:eastAsia="en-US"/>
        </w:rPr>
        <w:t>, разработва общи стандарти и издава препоръки за най-добри практики</w:t>
      </w:r>
      <w:r w:rsidRPr="007219B1">
        <w:rPr>
          <w:szCs w:val="24"/>
          <w:lang w:eastAsia="en-US"/>
        </w:rPr>
        <w:t>;</w:t>
      </w:r>
      <w:r w:rsidR="004C6E2A">
        <w:rPr>
          <w:b/>
          <w:szCs w:val="24"/>
          <w:lang w:eastAsia="en-US"/>
        </w:rPr>
        <w:t xml:space="preserve"> [Изм. 220]</w:t>
      </w:r>
    </w:p>
    <w:p w:rsidR="007219B1" w:rsidRPr="004C6E2A" w:rsidRDefault="007219B1" w:rsidP="007219B1">
      <w:pPr>
        <w:spacing w:before="120" w:after="120" w:line="360" w:lineRule="auto"/>
        <w:ind w:left="1416" w:hanging="566"/>
        <w:rPr>
          <w:b/>
          <w:szCs w:val="24"/>
          <w:lang w:eastAsia="en-US"/>
        </w:rPr>
      </w:pPr>
      <w:proofErr w:type="spellStart"/>
      <w:r w:rsidRPr="007219B1">
        <w:rPr>
          <w:b/>
          <w:i/>
          <w:szCs w:val="24"/>
          <w:lang w:eastAsia="en-US"/>
        </w:rPr>
        <w:t>аa</w:t>
      </w:r>
      <w:proofErr w:type="spellEnd"/>
      <w:r w:rsidRPr="007219B1">
        <w:rPr>
          <w:b/>
          <w:i/>
          <w:szCs w:val="24"/>
          <w:lang w:eastAsia="en-US"/>
        </w:rPr>
        <w:t>)</w:t>
      </w:r>
      <w:r w:rsidRPr="007219B1">
        <w:rPr>
          <w:szCs w:val="24"/>
          <w:lang w:eastAsia="en-US"/>
        </w:rPr>
        <w:tab/>
      </w:r>
      <w:r w:rsidRPr="007219B1">
        <w:rPr>
          <w:b/>
          <w:i/>
          <w:szCs w:val="24"/>
          <w:lang w:eastAsia="en-US"/>
        </w:rPr>
        <w:t>разработва общи стандарти и издава препоръки за най-добри практики и наблюдава тяхното прилагане, особено по отношение на прилагането на Митническия кодекс на Съюза;</w:t>
      </w:r>
      <w:r w:rsidR="004C6E2A">
        <w:rPr>
          <w:b/>
          <w:szCs w:val="24"/>
          <w:lang w:eastAsia="en-US"/>
        </w:rPr>
        <w:t xml:space="preserve"> [Изм. 221]</w:t>
      </w:r>
    </w:p>
    <w:p w:rsidR="00951E91" w:rsidRPr="004C6E2A" w:rsidRDefault="007219B1" w:rsidP="007219B1">
      <w:pPr>
        <w:spacing w:before="120" w:after="120" w:line="360" w:lineRule="auto"/>
        <w:ind w:left="1416" w:hanging="566"/>
        <w:rPr>
          <w:b/>
          <w:szCs w:val="24"/>
          <w:lang w:eastAsia="en-US"/>
        </w:rPr>
      </w:pPr>
      <w:r w:rsidRPr="007219B1">
        <w:rPr>
          <w:szCs w:val="24"/>
          <w:lang w:eastAsia="en-US"/>
        </w:rPr>
        <w:t>б)</w:t>
      </w:r>
      <w:r w:rsidRPr="007219B1">
        <w:rPr>
          <w:szCs w:val="24"/>
          <w:lang w:eastAsia="en-US"/>
        </w:rPr>
        <w:tab/>
        <w:t>измерва резултатите от дейността на митническия съюз и подпомага Комисията при оценката ѝ на резултатите от дейността на митническия съюз</w:t>
      </w:r>
      <w:r w:rsidRPr="007219B1">
        <w:rPr>
          <w:b/>
          <w:i/>
          <w:szCs w:val="24"/>
          <w:lang w:eastAsia="en-US"/>
        </w:rPr>
        <w:t>, включително измерването на оперативните разходи на митническите органи за извършване на тяхната дейност,</w:t>
      </w:r>
      <w:r w:rsidRPr="007219B1">
        <w:rPr>
          <w:szCs w:val="24"/>
          <w:lang w:eastAsia="en-US"/>
        </w:rPr>
        <w:t xml:space="preserve"> в съответствие с дял XV, глава 1;</w:t>
      </w:r>
      <w:r w:rsidR="004C6E2A">
        <w:rPr>
          <w:b/>
          <w:szCs w:val="24"/>
          <w:lang w:eastAsia="en-US"/>
        </w:rPr>
        <w:t xml:space="preserve"> [Изм. 222]</w:t>
      </w:r>
    </w:p>
    <w:p w:rsidR="00951E91" w:rsidRDefault="00951E91">
      <w:pPr>
        <w:widowControl/>
        <w:rPr>
          <w:szCs w:val="24"/>
          <w:lang w:eastAsia="en-US"/>
        </w:rPr>
      </w:pPr>
      <w:r>
        <w:rPr>
          <w:szCs w:val="24"/>
          <w:lang w:eastAsia="en-US"/>
        </w:rPr>
        <w:br w:type="page"/>
      </w:r>
    </w:p>
    <w:p w:rsidR="007219B1" w:rsidRPr="004C6E2A" w:rsidRDefault="007219B1" w:rsidP="007219B1">
      <w:pPr>
        <w:spacing w:before="120" w:after="120" w:line="360" w:lineRule="auto"/>
        <w:ind w:left="1416" w:hanging="566"/>
        <w:rPr>
          <w:b/>
          <w:szCs w:val="24"/>
          <w:lang w:eastAsia="en-US"/>
        </w:rPr>
      </w:pPr>
      <w:r w:rsidRPr="007219B1">
        <w:rPr>
          <w:szCs w:val="24"/>
          <w:lang w:eastAsia="en-US"/>
        </w:rPr>
        <w:lastRenderedPageBreak/>
        <w:t>в)</w:t>
      </w:r>
      <w:r w:rsidRPr="007219B1">
        <w:rPr>
          <w:szCs w:val="24"/>
          <w:lang w:eastAsia="en-US"/>
        </w:rPr>
        <w:tab/>
        <w:t>изготвя минимално общо съдържание за обучение на митническите служители в Съюза и извършва мониторинг на използването му от митническите органи</w:t>
      </w:r>
      <w:r w:rsidRPr="007219B1">
        <w:rPr>
          <w:b/>
          <w:i/>
          <w:szCs w:val="24"/>
          <w:lang w:eastAsia="en-US"/>
        </w:rPr>
        <w:t>, включително съдържанието за обучението, посочено в член 25, параграф 3, буква д), което бива хармонизирано, както и относно технологията за анализ на големи информационни масиви и откриване и контрол</w:t>
      </w:r>
      <w:r w:rsidRPr="007219B1">
        <w:rPr>
          <w:szCs w:val="24"/>
          <w:lang w:eastAsia="en-US"/>
        </w:rPr>
        <w:t>;</w:t>
      </w:r>
      <w:r w:rsidR="004C6E2A">
        <w:rPr>
          <w:b/>
          <w:szCs w:val="24"/>
          <w:lang w:eastAsia="en-US"/>
        </w:rPr>
        <w:t xml:space="preserve"> [Изм. 223]</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г)</w:t>
      </w:r>
      <w:r w:rsidRPr="007219B1">
        <w:rPr>
          <w:szCs w:val="24"/>
          <w:lang w:eastAsia="en-US"/>
        </w:rPr>
        <w:tab/>
        <w:t>допринася за</w:t>
      </w:r>
      <w:r w:rsidRPr="007219B1">
        <w:rPr>
          <w:szCs w:val="24"/>
          <w:lang w:eastAsia="en-US"/>
        </w:rPr>
        <w:tab/>
        <w:t xml:space="preserve"> създаването на система за признаване в Съюза на университети и други училища, които предлагат програми за обучение и образование в областта на митниците;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д)</w:t>
      </w:r>
      <w:r w:rsidRPr="007219B1">
        <w:rPr>
          <w:szCs w:val="24"/>
          <w:lang w:eastAsia="en-US"/>
        </w:rPr>
        <w:tab/>
        <w:t>координира и оказва подкрепа за създаването от държавите членки на специализирани центрове за високи постижения за целите на целия Съюз в области от значение за митниците, по-специално обучението и митническите лаборатории;</w:t>
      </w:r>
    </w:p>
    <w:p w:rsidR="007219B1" w:rsidRPr="004C6E2A" w:rsidRDefault="007219B1" w:rsidP="007219B1">
      <w:pPr>
        <w:spacing w:before="120" w:after="120" w:line="360" w:lineRule="auto"/>
        <w:ind w:left="1416" w:hanging="566"/>
        <w:rPr>
          <w:b/>
          <w:szCs w:val="24"/>
          <w:lang w:eastAsia="en-US"/>
        </w:rPr>
      </w:pPr>
      <w:r w:rsidRPr="007219B1">
        <w:rPr>
          <w:szCs w:val="24"/>
          <w:lang w:eastAsia="en-US"/>
        </w:rPr>
        <w:t>е)</w:t>
      </w:r>
      <w:r w:rsidRPr="007219B1">
        <w:rPr>
          <w:szCs w:val="24"/>
          <w:lang w:eastAsia="en-US"/>
        </w:rPr>
        <w:tab/>
        <w:t>улеснява и координира научноизследователските и развойни дейности в областта на митниците</w:t>
      </w:r>
      <w:r w:rsidRPr="007219B1">
        <w:rPr>
          <w:b/>
          <w:i/>
          <w:szCs w:val="24"/>
          <w:lang w:eastAsia="en-US"/>
        </w:rPr>
        <w:t xml:space="preserve"> и редовно информира Центъра за иновации на ЕС за вътрешна сигурност относно неговите дейности</w:t>
      </w:r>
      <w:r w:rsidRPr="007219B1">
        <w:rPr>
          <w:szCs w:val="24"/>
          <w:lang w:eastAsia="en-US"/>
        </w:rPr>
        <w:t>;</w:t>
      </w:r>
      <w:r w:rsidR="004C6E2A">
        <w:rPr>
          <w:b/>
          <w:szCs w:val="24"/>
          <w:lang w:eastAsia="en-US"/>
        </w:rPr>
        <w:t xml:space="preserve"> [Изм. 224]</w:t>
      </w:r>
    </w:p>
    <w:p w:rsidR="00951E91" w:rsidRPr="004C6E2A" w:rsidRDefault="007219B1" w:rsidP="007219B1">
      <w:pPr>
        <w:spacing w:before="120" w:after="120" w:line="360" w:lineRule="auto"/>
        <w:ind w:left="1416" w:hanging="566"/>
        <w:rPr>
          <w:b/>
          <w:szCs w:val="24"/>
          <w:lang w:eastAsia="en-US"/>
        </w:rPr>
      </w:pPr>
      <w:r w:rsidRPr="007219B1">
        <w:rPr>
          <w:szCs w:val="24"/>
          <w:lang w:eastAsia="en-US"/>
        </w:rPr>
        <w:t>ж)</w:t>
      </w:r>
      <w:r w:rsidRPr="007219B1">
        <w:rPr>
          <w:szCs w:val="24"/>
          <w:lang w:eastAsia="en-US"/>
        </w:rPr>
        <w:tab/>
        <w:t>разработва и разпространява оперативни наръчници за практическото прилагане на митническите процеси и работни методи и разработва общо стандарти в това отношение</w:t>
      </w:r>
      <w:r w:rsidRPr="007219B1">
        <w:rPr>
          <w:b/>
          <w:i/>
          <w:szCs w:val="24"/>
          <w:lang w:eastAsia="en-US"/>
        </w:rPr>
        <w:t>, включително общи насоки относно правоприлагането</w:t>
      </w:r>
      <w:r w:rsidRPr="007219B1">
        <w:rPr>
          <w:szCs w:val="24"/>
          <w:lang w:eastAsia="en-US"/>
        </w:rPr>
        <w:t>;</w:t>
      </w:r>
      <w:r w:rsidR="004C6E2A">
        <w:rPr>
          <w:b/>
          <w:szCs w:val="24"/>
          <w:lang w:eastAsia="en-US"/>
        </w:rPr>
        <w:t xml:space="preserve"> [Изм. 225]</w:t>
      </w:r>
    </w:p>
    <w:p w:rsidR="00951E91" w:rsidRDefault="00951E91">
      <w:pPr>
        <w:widowControl/>
        <w:rPr>
          <w:szCs w:val="24"/>
          <w:lang w:eastAsia="en-US"/>
        </w:rPr>
      </w:pPr>
      <w:r>
        <w:rPr>
          <w:szCs w:val="24"/>
          <w:lang w:eastAsia="en-US"/>
        </w:rPr>
        <w:br w:type="page"/>
      </w:r>
    </w:p>
    <w:p w:rsidR="007219B1" w:rsidRPr="004C6E2A" w:rsidRDefault="007219B1" w:rsidP="007219B1">
      <w:pPr>
        <w:spacing w:before="120" w:after="120" w:line="360" w:lineRule="auto"/>
        <w:ind w:left="1416" w:hanging="566"/>
        <w:rPr>
          <w:b/>
          <w:szCs w:val="24"/>
          <w:lang w:eastAsia="en-US"/>
        </w:rPr>
      </w:pPr>
      <w:proofErr w:type="spellStart"/>
      <w:r w:rsidRPr="007219B1">
        <w:rPr>
          <w:b/>
          <w:i/>
          <w:szCs w:val="24"/>
          <w:lang w:eastAsia="en-US"/>
        </w:rPr>
        <w:lastRenderedPageBreak/>
        <w:t>жa</w:t>
      </w:r>
      <w:proofErr w:type="spellEnd"/>
      <w:r w:rsidRPr="007219B1">
        <w:rPr>
          <w:b/>
          <w:i/>
          <w:szCs w:val="24"/>
          <w:lang w:eastAsia="en-US"/>
        </w:rPr>
        <w:t>)</w:t>
      </w:r>
      <w:r w:rsidRPr="007219B1">
        <w:rPr>
          <w:szCs w:val="24"/>
          <w:lang w:eastAsia="en-US"/>
        </w:rPr>
        <w:tab/>
      </w:r>
      <w:r w:rsidRPr="007219B1">
        <w:rPr>
          <w:b/>
          <w:i/>
          <w:szCs w:val="24"/>
          <w:lang w:eastAsia="en-US"/>
        </w:rPr>
        <w:t>издава препоръки към митническите органи за прилагането на дял IV;</w:t>
      </w:r>
      <w:r w:rsidR="004C6E2A">
        <w:rPr>
          <w:b/>
          <w:szCs w:val="24"/>
          <w:lang w:eastAsia="en-US"/>
        </w:rPr>
        <w:t xml:space="preserve"> [Изм. 226]</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з)</w:t>
      </w:r>
      <w:r w:rsidRPr="007219B1">
        <w:rPr>
          <w:szCs w:val="24"/>
          <w:lang w:eastAsia="en-US"/>
        </w:rPr>
        <w:tab/>
        <w:t>издава становище относно това дали издаването на разрешение за специални режими би засегнало неблагоприятно интересите на производителите в Съюза в съответствие с член 102, параграфи 3, 4 и 5;</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и)</w:t>
      </w:r>
      <w:r w:rsidRPr="007219B1">
        <w:rPr>
          <w:szCs w:val="24"/>
          <w:lang w:eastAsia="en-US"/>
        </w:rPr>
        <w:tab/>
        <w:t>работи в сътрудничество с органи на Съюза и национални органи, различни от митническите, в съответствие с член 240, параграф 9;</w:t>
      </w:r>
    </w:p>
    <w:p w:rsidR="007219B1" w:rsidRPr="004C6E2A" w:rsidRDefault="007219B1" w:rsidP="007219B1">
      <w:pPr>
        <w:spacing w:before="120" w:after="120" w:line="360" w:lineRule="auto"/>
        <w:ind w:left="1416" w:hanging="566"/>
        <w:rPr>
          <w:b/>
          <w:szCs w:val="24"/>
          <w:lang w:eastAsia="en-US"/>
        </w:rPr>
      </w:pPr>
      <w:proofErr w:type="spellStart"/>
      <w:r w:rsidRPr="007219B1">
        <w:rPr>
          <w:b/>
          <w:i/>
          <w:szCs w:val="24"/>
          <w:lang w:eastAsia="en-US"/>
        </w:rPr>
        <w:t>иa</w:t>
      </w:r>
      <w:proofErr w:type="spellEnd"/>
      <w:r w:rsidRPr="007219B1">
        <w:rPr>
          <w:b/>
          <w:i/>
          <w:szCs w:val="24"/>
          <w:lang w:eastAsia="en-US"/>
        </w:rPr>
        <w:t>)</w:t>
      </w:r>
      <w:r w:rsidRPr="007219B1">
        <w:rPr>
          <w:szCs w:val="24"/>
          <w:lang w:eastAsia="en-US"/>
        </w:rPr>
        <w:tab/>
      </w:r>
      <w:r w:rsidRPr="007219B1">
        <w:rPr>
          <w:b/>
          <w:i/>
          <w:szCs w:val="24"/>
          <w:lang w:eastAsia="en-US"/>
        </w:rPr>
        <w:t>оказване на подкрепа на Комисията за разработване и изпълнение на оперативна стратегия за дейностите, свързани с разпределението, финансирането и снабдяването с оборудване за контрол, включително оценка на нуждите, съвместно придобиване и съвместно ползване на оборудване;</w:t>
      </w:r>
      <w:r w:rsidR="004C6E2A">
        <w:rPr>
          <w:b/>
          <w:szCs w:val="24"/>
          <w:lang w:eastAsia="en-US"/>
        </w:rPr>
        <w:t xml:space="preserve"> [Изм. 227]</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й)</w:t>
      </w:r>
      <w:r w:rsidRPr="007219B1">
        <w:rPr>
          <w:szCs w:val="24"/>
          <w:lang w:eastAsia="en-US"/>
        </w:rPr>
        <w:tab/>
        <w:t>координира и подпомага оперативното сътрудничество между митническите органи и между митническите органи и други органи на национално равнище в съответствие с дял XIII;</w:t>
      </w:r>
    </w:p>
    <w:p w:rsidR="00951E91" w:rsidRDefault="007219B1" w:rsidP="007219B1">
      <w:pPr>
        <w:spacing w:before="120" w:after="120" w:line="360" w:lineRule="auto"/>
        <w:ind w:left="1416" w:hanging="566"/>
        <w:rPr>
          <w:szCs w:val="24"/>
          <w:lang w:eastAsia="en-US"/>
        </w:rPr>
      </w:pPr>
      <w:r w:rsidRPr="007219B1">
        <w:rPr>
          <w:szCs w:val="24"/>
          <w:lang w:eastAsia="en-US"/>
        </w:rPr>
        <w:t>к)</w:t>
      </w:r>
      <w:r w:rsidRPr="007219B1">
        <w:rPr>
          <w:szCs w:val="24"/>
          <w:lang w:eastAsia="en-US"/>
        </w:rPr>
        <w:tab/>
        <w:t>организира и координира дейностите по съвместен контрол, посочени в член 241;</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л)</w:t>
      </w:r>
      <w:r w:rsidRPr="007219B1">
        <w:rPr>
          <w:szCs w:val="24"/>
          <w:lang w:eastAsia="en-US"/>
        </w:rPr>
        <w:tab/>
        <w:t>предоставя подкрепа и експертен опит на Комисията за разрешаване на сложни случаи, свързани с тарифното класиране, определянето на стойността и произхода, както и за мониторинг и прилагане на решенията, взети в тази връзка.</w:t>
      </w:r>
    </w:p>
    <w:p w:rsidR="007219B1" w:rsidRPr="004C6E2A" w:rsidRDefault="007219B1" w:rsidP="007219B1">
      <w:pPr>
        <w:spacing w:before="120" w:after="120" w:line="360" w:lineRule="auto"/>
        <w:ind w:left="1416" w:hanging="566"/>
        <w:rPr>
          <w:b/>
          <w:szCs w:val="24"/>
          <w:lang w:eastAsia="en-US"/>
        </w:rPr>
      </w:pPr>
      <w:proofErr w:type="spellStart"/>
      <w:r w:rsidRPr="007219B1">
        <w:rPr>
          <w:b/>
          <w:i/>
          <w:szCs w:val="24"/>
          <w:lang w:eastAsia="en-US"/>
        </w:rPr>
        <w:t>лa</w:t>
      </w:r>
      <w:proofErr w:type="spellEnd"/>
      <w:r w:rsidRPr="007219B1">
        <w:rPr>
          <w:b/>
          <w:i/>
          <w:szCs w:val="24"/>
          <w:lang w:eastAsia="en-US"/>
        </w:rPr>
        <w:t>)</w:t>
      </w:r>
      <w:r w:rsidRPr="007219B1">
        <w:rPr>
          <w:szCs w:val="24"/>
          <w:lang w:eastAsia="en-US"/>
        </w:rPr>
        <w:tab/>
      </w:r>
      <w:r w:rsidRPr="007219B1">
        <w:rPr>
          <w:b/>
          <w:i/>
          <w:szCs w:val="24"/>
          <w:lang w:eastAsia="en-US"/>
        </w:rPr>
        <w:t xml:space="preserve">изготвя опростени насоки и наръчници за малките предприятия и </w:t>
      </w:r>
      <w:proofErr w:type="spellStart"/>
      <w:r w:rsidRPr="007219B1">
        <w:rPr>
          <w:b/>
          <w:i/>
          <w:szCs w:val="24"/>
          <w:lang w:eastAsia="en-US"/>
        </w:rPr>
        <w:t>микропредприятията</w:t>
      </w:r>
      <w:proofErr w:type="spellEnd"/>
      <w:r w:rsidRPr="007219B1">
        <w:rPr>
          <w:b/>
          <w:i/>
          <w:szCs w:val="24"/>
          <w:lang w:eastAsia="en-US"/>
        </w:rPr>
        <w:t xml:space="preserve"> и подкрепя тяхното разбиране относно митническото законодателство и митническите формалности на Съюза;</w:t>
      </w:r>
      <w:r w:rsidR="004C6E2A">
        <w:rPr>
          <w:b/>
          <w:szCs w:val="24"/>
          <w:lang w:eastAsia="en-US"/>
        </w:rPr>
        <w:t xml:space="preserve"> [Изм. 228]</w:t>
      </w:r>
    </w:p>
    <w:p w:rsidR="007219B1" w:rsidRPr="004C6E2A" w:rsidRDefault="007219B1" w:rsidP="007219B1">
      <w:pPr>
        <w:spacing w:before="120" w:after="120" w:line="360" w:lineRule="auto"/>
        <w:ind w:left="850"/>
        <w:rPr>
          <w:b/>
          <w:szCs w:val="24"/>
          <w:lang w:eastAsia="en-US"/>
        </w:rPr>
      </w:pPr>
      <w:r w:rsidRPr="007219B1">
        <w:rPr>
          <w:b/>
          <w:i/>
          <w:szCs w:val="24"/>
          <w:lang w:eastAsia="en-US"/>
        </w:rPr>
        <w:t>Митническият орган на ЕС подпомага Комисията, по нейно искане, при извършваното от нея управление на отношенията с трети държави и международни организации, свързани с въпроси, обхванати от настоящия регламент.</w:t>
      </w:r>
      <w:r w:rsidR="004C6E2A">
        <w:rPr>
          <w:b/>
          <w:szCs w:val="24"/>
          <w:lang w:eastAsia="en-US"/>
        </w:rPr>
        <w:t xml:space="preserve"> [Изм. 229]</w:t>
      </w:r>
    </w:p>
    <w:p w:rsidR="007219B1" w:rsidRPr="007219B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Митническият орган на ЕС извършва дейностите по управление и обработване на данни, необходими за изпълнението на неговите задачи и за разработването на националните приложения, посочени в член 30 от настоящия регламент.</w:t>
      </w:r>
    </w:p>
    <w:p w:rsidR="007219B1" w:rsidRPr="004C6E2A" w:rsidRDefault="007219B1" w:rsidP="007219B1">
      <w:pPr>
        <w:spacing w:before="120" w:after="120" w:line="360" w:lineRule="auto"/>
        <w:jc w:val="center"/>
        <w:rPr>
          <w:b/>
          <w:szCs w:val="24"/>
          <w:lang w:eastAsia="en-US"/>
        </w:rPr>
      </w:pPr>
      <w:r w:rsidRPr="007219B1">
        <w:rPr>
          <w:strike/>
          <w:szCs w:val="24"/>
          <w:lang w:eastAsia="en-US"/>
        </w:rPr>
        <w:t>Член 209</w:t>
      </w:r>
      <w:r w:rsidRPr="007219B1">
        <w:rPr>
          <w:szCs w:val="24"/>
          <w:lang w:eastAsia="en-US"/>
        </w:rPr>
        <w:br/>
      </w:r>
      <w:r w:rsidRPr="007219B1">
        <w:rPr>
          <w:strike/>
          <w:szCs w:val="24"/>
          <w:lang w:eastAsia="en-US"/>
        </w:rPr>
        <w:t>Други задачи</w:t>
      </w:r>
      <w:r w:rsidR="004C6E2A">
        <w:rPr>
          <w:b/>
          <w:szCs w:val="24"/>
          <w:lang w:eastAsia="en-US"/>
        </w:rPr>
        <w:t xml:space="preserve"> [Изм. 230]</w:t>
      </w:r>
    </w:p>
    <w:p w:rsidR="007219B1" w:rsidRPr="004C6E2A" w:rsidRDefault="007219B1" w:rsidP="007219B1">
      <w:pPr>
        <w:spacing w:before="120" w:after="120" w:line="360" w:lineRule="auto"/>
        <w:rPr>
          <w:b/>
          <w:szCs w:val="24"/>
          <w:lang w:eastAsia="en-US"/>
        </w:rPr>
      </w:pPr>
      <w:r w:rsidRPr="007219B1">
        <w:rPr>
          <w:strike/>
          <w:szCs w:val="24"/>
          <w:lang w:eastAsia="en-US"/>
        </w:rPr>
        <w:t>Комисията може да повери на Митническия орган на ЕС следните задачи за изпълнението на програмите за финансиране в областта на митниците:</w:t>
      </w:r>
      <w:r w:rsidR="004C6E2A">
        <w:rPr>
          <w:b/>
          <w:szCs w:val="24"/>
          <w:lang w:eastAsia="en-US"/>
        </w:rPr>
        <w:t xml:space="preserve"> [Изм. 231]</w:t>
      </w:r>
    </w:p>
    <w:p w:rsidR="007219B1" w:rsidRPr="004C6E2A" w:rsidRDefault="007219B1" w:rsidP="007219B1">
      <w:pPr>
        <w:spacing w:before="120" w:after="120" w:line="360" w:lineRule="auto"/>
        <w:ind w:left="850" w:hanging="850"/>
        <w:rPr>
          <w:b/>
          <w:szCs w:val="24"/>
          <w:lang w:eastAsia="en-US"/>
        </w:rPr>
      </w:pPr>
      <w:r w:rsidRPr="007219B1">
        <w:rPr>
          <w:strike/>
          <w:szCs w:val="24"/>
          <w:lang w:eastAsia="en-US"/>
        </w:rPr>
        <w:t>а)</w:t>
      </w:r>
      <w:r w:rsidRPr="007219B1">
        <w:rPr>
          <w:szCs w:val="24"/>
          <w:lang w:eastAsia="en-US"/>
        </w:rPr>
        <w:tab/>
      </w:r>
      <w:r w:rsidRPr="007219B1">
        <w:rPr>
          <w:strike/>
          <w:szCs w:val="24"/>
          <w:lang w:eastAsia="en-US"/>
        </w:rPr>
        <w:t>дейности, свързани с разработването, експлоатацията и поддръжката на информационните системи, използвани за осъществяването на митническия съюз, като например Центъра за митнически данни на ЕС, както е посочено в дял III;</w:t>
      </w:r>
      <w:r w:rsidR="004C6E2A">
        <w:rPr>
          <w:b/>
          <w:szCs w:val="24"/>
          <w:lang w:eastAsia="en-US"/>
        </w:rPr>
        <w:t xml:space="preserve"> [Изм. 232]</w:t>
      </w:r>
    </w:p>
    <w:p w:rsidR="00951E91" w:rsidRPr="004C6E2A" w:rsidRDefault="007219B1" w:rsidP="007219B1">
      <w:pPr>
        <w:spacing w:before="120" w:after="120" w:line="360" w:lineRule="auto"/>
        <w:ind w:left="850" w:hanging="850"/>
        <w:rPr>
          <w:b/>
          <w:strike/>
          <w:szCs w:val="24"/>
          <w:lang w:eastAsia="en-US"/>
        </w:rPr>
      </w:pPr>
      <w:r w:rsidRPr="007219B1">
        <w:rPr>
          <w:strike/>
          <w:szCs w:val="24"/>
          <w:lang w:eastAsia="en-US"/>
        </w:rPr>
        <w:t>б)</w:t>
      </w:r>
      <w:r w:rsidRPr="007219B1">
        <w:rPr>
          <w:szCs w:val="24"/>
          <w:lang w:eastAsia="en-US"/>
        </w:rPr>
        <w:tab/>
      </w:r>
      <w:r w:rsidRPr="007219B1">
        <w:rPr>
          <w:strike/>
          <w:szCs w:val="24"/>
          <w:lang w:eastAsia="en-US"/>
        </w:rPr>
        <w:t>оказване на подкрепа на Комисията за разработване и изпълнение на оперативна стратегия за дейностите, свързани с разпределението, финансирането и снабдяването с оборудване за контрол, включително оценка на нуждите, съвместно придобиване и съвместно ползване на оборудване.</w:t>
      </w:r>
      <w:r w:rsidR="004C6E2A">
        <w:rPr>
          <w:b/>
          <w:strike/>
          <w:szCs w:val="24"/>
          <w:lang w:eastAsia="en-US"/>
        </w:rPr>
        <w:t xml:space="preserve"> </w:t>
      </w:r>
      <w:r w:rsidR="004C6E2A" w:rsidRPr="004C6E2A">
        <w:rPr>
          <w:b/>
          <w:szCs w:val="24"/>
          <w:lang w:eastAsia="en-US"/>
        </w:rPr>
        <w:t>[Изм. 232]</w:t>
      </w:r>
    </w:p>
    <w:p w:rsidR="00951E91" w:rsidRDefault="00951E91">
      <w:pPr>
        <w:widowControl/>
        <w:rPr>
          <w:strike/>
          <w:szCs w:val="24"/>
          <w:lang w:eastAsia="en-US"/>
        </w:rPr>
      </w:pPr>
      <w:r>
        <w:rPr>
          <w:strike/>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210</w:t>
      </w:r>
      <w:r w:rsidRPr="007219B1">
        <w:rPr>
          <w:szCs w:val="24"/>
          <w:lang w:eastAsia="en-US"/>
        </w:rPr>
        <w:br/>
        <w:t>Допълнителни задачи</w:t>
      </w:r>
    </w:p>
    <w:p w:rsidR="007219B1" w:rsidRPr="007219B1" w:rsidRDefault="007219B1" w:rsidP="007219B1">
      <w:pPr>
        <w:spacing w:before="120" w:after="120" w:line="360" w:lineRule="auto"/>
        <w:rPr>
          <w:szCs w:val="24"/>
          <w:lang w:eastAsia="en-US"/>
        </w:rPr>
      </w:pPr>
      <w:r w:rsidRPr="007219B1">
        <w:rPr>
          <w:szCs w:val="24"/>
          <w:lang w:eastAsia="en-US"/>
        </w:rPr>
        <w:t>На Митническия орган на ЕС може да бъдат възложени допълнителни задачи в областта на свободно движение, вноса и износа на стоки от трети държави, ако това е предвидено в относими правни актове на Съюза. Когато на Митническия орган на ЕС са възложени или поверени такива задачи, за тяхното изпълнение се осигуряват и съответните финансови и човешки ресурси.</w:t>
      </w:r>
    </w:p>
    <w:p w:rsidR="007219B1" w:rsidRPr="007219B1" w:rsidRDefault="007219B1" w:rsidP="007219B1">
      <w:pPr>
        <w:spacing w:before="120" w:after="120" w:line="360" w:lineRule="auto"/>
        <w:jc w:val="center"/>
        <w:rPr>
          <w:szCs w:val="24"/>
          <w:lang w:eastAsia="en-US"/>
        </w:rPr>
      </w:pPr>
      <w:r w:rsidRPr="007219B1">
        <w:rPr>
          <w:szCs w:val="24"/>
          <w:lang w:eastAsia="en-US"/>
        </w:rPr>
        <w:t>Глава 3</w:t>
      </w:r>
      <w:r w:rsidRPr="007219B1">
        <w:rPr>
          <w:szCs w:val="24"/>
          <w:lang w:eastAsia="en-US"/>
        </w:rPr>
        <w:br/>
        <w:t>Организация на Митническия орган на ЕС</w:t>
      </w:r>
    </w:p>
    <w:p w:rsidR="007219B1" w:rsidRPr="007219B1" w:rsidRDefault="007219B1" w:rsidP="007219B1">
      <w:pPr>
        <w:spacing w:before="120" w:after="120" w:line="360" w:lineRule="auto"/>
        <w:jc w:val="center"/>
        <w:rPr>
          <w:szCs w:val="24"/>
          <w:lang w:eastAsia="en-US"/>
        </w:rPr>
      </w:pPr>
      <w:r w:rsidRPr="007219B1">
        <w:rPr>
          <w:szCs w:val="24"/>
          <w:lang w:eastAsia="en-US"/>
        </w:rPr>
        <w:t>Член 211</w:t>
      </w:r>
      <w:r w:rsidRPr="007219B1">
        <w:rPr>
          <w:szCs w:val="24"/>
          <w:lang w:eastAsia="en-US"/>
        </w:rPr>
        <w:br/>
        <w:t>Административна и управленска структура</w:t>
      </w:r>
    </w:p>
    <w:p w:rsidR="007219B1" w:rsidRPr="007219B1" w:rsidRDefault="007219B1" w:rsidP="007219B1">
      <w:pPr>
        <w:spacing w:before="120" w:after="120" w:line="360" w:lineRule="auto"/>
        <w:rPr>
          <w:szCs w:val="24"/>
          <w:lang w:eastAsia="en-US"/>
        </w:rPr>
      </w:pPr>
      <w:r w:rsidRPr="007219B1">
        <w:rPr>
          <w:szCs w:val="24"/>
          <w:lang w:eastAsia="en-US"/>
        </w:rPr>
        <w:t>Административната и управленската структура на Митническия орган на ЕС се състои от:</w:t>
      </w:r>
    </w:p>
    <w:p w:rsidR="007219B1" w:rsidRPr="007219B1" w:rsidRDefault="007219B1" w:rsidP="007219B1">
      <w:pPr>
        <w:spacing w:before="120" w:after="120" w:line="360" w:lineRule="auto"/>
        <w:ind w:left="850" w:hanging="850"/>
        <w:rPr>
          <w:szCs w:val="24"/>
          <w:lang w:eastAsia="en-US"/>
        </w:rPr>
      </w:pPr>
      <w:r w:rsidRPr="007219B1">
        <w:rPr>
          <w:szCs w:val="24"/>
          <w:lang w:eastAsia="en-US"/>
        </w:rPr>
        <w:t>а)</w:t>
      </w:r>
      <w:r w:rsidRPr="007219B1">
        <w:rPr>
          <w:szCs w:val="24"/>
          <w:lang w:eastAsia="en-US"/>
        </w:rPr>
        <w:tab/>
        <w:t>управителен съвет, който изпълнява функциите, определени в член 215;</w:t>
      </w:r>
    </w:p>
    <w:p w:rsidR="007219B1" w:rsidRPr="007219B1" w:rsidRDefault="007219B1" w:rsidP="007219B1">
      <w:pPr>
        <w:spacing w:before="120" w:after="120" w:line="360" w:lineRule="auto"/>
        <w:ind w:left="850" w:hanging="850"/>
        <w:rPr>
          <w:szCs w:val="24"/>
          <w:lang w:eastAsia="en-US"/>
        </w:rPr>
      </w:pPr>
      <w:r w:rsidRPr="007219B1">
        <w:rPr>
          <w:szCs w:val="24"/>
          <w:lang w:eastAsia="en-US"/>
        </w:rPr>
        <w:t>б)</w:t>
      </w:r>
      <w:r w:rsidRPr="007219B1">
        <w:rPr>
          <w:szCs w:val="24"/>
          <w:lang w:eastAsia="en-US"/>
        </w:rPr>
        <w:tab/>
        <w:t>изпълнителен съвет, който изпълнява функциите, определени в член 217;</w:t>
      </w:r>
    </w:p>
    <w:p w:rsidR="007219B1" w:rsidRPr="007219B1" w:rsidRDefault="007219B1" w:rsidP="007219B1">
      <w:pPr>
        <w:spacing w:before="120" w:after="120" w:line="360" w:lineRule="auto"/>
        <w:ind w:left="850" w:hanging="850"/>
        <w:rPr>
          <w:szCs w:val="24"/>
          <w:lang w:eastAsia="en-US"/>
        </w:rPr>
      </w:pPr>
      <w:r w:rsidRPr="007219B1">
        <w:rPr>
          <w:szCs w:val="24"/>
          <w:lang w:eastAsia="en-US"/>
        </w:rPr>
        <w:t>в)</w:t>
      </w:r>
      <w:r w:rsidRPr="007219B1">
        <w:rPr>
          <w:szCs w:val="24"/>
          <w:lang w:eastAsia="en-US"/>
        </w:rPr>
        <w:tab/>
        <w:t>изпълнителен директор, който изпълнява отговорностите, определени в член 219;</w:t>
      </w:r>
    </w:p>
    <w:p w:rsidR="007219B1" w:rsidRPr="007219B1" w:rsidRDefault="007219B1" w:rsidP="007219B1">
      <w:pPr>
        <w:spacing w:before="120" w:after="120" w:line="360" w:lineRule="auto"/>
        <w:ind w:left="850" w:hanging="850"/>
        <w:rPr>
          <w:szCs w:val="24"/>
          <w:lang w:eastAsia="en-US"/>
        </w:rPr>
      </w:pPr>
      <w:r w:rsidRPr="007219B1">
        <w:rPr>
          <w:szCs w:val="24"/>
          <w:lang w:eastAsia="en-US"/>
        </w:rPr>
        <w:t>г)</w:t>
      </w:r>
      <w:r w:rsidRPr="007219B1">
        <w:rPr>
          <w:szCs w:val="24"/>
          <w:lang w:eastAsia="en-US"/>
        </w:rPr>
        <w:tab/>
        <w:t>заместник изпълнителен директор, който изпълнява отговорностите, определени в член 221, ако управителният съвет реши да създаде такава длъжност.</w:t>
      </w:r>
    </w:p>
    <w:p w:rsidR="00951E91" w:rsidRPr="004C6E2A" w:rsidRDefault="007219B1" w:rsidP="007219B1">
      <w:pPr>
        <w:spacing w:before="120" w:after="120" w:line="360" w:lineRule="auto"/>
        <w:ind w:left="850" w:hanging="850"/>
        <w:rPr>
          <w:b/>
          <w:szCs w:val="24"/>
          <w:lang w:eastAsia="en-US"/>
        </w:rPr>
      </w:pPr>
      <w:proofErr w:type="spellStart"/>
      <w:r w:rsidRPr="007219B1">
        <w:rPr>
          <w:b/>
          <w:i/>
          <w:szCs w:val="24"/>
          <w:lang w:eastAsia="en-US"/>
        </w:rPr>
        <w:t>гa</w:t>
      </w:r>
      <w:proofErr w:type="spellEnd"/>
      <w:r w:rsidRPr="007219B1">
        <w:rPr>
          <w:b/>
          <w:i/>
          <w:szCs w:val="24"/>
          <w:lang w:eastAsia="en-US"/>
        </w:rPr>
        <w:t>)</w:t>
      </w:r>
      <w:r w:rsidRPr="007219B1">
        <w:rPr>
          <w:szCs w:val="24"/>
          <w:lang w:eastAsia="en-US"/>
        </w:rPr>
        <w:tab/>
      </w:r>
      <w:r w:rsidRPr="007219B1">
        <w:rPr>
          <w:b/>
          <w:i/>
          <w:szCs w:val="24"/>
          <w:lang w:eastAsia="en-US"/>
        </w:rPr>
        <w:t>Митнически консултативен съвет, който изпълнява функциите, посочени в член 221а.</w:t>
      </w:r>
      <w:r w:rsidR="004C6E2A">
        <w:rPr>
          <w:b/>
          <w:szCs w:val="24"/>
          <w:lang w:eastAsia="en-US"/>
        </w:rPr>
        <w:t xml:space="preserve"> [Изм. 234]</w:t>
      </w:r>
    </w:p>
    <w:p w:rsidR="00951E91" w:rsidRDefault="00951E91">
      <w:pPr>
        <w:widowControl/>
        <w:rPr>
          <w:b/>
          <w:i/>
          <w:szCs w:val="24"/>
          <w:lang w:eastAsia="en-US"/>
        </w:rPr>
      </w:pPr>
      <w:r>
        <w:rPr>
          <w:b/>
          <w:i/>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Раздел 1</w:t>
      </w:r>
      <w:r w:rsidRPr="007219B1">
        <w:rPr>
          <w:szCs w:val="24"/>
          <w:lang w:eastAsia="en-US"/>
        </w:rPr>
        <w:br/>
        <w:t>Управителен съвет</w:t>
      </w:r>
    </w:p>
    <w:p w:rsidR="007219B1" w:rsidRPr="007219B1" w:rsidRDefault="007219B1" w:rsidP="007219B1">
      <w:pPr>
        <w:spacing w:before="120" w:after="120" w:line="360" w:lineRule="auto"/>
        <w:jc w:val="center"/>
        <w:rPr>
          <w:szCs w:val="24"/>
          <w:lang w:eastAsia="en-US"/>
        </w:rPr>
      </w:pPr>
      <w:r w:rsidRPr="007219B1">
        <w:rPr>
          <w:szCs w:val="24"/>
          <w:lang w:eastAsia="en-US"/>
        </w:rPr>
        <w:t>Член 212</w:t>
      </w:r>
      <w:r w:rsidRPr="007219B1">
        <w:rPr>
          <w:szCs w:val="24"/>
          <w:lang w:eastAsia="en-US"/>
        </w:rPr>
        <w:br/>
        <w:t>Състав на управителния съвет</w:t>
      </w:r>
    </w:p>
    <w:p w:rsidR="007219B1" w:rsidRPr="004C6E2A" w:rsidRDefault="007219B1" w:rsidP="007219B1">
      <w:pPr>
        <w:spacing w:before="120" w:after="120" w:line="360" w:lineRule="auto"/>
        <w:ind w:left="850" w:hanging="850"/>
        <w:rPr>
          <w:b/>
          <w:szCs w:val="24"/>
          <w:lang w:eastAsia="en-US"/>
        </w:rPr>
      </w:pPr>
      <w:r w:rsidRPr="007219B1">
        <w:rPr>
          <w:szCs w:val="24"/>
          <w:lang w:eastAsia="en-US"/>
        </w:rPr>
        <w:t>1.</w:t>
      </w:r>
      <w:r w:rsidRPr="007219B1">
        <w:rPr>
          <w:szCs w:val="24"/>
          <w:lang w:eastAsia="en-US"/>
        </w:rPr>
        <w:tab/>
        <w:t>Управителният съвет се състои от по един представител от всяка държава членка</w:t>
      </w:r>
      <w:r w:rsidRPr="007219B1">
        <w:rPr>
          <w:strike/>
          <w:szCs w:val="24"/>
          <w:lang w:eastAsia="en-US"/>
        </w:rPr>
        <w:t xml:space="preserve"> и</w:t>
      </w:r>
      <w:r w:rsidRPr="007219B1">
        <w:rPr>
          <w:b/>
          <w:i/>
          <w:szCs w:val="24"/>
          <w:lang w:eastAsia="en-US"/>
        </w:rPr>
        <w:t>,</w:t>
      </w:r>
      <w:r w:rsidRPr="007219B1">
        <w:rPr>
          <w:szCs w:val="24"/>
          <w:lang w:eastAsia="en-US"/>
        </w:rPr>
        <w:t xml:space="preserve"> двама представители на Комисията</w:t>
      </w:r>
      <w:r w:rsidRPr="007219B1">
        <w:rPr>
          <w:b/>
          <w:i/>
          <w:szCs w:val="24"/>
          <w:lang w:eastAsia="en-US"/>
        </w:rPr>
        <w:t xml:space="preserve"> и един експерт, определен от Европейския парламент</w:t>
      </w:r>
      <w:r w:rsidRPr="007219B1">
        <w:rPr>
          <w:szCs w:val="24"/>
          <w:lang w:eastAsia="en-US"/>
        </w:rPr>
        <w:t>, като всички имат право на глас.</w:t>
      </w:r>
      <w:r w:rsidR="004C6E2A">
        <w:rPr>
          <w:b/>
          <w:szCs w:val="24"/>
          <w:lang w:eastAsia="en-US"/>
        </w:rPr>
        <w:t xml:space="preserve"> [Изм. 235]</w:t>
      </w:r>
    </w:p>
    <w:p w:rsidR="007219B1" w:rsidRPr="004C6E2A" w:rsidRDefault="007219B1" w:rsidP="007219B1">
      <w:pPr>
        <w:spacing w:before="120" w:after="120" w:line="360" w:lineRule="auto"/>
        <w:ind w:left="850" w:hanging="850"/>
        <w:rPr>
          <w:b/>
          <w:szCs w:val="24"/>
          <w:lang w:eastAsia="en-US"/>
        </w:rPr>
      </w:pPr>
      <w:r w:rsidRPr="007219B1">
        <w:rPr>
          <w:strike/>
          <w:szCs w:val="24"/>
          <w:lang w:eastAsia="en-US"/>
        </w:rPr>
        <w:t>2.</w:t>
      </w:r>
      <w:r w:rsidRPr="007219B1">
        <w:rPr>
          <w:szCs w:val="24"/>
          <w:lang w:eastAsia="en-US"/>
        </w:rPr>
        <w:tab/>
      </w:r>
      <w:r w:rsidRPr="007219B1">
        <w:rPr>
          <w:strike/>
          <w:szCs w:val="24"/>
          <w:lang w:eastAsia="en-US"/>
        </w:rPr>
        <w:t>Управителният съвет включва и един член, определен от Европейския парламент, без право на глас.</w:t>
      </w:r>
      <w:r w:rsidR="004C6E2A">
        <w:rPr>
          <w:b/>
          <w:szCs w:val="24"/>
          <w:lang w:eastAsia="en-US"/>
        </w:rPr>
        <w:t xml:space="preserve"> [Изм. 236]</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Всеки член на управителния съвет има заместник. Той представлява члена на управителния съвет в негово/нейно отсъствие.</w:t>
      </w:r>
    </w:p>
    <w:p w:rsidR="00951E91" w:rsidRPr="004C6E2A" w:rsidRDefault="007219B1" w:rsidP="007219B1">
      <w:pPr>
        <w:spacing w:before="120" w:after="120" w:line="360" w:lineRule="auto"/>
        <w:ind w:left="850" w:hanging="850"/>
        <w:rPr>
          <w:b/>
          <w:szCs w:val="24"/>
          <w:lang w:eastAsia="en-US"/>
        </w:rPr>
      </w:pPr>
      <w:r w:rsidRPr="007219B1">
        <w:rPr>
          <w:szCs w:val="24"/>
          <w:lang w:eastAsia="en-US"/>
        </w:rPr>
        <w:t>4.</w:t>
      </w:r>
      <w:r w:rsidRPr="007219B1">
        <w:rPr>
          <w:szCs w:val="24"/>
          <w:lang w:eastAsia="en-US"/>
        </w:rPr>
        <w:tab/>
        <w:t>Членовете на управителния съвет и техните заместници се назначават въз основа на техните познания в областта на митниците, като се вземат предвид съответните им управленски, административни и бюджетни умения</w:t>
      </w:r>
      <w:r w:rsidRPr="007219B1">
        <w:rPr>
          <w:b/>
          <w:i/>
          <w:szCs w:val="24"/>
          <w:lang w:eastAsia="en-US"/>
        </w:rPr>
        <w:t xml:space="preserve"> или опита им в областта на политиките относно митническия съюз</w:t>
      </w:r>
      <w:r w:rsidRPr="007219B1">
        <w:rPr>
          <w:szCs w:val="24"/>
          <w:lang w:eastAsia="en-US"/>
        </w:rPr>
        <w:t xml:space="preserve">. Всички страни, представени в управителния съвет, полагат усилия да ограничат текучеството на своите представители, за да се осигури непрекъснатост на работата му. Всички страни </w:t>
      </w:r>
      <w:r w:rsidRPr="007219B1">
        <w:rPr>
          <w:strike/>
          <w:szCs w:val="24"/>
          <w:lang w:eastAsia="en-US"/>
        </w:rPr>
        <w:t xml:space="preserve">се стремят да </w:t>
      </w:r>
      <w:proofErr w:type="spellStart"/>
      <w:r w:rsidRPr="007219B1">
        <w:rPr>
          <w:strike/>
          <w:szCs w:val="24"/>
          <w:lang w:eastAsia="en-US"/>
        </w:rPr>
        <w:t>постигнат</w:t>
      </w:r>
      <w:r w:rsidRPr="007219B1">
        <w:rPr>
          <w:b/>
          <w:i/>
          <w:szCs w:val="24"/>
          <w:lang w:eastAsia="en-US"/>
        </w:rPr>
        <w:t>гарантират</w:t>
      </w:r>
      <w:proofErr w:type="spellEnd"/>
      <w:r w:rsidRPr="007219B1">
        <w:rPr>
          <w:b/>
          <w:i/>
          <w:szCs w:val="24"/>
          <w:lang w:eastAsia="en-US"/>
        </w:rPr>
        <w:t xml:space="preserve"> постигането на</w:t>
      </w:r>
      <w:r w:rsidRPr="007219B1">
        <w:rPr>
          <w:szCs w:val="24"/>
          <w:lang w:eastAsia="en-US"/>
        </w:rPr>
        <w:t xml:space="preserve"> балансирано представителство на половете в управителния съвет.</w:t>
      </w:r>
      <w:r w:rsidR="004C6E2A">
        <w:rPr>
          <w:b/>
          <w:szCs w:val="24"/>
          <w:lang w:eastAsia="en-US"/>
        </w:rPr>
        <w:t xml:space="preserve"> [Изм. 237]</w:t>
      </w:r>
    </w:p>
    <w:p w:rsidR="00951E91" w:rsidRDefault="00951E91">
      <w:pPr>
        <w:widowControl/>
        <w:rPr>
          <w:szCs w:val="24"/>
          <w:lang w:eastAsia="en-US"/>
        </w:rPr>
      </w:pPr>
      <w:r>
        <w:rPr>
          <w:szCs w:val="24"/>
          <w:lang w:eastAsia="en-US"/>
        </w:rPr>
        <w:br w:type="page"/>
      </w:r>
    </w:p>
    <w:p w:rsidR="007219B1" w:rsidRPr="004C6E2A" w:rsidRDefault="007219B1" w:rsidP="004C6E2A">
      <w:pPr>
        <w:spacing w:before="120" w:after="120" w:line="360" w:lineRule="auto"/>
        <w:ind w:left="850" w:hanging="850"/>
        <w:rPr>
          <w:b/>
          <w:szCs w:val="24"/>
          <w:lang w:eastAsia="en-US"/>
        </w:rPr>
      </w:pPr>
      <w:r w:rsidRPr="007219B1">
        <w:rPr>
          <w:szCs w:val="24"/>
          <w:lang w:eastAsia="en-US"/>
        </w:rPr>
        <w:lastRenderedPageBreak/>
        <w:t>5.</w:t>
      </w:r>
      <w:r w:rsidRPr="007219B1">
        <w:rPr>
          <w:szCs w:val="24"/>
          <w:lang w:eastAsia="en-US"/>
        </w:rPr>
        <w:tab/>
        <w:t>Мандатът на членовете и техните заместници е 4 години. Този срок може да бъде удължен</w:t>
      </w:r>
      <w:r w:rsidR="004C6E2A">
        <w:rPr>
          <w:szCs w:val="24"/>
          <w:lang w:eastAsia="en-US"/>
        </w:rPr>
        <w:t xml:space="preserve"> </w:t>
      </w:r>
      <w:r w:rsidR="004C6E2A" w:rsidRPr="004C6E2A">
        <w:rPr>
          <w:b/>
          <w:i/>
          <w:szCs w:val="24"/>
          <w:lang w:eastAsia="en-US"/>
        </w:rPr>
        <w:t>за срок със същата продължителност</w:t>
      </w:r>
      <w:r w:rsidRPr="007219B1">
        <w:rPr>
          <w:szCs w:val="24"/>
          <w:lang w:eastAsia="en-US"/>
        </w:rPr>
        <w:t>.</w:t>
      </w:r>
      <w:r w:rsidR="004C6E2A">
        <w:rPr>
          <w:b/>
          <w:szCs w:val="24"/>
          <w:lang w:eastAsia="en-US"/>
        </w:rPr>
        <w:t xml:space="preserve"> [Изм. 238]</w:t>
      </w:r>
    </w:p>
    <w:p w:rsidR="007219B1" w:rsidRPr="004C6E2A" w:rsidRDefault="007219B1" w:rsidP="007219B1">
      <w:pPr>
        <w:spacing w:before="120" w:after="120" w:line="360" w:lineRule="auto"/>
        <w:ind w:left="850" w:hanging="850"/>
        <w:rPr>
          <w:b/>
          <w:szCs w:val="24"/>
          <w:lang w:eastAsia="en-US"/>
        </w:rPr>
      </w:pPr>
      <w:r w:rsidRPr="007219B1">
        <w:rPr>
          <w:b/>
          <w:i/>
          <w:szCs w:val="24"/>
          <w:lang w:eastAsia="en-US"/>
        </w:rPr>
        <w:t>5a.</w:t>
      </w:r>
      <w:r w:rsidRPr="007219B1">
        <w:rPr>
          <w:szCs w:val="24"/>
          <w:lang w:eastAsia="en-US"/>
        </w:rPr>
        <w:tab/>
      </w:r>
      <w:r w:rsidRPr="007219B1">
        <w:rPr>
          <w:b/>
          <w:i/>
          <w:szCs w:val="24"/>
          <w:lang w:eastAsia="en-US"/>
        </w:rPr>
        <w:t>Мандатът на членовете и техните заместници е 4 години. Този срок може да бъде удължен за срок със същата продължителност.</w:t>
      </w:r>
      <w:r w:rsidR="004C6E2A">
        <w:rPr>
          <w:b/>
          <w:szCs w:val="24"/>
          <w:lang w:eastAsia="en-US"/>
        </w:rPr>
        <w:t xml:space="preserve"> [Изм. 239]</w:t>
      </w:r>
    </w:p>
    <w:p w:rsidR="007219B1" w:rsidRPr="004C6E2A" w:rsidRDefault="004C6E2A" w:rsidP="007219B1">
      <w:pPr>
        <w:spacing w:before="120" w:after="120" w:line="360" w:lineRule="auto"/>
        <w:ind w:left="850" w:hanging="850"/>
        <w:rPr>
          <w:b/>
          <w:szCs w:val="24"/>
          <w:lang w:eastAsia="en-US"/>
        </w:rPr>
      </w:pPr>
      <w:r>
        <w:rPr>
          <w:b/>
          <w:i/>
          <w:szCs w:val="24"/>
          <w:lang w:eastAsia="en-US"/>
        </w:rPr>
        <w:t>5б</w:t>
      </w:r>
      <w:r w:rsidR="007219B1" w:rsidRPr="007219B1">
        <w:rPr>
          <w:b/>
          <w:i/>
          <w:szCs w:val="24"/>
          <w:lang w:eastAsia="en-US"/>
        </w:rPr>
        <w:t>.</w:t>
      </w:r>
      <w:r w:rsidR="007219B1" w:rsidRPr="007219B1">
        <w:rPr>
          <w:szCs w:val="24"/>
          <w:lang w:eastAsia="en-US"/>
        </w:rPr>
        <w:tab/>
      </w:r>
      <w:r w:rsidR="007219B1" w:rsidRPr="007219B1">
        <w:rPr>
          <w:b/>
          <w:i/>
          <w:szCs w:val="24"/>
          <w:lang w:eastAsia="en-US"/>
        </w:rPr>
        <w:t>Всеки член и всеки заместник подписва писмена декларация в момента на встъпването си в длъжност, в която заявява, че не се намира в положение на конфликт на интереси. Всеки член и всеки заместник актуализира своята декларация, когато има промяна в обстоятелствата във връзка с наличието на конфликт на интереси или поне веднъж годишно. Органът публикува декларациите и актуализациите на своя уебсайт.</w:t>
      </w:r>
      <w:r>
        <w:rPr>
          <w:b/>
          <w:szCs w:val="24"/>
          <w:lang w:eastAsia="en-US"/>
        </w:rPr>
        <w:t xml:space="preserve"> [Изм. 240]</w:t>
      </w:r>
    </w:p>
    <w:p w:rsidR="007219B1" w:rsidRPr="007219B1" w:rsidRDefault="007219B1" w:rsidP="007219B1">
      <w:pPr>
        <w:spacing w:before="120" w:after="120" w:line="360" w:lineRule="auto"/>
        <w:jc w:val="center"/>
        <w:rPr>
          <w:szCs w:val="24"/>
          <w:lang w:eastAsia="en-US"/>
        </w:rPr>
      </w:pPr>
      <w:r w:rsidRPr="007219B1">
        <w:rPr>
          <w:szCs w:val="24"/>
          <w:lang w:eastAsia="en-US"/>
        </w:rPr>
        <w:t>Член 213</w:t>
      </w:r>
      <w:r w:rsidRPr="007219B1">
        <w:rPr>
          <w:szCs w:val="24"/>
          <w:lang w:eastAsia="en-US"/>
        </w:rPr>
        <w:br/>
        <w:t>Председател на управителния съвет</w:t>
      </w:r>
    </w:p>
    <w:p w:rsidR="00951E9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Управителният съвет избира председател измежду представителите на Комисията и заместник-председател измежду останалите си членове с право на глас.</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2.</w:t>
      </w:r>
      <w:r w:rsidRPr="007219B1">
        <w:rPr>
          <w:szCs w:val="24"/>
          <w:lang w:eastAsia="en-US"/>
        </w:rPr>
        <w:tab/>
        <w:t>Заместник-председателят автоматично замества председателя, ако последният е възпрепятстван да изпълнява своите задължения.</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Мандатът на председателя и на заместник-председателя е 4 години. Той може да бъде подновен еднократно. Ако обаче по време на мандата им те престанат да бъдат членове на управителния съвет, мандатът се прекратява автоматично на същата дата.</w:t>
      </w:r>
    </w:p>
    <w:p w:rsidR="007219B1" w:rsidRPr="007219B1" w:rsidRDefault="007219B1" w:rsidP="007219B1">
      <w:pPr>
        <w:spacing w:before="120" w:after="120" w:line="360" w:lineRule="auto"/>
        <w:jc w:val="center"/>
        <w:rPr>
          <w:szCs w:val="24"/>
          <w:lang w:eastAsia="en-US"/>
        </w:rPr>
      </w:pPr>
      <w:r w:rsidRPr="007219B1">
        <w:rPr>
          <w:szCs w:val="24"/>
          <w:lang w:eastAsia="en-US"/>
        </w:rPr>
        <w:t>Член 214</w:t>
      </w:r>
      <w:r w:rsidRPr="007219B1">
        <w:rPr>
          <w:szCs w:val="24"/>
          <w:lang w:eastAsia="en-US"/>
        </w:rPr>
        <w:br/>
        <w:t>Заседания на управителния съвет</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Председателят свиква заседанията на управителния съвет.</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Изпълнителният директор участва в разискванията без право на глас.</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Управителният съвет провежда най-малко две редовни заседания годишно. Освен това той провежда заседания по инициатива на своя председател, по искане на Комисията или по искане на най-малко една трета от своите членове.</w:t>
      </w:r>
    </w:p>
    <w:p w:rsidR="00951E9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Управителният съвет може да покани на своите заседания като наблюдател всяко лице, чието мнение може да представлява интерес.</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5.</w:t>
      </w:r>
      <w:r w:rsidRPr="007219B1">
        <w:rPr>
          <w:szCs w:val="24"/>
          <w:lang w:eastAsia="en-US"/>
        </w:rPr>
        <w:tab/>
        <w:t>Членовете на управителния съвет и техните заместници могат, при спазване на неговия процедурен правилник, да бъдат подпомагани по време на заседанията от съветници или експерти.</w:t>
      </w:r>
    </w:p>
    <w:p w:rsidR="007219B1" w:rsidRPr="004C6E2A" w:rsidRDefault="007219B1" w:rsidP="007219B1">
      <w:pPr>
        <w:spacing w:before="120" w:after="120" w:line="360" w:lineRule="auto"/>
        <w:ind w:left="850" w:hanging="850"/>
        <w:rPr>
          <w:b/>
          <w:szCs w:val="24"/>
          <w:lang w:eastAsia="en-US"/>
        </w:rPr>
      </w:pPr>
      <w:r w:rsidRPr="007219B1">
        <w:rPr>
          <w:szCs w:val="24"/>
          <w:lang w:eastAsia="en-US"/>
        </w:rPr>
        <w:t>6.</w:t>
      </w:r>
      <w:r w:rsidRPr="007219B1">
        <w:rPr>
          <w:szCs w:val="24"/>
          <w:lang w:eastAsia="en-US"/>
        </w:rPr>
        <w:tab/>
        <w:t xml:space="preserve">Когато в дневния ред е включен въпрос от поверителен характер или конфликт на интереси, управителният съвет обсъжда този въпрос и взема решение по него без присъствието на засегнатия член. </w:t>
      </w:r>
      <w:r w:rsidRPr="007219B1">
        <w:rPr>
          <w:b/>
          <w:i/>
          <w:szCs w:val="24"/>
          <w:lang w:eastAsia="en-US"/>
        </w:rPr>
        <w:t xml:space="preserve">Това не засяга правото на държавите членки, на Европейския парламент и на Комисията да бъдат представлявани от заместник. </w:t>
      </w:r>
      <w:r w:rsidRPr="007219B1">
        <w:rPr>
          <w:szCs w:val="24"/>
          <w:lang w:eastAsia="en-US"/>
        </w:rPr>
        <w:t>В процедурния правилник може да бъдат заложени подробни правила за прилагането на настоящата разпоредба.</w:t>
      </w:r>
      <w:r w:rsidR="004C6E2A">
        <w:rPr>
          <w:b/>
          <w:szCs w:val="24"/>
          <w:lang w:eastAsia="en-US"/>
        </w:rPr>
        <w:t xml:space="preserve"> [Изм. 241]</w:t>
      </w:r>
    </w:p>
    <w:p w:rsidR="007219B1" w:rsidRPr="007219B1" w:rsidRDefault="007219B1" w:rsidP="007219B1">
      <w:pPr>
        <w:spacing w:before="120" w:after="120" w:line="360" w:lineRule="auto"/>
        <w:ind w:left="850" w:hanging="850"/>
        <w:rPr>
          <w:szCs w:val="24"/>
          <w:lang w:eastAsia="en-US"/>
        </w:rPr>
      </w:pPr>
      <w:r w:rsidRPr="007219B1">
        <w:rPr>
          <w:szCs w:val="24"/>
          <w:lang w:eastAsia="en-US"/>
        </w:rPr>
        <w:t>7.</w:t>
      </w:r>
      <w:r w:rsidRPr="007219B1">
        <w:rPr>
          <w:szCs w:val="24"/>
          <w:lang w:eastAsia="en-US"/>
        </w:rPr>
        <w:tab/>
        <w:t>Митническият орган на ЕС осигурява секретариата на управителния съвет.</w:t>
      </w:r>
    </w:p>
    <w:p w:rsidR="007219B1" w:rsidRPr="007219B1" w:rsidRDefault="007219B1" w:rsidP="007219B1">
      <w:pPr>
        <w:spacing w:before="120" w:after="120" w:line="360" w:lineRule="auto"/>
        <w:jc w:val="center"/>
        <w:rPr>
          <w:szCs w:val="24"/>
          <w:lang w:eastAsia="en-US"/>
        </w:rPr>
      </w:pPr>
      <w:r w:rsidRPr="007219B1">
        <w:rPr>
          <w:szCs w:val="24"/>
          <w:lang w:eastAsia="en-US"/>
        </w:rPr>
        <w:t>Член 215</w:t>
      </w:r>
      <w:r w:rsidRPr="007219B1">
        <w:rPr>
          <w:szCs w:val="24"/>
          <w:lang w:eastAsia="en-US"/>
        </w:rPr>
        <w:br/>
        <w:t>Функции на управителния съвет</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Управителният съвет:</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дава общи насоки за дейностите на Митническия орган на ЕС;</w:t>
      </w:r>
    </w:p>
    <w:p w:rsidR="00951E9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приема с мнозинство от две трети от членовете с право на глас годишния бюджет на Митническия орган на ЕС и упражнява други функции във връзка с бюджета на Митническия орган на ЕС съгласно глава 4;</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в)</w:t>
      </w:r>
      <w:r w:rsidRPr="007219B1">
        <w:rPr>
          <w:szCs w:val="24"/>
          <w:lang w:eastAsia="en-US"/>
        </w:rPr>
        <w:tab/>
        <w:t>оценява и приема консолидирания годишен отчет за дейността за дейностите на Митническия орган на ЕС, който включва преглед на изпълнението на задачите му и цялостната му ефективност за постигане на целите на митническата политика, и изпраща отчета и оценката му до 1 юли всяка година на Европейския парламент, Съвета, Комисията и Сметната палата. Консолидираният годишен отчет за дейността се оповестява публично;</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г)</w:t>
      </w:r>
      <w:r w:rsidRPr="007219B1">
        <w:rPr>
          <w:szCs w:val="24"/>
          <w:lang w:eastAsia="en-US"/>
        </w:rPr>
        <w:tab/>
        <w:t>приема финансовите правила, приложими за Митническия орган на ЕС, в съответствие с член 222;</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д)</w:t>
      </w:r>
      <w:r w:rsidRPr="007219B1">
        <w:rPr>
          <w:szCs w:val="24"/>
          <w:lang w:eastAsia="en-US"/>
        </w:rPr>
        <w:tab/>
        <w:t>приема стратегия за борба с измамите, пропорционална на риска от измами, като се отчитат разходите и ползите от мерките, които ще бъдат изпълнени;</w:t>
      </w:r>
    </w:p>
    <w:p w:rsidR="007219B1" w:rsidRPr="004C6E2A" w:rsidRDefault="007219B1" w:rsidP="007219B1">
      <w:pPr>
        <w:spacing w:before="120" w:after="120" w:line="360" w:lineRule="auto"/>
        <w:ind w:left="1416" w:hanging="566"/>
        <w:rPr>
          <w:b/>
          <w:szCs w:val="24"/>
          <w:lang w:eastAsia="en-US"/>
        </w:rPr>
      </w:pPr>
      <w:r w:rsidRPr="007219B1">
        <w:rPr>
          <w:szCs w:val="24"/>
          <w:lang w:eastAsia="en-US"/>
        </w:rPr>
        <w:t>е)</w:t>
      </w:r>
      <w:r w:rsidRPr="007219B1">
        <w:rPr>
          <w:szCs w:val="24"/>
          <w:lang w:eastAsia="en-US"/>
        </w:rPr>
        <w:tab/>
        <w:t>приема</w:t>
      </w:r>
      <w:r w:rsidRPr="007219B1">
        <w:rPr>
          <w:b/>
          <w:i/>
          <w:szCs w:val="24"/>
          <w:lang w:eastAsia="en-US"/>
        </w:rPr>
        <w:t xml:space="preserve"> и прави публично достъпни</w:t>
      </w:r>
      <w:r w:rsidRPr="007219B1">
        <w:rPr>
          <w:szCs w:val="24"/>
          <w:lang w:eastAsia="en-US"/>
        </w:rPr>
        <w:t xml:space="preserve"> правила за предотвратяване и управление на конфликти на интереси по отношение на своите членове; и публикува ежегодно на своя уебсайт декларацията за интереси на членовете на управителния съвет;</w:t>
      </w:r>
      <w:r w:rsidR="004C6E2A">
        <w:rPr>
          <w:b/>
          <w:szCs w:val="24"/>
          <w:lang w:eastAsia="en-US"/>
        </w:rPr>
        <w:t xml:space="preserve"> [Изм. 242]</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ж)</w:t>
      </w:r>
      <w:r w:rsidRPr="007219B1">
        <w:rPr>
          <w:szCs w:val="24"/>
          <w:lang w:eastAsia="en-US"/>
        </w:rPr>
        <w:tab/>
        <w:t>приема и редовно актуализира плановете за комуникации и разпространение на информация, посочени в член 232, въз основа на анализ на потребностите;</w:t>
      </w:r>
    </w:p>
    <w:p w:rsidR="00951E91" w:rsidRPr="004C6E2A" w:rsidRDefault="007219B1" w:rsidP="007219B1">
      <w:pPr>
        <w:spacing w:before="120" w:after="120" w:line="360" w:lineRule="auto"/>
        <w:ind w:left="1416" w:hanging="566"/>
        <w:rPr>
          <w:b/>
          <w:szCs w:val="24"/>
          <w:lang w:eastAsia="en-US"/>
        </w:rPr>
      </w:pPr>
      <w:r w:rsidRPr="007219B1">
        <w:rPr>
          <w:szCs w:val="24"/>
          <w:lang w:eastAsia="en-US"/>
        </w:rPr>
        <w:t>з)</w:t>
      </w:r>
      <w:r w:rsidRPr="007219B1">
        <w:rPr>
          <w:szCs w:val="24"/>
          <w:lang w:eastAsia="en-US"/>
        </w:rPr>
        <w:tab/>
        <w:t>приема</w:t>
      </w:r>
      <w:r w:rsidRPr="007219B1">
        <w:rPr>
          <w:b/>
          <w:i/>
          <w:szCs w:val="24"/>
          <w:lang w:eastAsia="en-US"/>
        </w:rPr>
        <w:t xml:space="preserve"> и прави публично достъпен</w:t>
      </w:r>
      <w:r w:rsidRPr="007219B1">
        <w:rPr>
          <w:szCs w:val="24"/>
          <w:lang w:eastAsia="en-US"/>
        </w:rPr>
        <w:t xml:space="preserve"> своя процедурен правилник;</w:t>
      </w:r>
      <w:r w:rsidR="004C6E2A">
        <w:rPr>
          <w:b/>
          <w:szCs w:val="24"/>
          <w:lang w:eastAsia="en-US"/>
        </w:rPr>
        <w:t xml:space="preserve"> [Изм. 243]</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и)</w:t>
      </w:r>
      <w:r w:rsidRPr="007219B1">
        <w:rPr>
          <w:szCs w:val="24"/>
          <w:lang w:eastAsia="en-US"/>
        </w:rPr>
        <w:tab/>
        <w:t>в съответствие с параграф 2 упражнява по отношение на персонала на Митническия орган на ЕС правомощията, предоставени от Правилника за длъжностните лица на органа по назначаването и от Условията за работа на другите служители на органа, оправомощен да сключва трудови договори</w:t>
      </w:r>
      <w:r w:rsidRPr="007219B1">
        <w:rPr>
          <w:szCs w:val="24"/>
          <w:vertAlign w:val="superscript"/>
          <w:lang w:eastAsia="en-US"/>
        </w:rPr>
        <w:footnoteReference w:id="45"/>
      </w:r>
      <w:r w:rsidRPr="007219B1">
        <w:rPr>
          <w:szCs w:val="24"/>
          <w:lang w:eastAsia="en-US"/>
        </w:rPr>
        <w:t xml:space="preserve"> (наричани по-нататък „правомощия на органа по назначаването“);</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й)</w:t>
      </w:r>
      <w:r w:rsidRPr="007219B1">
        <w:rPr>
          <w:szCs w:val="24"/>
          <w:lang w:eastAsia="en-US"/>
        </w:rPr>
        <w:tab/>
        <w:t>приема правила за прилагане на Правилника за длъжностните лица и на Условията за работа на другите служители в съответствие с член 110, параграф 2 от Правилника за длъжностните лица;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к)</w:t>
      </w:r>
      <w:r w:rsidRPr="007219B1">
        <w:rPr>
          <w:szCs w:val="24"/>
          <w:lang w:eastAsia="en-US"/>
        </w:rPr>
        <w:tab/>
        <w:t>създава, когато е целесъобразно, структура за вътрешен одит;</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л)</w:t>
      </w:r>
      <w:r w:rsidRPr="007219B1">
        <w:rPr>
          <w:szCs w:val="24"/>
          <w:lang w:eastAsia="en-US"/>
        </w:rPr>
        <w:tab/>
        <w:t>приема правилата за сигурност на Митническия орган на ЕС по смисъла на член 233;</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м)</w:t>
      </w:r>
      <w:r w:rsidRPr="007219B1">
        <w:rPr>
          <w:szCs w:val="24"/>
          <w:lang w:eastAsia="en-US"/>
        </w:rPr>
        <w:tab/>
        <w:t>назначава изпълнителния директор и заместник изпълнителния директор, ако е създадена такава длъжност, и при необходимост удължава техния мандат или ги освобождава от длъжност в съответствие с член 217;</w:t>
      </w:r>
    </w:p>
    <w:p w:rsidR="00951E91" w:rsidRDefault="007219B1" w:rsidP="007219B1">
      <w:pPr>
        <w:spacing w:before="120" w:after="120" w:line="360" w:lineRule="auto"/>
        <w:ind w:left="1416" w:hanging="566"/>
        <w:rPr>
          <w:szCs w:val="24"/>
          <w:lang w:eastAsia="en-US"/>
        </w:rPr>
      </w:pPr>
      <w:r w:rsidRPr="007219B1">
        <w:rPr>
          <w:szCs w:val="24"/>
          <w:lang w:eastAsia="en-US"/>
        </w:rPr>
        <w:t>н)</w:t>
      </w:r>
      <w:r w:rsidRPr="007219B1">
        <w:rPr>
          <w:szCs w:val="24"/>
          <w:lang w:eastAsia="en-US"/>
        </w:rPr>
        <w:tab/>
        <w:t>назначава счетоводител, който може да е счетоводителят на Комисията, към когото се прилагат Правилникът за длъжностните лица и Условията за работа на другите служители и който е напълно независим в изпълнението на задълженията си;</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о)</w:t>
      </w:r>
      <w:r w:rsidRPr="007219B1">
        <w:rPr>
          <w:szCs w:val="24"/>
          <w:lang w:eastAsia="en-US"/>
        </w:rPr>
        <w:tab/>
        <w:t>взема всички решения относно създаването на вътрешните структури на Митническия орган на ЕС и, когато е необходимо, относно тяхното изменение, като взема под внимание потребностите на Митническия орган на ЕС във връзка с дейността, както и доброто управление на бюджета;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п)</w:t>
      </w:r>
      <w:r w:rsidRPr="007219B1">
        <w:rPr>
          <w:szCs w:val="24"/>
          <w:lang w:eastAsia="en-US"/>
        </w:rPr>
        <w:tab/>
        <w:t>разрешава сключването на работни договорености в съответствие с член 240, параграф 9;</w:t>
      </w:r>
    </w:p>
    <w:p w:rsidR="007219B1" w:rsidRPr="004C6E2A" w:rsidRDefault="007219B1" w:rsidP="007219B1">
      <w:pPr>
        <w:spacing w:before="120" w:after="120" w:line="360" w:lineRule="auto"/>
        <w:ind w:left="1416" w:hanging="566"/>
        <w:rPr>
          <w:b/>
          <w:szCs w:val="24"/>
          <w:lang w:eastAsia="en-US"/>
        </w:rPr>
      </w:pPr>
      <w:proofErr w:type="spellStart"/>
      <w:r w:rsidRPr="007219B1">
        <w:rPr>
          <w:b/>
          <w:i/>
          <w:szCs w:val="24"/>
          <w:lang w:eastAsia="en-US"/>
        </w:rPr>
        <w:t>пa</w:t>
      </w:r>
      <w:proofErr w:type="spellEnd"/>
      <w:r w:rsidRPr="007219B1">
        <w:rPr>
          <w:b/>
          <w:i/>
          <w:szCs w:val="24"/>
          <w:lang w:eastAsia="en-US"/>
        </w:rPr>
        <w:t>)</w:t>
      </w:r>
      <w:r w:rsidRPr="007219B1">
        <w:rPr>
          <w:szCs w:val="24"/>
          <w:lang w:eastAsia="en-US"/>
        </w:rPr>
        <w:tab/>
      </w:r>
      <w:r w:rsidRPr="007219B1">
        <w:rPr>
          <w:b/>
          <w:i/>
          <w:szCs w:val="24"/>
          <w:lang w:eastAsia="en-US"/>
        </w:rPr>
        <w:t>изготвя и приема процедурния правилник на Митническия консултативен съвет;</w:t>
      </w:r>
      <w:r w:rsidR="004C6E2A">
        <w:rPr>
          <w:b/>
          <w:szCs w:val="24"/>
          <w:lang w:eastAsia="en-US"/>
        </w:rPr>
        <w:t xml:space="preserve"> [Изм. 244]</w:t>
      </w:r>
    </w:p>
    <w:p w:rsidR="007219B1" w:rsidRPr="007219B1" w:rsidRDefault="007219B1" w:rsidP="007219B1">
      <w:pPr>
        <w:spacing w:before="120" w:after="120" w:line="360" w:lineRule="auto"/>
        <w:ind w:left="1416" w:hanging="566"/>
        <w:rPr>
          <w:szCs w:val="24"/>
          <w:lang w:eastAsia="en-US"/>
        </w:rPr>
      </w:pPr>
      <w:r w:rsidRPr="007219B1">
        <w:rPr>
          <w:szCs w:val="24"/>
          <w:lang w:eastAsia="en-US"/>
        </w:rPr>
        <w:t>р)</w:t>
      </w:r>
      <w:r w:rsidRPr="007219B1">
        <w:rPr>
          <w:szCs w:val="24"/>
          <w:lang w:eastAsia="en-US"/>
        </w:rPr>
        <w:tab/>
        <w:t>създава работни и експертни групи и приема техните процедурни правилници;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с)</w:t>
      </w:r>
      <w:r w:rsidRPr="007219B1">
        <w:rPr>
          <w:szCs w:val="24"/>
          <w:lang w:eastAsia="en-US"/>
        </w:rPr>
        <w:tab/>
        <w:t>приема проекта на единен програмен документ, посочен в член 223, преди представянето му на Комисията за становище;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т)</w:t>
      </w:r>
      <w:r w:rsidRPr="007219B1">
        <w:rPr>
          <w:szCs w:val="24"/>
          <w:lang w:eastAsia="en-US"/>
        </w:rPr>
        <w:tab/>
        <w:t>като взема предвид становището на Комисията, приема единния програмен документ на Митническия орган на ЕС с мнозинство от две трети от членовете с право на глас и в съответствие с член 216;</w:t>
      </w:r>
    </w:p>
    <w:p w:rsidR="00951E91" w:rsidRDefault="007219B1" w:rsidP="007219B1">
      <w:pPr>
        <w:spacing w:before="120" w:after="120" w:line="360" w:lineRule="auto"/>
        <w:ind w:left="1416" w:hanging="566"/>
        <w:rPr>
          <w:szCs w:val="24"/>
          <w:lang w:eastAsia="en-US"/>
        </w:rPr>
      </w:pPr>
      <w:r w:rsidRPr="007219B1">
        <w:rPr>
          <w:szCs w:val="24"/>
          <w:lang w:eastAsia="en-US"/>
        </w:rPr>
        <w:t>у)</w:t>
      </w:r>
      <w:r w:rsidRPr="007219B1">
        <w:rPr>
          <w:szCs w:val="24"/>
          <w:lang w:eastAsia="en-US"/>
        </w:rPr>
        <w:tab/>
        <w:t>приема стратегия за повишаване на ефективността и за осъществяване на полезни взаимодействия;</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ф)</w:t>
      </w:r>
      <w:r w:rsidRPr="007219B1">
        <w:rPr>
          <w:szCs w:val="24"/>
          <w:lang w:eastAsia="en-US"/>
        </w:rPr>
        <w:tab/>
        <w:t>приема стратегия за сътрудничество с трети държави и/или международни организации;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х)</w:t>
      </w:r>
      <w:r w:rsidRPr="007219B1">
        <w:rPr>
          <w:szCs w:val="24"/>
          <w:lang w:eastAsia="en-US"/>
        </w:rPr>
        <w:tab/>
        <w:t>приемане на стратегия за системите за организационно управление и за вътрешен контрол.</w:t>
      </w:r>
    </w:p>
    <w:p w:rsidR="007219B1" w:rsidRPr="004C6E2A" w:rsidRDefault="007219B1" w:rsidP="007219B1">
      <w:pPr>
        <w:spacing w:before="120" w:after="120" w:line="360" w:lineRule="auto"/>
        <w:ind w:left="850" w:hanging="850"/>
        <w:rPr>
          <w:b/>
          <w:szCs w:val="24"/>
          <w:lang w:eastAsia="en-US"/>
        </w:rPr>
      </w:pPr>
      <w:r w:rsidRPr="007219B1">
        <w:rPr>
          <w:b/>
          <w:i/>
          <w:szCs w:val="24"/>
          <w:lang w:eastAsia="en-US"/>
        </w:rPr>
        <w:t>1a.</w:t>
      </w:r>
      <w:r w:rsidRPr="007219B1">
        <w:rPr>
          <w:szCs w:val="24"/>
          <w:lang w:eastAsia="en-US"/>
        </w:rPr>
        <w:tab/>
      </w:r>
      <w:r w:rsidRPr="007219B1">
        <w:rPr>
          <w:b/>
          <w:i/>
          <w:szCs w:val="24"/>
          <w:lang w:eastAsia="en-US"/>
        </w:rPr>
        <w:t>Управителният съвет може да създава работни и експертни групи, които да го подпомагат при изпълнението на задачите му, включително при подготовката на решенията му и наблюдението на тяхното изпълнение.</w:t>
      </w:r>
      <w:r w:rsidR="004C6E2A">
        <w:rPr>
          <w:b/>
          <w:szCs w:val="24"/>
          <w:lang w:eastAsia="en-US"/>
        </w:rPr>
        <w:t xml:space="preserve"> [Изм. 245]</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В съответствие с член 110 от Правилника за персонала управителният съвет приема на основание член 2, параграф 1 от посочения правилник и член 6 от Условията за работа решение, с което делегира на изпълнителния директор съответните правомощия на орган по назначаването и определя условията, при които посоченото делегиране на правомощия може да бъде спряно. Изпълнителният директор има правото от своя страна да делегира тези правомощия на други лица.</w:t>
      </w:r>
    </w:p>
    <w:p w:rsidR="00951E9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 xml:space="preserve">Когато изключителни обстоятелства налагат това, управителният съвет може да спре с решение делегирането на правомощия на орган по назначаването на изпълнителния директор, както и </w:t>
      </w:r>
      <w:proofErr w:type="spellStart"/>
      <w:r w:rsidRPr="007219B1">
        <w:rPr>
          <w:szCs w:val="24"/>
          <w:lang w:eastAsia="en-US"/>
        </w:rPr>
        <w:t>пределегирането</w:t>
      </w:r>
      <w:proofErr w:type="spellEnd"/>
      <w:r w:rsidRPr="007219B1">
        <w:rPr>
          <w:szCs w:val="24"/>
          <w:lang w:eastAsia="en-US"/>
        </w:rPr>
        <w:t xml:space="preserve"> на правомощия, извършено от изпълнителния директор, и да ги упражнява сам или да ги делегира на някой от членовете си или на служител, различен от изпълнителния директор.</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216</w:t>
      </w:r>
      <w:r w:rsidRPr="007219B1">
        <w:rPr>
          <w:szCs w:val="24"/>
          <w:lang w:eastAsia="en-US"/>
        </w:rPr>
        <w:br/>
        <w:t>Правила за гласуване в управителния съвет</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Без да се засяга член 215, параграф 1, букви б), м) и т), управителният съвет взема решения с абсолютно мнозинство от своите членове с право на глас.</w:t>
      </w:r>
    </w:p>
    <w:p w:rsidR="007219B1" w:rsidRPr="004C6E2A" w:rsidRDefault="007219B1" w:rsidP="007219B1">
      <w:pPr>
        <w:spacing w:before="120" w:after="120" w:line="360" w:lineRule="auto"/>
        <w:ind w:left="850" w:hanging="850"/>
        <w:rPr>
          <w:b/>
          <w:szCs w:val="24"/>
          <w:lang w:eastAsia="en-US"/>
        </w:rPr>
      </w:pPr>
      <w:r w:rsidRPr="007219B1">
        <w:rPr>
          <w:strike/>
          <w:szCs w:val="24"/>
          <w:lang w:eastAsia="en-US"/>
        </w:rPr>
        <w:t>2.</w:t>
      </w:r>
      <w:r w:rsidRPr="007219B1">
        <w:rPr>
          <w:szCs w:val="24"/>
          <w:lang w:eastAsia="en-US"/>
        </w:rPr>
        <w:tab/>
      </w:r>
      <w:r w:rsidRPr="007219B1">
        <w:rPr>
          <w:strike/>
          <w:szCs w:val="24"/>
          <w:lang w:eastAsia="en-US"/>
        </w:rPr>
        <w:t>Решението, посочено в член 215, параграф 1, букви б), в), д), е), й), м), н), о) и т), може да бъде взето само ако представителите на Комисията са гласували положително. За целите на вземане на решенията, посочени в член 215, параграф 1, буква т), съгласието на представителите на Комисията се изисква единствено по отношение на елементите на решението, които не са свързани с годишната и многогодишната работна програма на Митническия орган на ЕС.</w:t>
      </w:r>
      <w:r w:rsidR="004C6E2A">
        <w:rPr>
          <w:b/>
          <w:szCs w:val="24"/>
          <w:lang w:eastAsia="en-US"/>
        </w:rPr>
        <w:t xml:space="preserve"> [Изм. 246]</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Всеки член с право на глас разполага с един глас. При отсъствие на член с право на глас неговият заместник може да упражни правото му на глас.</w:t>
      </w:r>
    </w:p>
    <w:p w:rsidR="007219B1" w:rsidRPr="007219B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Председателят участва в гласуването.</w:t>
      </w:r>
    </w:p>
    <w:p w:rsidR="00951E91" w:rsidRDefault="007219B1" w:rsidP="007219B1">
      <w:pPr>
        <w:spacing w:before="120" w:after="120" w:line="360" w:lineRule="auto"/>
        <w:ind w:left="850" w:hanging="850"/>
        <w:rPr>
          <w:szCs w:val="24"/>
          <w:lang w:eastAsia="en-US"/>
        </w:rPr>
      </w:pPr>
      <w:r w:rsidRPr="007219B1">
        <w:rPr>
          <w:szCs w:val="24"/>
          <w:lang w:eastAsia="en-US"/>
        </w:rPr>
        <w:t>5.</w:t>
      </w:r>
      <w:r w:rsidRPr="007219B1">
        <w:rPr>
          <w:szCs w:val="24"/>
          <w:lang w:eastAsia="en-US"/>
        </w:rPr>
        <w:tab/>
        <w:t>Изпълнителният директор не участва в гласуването.</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6.</w:t>
      </w:r>
      <w:r w:rsidRPr="007219B1">
        <w:rPr>
          <w:szCs w:val="24"/>
          <w:lang w:eastAsia="en-US"/>
        </w:rPr>
        <w:tab/>
        <w:t>В процедурния правилник на управителния съвет се определят по-подробно условията и реда за гласуване, по-специално условията, при които даден член може да действа от името на друг член.</w:t>
      </w:r>
    </w:p>
    <w:p w:rsidR="007219B1" w:rsidRPr="007219B1" w:rsidRDefault="007219B1" w:rsidP="007219B1">
      <w:pPr>
        <w:spacing w:before="120" w:after="120" w:line="360" w:lineRule="auto"/>
        <w:jc w:val="center"/>
        <w:rPr>
          <w:szCs w:val="24"/>
          <w:lang w:eastAsia="en-US"/>
        </w:rPr>
      </w:pPr>
      <w:r w:rsidRPr="007219B1">
        <w:rPr>
          <w:szCs w:val="24"/>
          <w:lang w:eastAsia="en-US"/>
        </w:rPr>
        <w:t>Раздел 2</w:t>
      </w:r>
      <w:r w:rsidRPr="007219B1">
        <w:rPr>
          <w:szCs w:val="24"/>
          <w:lang w:eastAsia="en-US"/>
        </w:rPr>
        <w:br/>
        <w:t>Изпълнителният съвет</w:t>
      </w:r>
    </w:p>
    <w:p w:rsidR="007219B1" w:rsidRPr="007219B1" w:rsidRDefault="007219B1" w:rsidP="007219B1">
      <w:pPr>
        <w:spacing w:before="120" w:after="120" w:line="360" w:lineRule="auto"/>
        <w:jc w:val="center"/>
        <w:rPr>
          <w:szCs w:val="24"/>
          <w:lang w:eastAsia="en-US"/>
        </w:rPr>
      </w:pPr>
      <w:r w:rsidRPr="007219B1">
        <w:rPr>
          <w:szCs w:val="24"/>
          <w:lang w:eastAsia="en-US"/>
        </w:rPr>
        <w:t>Член 217</w:t>
      </w:r>
      <w:r w:rsidRPr="007219B1">
        <w:rPr>
          <w:szCs w:val="24"/>
          <w:lang w:eastAsia="en-US"/>
        </w:rPr>
        <w:br/>
        <w:t>Изпълнителен съвет</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Управителният съвет се подпомага от изпълнителен съвет.</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Изпълнителният съвет:</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упражнява надзор върху подготвителната работа за решенията, които трябва да бъдат приети от управителния съвет;</w:t>
      </w:r>
    </w:p>
    <w:p w:rsidR="00951E91" w:rsidRPr="004C6E2A" w:rsidRDefault="007219B1" w:rsidP="007219B1">
      <w:pPr>
        <w:spacing w:before="120" w:after="120" w:line="360" w:lineRule="auto"/>
        <w:ind w:left="1416" w:hanging="566"/>
        <w:rPr>
          <w:b/>
          <w:szCs w:val="24"/>
          <w:lang w:eastAsia="en-US"/>
        </w:rPr>
      </w:pPr>
      <w:r w:rsidRPr="007219B1">
        <w:rPr>
          <w:szCs w:val="24"/>
          <w:lang w:eastAsia="en-US"/>
        </w:rPr>
        <w:t>б)</w:t>
      </w:r>
      <w:r w:rsidRPr="007219B1">
        <w:rPr>
          <w:szCs w:val="24"/>
          <w:lang w:eastAsia="en-US"/>
        </w:rPr>
        <w:tab/>
        <w:t>осигурява заедно с управителния съвет подходящи последващи действия във връзка с констатациите и препоръките, направени вследствие на вътрешни или външни одитни доклади и оценки, както и вследствие на разследвания на OLAF и на Европейската прокуратура</w:t>
      </w:r>
      <w:r w:rsidRPr="007219B1">
        <w:rPr>
          <w:b/>
          <w:i/>
          <w:szCs w:val="24"/>
          <w:lang w:eastAsia="en-US"/>
        </w:rPr>
        <w:t>, както и прилага подходящи процедури за докладване на подозрения за престъпно поведение на Европейската прокуратура</w:t>
      </w:r>
      <w:r w:rsidRPr="007219B1">
        <w:rPr>
          <w:szCs w:val="24"/>
          <w:lang w:eastAsia="en-US"/>
        </w:rPr>
        <w:t>;</w:t>
      </w:r>
      <w:r w:rsidR="004C6E2A">
        <w:rPr>
          <w:b/>
          <w:szCs w:val="24"/>
          <w:lang w:eastAsia="en-US"/>
        </w:rPr>
        <w:t xml:space="preserve"> [Изм. 247]</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в)</w:t>
      </w:r>
      <w:r w:rsidRPr="007219B1">
        <w:rPr>
          <w:szCs w:val="24"/>
          <w:lang w:eastAsia="en-US"/>
        </w:rPr>
        <w:tab/>
        <w:t>упражнява надзор върху изпълнението на решенията на управителния съвет с оглед на засилването на надзора върху административното и бюджетното управление.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Когато е необходимо при спешни случаи, изпълнителният съвет може да взема определени временни решения от името на управителния съвет, по-специално във връзка със следните въпроси: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въпроси, свързани с административното управление, включително спиране на делегирането на правомощия на орган по назначаването, и бюджетни въпроси;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когато е установена кризисна ситуация съгласно посоченото в дял XI, и тя изисква незабавно действие или адаптиране на дейностите на Митническия орган на ЕС.</w:t>
      </w:r>
    </w:p>
    <w:p w:rsidR="00951E91" w:rsidRPr="004C6E2A" w:rsidRDefault="007219B1" w:rsidP="007219B1">
      <w:pPr>
        <w:spacing w:before="120" w:after="120" w:line="360" w:lineRule="auto"/>
        <w:ind w:left="850" w:hanging="850"/>
        <w:rPr>
          <w:b/>
          <w:szCs w:val="24"/>
          <w:lang w:eastAsia="en-US"/>
        </w:rPr>
      </w:pPr>
      <w:r w:rsidRPr="007219B1">
        <w:rPr>
          <w:szCs w:val="24"/>
          <w:lang w:eastAsia="en-US"/>
        </w:rPr>
        <w:t>4.</w:t>
      </w:r>
      <w:r w:rsidRPr="007219B1">
        <w:rPr>
          <w:szCs w:val="24"/>
          <w:lang w:eastAsia="en-US"/>
        </w:rPr>
        <w:tab/>
        <w:t>Изпълнителният съвет се състои от двамата представители на Комисията в управителния съвет и трима други членове, назначени от управителния съвет измежду неговите членове с право на глас</w:t>
      </w:r>
      <w:r w:rsidRPr="007219B1">
        <w:rPr>
          <w:b/>
          <w:i/>
          <w:szCs w:val="24"/>
          <w:lang w:eastAsia="en-US"/>
        </w:rPr>
        <w:t>, и с цел да се гарантира баланс между половете</w:t>
      </w:r>
      <w:r w:rsidRPr="007219B1">
        <w:rPr>
          <w:szCs w:val="24"/>
          <w:lang w:eastAsia="en-US"/>
        </w:rPr>
        <w:t>. Председателят на управителния съвет е председател и на изпълнителния съвет. Изпълнителният директор взима участие в заседанията на изпълнителния съвет, но няма право на глас. Решенията на изпълнителния съвет се вземат с обикновено мнозинство.</w:t>
      </w:r>
      <w:r w:rsidRPr="007219B1">
        <w:rPr>
          <w:strike/>
          <w:szCs w:val="24"/>
          <w:lang w:eastAsia="en-US"/>
        </w:rPr>
        <w:t xml:space="preserve"> Решенията във връзка с параграф 2, буква б) могат да се вземат само ако единият от представителите на Комисията гласува положително.</w:t>
      </w:r>
      <w:r w:rsidR="004C6E2A">
        <w:rPr>
          <w:b/>
          <w:szCs w:val="24"/>
          <w:lang w:eastAsia="en-US"/>
        </w:rPr>
        <w:t xml:space="preserve"> [Изм. 248]</w:t>
      </w:r>
    </w:p>
    <w:p w:rsidR="00951E91" w:rsidRDefault="00951E91">
      <w:pPr>
        <w:widowControl/>
        <w:rPr>
          <w:strike/>
          <w:szCs w:val="24"/>
          <w:lang w:eastAsia="en-US"/>
        </w:rPr>
      </w:pPr>
      <w:r>
        <w:rPr>
          <w:strike/>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5.</w:t>
      </w:r>
      <w:r w:rsidRPr="007219B1">
        <w:rPr>
          <w:szCs w:val="24"/>
          <w:lang w:eastAsia="en-US"/>
        </w:rPr>
        <w:tab/>
        <w:t>Мандатът на членовете на изпълнителния съвет е 4 години и може да бъде подновяван. Мандатът на членовете на изпълнителния съвет изтича, когато те престанат да бъдат членове на управителния съвет.</w:t>
      </w:r>
    </w:p>
    <w:p w:rsidR="007219B1" w:rsidRPr="007219B1" w:rsidRDefault="007219B1" w:rsidP="007219B1">
      <w:pPr>
        <w:spacing w:before="120" w:after="120" w:line="360" w:lineRule="auto"/>
        <w:ind w:left="850" w:hanging="850"/>
        <w:rPr>
          <w:szCs w:val="24"/>
          <w:lang w:eastAsia="en-US"/>
        </w:rPr>
      </w:pPr>
      <w:r w:rsidRPr="007219B1">
        <w:rPr>
          <w:szCs w:val="24"/>
          <w:lang w:eastAsia="en-US"/>
        </w:rPr>
        <w:t>6.</w:t>
      </w:r>
      <w:r w:rsidRPr="007219B1">
        <w:rPr>
          <w:szCs w:val="24"/>
          <w:lang w:eastAsia="en-US"/>
        </w:rPr>
        <w:tab/>
        <w:t>Изпълнителният съвет провежда най-малко едно редовно заседание на всеки три месеца. В допълнение той се свиква по инициатива на председателя или по искане на неговите членове.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7.</w:t>
      </w:r>
      <w:r w:rsidRPr="007219B1">
        <w:rPr>
          <w:szCs w:val="24"/>
          <w:lang w:eastAsia="en-US"/>
        </w:rPr>
        <w:tab/>
        <w:t>Управителният съвет установява процедурния правилник на изпълнителния съвет.</w:t>
      </w:r>
    </w:p>
    <w:p w:rsidR="007219B1" w:rsidRPr="007219B1" w:rsidRDefault="007219B1" w:rsidP="007219B1">
      <w:pPr>
        <w:spacing w:before="120" w:after="120" w:line="360" w:lineRule="auto"/>
        <w:jc w:val="center"/>
        <w:rPr>
          <w:szCs w:val="24"/>
          <w:lang w:eastAsia="en-US"/>
        </w:rPr>
      </w:pPr>
      <w:r w:rsidRPr="007219B1">
        <w:rPr>
          <w:szCs w:val="24"/>
          <w:lang w:eastAsia="en-US"/>
        </w:rPr>
        <w:t>Раздел 3</w:t>
      </w:r>
      <w:r w:rsidRPr="007219B1">
        <w:rPr>
          <w:szCs w:val="24"/>
          <w:lang w:eastAsia="en-US"/>
        </w:rPr>
        <w:br/>
        <w:t>Изпълнителният директор</w:t>
      </w:r>
    </w:p>
    <w:p w:rsidR="007219B1" w:rsidRPr="007219B1" w:rsidRDefault="007219B1" w:rsidP="007219B1">
      <w:pPr>
        <w:spacing w:before="120" w:after="120" w:line="360" w:lineRule="auto"/>
        <w:jc w:val="center"/>
        <w:rPr>
          <w:szCs w:val="24"/>
          <w:lang w:eastAsia="en-US"/>
        </w:rPr>
      </w:pPr>
      <w:r w:rsidRPr="007219B1">
        <w:rPr>
          <w:szCs w:val="24"/>
          <w:lang w:eastAsia="en-US"/>
        </w:rPr>
        <w:t>Член 218</w:t>
      </w:r>
      <w:r w:rsidRPr="007219B1">
        <w:rPr>
          <w:szCs w:val="24"/>
          <w:lang w:eastAsia="en-US"/>
        </w:rPr>
        <w:br/>
        <w:t>Назначаване, освобождаване от длъжност и удължаване на мандата</w:t>
      </w:r>
    </w:p>
    <w:p w:rsidR="00951E9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Изпълнителният директор се назначава като срочно нает служител на Митническия орган на ЕС в съответствие с член 2, буква а) от Условията за работа на другите служители.</w:t>
      </w:r>
    </w:p>
    <w:p w:rsidR="00951E91" w:rsidRDefault="00951E91">
      <w:pPr>
        <w:widowControl/>
        <w:rPr>
          <w:szCs w:val="24"/>
          <w:lang w:eastAsia="en-US"/>
        </w:rPr>
      </w:pPr>
      <w:r>
        <w:rPr>
          <w:szCs w:val="24"/>
          <w:lang w:eastAsia="en-US"/>
        </w:rPr>
        <w:br w:type="page"/>
      </w:r>
    </w:p>
    <w:p w:rsidR="007219B1" w:rsidRPr="004C6E2A" w:rsidRDefault="007219B1" w:rsidP="007219B1">
      <w:pPr>
        <w:spacing w:before="120" w:after="120" w:line="360" w:lineRule="auto"/>
        <w:ind w:left="850"/>
        <w:rPr>
          <w:b/>
          <w:szCs w:val="24"/>
          <w:lang w:eastAsia="en-US"/>
        </w:rPr>
      </w:pPr>
      <w:r w:rsidRPr="007219B1">
        <w:rPr>
          <w:szCs w:val="24"/>
          <w:lang w:eastAsia="en-US"/>
        </w:rPr>
        <w:lastRenderedPageBreak/>
        <w:t xml:space="preserve">Изпълнителният директор се назначава от управителния съвет </w:t>
      </w:r>
      <w:r w:rsidRPr="007219B1">
        <w:rPr>
          <w:strike/>
          <w:szCs w:val="24"/>
          <w:lang w:eastAsia="en-US"/>
        </w:rPr>
        <w:t xml:space="preserve">въз основа на своите качества, доказани административни и управленски умения и съответна компетентност и опит, от списък с най-малко трима кандидати, предложени от Комисията, след открита и </w:t>
      </w:r>
      <w:proofErr w:type="spellStart"/>
      <w:r w:rsidRPr="007219B1">
        <w:rPr>
          <w:strike/>
          <w:szCs w:val="24"/>
          <w:lang w:eastAsia="en-US"/>
        </w:rPr>
        <w:t>прозрачна</w:t>
      </w:r>
      <w:r w:rsidRPr="007219B1">
        <w:rPr>
          <w:b/>
          <w:i/>
          <w:szCs w:val="24"/>
          <w:lang w:eastAsia="en-US"/>
        </w:rPr>
        <w:t>в</w:t>
      </w:r>
      <w:proofErr w:type="spellEnd"/>
      <w:r w:rsidRPr="007219B1">
        <w:rPr>
          <w:b/>
          <w:i/>
          <w:szCs w:val="24"/>
          <w:lang w:eastAsia="en-US"/>
        </w:rPr>
        <w:t xml:space="preserve"> съответствие със следната</w:t>
      </w:r>
      <w:r w:rsidRPr="007219B1">
        <w:rPr>
          <w:szCs w:val="24"/>
          <w:lang w:eastAsia="en-US"/>
        </w:rPr>
        <w:t xml:space="preserve"> процедура</w:t>
      </w:r>
      <w:r w:rsidRPr="007219B1">
        <w:rPr>
          <w:strike/>
          <w:szCs w:val="24"/>
          <w:lang w:eastAsia="en-US"/>
        </w:rPr>
        <w:t xml:space="preserve"> за подбор.</w:t>
      </w:r>
      <w:r w:rsidRPr="007219B1">
        <w:rPr>
          <w:b/>
          <w:i/>
          <w:szCs w:val="24"/>
          <w:lang w:eastAsia="en-US"/>
        </w:rPr>
        <w:t>:</w:t>
      </w:r>
      <w:r w:rsidR="004C6E2A">
        <w:rPr>
          <w:b/>
          <w:szCs w:val="24"/>
          <w:lang w:eastAsia="en-US"/>
        </w:rPr>
        <w:t xml:space="preserve"> [Изм. 249]</w:t>
      </w:r>
    </w:p>
    <w:p w:rsidR="007219B1" w:rsidRPr="004C6E2A" w:rsidRDefault="007219B1" w:rsidP="007219B1">
      <w:pPr>
        <w:spacing w:before="120" w:after="120" w:line="360" w:lineRule="auto"/>
        <w:ind w:left="1416" w:hanging="566"/>
        <w:rPr>
          <w:b/>
          <w:szCs w:val="24"/>
          <w:lang w:eastAsia="en-US"/>
        </w:rPr>
      </w:pPr>
      <w:r w:rsidRPr="007219B1">
        <w:rPr>
          <w:b/>
          <w:i/>
          <w:szCs w:val="24"/>
          <w:lang w:eastAsia="en-US"/>
        </w:rPr>
        <w:t>a)</w:t>
      </w:r>
      <w:r w:rsidRPr="007219B1">
        <w:rPr>
          <w:szCs w:val="24"/>
          <w:lang w:eastAsia="en-US"/>
        </w:rPr>
        <w:tab/>
      </w:r>
      <w:r w:rsidRPr="007219B1">
        <w:rPr>
          <w:b/>
          <w:i/>
          <w:szCs w:val="24"/>
          <w:lang w:eastAsia="en-US"/>
        </w:rPr>
        <w:t>въз основа на кратък списък, гарантиращ баланс между половете, съставен и публикуван от Комисията след покана за представяне на кандидатури и прозрачна процедура за подбор, от кандидатите се изисква да се явят пред компетентната комисия на Европейския парламент и пред Съвета и да отговорят на въпроси;</w:t>
      </w:r>
      <w:r w:rsidR="004C6E2A">
        <w:rPr>
          <w:b/>
          <w:szCs w:val="24"/>
          <w:lang w:eastAsia="en-US"/>
        </w:rPr>
        <w:t xml:space="preserve"> [Изм. 250]</w:t>
      </w:r>
    </w:p>
    <w:p w:rsidR="007219B1" w:rsidRPr="004C6E2A" w:rsidRDefault="004C6E2A" w:rsidP="007219B1">
      <w:pPr>
        <w:spacing w:before="120" w:after="120" w:line="360" w:lineRule="auto"/>
        <w:ind w:left="1416" w:hanging="566"/>
        <w:rPr>
          <w:b/>
          <w:szCs w:val="24"/>
          <w:lang w:eastAsia="en-US"/>
        </w:rPr>
      </w:pPr>
      <w:r>
        <w:rPr>
          <w:b/>
          <w:i/>
          <w:szCs w:val="24"/>
          <w:lang w:eastAsia="en-US"/>
        </w:rPr>
        <w:t>б</w:t>
      </w:r>
      <w:r w:rsidR="007219B1" w:rsidRPr="007219B1">
        <w:rPr>
          <w:b/>
          <w:i/>
          <w:szCs w:val="24"/>
          <w:lang w:eastAsia="en-US"/>
        </w:rPr>
        <w:t>)</w:t>
      </w:r>
      <w:r w:rsidR="007219B1" w:rsidRPr="007219B1">
        <w:rPr>
          <w:szCs w:val="24"/>
          <w:lang w:eastAsia="en-US"/>
        </w:rPr>
        <w:tab/>
      </w:r>
      <w:r w:rsidR="007219B1" w:rsidRPr="007219B1">
        <w:rPr>
          <w:b/>
          <w:i/>
          <w:szCs w:val="24"/>
          <w:lang w:eastAsia="en-US"/>
        </w:rPr>
        <w:t>Европейският парламент и Съветът представят след това становищата си и заявяват предпочитанията си;</w:t>
      </w:r>
      <w:r>
        <w:rPr>
          <w:b/>
          <w:szCs w:val="24"/>
          <w:lang w:eastAsia="en-US"/>
        </w:rPr>
        <w:t xml:space="preserve"> [Изм. 251]</w:t>
      </w:r>
    </w:p>
    <w:p w:rsidR="007219B1" w:rsidRPr="004C6E2A" w:rsidRDefault="004C6E2A" w:rsidP="007219B1">
      <w:pPr>
        <w:spacing w:before="120" w:after="120" w:line="360" w:lineRule="auto"/>
        <w:ind w:left="1416" w:hanging="566"/>
        <w:rPr>
          <w:b/>
          <w:szCs w:val="24"/>
          <w:lang w:eastAsia="en-US"/>
        </w:rPr>
      </w:pPr>
      <w:r>
        <w:rPr>
          <w:b/>
          <w:i/>
          <w:szCs w:val="24"/>
          <w:lang w:eastAsia="en-US"/>
        </w:rPr>
        <w:t>в</w:t>
      </w:r>
      <w:r w:rsidR="007219B1" w:rsidRPr="007219B1">
        <w:rPr>
          <w:b/>
          <w:i/>
          <w:szCs w:val="24"/>
          <w:lang w:eastAsia="en-US"/>
        </w:rPr>
        <w:t>)</w:t>
      </w:r>
      <w:r w:rsidR="007219B1" w:rsidRPr="007219B1">
        <w:rPr>
          <w:szCs w:val="24"/>
          <w:lang w:eastAsia="en-US"/>
        </w:rPr>
        <w:tab/>
      </w:r>
      <w:r w:rsidR="007219B1" w:rsidRPr="007219B1">
        <w:rPr>
          <w:b/>
          <w:i/>
          <w:szCs w:val="24"/>
          <w:lang w:eastAsia="en-US"/>
        </w:rPr>
        <w:t>управителният съвет назначава изпълнителния директор, като взема предвид тези становища.</w:t>
      </w:r>
      <w:r>
        <w:rPr>
          <w:b/>
          <w:szCs w:val="24"/>
          <w:lang w:eastAsia="en-US"/>
        </w:rPr>
        <w:t xml:space="preserve"> [Изм. 252]</w:t>
      </w:r>
    </w:p>
    <w:p w:rsidR="00951E91" w:rsidRDefault="007219B1" w:rsidP="007219B1">
      <w:pPr>
        <w:spacing w:before="120" w:after="120" w:line="360" w:lineRule="auto"/>
        <w:ind w:left="850"/>
        <w:rPr>
          <w:szCs w:val="24"/>
          <w:lang w:eastAsia="en-US"/>
        </w:rPr>
      </w:pPr>
      <w:r w:rsidRPr="007219B1">
        <w:rPr>
          <w:szCs w:val="24"/>
          <w:lang w:eastAsia="en-US"/>
        </w:rPr>
        <w:t>За целите на сключването на договора с изпълнителния директор Митническият орган на ЕС се представлява от председателя на управителния съвет.</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2.</w:t>
      </w:r>
      <w:r w:rsidRPr="007219B1">
        <w:rPr>
          <w:szCs w:val="24"/>
          <w:lang w:eastAsia="en-US"/>
        </w:rPr>
        <w:tab/>
        <w:t>Мандатът на изпълнителния директор е 5 години. Своевременно преди изтичането на този срок Комисията извършва оценка, при което се взема предвид оценката на резултатите от работата на изпълнителния директор и бъдещите задачи и предизвикателства пред Митническия орган на ЕС.</w:t>
      </w:r>
    </w:p>
    <w:p w:rsidR="007219B1" w:rsidRPr="004C6E2A" w:rsidRDefault="007219B1" w:rsidP="007219B1">
      <w:pPr>
        <w:spacing w:before="120" w:after="120" w:line="360" w:lineRule="auto"/>
        <w:ind w:left="850" w:hanging="850"/>
        <w:rPr>
          <w:b/>
          <w:szCs w:val="24"/>
          <w:lang w:eastAsia="en-US"/>
        </w:rPr>
      </w:pPr>
      <w:r w:rsidRPr="007219B1">
        <w:rPr>
          <w:szCs w:val="24"/>
          <w:lang w:eastAsia="en-US"/>
        </w:rPr>
        <w:t>3.</w:t>
      </w:r>
      <w:r w:rsidRPr="007219B1">
        <w:rPr>
          <w:szCs w:val="24"/>
          <w:lang w:eastAsia="en-US"/>
        </w:rPr>
        <w:tab/>
        <w:t>По предложение на Комисията, в което се взема предвид оценката, посочена в параграф 2, управителният съвет може еднократно да удължи мандата на изпълнителния директор за не повече от 5 години.</w:t>
      </w:r>
      <w:r w:rsidRPr="007219B1">
        <w:rPr>
          <w:b/>
          <w:i/>
          <w:szCs w:val="24"/>
          <w:lang w:eastAsia="en-US"/>
        </w:rPr>
        <w:t xml:space="preserve"> Управителният съвет уведомява Европейския парламент и Съвета за намерението си да удължи мандата на изпълнителния директор. Преди управителният съвет да вземе решение за удължаване на мандата, от изпълнителния директор може да бъде поискано да направи изявление пред компетентната комисия на Европейския парламент и да отговори на въпроси.</w:t>
      </w:r>
      <w:r w:rsidR="004C6E2A">
        <w:rPr>
          <w:b/>
          <w:szCs w:val="24"/>
          <w:lang w:eastAsia="en-US"/>
        </w:rPr>
        <w:t xml:space="preserve"> [Изм. 253]</w:t>
      </w:r>
    </w:p>
    <w:p w:rsidR="007219B1" w:rsidRPr="007219B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Изпълнителен директор, чийто мандат е бил удължен, не може да участва в друга процедура за подбор за същата длъжност в края на целия период.</w:t>
      </w:r>
    </w:p>
    <w:p w:rsidR="00951E91" w:rsidRPr="004C6E2A" w:rsidRDefault="007219B1" w:rsidP="007219B1">
      <w:pPr>
        <w:spacing w:before="120" w:after="120" w:line="360" w:lineRule="auto"/>
        <w:ind w:left="850" w:hanging="850"/>
        <w:rPr>
          <w:b/>
          <w:szCs w:val="24"/>
          <w:lang w:eastAsia="en-US"/>
        </w:rPr>
      </w:pPr>
      <w:r w:rsidRPr="007219B1">
        <w:rPr>
          <w:szCs w:val="24"/>
          <w:lang w:eastAsia="en-US"/>
        </w:rPr>
        <w:t>5.</w:t>
      </w:r>
      <w:r w:rsidRPr="007219B1">
        <w:rPr>
          <w:szCs w:val="24"/>
          <w:lang w:eastAsia="en-US"/>
        </w:rPr>
        <w:tab/>
        <w:t>Изпълнителният директор може да бъде отстранен от длъжност единствено с решение на управителния съвет по предложение на Комисията.</w:t>
      </w:r>
      <w:r w:rsidRPr="007219B1">
        <w:rPr>
          <w:b/>
          <w:i/>
          <w:szCs w:val="24"/>
          <w:lang w:eastAsia="en-US"/>
        </w:rPr>
        <w:t xml:space="preserve"> Европейският парламент и Съветът се информират за причините.</w:t>
      </w:r>
      <w:r w:rsidR="004C6E2A">
        <w:rPr>
          <w:b/>
          <w:szCs w:val="24"/>
          <w:lang w:eastAsia="en-US"/>
        </w:rPr>
        <w:t xml:space="preserve"> [Изм. 254]</w:t>
      </w:r>
    </w:p>
    <w:p w:rsidR="00951E91" w:rsidRDefault="00951E91">
      <w:pPr>
        <w:widowControl/>
        <w:rPr>
          <w:b/>
          <w:i/>
          <w:szCs w:val="24"/>
          <w:lang w:eastAsia="en-US"/>
        </w:rPr>
      </w:pPr>
      <w:r>
        <w:rPr>
          <w:b/>
          <w:i/>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6.</w:t>
      </w:r>
      <w:r w:rsidRPr="007219B1">
        <w:rPr>
          <w:szCs w:val="24"/>
          <w:lang w:eastAsia="en-US"/>
        </w:rPr>
        <w:tab/>
        <w:t>Управителният съвет взема решения относно назначаването, удължаването на мандата и освобождаването от длъжност на изпълнителния директор и на заместник изпълнителния директор с мнозинство от две трети от своите членове с право глас.</w:t>
      </w:r>
    </w:p>
    <w:p w:rsidR="007219B1" w:rsidRPr="007219B1" w:rsidRDefault="007219B1" w:rsidP="007219B1">
      <w:pPr>
        <w:spacing w:before="120" w:after="120" w:line="360" w:lineRule="auto"/>
        <w:jc w:val="center"/>
        <w:rPr>
          <w:szCs w:val="24"/>
          <w:lang w:eastAsia="en-US"/>
        </w:rPr>
      </w:pPr>
      <w:r w:rsidRPr="007219B1">
        <w:rPr>
          <w:szCs w:val="24"/>
          <w:lang w:eastAsia="en-US"/>
        </w:rPr>
        <w:t>Член 219</w:t>
      </w:r>
      <w:r w:rsidRPr="007219B1">
        <w:rPr>
          <w:szCs w:val="24"/>
          <w:lang w:eastAsia="en-US"/>
        </w:rPr>
        <w:br/>
        <w:t>Задачи и отговорности на изпълнителния директор</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Изпълнителният директор управлява Митническия орган на ЕС. Изпълнителният директор се отчита пред управителния съвет.</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Без да се засягат правомощията на Комисията и на управителния съвет, изпълнителният директор е независим при изпълнение на задачите си и не може да търси, нито да приема указания от правителства или други органи.</w:t>
      </w:r>
    </w:p>
    <w:p w:rsidR="007219B1" w:rsidRPr="004C6E2A" w:rsidRDefault="007219B1" w:rsidP="007219B1">
      <w:pPr>
        <w:spacing w:before="120" w:after="120" w:line="360" w:lineRule="auto"/>
        <w:ind w:left="850" w:hanging="850"/>
        <w:rPr>
          <w:b/>
          <w:szCs w:val="24"/>
          <w:lang w:eastAsia="en-US"/>
        </w:rPr>
      </w:pPr>
      <w:r w:rsidRPr="007219B1">
        <w:rPr>
          <w:szCs w:val="24"/>
          <w:lang w:eastAsia="en-US"/>
        </w:rPr>
        <w:t>3.</w:t>
      </w:r>
      <w:r w:rsidRPr="007219B1">
        <w:rPr>
          <w:szCs w:val="24"/>
          <w:lang w:eastAsia="en-US"/>
        </w:rPr>
        <w:tab/>
        <w:t>Изпълнителният директор докладва на Европейския парламент и на Съвета относно изпълнението на своите задължения и относно цялостната дейност на Митническия орган на ЕС, когато бъде поканен да направи това.</w:t>
      </w:r>
      <w:r w:rsidRPr="007219B1">
        <w:rPr>
          <w:b/>
          <w:i/>
          <w:szCs w:val="24"/>
          <w:lang w:eastAsia="en-US"/>
        </w:rPr>
        <w:t xml:space="preserve"> Европейският парламент или Съветът могат да поканят във всеки един момент изпълнителния директор да участва в изслушване по който и да е въпрос, свързан с дейността на Агенцията.</w:t>
      </w:r>
      <w:r w:rsidR="004C6E2A">
        <w:rPr>
          <w:b/>
          <w:szCs w:val="24"/>
          <w:lang w:eastAsia="en-US"/>
        </w:rPr>
        <w:t xml:space="preserve"> [Изм. 255]</w:t>
      </w:r>
    </w:p>
    <w:p w:rsidR="00951E9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Изпълнителният директор е законният представител на Митническия орган на ЕС.</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5.</w:t>
      </w:r>
      <w:r w:rsidRPr="007219B1">
        <w:rPr>
          <w:szCs w:val="24"/>
          <w:lang w:eastAsia="en-US"/>
        </w:rPr>
        <w:tab/>
        <w:t>Изпълнителният директор е отговорен за изпълнението на задачите, възложени на Митническия орган на ЕС с настоящия регламент. По-конкретно изпълнителният директор:</w:t>
      </w:r>
    </w:p>
    <w:p w:rsidR="007219B1" w:rsidRPr="004C6E2A" w:rsidRDefault="007219B1" w:rsidP="007219B1">
      <w:pPr>
        <w:spacing w:before="120" w:after="120" w:line="360" w:lineRule="auto"/>
        <w:ind w:left="1416" w:hanging="566"/>
        <w:rPr>
          <w:b/>
          <w:szCs w:val="24"/>
          <w:lang w:eastAsia="en-US"/>
        </w:rPr>
      </w:pPr>
      <w:r w:rsidRPr="007219B1">
        <w:rPr>
          <w:szCs w:val="24"/>
          <w:lang w:eastAsia="en-US"/>
        </w:rPr>
        <w:t>а)</w:t>
      </w:r>
      <w:r w:rsidRPr="007219B1">
        <w:rPr>
          <w:szCs w:val="24"/>
          <w:lang w:eastAsia="en-US"/>
        </w:rPr>
        <w:tab/>
        <w:t xml:space="preserve">гарантира </w:t>
      </w:r>
      <w:proofErr w:type="spellStart"/>
      <w:r w:rsidRPr="007219B1">
        <w:rPr>
          <w:strike/>
          <w:szCs w:val="24"/>
          <w:lang w:eastAsia="en-US"/>
        </w:rPr>
        <w:t>ежедневното</w:t>
      </w:r>
      <w:r w:rsidRPr="007219B1">
        <w:rPr>
          <w:b/>
          <w:i/>
          <w:szCs w:val="24"/>
          <w:lang w:eastAsia="en-US"/>
        </w:rPr>
        <w:t>устойчивото</w:t>
      </w:r>
      <w:proofErr w:type="spellEnd"/>
      <w:r w:rsidRPr="007219B1">
        <w:rPr>
          <w:b/>
          <w:i/>
          <w:szCs w:val="24"/>
          <w:lang w:eastAsia="en-US"/>
        </w:rPr>
        <w:t xml:space="preserve"> и ефикасно ежедневно</w:t>
      </w:r>
      <w:r w:rsidRPr="007219B1">
        <w:rPr>
          <w:szCs w:val="24"/>
          <w:lang w:eastAsia="en-US"/>
        </w:rPr>
        <w:t xml:space="preserve"> управление на Митническия орган на ЕС;</w:t>
      </w:r>
      <w:r w:rsidR="004C6E2A">
        <w:rPr>
          <w:b/>
          <w:szCs w:val="24"/>
          <w:lang w:eastAsia="en-US"/>
        </w:rPr>
        <w:t xml:space="preserve"> [Изм. 256]</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изпълнява решенията, приети от управителния съвет;</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изготвя проекта на единния програмен документ, посочен в член 223, и го представя на управителния съвет след консултация с Комисията;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г)</w:t>
      </w:r>
      <w:r w:rsidRPr="007219B1">
        <w:rPr>
          <w:szCs w:val="24"/>
          <w:lang w:eastAsia="en-US"/>
        </w:rPr>
        <w:tab/>
        <w:t>привежда в действие единния програмен документ, посочен в член 223, и докладва на изпълнителния съвет и на управителния съвет относно неговото привеждане в действие;</w:t>
      </w:r>
    </w:p>
    <w:p w:rsidR="00951E91" w:rsidRDefault="007219B1" w:rsidP="007219B1">
      <w:pPr>
        <w:spacing w:before="120" w:after="120" w:line="360" w:lineRule="auto"/>
        <w:ind w:left="1416" w:hanging="566"/>
        <w:rPr>
          <w:szCs w:val="24"/>
          <w:lang w:eastAsia="en-US"/>
        </w:rPr>
      </w:pPr>
      <w:r w:rsidRPr="007219B1">
        <w:rPr>
          <w:szCs w:val="24"/>
          <w:lang w:eastAsia="en-US"/>
        </w:rPr>
        <w:t>д)</w:t>
      </w:r>
      <w:r w:rsidRPr="007219B1">
        <w:rPr>
          <w:szCs w:val="24"/>
          <w:lang w:eastAsia="en-US"/>
        </w:rPr>
        <w:tab/>
        <w:t>изготвя консолидирания годишен отчет за дейностите на Митническия орган на ЕС и го представя на управителния съвет за оценка и приемане;</w:t>
      </w:r>
    </w:p>
    <w:p w:rsidR="00951E91" w:rsidRDefault="00951E91">
      <w:pPr>
        <w:widowControl/>
        <w:rPr>
          <w:szCs w:val="24"/>
          <w:lang w:eastAsia="en-US"/>
        </w:rPr>
      </w:pPr>
      <w:r>
        <w:rPr>
          <w:szCs w:val="24"/>
          <w:lang w:eastAsia="en-US"/>
        </w:rPr>
        <w:br w:type="page"/>
      </w:r>
    </w:p>
    <w:p w:rsidR="007219B1" w:rsidRPr="004C6E2A" w:rsidRDefault="007219B1" w:rsidP="007219B1">
      <w:pPr>
        <w:spacing w:before="120" w:after="120" w:line="360" w:lineRule="auto"/>
        <w:ind w:left="1416" w:hanging="566"/>
        <w:rPr>
          <w:b/>
          <w:szCs w:val="24"/>
          <w:lang w:eastAsia="en-US"/>
        </w:rPr>
      </w:pPr>
      <w:r w:rsidRPr="007219B1">
        <w:rPr>
          <w:szCs w:val="24"/>
          <w:lang w:eastAsia="en-US"/>
        </w:rPr>
        <w:lastRenderedPageBreak/>
        <w:t>е)</w:t>
      </w:r>
      <w:r w:rsidRPr="007219B1">
        <w:rPr>
          <w:szCs w:val="24"/>
          <w:lang w:eastAsia="en-US"/>
        </w:rPr>
        <w:tab/>
        <w:t>изготвя план за действие въз основа на заключенията от вътрешните или външните одитни доклади и оценки, както и въз основа на разследвания на OLAF и на Европейската прокуратура, и предоставя доклади за напредъка — два пъти годишно на Комисията и редовно на изпълнителния съвет и на управителния съвет</w:t>
      </w:r>
      <w:r w:rsidRPr="007219B1">
        <w:rPr>
          <w:b/>
          <w:i/>
          <w:szCs w:val="24"/>
          <w:lang w:eastAsia="en-US"/>
        </w:rPr>
        <w:t>, както и, когато е приложимо, гарантира докладване на подозрения за престъпно поведение на Европейската прокуратура, когато е приложимо</w:t>
      </w:r>
      <w:r w:rsidRPr="007219B1">
        <w:rPr>
          <w:szCs w:val="24"/>
          <w:lang w:eastAsia="en-US"/>
        </w:rPr>
        <w:t>;</w:t>
      </w:r>
      <w:r w:rsidR="004C6E2A">
        <w:rPr>
          <w:b/>
          <w:szCs w:val="24"/>
          <w:lang w:eastAsia="en-US"/>
        </w:rPr>
        <w:t xml:space="preserve"> [Изм. 257]</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ж)</w:t>
      </w:r>
      <w:r w:rsidRPr="007219B1">
        <w:rPr>
          <w:szCs w:val="24"/>
          <w:lang w:eastAsia="en-US"/>
        </w:rPr>
        <w:tab/>
        <w:t>без да се засягат правомощията на Европейската прокуратура и на OLAF за водене на разследвания, защитава финансовите интереси на Съюза чрез прилагане на вътрешни превантивни мерки срещу измамите, корупцията и всякакви други незаконни дейности, чрез ефективни проверки, чрез възстановяване на недължимо платени суми при установени нередности и, когато е целесъобразно, чрез налагане на ефективни, пропорционални и възпиращи административни и финансови санкции;</w:t>
      </w:r>
    </w:p>
    <w:p w:rsidR="00951E91" w:rsidRDefault="007219B1" w:rsidP="007219B1">
      <w:pPr>
        <w:spacing w:before="120" w:after="120" w:line="360" w:lineRule="auto"/>
        <w:ind w:left="1416" w:hanging="566"/>
        <w:rPr>
          <w:szCs w:val="24"/>
          <w:lang w:eastAsia="en-US"/>
        </w:rPr>
      </w:pPr>
      <w:r w:rsidRPr="007219B1">
        <w:rPr>
          <w:szCs w:val="24"/>
          <w:lang w:eastAsia="en-US"/>
        </w:rPr>
        <w:t>з)</w:t>
      </w:r>
      <w:r w:rsidRPr="007219B1">
        <w:rPr>
          <w:szCs w:val="24"/>
          <w:lang w:eastAsia="en-US"/>
        </w:rPr>
        <w:tab/>
        <w:t>изготвя вътрешна стратегия за борба с измамите, стратегия за повишаване на ефективността и за осъществяване на полезни взаимодействия, стратегия за сътрудничество с трети държави и/или международни организации, както и стратегия за системите за организационно управление и вътрешен контрол за Митническия орган на ЕС и ги представя на управителния съвет за одобрение;</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и)</w:t>
      </w:r>
      <w:r w:rsidRPr="007219B1">
        <w:rPr>
          <w:szCs w:val="24"/>
          <w:lang w:eastAsia="en-US"/>
        </w:rPr>
        <w:tab/>
        <w:t>изготвя проект за финансовите правила, приложими по отношение на Митническия орган на ЕС, и го представя на Управителния съвет за приемане след консултация с Комисията;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й)</w:t>
      </w:r>
      <w:r w:rsidRPr="007219B1">
        <w:rPr>
          <w:szCs w:val="24"/>
          <w:lang w:eastAsia="en-US"/>
        </w:rPr>
        <w:tab/>
        <w:t>изготвя предварителни проекти на разчет на приходите и разходите на Митническия орган на ЕС в съответствие с член 224 и изпълнява бюджета му;</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к)</w:t>
      </w:r>
      <w:r w:rsidRPr="007219B1">
        <w:rPr>
          <w:szCs w:val="24"/>
          <w:lang w:eastAsia="en-US"/>
        </w:rPr>
        <w:tab/>
        <w:t>по отношение на персонала на Митническия орган на ЕС упражнява правомощията на орган по назначаването, посочени в член 215, параграф 1, буква и), доколкото тези правомощия са му делегирани в съответствие с член 215, параграф 2;</w:t>
      </w:r>
    </w:p>
    <w:p w:rsidR="00951E91" w:rsidRDefault="007219B1" w:rsidP="007219B1">
      <w:pPr>
        <w:spacing w:before="120" w:after="120" w:line="360" w:lineRule="auto"/>
        <w:ind w:left="1416" w:hanging="566"/>
        <w:rPr>
          <w:szCs w:val="24"/>
          <w:lang w:eastAsia="en-US"/>
        </w:rPr>
      </w:pPr>
      <w:r w:rsidRPr="007219B1">
        <w:rPr>
          <w:szCs w:val="24"/>
          <w:lang w:eastAsia="en-US"/>
        </w:rPr>
        <w:t>л)</w:t>
      </w:r>
      <w:r w:rsidRPr="007219B1">
        <w:rPr>
          <w:szCs w:val="24"/>
          <w:lang w:eastAsia="en-US"/>
        </w:rPr>
        <w:tab/>
        <w:t>взема решения във връзка с вътрешните структури на Митническия орган на ЕС, включително, когато е необходимо, относно изпълнението по заместване на функции, които може да обхващат ежедневното управление на Митническия орган на ЕС, и когато е необходимо, взема решения за тяхното изменение, като отчита потребностите, свързани с дейностите на Митническия орган на ЕС и доброто бюджетно управление;</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м)</w:t>
      </w:r>
      <w:r w:rsidRPr="007219B1">
        <w:rPr>
          <w:szCs w:val="24"/>
          <w:lang w:eastAsia="en-US"/>
        </w:rPr>
        <w:tab/>
        <w:t>води преговори и, след одобрение от управителния съвет, подписва споразумение за седалището на Митническия орган на ЕС и, когато е приложимо, подобни споразумения с приемащите държави членки, на чиято територия се намират местните представителства;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н)</w:t>
      </w:r>
      <w:r w:rsidRPr="007219B1">
        <w:rPr>
          <w:szCs w:val="24"/>
          <w:lang w:eastAsia="en-US"/>
        </w:rPr>
        <w:tab/>
        <w:t>изготвя практическите ред и условия за изпълнението Регламент (ЕО) № 1049/2001 на Европейския парламент и на Съвета</w:t>
      </w:r>
      <w:r w:rsidRPr="007219B1">
        <w:rPr>
          <w:szCs w:val="24"/>
          <w:vertAlign w:val="superscript"/>
          <w:lang w:eastAsia="en-US"/>
        </w:rPr>
        <w:footnoteReference w:id="46"/>
      </w:r>
      <w:r w:rsidRPr="007219B1">
        <w:rPr>
          <w:szCs w:val="24"/>
          <w:lang w:eastAsia="en-US"/>
        </w:rPr>
        <w:t xml:space="preserve"> и ги представя на управителния съвет за приемане;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о)</w:t>
      </w:r>
      <w:r w:rsidRPr="007219B1">
        <w:rPr>
          <w:szCs w:val="24"/>
          <w:lang w:eastAsia="en-US"/>
        </w:rPr>
        <w:tab/>
        <w:t>насърчава многообразието и се стреми да осигури баланс между половете по отношение на набирането на персонал на Митническия орган на ЕС;</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п)</w:t>
      </w:r>
      <w:r w:rsidRPr="007219B1">
        <w:rPr>
          <w:szCs w:val="24"/>
          <w:lang w:eastAsia="en-US"/>
        </w:rPr>
        <w:tab/>
        <w:t>стреми се да набира персонал на възможно най-широка географска основа, като има предвид, че критериите за набиране на персонал трябва да се основават единствено на качества.</w:t>
      </w:r>
    </w:p>
    <w:p w:rsidR="007219B1" w:rsidRPr="007219B1" w:rsidRDefault="007219B1" w:rsidP="007219B1">
      <w:pPr>
        <w:spacing w:before="120" w:after="120" w:line="360" w:lineRule="auto"/>
        <w:jc w:val="center"/>
        <w:rPr>
          <w:szCs w:val="24"/>
          <w:lang w:eastAsia="en-US"/>
        </w:rPr>
      </w:pPr>
      <w:r w:rsidRPr="007219B1">
        <w:rPr>
          <w:szCs w:val="24"/>
          <w:lang w:eastAsia="en-US"/>
        </w:rPr>
        <w:t>Член 220</w:t>
      </w:r>
      <w:r w:rsidRPr="007219B1">
        <w:rPr>
          <w:szCs w:val="24"/>
          <w:lang w:eastAsia="en-US"/>
        </w:rPr>
        <w:br/>
        <w:t>Заместник изпълнителен директор</w:t>
      </w:r>
    </w:p>
    <w:p w:rsidR="00951E9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Управителният съвет може да реши да създаде длъжност заместник изпълнителен директор, който да подпомага изпълнителния директор.</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2.</w:t>
      </w:r>
      <w:r w:rsidRPr="007219B1">
        <w:rPr>
          <w:szCs w:val="24"/>
          <w:lang w:eastAsia="en-US"/>
        </w:rPr>
        <w:tab/>
        <w:t>В случай че управителният съвет реши да създаде длъжност заместник изпълнителен директор, разпоредбите на член 217 се прилагат съответно за заместник изпълнителния директор.</w:t>
      </w:r>
    </w:p>
    <w:p w:rsidR="007219B1" w:rsidRPr="007219B1" w:rsidRDefault="007219B1" w:rsidP="007219B1">
      <w:pPr>
        <w:spacing w:before="120" w:after="120" w:line="360" w:lineRule="auto"/>
        <w:jc w:val="center"/>
        <w:rPr>
          <w:szCs w:val="24"/>
          <w:lang w:eastAsia="en-US"/>
        </w:rPr>
      </w:pPr>
      <w:r w:rsidRPr="007219B1">
        <w:rPr>
          <w:szCs w:val="24"/>
          <w:lang w:eastAsia="en-US"/>
        </w:rPr>
        <w:t>Член 221</w:t>
      </w:r>
      <w:r w:rsidRPr="007219B1">
        <w:rPr>
          <w:szCs w:val="24"/>
          <w:lang w:eastAsia="en-US"/>
        </w:rPr>
        <w:br/>
        <w:t>Задачи и отговорности на заместник изпълнителния директор</w:t>
      </w:r>
    </w:p>
    <w:p w:rsidR="007219B1" w:rsidRPr="007219B1" w:rsidRDefault="007219B1" w:rsidP="007219B1">
      <w:pPr>
        <w:spacing w:before="120" w:after="120" w:line="360" w:lineRule="auto"/>
        <w:rPr>
          <w:szCs w:val="24"/>
          <w:lang w:eastAsia="en-US"/>
        </w:rPr>
      </w:pPr>
      <w:r w:rsidRPr="007219B1">
        <w:rPr>
          <w:szCs w:val="24"/>
          <w:lang w:eastAsia="en-US"/>
        </w:rPr>
        <w:t>Ако бъде създадена длъжност заместник изпълнителен директор, заместник изпълнителният директор подпомага изпълнителния директор в управлението на Митническия орган на ЕС и в изпълнението на задачите, посочени в член 218. Ако изпълнителният директор отсъства или е възпрепятстван, или ако длъжността му е свободна, заместник изпълнителният директор заема неговото място.</w:t>
      </w:r>
    </w:p>
    <w:p w:rsidR="007219B1" w:rsidRPr="007219B1" w:rsidRDefault="007219B1" w:rsidP="007219B1">
      <w:pPr>
        <w:spacing w:before="120" w:after="120" w:line="360" w:lineRule="auto"/>
        <w:jc w:val="center"/>
        <w:rPr>
          <w:szCs w:val="24"/>
          <w:lang w:eastAsia="en-US"/>
        </w:rPr>
      </w:pPr>
      <w:r w:rsidRPr="007219B1">
        <w:rPr>
          <w:b/>
          <w:i/>
          <w:szCs w:val="24"/>
          <w:lang w:eastAsia="en-US"/>
        </w:rPr>
        <w:t>Член 221a</w:t>
      </w:r>
      <w:r w:rsidRPr="007219B1">
        <w:rPr>
          <w:szCs w:val="24"/>
          <w:lang w:eastAsia="en-US"/>
        </w:rPr>
        <w:br/>
      </w:r>
      <w:r w:rsidRPr="007219B1">
        <w:rPr>
          <w:b/>
          <w:i/>
          <w:szCs w:val="24"/>
          <w:lang w:eastAsia="en-US"/>
        </w:rPr>
        <w:t>Митнически консултативен съвет</w:t>
      </w:r>
    </w:p>
    <w:p w:rsidR="007219B1" w:rsidRPr="007219B1" w:rsidRDefault="007219B1" w:rsidP="007219B1">
      <w:pPr>
        <w:spacing w:before="120" w:after="120" w:line="360" w:lineRule="auto"/>
        <w:ind w:left="850" w:hanging="850"/>
        <w:rPr>
          <w:szCs w:val="24"/>
          <w:lang w:eastAsia="en-US"/>
        </w:rPr>
      </w:pPr>
      <w:r w:rsidRPr="007219B1">
        <w:rPr>
          <w:b/>
          <w:i/>
          <w:szCs w:val="24"/>
          <w:lang w:eastAsia="en-US"/>
        </w:rPr>
        <w:t>1.</w:t>
      </w:r>
      <w:r w:rsidRPr="007219B1">
        <w:rPr>
          <w:szCs w:val="24"/>
          <w:lang w:eastAsia="en-US"/>
        </w:rPr>
        <w:tab/>
      </w:r>
      <w:r w:rsidRPr="007219B1">
        <w:rPr>
          <w:b/>
          <w:i/>
          <w:szCs w:val="24"/>
          <w:lang w:eastAsia="en-US"/>
        </w:rPr>
        <w:t>Митническият орган на ЕС създава Митнически консултативен съвет, който да подпомага Изпълнителния съвет.</w:t>
      </w:r>
    </w:p>
    <w:p w:rsidR="007219B1" w:rsidRPr="007219B1" w:rsidRDefault="007219B1" w:rsidP="007219B1">
      <w:pPr>
        <w:spacing w:before="120" w:after="120" w:line="360" w:lineRule="auto"/>
        <w:ind w:left="850" w:hanging="850"/>
        <w:rPr>
          <w:szCs w:val="24"/>
          <w:lang w:eastAsia="en-US"/>
        </w:rPr>
      </w:pPr>
      <w:r w:rsidRPr="007219B1">
        <w:rPr>
          <w:b/>
          <w:i/>
          <w:szCs w:val="24"/>
          <w:lang w:eastAsia="en-US"/>
        </w:rPr>
        <w:t>2.</w:t>
      </w:r>
      <w:r w:rsidRPr="007219B1">
        <w:rPr>
          <w:szCs w:val="24"/>
          <w:lang w:eastAsia="en-US"/>
        </w:rPr>
        <w:tab/>
      </w:r>
      <w:r w:rsidRPr="007219B1">
        <w:rPr>
          <w:b/>
          <w:i/>
          <w:szCs w:val="24"/>
          <w:lang w:eastAsia="en-US"/>
        </w:rPr>
        <w:t>На Митническия консултативен съвет се възлага да предоставя експертни съвети:</w:t>
      </w:r>
    </w:p>
    <w:p w:rsidR="00951E91" w:rsidRDefault="007219B1" w:rsidP="007219B1">
      <w:pPr>
        <w:spacing w:before="120" w:after="120" w:line="360" w:lineRule="auto"/>
        <w:ind w:left="1416" w:hanging="566"/>
        <w:rPr>
          <w:b/>
          <w:i/>
          <w:szCs w:val="24"/>
          <w:lang w:eastAsia="en-US"/>
        </w:rPr>
      </w:pPr>
      <w:r w:rsidRPr="007219B1">
        <w:rPr>
          <w:b/>
          <w:i/>
          <w:szCs w:val="24"/>
          <w:lang w:eastAsia="en-US"/>
        </w:rPr>
        <w:t>a)</w:t>
      </w:r>
      <w:r w:rsidRPr="007219B1">
        <w:rPr>
          <w:szCs w:val="24"/>
          <w:lang w:eastAsia="en-US"/>
        </w:rPr>
        <w:tab/>
      </w:r>
      <w:r w:rsidRPr="007219B1">
        <w:rPr>
          <w:b/>
          <w:i/>
          <w:szCs w:val="24"/>
          <w:lang w:eastAsia="en-US"/>
        </w:rPr>
        <w:t>относно изпълнението на технически действия и решения, включително управление на риска и приоритетни области на контрол;</w:t>
      </w:r>
    </w:p>
    <w:p w:rsidR="00951E91" w:rsidRDefault="00951E91">
      <w:pPr>
        <w:widowControl/>
        <w:rPr>
          <w:b/>
          <w:i/>
          <w:szCs w:val="24"/>
          <w:lang w:eastAsia="en-US"/>
        </w:rPr>
      </w:pPr>
      <w:r>
        <w:rPr>
          <w:b/>
          <w:i/>
          <w:szCs w:val="24"/>
          <w:lang w:eastAsia="en-US"/>
        </w:rPr>
        <w:br w:type="page"/>
      </w:r>
    </w:p>
    <w:p w:rsidR="007219B1" w:rsidRPr="007219B1" w:rsidRDefault="004C6E2A" w:rsidP="007219B1">
      <w:pPr>
        <w:spacing w:before="120" w:after="120" w:line="360" w:lineRule="auto"/>
        <w:ind w:left="1416" w:hanging="566"/>
        <w:rPr>
          <w:szCs w:val="24"/>
          <w:lang w:eastAsia="en-US"/>
        </w:rPr>
      </w:pPr>
      <w:r>
        <w:rPr>
          <w:b/>
          <w:i/>
          <w:szCs w:val="24"/>
          <w:lang w:eastAsia="en-US"/>
        </w:rPr>
        <w:lastRenderedPageBreak/>
        <w:t>б</w:t>
      </w:r>
      <w:r w:rsidR="007219B1" w:rsidRPr="007219B1">
        <w:rPr>
          <w:b/>
          <w:i/>
          <w:szCs w:val="24"/>
          <w:lang w:eastAsia="en-US"/>
        </w:rPr>
        <w:t>)</w:t>
      </w:r>
      <w:r w:rsidR="007219B1" w:rsidRPr="007219B1">
        <w:rPr>
          <w:szCs w:val="24"/>
          <w:lang w:eastAsia="en-US"/>
        </w:rPr>
        <w:tab/>
      </w:r>
      <w:r w:rsidR="007219B1" w:rsidRPr="007219B1">
        <w:rPr>
          <w:b/>
          <w:i/>
          <w:szCs w:val="24"/>
          <w:lang w:eastAsia="en-US"/>
        </w:rPr>
        <w:t>по въпроси, свързани с прилагането и стандартизацията, включително дейностите по хармонизиране или необходимостта от адаптиране на правилата;</w:t>
      </w:r>
    </w:p>
    <w:p w:rsidR="007219B1" w:rsidRPr="007219B1" w:rsidRDefault="004C6E2A" w:rsidP="007219B1">
      <w:pPr>
        <w:spacing w:before="120" w:after="120" w:line="360" w:lineRule="auto"/>
        <w:ind w:left="1416" w:hanging="566"/>
        <w:rPr>
          <w:szCs w:val="24"/>
          <w:lang w:eastAsia="en-US"/>
        </w:rPr>
      </w:pPr>
      <w:r>
        <w:rPr>
          <w:b/>
          <w:i/>
          <w:szCs w:val="24"/>
          <w:lang w:eastAsia="en-US"/>
        </w:rPr>
        <w:t>в</w:t>
      </w:r>
      <w:r w:rsidR="007219B1" w:rsidRPr="007219B1">
        <w:rPr>
          <w:b/>
          <w:i/>
          <w:szCs w:val="24"/>
          <w:lang w:eastAsia="en-US"/>
        </w:rPr>
        <w:t>)</w:t>
      </w:r>
      <w:r w:rsidR="007219B1" w:rsidRPr="007219B1">
        <w:rPr>
          <w:szCs w:val="24"/>
          <w:lang w:eastAsia="en-US"/>
        </w:rPr>
        <w:tab/>
      </w:r>
      <w:r w:rsidR="007219B1" w:rsidRPr="007219B1">
        <w:rPr>
          <w:b/>
          <w:i/>
          <w:szCs w:val="24"/>
          <w:lang w:eastAsia="en-US"/>
        </w:rPr>
        <w:t>да дава експертни съвети за митническите измерения на друго законодателство, прилагано от митническите органи;</w:t>
      </w:r>
    </w:p>
    <w:p w:rsidR="007219B1" w:rsidRPr="007219B1" w:rsidRDefault="004C6E2A" w:rsidP="007219B1">
      <w:pPr>
        <w:spacing w:before="120" w:after="120" w:line="360" w:lineRule="auto"/>
        <w:ind w:left="1416" w:hanging="566"/>
        <w:rPr>
          <w:szCs w:val="24"/>
          <w:lang w:eastAsia="en-US"/>
        </w:rPr>
      </w:pPr>
      <w:r>
        <w:rPr>
          <w:b/>
          <w:i/>
          <w:szCs w:val="24"/>
          <w:lang w:eastAsia="en-US"/>
        </w:rPr>
        <w:t>г</w:t>
      </w:r>
      <w:r w:rsidR="007219B1" w:rsidRPr="007219B1">
        <w:rPr>
          <w:b/>
          <w:i/>
          <w:szCs w:val="24"/>
          <w:lang w:eastAsia="en-US"/>
        </w:rPr>
        <w:t>)</w:t>
      </w:r>
      <w:r w:rsidR="007219B1" w:rsidRPr="007219B1">
        <w:rPr>
          <w:szCs w:val="24"/>
          <w:lang w:eastAsia="en-US"/>
        </w:rPr>
        <w:tab/>
      </w:r>
      <w:r w:rsidR="007219B1" w:rsidRPr="007219B1">
        <w:rPr>
          <w:b/>
          <w:i/>
          <w:szCs w:val="24"/>
          <w:lang w:eastAsia="en-US"/>
        </w:rPr>
        <w:t>при поискване да предоставя съвети по целесъобразност в контекста на всякакви други дейности на Органа.</w:t>
      </w:r>
    </w:p>
    <w:p w:rsidR="007219B1" w:rsidRPr="007219B1" w:rsidRDefault="007219B1" w:rsidP="007219B1">
      <w:pPr>
        <w:spacing w:before="120" w:after="120" w:line="360" w:lineRule="auto"/>
        <w:ind w:left="850" w:hanging="850"/>
        <w:rPr>
          <w:szCs w:val="24"/>
          <w:lang w:eastAsia="en-US"/>
        </w:rPr>
      </w:pPr>
      <w:r w:rsidRPr="007219B1">
        <w:rPr>
          <w:b/>
          <w:i/>
          <w:szCs w:val="24"/>
          <w:lang w:eastAsia="en-US"/>
        </w:rPr>
        <w:t>3.</w:t>
      </w:r>
      <w:r w:rsidRPr="007219B1">
        <w:rPr>
          <w:szCs w:val="24"/>
          <w:lang w:eastAsia="en-US"/>
        </w:rPr>
        <w:tab/>
      </w:r>
      <w:r w:rsidRPr="007219B1">
        <w:rPr>
          <w:b/>
          <w:i/>
          <w:szCs w:val="24"/>
          <w:lang w:eastAsia="en-US"/>
        </w:rPr>
        <w:t>Митническият консултативен съвет се състои от представители и сдружения на всички съответни заинтересовани страни в работата на Митническия орган на ЕС; Неговият състав се определя от Управителния съвет.</w:t>
      </w:r>
    </w:p>
    <w:p w:rsidR="00951E91" w:rsidRDefault="007219B1" w:rsidP="007219B1">
      <w:pPr>
        <w:spacing w:before="120" w:after="120" w:line="360" w:lineRule="auto"/>
        <w:ind w:left="850" w:hanging="850"/>
        <w:rPr>
          <w:b/>
          <w:i/>
          <w:szCs w:val="24"/>
          <w:lang w:eastAsia="en-US"/>
        </w:rPr>
      </w:pPr>
      <w:r w:rsidRPr="007219B1">
        <w:rPr>
          <w:b/>
          <w:i/>
          <w:szCs w:val="24"/>
          <w:lang w:eastAsia="en-US"/>
        </w:rPr>
        <w:t>4.</w:t>
      </w:r>
      <w:r w:rsidRPr="007219B1">
        <w:rPr>
          <w:szCs w:val="24"/>
          <w:lang w:eastAsia="en-US"/>
        </w:rPr>
        <w:tab/>
      </w:r>
      <w:r w:rsidRPr="007219B1">
        <w:rPr>
          <w:b/>
          <w:i/>
          <w:szCs w:val="24"/>
          <w:lang w:eastAsia="en-US"/>
        </w:rPr>
        <w:t>Управителният съвет назначава четирима от членовете на Митническия консултативен съвет, един от които е неговият председател, да участват със статут на наблюдател в Управителния съвет. Те представляват възможно най-широко различните становища, представени в Митническия консултативен съвет. Първоначалният мандат на длъжността е 48 месеца и може да бъде удължен.</w:t>
      </w:r>
    </w:p>
    <w:p w:rsidR="00951E91" w:rsidRDefault="00951E91">
      <w:pPr>
        <w:widowControl/>
        <w:rPr>
          <w:b/>
          <w:i/>
          <w:szCs w:val="24"/>
          <w:lang w:eastAsia="en-US"/>
        </w:rPr>
      </w:pPr>
      <w:r>
        <w:rPr>
          <w:b/>
          <w:i/>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b/>
          <w:i/>
          <w:szCs w:val="24"/>
          <w:lang w:eastAsia="en-US"/>
        </w:rPr>
        <w:lastRenderedPageBreak/>
        <w:t>5.</w:t>
      </w:r>
      <w:r w:rsidRPr="007219B1">
        <w:rPr>
          <w:szCs w:val="24"/>
          <w:lang w:eastAsia="en-US"/>
        </w:rPr>
        <w:tab/>
      </w:r>
      <w:r w:rsidRPr="007219B1">
        <w:rPr>
          <w:b/>
          <w:i/>
          <w:szCs w:val="24"/>
          <w:lang w:eastAsia="en-US"/>
        </w:rPr>
        <w:t>Преди решенията на управителния съвет се провеждат редовни консултации с Митническия консултативен съвет. Това може да се осъществява чрез използване на ad hoc експертни работни групи. Управителният съвет не е обвързан по никакъв начин със становището на Митническия консултативен съвет.</w:t>
      </w:r>
    </w:p>
    <w:p w:rsidR="007219B1" w:rsidRPr="004C6E2A" w:rsidRDefault="007219B1" w:rsidP="007219B1">
      <w:pPr>
        <w:spacing w:before="120" w:after="120" w:line="360" w:lineRule="auto"/>
        <w:ind w:left="850" w:hanging="850"/>
        <w:rPr>
          <w:b/>
          <w:szCs w:val="24"/>
          <w:lang w:eastAsia="en-US"/>
        </w:rPr>
      </w:pPr>
      <w:r w:rsidRPr="007219B1">
        <w:rPr>
          <w:b/>
          <w:i/>
          <w:szCs w:val="24"/>
          <w:lang w:eastAsia="en-US"/>
        </w:rPr>
        <w:t>6.</w:t>
      </w:r>
      <w:r w:rsidRPr="007219B1">
        <w:rPr>
          <w:szCs w:val="24"/>
          <w:lang w:eastAsia="en-US"/>
        </w:rPr>
        <w:tab/>
      </w:r>
      <w:r w:rsidRPr="007219B1">
        <w:rPr>
          <w:b/>
          <w:i/>
          <w:szCs w:val="24"/>
          <w:lang w:eastAsia="en-US"/>
        </w:rPr>
        <w:t>Митническият консултативен съвет провежда най-малко едно редовно заседание на всеки шест месеца. Освен това той може да заседава по искане на Митническия орган на ЕС или на изпълнителния съвет.</w:t>
      </w:r>
      <w:r w:rsidR="004C6E2A">
        <w:rPr>
          <w:b/>
          <w:szCs w:val="24"/>
          <w:lang w:eastAsia="en-US"/>
        </w:rPr>
        <w:t xml:space="preserve"> [Изм. 258]</w:t>
      </w:r>
    </w:p>
    <w:p w:rsidR="007219B1" w:rsidRPr="007219B1" w:rsidRDefault="007219B1" w:rsidP="007219B1">
      <w:pPr>
        <w:spacing w:before="120" w:after="120" w:line="360" w:lineRule="auto"/>
        <w:jc w:val="center"/>
        <w:rPr>
          <w:szCs w:val="24"/>
          <w:lang w:eastAsia="en-US"/>
        </w:rPr>
      </w:pPr>
      <w:r w:rsidRPr="007219B1">
        <w:rPr>
          <w:szCs w:val="24"/>
          <w:lang w:eastAsia="en-US"/>
        </w:rPr>
        <w:t>Глава 4</w:t>
      </w:r>
      <w:r w:rsidRPr="007219B1">
        <w:rPr>
          <w:szCs w:val="24"/>
          <w:lang w:eastAsia="en-US"/>
        </w:rPr>
        <w:br/>
        <w:t>Съставяне и устройство на бюджета на Митническия орган на ЕС</w:t>
      </w:r>
    </w:p>
    <w:p w:rsidR="007219B1" w:rsidRPr="007219B1" w:rsidRDefault="007219B1" w:rsidP="007219B1">
      <w:pPr>
        <w:spacing w:before="120" w:after="120" w:line="360" w:lineRule="auto"/>
        <w:jc w:val="center"/>
        <w:rPr>
          <w:szCs w:val="24"/>
          <w:lang w:eastAsia="en-US"/>
        </w:rPr>
      </w:pPr>
      <w:r w:rsidRPr="007219B1">
        <w:rPr>
          <w:szCs w:val="24"/>
          <w:lang w:eastAsia="en-US"/>
        </w:rPr>
        <w:t>Член 222</w:t>
      </w:r>
      <w:r w:rsidRPr="007219B1">
        <w:rPr>
          <w:szCs w:val="24"/>
          <w:lang w:eastAsia="en-US"/>
        </w:rPr>
        <w:br/>
        <w:t>Общи разпоредби</w:t>
      </w:r>
    </w:p>
    <w:p w:rsidR="00951E91" w:rsidRDefault="007219B1" w:rsidP="007219B1">
      <w:pPr>
        <w:spacing w:before="120" w:after="120" w:line="360" w:lineRule="auto"/>
        <w:rPr>
          <w:szCs w:val="24"/>
          <w:lang w:eastAsia="en-US"/>
        </w:rPr>
      </w:pPr>
      <w:r w:rsidRPr="007219B1">
        <w:rPr>
          <w:szCs w:val="24"/>
          <w:lang w:eastAsia="en-US"/>
        </w:rPr>
        <w:t>Финансовите правила, приложими за Митническия орган на ЕС, се приемат от управителния съвет след консултация с Комисията. Те не могат да се отклоняват от Делегиран регламент (ЕС) 2019/715</w:t>
      </w:r>
      <w:r w:rsidRPr="007219B1">
        <w:rPr>
          <w:szCs w:val="24"/>
          <w:vertAlign w:val="superscript"/>
          <w:lang w:eastAsia="en-US"/>
        </w:rPr>
        <w:footnoteReference w:id="47"/>
      </w:r>
      <w:r w:rsidRPr="007219B1">
        <w:rPr>
          <w:szCs w:val="24"/>
          <w:lang w:eastAsia="en-US"/>
        </w:rPr>
        <w:t xml:space="preserve"> на Комисията, освен ако специфичните изисквания за функционирането на Митническия орган на ЕС го налагат и ако Комисията е дала предварителното си съгласие.</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223</w:t>
      </w:r>
      <w:r w:rsidRPr="007219B1">
        <w:rPr>
          <w:szCs w:val="24"/>
          <w:lang w:eastAsia="en-US"/>
        </w:rPr>
        <w:br/>
        <w:t>Единен програмен документ</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Всяка година изпълнителният директор изготвя проект на единен програмен документ, съдържащ по-специално многогодишното и годишното програмиране в съответствие с разпоредбите, изложени в Делегиран регламент (ЕС) 2019/715 на Комисията, и със съответната разпоредба от финансовите правила на Митническия орган на ЕС, приети съгласно член 222 от настоящия регламент, като взема предвид насоките на Комисията. Годишното и многогодишното програмиране е в съответствие с митническата политика и общите приоритети на митническия съюз.</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До 31 януари на годината, предхождаща програмния период, управителният съвет предава проекта на единния програмен документ на Комисията, Европейския парламент, на Съвета и на Европейската сметна палата.</w:t>
      </w:r>
    </w:p>
    <w:p w:rsidR="00951E9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До 30 ноември всяка година управителният съвет приема единния програмен документ. Той предава на Европейския парламент, Съвета и Комисията единния програмен документ, както и всяка по-късна негова актуализирана версия. Единният програмен документ става окончателен след окончателното приемане на общия бюджет на Съюза и, ако е необходимо, се коригира съответно.</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4.</w:t>
      </w:r>
      <w:r w:rsidRPr="007219B1">
        <w:rPr>
          <w:szCs w:val="24"/>
          <w:lang w:eastAsia="en-US"/>
        </w:rPr>
        <w:tab/>
        <w:t>В годишната работна програма са заложени подробни цели и очаквани резултати, включително показатели за резултатите от дейността. Тя съдържа също така описание на дейностите, които ще се финансират, и количеството на финансовите и човешките ресурси, разпределени за всяка дейност. Годишната работна програма е съгласувана с многогодишната работна програма, посочена в параграф 5. В нея се посочват ясно добавените, променените или отменените задачи в сравнение с предходната финансова година. Управителният съвет внася изменения в приетата годишна работна програма, когато на Митническия орган на ЕС бъде възложена нова задача от обхвата на настоящия регламент. Всяко съществено изменение на годишната работна програма се приема в съответствие със същата процедура, по която е приета първоначалната годишна работна програма. Управителният съвет може да делегира на изпълнителния директор правомощие за внасяне на несъществени изменения в годишната работна програма.</w:t>
      </w:r>
    </w:p>
    <w:p w:rsidR="00951E91" w:rsidRDefault="007219B1" w:rsidP="007219B1">
      <w:pPr>
        <w:spacing w:before="120" w:after="120" w:line="360" w:lineRule="auto"/>
        <w:ind w:left="850" w:hanging="850"/>
        <w:rPr>
          <w:szCs w:val="24"/>
          <w:lang w:eastAsia="en-US"/>
        </w:rPr>
      </w:pPr>
      <w:r w:rsidRPr="007219B1">
        <w:rPr>
          <w:szCs w:val="24"/>
          <w:lang w:eastAsia="en-US"/>
        </w:rPr>
        <w:t>5.</w:t>
      </w:r>
      <w:r w:rsidRPr="007219B1">
        <w:rPr>
          <w:szCs w:val="24"/>
          <w:lang w:eastAsia="en-US"/>
        </w:rPr>
        <w:tab/>
        <w:t>В многогодишната работна програма е заложено общото стратегическо програмиране, включително целите, очакваните резултати и показателите за резултатите от дейността. За всяка дейност в нея също така се посочва индикативното разпределение на финансовите и човешките ресурси, които се считат за необходими за постигането на поставените цели. Стратегическото програмиране се актуализира, когато това е целесъобразно, и показва приноса на Митническия орган на ЕС за постигането на политическите приоритети на Съюза.</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224</w:t>
      </w:r>
      <w:r w:rsidRPr="007219B1">
        <w:rPr>
          <w:szCs w:val="24"/>
          <w:lang w:eastAsia="en-US"/>
        </w:rPr>
        <w:br/>
        <w:t>Съставяне на бюджета</w:t>
      </w:r>
    </w:p>
    <w:p w:rsidR="007219B1" w:rsidRPr="007219B1" w:rsidRDefault="007219B1" w:rsidP="004C6E2A">
      <w:pPr>
        <w:spacing w:before="120" w:after="120" w:line="360" w:lineRule="auto"/>
        <w:ind w:left="850" w:hanging="850"/>
        <w:rPr>
          <w:szCs w:val="24"/>
          <w:lang w:eastAsia="en-US"/>
        </w:rPr>
      </w:pPr>
      <w:r w:rsidRPr="007219B1">
        <w:rPr>
          <w:szCs w:val="24"/>
          <w:lang w:eastAsia="en-US"/>
        </w:rPr>
        <w:t>1.</w:t>
      </w:r>
      <w:r w:rsidRPr="007219B1">
        <w:rPr>
          <w:szCs w:val="24"/>
          <w:lang w:eastAsia="en-US"/>
        </w:rPr>
        <w:tab/>
        <w:t>Всяка година изпълнителният директор изготвя предварителен проект на разчет на приходите и разходите на Митническия орган на ЕС за следващата финансова година, включващ щатното разписание, и го изпраща на управителния съвет. Информацията, съдържаща се в предварителния проект на разчет, е в съответствие с проекта на единния програмен документ, посочен в член 223, параграф 1.</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Въз основа на предварителния проект на разчет, посочен в параграф 1, управителният съвет приема проект на разчет на приходите и разходите на Митническия орган на ЕС за следващата финансова година.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До 31 януари всяка година управителният съвет изпраща на Комисията проекта на разчет на приходите и разходите на Митническия орган на ЕС.</w:t>
      </w:r>
    </w:p>
    <w:p w:rsidR="00951E9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Комисията изпраща проекта на разчет на бюджетния орган заедно с проекта за общ бюджет на Европейския съюз.</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5.</w:t>
      </w:r>
      <w:r w:rsidRPr="007219B1">
        <w:rPr>
          <w:szCs w:val="24"/>
          <w:lang w:eastAsia="en-US"/>
        </w:rPr>
        <w:tab/>
        <w:t>Въз основа на проекта на разчет Комисията вписва в проекта за общ бюджет на Европейския съюз прогнозите, които счита за необходими за щатното разписание и за размера на вноската за сметка на общия бюджет, който Комисията представя пред бюджетния орган в съответствие с членове 313 и 314 от ДФЕС.</w:t>
      </w:r>
    </w:p>
    <w:p w:rsidR="007219B1" w:rsidRPr="007219B1" w:rsidRDefault="007219B1" w:rsidP="007219B1">
      <w:pPr>
        <w:spacing w:before="120" w:after="120" w:line="360" w:lineRule="auto"/>
        <w:ind w:left="850" w:hanging="850"/>
        <w:rPr>
          <w:szCs w:val="24"/>
          <w:lang w:eastAsia="en-US"/>
        </w:rPr>
      </w:pPr>
      <w:r w:rsidRPr="007219B1">
        <w:rPr>
          <w:szCs w:val="24"/>
          <w:lang w:eastAsia="en-US"/>
        </w:rPr>
        <w:t>6.</w:t>
      </w:r>
      <w:r w:rsidRPr="007219B1">
        <w:rPr>
          <w:szCs w:val="24"/>
          <w:lang w:eastAsia="en-US"/>
        </w:rPr>
        <w:tab/>
        <w:t>Бюджетният орган разрешава бюджетните кредити за вноската от общия бюджет на Съюза за Митническия орган на ЕС.</w:t>
      </w:r>
    </w:p>
    <w:p w:rsidR="007219B1" w:rsidRPr="007219B1" w:rsidRDefault="007219B1" w:rsidP="007219B1">
      <w:pPr>
        <w:spacing w:before="120" w:after="120" w:line="360" w:lineRule="auto"/>
        <w:ind w:left="850" w:hanging="850"/>
        <w:rPr>
          <w:szCs w:val="24"/>
          <w:lang w:eastAsia="en-US"/>
        </w:rPr>
      </w:pPr>
      <w:r w:rsidRPr="007219B1">
        <w:rPr>
          <w:szCs w:val="24"/>
          <w:lang w:eastAsia="en-US"/>
        </w:rPr>
        <w:t>7.</w:t>
      </w:r>
      <w:r w:rsidRPr="007219B1">
        <w:rPr>
          <w:szCs w:val="24"/>
          <w:lang w:eastAsia="en-US"/>
        </w:rPr>
        <w:tab/>
        <w:t>Бюджетният орган приема щатното разписание на Митническия орган на ЕС.</w:t>
      </w:r>
    </w:p>
    <w:p w:rsidR="007219B1" w:rsidRPr="007219B1" w:rsidRDefault="007219B1" w:rsidP="007219B1">
      <w:pPr>
        <w:spacing w:before="120" w:after="120" w:line="360" w:lineRule="auto"/>
        <w:ind w:left="850" w:hanging="850"/>
        <w:rPr>
          <w:szCs w:val="24"/>
          <w:lang w:eastAsia="en-US"/>
        </w:rPr>
      </w:pPr>
      <w:r w:rsidRPr="007219B1">
        <w:rPr>
          <w:szCs w:val="24"/>
          <w:lang w:eastAsia="en-US"/>
        </w:rPr>
        <w:t>8.</w:t>
      </w:r>
      <w:r w:rsidRPr="007219B1">
        <w:rPr>
          <w:szCs w:val="24"/>
          <w:lang w:eastAsia="en-US"/>
        </w:rPr>
        <w:tab/>
        <w:t>Управителният съвет приема бюджета на Митническия орган на ЕС. Този бюджет става окончателен след окончателното приемане на общия бюджет на Съюза. При необходимост бюджетът на Митническия орган на ЕС се коригира съответно.</w:t>
      </w:r>
    </w:p>
    <w:p w:rsidR="007219B1" w:rsidRPr="007219B1" w:rsidRDefault="007219B1" w:rsidP="007219B1">
      <w:pPr>
        <w:spacing w:before="120" w:after="120" w:line="360" w:lineRule="auto"/>
        <w:jc w:val="center"/>
        <w:rPr>
          <w:szCs w:val="24"/>
          <w:lang w:eastAsia="en-US"/>
        </w:rPr>
      </w:pPr>
      <w:r w:rsidRPr="007219B1">
        <w:rPr>
          <w:szCs w:val="24"/>
          <w:lang w:eastAsia="en-US"/>
        </w:rPr>
        <w:t>Член 225</w:t>
      </w:r>
      <w:r w:rsidRPr="007219B1">
        <w:rPr>
          <w:szCs w:val="24"/>
          <w:lang w:eastAsia="en-US"/>
        </w:rPr>
        <w:br/>
        <w:t>Устройство на бюджета</w:t>
      </w:r>
    </w:p>
    <w:p w:rsidR="00951E9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За всяка финансова година се изготвя прогноза за всички приходи и разходи на Митническия орган на ЕС, която се отразява в бюджета на Митническия орган на ЕС. Финансовата година съвпада с календарната година.</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2.</w:t>
      </w:r>
      <w:r w:rsidRPr="007219B1">
        <w:rPr>
          <w:szCs w:val="24"/>
          <w:lang w:eastAsia="en-US"/>
        </w:rPr>
        <w:tab/>
        <w:t>Бюджетът на Митническия орган на ЕС е балансиран по отношение на приходите и разходите.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Без да се засягат другите ресурси, приходите на Митническия орган на ЕС се състоят от:</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вноска на Съюза, вписана в общия бюджет на Съюза;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всички доброволни финансови вноски от държавите членки;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възможно финансиране от Съюза под формата на споразумения за финансов принос или безвъзмездни средства в съответствие с финансовите правила на Митническия орган на ЕС, посочени в член 222, и с разпоредбите на съответните инструменти за подкрепа на политиките на Съюза;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г)</w:t>
      </w:r>
      <w:r w:rsidRPr="007219B1">
        <w:rPr>
          <w:szCs w:val="24"/>
          <w:lang w:eastAsia="en-US"/>
        </w:rPr>
        <w:tab/>
        <w:t>таксите, получени за публикации и услуги, предоставени от Митническия орган на ЕС.</w:t>
      </w:r>
    </w:p>
    <w:p w:rsidR="007219B1" w:rsidRPr="007219B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Разходите на Митническия орган на ЕС включват възнагражденията на персонала, административните, инфраструктурните разходи и оперативните разходи.</w:t>
      </w:r>
    </w:p>
    <w:p w:rsidR="00951E91" w:rsidRDefault="007219B1" w:rsidP="007219B1">
      <w:pPr>
        <w:spacing w:before="120" w:after="120" w:line="360" w:lineRule="auto"/>
        <w:ind w:left="850" w:hanging="850"/>
        <w:rPr>
          <w:szCs w:val="24"/>
          <w:lang w:eastAsia="en-US"/>
        </w:rPr>
      </w:pPr>
      <w:r w:rsidRPr="007219B1">
        <w:rPr>
          <w:szCs w:val="24"/>
          <w:lang w:eastAsia="en-US"/>
        </w:rPr>
        <w:t>5.</w:t>
      </w:r>
      <w:r w:rsidRPr="007219B1">
        <w:rPr>
          <w:szCs w:val="24"/>
          <w:lang w:eastAsia="en-US"/>
        </w:rPr>
        <w:tab/>
        <w:t>Бюджетните задължения за дейности, свързани с широкомащабни проекти с продължителност, надхвърляща една финансова година, могат да се разделят на няколко годишни вноски.</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226</w:t>
      </w:r>
      <w:r w:rsidRPr="007219B1">
        <w:rPr>
          <w:szCs w:val="24"/>
          <w:lang w:eastAsia="en-US"/>
        </w:rPr>
        <w:br/>
        <w:t>Изпълнение на бюджета на Митническия орган на ЕС</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Изпълнителният директор изпълнява бюджета на Митническия орган на ЕС.</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Всяка година изпълнителният директор изпраща на бюджетния орган цялата информация, необходима осъществяване на задълженията, които има бюджетният орган за оценка.</w:t>
      </w:r>
    </w:p>
    <w:p w:rsidR="007219B1" w:rsidRPr="007219B1" w:rsidRDefault="007219B1" w:rsidP="007219B1">
      <w:pPr>
        <w:spacing w:before="120" w:after="120" w:line="360" w:lineRule="auto"/>
        <w:jc w:val="center"/>
        <w:rPr>
          <w:szCs w:val="24"/>
          <w:lang w:eastAsia="en-US"/>
        </w:rPr>
      </w:pPr>
      <w:r w:rsidRPr="007219B1">
        <w:rPr>
          <w:szCs w:val="24"/>
          <w:lang w:eastAsia="en-US"/>
        </w:rPr>
        <w:t>Член 227</w:t>
      </w:r>
      <w:r w:rsidRPr="007219B1">
        <w:rPr>
          <w:szCs w:val="24"/>
          <w:lang w:eastAsia="en-US"/>
        </w:rPr>
        <w:br/>
        <w:t>Представяне на отчетите и освобождаване от отговорност</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До 1 март на следващата финансова година (година N+1) счетоводителят на Митническия орган на ЕС изпраща предварителните отчети за финансовата година (година N) на счетоводителя на Комисията и на Сметната палата.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До 31 март на година N+1 Митническият орган на ЕС изпраща доклада за бюджетното и финансовото управление за година N на Европейския парламент, на Съвета и на Сметната палата.</w:t>
      </w:r>
    </w:p>
    <w:p w:rsidR="00951E9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До 31 март на година N+1 счетоводителят на Комисията изпраща на Сметната палата предварителните отчети на Митническия орган на ЕС, консолидирани с отчетите на Комисията.</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4.</w:t>
      </w:r>
      <w:r w:rsidRPr="007219B1">
        <w:rPr>
          <w:szCs w:val="24"/>
          <w:lang w:eastAsia="en-US"/>
        </w:rPr>
        <w:tab/>
        <w:t>При получаване на забележките на Сметната палата по предварителните отчети на Митническия орган на ЕС съгласно член 246 от Регламент (ЕС, Евратом) 2018/1046</w:t>
      </w:r>
      <w:r w:rsidRPr="007219B1">
        <w:rPr>
          <w:szCs w:val="24"/>
          <w:vertAlign w:val="superscript"/>
          <w:lang w:eastAsia="en-US"/>
        </w:rPr>
        <w:footnoteReference w:id="48"/>
      </w:r>
      <w:r w:rsidRPr="007219B1">
        <w:rPr>
          <w:szCs w:val="24"/>
          <w:lang w:eastAsia="en-US"/>
        </w:rPr>
        <w:t xml:space="preserve"> на Европейския парламент и на Съвета, счетоводителят на Митническия орган на ЕС изготвя окончателните отчети на Митническия орган на ЕС за посочената година. Изпълнителният директор ги изпраща на изпълнителния съвет за становище. Това становище се приема от управителния съвет.</w:t>
      </w:r>
    </w:p>
    <w:p w:rsidR="007219B1" w:rsidRPr="007219B1" w:rsidRDefault="007219B1" w:rsidP="007219B1">
      <w:pPr>
        <w:spacing w:before="120" w:after="120" w:line="360" w:lineRule="auto"/>
        <w:ind w:left="850" w:hanging="850"/>
        <w:rPr>
          <w:szCs w:val="24"/>
          <w:lang w:eastAsia="en-US"/>
        </w:rPr>
      </w:pPr>
      <w:r w:rsidRPr="007219B1">
        <w:rPr>
          <w:szCs w:val="24"/>
          <w:lang w:eastAsia="en-US"/>
        </w:rPr>
        <w:t>5.</w:t>
      </w:r>
      <w:r w:rsidRPr="007219B1">
        <w:rPr>
          <w:szCs w:val="24"/>
          <w:lang w:eastAsia="en-US"/>
        </w:rPr>
        <w:tab/>
        <w:t>До 1 юли на година N+1 счетоводителят на Митническия орган на ЕС изпраща окончателните отчети за година N на Европейския парламент, Съвета, Комисията и Сметната палата, заедно със становището, прието от управителния съвет.</w:t>
      </w:r>
    </w:p>
    <w:p w:rsidR="007219B1" w:rsidRPr="007219B1" w:rsidRDefault="007219B1" w:rsidP="007219B1">
      <w:pPr>
        <w:spacing w:before="120" w:after="120" w:line="360" w:lineRule="auto"/>
        <w:ind w:left="850" w:hanging="850"/>
        <w:rPr>
          <w:szCs w:val="24"/>
          <w:lang w:eastAsia="en-US"/>
        </w:rPr>
      </w:pPr>
      <w:r w:rsidRPr="007219B1">
        <w:rPr>
          <w:szCs w:val="24"/>
          <w:lang w:eastAsia="en-US"/>
        </w:rPr>
        <w:t>6.</w:t>
      </w:r>
      <w:r w:rsidRPr="007219B1">
        <w:rPr>
          <w:szCs w:val="24"/>
          <w:lang w:eastAsia="en-US"/>
        </w:rPr>
        <w:tab/>
        <w:t xml:space="preserve">Окончателните отчети за година N се публикуват в </w:t>
      </w:r>
      <w:r w:rsidR="003C1C83" w:rsidRPr="003C1C83">
        <w:rPr>
          <w:i/>
          <w:szCs w:val="24"/>
          <w:lang w:eastAsia="en-US"/>
        </w:rPr>
        <w:t>Официален вестник на Европейския съюз</w:t>
      </w:r>
      <w:r w:rsidRPr="007219B1">
        <w:rPr>
          <w:szCs w:val="24"/>
          <w:lang w:eastAsia="en-US"/>
        </w:rPr>
        <w:t xml:space="preserve"> до 15 ноември на година N+1.</w:t>
      </w:r>
    </w:p>
    <w:p w:rsidR="00951E91" w:rsidRDefault="007219B1" w:rsidP="007219B1">
      <w:pPr>
        <w:spacing w:before="120" w:after="120" w:line="360" w:lineRule="auto"/>
        <w:ind w:left="850" w:hanging="850"/>
        <w:rPr>
          <w:szCs w:val="24"/>
          <w:lang w:eastAsia="en-US"/>
        </w:rPr>
      </w:pPr>
      <w:r w:rsidRPr="007219B1">
        <w:rPr>
          <w:szCs w:val="24"/>
          <w:lang w:eastAsia="en-US"/>
        </w:rPr>
        <w:t>7.</w:t>
      </w:r>
      <w:r w:rsidRPr="007219B1">
        <w:rPr>
          <w:szCs w:val="24"/>
          <w:lang w:eastAsia="en-US"/>
        </w:rPr>
        <w:tab/>
        <w:t>Изпълнителният директор изпраща на Сметната палата отговор на нейните забележки до 30 септември на година N+1. Изпълнителният директор изпраща този отговор и на управителния съвет.</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8.</w:t>
      </w:r>
      <w:r w:rsidRPr="007219B1">
        <w:rPr>
          <w:szCs w:val="24"/>
          <w:lang w:eastAsia="en-US"/>
        </w:rPr>
        <w:tab/>
        <w:t>По искане на Европейския парламент изпълнителният директор му представя всяка информация, необходима за безпроблемното протичане на процедурата по освобождаване от отговорност за финансова година N, в съответствие с член 261, параграф 3 от Регламент (ЕС, Евратом) 2018/1046.</w:t>
      </w:r>
    </w:p>
    <w:p w:rsidR="007219B1" w:rsidRPr="007219B1" w:rsidRDefault="007219B1" w:rsidP="007219B1">
      <w:pPr>
        <w:spacing w:before="120" w:after="120" w:line="360" w:lineRule="auto"/>
        <w:ind w:left="850" w:hanging="850"/>
        <w:rPr>
          <w:szCs w:val="24"/>
          <w:lang w:eastAsia="en-US"/>
        </w:rPr>
      </w:pPr>
      <w:r w:rsidRPr="007219B1">
        <w:rPr>
          <w:szCs w:val="24"/>
          <w:lang w:eastAsia="en-US"/>
        </w:rPr>
        <w:t>9.</w:t>
      </w:r>
      <w:r w:rsidRPr="007219B1">
        <w:rPr>
          <w:szCs w:val="24"/>
          <w:lang w:eastAsia="en-US"/>
        </w:rPr>
        <w:tab/>
        <w:t>По препоръка на Съвета, действащ с квалифицирано мнозинство, преди 15 май на година N+2 Европейският парламент освобождава изпълнителния директор от отговорност във връзка с изпълнението на бюджета за година N.</w:t>
      </w:r>
    </w:p>
    <w:p w:rsidR="007219B1" w:rsidRPr="007219B1" w:rsidRDefault="007219B1" w:rsidP="007219B1">
      <w:pPr>
        <w:spacing w:before="120" w:after="120" w:line="360" w:lineRule="auto"/>
        <w:jc w:val="center"/>
        <w:rPr>
          <w:szCs w:val="24"/>
          <w:lang w:eastAsia="en-US"/>
        </w:rPr>
      </w:pPr>
      <w:r w:rsidRPr="007219B1">
        <w:rPr>
          <w:szCs w:val="24"/>
          <w:lang w:eastAsia="en-US"/>
        </w:rPr>
        <w:t>Член 228</w:t>
      </w:r>
      <w:r w:rsidRPr="007219B1">
        <w:rPr>
          <w:szCs w:val="24"/>
          <w:lang w:eastAsia="en-US"/>
        </w:rPr>
        <w:br/>
        <w:t>Борба с измамите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С цел борба с измамите, корупцията и други незаконни дейности в рамките на Митническия орган на ЕС, разпоредбите на Регламент (ЕС, Евратом) № 883/2013 се прилагат без ограничения.</w:t>
      </w:r>
    </w:p>
    <w:p w:rsidR="00951E9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Митническия орган на ЕС се присъединява към Междуинституционалното споразумение от 25 май 1999 г. между Европейския парламент, Съвета на Европейския съюз и Комисията на Европейските общности относно вътрешните разследвания, провеждани от OLAF</w:t>
      </w:r>
      <w:r w:rsidRPr="007219B1">
        <w:rPr>
          <w:szCs w:val="24"/>
          <w:vertAlign w:val="superscript"/>
          <w:lang w:eastAsia="en-US"/>
        </w:rPr>
        <w:footnoteReference w:id="49"/>
      </w:r>
      <w:r w:rsidRPr="007219B1">
        <w:rPr>
          <w:szCs w:val="24"/>
          <w:lang w:eastAsia="en-US"/>
        </w:rPr>
        <w:t>, в срок от шест месеца, считано от [XXX], и приема подходящите разпоредби, приложими към неговия персонал, като използва образеца в приложението към посоченото споразумение.</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3.</w:t>
      </w:r>
      <w:r w:rsidRPr="007219B1">
        <w:rPr>
          <w:szCs w:val="24"/>
          <w:lang w:eastAsia="en-US"/>
        </w:rPr>
        <w:tab/>
        <w:t xml:space="preserve">Европейската сметна палата разполага с правомощия за извършване на одити по документи и на място на всички </w:t>
      </w:r>
      <w:proofErr w:type="spellStart"/>
      <w:r w:rsidRPr="007219B1">
        <w:rPr>
          <w:szCs w:val="24"/>
          <w:lang w:eastAsia="en-US"/>
        </w:rPr>
        <w:t>бенефициери</w:t>
      </w:r>
      <w:proofErr w:type="spellEnd"/>
      <w:r w:rsidRPr="007219B1">
        <w:rPr>
          <w:szCs w:val="24"/>
          <w:lang w:eastAsia="en-US"/>
        </w:rPr>
        <w:t xml:space="preserve"> на безвъзмездни средства, изпълнители и подизпълнители, които са получили средства от Съюза чрез Митническия орган на ЕС.</w:t>
      </w:r>
    </w:p>
    <w:p w:rsidR="007219B1" w:rsidRPr="007219B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OLAF може да извършва разследвания, включително проверки и инспекции на място, в съответствие с разпоредбите и процедурите, предвидени в Регламент (ЕС, Евратом) № 883/2013 и в Регламент (Евратом, ЕО) № 2185/96 на Съвета, за да установи дали е налице измама, корупция или друга незаконна дейност, накърняваща финансовите интереси на Съюза, във връзка с безвъзмездни средства или договор, финансирани от Митническия орган на ЕС</w:t>
      </w:r>
      <w:r w:rsidRPr="007219B1">
        <w:rPr>
          <w:szCs w:val="24"/>
          <w:vertAlign w:val="superscript"/>
          <w:lang w:eastAsia="en-US"/>
        </w:rPr>
        <w:footnoteReference w:id="50"/>
      </w:r>
      <w:r w:rsidRPr="007219B1">
        <w:rPr>
          <w:szCs w:val="24"/>
          <w:lang w:eastAsia="en-US"/>
        </w:rPr>
        <w:t>.</w:t>
      </w:r>
    </w:p>
    <w:p w:rsidR="00951E91" w:rsidRDefault="007219B1" w:rsidP="007219B1">
      <w:pPr>
        <w:spacing w:before="120" w:after="120" w:line="360" w:lineRule="auto"/>
        <w:ind w:left="850" w:hanging="850"/>
        <w:rPr>
          <w:szCs w:val="24"/>
          <w:lang w:eastAsia="en-US"/>
        </w:rPr>
      </w:pPr>
      <w:r w:rsidRPr="007219B1">
        <w:rPr>
          <w:szCs w:val="24"/>
          <w:lang w:eastAsia="en-US"/>
        </w:rPr>
        <w:t>5.</w:t>
      </w:r>
      <w:r w:rsidRPr="007219B1">
        <w:rPr>
          <w:szCs w:val="24"/>
          <w:lang w:eastAsia="en-US"/>
        </w:rPr>
        <w:tab/>
        <w:t>Без да се засягат параграфи 1, 2, 3 и 4, в договорите, споразуменията и решенията за предоставяне на безвъзмездни средства и в решенията на Митническия орган на ЕС за безвъзмездно финансиране се съдържат разпоредби, с които Европейската сметна палата и OLAF изрично се упълномощават да извършват такива одити и разследвания съгласно съответните им компетенции. Работните договорености с компетентните органи на трети държави и с международни организации обхващат съдействието и сътрудничеството на тези органи и международни организации във връзка с одитите и разследванията, извършвани от Сметната палата и OLAF.</w:t>
      </w:r>
    </w:p>
    <w:p w:rsidR="00951E91" w:rsidRDefault="00951E91">
      <w:pPr>
        <w:widowControl/>
        <w:rPr>
          <w:szCs w:val="24"/>
          <w:lang w:eastAsia="en-US"/>
        </w:rPr>
      </w:pPr>
      <w:r>
        <w:rPr>
          <w:szCs w:val="24"/>
          <w:lang w:eastAsia="en-US"/>
        </w:rPr>
        <w:br w:type="page"/>
      </w:r>
    </w:p>
    <w:p w:rsidR="007219B1" w:rsidRPr="00435410" w:rsidRDefault="007219B1" w:rsidP="007219B1">
      <w:pPr>
        <w:spacing w:before="120" w:after="120" w:line="360" w:lineRule="auto"/>
        <w:ind w:left="850" w:hanging="850"/>
        <w:rPr>
          <w:b/>
          <w:szCs w:val="24"/>
          <w:lang w:eastAsia="en-US"/>
        </w:rPr>
      </w:pPr>
      <w:r w:rsidRPr="007219B1">
        <w:rPr>
          <w:szCs w:val="24"/>
          <w:lang w:eastAsia="en-US"/>
        </w:rPr>
        <w:lastRenderedPageBreak/>
        <w:t>6.</w:t>
      </w:r>
      <w:r w:rsidRPr="007219B1">
        <w:rPr>
          <w:szCs w:val="24"/>
          <w:lang w:eastAsia="en-US"/>
        </w:rPr>
        <w:tab/>
        <w:t xml:space="preserve">В съответствие с Регламент (ЕС) 2017/1939 Европейската прокуратура </w:t>
      </w:r>
      <w:r w:rsidRPr="007219B1">
        <w:rPr>
          <w:strike/>
          <w:szCs w:val="24"/>
          <w:lang w:eastAsia="en-US"/>
        </w:rPr>
        <w:t xml:space="preserve">може да извършва дейности по разследване и </w:t>
      </w:r>
      <w:proofErr w:type="spellStart"/>
      <w:r w:rsidRPr="007219B1">
        <w:rPr>
          <w:strike/>
          <w:szCs w:val="24"/>
          <w:lang w:eastAsia="en-US"/>
        </w:rPr>
        <w:t>наказателно</w:t>
      </w:r>
      <w:r w:rsidRPr="007219B1">
        <w:rPr>
          <w:b/>
          <w:i/>
          <w:szCs w:val="24"/>
          <w:lang w:eastAsia="en-US"/>
        </w:rPr>
        <w:t>е</w:t>
      </w:r>
      <w:proofErr w:type="spellEnd"/>
      <w:r w:rsidRPr="007219B1">
        <w:rPr>
          <w:b/>
          <w:i/>
          <w:szCs w:val="24"/>
          <w:lang w:eastAsia="en-US"/>
        </w:rPr>
        <w:t xml:space="preserve"> отговорна за разследването и наказателното</w:t>
      </w:r>
      <w:r w:rsidRPr="007219B1">
        <w:rPr>
          <w:szCs w:val="24"/>
          <w:lang w:eastAsia="en-US"/>
        </w:rPr>
        <w:t xml:space="preserve"> преследване на измами и други незаконни дейности, засягащи финансовите интереси на Съюза, както е предвидено в Директива (ЕС) 2017/1371 на Европейския парламент и на Съвета</w:t>
      </w:r>
      <w:r w:rsidRPr="007219B1">
        <w:rPr>
          <w:szCs w:val="24"/>
          <w:vertAlign w:val="superscript"/>
          <w:lang w:eastAsia="en-US"/>
        </w:rPr>
        <w:footnoteReference w:id="51"/>
      </w:r>
      <w:r w:rsidRPr="007219B1">
        <w:rPr>
          <w:szCs w:val="24"/>
          <w:lang w:eastAsia="en-US"/>
        </w:rPr>
        <w:t>.</w:t>
      </w:r>
      <w:r w:rsidRPr="007219B1">
        <w:rPr>
          <w:b/>
          <w:i/>
          <w:szCs w:val="24"/>
          <w:lang w:eastAsia="en-US"/>
        </w:rPr>
        <w:t xml:space="preserve"> Митническият орган на ЕС или съответните национални компетентни органи докладват без ненужно забавяне на Европейската прокуратура за всяко престъпно поведение, по отношение на което тя би могла да упражни своята компетентност в съответствие с член 22 и член 25, параграфи 2 и 3 от посочения регламент.</w:t>
      </w:r>
      <w:r w:rsidR="00435410">
        <w:rPr>
          <w:b/>
          <w:szCs w:val="24"/>
          <w:lang w:eastAsia="en-US"/>
        </w:rPr>
        <w:t xml:space="preserve"> [Изм. 259]</w:t>
      </w:r>
    </w:p>
    <w:p w:rsidR="007219B1" w:rsidRPr="007219B1" w:rsidRDefault="007219B1" w:rsidP="007219B1">
      <w:pPr>
        <w:spacing w:before="120" w:after="120" w:line="360" w:lineRule="auto"/>
        <w:jc w:val="center"/>
        <w:rPr>
          <w:szCs w:val="24"/>
          <w:lang w:eastAsia="en-US"/>
        </w:rPr>
      </w:pPr>
      <w:r w:rsidRPr="007219B1">
        <w:rPr>
          <w:szCs w:val="24"/>
          <w:lang w:eastAsia="en-US"/>
        </w:rPr>
        <w:t>Глава 5</w:t>
      </w:r>
      <w:r w:rsidRPr="007219B1">
        <w:rPr>
          <w:szCs w:val="24"/>
          <w:lang w:eastAsia="en-US"/>
        </w:rPr>
        <w:br/>
        <w:t>Разпоредби относно персонала</w:t>
      </w:r>
    </w:p>
    <w:p w:rsidR="007219B1" w:rsidRPr="007219B1" w:rsidRDefault="007219B1" w:rsidP="007219B1">
      <w:pPr>
        <w:spacing w:before="120" w:after="120" w:line="360" w:lineRule="auto"/>
        <w:jc w:val="center"/>
        <w:rPr>
          <w:szCs w:val="24"/>
          <w:lang w:eastAsia="en-US"/>
        </w:rPr>
      </w:pPr>
      <w:r w:rsidRPr="007219B1">
        <w:rPr>
          <w:szCs w:val="24"/>
          <w:lang w:eastAsia="en-US"/>
        </w:rPr>
        <w:t>Член 229</w:t>
      </w:r>
      <w:r w:rsidRPr="007219B1">
        <w:rPr>
          <w:szCs w:val="24"/>
          <w:lang w:eastAsia="en-US"/>
        </w:rPr>
        <w:br/>
        <w:t>Общи разпоредби</w:t>
      </w:r>
    </w:p>
    <w:p w:rsidR="00951E91" w:rsidRDefault="007219B1" w:rsidP="007219B1">
      <w:pPr>
        <w:spacing w:before="120" w:after="120" w:line="360" w:lineRule="auto"/>
        <w:rPr>
          <w:szCs w:val="24"/>
          <w:lang w:eastAsia="en-US"/>
        </w:rPr>
      </w:pPr>
      <w:r w:rsidRPr="007219B1">
        <w:rPr>
          <w:szCs w:val="24"/>
          <w:lang w:eastAsia="en-US"/>
        </w:rPr>
        <w:t>По отношение на персонала на Митническия орган на ЕС се прилагат Правилникът за длъжностните лица и Условията за работа на другите служители на Европейския съюз и правилата, приети чрез споразумение между институциите на Съюза за целите на прилагането на Правилника за длъжностните лица и на Условията за работа на другите служители.</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230</w:t>
      </w:r>
      <w:r w:rsidRPr="007219B1">
        <w:rPr>
          <w:szCs w:val="24"/>
          <w:lang w:eastAsia="en-US"/>
        </w:rPr>
        <w:br/>
        <w:t>Командировани национални експерти и други служители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Митническият орган на ЕС може да използва командировани национални експерти или други служители, които не са наети от Митническия орган на ЕС.</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Управителният съвет приема решение за определяне на правилата за командироване на национални експерти в Митническия орган на ЕС.</w:t>
      </w:r>
    </w:p>
    <w:p w:rsidR="007219B1" w:rsidRPr="007219B1" w:rsidRDefault="007219B1" w:rsidP="007219B1">
      <w:pPr>
        <w:spacing w:before="120" w:after="120" w:line="360" w:lineRule="auto"/>
        <w:jc w:val="center"/>
        <w:rPr>
          <w:szCs w:val="24"/>
          <w:lang w:eastAsia="en-US"/>
        </w:rPr>
      </w:pPr>
      <w:r w:rsidRPr="007219B1">
        <w:rPr>
          <w:szCs w:val="24"/>
          <w:lang w:eastAsia="en-US"/>
        </w:rPr>
        <w:t>Член 231</w:t>
      </w:r>
      <w:r w:rsidRPr="007219B1">
        <w:rPr>
          <w:szCs w:val="24"/>
          <w:lang w:eastAsia="en-US"/>
        </w:rPr>
        <w:br/>
        <w:t>Привилегии и имунитети</w:t>
      </w:r>
    </w:p>
    <w:p w:rsidR="007219B1" w:rsidRPr="007219B1" w:rsidRDefault="007219B1" w:rsidP="007219B1">
      <w:pPr>
        <w:spacing w:before="120" w:after="120" w:line="360" w:lineRule="auto"/>
        <w:rPr>
          <w:szCs w:val="24"/>
          <w:lang w:eastAsia="en-US"/>
        </w:rPr>
      </w:pPr>
      <w:r w:rsidRPr="007219B1">
        <w:rPr>
          <w:szCs w:val="24"/>
          <w:lang w:eastAsia="en-US"/>
        </w:rPr>
        <w:t>По отношение на Митническия орган на ЕС и неговия персонал се прилага Протокол № 7 относно привилегиите и имунитетите на Европейския съюз, приложен към Договора за функционирането на Европейския съюз.</w:t>
      </w:r>
    </w:p>
    <w:p w:rsidR="007219B1" w:rsidRPr="007219B1" w:rsidRDefault="007219B1" w:rsidP="007219B1">
      <w:pPr>
        <w:spacing w:before="120" w:after="120" w:line="360" w:lineRule="auto"/>
        <w:jc w:val="center"/>
        <w:rPr>
          <w:szCs w:val="24"/>
          <w:lang w:eastAsia="en-US"/>
        </w:rPr>
      </w:pPr>
      <w:r w:rsidRPr="007219B1">
        <w:rPr>
          <w:szCs w:val="24"/>
          <w:lang w:eastAsia="en-US"/>
        </w:rPr>
        <w:t>Глава 6</w:t>
      </w:r>
      <w:r w:rsidRPr="007219B1">
        <w:rPr>
          <w:szCs w:val="24"/>
          <w:lang w:eastAsia="en-US"/>
        </w:rPr>
        <w:br/>
        <w:t>Общи и заключителни разпоредби</w:t>
      </w:r>
    </w:p>
    <w:p w:rsidR="007219B1" w:rsidRPr="007219B1" w:rsidRDefault="007219B1" w:rsidP="007219B1">
      <w:pPr>
        <w:spacing w:before="120" w:after="120" w:line="360" w:lineRule="auto"/>
        <w:jc w:val="center"/>
        <w:rPr>
          <w:szCs w:val="24"/>
          <w:lang w:eastAsia="en-US"/>
        </w:rPr>
      </w:pPr>
      <w:r w:rsidRPr="007219B1">
        <w:rPr>
          <w:szCs w:val="24"/>
          <w:lang w:eastAsia="en-US"/>
        </w:rPr>
        <w:t>Член 232</w:t>
      </w:r>
      <w:r w:rsidRPr="007219B1">
        <w:rPr>
          <w:szCs w:val="24"/>
          <w:lang w:eastAsia="en-US"/>
        </w:rPr>
        <w:br/>
        <w:t>Прозрачност и комуникация</w:t>
      </w:r>
    </w:p>
    <w:p w:rsidR="00951E9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По отношение на документите, държани от Митническия орган на ЕС, се прилага Регламент (ЕО) № 1049/2001. В срок от шест месеца от датата на първото си заседание управителният съвет приема подробни правила за прилагане на Регламент (ЕО) № 1049/2001.</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2.</w:t>
      </w:r>
      <w:r w:rsidRPr="007219B1">
        <w:rPr>
          <w:szCs w:val="24"/>
          <w:lang w:eastAsia="en-US"/>
        </w:rPr>
        <w:tab/>
        <w:t>Обработването на лични данни от Митническия орган на ЕС се подчинява на разпоредбите на Регламент (ЕС) 2018/1725. В срок от шест месеца от датата на първото си заседание управителният съвет определя мерки за прилагане на Регламент (ЕС) 2018/1725 от Митническия орган на ЕС, включително мерки относно назначаването на длъжностно лице по защита на данните на Митническия орган на ЕС. Тези мерки се определят след консултация с Европейския надзорен орган по защита на данните.</w:t>
      </w:r>
    </w:p>
    <w:p w:rsidR="00951E9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Митническият орган на ЕС може да предприема комуникационни дейности по своя собствена инициатива и в своята област на компетентност. Отделянето на ресурси за комуникационните дейности не може да бъде в ущърб на ефективното изпълнение на задачите на Митническия орган на ЕС. Комуникационните дейности се осъществяват съгласно съответните планове за комуникация и разпространение на информация, приети от управителния съвет.</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233</w:t>
      </w:r>
      <w:r w:rsidRPr="007219B1">
        <w:rPr>
          <w:szCs w:val="24"/>
          <w:lang w:eastAsia="en-US"/>
        </w:rPr>
        <w:br/>
        <w:t>Правила за сигурност за защита на класифицираната информация и на чувствителната некласифицирана информация</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Митническият орган на ЕС приема свои собствени правила за сигурност, които се основават на принципите и правилата, предвидени в правилата за сигурност на Комисията, отнасящи се до защитата на класифицираната информация на Европейския съюз (КИЕС) и чувствителната некласифицирана информация, включително, inter alia, разпоредби относно обмена на такава информация с трети държави и обработването и съхранението на такава информация, предвидени в решения (ЕС, Евратом) 2015/443</w:t>
      </w:r>
      <w:r w:rsidRPr="007219B1">
        <w:rPr>
          <w:szCs w:val="24"/>
          <w:vertAlign w:val="superscript"/>
          <w:lang w:eastAsia="en-US"/>
        </w:rPr>
        <w:footnoteReference w:id="52"/>
      </w:r>
      <w:r w:rsidRPr="007219B1">
        <w:rPr>
          <w:szCs w:val="24"/>
          <w:lang w:eastAsia="en-US"/>
        </w:rPr>
        <w:t xml:space="preserve"> и (ЕС, Евратом) 2015/444 на Комисията</w:t>
      </w:r>
      <w:r w:rsidRPr="007219B1">
        <w:rPr>
          <w:szCs w:val="24"/>
          <w:vertAlign w:val="superscript"/>
          <w:lang w:eastAsia="en-US"/>
        </w:rPr>
        <w:footnoteReference w:id="53"/>
      </w:r>
      <w:r w:rsidRPr="007219B1">
        <w:rPr>
          <w:szCs w:val="24"/>
          <w:lang w:eastAsia="en-US"/>
        </w:rPr>
        <w:t>. За всяка административна договореност относно обмена на класифицирана информация с компетентните органи на трета държава или, ако няма такава договореност, за всяко извънредно предоставяне ad hoc на КИЕС на такива органи е необходимо предварителното одобрение на Комисията.</w:t>
      </w:r>
    </w:p>
    <w:p w:rsidR="00951E9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Управителният съвет приема правилата за сигурност на Митническия орган на ЕС след одобрение от Комисията. При преценката на предложението за правила за сигурност Комисията гарантира, че те са съвместими с решения (ЕС, Евратом) 2015/443 и (ЕС, Евратом) 2015/444.</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3.</w:t>
      </w:r>
      <w:r w:rsidRPr="007219B1">
        <w:rPr>
          <w:szCs w:val="24"/>
          <w:lang w:eastAsia="en-US"/>
        </w:rPr>
        <w:tab/>
        <w:t>Членовете на управителния съвет, изпълнителният директор, участващите в работните групи ad hoc външни експерти и членовете на персонала на Митническия орган на ЕС спазват изискванията за поверителност съгласно член 339 от ДФЕС дори след като са престанали да изпълняват задълженията си.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Митническият орган на ЕС може да предприема всички необходими мерки за улесняване на обмена с Комисията и държавите членки и, когато е целесъобразно — със съответните институции, органи, служби и агенции на Съюза, на информация, която е от значение за неговите задачи. Всички сключени за тази цел административни договорености относно обмена на класифицирана информация на ЕС (КИЕС) или, при отсъствие на такава договореност, всяко извънредно ad hoc предоставяне на КИЕС се осъществяват след предварително одобрение от Комисията.</w:t>
      </w:r>
    </w:p>
    <w:p w:rsidR="007219B1" w:rsidRPr="007219B1" w:rsidRDefault="007219B1" w:rsidP="007219B1">
      <w:pPr>
        <w:spacing w:before="120" w:after="120" w:line="360" w:lineRule="auto"/>
        <w:jc w:val="center"/>
        <w:rPr>
          <w:szCs w:val="24"/>
          <w:lang w:eastAsia="en-US"/>
        </w:rPr>
      </w:pPr>
      <w:r w:rsidRPr="007219B1">
        <w:rPr>
          <w:szCs w:val="24"/>
          <w:lang w:eastAsia="en-US"/>
        </w:rPr>
        <w:t>Член 234</w:t>
      </w:r>
      <w:r w:rsidRPr="007219B1">
        <w:rPr>
          <w:szCs w:val="24"/>
          <w:lang w:eastAsia="en-US"/>
        </w:rPr>
        <w:br/>
        <w:t>Езиков режим</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По отношение на Митническия орган на ЕС се прилагат разпоредбите, предвидени в Регламент № 1</w:t>
      </w:r>
      <w:r w:rsidRPr="007219B1">
        <w:rPr>
          <w:szCs w:val="24"/>
          <w:vertAlign w:val="superscript"/>
          <w:lang w:eastAsia="en-US"/>
        </w:rPr>
        <w:footnoteReference w:id="54"/>
      </w:r>
      <w:r w:rsidRPr="007219B1">
        <w:rPr>
          <w:szCs w:val="24"/>
          <w:lang w:eastAsia="en-US"/>
        </w:rPr>
        <w:t xml:space="preserve"> на Съвета.</w:t>
      </w:r>
    </w:p>
    <w:p w:rsidR="00951E9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Управителният съвет взема решение, с което се определя вътрешният езиков режим на Митническия орган на ЕС.</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3.</w:t>
      </w:r>
      <w:r w:rsidRPr="007219B1">
        <w:rPr>
          <w:szCs w:val="24"/>
          <w:lang w:eastAsia="en-US"/>
        </w:rPr>
        <w:tab/>
        <w:t>Преводаческите услуги, необходими за функционирането на Митническия орган на ЕС, се предоставят от Центъра за преводи за органите на Европейския съюз.</w:t>
      </w:r>
    </w:p>
    <w:p w:rsidR="007219B1" w:rsidRPr="007219B1" w:rsidRDefault="007219B1" w:rsidP="007219B1">
      <w:pPr>
        <w:spacing w:before="120" w:after="120" w:line="360" w:lineRule="auto"/>
        <w:jc w:val="center"/>
        <w:rPr>
          <w:szCs w:val="24"/>
          <w:lang w:eastAsia="en-US"/>
        </w:rPr>
      </w:pPr>
      <w:r w:rsidRPr="007219B1">
        <w:rPr>
          <w:szCs w:val="24"/>
          <w:lang w:eastAsia="en-US"/>
        </w:rPr>
        <w:t>Член 235</w:t>
      </w:r>
      <w:r w:rsidRPr="007219B1">
        <w:rPr>
          <w:szCs w:val="24"/>
          <w:lang w:eastAsia="en-US"/>
        </w:rPr>
        <w:br/>
        <w:t>Оценка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 xml:space="preserve">Не по-късно от [СП: моля, въведете дата = </w:t>
      </w:r>
      <w:r w:rsidRPr="007219B1">
        <w:rPr>
          <w:strike/>
          <w:szCs w:val="24"/>
          <w:lang w:eastAsia="en-US"/>
        </w:rPr>
        <w:t>5</w:t>
      </w:r>
      <w:r w:rsidRPr="007219B1">
        <w:rPr>
          <w:b/>
          <w:i/>
          <w:szCs w:val="24"/>
          <w:lang w:eastAsia="en-US"/>
        </w:rPr>
        <w:t>четири</w:t>
      </w:r>
      <w:r w:rsidRPr="007219B1">
        <w:rPr>
          <w:szCs w:val="24"/>
          <w:lang w:eastAsia="en-US"/>
        </w:rPr>
        <w:t xml:space="preserve"> години след датата на влизане в сила на настоящия регламент] и на всеки </w:t>
      </w:r>
      <w:r w:rsidRPr="007219B1">
        <w:rPr>
          <w:strike/>
          <w:szCs w:val="24"/>
          <w:lang w:eastAsia="en-US"/>
        </w:rPr>
        <w:t>5</w:t>
      </w:r>
      <w:r w:rsidRPr="007219B1">
        <w:rPr>
          <w:b/>
          <w:i/>
          <w:szCs w:val="24"/>
          <w:lang w:eastAsia="en-US"/>
        </w:rPr>
        <w:t>четири</w:t>
      </w:r>
      <w:r w:rsidRPr="007219B1">
        <w:rPr>
          <w:szCs w:val="24"/>
          <w:lang w:eastAsia="en-US"/>
        </w:rPr>
        <w:t xml:space="preserve"> години след това Комисията гарантира, че в съответствие с насоките на Комисията се извършва оценка на резултатите от дейността на Митническия орган на ЕС по отношение на неговите цели, мандат, задачи, управление и местоположение(я).</w:t>
      </w:r>
    </w:p>
    <w:p w:rsidR="007219B1" w:rsidRPr="00435410" w:rsidRDefault="007219B1" w:rsidP="007219B1">
      <w:pPr>
        <w:spacing w:before="120" w:after="120" w:line="360" w:lineRule="auto"/>
        <w:ind w:left="850" w:hanging="850"/>
        <w:rPr>
          <w:b/>
          <w:szCs w:val="24"/>
          <w:lang w:eastAsia="en-US"/>
        </w:rPr>
      </w:pPr>
      <w:r w:rsidRPr="007219B1">
        <w:rPr>
          <w:szCs w:val="24"/>
          <w:lang w:eastAsia="en-US"/>
        </w:rPr>
        <w:t>2.</w:t>
      </w:r>
      <w:r w:rsidRPr="007219B1">
        <w:rPr>
          <w:szCs w:val="24"/>
          <w:lang w:eastAsia="en-US"/>
        </w:rPr>
        <w:tab/>
        <w:t>По-конкретно при оценката се разглеждат евентуалната необходимост от изменение на мандата на Митническия орган на ЕС и финансовите последици от такова изменение.</w:t>
      </w:r>
      <w:r w:rsidR="00435410">
        <w:rPr>
          <w:b/>
          <w:szCs w:val="24"/>
          <w:lang w:eastAsia="en-US"/>
        </w:rPr>
        <w:t xml:space="preserve"> [Изм. 260]</w:t>
      </w:r>
    </w:p>
    <w:p w:rsidR="00951E91" w:rsidRPr="00435410" w:rsidRDefault="007219B1" w:rsidP="007219B1">
      <w:pPr>
        <w:spacing w:before="120" w:after="120" w:line="360" w:lineRule="auto"/>
        <w:ind w:left="850" w:hanging="850"/>
        <w:rPr>
          <w:b/>
          <w:szCs w:val="24"/>
          <w:lang w:eastAsia="en-US"/>
        </w:rPr>
      </w:pPr>
      <w:r w:rsidRPr="007219B1">
        <w:rPr>
          <w:szCs w:val="24"/>
          <w:lang w:eastAsia="en-US"/>
        </w:rPr>
        <w:t>3.</w:t>
      </w:r>
      <w:r w:rsidRPr="007219B1">
        <w:rPr>
          <w:szCs w:val="24"/>
          <w:lang w:eastAsia="en-US"/>
        </w:rPr>
        <w:tab/>
        <w:t>При всяка втора оценка, посочена в параграф 1, се оценяват резултатите, постигнати от Митническия орган на ЕС, като се вземат предвид неговите цели, мандат, задачи и управление</w:t>
      </w:r>
      <w:r w:rsidRPr="007219B1">
        <w:rPr>
          <w:strike/>
          <w:szCs w:val="24"/>
          <w:lang w:eastAsia="en-US"/>
        </w:rPr>
        <w:t>, включително се прави преценка на това дали продължаването на дейността на Митническия орган на ЕС все още е оправдано с оглед на тези цели, мандат, управление и задачи</w:t>
      </w:r>
      <w:r w:rsidRPr="007219B1">
        <w:rPr>
          <w:szCs w:val="24"/>
          <w:lang w:eastAsia="en-US"/>
        </w:rPr>
        <w:t>.</w:t>
      </w:r>
      <w:r w:rsidR="00435410">
        <w:rPr>
          <w:b/>
          <w:szCs w:val="24"/>
          <w:lang w:eastAsia="en-US"/>
        </w:rPr>
        <w:t xml:space="preserve"> [Изм. 261]</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4.</w:t>
      </w:r>
      <w:r w:rsidRPr="007219B1">
        <w:rPr>
          <w:szCs w:val="24"/>
          <w:lang w:eastAsia="en-US"/>
        </w:rPr>
        <w:tab/>
        <w:t>Комисията докладва на Европейския парламент и на Съвета относно констатациите от оценката, посочена в параграф 2. Констатациите от оценката се оповестяват публично.</w:t>
      </w:r>
    </w:p>
    <w:p w:rsidR="007219B1" w:rsidRPr="007219B1" w:rsidRDefault="007219B1" w:rsidP="007219B1">
      <w:pPr>
        <w:spacing w:before="120" w:after="120" w:line="360" w:lineRule="auto"/>
        <w:jc w:val="center"/>
        <w:rPr>
          <w:szCs w:val="24"/>
          <w:lang w:eastAsia="en-US"/>
        </w:rPr>
      </w:pPr>
      <w:r w:rsidRPr="007219B1">
        <w:rPr>
          <w:szCs w:val="24"/>
          <w:lang w:eastAsia="en-US"/>
        </w:rPr>
        <w:t>Член 236</w:t>
      </w:r>
      <w:r w:rsidRPr="007219B1">
        <w:rPr>
          <w:szCs w:val="24"/>
          <w:lang w:eastAsia="en-US"/>
        </w:rPr>
        <w:br/>
        <w:t>Отговорност на Митническия орган на ЕС</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Договорната отговорност на Митническия орган на ЕС се урежда от правото, приложимо към въпросния договор.</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Съдът на Европейския съюз е компетентен да се произнася с решение на основание на арбитражна клауза, съдържаща се в договор, сключен от Митническия орган на ЕС.</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В случай на извъндоговорна отговорност Митническият орган на ЕС, в съответствие с основните принципи, които са общи за правото на държавите членки, поправя вредите, причинени от негови отдели или служители при изпълнението на техните задължения.</w:t>
      </w:r>
    </w:p>
    <w:p w:rsidR="00951E9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Съдът на Европейския съюз е компетентен по спорове, свързани с обезщетения за вредите, посочени в параграф 3.</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5.</w:t>
      </w:r>
      <w:r w:rsidRPr="007219B1">
        <w:rPr>
          <w:szCs w:val="24"/>
          <w:lang w:eastAsia="en-US"/>
        </w:rPr>
        <w:tab/>
        <w:t>Личната отговорност на персонала на Митническия орган на ЕС към него се урежда от разпоредбите, съдържащи се в Правилника за длъжностните лица или в Условията за работа на другите служители, които са приложими за тях.</w:t>
      </w:r>
    </w:p>
    <w:p w:rsidR="007219B1" w:rsidRPr="007219B1" w:rsidRDefault="007219B1" w:rsidP="007219B1">
      <w:pPr>
        <w:spacing w:before="120" w:after="120" w:line="360" w:lineRule="auto"/>
        <w:ind w:left="850" w:hanging="850"/>
        <w:rPr>
          <w:szCs w:val="24"/>
          <w:lang w:eastAsia="en-US"/>
        </w:rPr>
      </w:pPr>
      <w:r w:rsidRPr="007219B1">
        <w:rPr>
          <w:szCs w:val="24"/>
          <w:lang w:eastAsia="en-US"/>
        </w:rPr>
        <w:t>6.</w:t>
      </w:r>
      <w:r w:rsidRPr="007219B1">
        <w:rPr>
          <w:szCs w:val="24"/>
          <w:lang w:eastAsia="en-US"/>
        </w:rPr>
        <w:tab/>
        <w:t>Финансовата отговорност на Съюза и на държавите членки за дългове на Митническия орган на ЕС се ограничава до вече направената от тях вноска за административните разходи.</w:t>
      </w:r>
    </w:p>
    <w:p w:rsidR="007219B1" w:rsidRPr="007219B1" w:rsidRDefault="007219B1" w:rsidP="007219B1">
      <w:pPr>
        <w:spacing w:before="120" w:after="120" w:line="360" w:lineRule="auto"/>
        <w:jc w:val="center"/>
        <w:rPr>
          <w:szCs w:val="24"/>
          <w:lang w:eastAsia="en-US"/>
        </w:rPr>
      </w:pPr>
      <w:r w:rsidRPr="007219B1">
        <w:rPr>
          <w:szCs w:val="24"/>
          <w:lang w:eastAsia="en-US"/>
        </w:rPr>
        <w:t>Член 237</w:t>
      </w:r>
      <w:r w:rsidRPr="007219B1">
        <w:rPr>
          <w:szCs w:val="24"/>
          <w:lang w:eastAsia="en-US"/>
        </w:rPr>
        <w:br/>
        <w:t>Споразумение за седалището и условия за функциониране</w:t>
      </w:r>
    </w:p>
    <w:p w:rsidR="00951E9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Необходимите договорености за помещенията, които ще бъдат предоставени на Митническия орган на ЕС в приемащата държава членка, и за съоръженията, които ще бъдат предоставени на разположение от тази държава членка, както и конкретните правила, приложими в приемащата държава членка за изпълнителния директор, членовете на управителния съвет, персонала на Митническия орган на ЕС и членовете на техните семейства, се определят в споразумение за седалището между Митническия орган на ЕС и държавата членка, в която се намира седалището, сключено след одобрение от Управителния съвет и не по-късно от ...[СП: моля, въведете дата = две години след датата на влизането в сила на настоящия регламент].</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2.</w:t>
      </w:r>
      <w:r w:rsidRPr="007219B1">
        <w:rPr>
          <w:szCs w:val="24"/>
          <w:lang w:eastAsia="en-US"/>
        </w:rPr>
        <w:tab/>
        <w:t>Държавата членка, която приема Митническия орган на ЕС, осигурява възможно най-добрите условия за надлежното функциониране на Митническия орган на ЕС, в това число многоезиково училищно обучение с европейска насоченост и подходящи транспортни връзки.</w:t>
      </w:r>
    </w:p>
    <w:p w:rsidR="007219B1" w:rsidRPr="003F52DB" w:rsidRDefault="007219B1" w:rsidP="007219B1">
      <w:pPr>
        <w:spacing w:before="120" w:after="120" w:line="360" w:lineRule="auto"/>
        <w:ind w:left="850" w:hanging="850"/>
        <w:rPr>
          <w:b/>
          <w:szCs w:val="24"/>
          <w:lang w:eastAsia="en-US"/>
        </w:rPr>
      </w:pPr>
      <w:r w:rsidRPr="007219B1">
        <w:rPr>
          <w:szCs w:val="24"/>
          <w:lang w:eastAsia="en-US"/>
        </w:rPr>
        <w:t>3.</w:t>
      </w:r>
      <w:r w:rsidRPr="007219B1">
        <w:rPr>
          <w:szCs w:val="24"/>
          <w:lang w:eastAsia="en-US"/>
        </w:rPr>
        <w:tab/>
        <w:t xml:space="preserve">Когато изключителни обстоятелства налагат това, изпълнителният директор може да реши да създаде </w:t>
      </w:r>
      <w:r w:rsidRPr="007219B1">
        <w:rPr>
          <w:strike/>
          <w:szCs w:val="24"/>
          <w:lang w:eastAsia="en-US"/>
        </w:rPr>
        <w:t xml:space="preserve">местно представителство в друга държава </w:t>
      </w:r>
      <w:proofErr w:type="spellStart"/>
      <w:r w:rsidRPr="007219B1">
        <w:rPr>
          <w:strike/>
          <w:szCs w:val="24"/>
          <w:lang w:eastAsia="en-US"/>
        </w:rPr>
        <w:t>членка</w:t>
      </w:r>
      <w:r w:rsidRPr="007219B1">
        <w:rPr>
          <w:b/>
          <w:i/>
          <w:szCs w:val="24"/>
          <w:lang w:eastAsia="en-US"/>
        </w:rPr>
        <w:t>представителства</w:t>
      </w:r>
      <w:proofErr w:type="spellEnd"/>
      <w:r w:rsidRPr="007219B1">
        <w:rPr>
          <w:b/>
          <w:i/>
          <w:szCs w:val="24"/>
          <w:lang w:eastAsia="en-US"/>
        </w:rPr>
        <w:t xml:space="preserve"> в други държави членки</w:t>
      </w:r>
      <w:r w:rsidRPr="007219B1">
        <w:rPr>
          <w:szCs w:val="24"/>
          <w:lang w:eastAsia="en-US"/>
        </w:rPr>
        <w:t xml:space="preserve"> с цел изпълнение на задачите на Митническия орган на ЕС по по-ефикасен, ефективен и съгласуван начин.</w:t>
      </w:r>
      <w:r w:rsidR="003F52DB">
        <w:rPr>
          <w:b/>
          <w:szCs w:val="24"/>
          <w:lang w:eastAsia="en-US"/>
        </w:rPr>
        <w:t xml:space="preserve"> [Изм. 262]</w:t>
      </w:r>
    </w:p>
    <w:p w:rsidR="00951E91" w:rsidRDefault="007219B1" w:rsidP="007219B1">
      <w:pPr>
        <w:spacing w:before="120" w:after="120" w:line="360" w:lineRule="auto"/>
        <w:ind w:left="850"/>
        <w:rPr>
          <w:szCs w:val="24"/>
          <w:lang w:eastAsia="en-US"/>
        </w:rPr>
      </w:pPr>
      <w:r w:rsidRPr="007219B1">
        <w:rPr>
          <w:szCs w:val="24"/>
          <w:lang w:eastAsia="en-US"/>
        </w:rPr>
        <w:t>Преди да реши да създаде местно представителство, изпълнителният директор получава предварителното съгласие на Комисията, на управителния съвет и на засегнатата държава членка. Решението се основава на подходящ анализ на разходите и ползите, който показва по-специално добавената стойност на това решение. В решението се уточнява обхватът на дейностите, които ще се извършват в местното представителство, така че да се избегнат ненужни разходи и дублиране на административните функции на Митническия орган на ЕС.</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238</w:t>
      </w:r>
      <w:r w:rsidRPr="007219B1">
        <w:rPr>
          <w:szCs w:val="24"/>
          <w:lang w:eastAsia="en-US"/>
        </w:rPr>
        <w:br/>
        <w:t>Начало на дейностите на Митническия орган на ЕС</w:t>
      </w:r>
    </w:p>
    <w:p w:rsidR="007219B1" w:rsidRPr="003F52DB" w:rsidRDefault="007219B1" w:rsidP="007219B1">
      <w:pPr>
        <w:spacing w:before="120" w:after="120" w:line="360" w:lineRule="auto"/>
        <w:ind w:left="850" w:hanging="850"/>
        <w:rPr>
          <w:b/>
          <w:szCs w:val="24"/>
          <w:lang w:eastAsia="en-US"/>
        </w:rPr>
      </w:pPr>
      <w:r w:rsidRPr="007219B1">
        <w:rPr>
          <w:szCs w:val="24"/>
          <w:lang w:eastAsia="en-US"/>
        </w:rPr>
        <w:t>1.</w:t>
      </w:r>
      <w:r w:rsidRPr="007219B1">
        <w:rPr>
          <w:szCs w:val="24"/>
          <w:lang w:eastAsia="en-US"/>
        </w:rPr>
        <w:tab/>
        <w:t>Митническият орган на ЕС се създава, считано от 2026 г., и ще започне да функционира пълноценно</w:t>
      </w:r>
      <w:r w:rsidRPr="007219B1">
        <w:rPr>
          <w:strike/>
          <w:szCs w:val="24"/>
          <w:lang w:eastAsia="en-US"/>
        </w:rPr>
        <w:t xml:space="preserve"> най-късно през</w:t>
      </w:r>
      <w:r w:rsidRPr="007219B1">
        <w:rPr>
          <w:b/>
          <w:i/>
          <w:szCs w:val="24"/>
          <w:lang w:eastAsia="en-US"/>
        </w:rPr>
        <w:t>, считано от 1 януари</w:t>
      </w:r>
      <w:r w:rsidRPr="007219B1">
        <w:rPr>
          <w:szCs w:val="24"/>
          <w:lang w:eastAsia="en-US"/>
        </w:rPr>
        <w:t xml:space="preserve"> 2028 г.</w:t>
      </w:r>
      <w:r w:rsidR="003F52DB">
        <w:rPr>
          <w:b/>
          <w:szCs w:val="24"/>
          <w:lang w:eastAsia="en-US"/>
        </w:rPr>
        <w:t xml:space="preserve"> [Изм. 263]</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Комисията отговаря за създаването и първоначалната дейност на Митническия орган на ЕС, докато той придобие оперативен капацитет да изпълнява собствения си бюджет. За тази цел:</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докато изпълнителният директор не поеме своите задължения след назначаването си от управителния съвет в съответствие с член 218, Комисията може да определи свое длъжностно лице, което да действа като временен изпълнителен директор и да изпълнява задълженията, възложени на изпълнителния директор;</w:t>
      </w:r>
    </w:p>
    <w:p w:rsidR="00951E9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чрез дерогация от член 215, параграф 1, буква и) и до приемането на решение, както е посочено в член 215, параграф 2, временният изпълнителен директор упражнява правомощията на орган по назначаването;</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в)</w:t>
      </w:r>
      <w:r w:rsidRPr="007219B1">
        <w:rPr>
          <w:szCs w:val="24"/>
          <w:lang w:eastAsia="en-US"/>
        </w:rPr>
        <w:tab/>
        <w:t>Комисията може да предоставя помощ на Митническия орган на ЕС, по-специално чрез командироване на свои длъжностни лица за осъществяване на дейностите на Митническия орган на ЕС под ръководството на временния изпълнителен директор или на изпълнителния директор;</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г)</w:t>
      </w:r>
      <w:r w:rsidRPr="007219B1">
        <w:rPr>
          <w:szCs w:val="24"/>
          <w:lang w:eastAsia="en-US"/>
        </w:rPr>
        <w:tab/>
        <w:t>временният изпълнителен директор може да разрешава всички плащания, извършвани с бюджетните кредити, вписани в бюджета на Митническия орган на ЕС, и може да сключва договори, в това число договори за наемане на персонал, след приемането на щатното разписание на Митническия орган на ЕС.</w:t>
      </w:r>
    </w:p>
    <w:p w:rsidR="007219B1" w:rsidRPr="007219B1" w:rsidRDefault="007219B1" w:rsidP="007219B1">
      <w:pPr>
        <w:spacing w:before="120" w:after="120" w:line="360" w:lineRule="auto"/>
        <w:jc w:val="center"/>
        <w:rPr>
          <w:szCs w:val="24"/>
          <w:lang w:eastAsia="en-US"/>
        </w:rPr>
      </w:pPr>
      <w:r w:rsidRPr="007219B1">
        <w:rPr>
          <w:szCs w:val="24"/>
          <w:lang w:eastAsia="en-US"/>
        </w:rPr>
        <w:t>Дял XIII</w:t>
      </w:r>
      <w:r w:rsidRPr="007219B1">
        <w:rPr>
          <w:szCs w:val="24"/>
          <w:lang w:eastAsia="en-US"/>
        </w:rPr>
        <w:br/>
        <w:t>МИТНИЧЕСКО СЪТРУДНИЧЕСТВО</w:t>
      </w:r>
    </w:p>
    <w:p w:rsidR="007219B1" w:rsidRPr="007219B1" w:rsidRDefault="007219B1" w:rsidP="007219B1">
      <w:pPr>
        <w:spacing w:before="120" w:after="120" w:line="360" w:lineRule="auto"/>
        <w:jc w:val="center"/>
        <w:rPr>
          <w:szCs w:val="24"/>
          <w:lang w:eastAsia="en-US"/>
        </w:rPr>
      </w:pPr>
      <w:r w:rsidRPr="007219B1">
        <w:rPr>
          <w:szCs w:val="24"/>
          <w:lang w:eastAsia="en-US"/>
        </w:rPr>
        <w:t>Член 239</w:t>
      </w:r>
      <w:r w:rsidRPr="007219B1">
        <w:rPr>
          <w:szCs w:val="24"/>
          <w:lang w:eastAsia="en-US"/>
        </w:rPr>
        <w:br/>
        <w:t>Вътрешно митническо сътрудничество</w:t>
      </w:r>
    </w:p>
    <w:p w:rsidR="00951E9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Без да се засягат разпоредбите на Регламент (ЕО) № 515/97, митническите органи си сътрудничат помежду си, с Комисията и с Митническия орган на ЕС в съответствие с митническото законодателство и с всяко друго законодателство на Съюза, в което се предвижда такова сътрудничество, с оглед на осигуряването на правилното и еднакво прилагане на това законодателство и за да се подпомогне изпълнението на тяхната мисия, както е изложена в член 2.</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2.</w:t>
      </w:r>
      <w:r w:rsidRPr="007219B1">
        <w:rPr>
          <w:szCs w:val="24"/>
          <w:lang w:eastAsia="en-US"/>
        </w:rPr>
        <w:tab/>
        <w:t>Митническите органи могат временно да предоставят митнически служители на разположение за работа в митническите органи на друга държава членка. Митническият орган на ЕС бива информиран и може да координира такива назначения.</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Митническите органи могат да извършват съвместен контрол в допълнение към този, предвиден в член 241. Митническите органи информират Митническия орган на ЕС за такъв съвместен контрол.</w:t>
      </w:r>
    </w:p>
    <w:p w:rsidR="00951E9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Комисията, OLAF и Митническият орган на ЕС могат да обменят данни, свързани със сътрудничеството, посочено в настоящия дял, включително информация за риска. Митническият орган на ЕС следи за ефективното използване на тази информация в своите дейности по управление на риска в съответствие с настоящия дял и дял XII.</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b/>
          <w:i/>
          <w:szCs w:val="24"/>
          <w:lang w:eastAsia="en-US"/>
        </w:rPr>
        <w:lastRenderedPageBreak/>
        <w:t>Член 239a</w:t>
      </w:r>
      <w:r w:rsidRPr="007219B1">
        <w:rPr>
          <w:szCs w:val="24"/>
          <w:lang w:eastAsia="en-US"/>
        </w:rPr>
        <w:br/>
      </w:r>
      <w:r w:rsidRPr="007219B1">
        <w:rPr>
          <w:b/>
          <w:i/>
          <w:szCs w:val="24"/>
          <w:lang w:eastAsia="en-US"/>
        </w:rPr>
        <w:t>Платформа за докладване на стоки</w:t>
      </w:r>
    </w:p>
    <w:p w:rsidR="007219B1" w:rsidRPr="007219B1" w:rsidRDefault="007219B1" w:rsidP="007219B1">
      <w:pPr>
        <w:spacing w:before="120" w:after="120" w:line="360" w:lineRule="auto"/>
        <w:ind w:left="850" w:hanging="850"/>
        <w:rPr>
          <w:szCs w:val="24"/>
          <w:lang w:eastAsia="en-US"/>
        </w:rPr>
      </w:pPr>
      <w:r w:rsidRPr="007219B1">
        <w:rPr>
          <w:b/>
          <w:i/>
          <w:szCs w:val="24"/>
          <w:lang w:eastAsia="en-US"/>
        </w:rPr>
        <w:t>1.</w:t>
      </w:r>
      <w:r w:rsidRPr="007219B1">
        <w:rPr>
          <w:szCs w:val="24"/>
          <w:lang w:eastAsia="en-US"/>
        </w:rPr>
        <w:tab/>
      </w:r>
      <w:r w:rsidRPr="007219B1">
        <w:rPr>
          <w:b/>
          <w:i/>
          <w:szCs w:val="24"/>
          <w:lang w:eastAsia="en-US"/>
        </w:rPr>
        <w:t xml:space="preserve">Митническият орган на ЕС създава платформа относно докладването на стоки („Платформата“), която да дава възможност на властите, предприятията, потребителите и гражданите да докладват за стоки, които влизат на вътрешния пазар и не спазват стандартите за съответствие и/или не отговарят на </w:t>
      </w:r>
      <w:proofErr w:type="spellStart"/>
      <w:r w:rsidRPr="007219B1">
        <w:rPr>
          <w:b/>
          <w:i/>
          <w:szCs w:val="24"/>
          <w:lang w:eastAsia="en-US"/>
        </w:rPr>
        <w:t>относимото</w:t>
      </w:r>
      <w:proofErr w:type="spellEnd"/>
      <w:r w:rsidRPr="007219B1">
        <w:rPr>
          <w:b/>
          <w:i/>
          <w:szCs w:val="24"/>
          <w:lang w:eastAsia="en-US"/>
        </w:rPr>
        <w:t xml:space="preserve"> законодателство на Съюза.</w:t>
      </w:r>
    </w:p>
    <w:p w:rsidR="007219B1" w:rsidRPr="007219B1" w:rsidRDefault="007219B1" w:rsidP="007219B1">
      <w:pPr>
        <w:spacing w:before="120" w:after="120" w:line="360" w:lineRule="auto"/>
        <w:ind w:left="850" w:hanging="850"/>
        <w:rPr>
          <w:szCs w:val="24"/>
          <w:lang w:eastAsia="en-US"/>
        </w:rPr>
      </w:pPr>
      <w:r w:rsidRPr="007219B1">
        <w:rPr>
          <w:b/>
          <w:i/>
          <w:szCs w:val="24"/>
          <w:lang w:eastAsia="en-US"/>
        </w:rPr>
        <w:t>2.</w:t>
      </w:r>
      <w:r w:rsidRPr="007219B1">
        <w:rPr>
          <w:szCs w:val="24"/>
          <w:lang w:eastAsia="en-US"/>
        </w:rPr>
        <w:tab/>
      </w:r>
      <w:r w:rsidRPr="007219B1">
        <w:rPr>
          <w:b/>
          <w:i/>
          <w:szCs w:val="24"/>
          <w:lang w:eastAsia="en-US"/>
        </w:rPr>
        <w:t>Платформата се създава като онлайн платформа, тя е леснодостъпна, разбираема и налична на всички официални езици на Съюза.</w:t>
      </w:r>
    </w:p>
    <w:p w:rsidR="007219B1" w:rsidRPr="007219B1" w:rsidRDefault="007219B1" w:rsidP="007219B1">
      <w:pPr>
        <w:spacing w:before="120" w:after="120" w:line="360" w:lineRule="auto"/>
        <w:ind w:left="850" w:hanging="850"/>
        <w:rPr>
          <w:szCs w:val="24"/>
          <w:lang w:eastAsia="en-US"/>
        </w:rPr>
      </w:pPr>
      <w:r w:rsidRPr="007219B1">
        <w:rPr>
          <w:b/>
          <w:i/>
          <w:szCs w:val="24"/>
          <w:lang w:eastAsia="en-US"/>
        </w:rPr>
        <w:t>3.</w:t>
      </w:r>
      <w:r w:rsidRPr="007219B1">
        <w:rPr>
          <w:szCs w:val="24"/>
          <w:lang w:eastAsia="en-US"/>
        </w:rPr>
        <w:tab/>
      </w:r>
      <w:r w:rsidRPr="007219B1">
        <w:rPr>
          <w:b/>
          <w:i/>
          <w:szCs w:val="24"/>
          <w:lang w:eastAsia="en-US"/>
        </w:rPr>
        <w:t>Митническият орган на ЕС оценява информацията, получавана чрез платформата, и ако е необходимо, уведомява един или повече митнически органи на една или повече държави членки, в които докладваната стока е пусната на пазара. Митническият орган оценява само докладваните стоки, които са пуснати на вътрешния пазар в една или повече държави членки.</w:t>
      </w:r>
    </w:p>
    <w:p w:rsidR="007219B1" w:rsidRPr="007219B1" w:rsidRDefault="007219B1" w:rsidP="007219B1">
      <w:pPr>
        <w:spacing w:before="120" w:after="120" w:line="360" w:lineRule="auto"/>
        <w:ind w:left="850" w:hanging="850"/>
        <w:rPr>
          <w:szCs w:val="24"/>
          <w:lang w:eastAsia="en-US"/>
        </w:rPr>
      </w:pPr>
      <w:r w:rsidRPr="007219B1">
        <w:rPr>
          <w:b/>
          <w:i/>
          <w:szCs w:val="24"/>
          <w:lang w:eastAsia="en-US"/>
        </w:rPr>
        <w:t>4.</w:t>
      </w:r>
      <w:r w:rsidRPr="007219B1">
        <w:rPr>
          <w:szCs w:val="24"/>
          <w:lang w:eastAsia="en-US"/>
        </w:rPr>
        <w:tab/>
      </w:r>
      <w:r w:rsidRPr="007219B1">
        <w:rPr>
          <w:b/>
          <w:i/>
          <w:szCs w:val="24"/>
          <w:lang w:eastAsia="en-US"/>
        </w:rPr>
        <w:t xml:space="preserve">Уведоменият митнически орган, посочен в параграф 3, си сътрудничи с други органи на национално равнище, включително, но не само, с органите за надзор на пазара, санитарните и </w:t>
      </w:r>
      <w:proofErr w:type="spellStart"/>
      <w:r w:rsidRPr="007219B1">
        <w:rPr>
          <w:b/>
          <w:i/>
          <w:szCs w:val="24"/>
          <w:lang w:eastAsia="en-US"/>
        </w:rPr>
        <w:t>фитосанитарните</w:t>
      </w:r>
      <w:proofErr w:type="spellEnd"/>
      <w:r w:rsidRPr="007219B1">
        <w:rPr>
          <w:b/>
          <w:i/>
          <w:szCs w:val="24"/>
          <w:lang w:eastAsia="en-US"/>
        </w:rPr>
        <w:t xml:space="preserve"> органи, правоприлагащите органи и данъчните органи, когато прилага мерки за премахване на докладваната стока от вътрешния пазар. Уведоменият митнически орган докладва за тези мерки на Митническия орган на ЕС в срок до 30 календарни дни след предприемането на мярката.</w:t>
      </w:r>
    </w:p>
    <w:p w:rsidR="00951E91" w:rsidRPr="003F52DB" w:rsidRDefault="007219B1" w:rsidP="007219B1">
      <w:pPr>
        <w:spacing w:before="120" w:after="120" w:line="360" w:lineRule="auto"/>
        <w:ind w:left="850" w:hanging="850"/>
        <w:rPr>
          <w:b/>
          <w:szCs w:val="24"/>
          <w:lang w:eastAsia="en-US"/>
        </w:rPr>
      </w:pPr>
      <w:r w:rsidRPr="007219B1">
        <w:rPr>
          <w:b/>
          <w:i/>
          <w:szCs w:val="24"/>
          <w:lang w:eastAsia="en-US"/>
        </w:rPr>
        <w:t>5.</w:t>
      </w:r>
      <w:r w:rsidRPr="007219B1">
        <w:rPr>
          <w:szCs w:val="24"/>
          <w:lang w:eastAsia="en-US"/>
        </w:rPr>
        <w:tab/>
      </w:r>
      <w:r w:rsidRPr="007219B1">
        <w:rPr>
          <w:b/>
          <w:i/>
          <w:szCs w:val="24"/>
          <w:lang w:eastAsia="en-US"/>
        </w:rPr>
        <w:t>Митническият орган на ЕС гарантира, че всички относими данни, свързани с докладваните стоки, са налични в Центъра за митнически данни на ЕС. Митническият орган на ЕС може да изисква от митническите органи да представят относими данни за тази цел.</w:t>
      </w:r>
      <w:r w:rsidR="003F52DB">
        <w:rPr>
          <w:b/>
          <w:szCs w:val="24"/>
          <w:lang w:eastAsia="en-US"/>
        </w:rPr>
        <w:t xml:space="preserve"> [Изм. 264]</w:t>
      </w:r>
    </w:p>
    <w:p w:rsidR="00951E91" w:rsidRDefault="00951E91">
      <w:pPr>
        <w:widowControl/>
        <w:rPr>
          <w:b/>
          <w:i/>
          <w:szCs w:val="24"/>
          <w:lang w:eastAsia="en-US"/>
        </w:rPr>
      </w:pPr>
      <w:r>
        <w:rPr>
          <w:b/>
          <w:i/>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240</w:t>
      </w:r>
      <w:r w:rsidRPr="007219B1">
        <w:rPr>
          <w:szCs w:val="24"/>
          <w:lang w:eastAsia="en-US"/>
        </w:rPr>
        <w:br/>
        <w:t>Рамка за сътрудничество с други органи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 xml:space="preserve">Митническите органи си сътрудничат с други органи на национално равнище, включително, но не само, с органите за надзор на пазара, санитарните и </w:t>
      </w:r>
      <w:proofErr w:type="spellStart"/>
      <w:r w:rsidRPr="007219B1">
        <w:rPr>
          <w:szCs w:val="24"/>
          <w:lang w:eastAsia="en-US"/>
        </w:rPr>
        <w:t>фитосанитарните</w:t>
      </w:r>
      <w:proofErr w:type="spellEnd"/>
      <w:r w:rsidRPr="007219B1">
        <w:rPr>
          <w:szCs w:val="24"/>
          <w:lang w:eastAsia="en-US"/>
        </w:rPr>
        <w:t xml:space="preserve"> органи, правоприлагащите органи и данъчните органи, в областта на друго законодателство, прилагано от митническите органи, събирането на мита и данъци и други области, в които се налага сътрудничество. Когато е целесъобразно, митническите органи си сътрудничат и с компетентните органи, експертни групи, агенции, служби или мрежи, координиращи дейностите на други органи на равнището на Съюза. Когато е целесъобразно, митническите органи си сътрудничат и с други относими страни на равнището на ЕС, посочени в параграф 9, а засегнатите митнически органи уведомяват Митническия орган на ЕС за това.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Сътрудничеството, посочено в параграф 1, се осъществява редовно и структурирано. То е насочено към постигането по-специално на следните цели:</w:t>
      </w:r>
    </w:p>
    <w:p w:rsidR="00951E9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принос към развитието на законодателството в областите на политиката, които са от значение за митниците, и проследяване на това развитие;</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б)</w:t>
      </w:r>
      <w:r w:rsidRPr="007219B1">
        <w:rPr>
          <w:szCs w:val="24"/>
          <w:lang w:eastAsia="en-US"/>
        </w:rPr>
        <w:tab/>
        <w:t>обмен на данни, по-специално на данни от значение за управлението на риска в съответствие с дял IV, глава 3;</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разработване на съгласувани и координирани стратегии за надзор във връзка с управлението на риска при стоките в областите на отговорност както на митническите органи, така и на други органи, в съответствие с дял IV, глава 3;</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г)</w:t>
      </w:r>
      <w:r w:rsidRPr="007219B1">
        <w:rPr>
          <w:szCs w:val="24"/>
          <w:lang w:eastAsia="en-US"/>
        </w:rPr>
        <w:tab/>
        <w:t>оперативното изпълнение, включително извършването на съвместен контрол в съответствие с член 241.</w:t>
      </w:r>
    </w:p>
    <w:p w:rsidR="007219B1" w:rsidRPr="003F52DB" w:rsidRDefault="007219B1" w:rsidP="007219B1">
      <w:pPr>
        <w:spacing w:before="120" w:after="120" w:line="360" w:lineRule="auto"/>
        <w:ind w:left="1416" w:hanging="566"/>
        <w:rPr>
          <w:b/>
          <w:szCs w:val="24"/>
          <w:lang w:eastAsia="en-US"/>
        </w:rPr>
      </w:pPr>
      <w:proofErr w:type="spellStart"/>
      <w:r w:rsidRPr="007219B1">
        <w:rPr>
          <w:b/>
          <w:i/>
          <w:szCs w:val="24"/>
          <w:lang w:eastAsia="en-US"/>
        </w:rPr>
        <w:t>гa</w:t>
      </w:r>
      <w:proofErr w:type="spellEnd"/>
      <w:r w:rsidRPr="007219B1">
        <w:rPr>
          <w:b/>
          <w:i/>
          <w:szCs w:val="24"/>
          <w:lang w:eastAsia="en-US"/>
        </w:rPr>
        <w:t>)</w:t>
      </w:r>
      <w:r w:rsidRPr="007219B1">
        <w:rPr>
          <w:szCs w:val="24"/>
          <w:lang w:eastAsia="en-US"/>
        </w:rPr>
        <w:tab/>
      </w:r>
      <w:r w:rsidRPr="007219B1">
        <w:rPr>
          <w:b/>
          <w:i/>
          <w:szCs w:val="24"/>
          <w:lang w:eastAsia="en-US"/>
        </w:rPr>
        <w:t>обмен на умения и най-добри практики чрез съвместни обучения за това как да се откриват несъответстващи продукти, включително актуализиране на всяко друго законодателство на Съюза, с което се определят изисквания за съответствие, като например тези, свързани с безопасността и устойчивостта на продуктите.</w:t>
      </w:r>
      <w:r w:rsidR="003F52DB">
        <w:rPr>
          <w:b/>
          <w:szCs w:val="24"/>
          <w:lang w:eastAsia="en-US"/>
        </w:rPr>
        <w:t xml:space="preserve"> [Изм. 265]</w:t>
      </w:r>
    </w:p>
    <w:p w:rsidR="00951E9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Митническият орган на ЕС, без да се засягат правомощията на Комисията и след нейното предварително одобрение, сключва работни договорености за разработване и актуализиране на рамката за сътрудничество, посочена в параграф 1, с участието на други заинтересовани страни, посочени в параграф 9, като предоставя насоки за нейното практическо изпълнение, нейните цели и ключовите области на сътрудничество, в съответствие с параграф 2 от настоящия член и дял III от настоящия регламент.</w:t>
      </w:r>
    </w:p>
    <w:p w:rsidR="00951E91" w:rsidRDefault="00951E91">
      <w:pPr>
        <w:widowControl/>
        <w:rPr>
          <w:szCs w:val="24"/>
          <w:lang w:eastAsia="en-US"/>
        </w:rPr>
      </w:pPr>
      <w:r>
        <w:rPr>
          <w:szCs w:val="24"/>
          <w:lang w:eastAsia="en-US"/>
        </w:rPr>
        <w:br w:type="page"/>
      </w:r>
    </w:p>
    <w:p w:rsidR="007219B1" w:rsidRPr="003F52DB" w:rsidRDefault="007219B1" w:rsidP="007219B1">
      <w:pPr>
        <w:spacing w:before="120" w:after="120" w:line="360" w:lineRule="auto"/>
        <w:ind w:left="850" w:hanging="850"/>
        <w:rPr>
          <w:b/>
          <w:szCs w:val="24"/>
          <w:lang w:eastAsia="en-US"/>
        </w:rPr>
      </w:pPr>
      <w:r w:rsidRPr="007219B1">
        <w:rPr>
          <w:b/>
          <w:i/>
          <w:szCs w:val="24"/>
          <w:lang w:eastAsia="en-US"/>
        </w:rPr>
        <w:lastRenderedPageBreak/>
        <w:t>3a.</w:t>
      </w:r>
      <w:r w:rsidRPr="007219B1">
        <w:rPr>
          <w:szCs w:val="24"/>
          <w:lang w:eastAsia="en-US"/>
        </w:rPr>
        <w:tab/>
      </w:r>
      <w:r w:rsidRPr="007219B1">
        <w:rPr>
          <w:b/>
          <w:i/>
          <w:szCs w:val="24"/>
          <w:lang w:eastAsia="en-US"/>
        </w:rPr>
        <w:t>Митническите органи незабавно предупреждават компетентните органи на Съюза и националните органи за всяко предполагаемо нарушение на законодателството на Съюза и изпращат уведомление в Центъра за митнически данни на ЕС.</w:t>
      </w:r>
      <w:r w:rsidR="003F52DB">
        <w:rPr>
          <w:b/>
          <w:szCs w:val="24"/>
          <w:lang w:eastAsia="en-US"/>
        </w:rPr>
        <w:t xml:space="preserve"> [Изм. 266]</w:t>
      </w:r>
    </w:p>
    <w:p w:rsidR="007219B1" w:rsidRPr="007219B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Когато даден митнически орган си сътрудничи с друг орган в различна държава членка, той уведомява митническия орган на посочената държава членка. Когато сътрудничеството включва повече от две държави членки, участващите митнически органи уведомяват Митническия орган на ЕС, който може да предостави оперативна подкрепа и да осигури координация в съответствие с член 208.</w:t>
      </w:r>
    </w:p>
    <w:p w:rsidR="007219B1" w:rsidRPr="007219B1" w:rsidRDefault="007219B1" w:rsidP="007219B1">
      <w:pPr>
        <w:spacing w:before="120" w:after="120" w:line="360" w:lineRule="auto"/>
        <w:ind w:left="850" w:hanging="850"/>
        <w:rPr>
          <w:szCs w:val="24"/>
          <w:lang w:eastAsia="en-US"/>
        </w:rPr>
      </w:pPr>
      <w:r w:rsidRPr="007219B1">
        <w:rPr>
          <w:szCs w:val="24"/>
          <w:lang w:eastAsia="en-US"/>
        </w:rPr>
        <w:t>5.</w:t>
      </w:r>
      <w:r w:rsidRPr="007219B1">
        <w:rPr>
          <w:szCs w:val="24"/>
          <w:lang w:eastAsia="en-US"/>
        </w:rPr>
        <w:tab/>
        <w:t>Държавите членки докладват ежегодно на Митническия орган на ЕС относно прилагането на рамката за сътрудничество. Митническият орган на ЕС взема предвид констатациите от това докладване в своите дейности по мониторинг, посочени в член 208, параграф 3, буква а), и в задачите си по измерване на резултатите от дейността, посочени в член 208, параграф 3, буква б).</w:t>
      </w:r>
    </w:p>
    <w:p w:rsidR="00951E91" w:rsidRDefault="007219B1" w:rsidP="007219B1">
      <w:pPr>
        <w:spacing w:before="120" w:after="120" w:line="360" w:lineRule="auto"/>
        <w:ind w:left="850" w:hanging="850"/>
        <w:rPr>
          <w:szCs w:val="24"/>
          <w:lang w:eastAsia="en-US"/>
        </w:rPr>
      </w:pPr>
      <w:r w:rsidRPr="007219B1">
        <w:rPr>
          <w:szCs w:val="24"/>
          <w:lang w:eastAsia="en-US"/>
        </w:rPr>
        <w:t>6.</w:t>
      </w:r>
      <w:r w:rsidRPr="007219B1">
        <w:rPr>
          <w:szCs w:val="24"/>
          <w:lang w:eastAsia="en-US"/>
        </w:rPr>
        <w:tab/>
        <w:t>До датата, посочена в член 238, параграф 1, Комисията може да изпълнява задачите на Митническия орган на ЕС, както е посочено в параграф 3.</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7.</w:t>
      </w:r>
      <w:r w:rsidRPr="007219B1">
        <w:rPr>
          <w:szCs w:val="24"/>
          <w:lang w:eastAsia="en-US"/>
        </w:rPr>
        <w:tab/>
        <w:t>Митническият орган на ЕС може да си сътрудничи с други органи на национално равнище, както и с Комисията и други институции, служби, агенции, мрежи и органи на Съюза, за да допринесе за постигането на целите, посочени в параграф 2, и за рамката за сътрудничество, посочена в параграф 3.</w:t>
      </w:r>
    </w:p>
    <w:p w:rsidR="007219B1" w:rsidRPr="007219B1" w:rsidRDefault="007219B1" w:rsidP="007219B1">
      <w:pPr>
        <w:spacing w:before="120" w:after="120" w:line="360" w:lineRule="auto"/>
        <w:ind w:left="850"/>
        <w:rPr>
          <w:szCs w:val="24"/>
          <w:lang w:eastAsia="en-US"/>
        </w:rPr>
      </w:pPr>
      <w:r w:rsidRPr="007219B1">
        <w:rPr>
          <w:szCs w:val="24"/>
          <w:lang w:eastAsia="en-US"/>
        </w:rPr>
        <w:t>За тази цел Митническият орган на ЕС може, с разрешението на управителния си съвет и след одобрение от страна на Комисията, да установява работни договорености с органи на Съюза или други органи на национално равнище. Тези административни договорености не създават правни задължения и определят естеството, степента и начина на осъществяване на предвиденото сътрудничество.</w:t>
      </w:r>
    </w:p>
    <w:p w:rsidR="007219B1" w:rsidRPr="003F52DB" w:rsidRDefault="007219B1" w:rsidP="007219B1">
      <w:pPr>
        <w:spacing w:before="120" w:after="120" w:line="360" w:lineRule="auto"/>
        <w:ind w:left="850" w:hanging="850"/>
        <w:rPr>
          <w:b/>
          <w:szCs w:val="24"/>
          <w:lang w:eastAsia="en-US"/>
        </w:rPr>
      </w:pPr>
      <w:r w:rsidRPr="007219B1">
        <w:rPr>
          <w:szCs w:val="24"/>
          <w:lang w:eastAsia="en-US"/>
        </w:rPr>
        <w:t>8.</w:t>
      </w:r>
      <w:r w:rsidRPr="007219B1">
        <w:rPr>
          <w:szCs w:val="24"/>
          <w:lang w:eastAsia="en-US"/>
        </w:rPr>
        <w:tab/>
        <w:t>Митническият орган на ЕС работи в тясно сътрудничество с OLAF</w:t>
      </w:r>
      <w:r w:rsidRPr="007219B1">
        <w:rPr>
          <w:b/>
          <w:i/>
          <w:szCs w:val="24"/>
          <w:lang w:eastAsia="en-US"/>
        </w:rPr>
        <w:t xml:space="preserve"> и Европейската прокуратура</w:t>
      </w:r>
      <w:r w:rsidRPr="007219B1">
        <w:rPr>
          <w:szCs w:val="24"/>
          <w:lang w:eastAsia="en-US"/>
        </w:rPr>
        <w:t>, когато е налице измама или подозрение за измама в някоя от дейностите по сътрудничество.</w:t>
      </w:r>
      <w:r w:rsidR="003F52DB">
        <w:rPr>
          <w:b/>
          <w:szCs w:val="24"/>
          <w:lang w:eastAsia="en-US"/>
        </w:rPr>
        <w:t xml:space="preserve"> [Изм. 267]</w:t>
      </w:r>
    </w:p>
    <w:p w:rsidR="00951E91" w:rsidRDefault="007219B1" w:rsidP="007219B1">
      <w:pPr>
        <w:spacing w:before="120" w:after="120" w:line="360" w:lineRule="auto"/>
        <w:ind w:left="850" w:hanging="850"/>
        <w:rPr>
          <w:szCs w:val="24"/>
          <w:lang w:eastAsia="en-US"/>
        </w:rPr>
      </w:pPr>
      <w:r w:rsidRPr="007219B1">
        <w:rPr>
          <w:szCs w:val="24"/>
          <w:lang w:eastAsia="en-US"/>
        </w:rPr>
        <w:t>9.</w:t>
      </w:r>
      <w:r w:rsidRPr="007219B1">
        <w:rPr>
          <w:szCs w:val="24"/>
          <w:lang w:eastAsia="en-US"/>
        </w:rPr>
        <w:tab/>
        <w:t xml:space="preserve">Митническият орган на ЕС може да разработи рамка за оперативно сътрудничество с други органи на ЕС, включително </w:t>
      </w:r>
      <w:proofErr w:type="spellStart"/>
      <w:r w:rsidRPr="007219B1">
        <w:rPr>
          <w:szCs w:val="24"/>
          <w:lang w:eastAsia="en-US"/>
        </w:rPr>
        <w:t>Европол</w:t>
      </w:r>
      <w:proofErr w:type="spellEnd"/>
      <w:r w:rsidRPr="007219B1">
        <w:rPr>
          <w:szCs w:val="24"/>
          <w:lang w:eastAsia="en-US"/>
        </w:rPr>
        <w:t xml:space="preserve"> и </w:t>
      </w:r>
      <w:proofErr w:type="spellStart"/>
      <w:r w:rsidRPr="007219B1">
        <w:rPr>
          <w:szCs w:val="24"/>
          <w:lang w:eastAsia="en-US"/>
        </w:rPr>
        <w:t>Frontex</w:t>
      </w:r>
      <w:proofErr w:type="spellEnd"/>
      <w:r w:rsidRPr="007219B1">
        <w:rPr>
          <w:szCs w:val="24"/>
          <w:lang w:eastAsia="en-US"/>
        </w:rPr>
        <w:t>, в съответствие с параграфи 2, 4 и 5, и може да участва във и да допринася за стратегическите анализи и оценките на заплахите, циклите на политиката, програмите за иновации, дейностите по обучение, мрежите и други дейности, които са от значение за изпълнението на неговите задачи и са организирани от тези други органи.</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241</w:t>
      </w:r>
      <w:r w:rsidRPr="007219B1">
        <w:rPr>
          <w:szCs w:val="24"/>
          <w:lang w:eastAsia="en-US"/>
        </w:rPr>
        <w:br/>
        <w:t xml:space="preserve">Съвместен контрол </w:t>
      </w:r>
    </w:p>
    <w:p w:rsidR="007219B1" w:rsidRPr="003F52DB" w:rsidRDefault="007219B1" w:rsidP="007219B1">
      <w:pPr>
        <w:spacing w:before="120" w:after="120" w:line="360" w:lineRule="auto"/>
        <w:ind w:left="850" w:hanging="850"/>
        <w:rPr>
          <w:b/>
          <w:szCs w:val="24"/>
          <w:lang w:eastAsia="en-US"/>
        </w:rPr>
      </w:pPr>
      <w:r w:rsidRPr="007219B1">
        <w:rPr>
          <w:szCs w:val="24"/>
          <w:lang w:eastAsia="en-US"/>
        </w:rPr>
        <w:t>1.</w:t>
      </w:r>
      <w:r w:rsidRPr="007219B1">
        <w:rPr>
          <w:szCs w:val="24"/>
          <w:lang w:eastAsia="en-US"/>
        </w:rPr>
        <w:tab/>
        <w:t>Митническият орган на ЕС планира, организира и координира съвместния контрол, извършван от митническите органи, по целесъобразност в сътрудничество с други органи и агенции</w:t>
      </w:r>
      <w:r w:rsidRPr="007219B1">
        <w:rPr>
          <w:b/>
          <w:i/>
          <w:szCs w:val="24"/>
          <w:lang w:eastAsia="en-US"/>
        </w:rPr>
        <w:t xml:space="preserve">, включително </w:t>
      </w:r>
      <w:proofErr w:type="spellStart"/>
      <w:r w:rsidRPr="007219B1">
        <w:rPr>
          <w:b/>
          <w:i/>
          <w:szCs w:val="24"/>
          <w:lang w:eastAsia="en-US"/>
        </w:rPr>
        <w:t>Европол</w:t>
      </w:r>
      <w:proofErr w:type="spellEnd"/>
      <w:r w:rsidRPr="007219B1">
        <w:rPr>
          <w:b/>
          <w:i/>
          <w:szCs w:val="24"/>
          <w:lang w:eastAsia="en-US"/>
        </w:rPr>
        <w:t>,</w:t>
      </w:r>
      <w:r w:rsidRPr="007219B1">
        <w:rPr>
          <w:szCs w:val="24"/>
          <w:lang w:eastAsia="en-US"/>
        </w:rPr>
        <w:t xml:space="preserve"> в съответствие с член 240, параграф 9.</w:t>
      </w:r>
      <w:r w:rsidR="003F52DB">
        <w:rPr>
          <w:b/>
          <w:szCs w:val="24"/>
          <w:lang w:eastAsia="en-US"/>
        </w:rPr>
        <w:t xml:space="preserve"> [Изм. 268]</w:t>
      </w:r>
    </w:p>
    <w:p w:rsidR="007219B1" w:rsidRPr="003F52DB" w:rsidRDefault="007219B1" w:rsidP="007219B1">
      <w:pPr>
        <w:spacing w:before="120" w:after="120" w:line="360" w:lineRule="auto"/>
        <w:ind w:left="850" w:hanging="850"/>
        <w:rPr>
          <w:b/>
          <w:szCs w:val="24"/>
          <w:lang w:eastAsia="en-US"/>
        </w:rPr>
      </w:pPr>
      <w:r w:rsidRPr="007219B1">
        <w:rPr>
          <w:szCs w:val="24"/>
          <w:lang w:eastAsia="en-US"/>
        </w:rPr>
        <w:t>2.</w:t>
      </w:r>
      <w:r w:rsidRPr="007219B1">
        <w:rPr>
          <w:szCs w:val="24"/>
          <w:lang w:eastAsia="en-US"/>
        </w:rPr>
        <w:tab/>
        <w:t xml:space="preserve">За тази цел Митническият орган на ЕС следва приоритетите на митническата политика и осигурява необходимите връзки и координация с дейностите за борба с измамите на OLAF и </w:t>
      </w:r>
      <w:r w:rsidRPr="007219B1">
        <w:rPr>
          <w:strike/>
          <w:szCs w:val="24"/>
          <w:lang w:eastAsia="en-US"/>
        </w:rPr>
        <w:t xml:space="preserve">Европейската прокуратура и </w:t>
      </w:r>
      <w:r w:rsidRPr="007219B1">
        <w:rPr>
          <w:szCs w:val="24"/>
          <w:lang w:eastAsia="en-US"/>
        </w:rPr>
        <w:t>с националните митнически разследвания</w:t>
      </w:r>
      <w:r w:rsidRPr="007219B1">
        <w:rPr>
          <w:b/>
          <w:i/>
          <w:szCs w:val="24"/>
          <w:lang w:eastAsia="en-US"/>
        </w:rPr>
        <w:t>, както и наказателните разследвания на Европейската прокуратура или други компетентни национални органи</w:t>
      </w:r>
      <w:r w:rsidRPr="007219B1">
        <w:rPr>
          <w:szCs w:val="24"/>
          <w:lang w:eastAsia="en-US"/>
        </w:rPr>
        <w:t>.</w:t>
      </w:r>
      <w:r w:rsidR="003F52DB">
        <w:rPr>
          <w:b/>
          <w:szCs w:val="24"/>
          <w:lang w:eastAsia="en-US"/>
        </w:rPr>
        <w:t xml:space="preserve"> [Изм. 269]</w:t>
      </w:r>
    </w:p>
    <w:p w:rsidR="00951E9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За да се даде възможност на Митническия орган на ЕС да изготви доклад и да извърши оценка, митническите органи предоставят на Митническия орган на ЕС обратна информация относно дейностите и проверките, които са извършили в контекста на съвместния контрол.</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242</w:t>
      </w:r>
      <w:r w:rsidRPr="007219B1">
        <w:rPr>
          <w:szCs w:val="24"/>
          <w:lang w:eastAsia="en-US"/>
        </w:rPr>
        <w:br/>
        <w:t>Действия, които трябва да бъдат предприети от митническите органи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В съответствие с другото законодателство, прилагано от митническите органи, митническите органи могат да предприемат всяка от следните мерки: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да събират специфични данни за всички пратки, включително чрез автоматизирани проверки на немитническите формалности на Съюза, при условие че тези данни се съхраняват в централен регистър на Съюза;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да предоставят статистически данни, анализи и тенденции, по-специално в областта на рисковете;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да улесняват и координират контрола от страна на други органи;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г)</w:t>
      </w:r>
      <w:r w:rsidRPr="007219B1">
        <w:rPr>
          <w:szCs w:val="24"/>
          <w:lang w:eastAsia="en-US"/>
        </w:rPr>
        <w:tab/>
        <w:t>да извършват контрол на определени пратки, избрани въз основа на управлението на риска в съответствие с дял IV, като вземат предвид анализа, посочен в буква б);</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д)</w:t>
      </w:r>
      <w:r w:rsidRPr="007219B1">
        <w:rPr>
          <w:szCs w:val="24"/>
          <w:lang w:eastAsia="en-US"/>
        </w:rPr>
        <w:tab/>
        <w:t>да се консултират с други органи преди вдигането на стоките в съответствие с член 60;</w:t>
      </w:r>
    </w:p>
    <w:p w:rsidR="00951E91" w:rsidRDefault="007219B1" w:rsidP="007219B1">
      <w:pPr>
        <w:spacing w:before="120" w:after="120" w:line="360" w:lineRule="auto"/>
        <w:ind w:left="1416" w:hanging="566"/>
        <w:rPr>
          <w:szCs w:val="24"/>
          <w:lang w:eastAsia="en-US"/>
        </w:rPr>
      </w:pPr>
      <w:r w:rsidRPr="007219B1">
        <w:rPr>
          <w:szCs w:val="24"/>
          <w:lang w:eastAsia="en-US"/>
        </w:rPr>
        <w:t>е)</w:t>
      </w:r>
      <w:r w:rsidRPr="007219B1">
        <w:rPr>
          <w:szCs w:val="24"/>
          <w:lang w:eastAsia="en-US"/>
        </w:rPr>
        <w:tab/>
        <w:t>да предприемат всички необходими мерки по отношение на несъответстващи на изискванията стоки, включително отнемане, продажба или унищожаване на тези стоки;</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ж)</w:t>
      </w:r>
      <w:r w:rsidRPr="007219B1">
        <w:rPr>
          <w:szCs w:val="24"/>
          <w:lang w:eastAsia="en-US"/>
        </w:rPr>
        <w:tab/>
        <w:t>да изпълняват рамката за сътрудничество, посочена в член 240;</w:t>
      </w:r>
    </w:p>
    <w:p w:rsidR="007219B1" w:rsidRPr="003F52DB" w:rsidRDefault="007219B1" w:rsidP="007219B1">
      <w:pPr>
        <w:spacing w:before="120" w:after="120" w:line="360" w:lineRule="auto"/>
        <w:ind w:left="1416" w:hanging="566"/>
        <w:rPr>
          <w:b/>
          <w:szCs w:val="24"/>
          <w:lang w:eastAsia="en-US"/>
        </w:rPr>
      </w:pPr>
      <w:r w:rsidRPr="007219B1">
        <w:rPr>
          <w:szCs w:val="24"/>
          <w:lang w:eastAsia="en-US"/>
        </w:rPr>
        <w:t>з)</w:t>
      </w:r>
      <w:r w:rsidRPr="007219B1">
        <w:rPr>
          <w:szCs w:val="24"/>
          <w:lang w:eastAsia="en-US"/>
        </w:rPr>
        <w:tab/>
        <w:t>да предупреждават други органи за рискове от значение за тяхната работа</w:t>
      </w:r>
      <w:r w:rsidRPr="007219B1">
        <w:rPr>
          <w:b/>
          <w:i/>
          <w:szCs w:val="24"/>
          <w:lang w:eastAsia="en-US"/>
        </w:rPr>
        <w:t>, както и докладване на съмнения за измами и престъпления</w:t>
      </w:r>
      <w:r w:rsidRPr="007219B1">
        <w:rPr>
          <w:szCs w:val="24"/>
          <w:lang w:eastAsia="en-US"/>
        </w:rPr>
        <w:t>;</w:t>
      </w:r>
      <w:r w:rsidR="003F52DB">
        <w:rPr>
          <w:b/>
          <w:szCs w:val="24"/>
          <w:lang w:eastAsia="en-US"/>
        </w:rPr>
        <w:t xml:space="preserve"> [Изм. 270]</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и)</w:t>
      </w:r>
      <w:r w:rsidRPr="007219B1">
        <w:rPr>
          <w:szCs w:val="24"/>
          <w:lang w:eastAsia="en-US"/>
        </w:rPr>
        <w:tab/>
        <w:t>да предприемат последващи действия, когато движението на стоките нарушава друго законодателство, прилагано от митническите органи;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й)</w:t>
      </w:r>
      <w:r w:rsidRPr="007219B1">
        <w:rPr>
          <w:szCs w:val="24"/>
          <w:lang w:eastAsia="en-US"/>
        </w:rPr>
        <w:tab/>
        <w:t>всяко друго допълващо действие.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Всяка държава членка може да определи специализиран митнически граничен контролно-пропускателен пункт по отношение на друго законодателство, прилагано от митническите органи. Затрудненията в резултат на такова задължение да се премине през специализиран митнически граничен контролно-пропускателен пункт не трябва да бъдат несъразмерни на преследваната цел от гледна точка на икономическите оператори, като надлежно се вземат предвид обстоятелствата, които може да обосноват това задължение.</w:t>
      </w:r>
    </w:p>
    <w:p w:rsidR="00951E9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Държавата членка уведомява Митническия орган на ЕС за определянето на пункт, посочено в параграф 2, а Митническият орган на ЕС публикува и актуализира списък на тези специализирани гранични контролно-пропускателни пунктове.</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4.</w:t>
      </w:r>
      <w:r w:rsidRPr="007219B1">
        <w:rPr>
          <w:szCs w:val="24"/>
          <w:lang w:eastAsia="en-US"/>
        </w:rPr>
        <w:tab/>
        <w:t>С цел улесняване на идентификацията, прилагането и принудителното изпълнение на друго законодателство, прилагано от митническите органи, Комисията изготвя и редовно актуализира интегриран списък на законодателството на Съюза, в което се определят целящи защита на обществените интереси изисквания, приложими към стоките, подлежащи на митнически контрол, и го публикува на своя уебсайт.</w:t>
      </w:r>
    </w:p>
    <w:p w:rsidR="007219B1" w:rsidRPr="007219B1" w:rsidRDefault="007219B1" w:rsidP="007219B1">
      <w:pPr>
        <w:spacing w:before="120" w:after="120" w:line="360" w:lineRule="auto"/>
        <w:ind w:left="850" w:hanging="850"/>
        <w:rPr>
          <w:szCs w:val="24"/>
          <w:lang w:eastAsia="en-US"/>
        </w:rPr>
      </w:pPr>
      <w:r w:rsidRPr="007219B1">
        <w:rPr>
          <w:szCs w:val="24"/>
          <w:lang w:eastAsia="en-US"/>
        </w:rPr>
        <w:t>5.</w:t>
      </w:r>
      <w:r w:rsidRPr="007219B1">
        <w:rPr>
          <w:szCs w:val="24"/>
          <w:lang w:eastAsia="en-US"/>
        </w:rPr>
        <w:tab/>
        <w:t>На Комисията се предоставя правомощието да приема делегирани актове в съответствие с член 261 с цел допълнение на настоящия регламент чрез определяне на всякакви други допълващи действия, посочени в параграф 1, буква й).</w:t>
      </w:r>
    </w:p>
    <w:p w:rsidR="007219B1" w:rsidRPr="007219B1" w:rsidRDefault="007219B1" w:rsidP="007219B1">
      <w:pPr>
        <w:spacing w:before="120" w:after="120" w:line="360" w:lineRule="auto"/>
        <w:jc w:val="center"/>
        <w:rPr>
          <w:szCs w:val="24"/>
          <w:lang w:eastAsia="en-US"/>
        </w:rPr>
      </w:pPr>
      <w:r w:rsidRPr="007219B1">
        <w:rPr>
          <w:szCs w:val="24"/>
          <w:lang w:eastAsia="en-US"/>
        </w:rPr>
        <w:t>Член 243</w:t>
      </w:r>
      <w:r w:rsidRPr="007219B1">
        <w:rPr>
          <w:szCs w:val="24"/>
          <w:lang w:eastAsia="en-US"/>
        </w:rPr>
        <w:br/>
        <w:t>Международно митническо сътрудничество</w:t>
      </w:r>
    </w:p>
    <w:p w:rsidR="00951E91" w:rsidRPr="003F52DB" w:rsidRDefault="007219B1" w:rsidP="007219B1">
      <w:pPr>
        <w:spacing w:before="120" w:after="120" w:line="360" w:lineRule="auto"/>
        <w:rPr>
          <w:b/>
          <w:szCs w:val="24"/>
          <w:lang w:eastAsia="en-US"/>
        </w:rPr>
      </w:pPr>
      <w:r w:rsidRPr="007219B1">
        <w:rPr>
          <w:szCs w:val="24"/>
          <w:lang w:eastAsia="en-US"/>
        </w:rPr>
        <w:t>Митническият орган на ЕС</w:t>
      </w:r>
      <w:r w:rsidRPr="007219B1">
        <w:rPr>
          <w:strike/>
          <w:szCs w:val="24"/>
          <w:lang w:eastAsia="en-US"/>
        </w:rPr>
        <w:t xml:space="preserve"> може</w:t>
      </w:r>
      <w:r w:rsidRPr="007219B1">
        <w:rPr>
          <w:szCs w:val="24"/>
          <w:lang w:eastAsia="en-US"/>
        </w:rPr>
        <w:t>, без да се засягат правомощията на Комисията и след нейното предварително одобрение,</w:t>
      </w:r>
      <w:r w:rsidRPr="007219B1">
        <w:rPr>
          <w:strike/>
          <w:szCs w:val="24"/>
          <w:lang w:eastAsia="en-US"/>
        </w:rPr>
        <w:t xml:space="preserve"> да</w:t>
      </w:r>
      <w:r w:rsidRPr="007219B1">
        <w:rPr>
          <w:szCs w:val="24"/>
          <w:lang w:eastAsia="en-US"/>
        </w:rPr>
        <w:t xml:space="preserve"> сключва работни договорености с органите на трети държави и международни организации. Тези договорености </w:t>
      </w:r>
      <w:r w:rsidRPr="007219B1">
        <w:rPr>
          <w:b/>
          <w:i/>
          <w:szCs w:val="24"/>
          <w:lang w:eastAsia="en-US"/>
        </w:rPr>
        <w:t xml:space="preserve">оправомощават Митническия орган на ЕС да обменя информация с органите на трети държави и с международни организации, включително най-добри практики, и да провежда съвместни дейности. Тези договорености </w:t>
      </w:r>
      <w:r w:rsidRPr="007219B1">
        <w:rPr>
          <w:szCs w:val="24"/>
          <w:lang w:eastAsia="en-US"/>
        </w:rPr>
        <w:t>не създават правни задължения за Съюза.</w:t>
      </w:r>
      <w:r w:rsidR="003F52DB">
        <w:rPr>
          <w:b/>
          <w:szCs w:val="24"/>
          <w:lang w:eastAsia="en-US"/>
        </w:rPr>
        <w:t xml:space="preserve"> [Изм. 271]</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244</w:t>
      </w:r>
      <w:r w:rsidRPr="007219B1">
        <w:rPr>
          <w:szCs w:val="24"/>
          <w:lang w:eastAsia="en-US"/>
        </w:rPr>
        <w:br/>
        <w:t>Обмен на данни с трети държави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Комисията, митническите органи и Митническият орган на ЕС могат да обменят и споделят данни с митническите органи и други органи на трети държави за целите на митническото сътрудничество, когато в международно споразумение на Съюза, в митническото законодателство, в законодателството на Съюза в областта на общата търговска политика или общата външна политика и политика на сигурност, както и в друго законодателство на Съюза, прилагано от митническите органи, се предвижда такъв обмен и е гарантирано, че предаването на лични данни е в съответствие с разпоредбите на глава V от Регламент (ЕС) 2018/1725 или съответно на глава V от Регламент (ЕС) 2016/679.</w:t>
      </w:r>
    </w:p>
    <w:p w:rsidR="00951E91" w:rsidRDefault="007219B1" w:rsidP="007219B1">
      <w:pPr>
        <w:spacing w:before="120" w:after="120" w:line="360" w:lineRule="auto"/>
        <w:ind w:left="850"/>
        <w:rPr>
          <w:szCs w:val="24"/>
          <w:lang w:eastAsia="en-US"/>
        </w:rPr>
      </w:pPr>
      <w:r w:rsidRPr="007219B1">
        <w:rPr>
          <w:szCs w:val="24"/>
          <w:lang w:eastAsia="en-US"/>
        </w:rPr>
        <w:t>Комисията бива информирана за обмена на данни между митническите органи и Митническия орган на ЕС и между митническите органи и други органи на трети държави.</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2.</w:t>
      </w:r>
      <w:r w:rsidRPr="007219B1">
        <w:rPr>
          <w:szCs w:val="24"/>
          <w:lang w:eastAsia="en-US"/>
        </w:rPr>
        <w:tab/>
        <w:t>Обменът, посочен в параграф 1, може да засяга по-специално следните категории данни: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елементи от данни, фигуриращи в решения, взети от митническите органи, или в подобни решения, взети в трети държави, отнасящи се до обвързваща информация, статус на одобрен икономически оператор, определяне на митническата стойност, митнически статус на стоки или специални режими;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елементи от данните, фигуриращи в декларациите, уведомленията и доказателствата за митническия статус на стоките, както и в придружаващите документи, подадени или до митническите органи на държавите членки или до Комисията, или до органите на трети държави, компетентни по митническите въпроси, или издадени от тези органи;</w:t>
      </w:r>
    </w:p>
    <w:p w:rsidR="00951E9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данни относно установените рискове, направените констатации и получените резултати от митническите органи на държавите членки или Комисията, от една страна, и органите на трети държави, компетентни по митническите въпроси, от друга страна, в хода на извършването на техния анализ на риска и контрол.</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3.</w:t>
      </w:r>
      <w:r w:rsidRPr="007219B1">
        <w:rPr>
          <w:szCs w:val="24"/>
          <w:lang w:eastAsia="en-US"/>
        </w:rPr>
        <w:tab/>
        <w:t>Обменът, посочен в параграф 1, се извършва с помощта на подходящи и сигурни средства за комуникация, при поискване или по собствена инициатива, и при спазване на поверителните данни и защита на личните данни в съответствие с членове 31, 35 и параграф 1 от настоящия член.</w:t>
      </w:r>
    </w:p>
    <w:p w:rsidR="007219B1" w:rsidRPr="007219B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Обменът, посочен в параграф 1, не засяга обмена на информация, извършван по силата на разпоредбите за административна взаимопомощ, съдържащи се в споразуменията между Съюза и трети държави, и разпоредбите на Регламент (ЕО) № 517/97.</w:t>
      </w:r>
    </w:p>
    <w:p w:rsidR="00951E91" w:rsidRDefault="007219B1" w:rsidP="007219B1">
      <w:pPr>
        <w:spacing w:before="120" w:after="120" w:line="360" w:lineRule="auto"/>
        <w:ind w:left="850" w:hanging="850"/>
        <w:rPr>
          <w:szCs w:val="24"/>
          <w:lang w:eastAsia="en-US"/>
        </w:rPr>
      </w:pPr>
      <w:r w:rsidRPr="007219B1">
        <w:rPr>
          <w:szCs w:val="24"/>
          <w:lang w:eastAsia="en-US"/>
        </w:rPr>
        <w:t>5.</w:t>
      </w:r>
      <w:r w:rsidRPr="007219B1">
        <w:rPr>
          <w:szCs w:val="24"/>
          <w:lang w:eastAsia="en-US"/>
        </w:rPr>
        <w:tab/>
        <w:t>На държава членка може да бъде предоставено правомощието в съответствие с процедурите и условията, предвидени в делегиран акт, приет в съответствие с параграф 6, да започне преговори с трета държава с цел сключване на двустранно споразумение относно обмена, посочен в параграф 1, или да запази съществуващо споразумение. Такова двустранно споразумение ще престане да се прилага при влизането в сила на споразумение, предвиждащо обмен на митническа информация между Съюза и съответната трета държава.</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6.</w:t>
      </w:r>
      <w:r w:rsidRPr="007219B1">
        <w:rPr>
          <w:szCs w:val="24"/>
          <w:lang w:eastAsia="en-US"/>
        </w:rPr>
        <w:tab/>
        <w:t>На Комисията се предоставя правомощието да приеме делегиран акт в съответствие с член 261 с цел допълнение на настоящия регламент чрез определяне на условията и процедурите, съгласно които на дадена държава членка може да бъде предоставено правомощието да започне преговорите, посочени в параграф 5. Тези условия и процедури включват уведомяване на Комисията и всички останали държави членки от съответната държава членка за възможното съдържание на двустранното споразумение и оценка от страна на Комисията на въздействието му върху правото на Съюза и бъдещите преговори на равнището на Съюза, включително дали съдържанието му се ограничава до изпълнението на задължения, произтичащи от правото на Съюза или от международното право. В делегирания акт се предвижда също така мониторинг на изпълнението на тези споразумения.</w:t>
      </w:r>
    </w:p>
    <w:p w:rsidR="007219B1" w:rsidRPr="003F52DB" w:rsidRDefault="007219B1" w:rsidP="007219B1">
      <w:pPr>
        <w:spacing w:before="120" w:after="120" w:line="360" w:lineRule="auto"/>
        <w:ind w:left="850" w:hanging="850"/>
        <w:rPr>
          <w:b/>
          <w:szCs w:val="24"/>
          <w:lang w:eastAsia="en-US"/>
        </w:rPr>
      </w:pPr>
      <w:r w:rsidRPr="007219B1">
        <w:rPr>
          <w:szCs w:val="24"/>
          <w:lang w:eastAsia="en-US"/>
        </w:rPr>
        <w:t>7.</w:t>
      </w:r>
      <w:r w:rsidRPr="007219B1">
        <w:rPr>
          <w:szCs w:val="24"/>
          <w:lang w:eastAsia="en-US"/>
        </w:rPr>
        <w:tab/>
      </w:r>
      <w:r w:rsidRPr="007219B1">
        <w:rPr>
          <w:b/>
          <w:i/>
          <w:szCs w:val="24"/>
          <w:lang w:eastAsia="en-US"/>
        </w:rPr>
        <w:t xml:space="preserve">На Комисията се предоставят изпълнителни правомощия да приема, </w:t>
      </w:r>
      <w:r w:rsidRPr="007219B1">
        <w:rPr>
          <w:szCs w:val="24"/>
          <w:lang w:eastAsia="en-US"/>
        </w:rPr>
        <w:t xml:space="preserve">в срок от </w:t>
      </w:r>
      <w:r w:rsidRPr="007219B1">
        <w:rPr>
          <w:strike/>
          <w:szCs w:val="24"/>
          <w:lang w:eastAsia="en-US"/>
        </w:rPr>
        <w:t>90</w:t>
      </w:r>
      <w:r w:rsidRPr="007219B1">
        <w:rPr>
          <w:b/>
          <w:i/>
          <w:szCs w:val="24"/>
          <w:lang w:eastAsia="en-US"/>
        </w:rPr>
        <w:t>60</w:t>
      </w:r>
      <w:r w:rsidRPr="007219B1">
        <w:rPr>
          <w:szCs w:val="24"/>
          <w:lang w:eastAsia="en-US"/>
        </w:rPr>
        <w:t xml:space="preserve"> дни от получаването на уведомлението</w:t>
      </w:r>
      <w:r w:rsidRPr="007219B1">
        <w:rPr>
          <w:strike/>
          <w:szCs w:val="24"/>
          <w:lang w:eastAsia="en-US"/>
        </w:rPr>
        <w:t xml:space="preserve"> Комисията решава чрез</w:t>
      </w:r>
      <w:r w:rsidRPr="007219B1">
        <w:rPr>
          <w:b/>
          <w:i/>
          <w:szCs w:val="24"/>
          <w:lang w:eastAsia="en-US"/>
        </w:rPr>
        <w:t>,</w:t>
      </w:r>
      <w:r w:rsidRPr="007219B1">
        <w:rPr>
          <w:szCs w:val="24"/>
          <w:lang w:eastAsia="en-US"/>
        </w:rPr>
        <w:t xml:space="preserve"> акт за изпълнение</w:t>
      </w:r>
      <w:r w:rsidRPr="007219B1">
        <w:rPr>
          <w:b/>
          <w:i/>
          <w:szCs w:val="24"/>
          <w:lang w:eastAsia="en-US"/>
        </w:rPr>
        <w:t>, с който се решава</w:t>
      </w:r>
      <w:r w:rsidRPr="007219B1">
        <w:rPr>
          <w:szCs w:val="24"/>
          <w:lang w:eastAsia="en-US"/>
        </w:rPr>
        <w:t xml:space="preserve"> дали да разреши на държавата членка да сключи двустранното споразумение. Тези актове за изпълнение се приемат в съответствие с процедурата по консултиране, посочена в член 262, параграф 2.</w:t>
      </w:r>
      <w:r w:rsidR="003F52DB">
        <w:rPr>
          <w:b/>
          <w:szCs w:val="24"/>
          <w:lang w:eastAsia="en-US"/>
        </w:rPr>
        <w:t xml:space="preserve"> [Изм. 272]</w:t>
      </w:r>
    </w:p>
    <w:p w:rsidR="00951E91" w:rsidRPr="003F52DB" w:rsidRDefault="007219B1" w:rsidP="007219B1">
      <w:pPr>
        <w:spacing w:before="120" w:after="120" w:line="360" w:lineRule="auto"/>
        <w:ind w:left="850"/>
        <w:rPr>
          <w:b/>
          <w:szCs w:val="24"/>
          <w:lang w:eastAsia="en-US"/>
        </w:rPr>
      </w:pPr>
      <w:r w:rsidRPr="007219B1">
        <w:rPr>
          <w:szCs w:val="24"/>
          <w:lang w:eastAsia="en-US"/>
        </w:rPr>
        <w:t>При наличието на наложителни причини за спешност във връзка с такова разрешение, надлежно обосновани от необходимостта бързо да се даде възможност за искания обмен на информация, Комисията приема актове за изпълнение с незабавно приложение в съответствие с процедурата по член 262, параграф 5.</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Дял XIV</w:t>
      </w:r>
      <w:r w:rsidRPr="007219B1">
        <w:rPr>
          <w:szCs w:val="24"/>
          <w:lang w:eastAsia="en-US"/>
        </w:rPr>
        <w:br/>
        <w:t>ОБЩИ РАЗПОРЕДБИ ОТНОСНО МИТНИЧЕСКИТЕ НАРУШЕНИЯ И ОТНОСНО НЕНАКАЗАТЕЛНИТЕ САНКЦИИ</w:t>
      </w:r>
    </w:p>
    <w:p w:rsidR="007219B1" w:rsidRPr="007219B1" w:rsidRDefault="007219B1" w:rsidP="007219B1">
      <w:pPr>
        <w:spacing w:before="120" w:after="120" w:line="360" w:lineRule="auto"/>
        <w:jc w:val="center"/>
        <w:rPr>
          <w:szCs w:val="24"/>
          <w:lang w:eastAsia="en-US"/>
        </w:rPr>
      </w:pPr>
      <w:r w:rsidRPr="007219B1">
        <w:rPr>
          <w:szCs w:val="24"/>
          <w:lang w:eastAsia="en-US"/>
        </w:rPr>
        <w:t>Глава 1</w:t>
      </w:r>
      <w:r w:rsidRPr="007219B1">
        <w:rPr>
          <w:szCs w:val="24"/>
          <w:lang w:eastAsia="en-US"/>
        </w:rPr>
        <w:br/>
        <w:t>Общи разпоредби</w:t>
      </w:r>
    </w:p>
    <w:p w:rsidR="007219B1" w:rsidRPr="007219B1" w:rsidRDefault="007219B1" w:rsidP="007219B1">
      <w:pPr>
        <w:spacing w:before="120" w:after="120" w:line="360" w:lineRule="auto"/>
        <w:jc w:val="center"/>
        <w:rPr>
          <w:szCs w:val="24"/>
          <w:lang w:eastAsia="en-US"/>
        </w:rPr>
      </w:pPr>
      <w:r w:rsidRPr="007219B1">
        <w:rPr>
          <w:szCs w:val="24"/>
          <w:lang w:eastAsia="en-US"/>
        </w:rPr>
        <w:t>Член 245</w:t>
      </w:r>
      <w:r w:rsidRPr="007219B1">
        <w:rPr>
          <w:szCs w:val="24"/>
          <w:lang w:eastAsia="en-US"/>
        </w:rPr>
        <w:br/>
        <w:t>Предмет</w:t>
      </w:r>
    </w:p>
    <w:p w:rsidR="007219B1" w:rsidRPr="007219B1" w:rsidRDefault="007219B1" w:rsidP="007219B1">
      <w:pPr>
        <w:spacing w:before="120" w:after="120" w:line="360" w:lineRule="auto"/>
        <w:rPr>
          <w:szCs w:val="24"/>
          <w:lang w:eastAsia="en-US"/>
        </w:rPr>
      </w:pPr>
      <w:r w:rsidRPr="007219B1">
        <w:rPr>
          <w:szCs w:val="24"/>
          <w:lang w:eastAsia="en-US"/>
        </w:rPr>
        <w:t>В настоящия дял е установен списък на митническите нарушения и на ненаказателните санкции за тези нарушения. Той не възпрепятства държавите членки да предприемат по-строги мерки, като предвидят административни или наказателни санкции в съответствие с националното си законодателство. Той не засяга и другите нарушения, предвидени в законодателството на Съюза.</w:t>
      </w:r>
    </w:p>
    <w:p w:rsidR="007219B1" w:rsidRPr="007219B1" w:rsidRDefault="007219B1" w:rsidP="007219B1">
      <w:pPr>
        <w:spacing w:before="120" w:after="120" w:line="360" w:lineRule="auto"/>
        <w:jc w:val="center"/>
        <w:rPr>
          <w:szCs w:val="24"/>
          <w:lang w:eastAsia="en-US"/>
        </w:rPr>
      </w:pPr>
      <w:r w:rsidRPr="007219B1">
        <w:rPr>
          <w:szCs w:val="24"/>
          <w:lang w:eastAsia="en-US"/>
        </w:rPr>
        <w:t>Член 246</w:t>
      </w:r>
      <w:r w:rsidRPr="007219B1">
        <w:rPr>
          <w:szCs w:val="24"/>
          <w:lang w:eastAsia="en-US"/>
        </w:rPr>
        <w:br/>
        <w:t>Общи изисквания</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Действията или бездействията, посочени в член 252, представляват митнически нарушения.</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 xml:space="preserve">Подбудителството или </w:t>
      </w:r>
      <w:proofErr w:type="spellStart"/>
      <w:r w:rsidRPr="007219B1">
        <w:rPr>
          <w:szCs w:val="24"/>
          <w:lang w:eastAsia="en-US"/>
        </w:rPr>
        <w:t>помагачеството</w:t>
      </w:r>
      <w:proofErr w:type="spellEnd"/>
      <w:r w:rsidRPr="007219B1">
        <w:rPr>
          <w:szCs w:val="24"/>
          <w:lang w:eastAsia="en-US"/>
        </w:rPr>
        <w:t xml:space="preserve"> за действие или бездействие, посочено в член 252, представлява митническо нарушение.</w:t>
      </w:r>
    </w:p>
    <w:p w:rsidR="00951E91" w:rsidRDefault="007219B1" w:rsidP="007219B1">
      <w:pPr>
        <w:spacing w:before="120" w:after="120" w:line="360" w:lineRule="auto"/>
        <w:ind w:left="850"/>
        <w:rPr>
          <w:szCs w:val="24"/>
          <w:lang w:eastAsia="en-US"/>
        </w:rPr>
      </w:pPr>
      <w:r w:rsidRPr="007219B1">
        <w:rPr>
          <w:szCs w:val="24"/>
          <w:lang w:eastAsia="en-US"/>
        </w:rPr>
        <w:t>Опитът за извършване на действие или бездействие, посочено в член 252, представлява митническо нарушение.</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3.</w:t>
      </w:r>
      <w:r w:rsidRPr="007219B1">
        <w:rPr>
          <w:szCs w:val="24"/>
          <w:lang w:eastAsia="en-US"/>
        </w:rPr>
        <w:tab/>
        <w:t>Държавите членки сами определят дали нарушенията, посочени в член 252, са извършени умишлено или поради очевидна небрежност или явна грешка.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Техническите или несъществените грешки не се считат за митническо нарушение, освен ако митническият орган може да установи, че те са били извършени умишлено или в резултат на очевидна небрежност или явна грешка.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5.</w:t>
      </w:r>
      <w:r w:rsidRPr="007219B1">
        <w:rPr>
          <w:szCs w:val="24"/>
          <w:lang w:eastAsia="en-US"/>
        </w:rPr>
        <w:tab/>
        <w:t>В случай на действие или бездействие, което е довело до митническо нарушение, посочено в член 252, извършено като реакция на необичайни и непредвидими обстоятелства, независещи от засегнатото лице, чиито последици не са могли да бъдат избегнати въпреки цялата положена дължима грижа, отговорността на извършилото го лице се изключва.</w:t>
      </w:r>
    </w:p>
    <w:p w:rsidR="007219B1" w:rsidRPr="007219B1" w:rsidRDefault="007219B1" w:rsidP="007219B1">
      <w:pPr>
        <w:spacing w:before="120" w:after="120" w:line="360" w:lineRule="auto"/>
        <w:jc w:val="center"/>
        <w:rPr>
          <w:szCs w:val="24"/>
          <w:lang w:eastAsia="en-US"/>
        </w:rPr>
      </w:pPr>
      <w:r w:rsidRPr="007219B1">
        <w:rPr>
          <w:szCs w:val="24"/>
          <w:lang w:eastAsia="en-US"/>
        </w:rPr>
        <w:t>Член 247</w:t>
      </w:r>
      <w:r w:rsidRPr="007219B1">
        <w:rPr>
          <w:szCs w:val="24"/>
          <w:lang w:eastAsia="en-US"/>
        </w:rPr>
        <w:br/>
        <w:t>Смекчаващи обстоятелства</w:t>
      </w:r>
    </w:p>
    <w:p w:rsidR="00951E9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Когато лицето, отговорно за действие или бездействие, което е довело до митническо нарушение, посочено в член 252, представи доказателство, че е действало добросъвестно, това се взема предвид при определяне на санкцията, посочена в член 254.</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2.</w:t>
      </w:r>
      <w:r w:rsidRPr="007219B1">
        <w:rPr>
          <w:szCs w:val="24"/>
          <w:lang w:eastAsia="en-US"/>
        </w:rPr>
        <w:tab/>
        <w:t>За намаляването на санкцията, която да се приложи за митническото нарушение, се вземат предвид следните обстоятелства: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засегнатите стоки не са предмет на другото законодателство, прилагано от митническите органи;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митническото нарушение няма въздействие върху определянето на размера на митата и другите данъци, които трябва да се платят;</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лицето, отговорно за митническото нарушение, оказва ефективно съдействие на митническия орган.</w:t>
      </w:r>
    </w:p>
    <w:p w:rsidR="007219B1" w:rsidRPr="003F52DB" w:rsidRDefault="007219B1" w:rsidP="007219B1">
      <w:pPr>
        <w:spacing w:before="120" w:after="120" w:line="360" w:lineRule="auto"/>
        <w:ind w:left="1416" w:hanging="566"/>
        <w:rPr>
          <w:b/>
          <w:szCs w:val="24"/>
          <w:lang w:eastAsia="en-US"/>
        </w:rPr>
      </w:pPr>
      <w:proofErr w:type="spellStart"/>
      <w:r w:rsidRPr="007219B1">
        <w:rPr>
          <w:b/>
          <w:i/>
          <w:szCs w:val="24"/>
          <w:lang w:eastAsia="en-US"/>
        </w:rPr>
        <w:t>вa</w:t>
      </w:r>
      <w:proofErr w:type="spellEnd"/>
      <w:r w:rsidRPr="007219B1">
        <w:rPr>
          <w:b/>
          <w:i/>
          <w:szCs w:val="24"/>
          <w:lang w:eastAsia="en-US"/>
        </w:rPr>
        <w:t>)</w:t>
      </w:r>
      <w:r w:rsidRPr="007219B1">
        <w:rPr>
          <w:szCs w:val="24"/>
          <w:lang w:eastAsia="en-US"/>
        </w:rPr>
        <w:tab/>
      </w:r>
      <w:r w:rsidRPr="007219B1">
        <w:rPr>
          <w:b/>
          <w:i/>
          <w:szCs w:val="24"/>
          <w:lang w:eastAsia="en-US"/>
        </w:rPr>
        <w:t>сложността на основната сделка, броят на подобни сделки</w:t>
      </w:r>
      <w:r w:rsidR="003F52DB">
        <w:rPr>
          <w:b/>
          <w:i/>
          <w:szCs w:val="24"/>
          <w:lang w:eastAsia="en-US"/>
        </w:rPr>
        <w:t>.</w:t>
      </w:r>
      <w:r w:rsidR="003F52DB">
        <w:rPr>
          <w:b/>
          <w:szCs w:val="24"/>
          <w:lang w:eastAsia="en-US"/>
        </w:rPr>
        <w:t xml:space="preserve"> [Изм. 273]</w:t>
      </w:r>
    </w:p>
    <w:p w:rsidR="007219B1" w:rsidRPr="007219B1" w:rsidRDefault="007219B1" w:rsidP="007219B1">
      <w:pPr>
        <w:spacing w:before="120" w:after="120" w:line="360" w:lineRule="auto"/>
        <w:jc w:val="center"/>
        <w:rPr>
          <w:szCs w:val="24"/>
          <w:lang w:eastAsia="en-US"/>
        </w:rPr>
      </w:pPr>
      <w:r w:rsidRPr="007219B1">
        <w:rPr>
          <w:szCs w:val="24"/>
          <w:lang w:eastAsia="en-US"/>
        </w:rPr>
        <w:t>Член 248</w:t>
      </w:r>
      <w:r w:rsidRPr="007219B1">
        <w:rPr>
          <w:szCs w:val="24"/>
          <w:lang w:eastAsia="en-US"/>
        </w:rPr>
        <w:br/>
        <w:t>Отегчаващи обстоятелства</w:t>
      </w:r>
    </w:p>
    <w:p w:rsidR="007219B1" w:rsidRPr="007219B1" w:rsidRDefault="007219B1" w:rsidP="007219B1">
      <w:pPr>
        <w:spacing w:before="120" w:after="120" w:line="360" w:lineRule="auto"/>
        <w:rPr>
          <w:szCs w:val="24"/>
          <w:lang w:eastAsia="en-US"/>
        </w:rPr>
      </w:pPr>
      <w:r w:rsidRPr="007219B1">
        <w:rPr>
          <w:szCs w:val="24"/>
          <w:lang w:eastAsia="en-US"/>
        </w:rPr>
        <w:t>За увеличаването на санкцията, посочена в член 254, която да се приложи за митническите нарушения, се вземат предвид следните обстоятелства:</w:t>
      </w:r>
    </w:p>
    <w:p w:rsidR="00951E91" w:rsidRDefault="007219B1" w:rsidP="007219B1">
      <w:pPr>
        <w:spacing w:before="120" w:after="120" w:line="360" w:lineRule="auto"/>
        <w:ind w:left="850" w:hanging="850"/>
        <w:rPr>
          <w:szCs w:val="24"/>
          <w:lang w:eastAsia="en-US"/>
        </w:rPr>
      </w:pPr>
      <w:r w:rsidRPr="007219B1">
        <w:rPr>
          <w:szCs w:val="24"/>
          <w:lang w:eastAsia="en-US"/>
        </w:rPr>
        <w:t>а)</w:t>
      </w:r>
      <w:r w:rsidRPr="007219B1">
        <w:rPr>
          <w:szCs w:val="24"/>
          <w:lang w:eastAsia="en-US"/>
        </w:rPr>
        <w:tab/>
        <w:t>лицето, отговорно за митническото нарушение, вече е било санкционирано за друго митническо нарушение или е извършило продължаващи и повторни митнически нарушения;</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б)</w:t>
      </w:r>
      <w:r w:rsidRPr="007219B1">
        <w:rPr>
          <w:szCs w:val="24"/>
          <w:lang w:eastAsia="en-US"/>
        </w:rPr>
        <w:tab/>
        <w:t>митническото нарушение има значително въздействие върху друго законодателство, прилагано от митническите органи;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в)</w:t>
      </w:r>
      <w:r w:rsidRPr="007219B1">
        <w:rPr>
          <w:szCs w:val="24"/>
          <w:lang w:eastAsia="en-US"/>
        </w:rPr>
        <w:tab/>
        <w:t>митническото нарушение има значително финансово въздействие върху събирането на мита или други вземания;</w:t>
      </w:r>
    </w:p>
    <w:p w:rsidR="007219B1" w:rsidRPr="007219B1" w:rsidRDefault="007219B1" w:rsidP="007219B1">
      <w:pPr>
        <w:spacing w:before="120" w:after="120" w:line="360" w:lineRule="auto"/>
        <w:ind w:left="850" w:hanging="850"/>
        <w:rPr>
          <w:szCs w:val="24"/>
          <w:lang w:eastAsia="en-US"/>
        </w:rPr>
      </w:pPr>
      <w:r w:rsidRPr="007219B1">
        <w:rPr>
          <w:szCs w:val="24"/>
          <w:lang w:eastAsia="en-US"/>
        </w:rPr>
        <w:t>г)</w:t>
      </w:r>
      <w:r w:rsidRPr="007219B1">
        <w:rPr>
          <w:szCs w:val="24"/>
          <w:lang w:eastAsia="en-US"/>
        </w:rPr>
        <w:tab/>
        <w:t>митническото нарушение представлява заплаха за сигурността и безопасността на Съюза и неговите жители.</w:t>
      </w:r>
    </w:p>
    <w:p w:rsidR="007219B1" w:rsidRPr="007219B1" w:rsidRDefault="007219B1" w:rsidP="007219B1">
      <w:pPr>
        <w:spacing w:before="120" w:after="120" w:line="360" w:lineRule="auto"/>
        <w:jc w:val="center"/>
        <w:rPr>
          <w:szCs w:val="24"/>
          <w:lang w:eastAsia="en-US"/>
        </w:rPr>
      </w:pPr>
      <w:r w:rsidRPr="007219B1">
        <w:rPr>
          <w:szCs w:val="24"/>
          <w:lang w:eastAsia="en-US"/>
        </w:rPr>
        <w:t>Член 249</w:t>
      </w:r>
      <w:r w:rsidRPr="007219B1">
        <w:rPr>
          <w:szCs w:val="24"/>
          <w:lang w:eastAsia="en-US"/>
        </w:rPr>
        <w:br/>
      </w:r>
      <w:proofErr w:type="spellStart"/>
      <w:r w:rsidRPr="007219B1">
        <w:rPr>
          <w:szCs w:val="24"/>
          <w:lang w:eastAsia="en-US"/>
        </w:rPr>
        <w:t>Давностен</w:t>
      </w:r>
      <w:proofErr w:type="spellEnd"/>
      <w:r w:rsidRPr="007219B1">
        <w:rPr>
          <w:szCs w:val="24"/>
          <w:lang w:eastAsia="en-US"/>
        </w:rPr>
        <w:t xml:space="preserve"> срок</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 xml:space="preserve">Държавите членки определят </w:t>
      </w:r>
      <w:proofErr w:type="spellStart"/>
      <w:r w:rsidRPr="007219B1">
        <w:rPr>
          <w:szCs w:val="24"/>
          <w:lang w:eastAsia="en-US"/>
        </w:rPr>
        <w:t>давностния</w:t>
      </w:r>
      <w:proofErr w:type="spellEnd"/>
      <w:r w:rsidRPr="007219B1">
        <w:rPr>
          <w:szCs w:val="24"/>
          <w:lang w:eastAsia="en-US"/>
        </w:rPr>
        <w:t xml:space="preserve"> срок за образуване на производство във връзка с митническо нарушение, посочено в член 252, на период от 5 до 10 години от датата, на която е извършено действието или бездействието.</w:t>
      </w:r>
    </w:p>
    <w:p w:rsidR="00951E9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 xml:space="preserve">Държавите членки гарантират, че в случай на продължаващи или повторни митнически нарушения </w:t>
      </w:r>
      <w:proofErr w:type="spellStart"/>
      <w:r w:rsidRPr="007219B1">
        <w:rPr>
          <w:szCs w:val="24"/>
          <w:lang w:eastAsia="en-US"/>
        </w:rPr>
        <w:t>давностният</w:t>
      </w:r>
      <w:proofErr w:type="spellEnd"/>
      <w:r w:rsidRPr="007219B1">
        <w:rPr>
          <w:szCs w:val="24"/>
          <w:lang w:eastAsia="en-US"/>
        </w:rPr>
        <w:t xml:space="preserve"> срок започва да тече от деня, в който действието или бездействието, представляващо митническото нарушение, бъде преустановено.</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3.</w:t>
      </w:r>
      <w:r w:rsidRPr="007219B1">
        <w:rPr>
          <w:szCs w:val="24"/>
          <w:lang w:eastAsia="en-US"/>
        </w:rPr>
        <w:tab/>
        <w:t xml:space="preserve">Държавите членки гарантират, че </w:t>
      </w:r>
      <w:proofErr w:type="spellStart"/>
      <w:r w:rsidRPr="007219B1">
        <w:rPr>
          <w:szCs w:val="24"/>
          <w:lang w:eastAsia="en-US"/>
        </w:rPr>
        <w:t>давностният</w:t>
      </w:r>
      <w:proofErr w:type="spellEnd"/>
      <w:r w:rsidRPr="007219B1">
        <w:rPr>
          <w:szCs w:val="24"/>
          <w:lang w:eastAsia="en-US"/>
        </w:rPr>
        <w:t xml:space="preserve"> срок се прекъсва с всяко действие на компетентния орган, за който въпросното лице е уведомено, свързано с разследване или съдебно производство във връзка със същото митническо нарушение. </w:t>
      </w:r>
      <w:proofErr w:type="spellStart"/>
      <w:r w:rsidRPr="007219B1">
        <w:rPr>
          <w:szCs w:val="24"/>
          <w:lang w:eastAsia="en-US"/>
        </w:rPr>
        <w:t>Давностният</w:t>
      </w:r>
      <w:proofErr w:type="spellEnd"/>
      <w:r w:rsidRPr="007219B1">
        <w:rPr>
          <w:szCs w:val="24"/>
          <w:lang w:eastAsia="en-US"/>
        </w:rPr>
        <w:t xml:space="preserve"> срок започва да тече в деня на действието, с което е бил прекъснат.</w:t>
      </w:r>
    </w:p>
    <w:p w:rsidR="007219B1" w:rsidRPr="007219B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Държавите членки гарантират, че образуването или продължаването на всякакви производства във връзка с митническо нарушение, посочено в член 252, се прекратяват след изтичането на срок от осем години от деня, посочен в параграф 1 или 2.</w:t>
      </w:r>
    </w:p>
    <w:p w:rsidR="007219B1" w:rsidRPr="007219B1" w:rsidRDefault="007219B1" w:rsidP="007219B1">
      <w:pPr>
        <w:spacing w:before="120" w:after="120" w:line="360" w:lineRule="auto"/>
        <w:ind w:left="850" w:hanging="850"/>
        <w:rPr>
          <w:szCs w:val="24"/>
          <w:lang w:eastAsia="en-US"/>
        </w:rPr>
      </w:pPr>
      <w:r w:rsidRPr="007219B1">
        <w:rPr>
          <w:szCs w:val="24"/>
          <w:lang w:eastAsia="en-US"/>
        </w:rPr>
        <w:t>5.</w:t>
      </w:r>
      <w:r w:rsidRPr="007219B1">
        <w:rPr>
          <w:szCs w:val="24"/>
          <w:lang w:eastAsia="en-US"/>
        </w:rPr>
        <w:tab/>
        <w:t xml:space="preserve">Държавите членки гарантират, че </w:t>
      </w:r>
      <w:proofErr w:type="spellStart"/>
      <w:r w:rsidRPr="007219B1">
        <w:rPr>
          <w:szCs w:val="24"/>
          <w:lang w:eastAsia="en-US"/>
        </w:rPr>
        <w:t>давностният</w:t>
      </w:r>
      <w:proofErr w:type="spellEnd"/>
      <w:r w:rsidRPr="007219B1">
        <w:rPr>
          <w:szCs w:val="24"/>
          <w:lang w:eastAsia="en-US"/>
        </w:rPr>
        <w:t xml:space="preserve"> срок за принудителното изпълнение на решение за налагане на санкция е три години. Този срок започва да тече от деня, в който посоченото решение стане окончателно.</w:t>
      </w:r>
    </w:p>
    <w:p w:rsidR="007219B1" w:rsidRPr="007219B1" w:rsidRDefault="007219B1" w:rsidP="007219B1">
      <w:pPr>
        <w:spacing w:before="120" w:after="120" w:line="360" w:lineRule="auto"/>
        <w:ind w:left="850" w:hanging="850"/>
        <w:rPr>
          <w:szCs w:val="24"/>
          <w:lang w:eastAsia="en-US"/>
        </w:rPr>
      </w:pPr>
      <w:r w:rsidRPr="007219B1">
        <w:rPr>
          <w:szCs w:val="24"/>
          <w:lang w:eastAsia="en-US"/>
        </w:rPr>
        <w:t>6.</w:t>
      </w:r>
      <w:r w:rsidRPr="007219B1">
        <w:rPr>
          <w:szCs w:val="24"/>
          <w:lang w:eastAsia="en-US"/>
        </w:rPr>
        <w:tab/>
        <w:t xml:space="preserve">Държавите членки определят случаите, в които </w:t>
      </w:r>
      <w:proofErr w:type="spellStart"/>
      <w:r w:rsidRPr="007219B1">
        <w:rPr>
          <w:szCs w:val="24"/>
          <w:lang w:eastAsia="en-US"/>
        </w:rPr>
        <w:t>давностните</w:t>
      </w:r>
      <w:proofErr w:type="spellEnd"/>
      <w:r w:rsidRPr="007219B1">
        <w:rPr>
          <w:szCs w:val="24"/>
          <w:lang w:eastAsia="en-US"/>
        </w:rPr>
        <w:t xml:space="preserve"> срокове, посочени в параграфи 1, 4 и 5, спират да текат.</w:t>
      </w:r>
    </w:p>
    <w:p w:rsidR="007219B1" w:rsidRPr="007219B1" w:rsidRDefault="007219B1" w:rsidP="007219B1">
      <w:pPr>
        <w:spacing w:before="120" w:after="120" w:line="360" w:lineRule="auto"/>
        <w:jc w:val="center"/>
        <w:rPr>
          <w:szCs w:val="24"/>
          <w:lang w:eastAsia="en-US"/>
        </w:rPr>
      </w:pPr>
      <w:r w:rsidRPr="007219B1">
        <w:rPr>
          <w:szCs w:val="24"/>
          <w:lang w:eastAsia="en-US"/>
        </w:rPr>
        <w:t>Член 250</w:t>
      </w:r>
      <w:r w:rsidRPr="007219B1">
        <w:rPr>
          <w:szCs w:val="24"/>
          <w:lang w:eastAsia="en-US"/>
        </w:rPr>
        <w:br/>
        <w:t>Юрисдикция</w:t>
      </w:r>
    </w:p>
    <w:p w:rsidR="00951E91" w:rsidRDefault="007219B1" w:rsidP="007219B1">
      <w:pPr>
        <w:spacing w:before="120" w:after="120" w:line="360" w:lineRule="auto"/>
        <w:rPr>
          <w:szCs w:val="24"/>
          <w:lang w:eastAsia="en-US"/>
        </w:rPr>
      </w:pPr>
      <w:r w:rsidRPr="007219B1">
        <w:rPr>
          <w:szCs w:val="24"/>
          <w:lang w:eastAsia="en-US"/>
        </w:rPr>
        <w:t>Държавите членки упражняват юрисдикция по отношение на митническите нарушения, посочени в член 252, в съответствие с националното право и когато това нарушение е извършено изцяло или частично на територията на тази държава членка.</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251</w:t>
      </w:r>
      <w:r w:rsidRPr="007219B1">
        <w:rPr>
          <w:szCs w:val="24"/>
          <w:lang w:eastAsia="en-US"/>
        </w:rPr>
        <w:br/>
        <w:t>Сътрудничество между държавите членки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Когато митническите нарушения, посочени в член 252, са извършени в повече от една държава членка и компетентен орган на държава членка пръв образува производство във връзка с това нарушение, този компетентен орган си сътрудничи с компетентните органи на държавите членки, засегнати от същото митническо нарушение срещу едно и също лице за едни и същи факти.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Комисията извършва мониторинг на сътрудничеството между държавите членки в съответствие с параграф 1.</w:t>
      </w:r>
    </w:p>
    <w:p w:rsidR="007219B1" w:rsidRPr="007219B1" w:rsidRDefault="007219B1" w:rsidP="007219B1">
      <w:pPr>
        <w:spacing w:before="120" w:after="120" w:line="360" w:lineRule="auto"/>
        <w:jc w:val="center"/>
        <w:rPr>
          <w:szCs w:val="24"/>
          <w:lang w:eastAsia="en-US"/>
        </w:rPr>
      </w:pPr>
      <w:r w:rsidRPr="007219B1">
        <w:rPr>
          <w:szCs w:val="24"/>
          <w:lang w:eastAsia="en-US"/>
        </w:rPr>
        <w:t>Глава 2</w:t>
      </w:r>
      <w:r w:rsidRPr="007219B1">
        <w:rPr>
          <w:szCs w:val="24"/>
          <w:lang w:eastAsia="en-US"/>
        </w:rPr>
        <w:br/>
        <w:t>Митнически нарушения на Съюза и ненаказателни санкции</w:t>
      </w:r>
    </w:p>
    <w:p w:rsidR="007219B1" w:rsidRPr="007219B1" w:rsidRDefault="007219B1" w:rsidP="007219B1">
      <w:pPr>
        <w:spacing w:before="120" w:after="120" w:line="360" w:lineRule="auto"/>
        <w:jc w:val="center"/>
        <w:rPr>
          <w:szCs w:val="24"/>
          <w:lang w:eastAsia="en-US"/>
        </w:rPr>
      </w:pPr>
      <w:r w:rsidRPr="007219B1">
        <w:rPr>
          <w:szCs w:val="24"/>
          <w:lang w:eastAsia="en-US"/>
        </w:rPr>
        <w:t>Член 252</w:t>
      </w:r>
      <w:r w:rsidRPr="007219B1">
        <w:rPr>
          <w:szCs w:val="24"/>
          <w:lang w:eastAsia="en-US"/>
        </w:rPr>
        <w:br/>
        <w:t>Митнически нарушения на Съюза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Следните действия или бездействия се считат за митнически нарушения:</w:t>
      </w:r>
    </w:p>
    <w:p w:rsidR="00951E9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неизпълнение от страна на титуляря на решение, свързано с прилагането на митническото законодателство, на задълженията, произтичащи от това решение, и на задължението му да информира незабавно митническите органи за всяко обстоятелство, възникнало след вземането на решението от тези органи, което може да повлияе върху продължаването на действието му или върху съдържанието му, в съответствие с дялове I и II;</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б)</w:t>
      </w:r>
      <w:r w:rsidRPr="007219B1">
        <w:rPr>
          <w:szCs w:val="24"/>
          <w:lang w:eastAsia="en-US"/>
        </w:rPr>
        <w:tab/>
        <w:t xml:space="preserve">неизпълнение на задължението за предоставяне на информация на митниците в съответствие с настоящия регламент, включително </w:t>
      </w:r>
      <w:proofErr w:type="spellStart"/>
      <w:r w:rsidRPr="007219B1">
        <w:rPr>
          <w:szCs w:val="24"/>
          <w:lang w:eastAsia="en-US"/>
        </w:rPr>
        <w:t>неподаване</w:t>
      </w:r>
      <w:proofErr w:type="spellEnd"/>
      <w:r w:rsidRPr="007219B1">
        <w:rPr>
          <w:szCs w:val="24"/>
          <w:lang w:eastAsia="en-US"/>
        </w:rPr>
        <w:t xml:space="preserve"> на митническа декларация;</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предоставяне на непълна, неточна, невалидна, неавтентична, фалшива или подправена информация или документи на митниците;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г)</w:t>
      </w:r>
      <w:r w:rsidRPr="007219B1">
        <w:rPr>
          <w:szCs w:val="24"/>
          <w:lang w:eastAsia="en-US"/>
        </w:rPr>
        <w:tab/>
        <w:t>неизпълнение на задължението на отговорното лице да съхранява документите и информацията, свързани с изпълнението на митническите формалности;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д)</w:t>
      </w:r>
      <w:r w:rsidRPr="007219B1">
        <w:rPr>
          <w:szCs w:val="24"/>
          <w:lang w:eastAsia="en-US"/>
        </w:rPr>
        <w:tab/>
        <w:t>отклоняване на стоки от митнически надзор;</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е)</w:t>
      </w:r>
      <w:r w:rsidRPr="007219B1">
        <w:rPr>
          <w:szCs w:val="24"/>
          <w:lang w:eastAsia="en-US"/>
        </w:rPr>
        <w:tab/>
        <w:t>неизпълнение на задълженията, свързани с митническите режими, от страна на отговорното лице;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ж)</w:t>
      </w:r>
      <w:r w:rsidRPr="007219B1">
        <w:rPr>
          <w:szCs w:val="24"/>
          <w:lang w:eastAsia="en-US"/>
        </w:rPr>
        <w:tab/>
      </w:r>
      <w:proofErr w:type="spellStart"/>
      <w:r w:rsidRPr="007219B1">
        <w:rPr>
          <w:szCs w:val="24"/>
          <w:lang w:eastAsia="en-US"/>
        </w:rPr>
        <w:t>неплащане</w:t>
      </w:r>
      <w:proofErr w:type="spellEnd"/>
      <w:r w:rsidRPr="007219B1">
        <w:rPr>
          <w:szCs w:val="24"/>
          <w:lang w:eastAsia="en-US"/>
        </w:rPr>
        <w:t xml:space="preserve"> на вносните или износните мита от задълженото лице в срока, предписан в съответствие с дял X, глава 3.</w:t>
      </w:r>
    </w:p>
    <w:p w:rsidR="00951E91" w:rsidRPr="003F52DB" w:rsidRDefault="007219B1" w:rsidP="007219B1">
      <w:pPr>
        <w:spacing w:before="120" w:after="120" w:line="360" w:lineRule="auto"/>
        <w:ind w:left="1416" w:hanging="566"/>
        <w:rPr>
          <w:b/>
          <w:szCs w:val="24"/>
          <w:lang w:eastAsia="en-US"/>
        </w:rPr>
      </w:pPr>
      <w:proofErr w:type="spellStart"/>
      <w:r w:rsidRPr="007219B1">
        <w:rPr>
          <w:b/>
          <w:i/>
          <w:szCs w:val="24"/>
          <w:lang w:eastAsia="en-US"/>
        </w:rPr>
        <w:t>жa</w:t>
      </w:r>
      <w:proofErr w:type="spellEnd"/>
      <w:r w:rsidRPr="007219B1">
        <w:rPr>
          <w:b/>
          <w:i/>
          <w:szCs w:val="24"/>
          <w:lang w:eastAsia="en-US"/>
        </w:rPr>
        <w:t>)</w:t>
      </w:r>
      <w:r w:rsidRPr="007219B1">
        <w:rPr>
          <w:szCs w:val="24"/>
          <w:lang w:eastAsia="en-US"/>
        </w:rPr>
        <w:tab/>
      </w:r>
      <w:r w:rsidRPr="007219B1">
        <w:rPr>
          <w:b/>
          <w:i/>
          <w:szCs w:val="24"/>
          <w:lang w:eastAsia="en-US"/>
        </w:rPr>
        <w:t>неспазване на задълженията на вносителя и считаното за вносител лице съгласно членове 20 и 21.</w:t>
      </w:r>
      <w:r w:rsidR="003F52DB">
        <w:rPr>
          <w:b/>
          <w:szCs w:val="24"/>
          <w:lang w:eastAsia="en-US"/>
        </w:rPr>
        <w:t xml:space="preserve"> [Изм. 274]</w:t>
      </w:r>
    </w:p>
    <w:p w:rsidR="00951E91" w:rsidRDefault="00951E91">
      <w:pPr>
        <w:widowControl/>
        <w:rPr>
          <w:b/>
          <w:i/>
          <w:szCs w:val="24"/>
          <w:lang w:eastAsia="en-US"/>
        </w:rPr>
      </w:pPr>
      <w:r>
        <w:rPr>
          <w:b/>
          <w:i/>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2.</w:t>
      </w:r>
      <w:r w:rsidRPr="007219B1">
        <w:rPr>
          <w:szCs w:val="24"/>
          <w:lang w:eastAsia="en-US"/>
        </w:rPr>
        <w:tab/>
        <w:t>Без да се засягат разпоредбите на параграф 1, държавите членки могат да предвидят допълнителни действия и бездействия, които представляват митнически нарушения.</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В срок от 180 дни от датата на прилагане на настоящия член държавите членки уведомяват Комисията за действащите национални разпоредби, както е предвидено в параграф 2 от настоящия член, и незабавно я уведомяват за всяко тяхно последващо изменение.</w:t>
      </w:r>
    </w:p>
    <w:p w:rsidR="007219B1" w:rsidRPr="007219B1" w:rsidRDefault="007219B1" w:rsidP="007219B1">
      <w:pPr>
        <w:spacing w:before="120" w:after="120" w:line="360" w:lineRule="auto"/>
        <w:jc w:val="center"/>
        <w:rPr>
          <w:szCs w:val="24"/>
          <w:lang w:eastAsia="en-US"/>
        </w:rPr>
      </w:pPr>
      <w:r w:rsidRPr="007219B1">
        <w:rPr>
          <w:szCs w:val="24"/>
          <w:lang w:eastAsia="en-US"/>
        </w:rPr>
        <w:t>Член 253</w:t>
      </w:r>
      <w:r w:rsidRPr="007219B1">
        <w:rPr>
          <w:szCs w:val="24"/>
          <w:lang w:eastAsia="en-US"/>
        </w:rPr>
        <w:br/>
        <w:t>Общи изисквания за санкциите</w:t>
      </w:r>
    </w:p>
    <w:p w:rsidR="00951E91" w:rsidRPr="003F52DB" w:rsidRDefault="007219B1" w:rsidP="007219B1">
      <w:pPr>
        <w:spacing w:before="120" w:after="120" w:line="360" w:lineRule="auto"/>
        <w:ind w:left="850" w:hanging="850"/>
        <w:rPr>
          <w:b/>
          <w:szCs w:val="24"/>
          <w:lang w:eastAsia="en-US"/>
        </w:rPr>
      </w:pPr>
      <w:r w:rsidRPr="007219B1">
        <w:rPr>
          <w:szCs w:val="24"/>
          <w:lang w:eastAsia="en-US"/>
        </w:rPr>
        <w:t>1.</w:t>
      </w:r>
      <w:r w:rsidRPr="007219B1">
        <w:rPr>
          <w:szCs w:val="24"/>
          <w:lang w:eastAsia="en-US"/>
        </w:rPr>
        <w:tab/>
        <w:t>Без да се засягат санкциите, предвидени в член 254, държавите членки могат да предвидят допълнителни санкции за митническите нарушения, посочени в член 252, както и всички необходими мерки, за да се гарантира прилагането на тези санкции. Тези санкции трябва да бъдат ефективни, пропорционални и възпиращи.</w:t>
      </w:r>
      <w:r w:rsidRPr="007219B1">
        <w:rPr>
          <w:b/>
          <w:i/>
          <w:szCs w:val="24"/>
          <w:lang w:eastAsia="en-US"/>
        </w:rPr>
        <w:t xml:space="preserve"> Комисията, държавите членки и Митническият орган на ЕС редовно обменят най-добри практики и приложими методики за одит и изчисляване на санкции, за да подобрят сближаването и съгласуваността на санкциите в целия Съюз. Комисията редовно оценява ефективността на санкциите за постигане на целите на митническите органи, предвидени в член 2, и дали са необходими действия.</w:t>
      </w:r>
      <w:r w:rsidR="003F52DB">
        <w:rPr>
          <w:b/>
          <w:szCs w:val="24"/>
          <w:lang w:eastAsia="en-US"/>
        </w:rPr>
        <w:t xml:space="preserve"> [Изм. 275]</w:t>
      </w:r>
    </w:p>
    <w:p w:rsidR="00951E91" w:rsidRDefault="00951E91">
      <w:pPr>
        <w:widowControl/>
        <w:rPr>
          <w:b/>
          <w:i/>
          <w:szCs w:val="24"/>
          <w:lang w:eastAsia="en-US"/>
        </w:rPr>
      </w:pPr>
      <w:r>
        <w:rPr>
          <w:b/>
          <w:i/>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2.</w:t>
      </w:r>
      <w:r w:rsidRPr="007219B1">
        <w:rPr>
          <w:szCs w:val="24"/>
          <w:lang w:eastAsia="en-US"/>
        </w:rPr>
        <w:tab/>
        <w:t>В срок от 180 дни от датата на прилагане на настоящия член държавите членки уведомяват Комисията за действащите национални разпоредби, както е предвидено в параграф 1 от настоящия член, и незабавно я уведомяват за всяко тяхно последващо изменение.</w:t>
      </w:r>
    </w:p>
    <w:p w:rsidR="007219B1" w:rsidRPr="007219B1" w:rsidRDefault="007219B1" w:rsidP="007219B1">
      <w:pPr>
        <w:spacing w:before="120" w:after="120" w:line="360" w:lineRule="auto"/>
        <w:jc w:val="center"/>
        <w:rPr>
          <w:szCs w:val="24"/>
          <w:lang w:eastAsia="en-US"/>
        </w:rPr>
      </w:pPr>
      <w:r w:rsidRPr="007219B1">
        <w:rPr>
          <w:szCs w:val="24"/>
          <w:lang w:eastAsia="en-US"/>
        </w:rPr>
        <w:t>Член 254</w:t>
      </w:r>
      <w:r w:rsidRPr="007219B1">
        <w:rPr>
          <w:szCs w:val="24"/>
          <w:lang w:eastAsia="en-US"/>
        </w:rPr>
        <w:br/>
        <w:t>Минимални ненаказателни санкции</w:t>
      </w:r>
    </w:p>
    <w:p w:rsidR="007219B1" w:rsidRPr="003F52DB" w:rsidRDefault="007219B1" w:rsidP="007219B1">
      <w:pPr>
        <w:spacing w:before="120" w:after="120" w:line="360" w:lineRule="auto"/>
        <w:rPr>
          <w:b/>
          <w:szCs w:val="24"/>
          <w:lang w:eastAsia="en-US"/>
        </w:rPr>
      </w:pPr>
      <w:r w:rsidRPr="007219B1">
        <w:rPr>
          <w:szCs w:val="24"/>
          <w:lang w:eastAsia="en-US"/>
        </w:rPr>
        <w:t xml:space="preserve">Когато се прилагат санкции за митническите нарушения, посочени в член 252, </w:t>
      </w:r>
      <w:r w:rsidRPr="007219B1">
        <w:rPr>
          <w:strike/>
          <w:szCs w:val="24"/>
          <w:lang w:eastAsia="en-US"/>
        </w:rPr>
        <w:t xml:space="preserve">те са под най-малко една или няколко от следните форми, като се гарантира, че </w:t>
      </w:r>
      <w:proofErr w:type="spellStart"/>
      <w:r w:rsidRPr="007219B1">
        <w:rPr>
          <w:strike/>
          <w:szCs w:val="24"/>
          <w:lang w:eastAsia="en-US"/>
        </w:rPr>
        <w:t>санкциите</w:t>
      </w:r>
      <w:r w:rsidRPr="007219B1">
        <w:rPr>
          <w:b/>
          <w:i/>
          <w:szCs w:val="24"/>
          <w:lang w:eastAsia="en-US"/>
        </w:rPr>
        <w:t>всяка</w:t>
      </w:r>
      <w:proofErr w:type="spellEnd"/>
      <w:r w:rsidRPr="007219B1">
        <w:rPr>
          <w:b/>
          <w:i/>
          <w:szCs w:val="24"/>
          <w:lang w:eastAsia="en-US"/>
        </w:rPr>
        <w:t xml:space="preserve"> държава членка предвижда санкции, които</w:t>
      </w:r>
      <w:r w:rsidRPr="007219B1">
        <w:rPr>
          <w:szCs w:val="24"/>
          <w:lang w:eastAsia="en-US"/>
        </w:rPr>
        <w:t xml:space="preserve"> са ефективни, пропорционални и възпиращи</w:t>
      </w:r>
      <w:r w:rsidRPr="007219B1">
        <w:rPr>
          <w:b/>
          <w:i/>
          <w:szCs w:val="24"/>
          <w:lang w:eastAsia="en-US"/>
        </w:rPr>
        <w:t>,</w:t>
      </w:r>
      <w:r w:rsidRPr="007219B1">
        <w:rPr>
          <w:szCs w:val="24"/>
          <w:lang w:eastAsia="en-US"/>
        </w:rPr>
        <w:t xml:space="preserve"> и се вземат предвид смекчаващите обстоятелства, посочени в член 247, и отегчаващите обстоятелства, посочени в член 248:</w:t>
      </w:r>
      <w:r w:rsidR="003F52DB">
        <w:rPr>
          <w:b/>
          <w:szCs w:val="24"/>
          <w:lang w:eastAsia="en-US"/>
        </w:rPr>
        <w:t xml:space="preserve"> [Изм. 276]</w:t>
      </w:r>
    </w:p>
    <w:p w:rsidR="007219B1" w:rsidRPr="007219B1" w:rsidRDefault="007219B1" w:rsidP="007219B1">
      <w:pPr>
        <w:spacing w:before="120" w:after="120" w:line="360" w:lineRule="auto"/>
        <w:ind w:left="850" w:hanging="850"/>
        <w:rPr>
          <w:szCs w:val="24"/>
          <w:lang w:eastAsia="en-US"/>
        </w:rPr>
      </w:pPr>
      <w:r w:rsidRPr="007219B1">
        <w:rPr>
          <w:szCs w:val="24"/>
          <w:lang w:eastAsia="en-US"/>
        </w:rPr>
        <w:t>а)</w:t>
      </w:r>
      <w:r w:rsidRPr="007219B1">
        <w:rPr>
          <w:szCs w:val="24"/>
          <w:lang w:eastAsia="en-US"/>
        </w:rPr>
        <w:tab/>
        <w:t>парична глоба от страна на митническите органи, включително, когато е целесъобразно, споразумение, приложено вместо наказателна санкция и изчислено въз основа на следните минимални суми или проценти:</w:t>
      </w:r>
    </w:p>
    <w:p w:rsidR="00951E91" w:rsidRDefault="007219B1" w:rsidP="007219B1">
      <w:pPr>
        <w:spacing w:before="120" w:after="120" w:line="360" w:lineRule="auto"/>
        <w:ind w:left="1416" w:hanging="566"/>
        <w:rPr>
          <w:szCs w:val="24"/>
          <w:lang w:eastAsia="en-US"/>
        </w:rPr>
      </w:pPr>
      <w:r w:rsidRPr="007219B1">
        <w:rPr>
          <w:szCs w:val="24"/>
          <w:lang w:eastAsia="en-US"/>
        </w:rPr>
        <w:t>i)</w:t>
      </w:r>
      <w:r w:rsidRPr="007219B1">
        <w:rPr>
          <w:szCs w:val="24"/>
          <w:lang w:eastAsia="en-US"/>
        </w:rPr>
        <w:tab/>
        <w:t>когато митническото нарушение има въздействие върху митата и другите вземания, паричната глоба се изчислява въз основа на размера на избегнатите мита и други вземания, както следва:</w:t>
      </w:r>
    </w:p>
    <w:p w:rsidR="00951E91" w:rsidRDefault="00951E91">
      <w:pPr>
        <w:widowControl/>
        <w:rPr>
          <w:szCs w:val="24"/>
          <w:lang w:eastAsia="en-US"/>
        </w:rPr>
      </w:pPr>
      <w:r>
        <w:rPr>
          <w:szCs w:val="24"/>
          <w:lang w:eastAsia="en-US"/>
        </w:rPr>
        <w:br w:type="page"/>
      </w:r>
    </w:p>
    <w:p w:rsidR="007219B1" w:rsidRPr="007219B1" w:rsidRDefault="007219B1" w:rsidP="007219B1">
      <w:pPr>
        <w:spacing w:before="120" w:after="120" w:line="360" w:lineRule="auto"/>
        <w:ind w:left="1982" w:hanging="566"/>
        <w:rPr>
          <w:szCs w:val="24"/>
          <w:lang w:eastAsia="en-US"/>
        </w:rPr>
      </w:pPr>
      <w:r w:rsidRPr="007219B1">
        <w:rPr>
          <w:szCs w:val="24"/>
          <w:lang w:eastAsia="en-US"/>
        </w:rPr>
        <w:lastRenderedPageBreak/>
        <w:t>1)</w:t>
      </w:r>
      <w:r w:rsidRPr="007219B1">
        <w:rPr>
          <w:szCs w:val="24"/>
          <w:lang w:eastAsia="en-US"/>
        </w:rPr>
        <w:tab/>
        <w:t>когато митническото нарушение е извършено умишлено, паричната глоба се състои от сума, чийто размер е между 100% и 200% от размера на избегнатите мита и други вземания;</w:t>
      </w:r>
    </w:p>
    <w:p w:rsidR="007219B1" w:rsidRPr="007219B1" w:rsidRDefault="007219B1" w:rsidP="007219B1">
      <w:pPr>
        <w:spacing w:before="120" w:after="120" w:line="360" w:lineRule="auto"/>
        <w:ind w:left="1982" w:hanging="566"/>
        <w:rPr>
          <w:szCs w:val="24"/>
          <w:lang w:eastAsia="en-US"/>
        </w:rPr>
      </w:pPr>
      <w:r w:rsidRPr="007219B1">
        <w:rPr>
          <w:szCs w:val="24"/>
          <w:lang w:eastAsia="en-US"/>
        </w:rPr>
        <w:t>2)</w:t>
      </w:r>
      <w:r w:rsidRPr="007219B1">
        <w:rPr>
          <w:szCs w:val="24"/>
          <w:lang w:eastAsia="en-US"/>
        </w:rPr>
        <w:tab/>
        <w:t>в останалите случаи паричната глоба се състои от сума, чийто размер е между 30% и 100% от размера на избегнатите мита и други вземания;</w:t>
      </w:r>
    </w:p>
    <w:p w:rsidR="007219B1" w:rsidRPr="007219B1" w:rsidRDefault="007219B1" w:rsidP="007219B1">
      <w:pPr>
        <w:spacing w:before="120" w:after="120" w:line="360" w:lineRule="auto"/>
        <w:ind w:left="1416" w:hanging="566"/>
        <w:rPr>
          <w:szCs w:val="24"/>
          <w:lang w:eastAsia="en-US"/>
        </w:rPr>
      </w:pPr>
      <w:r w:rsidRPr="007219B1">
        <w:rPr>
          <w:szCs w:val="24"/>
          <w:lang w:eastAsia="en-US"/>
        </w:rPr>
        <w:t>ii)</w:t>
      </w:r>
      <w:r w:rsidRPr="007219B1">
        <w:rPr>
          <w:szCs w:val="24"/>
          <w:lang w:eastAsia="en-US"/>
        </w:rPr>
        <w:tab/>
        <w:t>когато не е възможно да се изчисли паричната глоба в съответствие с точка i), паричната глоба се изчислява въз основа на митническата стойност на стоките, както следва:</w:t>
      </w:r>
    </w:p>
    <w:p w:rsidR="007219B1" w:rsidRPr="007219B1" w:rsidRDefault="007219B1" w:rsidP="007219B1">
      <w:pPr>
        <w:spacing w:before="120" w:after="120" w:line="360" w:lineRule="auto"/>
        <w:ind w:left="1982" w:hanging="566"/>
        <w:rPr>
          <w:szCs w:val="24"/>
          <w:lang w:eastAsia="en-US"/>
        </w:rPr>
      </w:pPr>
      <w:r w:rsidRPr="007219B1">
        <w:rPr>
          <w:szCs w:val="24"/>
          <w:lang w:eastAsia="en-US"/>
        </w:rPr>
        <w:t>1)</w:t>
      </w:r>
      <w:r w:rsidRPr="007219B1">
        <w:rPr>
          <w:szCs w:val="24"/>
          <w:lang w:eastAsia="en-US"/>
        </w:rPr>
        <w:tab/>
        <w:t>когато митническото нарушение е извършено умишлено, паричната глоба се състои от сума, чийто размер е между 100 % и 200 % от размера на митническата стойност на стоките;</w:t>
      </w:r>
    </w:p>
    <w:p w:rsidR="007219B1" w:rsidRPr="007219B1" w:rsidRDefault="007219B1" w:rsidP="007219B1">
      <w:pPr>
        <w:spacing w:before="120" w:after="120" w:line="360" w:lineRule="auto"/>
        <w:ind w:left="1982" w:hanging="566"/>
        <w:rPr>
          <w:szCs w:val="24"/>
          <w:lang w:eastAsia="en-US"/>
        </w:rPr>
      </w:pPr>
      <w:r w:rsidRPr="007219B1">
        <w:rPr>
          <w:szCs w:val="24"/>
          <w:lang w:eastAsia="en-US"/>
        </w:rPr>
        <w:t>2)</w:t>
      </w:r>
      <w:r w:rsidRPr="007219B1">
        <w:rPr>
          <w:szCs w:val="24"/>
          <w:lang w:eastAsia="en-US"/>
        </w:rPr>
        <w:tab/>
        <w:t>в останалите случаи паричната глоба се състои от сума, чийто размер е между 30 % и 100 % от размера на митническата стойност на стоките;</w:t>
      </w:r>
    </w:p>
    <w:p w:rsidR="003F276A" w:rsidRDefault="007219B1" w:rsidP="007219B1">
      <w:pPr>
        <w:spacing w:before="120" w:after="120" w:line="360" w:lineRule="auto"/>
        <w:ind w:left="1416" w:hanging="566"/>
        <w:rPr>
          <w:szCs w:val="24"/>
          <w:lang w:eastAsia="en-US"/>
        </w:rPr>
      </w:pPr>
      <w:r w:rsidRPr="007219B1">
        <w:rPr>
          <w:szCs w:val="24"/>
          <w:lang w:eastAsia="en-US"/>
        </w:rPr>
        <w:t>iii)</w:t>
      </w:r>
      <w:r w:rsidRPr="007219B1">
        <w:rPr>
          <w:szCs w:val="24"/>
          <w:lang w:eastAsia="en-US"/>
        </w:rPr>
        <w:tab/>
        <w:t>когато митническото нарушение не е свързано с конкретни стоки, паричната глоба се състои от сума в размер между 150 EUR и 150 000 EUR;</w:t>
      </w:r>
    </w:p>
    <w:p w:rsidR="003F276A" w:rsidRDefault="003F276A">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б)</w:t>
      </w:r>
      <w:r w:rsidRPr="007219B1">
        <w:rPr>
          <w:szCs w:val="24"/>
          <w:lang w:eastAsia="en-US"/>
        </w:rPr>
        <w:tab/>
        <w:t>отмяна, спиране или изменение на митнически решения, издадени на заинтересованото лице, когато въпросното решение е засегнато от нарушението;</w:t>
      </w:r>
    </w:p>
    <w:p w:rsidR="007219B1" w:rsidRPr="007219B1" w:rsidRDefault="007219B1" w:rsidP="007219B1">
      <w:pPr>
        <w:spacing w:before="120" w:after="120" w:line="360" w:lineRule="auto"/>
        <w:ind w:left="850" w:hanging="850"/>
        <w:rPr>
          <w:szCs w:val="24"/>
          <w:lang w:eastAsia="en-US"/>
        </w:rPr>
      </w:pPr>
      <w:r w:rsidRPr="007219B1">
        <w:rPr>
          <w:szCs w:val="24"/>
          <w:lang w:eastAsia="en-US"/>
        </w:rPr>
        <w:t>в)</w:t>
      </w:r>
      <w:r w:rsidRPr="007219B1">
        <w:rPr>
          <w:szCs w:val="24"/>
          <w:lang w:eastAsia="en-US"/>
        </w:rPr>
        <w:tab/>
        <w:t>отнемане на стоките и транспортните средства.</w:t>
      </w:r>
    </w:p>
    <w:p w:rsidR="007219B1" w:rsidRPr="003F52DB" w:rsidRDefault="007219B1" w:rsidP="007219B1">
      <w:pPr>
        <w:spacing w:before="120" w:after="120" w:line="360" w:lineRule="auto"/>
        <w:rPr>
          <w:b/>
          <w:szCs w:val="24"/>
          <w:lang w:eastAsia="en-US"/>
        </w:rPr>
      </w:pPr>
      <w:r w:rsidRPr="007219B1">
        <w:rPr>
          <w:b/>
          <w:i/>
          <w:szCs w:val="24"/>
          <w:lang w:eastAsia="en-US"/>
        </w:rPr>
        <w:t>Държавите членки вземат решение относно използването на постъпленията от прилагането на ненаказателни санкции, освен когато те са определени като собствен ресурс в съответствие с член 311, алинея трета от ДФЕС.</w:t>
      </w:r>
      <w:r w:rsidR="003F52DB">
        <w:rPr>
          <w:b/>
          <w:szCs w:val="24"/>
          <w:lang w:eastAsia="en-US"/>
        </w:rPr>
        <w:t xml:space="preserve"> [Изм. 277]</w:t>
      </w:r>
    </w:p>
    <w:p w:rsidR="003F276A" w:rsidRDefault="007219B1" w:rsidP="007219B1">
      <w:pPr>
        <w:spacing w:before="120" w:after="120" w:line="360" w:lineRule="auto"/>
        <w:rPr>
          <w:szCs w:val="24"/>
          <w:lang w:eastAsia="en-US"/>
        </w:rPr>
      </w:pPr>
      <w:r w:rsidRPr="007219B1">
        <w:rPr>
          <w:szCs w:val="24"/>
          <w:lang w:eastAsia="en-US"/>
        </w:rPr>
        <w:t>Актовете или решенията относно санкциите, приложени при митническо нарушение, се регистрират в Центъра за митнически данни на ЕС заедно с резултатите от митническия контрол.</w:t>
      </w:r>
    </w:p>
    <w:p w:rsidR="003F276A" w:rsidRDefault="003F276A">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Дял XV</w:t>
      </w:r>
      <w:r w:rsidRPr="007219B1">
        <w:rPr>
          <w:szCs w:val="24"/>
          <w:lang w:eastAsia="en-US"/>
        </w:rPr>
        <w:br/>
        <w:t>ЗАКЛЮЧИТЕЛНИ РАЗПОРЕДБИ</w:t>
      </w:r>
    </w:p>
    <w:p w:rsidR="007219B1" w:rsidRPr="007219B1" w:rsidRDefault="007219B1" w:rsidP="007219B1">
      <w:pPr>
        <w:spacing w:before="120" w:after="120" w:line="360" w:lineRule="auto"/>
        <w:jc w:val="center"/>
        <w:rPr>
          <w:szCs w:val="24"/>
          <w:lang w:eastAsia="en-US"/>
        </w:rPr>
      </w:pPr>
      <w:r w:rsidRPr="007219B1">
        <w:rPr>
          <w:szCs w:val="24"/>
          <w:lang w:eastAsia="en-US"/>
        </w:rPr>
        <w:t>Глава 1</w:t>
      </w:r>
      <w:r w:rsidRPr="007219B1">
        <w:rPr>
          <w:szCs w:val="24"/>
          <w:lang w:eastAsia="en-US"/>
        </w:rPr>
        <w:br/>
        <w:t>Измерване на резултатите от дейността на митническия съюз</w:t>
      </w:r>
    </w:p>
    <w:p w:rsidR="007219B1" w:rsidRPr="007219B1" w:rsidRDefault="007219B1" w:rsidP="007219B1">
      <w:pPr>
        <w:spacing w:before="120" w:after="120" w:line="360" w:lineRule="auto"/>
        <w:jc w:val="center"/>
        <w:rPr>
          <w:szCs w:val="24"/>
          <w:lang w:eastAsia="en-US"/>
        </w:rPr>
      </w:pPr>
      <w:r w:rsidRPr="007219B1">
        <w:rPr>
          <w:szCs w:val="24"/>
          <w:lang w:eastAsia="en-US"/>
        </w:rPr>
        <w:t>Член 255</w:t>
      </w:r>
      <w:r w:rsidRPr="007219B1">
        <w:rPr>
          <w:szCs w:val="24"/>
          <w:lang w:eastAsia="en-US"/>
        </w:rPr>
        <w:br/>
        <w:t>Обхват и цели</w:t>
      </w:r>
    </w:p>
    <w:p w:rsidR="007219B1" w:rsidRPr="003F52DB" w:rsidRDefault="007219B1" w:rsidP="007219B1">
      <w:pPr>
        <w:spacing w:before="120" w:after="120" w:line="360" w:lineRule="auto"/>
        <w:ind w:left="850" w:hanging="850"/>
        <w:rPr>
          <w:b/>
          <w:szCs w:val="24"/>
          <w:lang w:eastAsia="en-US"/>
        </w:rPr>
      </w:pPr>
      <w:r w:rsidRPr="007219B1">
        <w:rPr>
          <w:szCs w:val="24"/>
          <w:lang w:eastAsia="en-US"/>
        </w:rPr>
        <w:t>1.</w:t>
      </w:r>
      <w:r w:rsidRPr="007219B1">
        <w:rPr>
          <w:szCs w:val="24"/>
          <w:lang w:eastAsia="en-US"/>
        </w:rPr>
        <w:tab/>
        <w:t>Комисията прави оценка и анализ на резултатите от дейността на митническия съюз поне веднъж годишно. Това включва измерване на митническите дейности, извършвани от митническите органи на държавите членки</w:t>
      </w:r>
      <w:r w:rsidRPr="007219B1">
        <w:rPr>
          <w:b/>
          <w:i/>
          <w:szCs w:val="24"/>
          <w:lang w:eastAsia="en-US"/>
        </w:rPr>
        <w:t>,</w:t>
      </w:r>
      <w:r w:rsidRPr="007219B1">
        <w:rPr>
          <w:szCs w:val="24"/>
          <w:lang w:eastAsia="en-US"/>
        </w:rPr>
        <w:t xml:space="preserve"> и</w:t>
      </w:r>
      <w:r w:rsidRPr="007219B1">
        <w:rPr>
          <w:strike/>
          <w:szCs w:val="24"/>
          <w:lang w:eastAsia="en-US"/>
        </w:rPr>
        <w:t>,</w:t>
      </w:r>
      <w:r w:rsidRPr="007219B1">
        <w:rPr>
          <w:szCs w:val="24"/>
          <w:lang w:eastAsia="en-US"/>
        </w:rPr>
        <w:t xml:space="preserve"> когато е възможно, на държавите кандидатки, на национално равнище и на равнище гранични контролно-пропускателни пунктове</w:t>
      </w:r>
      <w:r w:rsidRPr="007219B1">
        <w:rPr>
          <w:b/>
          <w:i/>
          <w:szCs w:val="24"/>
          <w:lang w:eastAsia="en-US"/>
        </w:rPr>
        <w:t>, както и редовен мониторинг на равнището на разходите на националните митнически органи при изпълнението на техните дейности</w:t>
      </w:r>
      <w:r w:rsidRPr="007219B1">
        <w:rPr>
          <w:szCs w:val="24"/>
          <w:lang w:eastAsia="en-US"/>
        </w:rPr>
        <w:t>. Това измерване може да се опира на вече съществуващите инструменти, разработени от Комисията и държавите членки за тази цел.</w:t>
      </w:r>
      <w:r w:rsidR="003F52DB">
        <w:rPr>
          <w:b/>
          <w:szCs w:val="24"/>
          <w:lang w:eastAsia="en-US"/>
        </w:rPr>
        <w:t xml:space="preserve"> [Изм. 278]</w:t>
      </w:r>
    </w:p>
    <w:p w:rsidR="003F276A" w:rsidRPr="003F52DB" w:rsidRDefault="007219B1" w:rsidP="007219B1">
      <w:pPr>
        <w:spacing w:before="120" w:after="120" w:line="360" w:lineRule="auto"/>
        <w:ind w:left="850" w:hanging="850"/>
        <w:rPr>
          <w:b/>
          <w:szCs w:val="24"/>
          <w:lang w:eastAsia="en-US"/>
        </w:rPr>
      </w:pPr>
      <w:r w:rsidRPr="007219B1">
        <w:rPr>
          <w:szCs w:val="24"/>
          <w:lang w:eastAsia="en-US"/>
        </w:rPr>
        <w:t>2.</w:t>
      </w:r>
      <w:r w:rsidRPr="007219B1">
        <w:rPr>
          <w:szCs w:val="24"/>
          <w:lang w:eastAsia="en-US"/>
        </w:rPr>
        <w:tab/>
        <w:t xml:space="preserve">Митническият орган на ЕС подпомага Комисията при </w:t>
      </w:r>
      <w:r w:rsidRPr="007219B1">
        <w:rPr>
          <w:strike/>
          <w:szCs w:val="24"/>
          <w:lang w:eastAsia="en-US"/>
        </w:rPr>
        <w:t xml:space="preserve">изпълнението на тази задача. За да подпомага Комисията при оценката </w:t>
      </w:r>
      <w:proofErr w:type="spellStart"/>
      <w:r w:rsidRPr="007219B1">
        <w:rPr>
          <w:strike/>
          <w:szCs w:val="24"/>
          <w:lang w:eastAsia="en-US"/>
        </w:rPr>
        <w:t>ѝ</w:t>
      </w:r>
      <w:r w:rsidRPr="007219B1">
        <w:rPr>
          <w:b/>
          <w:i/>
          <w:szCs w:val="24"/>
          <w:lang w:eastAsia="en-US"/>
        </w:rPr>
        <w:t>нейната</w:t>
      </w:r>
      <w:proofErr w:type="spellEnd"/>
      <w:r w:rsidRPr="007219B1">
        <w:rPr>
          <w:b/>
          <w:i/>
          <w:szCs w:val="24"/>
          <w:lang w:eastAsia="en-US"/>
        </w:rPr>
        <w:t xml:space="preserve"> оценка</w:t>
      </w:r>
      <w:r w:rsidRPr="007219B1">
        <w:rPr>
          <w:szCs w:val="24"/>
          <w:lang w:eastAsia="en-US"/>
        </w:rPr>
        <w:t xml:space="preserve"> на резултатите от дейността на митническия съюз</w:t>
      </w:r>
      <w:r w:rsidRPr="007219B1">
        <w:rPr>
          <w:strike/>
          <w:szCs w:val="24"/>
          <w:lang w:eastAsia="en-US"/>
        </w:rPr>
        <w:t>,</w:t>
      </w:r>
      <w:r w:rsidRPr="007219B1">
        <w:rPr>
          <w:b/>
          <w:i/>
          <w:szCs w:val="24"/>
          <w:lang w:eastAsia="en-US"/>
        </w:rPr>
        <w:t>. За тази цел</w:t>
      </w:r>
      <w:r w:rsidRPr="007219B1">
        <w:rPr>
          <w:szCs w:val="24"/>
          <w:lang w:eastAsia="en-US"/>
        </w:rPr>
        <w:t xml:space="preserve"> Митническият орган на ЕС посочва по какъв начин с митническите дейности и операции се подпомага постигането на стратегическите цели и приоритети на митническия съюз и се допринася за мисията на митническите органи, определена в член 2. По-специално Митническият орган на ЕС установява основните тенденции, силните и слабите страни, пропуските</w:t>
      </w:r>
      <w:r w:rsidRPr="007219B1">
        <w:rPr>
          <w:strike/>
          <w:szCs w:val="24"/>
          <w:lang w:eastAsia="en-US"/>
        </w:rPr>
        <w:t xml:space="preserve"> и</w:t>
      </w:r>
      <w:r w:rsidRPr="007219B1">
        <w:rPr>
          <w:b/>
          <w:i/>
          <w:szCs w:val="24"/>
          <w:lang w:eastAsia="en-US"/>
        </w:rPr>
        <w:t>,</w:t>
      </w:r>
      <w:r w:rsidRPr="007219B1">
        <w:rPr>
          <w:szCs w:val="24"/>
          <w:lang w:eastAsia="en-US"/>
        </w:rPr>
        <w:t xml:space="preserve"> потенциалните рискове</w:t>
      </w:r>
      <w:r w:rsidRPr="007219B1">
        <w:rPr>
          <w:b/>
          <w:i/>
          <w:szCs w:val="24"/>
          <w:lang w:eastAsia="en-US"/>
        </w:rPr>
        <w:t>, подпомага Комисията при събирането на съответните данни относно равнищата на разходите, направени от националните митнически органи, за да се гарантира тяхното функциониране,</w:t>
      </w:r>
      <w:r w:rsidRPr="007219B1">
        <w:rPr>
          <w:szCs w:val="24"/>
          <w:lang w:eastAsia="en-US"/>
        </w:rPr>
        <w:t xml:space="preserve"> и дава на Комисията препоръки за подобрение.</w:t>
      </w:r>
      <w:r w:rsidR="003F52DB">
        <w:rPr>
          <w:b/>
          <w:szCs w:val="24"/>
          <w:lang w:eastAsia="en-US"/>
        </w:rPr>
        <w:t xml:space="preserve"> [Изм. 279]</w:t>
      </w:r>
    </w:p>
    <w:p w:rsidR="003F276A" w:rsidRDefault="003F276A">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Член 256</w:t>
      </w:r>
      <w:r w:rsidRPr="007219B1">
        <w:rPr>
          <w:szCs w:val="24"/>
          <w:lang w:eastAsia="en-US"/>
        </w:rPr>
        <w:br/>
        <w:t>Определяне на рамката и изготвяне на годишен доклад</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Митническият орган на ЕС, в сътрудничество с митническите органи, изготвя доклади и други видове документи за осъществяване на целите, определени в член 255.</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Държавите членки предоставят на Митническия орган на ЕС данни, съдържащи информация както на национално равнище, така и на равнището на отделните гранични контролно-пропускателни пунктове. Въз основа на данните, получени от митническите органи, Митническият орган на ЕС изготвя годишен доклад, съдържащ факти и цифри за изминалата година за всеки митнически орган на национално равнище и на равнище граничен контролно-пропускателен пункт.</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Митническият орган на ЕС предава проекта на годишния доклад на Комисията за одобрение.</w:t>
      </w:r>
    </w:p>
    <w:p w:rsidR="007219B1" w:rsidRPr="003F52DB" w:rsidRDefault="007219B1" w:rsidP="007219B1">
      <w:pPr>
        <w:spacing w:before="120" w:after="120" w:line="360" w:lineRule="auto"/>
        <w:ind w:left="850" w:hanging="850"/>
        <w:rPr>
          <w:b/>
          <w:szCs w:val="24"/>
          <w:lang w:eastAsia="en-US"/>
        </w:rPr>
      </w:pPr>
      <w:r w:rsidRPr="007219B1">
        <w:rPr>
          <w:szCs w:val="24"/>
          <w:lang w:eastAsia="en-US"/>
        </w:rPr>
        <w:t>4.</w:t>
      </w:r>
      <w:r w:rsidRPr="007219B1">
        <w:rPr>
          <w:szCs w:val="24"/>
          <w:lang w:eastAsia="en-US"/>
        </w:rPr>
        <w:tab/>
        <w:t xml:space="preserve">Комисията прави проверка на доклада и след това го предава на </w:t>
      </w:r>
      <w:r w:rsidRPr="007219B1">
        <w:rPr>
          <w:strike/>
          <w:szCs w:val="24"/>
          <w:lang w:eastAsia="en-US"/>
        </w:rPr>
        <w:t xml:space="preserve">държавите </w:t>
      </w:r>
      <w:proofErr w:type="spellStart"/>
      <w:r w:rsidRPr="007219B1">
        <w:rPr>
          <w:strike/>
          <w:szCs w:val="24"/>
          <w:lang w:eastAsia="en-US"/>
        </w:rPr>
        <w:t>членки</w:t>
      </w:r>
      <w:r w:rsidRPr="007219B1">
        <w:rPr>
          <w:b/>
          <w:i/>
          <w:szCs w:val="24"/>
          <w:lang w:eastAsia="en-US"/>
        </w:rPr>
        <w:t>Европейския</w:t>
      </w:r>
      <w:proofErr w:type="spellEnd"/>
      <w:r w:rsidRPr="007219B1">
        <w:rPr>
          <w:b/>
          <w:i/>
          <w:szCs w:val="24"/>
          <w:lang w:eastAsia="en-US"/>
        </w:rPr>
        <w:t xml:space="preserve"> парламент и на Съвета</w:t>
      </w:r>
      <w:r w:rsidRPr="007219B1">
        <w:rPr>
          <w:szCs w:val="24"/>
          <w:lang w:eastAsia="en-US"/>
        </w:rPr>
        <w:t xml:space="preserve"> за информация.</w:t>
      </w:r>
      <w:r w:rsidR="003F52DB">
        <w:rPr>
          <w:b/>
          <w:szCs w:val="24"/>
          <w:lang w:eastAsia="en-US"/>
        </w:rPr>
        <w:t xml:space="preserve"> [Изм. 280]</w:t>
      </w:r>
    </w:p>
    <w:p w:rsidR="003F276A" w:rsidRDefault="007219B1" w:rsidP="007219B1">
      <w:pPr>
        <w:spacing w:before="120" w:after="120" w:line="360" w:lineRule="auto"/>
        <w:ind w:left="850" w:hanging="850"/>
        <w:rPr>
          <w:szCs w:val="24"/>
          <w:lang w:eastAsia="en-US"/>
        </w:rPr>
      </w:pPr>
      <w:r w:rsidRPr="007219B1">
        <w:rPr>
          <w:szCs w:val="24"/>
          <w:lang w:eastAsia="en-US"/>
        </w:rPr>
        <w:t>5.</w:t>
      </w:r>
      <w:r w:rsidRPr="007219B1">
        <w:rPr>
          <w:szCs w:val="24"/>
          <w:lang w:eastAsia="en-US"/>
        </w:rPr>
        <w:tab/>
        <w:t>Чрез актове за изпълнение Комисията определя данните, посочени в параграф 2, както и степента на тяхната поверителност, и структурата на рамката за измерване на резултатите от дейността. Тези актове за изпълнение се приемат в съответствие с процедурата по разглеждане, посочена в член 262, параграф 4.</w:t>
      </w:r>
    </w:p>
    <w:p w:rsidR="003F276A" w:rsidRDefault="003F276A">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Глава 2</w:t>
      </w:r>
      <w:r w:rsidRPr="007219B1">
        <w:rPr>
          <w:szCs w:val="24"/>
          <w:lang w:eastAsia="en-US"/>
        </w:rPr>
        <w:br/>
        <w:t>Мониторинг, оценка и докладване</w:t>
      </w:r>
    </w:p>
    <w:p w:rsidR="007219B1" w:rsidRPr="007219B1" w:rsidRDefault="007219B1" w:rsidP="007219B1">
      <w:pPr>
        <w:spacing w:before="120" w:after="120" w:line="360" w:lineRule="auto"/>
        <w:jc w:val="center"/>
        <w:rPr>
          <w:szCs w:val="24"/>
          <w:lang w:eastAsia="en-US"/>
        </w:rPr>
      </w:pPr>
      <w:r w:rsidRPr="007219B1">
        <w:rPr>
          <w:szCs w:val="24"/>
          <w:lang w:eastAsia="en-US"/>
        </w:rPr>
        <w:t>Член 257</w:t>
      </w:r>
      <w:r w:rsidRPr="007219B1">
        <w:rPr>
          <w:szCs w:val="24"/>
          <w:lang w:eastAsia="en-US"/>
        </w:rPr>
        <w:br/>
        <w:t>Мониторинг</w:t>
      </w:r>
    </w:p>
    <w:p w:rsidR="007219B1" w:rsidRPr="007219B1" w:rsidRDefault="007219B1" w:rsidP="007219B1">
      <w:pPr>
        <w:spacing w:before="120" w:after="120" w:line="360" w:lineRule="auto"/>
        <w:rPr>
          <w:szCs w:val="24"/>
          <w:lang w:eastAsia="en-US"/>
        </w:rPr>
      </w:pPr>
      <w:r w:rsidRPr="007219B1">
        <w:rPr>
          <w:szCs w:val="24"/>
          <w:lang w:eastAsia="en-US"/>
        </w:rPr>
        <w:t>Комисията редовно извършва мониторинг на изпълнението на настоящия регламент, като взема предвид, наред с другото, информацията и анализа, които са от значение за целите на мониторинга и които са осигурени или са предоставени на разположение от митническите органи и Митническия орган на ЕС в Центъра за митнически данни на ЕС.</w:t>
      </w:r>
    </w:p>
    <w:p w:rsidR="007219B1" w:rsidRPr="007219B1" w:rsidRDefault="007219B1" w:rsidP="007219B1">
      <w:pPr>
        <w:spacing w:before="120" w:after="120" w:line="360" w:lineRule="auto"/>
        <w:jc w:val="center"/>
        <w:rPr>
          <w:szCs w:val="24"/>
          <w:lang w:eastAsia="en-US"/>
        </w:rPr>
      </w:pPr>
      <w:r w:rsidRPr="007219B1">
        <w:rPr>
          <w:szCs w:val="24"/>
          <w:lang w:eastAsia="en-US"/>
        </w:rPr>
        <w:t>Член 258</w:t>
      </w:r>
      <w:r w:rsidRPr="007219B1">
        <w:rPr>
          <w:szCs w:val="24"/>
          <w:lang w:eastAsia="en-US"/>
        </w:rPr>
        <w:br/>
        <w:t>Оценка и докладване</w:t>
      </w:r>
    </w:p>
    <w:p w:rsidR="007219B1" w:rsidRPr="003F52DB" w:rsidRDefault="007219B1" w:rsidP="003F52DB">
      <w:pPr>
        <w:spacing w:before="120" w:after="120" w:line="360" w:lineRule="auto"/>
        <w:ind w:left="850" w:hanging="850"/>
        <w:rPr>
          <w:b/>
          <w:szCs w:val="24"/>
          <w:lang w:eastAsia="en-US"/>
        </w:rPr>
      </w:pPr>
      <w:r w:rsidRPr="007219B1">
        <w:rPr>
          <w:szCs w:val="24"/>
          <w:lang w:eastAsia="en-US"/>
        </w:rPr>
        <w:t>1.</w:t>
      </w:r>
      <w:r w:rsidRPr="007219B1">
        <w:rPr>
          <w:szCs w:val="24"/>
          <w:lang w:eastAsia="en-US"/>
        </w:rPr>
        <w:tab/>
        <w:t xml:space="preserve">До ... [СП: моля, въведете дата = </w:t>
      </w:r>
      <w:r w:rsidRPr="003F52DB">
        <w:rPr>
          <w:strike/>
          <w:szCs w:val="24"/>
          <w:lang w:eastAsia="en-US"/>
        </w:rPr>
        <w:t>5</w:t>
      </w:r>
      <w:r w:rsidR="003F52DB" w:rsidRPr="003C1C83">
        <w:rPr>
          <w:b/>
          <w:i/>
          <w:strike/>
          <w:szCs w:val="24"/>
          <w:lang w:eastAsia="en-US"/>
        </w:rPr>
        <w:t>3</w:t>
      </w:r>
      <w:r w:rsidRPr="007219B1">
        <w:rPr>
          <w:szCs w:val="24"/>
          <w:lang w:eastAsia="en-US"/>
        </w:rPr>
        <w:t xml:space="preserve"> години след влизането в сила] и на всеки пет години след това Комисията извършва оценка на настоящия регламент с оглед на преследваните от него цели и представя доклад за това на Европейския парламент, на Съвета и на Европейския икономически и социален комитет.</w:t>
      </w:r>
      <w:r w:rsidR="003F52DB">
        <w:rPr>
          <w:b/>
          <w:szCs w:val="24"/>
          <w:lang w:eastAsia="en-US"/>
        </w:rPr>
        <w:t xml:space="preserve"> [Изм. 281]</w:t>
      </w:r>
    </w:p>
    <w:p w:rsidR="003F52DB" w:rsidRDefault="003F52DB">
      <w:pPr>
        <w:widowControl/>
        <w:rPr>
          <w:szCs w:val="24"/>
          <w:lang w:eastAsia="en-US"/>
        </w:rPr>
      </w:pPr>
      <w:r>
        <w:rPr>
          <w:szCs w:val="24"/>
          <w:lang w:eastAsia="en-US"/>
        </w:rPr>
        <w:br w:type="page"/>
      </w:r>
    </w:p>
    <w:p w:rsidR="003F276A" w:rsidRDefault="007219B1" w:rsidP="007219B1">
      <w:pPr>
        <w:spacing w:before="120" w:after="120" w:line="360" w:lineRule="auto"/>
        <w:ind w:left="850"/>
        <w:rPr>
          <w:szCs w:val="24"/>
          <w:lang w:eastAsia="en-US"/>
        </w:rPr>
      </w:pPr>
      <w:r w:rsidRPr="007219B1">
        <w:rPr>
          <w:szCs w:val="24"/>
          <w:lang w:eastAsia="en-US"/>
        </w:rPr>
        <w:lastRenderedPageBreak/>
        <w:t>Докладът включва:</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преглед на напредъка, който държавите членки са постигнали във връзка с изпълнението на настоящия регламент;</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оценка на ефективността, ефикасността, съгласуваността, целесъобразността и добавената стойност за Съюза на настоящия регламент, по-специално по отношение на целите, посочени в член 2.</w:t>
      </w:r>
    </w:p>
    <w:p w:rsidR="007219B1" w:rsidRPr="003F52DB" w:rsidRDefault="007219B1" w:rsidP="007219B1">
      <w:pPr>
        <w:spacing w:before="120" w:after="120" w:line="360" w:lineRule="auto"/>
        <w:ind w:left="1416" w:hanging="566"/>
        <w:rPr>
          <w:b/>
          <w:szCs w:val="24"/>
          <w:lang w:eastAsia="en-US"/>
        </w:rPr>
      </w:pPr>
      <w:proofErr w:type="spellStart"/>
      <w:r w:rsidRPr="007219B1">
        <w:rPr>
          <w:b/>
          <w:i/>
          <w:szCs w:val="24"/>
          <w:lang w:eastAsia="en-US"/>
        </w:rPr>
        <w:t>бa</w:t>
      </w:r>
      <w:proofErr w:type="spellEnd"/>
      <w:r w:rsidRPr="007219B1">
        <w:rPr>
          <w:b/>
          <w:i/>
          <w:szCs w:val="24"/>
          <w:lang w:eastAsia="en-US"/>
        </w:rPr>
        <w:t>)</w:t>
      </w:r>
      <w:r w:rsidRPr="007219B1">
        <w:rPr>
          <w:szCs w:val="24"/>
          <w:lang w:eastAsia="en-US"/>
        </w:rPr>
        <w:tab/>
      </w:r>
      <w:r w:rsidRPr="007219B1">
        <w:rPr>
          <w:b/>
          <w:i/>
          <w:szCs w:val="24"/>
          <w:lang w:eastAsia="en-US"/>
        </w:rPr>
        <w:t xml:space="preserve">преглед на </w:t>
      </w:r>
      <w:proofErr w:type="spellStart"/>
      <w:r w:rsidRPr="007219B1">
        <w:rPr>
          <w:b/>
          <w:i/>
          <w:szCs w:val="24"/>
          <w:lang w:eastAsia="en-US"/>
        </w:rPr>
        <w:t>дезагрегираните</w:t>
      </w:r>
      <w:proofErr w:type="spellEnd"/>
      <w:r w:rsidRPr="007219B1">
        <w:rPr>
          <w:b/>
          <w:i/>
          <w:szCs w:val="24"/>
          <w:lang w:eastAsia="en-US"/>
        </w:rPr>
        <w:t xml:space="preserve"> разходи, направени от Съюза и от държавите членки, за прилагането на настоящия регламент, включително в сравнение с разходите, направени към датата на влизане в сила на настоящия регламент.</w:t>
      </w:r>
      <w:r w:rsidR="003F52DB">
        <w:rPr>
          <w:b/>
          <w:szCs w:val="24"/>
          <w:lang w:eastAsia="en-US"/>
        </w:rPr>
        <w:t xml:space="preserve"> [Изм. 282]</w:t>
      </w:r>
    </w:p>
    <w:p w:rsidR="003F276A"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По искане на Комисията и в съответствие с глава 1 от настоящия дял държавите членки предоставят информация относно изпълнението на настоящия регламент, която е необходима за изготвянето на доклада, посочен в параграф 2.</w:t>
      </w:r>
    </w:p>
    <w:p w:rsidR="003F276A" w:rsidRDefault="003F276A">
      <w:pPr>
        <w:widowControl/>
        <w:rPr>
          <w:szCs w:val="24"/>
          <w:lang w:eastAsia="en-US"/>
        </w:rPr>
      </w:pPr>
      <w:r>
        <w:rPr>
          <w:szCs w:val="24"/>
          <w:lang w:eastAsia="en-US"/>
        </w:rPr>
        <w:br w:type="page"/>
      </w:r>
    </w:p>
    <w:p w:rsidR="007219B1" w:rsidRPr="007219B1" w:rsidRDefault="007219B1" w:rsidP="007219B1">
      <w:pPr>
        <w:spacing w:before="120" w:after="120" w:line="360" w:lineRule="auto"/>
        <w:jc w:val="center"/>
        <w:rPr>
          <w:szCs w:val="24"/>
          <w:lang w:eastAsia="en-US"/>
        </w:rPr>
      </w:pPr>
      <w:r w:rsidRPr="007219B1">
        <w:rPr>
          <w:szCs w:val="24"/>
          <w:lang w:eastAsia="en-US"/>
        </w:rPr>
        <w:lastRenderedPageBreak/>
        <w:t>Глава 3</w:t>
      </w:r>
      <w:r w:rsidRPr="007219B1">
        <w:rPr>
          <w:szCs w:val="24"/>
          <w:lang w:eastAsia="en-US"/>
        </w:rPr>
        <w:br/>
        <w:t>Преизчисляване на суми в друга валута и срокове</w:t>
      </w:r>
    </w:p>
    <w:p w:rsidR="007219B1" w:rsidRPr="007219B1" w:rsidRDefault="007219B1" w:rsidP="007219B1">
      <w:pPr>
        <w:spacing w:before="120" w:after="120" w:line="360" w:lineRule="auto"/>
        <w:jc w:val="center"/>
        <w:rPr>
          <w:szCs w:val="24"/>
          <w:lang w:eastAsia="en-US"/>
        </w:rPr>
      </w:pPr>
      <w:r w:rsidRPr="007219B1">
        <w:rPr>
          <w:szCs w:val="24"/>
          <w:lang w:eastAsia="en-US"/>
        </w:rPr>
        <w:t>Член 259</w:t>
      </w:r>
      <w:r w:rsidRPr="007219B1">
        <w:rPr>
          <w:szCs w:val="24"/>
          <w:lang w:eastAsia="en-US"/>
        </w:rPr>
        <w:br/>
        <w:t>Преизчисляване на суми в друга валута</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Компетентните органи публикуват и/или предоставят на разположение в интернет приложимия обменен курс, ако се налага преизчисляване на суми в друга валута по една от следните причини: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когато елементите, използвани за определяне на митническата стойност на стоките, са изразени във валута, различна от тази на държавата членка, където се определя митническата стойност;</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когато за определяне на тарифното класиране на стоките и размера на вносните и износните мита, включително стойностните прагове в Общата митническа тарифа, се прилага равностойността на еврото в национални валути.</w:t>
      </w:r>
    </w:p>
    <w:p w:rsidR="003F276A"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Когато преизчисляването на суми в друга валута е необходимо поради причини, различни от посочените в параграф 1, равностойността на еврото в национални валути, която се прилага в рамките на митническото законодателство, се определя най-малко веднъж годишно.</w:t>
      </w:r>
    </w:p>
    <w:p w:rsidR="003F276A" w:rsidRDefault="003F276A">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3.</w:t>
      </w:r>
      <w:r w:rsidRPr="007219B1">
        <w:rPr>
          <w:szCs w:val="24"/>
          <w:lang w:eastAsia="en-US"/>
        </w:rPr>
        <w:tab/>
        <w:t>Чрез актове за изпълнение Комисията определя правилата за преизчисляване на суми в друга валута за целите, посочени в параграфи 1 и 2. Тези актове за изпълнение се приемат в съответствие с процедурата по разглеждане, посочена в член 262, параграф 4.</w:t>
      </w:r>
    </w:p>
    <w:p w:rsidR="007219B1" w:rsidRPr="007219B1" w:rsidRDefault="007219B1" w:rsidP="007219B1">
      <w:pPr>
        <w:spacing w:before="120" w:after="120" w:line="360" w:lineRule="auto"/>
        <w:jc w:val="center"/>
        <w:rPr>
          <w:szCs w:val="24"/>
          <w:lang w:eastAsia="en-US"/>
        </w:rPr>
      </w:pPr>
      <w:r w:rsidRPr="007219B1">
        <w:rPr>
          <w:szCs w:val="24"/>
          <w:lang w:eastAsia="en-US"/>
        </w:rPr>
        <w:t>Член 260</w:t>
      </w:r>
      <w:r w:rsidRPr="007219B1">
        <w:rPr>
          <w:szCs w:val="24"/>
          <w:lang w:eastAsia="en-US"/>
        </w:rPr>
        <w:br/>
        <w:t>Срокове, дати и крайни срокове</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Освен ако е предвидено друго, когато в митническото законодателство е определен срок, дата или краен срок, нито срокът може да бъде удължаван или съкращаван, нито датата или крайният срок — изменяни.</w:t>
      </w:r>
    </w:p>
    <w:p w:rsidR="007219B1" w:rsidRPr="007219B1"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Прилагат се правилата, приложими за сроковете, датите и крайните срокове, определени в Регламент (ЕИО, Евратом) № 1182/71 на Съвета</w:t>
      </w:r>
      <w:r w:rsidRPr="007219B1">
        <w:rPr>
          <w:szCs w:val="24"/>
          <w:vertAlign w:val="superscript"/>
          <w:lang w:eastAsia="en-US"/>
        </w:rPr>
        <w:footnoteReference w:id="55"/>
      </w:r>
      <w:r w:rsidRPr="007219B1">
        <w:rPr>
          <w:szCs w:val="24"/>
          <w:lang w:eastAsia="en-US"/>
        </w:rPr>
        <w:t>, освен ако в митническото законодателство е предвидено друго.</w:t>
      </w:r>
    </w:p>
    <w:p w:rsidR="007219B1" w:rsidRPr="007219B1" w:rsidRDefault="007219B1" w:rsidP="007219B1">
      <w:pPr>
        <w:spacing w:before="120" w:after="120" w:line="360" w:lineRule="auto"/>
        <w:jc w:val="center"/>
        <w:rPr>
          <w:szCs w:val="24"/>
          <w:lang w:eastAsia="en-US"/>
        </w:rPr>
      </w:pPr>
      <w:r w:rsidRPr="007219B1">
        <w:rPr>
          <w:szCs w:val="24"/>
          <w:lang w:eastAsia="en-US"/>
        </w:rPr>
        <w:t>Глава 4</w:t>
      </w:r>
      <w:r w:rsidRPr="007219B1">
        <w:rPr>
          <w:szCs w:val="24"/>
          <w:lang w:eastAsia="en-US"/>
        </w:rPr>
        <w:br/>
        <w:t>Делегиране на правомощия и процедура на комитет</w:t>
      </w:r>
    </w:p>
    <w:p w:rsidR="007219B1" w:rsidRPr="007219B1" w:rsidRDefault="007219B1" w:rsidP="007219B1">
      <w:pPr>
        <w:spacing w:before="120" w:after="120" w:line="360" w:lineRule="auto"/>
        <w:jc w:val="center"/>
        <w:rPr>
          <w:szCs w:val="24"/>
          <w:lang w:eastAsia="en-US"/>
        </w:rPr>
      </w:pPr>
      <w:r w:rsidRPr="007219B1">
        <w:rPr>
          <w:szCs w:val="24"/>
          <w:lang w:eastAsia="en-US"/>
        </w:rPr>
        <w:t>Член 261</w:t>
      </w:r>
      <w:r w:rsidRPr="007219B1">
        <w:rPr>
          <w:szCs w:val="24"/>
          <w:lang w:eastAsia="en-US"/>
        </w:rPr>
        <w:br/>
        <w:t>Упражняване на делегирането</w:t>
      </w:r>
    </w:p>
    <w:p w:rsidR="003F276A"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Правомощието да приема делегирани актове се предоставя на Комисията при спазване на предвидените в настоящия член условия.</w:t>
      </w:r>
    </w:p>
    <w:p w:rsidR="003F276A" w:rsidRDefault="003F276A">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2.</w:t>
      </w:r>
      <w:r w:rsidRPr="007219B1">
        <w:rPr>
          <w:szCs w:val="24"/>
          <w:lang w:eastAsia="en-US"/>
        </w:rPr>
        <w:tab/>
        <w:t xml:space="preserve">Правомощието да приема делегирани актове, посочено в членове </w:t>
      </w:r>
      <w:r w:rsidRPr="007219B1">
        <w:rPr>
          <w:strike/>
          <w:szCs w:val="24"/>
          <w:lang w:eastAsia="en-US"/>
        </w:rPr>
        <w:t xml:space="preserve">4, </w:t>
      </w:r>
      <w:r w:rsidRPr="007219B1">
        <w:rPr>
          <w:szCs w:val="24"/>
          <w:lang w:eastAsia="en-US"/>
        </w:rPr>
        <w:t>6, 7, 10, 14, 19, 23</w:t>
      </w:r>
      <w:r w:rsidRPr="007219B1">
        <w:rPr>
          <w:b/>
          <w:i/>
          <w:szCs w:val="24"/>
          <w:lang w:eastAsia="en-US"/>
        </w:rPr>
        <w:t>, 24</w:t>
      </w:r>
      <w:r w:rsidRPr="007219B1">
        <w:rPr>
          <w:szCs w:val="24"/>
          <w:lang w:eastAsia="en-US"/>
        </w:rPr>
        <w:t xml:space="preserve">, 25, 27, 28, 29, 31, 32, </w:t>
      </w:r>
      <w:r w:rsidRPr="007219B1">
        <w:rPr>
          <w:b/>
          <w:i/>
          <w:szCs w:val="24"/>
          <w:lang w:eastAsia="en-US"/>
        </w:rPr>
        <w:t xml:space="preserve">32, 40а, 40б, 51, </w:t>
      </w:r>
      <w:r w:rsidRPr="007219B1">
        <w:rPr>
          <w:szCs w:val="24"/>
          <w:lang w:eastAsia="en-US"/>
        </w:rPr>
        <w:t>56, 58, 59</w:t>
      </w:r>
      <w:r w:rsidRPr="007219B1">
        <w:rPr>
          <w:strike/>
          <w:szCs w:val="24"/>
          <w:lang w:eastAsia="en-US"/>
        </w:rPr>
        <w:t>, 60</w:t>
      </w:r>
      <w:r w:rsidRPr="007219B1">
        <w:rPr>
          <w:szCs w:val="24"/>
          <w:lang w:eastAsia="en-US"/>
        </w:rPr>
        <w:t>, 63, 65, 66, 71, 72, 73, 77, 80, 81, 83, 85, 86, 88, 90, 91, 95, 97, 99, 101, 102, 105, 107, 108, 109, 111, 115, 116, 119, 123, 132, 148, 150, 156, 167, 168, 169, 170, 173, 175, 176, 179, 181, 186, 193, 199, 242, 244, 265, се предоставя на Комисията.</w:t>
      </w:r>
    </w:p>
    <w:p w:rsidR="007219B1" w:rsidRPr="003F52DB" w:rsidRDefault="007219B1" w:rsidP="007219B1">
      <w:pPr>
        <w:spacing w:before="120" w:after="120" w:line="360" w:lineRule="auto"/>
        <w:ind w:left="850" w:hanging="850"/>
        <w:rPr>
          <w:b/>
          <w:szCs w:val="24"/>
          <w:lang w:eastAsia="en-US"/>
        </w:rPr>
      </w:pPr>
      <w:r w:rsidRPr="007219B1">
        <w:rPr>
          <w:szCs w:val="24"/>
          <w:lang w:eastAsia="en-US"/>
        </w:rPr>
        <w:t>3.</w:t>
      </w:r>
      <w:r w:rsidRPr="007219B1">
        <w:rPr>
          <w:szCs w:val="24"/>
          <w:lang w:eastAsia="en-US"/>
        </w:rPr>
        <w:tab/>
        <w:t xml:space="preserve">Делегирането на правомощия, посочено в членове </w:t>
      </w:r>
      <w:r w:rsidRPr="007219B1">
        <w:rPr>
          <w:strike/>
          <w:szCs w:val="24"/>
          <w:lang w:eastAsia="en-US"/>
        </w:rPr>
        <w:t xml:space="preserve">4, </w:t>
      </w:r>
      <w:r w:rsidRPr="007219B1">
        <w:rPr>
          <w:szCs w:val="24"/>
          <w:lang w:eastAsia="en-US"/>
        </w:rPr>
        <w:t>6, 7, 10, 14, 19, 23</w:t>
      </w:r>
      <w:r w:rsidRPr="007219B1">
        <w:rPr>
          <w:b/>
          <w:i/>
          <w:szCs w:val="24"/>
          <w:lang w:eastAsia="en-US"/>
        </w:rPr>
        <w:t>, 24</w:t>
      </w:r>
      <w:r w:rsidRPr="007219B1">
        <w:rPr>
          <w:szCs w:val="24"/>
          <w:lang w:eastAsia="en-US"/>
        </w:rPr>
        <w:t xml:space="preserve">, 25, 27, 28, 29, 31, 32, </w:t>
      </w:r>
      <w:r w:rsidRPr="007219B1">
        <w:rPr>
          <w:b/>
          <w:i/>
          <w:szCs w:val="24"/>
          <w:lang w:eastAsia="en-US"/>
        </w:rPr>
        <w:t xml:space="preserve">40а, 40б, 51, </w:t>
      </w:r>
      <w:r w:rsidRPr="007219B1">
        <w:rPr>
          <w:szCs w:val="24"/>
          <w:lang w:eastAsia="en-US"/>
        </w:rPr>
        <w:t>56, 58, 59</w:t>
      </w:r>
      <w:r w:rsidRPr="007219B1">
        <w:rPr>
          <w:strike/>
          <w:szCs w:val="24"/>
          <w:lang w:eastAsia="en-US"/>
        </w:rPr>
        <w:t>, 60</w:t>
      </w:r>
      <w:r w:rsidRPr="007219B1">
        <w:rPr>
          <w:szCs w:val="24"/>
          <w:lang w:eastAsia="en-US"/>
        </w:rPr>
        <w:t xml:space="preserve">, 63, 65, 66, 71, 72, 73, 77, 80, 81, 83, 85, 86, 88, 90, 91, 95, 97, 99, 101, 102, 105, 107, 108, 109, 111, 115, 116, 119, 123, 132, 148, 150, 156, 167, 168, 169, 170, 173, 175, 176, 179, 181, 186, 193, 199, 242, 244, 265, може да бъде оттеглено по всяко време от Европейския парламент или от Съвета. С решението за оттегляне се прекратява посоченото в него делегиране на правомощия. Оттеглянето поражда действие в деня след публикуването на решението в </w:t>
      </w:r>
      <w:r w:rsidR="003C1C83" w:rsidRPr="003C1C83">
        <w:rPr>
          <w:i/>
          <w:iCs/>
          <w:szCs w:val="24"/>
          <w:lang w:eastAsia="en-US"/>
        </w:rPr>
        <w:t>Официален вестник на Европейския съюз</w:t>
      </w:r>
      <w:r w:rsidRPr="007219B1">
        <w:rPr>
          <w:szCs w:val="24"/>
          <w:lang w:eastAsia="en-US"/>
        </w:rPr>
        <w:t xml:space="preserve"> или на по-късна дата, посочена в решението. Тя не засяга действителността на делегираните актове, които вече са в сила.</w:t>
      </w:r>
      <w:r w:rsidR="003F52DB">
        <w:rPr>
          <w:b/>
          <w:szCs w:val="24"/>
          <w:lang w:eastAsia="en-US"/>
        </w:rPr>
        <w:t xml:space="preserve"> [Изм. 283]</w:t>
      </w:r>
    </w:p>
    <w:p w:rsidR="003F276A"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Преди приемането на делегиран акт Комисията се консултира с експерти, определени от всяка държава членка в съответствие с принципите, залегнали в Междуинституционалното споразумение за по-добро законотворчество от 13 април 2016 г.</w:t>
      </w:r>
    </w:p>
    <w:p w:rsidR="003F276A" w:rsidRDefault="003F276A">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5.</w:t>
      </w:r>
      <w:r w:rsidRPr="007219B1">
        <w:rPr>
          <w:szCs w:val="24"/>
          <w:lang w:eastAsia="en-US"/>
        </w:rPr>
        <w:tab/>
        <w:t>Веднага след като приеме делегиран акт, Комисията нотифицира акта едновременно на Европейския парламент и на Съвета.</w:t>
      </w:r>
    </w:p>
    <w:p w:rsidR="007219B1" w:rsidRPr="003F52DB" w:rsidRDefault="007219B1" w:rsidP="007219B1">
      <w:pPr>
        <w:spacing w:before="120" w:after="120" w:line="360" w:lineRule="auto"/>
        <w:ind w:left="850" w:hanging="850"/>
        <w:rPr>
          <w:b/>
          <w:szCs w:val="24"/>
          <w:lang w:eastAsia="en-US"/>
        </w:rPr>
      </w:pPr>
      <w:r w:rsidRPr="007219B1">
        <w:rPr>
          <w:szCs w:val="24"/>
          <w:lang w:eastAsia="en-US"/>
        </w:rPr>
        <w:t>6.</w:t>
      </w:r>
      <w:r w:rsidRPr="007219B1">
        <w:rPr>
          <w:szCs w:val="24"/>
          <w:lang w:eastAsia="en-US"/>
        </w:rPr>
        <w:tab/>
        <w:t xml:space="preserve">Делегиран акт, приет съгласно членове </w:t>
      </w:r>
      <w:r w:rsidRPr="007219B1">
        <w:rPr>
          <w:strike/>
          <w:szCs w:val="24"/>
          <w:lang w:eastAsia="en-US"/>
        </w:rPr>
        <w:t xml:space="preserve">4, </w:t>
      </w:r>
      <w:r w:rsidRPr="007219B1">
        <w:rPr>
          <w:szCs w:val="24"/>
          <w:lang w:eastAsia="en-US"/>
        </w:rPr>
        <w:t>6, 7, 10, 14, 19, 23</w:t>
      </w:r>
      <w:r w:rsidRPr="007219B1">
        <w:rPr>
          <w:b/>
          <w:i/>
          <w:szCs w:val="24"/>
          <w:lang w:eastAsia="en-US"/>
        </w:rPr>
        <w:t>, 24</w:t>
      </w:r>
      <w:r w:rsidRPr="007219B1">
        <w:rPr>
          <w:szCs w:val="24"/>
          <w:lang w:eastAsia="en-US"/>
        </w:rPr>
        <w:t xml:space="preserve">, 25, 27, 28, 29, 31, 32, </w:t>
      </w:r>
      <w:r w:rsidRPr="007219B1">
        <w:rPr>
          <w:b/>
          <w:i/>
          <w:szCs w:val="24"/>
          <w:lang w:eastAsia="en-US"/>
        </w:rPr>
        <w:t xml:space="preserve">40а, 40б, 51, </w:t>
      </w:r>
      <w:r w:rsidRPr="007219B1">
        <w:rPr>
          <w:szCs w:val="24"/>
          <w:lang w:eastAsia="en-US"/>
        </w:rPr>
        <w:t>56, 58, 59</w:t>
      </w:r>
      <w:r w:rsidRPr="007219B1">
        <w:rPr>
          <w:strike/>
          <w:szCs w:val="24"/>
          <w:lang w:eastAsia="en-US"/>
        </w:rPr>
        <w:t>, 60</w:t>
      </w:r>
      <w:r w:rsidRPr="007219B1">
        <w:rPr>
          <w:szCs w:val="24"/>
          <w:lang w:eastAsia="en-US"/>
        </w:rPr>
        <w:t xml:space="preserve">, 63, 65, 66, 71, 72, 73, 77, 80, 81, 83, 85, 86, 88, 90, 91, 95, 97, 99, 101, 102, 105, 107, 108, 109, 111, 115, 116, 119, 123, 132, 148, 150, 156, 167, 168, 169, 170, 173, 175, 176, 179, 181, 186, 193, 199, 242, 244, 265, влиза в сила единствено ако нито Европейският парламент, нито Съветът са представили възражения в срок от два месеца след нотифицирането на акта на Европейския парламент и Съвета или ако преди изтичането на този срок и Европейският парламент, и Съветът са уведомили Комисията, че няма да представят възражения. </w:t>
      </w:r>
      <w:proofErr w:type="spellStart"/>
      <w:r w:rsidRPr="007219B1">
        <w:rPr>
          <w:strike/>
          <w:szCs w:val="24"/>
          <w:lang w:eastAsia="en-US"/>
        </w:rPr>
        <w:t>Този</w:t>
      </w:r>
      <w:r w:rsidRPr="007219B1">
        <w:rPr>
          <w:b/>
          <w:i/>
          <w:szCs w:val="24"/>
          <w:lang w:eastAsia="en-US"/>
        </w:rPr>
        <w:t>Посоченият</w:t>
      </w:r>
      <w:proofErr w:type="spellEnd"/>
      <w:r w:rsidRPr="007219B1">
        <w:rPr>
          <w:szCs w:val="24"/>
          <w:lang w:eastAsia="en-US"/>
        </w:rPr>
        <w:t xml:space="preserve"> срок се удължава с два месеца по инициатива на Европейския парламент или на Съвета.</w:t>
      </w:r>
      <w:r w:rsidR="003F52DB">
        <w:rPr>
          <w:b/>
          <w:szCs w:val="24"/>
          <w:lang w:eastAsia="en-US"/>
        </w:rPr>
        <w:t xml:space="preserve"> [Изм. 284]</w:t>
      </w:r>
    </w:p>
    <w:p w:rsidR="007219B1" w:rsidRPr="007219B1" w:rsidRDefault="007219B1" w:rsidP="007219B1">
      <w:pPr>
        <w:spacing w:before="120" w:after="120" w:line="360" w:lineRule="auto"/>
        <w:jc w:val="center"/>
        <w:rPr>
          <w:szCs w:val="24"/>
          <w:lang w:eastAsia="en-US"/>
        </w:rPr>
      </w:pPr>
      <w:r w:rsidRPr="007219B1">
        <w:rPr>
          <w:szCs w:val="24"/>
          <w:lang w:eastAsia="en-US"/>
        </w:rPr>
        <w:t>Член 262</w:t>
      </w:r>
      <w:r w:rsidRPr="007219B1">
        <w:rPr>
          <w:szCs w:val="24"/>
          <w:lang w:eastAsia="en-US"/>
        </w:rPr>
        <w:br/>
        <w:t>Процедура на комитет</w:t>
      </w:r>
    </w:p>
    <w:p w:rsidR="007219B1" w:rsidRPr="007219B1" w:rsidRDefault="007219B1" w:rsidP="007219B1">
      <w:pPr>
        <w:spacing w:before="120" w:after="120" w:line="360" w:lineRule="auto"/>
        <w:ind w:left="850" w:hanging="850"/>
        <w:rPr>
          <w:szCs w:val="24"/>
          <w:lang w:eastAsia="en-US"/>
        </w:rPr>
      </w:pPr>
      <w:r w:rsidRPr="007219B1">
        <w:rPr>
          <w:szCs w:val="24"/>
          <w:lang w:eastAsia="en-US"/>
        </w:rPr>
        <w:t>1.</w:t>
      </w:r>
      <w:r w:rsidRPr="007219B1">
        <w:rPr>
          <w:szCs w:val="24"/>
          <w:lang w:eastAsia="en-US"/>
        </w:rPr>
        <w:tab/>
        <w:t>Комисията се подпомага от Комитета по митническия кодекс. Този комитет е комитет по смисъла на Регламент (ЕС) № 182/2011.</w:t>
      </w:r>
    </w:p>
    <w:p w:rsidR="003F276A" w:rsidRDefault="007219B1" w:rsidP="007219B1">
      <w:pPr>
        <w:spacing w:before="120" w:after="120" w:line="360" w:lineRule="auto"/>
        <w:ind w:left="850" w:hanging="850"/>
        <w:rPr>
          <w:szCs w:val="24"/>
          <w:lang w:eastAsia="en-US"/>
        </w:rPr>
      </w:pPr>
      <w:r w:rsidRPr="007219B1">
        <w:rPr>
          <w:szCs w:val="24"/>
          <w:lang w:eastAsia="en-US"/>
        </w:rPr>
        <w:t>2.</w:t>
      </w:r>
      <w:r w:rsidRPr="007219B1">
        <w:rPr>
          <w:szCs w:val="24"/>
          <w:lang w:eastAsia="en-US"/>
        </w:rPr>
        <w:tab/>
        <w:t>При позоваване на настоящия параграф се прилага член 4 от Регламент (ЕС) № 182/2011.</w:t>
      </w:r>
    </w:p>
    <w:p w:rsidR="003F276A" w:rsidRDefault="003F276A">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3.</w:t>
      </w:r>
      <w:r w:rsidRPr="007219B1">
        <w:rPr>
          <w:szCs w:val="24"/>
          <w:lang w:eastAsia="en-US"/>
        </w:rPr>
        <w:tab/>
        <w:t>При позоваване на настоящия параграф се прилага член 8 от Регламент (ЕС) № 182/2011 във връзка с член 4 от него.</w:t>
      </w:r>
    </w:p>
    <w:p w:rsidR="007219B1" w:rsidRPr="007219B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При позоваване на настоящия параграф се прилага член 5 от Регламент (ЕС) № 182/2011.</w:t>
      </w:r>
    </w:p>
    <w:p w:rsidR="007219B1" w:rsidRPr="007219B1" w:rsidRDefault="007219B1" w:rsidP="007219B1">
      <w:pPr>
        <w:spacing w:before="120" w:after="120" w:line="360" w:lineRule="auto"/>
        <w:ind w:left="850" w:hanging="850"/>
        <w:rPr>
          <w:szCs w:val="24"/>
          <w:lang w:eastAsia="en-US"/>
        </w:rPr>
      </w:pPr>
      <w:r w:rsidRPr="007219B1">
        <w:rPr>
          <w:szCs w:val="24"/>
          <w:lang w:eastAsia="en-US"/>
        </w:rPr>
        <w:t>5.</w:t>
      </w:r>
      <w:r w:rsidRPr="007219B1">
        <w:rPr>
          <w:szCs w:val="24"/>
          <w:lang w:eastAsia="en-US"/>
        </w:rPr>
        <w:tab/>
        <w:t>При позоваване на настоящия параграф се прилага член 8 от Регламент (ЕС) № 182/2011 във връзка с член 5 от него.</w:t>
      </w:r>
    </w:p>
    <w:p w:rsidR="007219B1" w:rsidRPr="007219B1" w:rsidRDefault="007219B1" w:rsidP="007219B1">
      <w:pPr>
        <w:spacing w:before="120" w:after="120" w:line="360" w:lineRule="auto"/>
        <w:ind w:left="850" w:hanging="850"/>
        <w:rPr>
          <w:szCs w:val="24"/>
          <w:lang w:eastAsia="en-US"/>
        </w:rPr>
      </w:pPr>
      <w:r w:rsidRPr="007219B1">
        <w:rPr>
          <w:szCs w:val="24"/>
          <w:lang w:eastAsia="en-US"/>
        </w:rPr>
        <w:t>6.</w:t>
      </w:r>
      <w:r w:rsidRPr="007219B1">
        <w:rPr>
          <w:szCs w:val="24"/>
          <w:lang w:eastAsia="en-US"/>
        </w:rPr>
        <w:tab/>
        <w:t>Когато становището на комитета трябва да бъде получено чрез писмена процедура и има позоваване на настоящия параграф, тази процедура се прекратява без резултат само когато, в крайния срок, определен за предаване на становището, председателят на комитета вземе съответното решение.</w:t>
      </w:r>
    </w:p>
    <w:p w:rsidR="007219B1" w:rsidRPr="007219B1" w:rsidRDefault="007219B1" w:rsidP="007219B1">
      <w:pPr>
        <w:spacing w:before="120" w:after="120" w:line="360" w:lineRule="auto"/>
        <w:jc w:val="center"/>
        <w:rPr>
          <w:szCs w:val="24"/>
          <w:lang w:eastAsia="en-US"/>
        </w:rPr>
      </w:pPr>
      <w:r w:rsidRPr="007219B1">
        <w:rPr>
          <w:szCs w:val="24"/>
          <w:lang w:eastAsia="en-US"/>
        </w:rPr>
        <w:t>Глава 5</w:t>
      </w:r>
      <w:r w:rsidRPr="007219B1">
        <w:rPr>
          <w:szCs w:val="24"/>
          <w:lang w:eastAsia="en-US"/>
        </w:rPr>
        <w:br/>
        <w:t>Заключителни разпоредби</w:t>
      </w:r>
    </w:p>
    <w:p w:rsidR="007219B1" w:rsidRPr="007219B1" w:rsidRDefault="007219B1" w:rsidP="007219B1">
      <w:pPr>
        <w:spacing w:before="120" w:after="120" w:line="360" w:lineRule="auto"/>
        <w:jc w:val="center"/>
        <w:rPr>
          <w:szCs w:val="24"/>
          <w:lang w:eastAsia="en-US"/>
        </w:rPr>
      </w:pPr>
      <w:r w:rsidRPr="007219B1">
        <w:rPr>
          <w:szCs w:val="24"/>
          <w:lang w:eastAsia="en-US"/>
        </w:rPr>
        <w:t>Член 263</w:t>
      </w:r>
      <w:r w:rsidRPr="007219B1">
        <w:rPr>
          <w:szCs w:val="24"/>
          <w:lang w:eastAsia="en-US"/>
        </w:rPr>
        <w:br/>
        <w:t xml:space="preserve">Отмяна </w:t>
      </w:r>
    </w:p>
    <w:p w:rsidR="003F276A" w:rsidRPr="003F52DB" w:rsidRDefault="007219B1" w:rsidP="007219B1">
      <w:pPr>
        <w:spacing w:before="120" w:after="120" w:line="360" w:lineRule="auto"/>
        <w:ind w:left="850" w:hanging="850"/>
        <w:rPr>
          <w:b/>
          <w:szCs w:val="24"/>
          <w:lang w:eastAsia="en-US"/>
        </w:rPr>
      </w:pPr>
      <w:r w:rsidRPr="007219B1">
        <w:rPr>
          <w:szCs w:val="24"/>
          <w:lang w:eastAsia="en-US"/>
        </w:rPr>
        <w:t>1.</w:t>
      </w:r>
      <w:r w:rsidRPr="007219B1">
        <w:rPr>
          <w:szCs w:val="24"/>
          <w:lang w:eastAsia="en-US"/>
        </w:rPr>
        <w:tab/>
        <w:t xml:space="preserve">Регламент (ЕС) № 952/2013 </w:t>
      </w:r>
      <w:r w:rsidR="003F52DB">
        <w:rPr>
          <w:b/>
          <w:i/>
          <w:szCs w:val="24"/>
          <w:lang w:eastAsia="en-US"/>
        </w:rPr>
        <w:t xml:space="preserve">и Регламент (ЕС) </w:t>
      </w:r>
      <w:r w:rsidRPr="007219B1">
        <w:rPr>
          <w:b/>
          <w:i/>
          <w:szCs w:val="24"/>
          <w:lang w:eastAsia="en-US"/>
        </w:rPr>
        <w:t xml:space="preserve">2022/2399 се </w:t>
      </w:r>
      <w:proofErr w:type="spellStart"/>
      <w:r w:rsidRPr="007219B1">
        <w:rPr>
          <w:b/>
          <w:i/>
          <w:szCs w:val="24"/>
          <w:lang w:eastAsia="en-US"/>
        </w:rPr>
        <w:t>отменят</w:t>
      </w:r>
      <w:r w:rsidRPr="007219B1">
        <w:rPr>
          <w:strike/>
          <w:szCs w:val="24"/>
          <w:lang w:eastAsia="en-US"/>
        </w:rPr>
        <w:t>се</w:t>
      </w:r>
      <w:proofErr w:type="spellEnd"/>
      <w:r w:rsidRPr="007219B1">
        <w:rPr>
          <w:strike/>
          <w:szCs w:val="24"/>
          <w:lang w:eastAsia="en-US"/>
        </w:rPr>
        <w:t xml:space="preserve"> отменя</w:t>
      </w:r>
      <w:r w:rsidRPr="007219B1">
        <w:rPr>
          <w:szCs w:val="24"/>
          <w:lang w:eastAsia="en-US"/>
        </w:rPr>
        <w:t>.</w:t>
      </w:r>
      <w:r w:rsidR="003F52DB">
        <w:rPr>
          <w:b/>
          <w:szCs w:val="24"/>
          <w:lang w:eastAsia="en-US"/>
        </w:rPr>
        <w:t xml:space="preserve"> [Изм. 285]</w:t>
      </w:r>
    </w:p>
    <w:p w:rsidR="003F276A" w:rsidRDefault="003F276A">
      <w:pPr>
        <w:widowControl/>
        <w:rPr>
          <w:szCs w:val="24"/>
          <w:lang w:eastAsia="en-US"/>
        </w:rPr>
      </w:pPr>
      <w:r>
        <w:rPr>
          <w:szCs w:val="24"/>
          <w:lang w:eastAsia="en-US"/>
        </w:rPr>
        <w:br w:type="page"/>
      </w:r>
    </w:p>
    <w:p w:rsidR="007219B1" w:rsidRPr="007219B1" w:rsidRDefault="007219B1" w:rsidP="007219B1">
      <w:pPr>
        <w:spacing w:before="120" w:after="120" w:line="360" w:lineRule="auto"/>
        <w:ind w:left="850" w:hanging="850"/>
        <w:rPr>
          <w:szCs w:val="24"/>
          <w:lang w:eastAsia="en-US"/>
        </w:rPr>
      </w:pPr>
      <w:r w:rsidRPr="007219B1">
        <w:rPr>
          <w:szCs w:val="24"/>
          <w:lang w:eastAsia="en-US"/>
        </w:rPr>
        <w:lastRenderedPageBreak/>
        <w:t>2.</w:t>
      </w:r>
      <w:r w:rsidRPr="007219B1">
        <w:rPr>
          <w:szCs w:val="24"/>
          <w:lang w:eastAsia="en-US"/>
        </w:rPr>
        <w:tab/>
        <w:t>Позоваванията на Регламент (ЕС) № 952/2013 се считат за позовавания на настоящия регламент и се четат съгласно таблицата на съответствието в приложението.</w:t>
      </w:r>
    </w:p>
    <w:p w:rsidR="007219B1" w:rsidRPr="007219B1" w:rsidRDefault="007219B1" w:rsidP="007219B1">
      <w:pPr>
        <w:spacing w:before="120" w:after="120" w:line="360" w:lineRule="auto"/>
        <w:ind w:left="850" w:hanging="850"/>
        <w:rPr>
          <w:szCs w:val="24"/>
          <w:lang w:eastAsia="en-US"/>
        </w:rPr>
      </w:pPr>
      <w:r w:rsidRPr="007219B1">
        <w:rPr>
          <w:szCs w:val="24"/>
          <w:lang w:eastAsia="en-US"/>
        </w:rPr>
        <w:t>3.</w:t>
      </w:r>
      <w:r w:rsidRPr="007219B1">
        <w:rPr>
          <w:szCs w:val="24"/>
          <w:lang w:eastAsia="en-US"/>
        </w:rPr>
        <w:tab/>
        <w:t>От датата, посочена в член 265, параграф 4, се счита, че позоваванията на митническата декларация се отнасят за предоставянето на данните, необходими за поставяне на стоките под митнически режим, като се използват възможностите на Центъра за митнически данни на ЕС.</w:t>
      </w:r>
    </w:p>
    <w:p w:rsidR="007219B1" w:rsidRPr="007219B1" w:rsidRDefault="007219B1" w:rsidP="007219B1">
      <w:pPr>
        <w:spacing w:before="120" w:after="120" w:line="360" w:lineRule="auto"/>
        <w:ind w:left="850" w:hanging="850"/>
        <w:rPr>
          <w:szCs w:val="24"/>
          <w:lang w:eastAsia="en-US"/>
        </w:rPr>
      </w:pPr>
      <w:r w:rsidRPr="007219B1">
        <w:rPr>
          <w:szCs w:val="24"/>
          <w:lang w:eastAsia="en-US"/>
        </w:rPr>
        <w:t>4.</w:t>
      </w:r>
      <w:r w:rsidRPr="007219B1">
        <w:rPr>
          <w:szCs w:val="24"/>
          <w:lang w:eastAsia="en-US"/>
        </w:rPr>
        <w:tab/>
        <w:t>От датата, посочена в член 265, параграф 4, се счита, че позоваванията на декларатора се отнасят за превозвача, вносителя, износителя или титуляря на транзитния режим, според случая.</w:t>
      </w:r>
    </w:p>
    <w:p w:rsidR="007219B1" w:rsidRPr="007219B1" w:rsidRDefault="007219B1" w:rsidP="007219B1">
      <w:pPr>
        <w:spacing w:before="120" w:after="120" w:line="360" w:lineRule="auto"/>
        <w:jc w:val="center"/>
        <w:rPr>
          <w:szCs w:val="24"/>
          <w:lang w:eastAsia="en-US"/>
        </w:rPr>
      </w:pPr>
      <w:r w:rsidRPr="007219B1">
        <w:rPr>
          <w:szCs w:val="24"/>
          <w:lang w:eastAsia="en-US"/>
        </w:rPr>
        <w:t>Член 264</w:t>
      </w:r>
      <w:r w:rsidRPr="007219B1">
        <w:rPr>
          <w:szCs w:val="24"/>
          <w:lang w:eastAsia="en-US"/>
        </w:rPr>
        <w:br/>
        <w:t>Влизане в сила</w:t>
      </w:r>
    </w:p>
    <w:p w:rsidR="007219B1" w:rsidRPr="007219B1" w:rsidRDefault="007219B1" w:rsidP="007219B1">
      <w:pPr>
        <w:spacing w:before="120" w:after="120" w:line="360" w:lineRule="auto"/>
        <w:rPr>
          <w:szCs w:val="24"/>
          <w:lang w:eastAsia="en-US"/>
        </w:rPr>
      </w:pPr>
      <w:r w:rsidRPr="007219B1">
        <w:rPr>
          <w:szCs w:val="24"/>
          <w:lang w:eastAsia="en-US"/>
        </w:rPr>
        <w:t xml:space="preserve">Настоящият регламент влиза в сила на двадесетия ден след деня на публикуването му в </w:t>
      </w:r>
      <w:bookmarkStart w:id="8" w:name="_GoBack"/>
      <w:r w:rsidR="003C1C83" w:rsidRPr="003C1C83">
        <w:rPr>
          <w:i/>
          <w:szCs w:val="24"/>
          <w:lang w:eastAsia="en-US"/>
        </w:rPr>
        <w:t>Официален вестник на Европейския съюз</w:t>
      </w:r>
      <w:bookmarkEnd w:id="8"/>
      <w:r w:rsidRPr="007219B1">
        <w:rPr>
          <w:szCs w:val="24"/>
          <w:lang w:eastAsia="en-US"/>
        </w:rPr>
        <w:t>.</w:t>
      </w:r>
    </w:p>
    <w:p w:rsidR="007219B1" w:rsidRPr="007219B1" w:rsidRDefault="007219B1" w:rsidP="007219B1">
      <w:pPr>
        <w:spacing w:before="120" w:after="120" w:line="360" w:lineRule="auto"/>
        <w:jc w:val="center"/>
        <w:rPr>
          <w:szCs w:val="24"/>
          <w:lang w:eastAsia="en-US"/>
        </w:rPr>
      </w:pPr>
      <w:r w:rsidRPr="007219B1">
        <w:rPr>
          <w:szCs w:val="24"/>
          <w:lang w:eastAsia="en-US"/>
        </w:rPr>
        <w:t>Член 265</w:t>
      </w:r>
      <w:r w:rsidRPr="007219B1">
        <w:rPr>
          <w:szCs w:val="24"/>
          <w:lang w:eastAsia="en-US"/>
        </w:rPr>
        <w:br/>
        <w:t>Прилагане</w:t>
      </w:r>
    </w:p>
    <w:p w:rsidR="007219B1" w:rsidRPr="003F52DB" w:rsidRDefault="007219B1" w:rsidP="007219B1">
      <w:pPr>
        <w:spacing w:before="120" w:after="120" w:line="360" w:lineRule="auto"/>
        <w:ind w:left="850" w:hanging="850"/>
        <w:rPr>
          <w:b/>
          <w:szCs w:val="24"/>
          <w:lang w:eastAsia="en-US"/>
        </w:rPr>
      </w:pPr>
      <w:r w:rsidRPr="007219B1">
        <w:rPr>
          <w:szCs w:val="24"/>
          <w:lang w:eastAsia="en-US"/>
        </w:rPr>
        <w:t>1.</w:t>
      </w:r>
      <w:r w:rsidRPr="007219B1">
        <w:rPr>
          <w:szCs w:val="24"/>
          <w:lang w:eastAsia="en-US"/>
        </w:rPr>
        <w:tab/>
        <w:t xml:space="preserve">Членове 205—237 се прилагат от 1 януари </w:t>
      </w:r>
      <w:r w:rsidRPr="007219B1">
        <w:rPr>
          <w:strike/>
          <w:szCs w:val="24"/>
          <w:lang w:eastAsia="en-US"/>
        </w:rPr>
        <w:t>2028</w:t>
      </w:r>
      <w:r w:rsidRPr="007219B1">
        <w:rPr>
          <w:b/>
          <w:i/>
          <w:szCs w:val="24"/>
          <w:lang w:eastAsia="en-US"/>
        </w:rPr>
        <w:t>2026</w:t>
      </w:r>
      <w:r w:rsidRPr="007219B1">
        <w:rPr>
          <w:szCs w:val="24"/>
          <w:lang w:eastAsia="en-US"/>
        </w:rPr>
        <w:t xml:space="preserve"> г.</w:t>
      </w:r>
      <w:r w:rsidR="003F52DB">
        <w:rPr>
          <w:b/>
          <w:szCs w:val="24"/>
          <w:lang w:eastAsia="en-US"/>
        </w:rPr>
        <w:t xml:space="preserve"> [Изм. 286]</w:t>
      </w:r>
    </w:p>
    <w:p w:rsidR="007219B1" w:rsidRPr="003F52DB" w:rsidRDefault="007219B1" w:rsidP="007219B1">
      <w:pPr>
        <w:spacing w:before="120" w:after="120" w:line="360" w:lineRule="auto"/>
        <w:ind w:left="850" w:hanging="850"/>
        <w:rPr>
          <w:b/>
          <w:szCs w:val="24"/>
          <w:lang w:eastAsia="en-US"/>
        </w:rPr>
      </w:pPr>
      <w:r w:rsidRPr="007219B1">
        <w:rPr>
          <w:szCs w:val="24"/>
          <w:lang w:eastAsia="en-US"/>
        </w:rPr>
        <w:t>2.</w:t>
      </w:r>
      <w:r w:rsidRPr="007219B1">
        <w:rPr>
          <w:szCs w:val="24"/>
          <w:lang w:eastAsia="en-US"/>
        </w:rPr>
        <w:tab/>
        <w:t xml:space="preserve">Следните разпоредби се прилагат от 1 март </w:t>
      </w:r>
      <w:r w:rsidRPr="007219B1">
        <w:rPr>
          <w:strike/>
          <w:szCs w:val="24"/>
          <w:lang w:eastAsia="en-US"/>
        </w:rPr>
        <w:t>2028</w:t>
      </w:r>
      <w:r w:rsidRPr="007219B1">
        <w:rPr>
          <w:b/>
          <w:i/>
          <w:szCs w:val="24"/>
          <w:lang w:eastAsia="en-US"/>
        </w:rPr>
        <w:t>2026</w:t>
      </w:r>
      <w:r w:rsidRPr="007219B1">
        <w:rPr>
          <w:szCs w:val="24"/>
          <w:lang w:eastAsia="en-US"/>
        </w:rPr>
        <w:t xml:space="preserve"> г.:</w:t>
      </w:r>
      <w:r w:rsidR="003F52DB">
        <w:rPr>
          <w:b/>
          <w:szCs w:val="24"/>
          <w:lang w:eastAsia="en-US"/>
        </w:rPr>
        <w:t xml:space="preserve"> [Изм. 287]</w:t>
      </w:r>
    </w:p>
    <w:p w:rsidR="003F276A"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разпоредбите относно опростеното тарифно третиране, установени в член 145, параграфи 5, 6 и 7 и член 147, буква a) точка ii);</w:t>
      </w:r>
    </w:p>
    <w:p w:rsidR="003F276A" w:rsidRDefault="003F276A">
      <w:pPr>
        <w:widowControl/>
        <w:rPr>
          <w:szCs w:val="24"/>
          <w:lang w:eastAsia="en-US"/>
        </w:rPr>
      </w:pPr>
      <w:r>
        <w:rPr>
          <w:szCs w:val="24"/>
          <w:lang w:eastAsia="en-US"/>
        </w:rPr>
        <w:br w:type="page"/>
      </w:r>
    </w:p>
    <w:p w:rsidR="007219B1" w:rsidRPr="007219B1" w:rsidRDefault="007219B1" w:rsidP="007219B1">
      <w:pPr>
        <w:spacing w:before="120" w:after="120" w:line="360" w:lineRule="auto"/>
        <w:ind w:left="1416" w:hanging="566"/>
        <w:rPr>
          <w:szCs w:val="24"/>
          <w:lang w:eastAsia="en-US"/>
        </w:rPr>
      </w:pPr>
      <w:r w:rsidRPr="007219B1">
        <w:rPr>
          <w:szCs w:val="24"/>
          <w:lang w:eastAsia="en-US"/>
        </w:rPr>
        <w:lastRenderedPageBreak/>
        <w:t>б)</w:t>
      </w:r>
      <w:r w:rsidRPr="007219B1">
        <w:rPr>
          <w:szCs w:val="24"/>
          <w:lang w:eastAsia="en-US"/>
        </w:rPr>
        <w:tab/>
        <w:t>разпоредбите относно опростеното тарифно третиране при дистанционни продажби, установени в член 149, параграф 4, член 150, параграф 10 и член 156, параграф 2;</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разпоредбите относно считаните за вносители лица, установени в член 20, параграф 3, буква д), член 21, член 59, параграф 2, член 60, параграф 6, буква а), член 67, параграф 2, член 67, параграф 4, буква г) и член 159, параграф 2, член 181, параграф 5 и член 184, параграф 3.</w:t>
      </w:r>
    </w:p>
    <w:p w:rsidR="007219B1" w:rsidRPr="003F52DB" w:rsidRDefault="007219B1" w:rsidP="007219B1">
      <w:pPr>
        <w:spacing w:before="120" w:after="120" w:line="360" w:lineRule="auto"/>
        <w:ind w:left="850" w:hanging="850"/>
        <w:rPr>
          <w:b/>
          <w:szCs w:val="24"/>
          <w:lang w:eastAsia="en-US"/>
        </w:rPr>
      </w:pPr>
      <w:r w:rsidRPr="007219B1">
        <w:rPr>
          <w:szCs w:val="24"/>
          <w:lang w:eastAsia="en-US"/>
        </w:rPr>
        <w:t>3.</w:t>
      </w:r>
      <w:r w:rsidRPr="007219B1">
        <w:rPr>
          <w:szCs w:val="24"/>
          <w:lang w:eastAsia="en-US"/>
        </w:rPr>
        <w:tab/>
        <w:t xml:space="preserve">Функциите на Центъра за митнически данни на ЕС, посочени в член 29, ще започнат да функционират пълноценно най-късно на 31 декември </w:t>
      </w:r>
      <w:r w:rsidRPr="007219B1">
        <w:rPr>
          <w:strike/>
          <w:szCs w:val="24"/>
          <w:lang w:eastAsia="en-US"/>
        </w:rPr>
        <w:t>2037</w:t>
      </w:r>
      <w:r w:rsidRPr="007219B1">
        <w:rPr>
          <w:b/>
          <w:i/>
          <w:szCs w:val="24"/>
          <w:lang w:eastAsia="en-US"/>
        </w:rPr>
        <w:t>2032</w:t>
      </w:r>
      <w:r w:rsidRPr="007219B1">
        <w:rPr>
          <w:szCs w:val="24"/>
          <w:lang w:eastAsia="en-US"/>
        </w:rPr>
        <w:t xml:space="preserve"> г.</w:t>
      </w:r>
      <w:r w:rsidR="003F52DB">
        <w:rPr>
          <w:b/>
          <w:szCs w:val="24"/>
          <w:lang w:eastAsia="en-US"/>
        </w:rPr>
        <w:t xml:space="preserve"> [Изм. 288]</w:t>
      </w:r>
    </w:p>
    <w:p w:rsidR="007219B1" w:rsidRPr="003F52DB" w:rsidRDefault="007219B1" w:rsidP="007219B1">
      <w:pPr>
        <w:spacing w:before="120" w:after="120" w:line="360" w:lineRule="auto"/>
        <w:ind w:left="850" w:hanging="850"/>
        <w:rPr>
          <w:b/>
          <w:szCs w:val="24"/>
          <w:lang w:eastAsia="en-US"/>
        </w:rPr>
      </w:pPr>
      <w:r w:rsidRPr="007219B1">
        <w:rPr>
          <w:szCs w:val="24"/>
          <w:lang w:eastAsia="en-US"/>
        </w:rPr>
        <w:t>4.</w:t>
      </w:r>
      <w:r w:rsidRPr="007219B1">
        <w:rPr>
          <w:szCs w:val="24"/>
          <w:lang w:eastAsia="en-US"/>
        </w:rPr>
        <w:tab/>
        <w:t xml:space="preserve">От 1 </w:t>
      </w:r>
      <w:r w:rsidRPr="007219B1">
        <w:rPr>
          <w:strike/>
          <w:szCs w:val="24"/>
          <w:lang w:eastAsia="en-US"/>
        </w:rPr>
        <w:t>март 2032</w:t>
      </w:r>
      <w:r w:rsidRPr="007219B1">
        <w:rPr>
          <w:b/>
          <w:i/>
          <w:szCs w:val="24"/>
          <w:lang w:eastAsia="en-US"/>
        </w:rPr>
        <w:t>януари 2029</w:t>
      </w:r>
      <w:r w:rsidRPr="007219B1">
        <w:rPr>
          <w:szCs w:val="24"/>
          <w:lang w:eastAsia="en-US"/>
        </w:rPr>
        <w:t xml:space="preserve"> г. икономическите оператори могат да започнат да изпълняват задълженията си за докладване съгласно настоящия регламент, като използват Центъра за митнически данни на ЕС.</w:t>
      </w:r>
      <w:r w:rsidR="003F52DB">
        <w:rPr>
          <w:b/>
          <w:szCs w:val="24"/>
          <w:lang w:eastAsia="en-US"/>
        </w:rPr>
        <w:t xml:space="preserve"> [Изм. 289]</w:t>
      </w:r>
    </w:p>
    <w:p w:rsidR="007219B1" w:rsidRPr="007219B1" w:rsidRDefault="007219B1" w:rsidP="007219B1">
      <w:pPr>
        <w:spacing w:before="120" w:after="120" w:line="360" w:lineRule="auto"/>
        <w:ind w:left="850" w:hanging="850"/>
        <w:rPr>
          <w:szCs w:val="24"/>
          <w:lang w:eastAsia="en-US"/>
        </w:rPr>
      </w:pPr>
      <w:r w:rsidRPr="007219B1">
        <w:rPr>
          <w:szCs w:val="24"/>
          <w:lang w:eastAsia="en-US"/>
        </w:rPr>
        <w:t>5.</w:t>
      </w:r>
      <w:r w:rsidRPr="007219B1">
        <w:rPr>
          <w:szCs w:val="24"/>
          <w:lang w:eastAsia="en-US"/>
        </w:rPr>
        <w:tab/>
        <w:t>Митническите органи преразглеждат разрешенията, издадени съгласно Регламент (ЕС) № 952/2013, от 1 януари 2035 г. до 31 декември 2037 г.</w:t>
      </w:r>
    </w:p>
    <w:p w:rsidR="003F276A" w:rsidRPr="003F52DB" w:rsidRDefault="007219B1" w:rsidP="007219B1">
      <w:pPr>
        <w:spacing w:before="120" w:after="120" w:line="360" w:lineRule="auto"/>
        <w:ind w:left="850" w:hanging="850"/>
        <w:rPr>
          <w:b/>
          <w:szCs w:val="24"/>
          <w:lang w:eastAsia="en-US"/>
        </w:rPr>
      </w:pPr>
      <w:r w:rsidRPr="007219B1">
        <w:rPr>
          <w:szCs w:val="24"/>
          <w:lang w:eastAsia="en-US"/>
        </w:rPr>
        <w:t>6.</w:t>
      </w:r>
      <w:r w:rsidRPr="007219B1">
        <w:rPr>
          <w:szCs w:val="24"/>
          <w:lang w:eastAsia="en-US"/>
        </w:rPr>
        <w:tab/>
        <w:t>Преди 31 декември 2027 г. Комисията представя на Европейския парламент и на Съвета доклад, съдържащ оценка на централизираното оформяне, посочено в член 72. Ако е целесъобразно, Комисията може да представи законодателно предложение с оглед на осигуряването на справедливо разпределение на правата и задълженията на държавите членки във връзка с изчисляването и отговорността за митническото задължение при внос.</w:t>
      </w:r>
      <w:r w:rsidRPr="007219B1">
        <w:rPr>
          <w:b/>
          <w:i/>
          <w:szCs w:val="24"/>
          <w:lang w:eastAsia="en-US"/>
        </w:rPr>
        <w:t xml:space="preserve"> Този доклад се прави публично достояние.</w:t>
      </w:r>
      <w:r w:rsidR="003F52DB">
        <w:rPr>
          <w:b/>
          <w:szCs w:val="24"/>
          <w:lang w:eastAsia="en-US"/>
        </w:rPr>
        <w:t xml:space="preserve"> [Изм. 290]</w:t>
      </w:r>
    </w:p>
    <w:p w:rsidR="003F276A" w:rsidRDefault="003F276A">
      <w:pPr>
        <w:widowControl/>
        <w:rPr>
          <w:b/>
          <w:i/>
          <w:szCs w:val="24"/>
          <w:lang w:eastAsia="en-US"/>
        </w:rPr>
      </w:pPr>
      <w:r>
        <w:rPr>
          <w:b/>
          <w:i/>
          <w:szCs w:val="24"/>
          <w:lang w:eastAsia="en-US"/>
        </w:rPr>
        <w:br w:type="page"/>
      </w:r>
    </w:p>
    <w:p w:rsidR="007219B1" w:rsidRPr="003F52DB" w:rsidRDefault="007219B1" w:rsidP="007219B1">
      <w:pPr>
        <w:spacing w:before="120" w:after="120" w:line="360" w:lineRule="auto"/>
        <w:ind w:left="850" w:hanging="850"/>
        <w:rPr>
          <w:b/>
          <w:szCs w:val="24"/>
          <w:lang w:eastAsia="en-US"/>
        </w:rPr>
      </w:pPr>
      <w:r w:rsidRPr="007219B1">
        <w:rPr>
          <w:szCs w:val="24"/>
          <w:lang w:eastAsia="en-US"/>
        </w:rPr>
        <w:lastRenderedPageBreak/>
        <w:t>7.</w:t>
      </w:r>
      <w:r w:rsidRPr="007219B1">
        <w:rPr>
          <w:szCs w:val="24"/>
          <w:lang w:eastAsia="en-US"/>
        </w:rPr>
        <w:tab/>
        <w:t xml:space="preserve">До 31 декември </w:t>
      </w:r>
      <w:r w:rsidRPr="007219B1">
        <w:rPr>
          <w:strike/>
          <w:szCs w:val="24"/>
          <w:lang w:eastAsia="en-US"/>
        </w:rPr>
        <w:t>2035</w:t>
      </w:r>
      <w:r w:rsidRPr="007219B1">
        <w:rPr>
          <w:b/>
          <w:i/>
          <w:szCs w:val="24"/>
          <w:lang w:eastAsia="en-US"/>
        </w:rPr>
        <w:t>2031</w:t>
      </w:r>
      <w:r w:rsidRPr="007219B1">
        <w:rPr>
          <w:szCs w:val="24"/>
          <w:lang w:eastAsia="en-US"/>
        </w:rPr>
        <w:t xml:space="preserve"> г. Комисията представя на Европейския парламент и на Съвета </w:t>
      </w:r>
      <w:r w:rsidRPr="007219B1">
        <w:rPr>
          <w:b/>
          <w:i/>
          <w:szCs w:val="24"/>
          <w:lang w:eastAsia="en-US"/>
        </w:rPr>
        <w:t xml:space="preserve">и публикува </w:t>
      </w:r>
      <w:r w:rsidRPr="007219B1">
        <w:rPr>
          <w:szCs w:val="24"/>
          <w:lang w:eastAsia="en-US"/>
        </w:rPr>
        <w:t>доклад, в който оценява по-специално:</w:t>
      </w:r>
      <w:r w:rsidR="003F52DB">
        <w:rPr>
          <w:b/>
          <w:szCs w:val="24"/>
          <w:lang w:eastAsia="en-US"/>
        </w:rPr>
        <w:t xml:space="preserve"> [Изм. 291]</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а)</w:t>
      </w:r>
      <w:r w:rsidRPr="007219B1">
        <w:rPr>
          <w:szCs w:val="24"/>
          <w:lang w:eastAsia="en-US"/>
        </w:rPr>
        <w:tab/>
        <w:t>ефективността на митническия надзор върху доверените и проверени търговци от страна на митническите органи на държавата членка на установяване и на въвеждането на разпоредбите, уреждащи мястото на възникване на митническото задължение;</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б)</w:t>
      </w:r>
      <w:r w:rsidRPr="007219B1">
        <w:rPr>
          <w:szCs w:val="24"/>
          <w:lang w:eastAsia="en-US"/>
        </w:rPr>
        <w:tab/>
        <w:t>ефективността на митническия надзор върху икономическите оператори, различни от доверените и проверени търговци;</w:t>
      </w:r>
    </w:p>
    <w:p w:rsidR="007219B1" w:rsidRPr="007219B1" w:rsidRDefault="007219B1" w:rsidP="007219B1">
      <w:pPr>
        <w:spacing w:before="120" w:after="120" w:line="360" w:lineRule="auto"/>
        <w:ind w:left="1416" w:hanging="566"/>
        <w:rPr>
          <w:szCs w:val="24"/>
          <w:lang w:eastAsia="en-US"/>
        </w:rPr>
      </w:pPr>
      <w:r w:rsidRPr="007219B1">
        <w:rPr>
          <w:szCs w:val="24"/>
          <w:lang w:eastAsia="en-US"/>
        </w:rPr>
        <w:t>в)</w:t>
      </w:r>
      <w:r w:rsidRPr="007219B1">
        <w:rPr>
          <w:szCs w:val="24"/>
          <w:lang w:eastAsia="en-US"/>
        </w:rPr>
        <w:tab/>
        <w:t>възможното въздействие на измененията, предвидени в параграф 8.</w:t>
      </w:r>
    </w:p>
    <w:p w:rsidR="007219B1" w:rsidRPr="007219B1" w:rsidRDefault="007219B1" w:rsidP="007219B1">
      <w:pPr>
        <w:spacing w:before="120" w:after="120" w:line="360" w:lineRule="auto"/>
        <w:ind w:left="850" w:hanging="850"/>
        <w:rPr>
          <w:szCs w:val="24"/>
          <w:lang w:eastAsia="en-US"/>
        </w:rPr>
      </w:pPr>
      <w:r w:rsidRPr="007219B1">
        <w:rPr>
          <w:szCs w:val="24"/>
          <w:lang w:eastAsia="en-US"/>
        </w:rPr>
        <w:t>8.</w:t>
      </w:r>
      <w:r w:rsidRPr="007219B1">
        <w:rPr>
          <w:szCs w:val="24"/>
          <w:lang w:eastAsia="en-US"/>
        </w:rPr>
        <w:tab/>
        <w:t xml:space="preserve">На Комисията се предоставя правомощието да приема делегирани актове в съответствие с член 261 с цел изменение на настоящия регламент, ако е целесъобразно, с оглед на доклада, посочен в параграф 7, чрез заличаване или изменение на </w:t>
      </w:r>
      <w:proofErr w:type="spellStart"/>
      <w:r w:rsidRPr="007219B1">
        <w:rPr>
          <w:szCs w:val="24"/>
          <w:lang w:eastAsia="en-US"/>
        </w:rPr>
        <w:t>дерогациите</w:t>
      </w:r>
      <w:proofErr w:type="spellEnd"/>
      <w:r w:rsidRPr="007219B1">
        <w:rPr>
          <w:szCs w:val="24"/>
          <w:lang w:eastAsia="en-US"/>
        </w:rPr>
        <w:t>, предвидени в член 42, параграф 3, втора алинея и член 169, параграф 1, втора алинея.</w:t>
      </w:r>
    </w:p>
    <w:p w:rsidR="007219B1" w:rsidRPr="007219B1" w:rsidRDefault="007219B1" w:rsidP="007219B1">
      <w:pPr>
        <w:spacing w:before="120" w:after="120" w:line="360" w:lineRule="auto"/>
        <w:ind w:left="850"/>
        <w:rPr>
          <w:szCs w:val="24"/>
          <w:lang w:eastAsia="en-US"/>
        </w:rPr>
      </w:pPr>
      <w:r w:rsidRPr="007219B1">
        <w:rPr>
          <w:szCs w:val="24"/>
          <w:lang w:eastAsia="en-US"/>
        </w:rPr>
        <w:t>Настоящият регламент е задължителен в своята цялост и се прилага пряко във всички държави членки.</w:t>
      </w:r>
    </w:p>
    <w:p w:rsidR="007219B1" w:rsidRPr="007219B1" w:rsidRDefault="007219B1" w:rsidP="007219B1">
      <w:pPr>
        <w:keepNext/>
        <w:widowControl/>
        <w:spacing w:before="120" w:line="360" w:lineRule="auto"/>
        <w:rPr>
          <w:szCs w:val="24"/>
          <w:lang w:eastAsia="en-US"/>
        </w:rPr>
      </w:pPr>
      <w:r w:rsidRPr="007219B1">
        <w:rPr>
          <w:szCs w:val="24"/>
          <w:lang w:eastAsia="en-US"/>
        </w:rPr>
        <w:t xml:space="preserve">Съставено в </w:t>
      </w:r>
      <w:r w:rsidR="003C1C83">
        <w:rPr>
          <w:szCs w:val="24"/>
          <w:lang w:val="en-GB" w:eastAsia="en-US"/>
        </w:rPr>
        <w:t>…</w:t>
      </w:r>
      <w:r w:rsidRPr="007219B1">
        <w:rPr>
          <w:szCs w:val="24"/>
          <w:lang w:eastAsia="en-US"/>
        </w:rPr>
        <w:t xml:space="preserve"> на […] година.</w:t>
      </w:r>
    </w:p>
    <w:p w:rsidR="007219B1" w:rsidRPr="007219B1" w:rsidRDefault="007219B1" w:rsidP="007219B1">
      <w:pPr>
        <w:keepNext/>
        <w:widowControl/>
        <w:tabs>
          <w:tab w:val="left" w:pos="4252"/>
        </w:tabs>
        <w:spacing w:before="720" w:after="100" w:line="360" w:lineRule="auto"/>
        <w:jc w:val="both"/>
        <w:rPr>
          <w:i/>
          <w:szCs w:val="24"/>
          <w:lang w:eastAsia="en-US"/>
        </w:rPr>
      </w:pPr>
      <w:r w:rsidRPr="007219B1">
        <w:rPr>
          <w:i/>
          <w:szCs w:val="24"/>
          <w:lang w:eastAsia="en-US"/>
        </w:rPr>
        <w:t>За Европейския парламент</w:t>
      </w:r>
      <w:r w:rsidRPr="007219B1">
        <w:rPr>
          <w:i/>
          <w:szCs w:val="24"/>
          <w:lang w:eastAsia="en-US"/>
        </w:rPr>
        <w:tab/>
        <w:t>За Съвета</w:t>
      </w:r>
    </w:p>
    <w:p w:rsidR="007219B1" w:rsidRPr="007219B1" w:rsidRDefault="007219B1" w:rsidP="007219B1">
      <w:pPr>
        <w:widowControl/>
        <w:tabs>
          <w:tab w:val="left" w:pos="4252"/>
        </w:tabs>
        <w:spacing w:line="360" w:lineRule="auto"/>
        <w:rPr>
          <w:i/>
          <w:szCs w:val="24"/>
          <w:lang w:eastAsia="en-US"/>
        </w:rPr>
      </w:pPr>
      <w:r w:rsidRPr="007219B1">
        <w:rPr>
          <w:i/>
          <w:szCs w:val="24"/>
          <w:lang w:eastAsia="en-US"/>
        </w:rPr>
        <w:t>Председател</w:t>
      </w:r>
      <w:r w:rsidRPr="007219B1">
        <w:rPr>
          <w:i/>
          <w:szCs w:val="24"/>
          <w:lang w:eastAsia="en-US"/>
        </w:rPr>
        <w:tab/>
      </w:r>
      <w:proofErr w:type="spellStart"/>
      <w:r w:rsidRPr="007219B1">
        <w:rPr>
          <w:i/>
          <w:szCs w:val="24"/>
          <w:lang w:eastAsia="en-US"/>
        </w:rPr>
        <w:t>Председател</w:t>
      </w:r>
      <w:proofErr w:type="spellEnd"/>
    </w:p>
    <w:p w:rsidR="007219B1" w:rsidRPr="007219B1" w:rsidRDefault="007219B1" w:rsidP="007219B1">
      <w:pPr>
        <w:spacing w:before="120" w:after="120" w:line="360" w:lineRule="auto"/>
        <w:rPr>
          <w:szCs w:val="24"/>
          <w:lang w:eastAsia="en-US"/>
        </w:rPr>
        <w:sectPr w:rsidR="007219B1" w:rsidRPr="007219B1">
          <w:footerReference w:type="even" r:id="rId11"/>
          <w:footerReference w:type="first" r:id="rId12"/>
          <w:footnotePr>
            <w:numRestart w:val="eachSect"/>
          </w:footnotePr>
          <w:pgSz w:w="11909" w:h="16834"/>
          <w:pgMar w:top="1134" w:right="1417" w:bottom="1417" w:left="1417" w:header="1134" w:footer="567" w:gutter="0"/>
          <w:cols w:space="720"/>
        </w:sectPr>
      </w:pPr>
    </w:p>
    <w:p w:rsidR="007219B1" w:rsidRPr="007219B1" w:rsidRDefault="007219B1" w:rsidP="007219B1">
      <w:pPr>
        <w:spacing w:before="120" w:after="120" w:line="360" w:lineRule="auto"/>
        <w:jc w:val="center"/>
        <w:rPr>
          <w:b/>
          <w:bCs/>
          <w:i/>
          <w:iCs/>
          <w:szCs w:val="24"/>
          <w:lang w:eastAsia="en-US"/>
        </w:rPr>
      </w:pPr>
      <w:r w:rsidRPr="007219B1">
        <w:rPr>
          <w:b/>
          <w:bCs/>
          <w:i/>
          <w:iCs/>
          <w:szCs w:val="24"/>
          <w:lang w:eastAsia="en-US"/>
        </w:rPr>
        <w:lastRenderedPageBreak/>
        <w:t xml:space="preserve">ПРИЛОЖЕНИЕ </w:t>
      </w:r>
      <w:proofErr w:type="spellStart"/>
      <w:r w:rsidRPr="007219B1">
        <w:rPr>
          <w:b/>
          <w:bCs/>
          <w:i/>
          <w:iCs/>
          <w:szCs w:val="24"/>
          <w:lang w:eastAsia="en-US"/>
        </w:rPr>
        <w:t>Ia</w:t>
      </w:r>
      <w:proofErr w:type="spellEnd"/>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217"/>
        <w:gridCol w:w="1772"/>
        <w:gridCol w:w="1863"/>
        <w:gridCol w:w="2143"/>
        <w:gridCol w:w="1757"/>
      </w:tblGrid>
      <w:tr w:rsidR="007219B1" w:rsidRPr="00F31837" w:rsidTr="007219B1">
        <w:trPr>
          <w:trHeight w:val="45"/>
        </w:trPr>
        <w:tc>
          <w:tcPr>
            <w:tcW w:w="2217"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Немитническа формалност на Съюза</w:t>
            </w:r>
          </w:p>
        </w:tc>
        <w:tc>
          <w:tcPr>
            <w:tcW w:w="1772"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Съкращение</w:t>
            </w:r>
          </w:p>
        </w:tc>
        <w:tc>
          <w:tcPr>
            <w:tcW w:w="1863"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Немитническа система на Съюза</w:t>
            </w:r>
          </w:p>
        </w:tc>
        <w:tc>
          <w:tcPr>
            <w:tcW w:w="2143"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Съответно законодателство на Съюза</w:t>
            </w:r>
          </w:p>
        </w:tc>
        <w:tc>
          <w:tcPr>
            <w:tcW w:w="1757"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Дата на прилагане</w:t>
            </w:r>
          </w:p>
        </w:tc>
      </w:tr>
      <w:tr w:rsidR="007219B1" w:rsidRPr="00F31837" w:rsidTr="007219B1">
        <w:trPr>
          <w:trHeight w:val="45"/>
        </w:trPr>
        <w:tc>
          <w:tcPr>
            <w:tcW w:w="2217"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Единен здравен документ за въвеждане на животни</w:t>
            </w:r>
          </w:p>
        </w:tc>
        <w:tc>
          <w:tcPr>
            <w:tcW w:w="1772"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ЕЗДВ-A</w:t>
            </w:r>
          </w:p>
        </w:tc>
        <w:tc>
          <w:tcPr>
            <w:tcW w:w="1863"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TRACES</w:t>
            </w:r>
          </w:p>
        </w:tc>
        <w:tc>
          <w:tcPr>
            <w:tcW w:w="2143"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Регламент (ЕС) 2017/625 на Европейския парламент и на Съвета</w:t>
            </w:r>
          </w:p>
        </w:tc>
        <w:tc>
          <w:tcPr>
            <w:tcW w:w="1757"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3 март 2025 г.</w:t>
            </w:r>
          </w:p>
        </w:tc>
      </w:tr>
      <w:tr w:rsidR="007219B1" w:rsidRPr="00F31837" w:rsidTr="007219B1">
        <w:trPr>
          <w:trHeight w:val="45"/>
        </w:trPr>
        <w:tc>
          <w:tcPr>
            <w:tcW w:w="2217"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Единен здравен документ за въвеждане на продукти</w:t>
            </w:r>
          </w:p>
        </w:tc>
        <w:tc>
          <w:tcPr>
            <w:tcW w:w="1772"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ЕЗДВ-P</w:t>
            </w:r>
          </w:p>
        </w:tc>
        <w:tc>
          <w:tcPr>
            <w:tcW w:w="1863"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TRACES</w:t>
            </w:r>
          </w:p>
        </w:tc>
        <w:tc>
          <w:tcPr>
            <w:tcW w:w="2143"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Регламент (ЕС) 2017/625</w:t>
            </w:r>
          </w:p>
        </w:tc>
        <w:tc>
          <w:tcPr>
            <w:tcW w:w="1757"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3 март 2025 г.</w:t>
            </w:r>
          </w:p>
        </w:tc>
      </w:tr>
      <w:tr w:rsidR="007219B1" w:rsidRPr="00F31837" w:rsidTr="007219B1">
        <w:trPr>
          <w:trHeight w:val="45"/>
        </w:trPr>
        <w:tc>
          <w:tcPr>
            <w:tcW w:w="2217"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Единен здравен документ за въвеждане на фуражи и храни от неживотински произход</w:t>
            </w:r>
          </w:p>
        </w:tc>
        <w:tc>
          <w:tcPr>
            <w:tcW w:w="1772"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ЕЗДВ-D</w:t>
            </w:r>
          </w:p>
        </w:tc>
        <w:tc>
          <w:tcPr>
            <w:tcW w:w="1863"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TRACES</w:t>
            </w:r>
          </w:p>
        </w:tc>
        <w:tc>
          <w:tcPr>
            <w:tcW w:w="2143"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Регламент (ЕС) 2017/625</w:t>
            </w:r>
          </w:p>
        </w:tc>
        <w:tc>
          <w:tcPr>
            <w:tcW w:w="1757"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3 март 2025 г.</w:t>
            </w:r>
          </w:p>
        </w:tc>
      </w:tr>
      <w:tr w:rsidR="007219B1" w:rsidRPr="00F31837" w:rsidTr="007219B1">
        <w:trPr>
          <w:trHeight w:val="45"/>
        </w:trPr>
        <w:tc>
          <w:tcPr>
            <w:tcW w:w="2217"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Единен здравен документ за въвеждане на растения и растителни продукти</w:t>
            </w:r>
          </w:p>
        </w:tc>
        <w:tc>
          <w:tcPr>
            <w:tcW w:w="1772"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ЕЗДВ-PP</w:t>
            </w:r>
          </w:p>
        </w:tc>
        <w:tc>
          <w:tcPr>
            <w:tcW w:w="1863"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TRACES</w:t>
            </w:r>
          </w:p>
        </w:tc>
        <w:tc>
          <w:tcPr>
            <w:tcW w:w="2143"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Регламент (ЕС) 2017/625</w:t>
            </w:r>
          </w:p>
        </w:tc>
        <w:tc>
          <w:tcPr>
            <w:tcW w:w="1757"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3 март 2025 г.</w:t>
            </w:r>
          </w:p>
        </w:tc>
      </w:tr>
      <w:tr w:rsidR="007219B1" w:rsidRPr="00F31837" w:rsidTr="007219B1">
        <w:trPr>
          <w:trHeight w:val="45"/>
        </w:trPr>
        <w:tc>
          <w:tcPr>
            <w:tcW w:w="2217"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Сертификат за инспекция</w:t>
            </w:r>
          </w:p>
        </w:tc>
        <w:tc>
          <w:tcPr>
            <w:tcW w:w="1772"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КНИ</w:t>
            </w:r>
          </w:p>
        </w:tc>
        <w:tc>
          <w:tcPr>
            <w:tcW w:w="1863"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TRACES</w:t>
            </w:r>
          </w:p>
        </w:tc>
        <w:tc>
          <w:tcPr>
            <w:tcW w:w="2143"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Регламент (ЕС) 2018/848 на Европейския парламент и на Съвета</w:t>
            </w:r>
            <w:r w:rsidRPr="00F31837">
              <w:rPr>
                <w:b/>
                <w:i/>
                <w:szCs w:val="24"/>
                <w:vertAlign w:val="superscript"/>
                <w:lang w:eastAsia="en-US"/>
              </w:rPr>
              <w:footnoteReference w:id="56"/>
            </w:r>
          </w:p>
        </w:tc>
        <w:tc>
          <w:tcPr>
            <w:tcW w:w="1757"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3 март 2025 г.</w:t>
            </w:r>
          </w:p>
        </w:tc>
      </w:tr>
      <w:tr w:rsidR="007219B1" w:rsidRPr="00F31837" w:rsidTr="007219B1">
        <w:trPr>
          <w:trHeight w:val="45"/>
        </w:trPr>
        <w:tc>
          <w:tcPr>
            <w:tcW w:w="2217" w:type="dxa"/>
            <w:tcMar>
              <w:left w:w="340" w:type="dxa"/>
              <w:right w:w="340" w:type="dxa"/>
            </w:tcMar>
          </w:tcPr>
          <w:p w:rsidR="007219B1" w:rsidRPr="00F31837" w:rsidRDefault="007219B1" w:rsidP="007219B1">
            <w:pPr>
              <w:spacing w:before="60" w:after="60"/>
              <w:rPr>
                <w:szCs w:val="24"/>
                <w:lang w:eastAsia="en-US"/>
              </w:rPr>
            </w:pPr>
            <w:proofErr w:type="spellStart"/>
            <w:r w:rsidRPr="00F31837">
              <w:rPr>
                <w:b/>
                <w:i/>
                <w:szCs w:val="24"/>
                <w:lang w:eastAsia="en-US"/>
              </w:rPr>
              <w:t>Озоноразрушаващи</w:t>
            </w:r>
            <w:proofErr w:type="spellEnd"/>
            <w:r w:rsidRPr="00F31837">
              <w:rPr>
                <w:b/>
                <w:i/>
                <w:szCs w:val="24"/>
                <w:lang w:eastAsia="en-US"/>
              </w:rPr>
              <w:t xml:space="preserve"> вещества (лицензия)</w:t>
            </w:r>
          </w:p>
        </w:tc>
        <w:tc>
          <w:tcPr>
            <w:tcW w:w="1772"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ОРВ</w:t>
            </w:r>
          </w:p>
        </w:tc>
        <w:tc>
          <w:tcPr>
            <w:tcW w:w="1863"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 xml:space="preserve">Система за лицензиране на </w:t>
            </w:r>
            <w:r w:rsidRPr="00F31837">
              <w:rPr>
                <w:b/>
                <w:i/>
                <w:szCs w:val="24"/>
                <w:lang w:eastAsia="en-US"/>
              </w:rPr>
              <w:lastRenderedPageBreak/>
              <w:t>ОРВ 2</w:t>
            </w:r>
          </w:p>
        </w:tc>
        <w:tc>
          <w:tcPr>
            <w:tcW w:w="2143"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lastRenderedPageBreak/>
              <w:t xml:space="preserve">Регламент (ЕО) № 1005/2009 на Европейския </w:t>
            </w:r>
            <w:r w:rsidRPr="00F31837">
              <w:rPr>
                <w:b/>
                <w:i/>
                <w:szCs w:val="24"/>
                <w:lang w:eastAsia="en-US"/>
              </w:rPr>
              <w:lastRenderedPageBreak/>
              <w:t>парламент и на Съвета</w:t>
            </w:r>
            <w:r w:rsidRPr="00F31837">
              <w:rPr>
                <w:b/>
                <w:i/>
                <w:szCs w:val="24"/>
                <w:vertAlign w:val="superscript"/>
                <w:lang w:eastAsia="en-US"/>
              </w:rPr>
              <w:footnoteReference w:id="57"/>
            </w:r>
          </w:p>
        </w:tc>
        <w:tc>
          <w:tcPr>
            <w:tcW w:w="1757"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lastRenderedPageBreak/>
              <w:t>3 март 2025 г.</w:t>
            </w:r>
          </w:p>
        </w:tc>
      </w:tr>
      <w:tr w:rsidR="007219B1" w:rsidRPr="00F31837" w:rsidTr="007219B1">
        <w:trPr>
          <w:trHeight w:val="45"/>
        </w:trPr>
        <w:tc>
          <w:tcPr>
            <w:tcW w:w="2217" w:type="dxa"/>
            <w:tcMar>
              <w:left w:w="340" w:type="dxa"/>
              <w:right w:w="340" w:type="dxa"/>
            </w:tcMar>
          </w:tcPr>
          <w:p w:rsidR="007219B1" w:rsidRPr="00F31837" w:rsidRDefault="007219B1" w:rsidP="007219B1">
            <w:pPr>
              <w:spacing w:before="60" w:after="60"/>
              <w:rPr>
                <w:szCs w:val="24"/>
                <w:lang w:eastAsia="en-US"/>
              </w:rPr>
            </w:pPr>
            <w:proofErr w:type="spellStart"/>
            <w:r w:rsidRPr="00F31837">
              <w:rPr>
                <w:b/>
                <w:i/>
                <w:szCs w:val="24"/>
                <w:lang w:eastAsia="en-US"/>
              </w:rPr>
              <w:t>Флуорсъдържащи</w:t>
            </w:r>
            <w:proofErr w:type="spellEnd"/>
            <w:r w:rsidRPr="00F31837">
              <w:rPr>
                <w:b/>
                <w:i/>
                <w:szCs w:val="24"/>
                <w:lang w:eastAsia="en-US"/>
              </w:rPr>
              <w:t xml:space="preserve"> парникови газове</w:t>
            </w:r>
          </w:p>
        </w:tc>
        <w:tc>
          <w:tcPr>
            <w:tcW w:w="1772"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ФПГ</w:t>
            </w:r>
          </w:p>
        </w:tc>
        <w:tc>
          <w:tcPr>
            <w:tcW w:w="1863"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 xml:space="preserve">Портал за ФПГ и система за лицензиране на </w:t>
            </w:r>
            <w:proofErr w:type="spellStart"/>
            <w:r w:rsidRPr="00F31837">
              <w:rPr>
                <w:b/>
                <w:i/>
                <w:szCs w:val="24"/>
                <w:lang w:eastAsia="en-US"/>
              </w:rPr>
              <w:t>флуоровъглеводороди</w:t>
            </w:r>
            <w:proofErr w:type="spellEnd"/>
          </w:p>
        </w:tc>
        <w:tc>
          <w:tcPr>
            <w:tcW w:w="2143"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Регламент (ЕС) № 517/2014 на Европейския парламент и на Съвета</w:t>
            </w:r>
            <w:r w:rsidRPr="00F31837">
              <w:rPr>
                <w:b/>
                <w:i/>
                <w:szCs w:val="24"/>
                <w:vertAlign w:val="superscript"/>
                <w:lang w:eastAsia="en-US"/>
              </w:rPr>
              <w:footnoteReference w:id="58"/>
            </w:r>
          </w:p>
        </w:tc>
        <w:tc>
          <w:tcPr>
            <w:tcW w:w="1757"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3 март 2025 г.</w:t>
            </w:r>
          </w:p>
        </w:tc>
      </w:tr>
      <w:tr w:rsidR="007219B1" w:rsidRPr="00F31837" w:rsidTr="007219B1">
        <w:trPr>
          <w:trHeight w:val="45"/>
        </w:trPr>
        <w:tc>
          <w:tcPr>
            <w:tcW w:w="2217"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Разрешение за внос на движими културни ценности</w:t>
            </w:r>
          </w:p>
        </w:tc>
        <w:tc>
          <w:tcPr>
            <w:tcW w:w="1772"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ICG-L</w:t>
            </w:r>
          </w:p>
        </w:tc>
        <w:tc>
          <w:tcPr>
            <w:tcW w:w="1863"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TRACES</w:t>
            </w:r>
          </w:p>
        </w:tc>
        <w:tc>
          <w:tcPr>
            <w:tcW w:w="2143"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Регламент (ЕС) 2019/880 на Европейския парламент и на Съвета</w:t>
            </w:r>
            <w:r w:rsidRPr="00F31837">
              <w:rPr>
                <w:b/>
                <w:i/>
                <w:szCs w:val="24"/>
                <w:vertAlign w:val="superscript"/>
                <w:lang w:eastAsia="en-US"/>
              </w:rPr>
              <w:footnoteReference w:id="59"/>
            </w:r>
          </w:p>
        </w:tc>
        <w:tc>
          <w:tcPr>
            <w:tcW w:w="1757"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3 март 2025 г.</w:t>
            </w:r>
          </w:p>
        </w:tc>
      </w:tr>
      <w:tr w:rsidR="007219B1" w:rsidRPr="00F31837" w:rsidTr="007219B1">
        <w:trPr>
          <w:trHeight w:val="45"/>
        </w:trPr>
        <w:tc>
          <w:tcPr>
            <w:tcW w:w="2217"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Декларация на вносителя за движими културни ценности</w:t>
            </w:r>
          </w:p>
        </w:tc>
        <w:tc>
          <w:tcPr>
            <w:tcW w:w="1772"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ICG-S</w:t>
            </w:r>
          </w:p>
        </w:tc>
        <w:tc>
          <w:tcPr>
            <w:tcW w:w="1863"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TRACES</w:t>
            </w:r>
          </w:p>
        </w:tc>
        <w:tc>
          <w:tcPr>
            <w:tcW w:w="2143"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Регламент (ЕС) 2019/880</w:t>
            </w:r>
          </w:p>
        </w:tc>
        <w:tc>
          <w:tcPr>
            <w:tcW w:w="1757"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3 март 2025 г.</w:t>
            </w:r>
          </w:p>
        </w:tc>
      </w:tr>
      <w:tr w:rsidR="007219B1" w:rsidRPr="00F31837" w:rsidTr="007219B1">
        <w:trPr>
          <w:trHeight w:val="45"/>
        </w:trPr>
        <w:tc>
          <w:tcPr>
            <w:tcW w:w="2217"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Общо описание на движимите културни ценности</w:t>
            </w:r>
          </w:p>
        </w:tc>
        <w:tc>
          <w:tcPr>
            <w:tcW w:w="1772"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ICG-D</w:t>
            </w:r>
          </w:p>
        </w:tc>
        <w:tc>
          <w:tcPr>
            <w:tcW w:w="1863"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TRACES</w:t>
            </w:r>
          </w:p>
        </w:tc>
        <w:tc>
          <w:tcPr>
            <w:tcW w:w="2143"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Регламент (ЕС) 2019/880</w:t>
            </w:r>
          </w:p>
        </w:tc>
        <w:tc>
          <w:tcPr>
            <w:tcW w:w="1757"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3 март 2025 г.</w:t>
            </w:r>
          </w:p>
        </w:tc>
      </w:tr>
      <w:tr w:rsidR="007219B1" w:rsidRPr="00F31837" w:rsidTr="007219B1">
        <w:trPr>
          <w:trHeight w:val="45"/>
        </w:trPr>
        <w:tc>
          <w:tcPr>
            <w:tcW w:w="2217"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Немитническа формалност на Съюза</w:t>
            </w:r>
          </w:p>
        </w:tc>
        <w:tc>
          <w:tcPr>
            <w:tcW w:w="1772"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Съкращение</w:t>
            </w:r>
          </w:p>
        </w:tc>
        <w:tc>
          <w:tcPr>
            <w:tcW w:w="1863"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Немитническа система на Съюза</w:t>
            </w:r>
          </w:p>
        </w:tc>
        <w:tc>
          <w:tcPr>
            <w:tcW w:w="2143"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Приложимо законодателство на Съюза, различно от митническото законодателство</w:t>
            </w:r>
          </w:p>
        </w:tc>
        <w:tc>
          <w:tcPr>
            <w:tcW w:w="1757"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Свързване чрез</w:t>
            </w:r>
          </w:p>
        </w:tc>
      </w:tr>
      <w:tr w:rsidR="007219B1" w:rsidRPr="00F31837" w:rsidTr="007219B1">
        <w:trPr>
          <w:trHeight w:val="45"/>
        </w:trPr>
        <w:tc>
          <w:tcPr>
            <w:tcW w:w="2217"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 xml:space="preserve">Разрешително за внос за </w:t>
            </w:r>
            <w:r w:rsidRPr="00F31837">
              <w:rPr>
                <w:b/>
                <w:i/>
                <w:szCs w:val="24"/>
                <w:lang w:eastAsia="en-US"/>
              </w:rPr>
              <w:lastRenderedPageBreak/>
              <w:t>целите на прилагането на законодателството в областта на горите, управлението и търговията</w:t>
            </w:r>
          </w:p>
        </w:tc>
        <w:tc>
          <w:tcPr>
            <w:tcW w:w="1772"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lastRenderedPageBreak/>
              <w:t xml:space="preserve">Прилагане на </w:t>
            </w:r>
            <w:r w:rsidRPr="00F31837">
              <w:rPr>
                <w:b/>
                <w:i/>
                <w:szCs w:val="24"/>
                <w:lang w:eastAsia="en-US"/>
              </w:rPr>
              <w:lastRenderedPageBreak/>
              <w:t>законодателството в областта на горите, управлението и търговията (FLEGT)</w:t>
            </w:r>
          </w:p>
        </w:tc>
        <w:tc>
          <w:tcPr>
            <w:tcW w:w="1863"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lastRenderedPageBreak/>
              <w:t>TRACES</w:t>
            </w:r>
          </w:p>
        </w:tc>
        <w:tc>
          <w:tcPr>
            <w:tcW w:w="2143"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 xml:space="preserve">Регламент (EО) № </w:t>
            </w:r>
            <w:r w:rsidRPr="00F31837">
              <w:rPr>
                <w:b/>
                <w:i/>
                <w:szCs w:val="24"/>
                <w:lang w:eastAsia="en-US"/>
              </w:rPr>
              <w:lastRenderedPageBreak/>
              <w:t>2173/2005 на Съвета</w:t>
            </w:r>
          </w:p>
        </w:tc>
        <w:tc>
          <w:tcPr>
            <w:tcW w:w="1757"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lastRenderedPageBreak/>
              <w:t>3 март 2025 г.</w:t>
            </w:r>
          </w:p>
        </w:tc>
      </w:tr>
      <w:tr w:rsidR="007219B1" w:rsidRPr="00F31837" w:rsidTr="007219B1">
        <w:trPr>
          <w:trHeight w:val="45"/>
        </w:trPr>
        <w:tc>
          <w:tcPr>
            <w:tcW w:w="2217"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Режим на Съюза за контрол на износа, брокерската дейност, техническата помощ, транзита и трансфера на изделия с двойна употреба</w:t>
            </w:r>
          </w:p>
        </w:tc>
        <w:tc>
          <w:tcPr>
            <w:tcW w:w="1772" w:type="dxa"/>
            <w:tcMar>
              <w:left w:w="340" w:type="dxa"/>
              <w:right w:w="340" w:type="dxa"/>
            </w:tcMar>
          </w:tcPr>
          <w:p w:rsidR="007219B1" w:rsidRPr="00F31837" w:rsidRDefault="007219B1" w:rsidP="007219B1">
            <w:pPr>
              <w:spacing w:before="60" w:after="60"/>
              <w:rPr>
                <w:szCs w:val="24"/>
                <w:lang w:eastAsia="en-US"/>
              </w:rPr>
            </w:pPr>
            <w:proofErr w:type="spellStart"/>
            <w:r w:rsidRPr="00F31837">
              <w:rPr>
                <w:b/>
                <w:i/>
                <w:szCs w:val="24"/>
                <w:lang w:eastAsia="en-US"/>
              </w:rPr>
              <w:t>DuES</w:t>
            </w:r>
            <w:proofErr w:type="spellEnd"/>
          </w:p>
        </w:tc>
        <w:tc>
          <w:tcPr>
            <w:tcW w:w="1863"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система за електронно лицензиране</w:t>
            </w:r>
          </w:p>
        </w:tc>
        <w:tc>
          <w:tcPr>
            <w:tcW w:w="2143"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 xml:space="preserve">Регламент (ЕС) 2021/821 </w:t>
            </w:r>
          </w:p>
        </w:tc>
        <w:tc>
          <w:tcPr>
            <w:tcW w:w="1757"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3 март 2025 г.</w:t>
            </w:r>
          </w:p>
        </w:tc>
      </w:tr>
      <w:tr w:rsidR="007219B1" w:rsidRPr="00F31837" w:rsidTr="007219B1">
        <w:trPr>
          <w:trHeight w:val="45"/>
        </w:trPr>
        <w:tc>
          <w:tcPr>
            <w:tcW w:w="2217"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Сертификат за международна търговия със застрашени видове от дивата фауна и флора</w:t>
            </w:r>
          </w:p>
        </w:tc>
        <w:tc>
          <w:tcPr>
            <w:tcW w:w="1772"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Конвенция по международната търговия със застрашени видове от дивата фауна и флора (CITES)</w:t>
            </w:r>
          </w:p>
        </w:tc>
        <w:tc>
          <w:tcPr>
            <w:tcW w:w="1863"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TRACES</w:t>
            </w:r>
          </w:p>
        </w:tc>
        <w:tc>
          <w:tcPr>
            <w:tcW w:w="2143"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Регламент (ЕО) № 338/97 на Съвета</w:t>
            </w:r>
          </w:p>
        </w:tc>
        <w:tc>
          <w:tcPr>
            <w:tcW w:w="1757"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1 октомври 2025 г.</w:t>
            </w:r>
          </w:p>
        </w:tc>
      </w:tr>
      <w:tr w:rsidR="007219B1" w:rsidRPr="00F31837" w:rsidTr="007219B1">
        <w:trPr>
          <w:trHeight w:val="45"/>
        </w:trPr>
        <w:tc>
          <w:tcPr>
            <w:tcW w:w="2217"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Информационна и комуникационна система за надзор на пазара</w:t>
            </w:r>
          </w:p>
        </w:tc>
        <w:tc>
          <w:tcPr>
            <w:tcW w:w="1772"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ICSMS</w:t>
            </w:r>
          </w:p>
        </w:tc>
        <w:tc>
          <w:tcPr>
            <w:tcW w:w="1863"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ICSMS</w:t>
            </w:r>
          </w:p>
        </w:tc>
        <w:tc>
          <w:tcPr>
            <w:tcW w:w="2143"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Регламент (ЕС) 2019/1020 на Европейския парламент и на Съвета</w:t>
            </w:r>
          </w:p>
        </w:tc>
        <w:tc>
          <w:tcPr>
            <w:tcW w:w="1757" w:type="dxa"/>
            <w:tcMar>
              <w:left w:w="340" w:type="dxa"/>
              <w:right w:w="340" w:type="dxa"/>
            </w:tcMar>
          </w:tcPr>
          <w:p w:rsidR="007219B1" w:rsidRPr="00F31837" w:rsidRDefault="007219B1" w:rsidP="007219B1">
            <w:pPr>
              <w:spacing w:before="60" w:after="60"/>
              <w:rPr>
                <w:szCs w:val="24"/>
                <w:lang w:eastAsia="en-US"/>
              </w:rPr>
            </w:pPr>
            <w:r w:rsidRPr="00F31837">
              <w:rPr>
                <w:b/>
                <w:i/>
                <w:szCs w:val="24"/>
                <w:lang w:eastAsia="en-US"/>
              </w:rPr>
              <w:t>16 декември 2025 г.</w:t>
            </w:r>
          </w:p>
        </w:tc>
      </w:tr>
    </w:tbl>
    <w:p w:rsidR="007219B1" w:rsidRPr="003F52DB" w:rsidRDefault="003F52DB" w:rsidP="007219B1">
      <w:pPr>
        <w:spacing w:before="120" w:after="120" w:line="360" w:lineRule="auto"/>
        <w:rPr>
          <w:b/>
          <w:szCs w:val="24"/>
          <w:lang w:eastAsia="en-US"/>
        </w:rPr>
      </w:pPr>
      <w:r>
        <w:rPr>
          <w:b/>
          <w:szCs w:val="24"/>
          <w:lang w:eastAsia="en-US"/>
        </w:rPr>
        <w:t xml:space="preserve"> [Изм. 292]</w:t>
      </w:r>
    </w:p>
    <w:p w:rsidR="007219B1" w:rsidRPr="007219B1" w:rsidRDefault="007219B1" w:rsidP="007219B1">
      <w:pPr>
        <w:spacing w:before="120" w:after="120" w:line="360" w:lineRule="auto"/>
        <w:rPr>
          <w:szCs w:val="24"/>
          <w:lang w:eastAsia="en-US"/>
        </w:rPr>
      </w:pPr>
      <w:r w:rsidRPr="007219B1">
        <w:rPr>
          <w:szCs w:val="24"/>
          <w:lang w:eastAsia="en-US"/>
        </w:rPr>
        <w:br w:type="page"/>
      </w:r>
    </w:p>
    <w:p w:rsidR="007219B1" w:rsidRPr="007219B1" w:rsidRDefault="007219B1" w:rsidP="007219B1">
      <w:pPr>
        <w:spacing w:before="120" w:after="120" w:line="360" w:lineRule="auto"/>
        <w:jc w:val="center"/>
        <w:rPr>
          <w:lang w:eastAsia="en-US"/>
        </w:rPr>
      </w:pPr>
      <w:r w:rsidRPr="007219B1">
        <w:rPr>
          <w:lang w:eastAsia="en-US"/>
        </w:rPr>
        <w:lastRenderedPageBreak/>
        <w:t>ПРИЛОЖЕНИЕ: Таблица на съответствието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018"/>
        <w:gridCol w:w="3042"/>
      </w:tblGrid>
      <w:tr w:rsidR="007219B1" w:rsidRPr="007219B1" w:rsidTr="007219B1">
        <w:trPr>
          <w:tblHeader/>
        </w:trPr>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Регламент (ЕС) 952/2013</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Настоящият регламент </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3</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4</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3</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4</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5</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5</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22</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6</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23</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7</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26</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8</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27</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9</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28</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10</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29</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11</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30</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12</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33</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13</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34</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14</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43</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15</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44</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16</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45</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17</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52</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18</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9</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19</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lastRenderedPageBreak/>
              <w:t>—</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20</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21</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22</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38</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23</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39</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24</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25</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26</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18</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27</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19</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28</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29</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30</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31</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32</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33</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34</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35</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36</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37</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13</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38</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14</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39</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lastRenderedPageBreak/>
              <w:t>Членове 51 и 163</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40</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134, параграф 1, първото изречение и член 158</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41, параграф 1</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134, параграф 1, втора алинея</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41, параграф 2</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134, параграф 1, четвърта алинея</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41, параграф 3</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158, параграф 3</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41, параграф 6</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134, параграф 2</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41, параграф 7</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159, параграфи 1 и 2</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42, параграфи 1 и 2</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46, параграф 1</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43, параграфи 1 и 2</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47, параграф 1</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43, параграф 3</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188, параграф 1</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44, параграф 1</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189</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45, параграфи 1, 2, 3</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190, параграф 1</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45, параграф 4</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191</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46</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192</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47</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48</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48, параграфи 1 и 2</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49</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49</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lastRenderedPageBreak/>
              <w:t>Член 46, параграф 4, втора алинея</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50, параграф 2</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46, параграфи 6 и 7</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52</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153</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51</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154</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52</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53</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54</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55</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153</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56</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154</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57</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155</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58</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59</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194, параграф 1, първа алинея</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60, параграф 2</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61</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129</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62, параграфи 1 и 2</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158, параграфи 1 и 2</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63, параграфи 1 и 3</w:t>
            </w:r>
          </w:p>
        </w:tc>
      </w:tr>
      <w:tr w:rsidR="007219B1" w:rsidRPr="007219B1" w:rsidTr="007219B1">
        <w:tc>
          <w:tcPr>
            <w:tcW w:w="0" w:type="auto"/>
          </w:tcPr>
          <w:p w:rsidR="007219B1" w:rsidRPr="007219B1" w:rsidRDefault="003F276A" w:rsidP="007219B1">
            <w:pPr>
              <w:spacing w:before="120" w:after="120" w:line="360" w:lineRule="auto"/>
              <w:rPr>
                <w:szCs w:val="24"/>
                <w:lang w:eastAsia="en-US"/>
              </w:rPr>
            </w:pPr>
            <w:r>
              <w:rPr>
                <w:szCs w:val="24"/>
                <w:lang w:eastAsia="en-US"/>
              </w:rPr>
              <w:t>Ч</w:t>
            </w:r>
            <w:r w:rsidR="007219B1" w:rsidRPr="007219B1">
              <w:rPr>
                <w:szCs w:val="24"/>
                <w:lang w:eastAsia="en-US"/>
              </w:rPr>
              <w:t>лен 159, параграф 3</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63, параграф 4</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162</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64</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166</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65</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lastRenderedPageBreak/>
              <w:t>Член 167</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66</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170</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67</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171</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68</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172</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69</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173</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70</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174</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71</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179</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72</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182</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73</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74</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75</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197</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76</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198</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77</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199</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78</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127, параграф 1</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79</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127, параграф 3, първа алинея и параграф 4, първа алинея</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80, параграф 1</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127, параграф 2</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80, параграф 6</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128</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81, параграф 1</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129</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82</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133</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83</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lastRenderedPageBreak/>
              <w:t>Член 135</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84</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139</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85</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147, параграфи 1 и 2</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86, параграфи 2 и 3</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87</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201, параграф 1</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88, параграф 1</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201, параграф 2</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88, параграф 3</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202</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89</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203</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90</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204</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91</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205</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92</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208</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93</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94</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263, параграфи 1 и 2 и членове 270, 271 и 274</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95, параграфи 1 и 2</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Членове 272 и 275</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96</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264</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97</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98</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269, параграф 1 и член 274</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99, параграф 1</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277</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100</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lastRenderedPageBreak/>
              <w:t>Член 210</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101</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211</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102</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211, параграф 2</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103</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214</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104</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215</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105</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218</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106</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219</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107</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220</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108</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223</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109</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110</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226</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111</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227</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112</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228</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113</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229</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114</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230</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115</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233</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116</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234</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117</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Членове 237 и 246</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118</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145, параграф 1</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119, параграф 1</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146</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120</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lastRenderedPageBreak/>
              <w:t>Член 238</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121</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240</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122</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148, параграфи 1, 2, 3</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123</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148, параграфи 5 и 6 и член 240, параграф 3</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124</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241</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125</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242</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126</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243</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127</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244</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128</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247</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129</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248</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130</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249</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131</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250</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132</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251</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133</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252</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134</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254</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135</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255</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136</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256</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137</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257</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138</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258</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139</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259</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140</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lastRenderedPageBreak/>
              <w:t>Член 260</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141</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260а</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142</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261</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143</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262</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144</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56</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145</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57</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146</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59</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147</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60</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148</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61</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149</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64</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150</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67</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151</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69</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152</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70</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153</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71</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154</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72</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155</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73</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156</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74</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157</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158</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77</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159</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78</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160</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lastRenderedPageBreak/>
              <w:t>Член 79</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161</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80</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162</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81</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163</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82</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164</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83</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165</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84</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166</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85</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167</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86</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168</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87</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169</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89</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170</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90</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171</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91</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172</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92</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173</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93</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174</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94</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175</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95</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176</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96</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177</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97</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178</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98</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179</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101</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180</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lastRenderedPageBreak/>
              <w:t>Член 102</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181</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103</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182</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104</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183</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105</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184</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107</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185</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108</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186</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109</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187</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110</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188</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111</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189</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112</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190</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113</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191</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114</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192</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116</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193</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117</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194</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118</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195</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119</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196</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120</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197</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121</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198</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124</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199</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125</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200</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lastRenderedPageBreak/>
              <w:t>—</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201</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202</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203</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204</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205</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206</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207</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208</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209</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210</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211</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212</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213</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214</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215</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216</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217</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218</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219</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220</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lastRenderedPageBreak/>
              <w:t xml:space="preserve"> —</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221</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222</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223</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224</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225</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226</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227</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228</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229</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230</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231</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232</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233</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234</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235</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236</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237</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238</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239</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240</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lastRenderedPageBreak/>
              <w:t xml:space="preserve"> —</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241</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242</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243</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244</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245</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246</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247</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248</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249</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250</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251</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252</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253</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254</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255</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256</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257</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258</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53</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259</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56</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260</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lastRenderedPageBreak/>
              <w:t xml:space="preserve"> Член 284</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 xml:space="preserve"> Член 261</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285</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262</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286</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263</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287</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264</w:t>
            </w:r>
          </w:p>
        </w:tc>
      </w:tr>
      <w:tr w:rsidR="007219B1" w:rsidRPr="007219B1" w:rsidTr="007219B1">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288</w:t>
            </w:r>
          </w:p>
        </w:tc>
        <w:tc>
          <w:tcPr>
            <w:tcW w:w="0" w:type="auto"/>
          </w:tcPr>
          <w:p w:rsidR="007219B1" w:rsidRPr="007219B1" w:rsidRDefault="007219B1" w:rsidP="007219B1">
            <w:pPr>
              <w:spacing w:before="120" w:after="120" w:line="360" w:lineRule="auto"/>
              <w:rPr>
                <w:szCs w:val="24"/>
                <w:lang w:eastAsia="en-US"/>
              </w:rPr>
            </w:pPr>
            <w:r w:rsidRPr="007219B1">
              <w:rPr>
                <w:szCs w:val="24"/>
                <w:lang w:eastAsia="en-US"/>
              </w:rPr>
              <w:t>Член 265</w:t>
            </w:r>
          </w:p>
        </w:tc>
      </w:tr>
    </w:tbl>
    <w:p w:rsidR="007219B1" w:rsidRPr="007219B1" w:rsidRDefault="007219B1" w:rsidP="007219B1">
      <w:pPr>
        <w:spacing w:before="120"/>
        <w:rPr>
          <w:b/>
          <w:szCs w:val="24"/>
          <w:lang w:val="en-GB"/>
        </w:rPr>
      </w:pPr>
    </w:p>
    <w:sectPr w:rsidR="007219B1" w:rsidRPr="007219B1" w:rsidSect="00333333">
      <w:headerReference w:type="even" r:id="rId13"/>
      <w:headerReference w:type="default" r:id="rId14"/>
      <w:footerReference w:type="even" r:id="rId15"/>
      <w:foot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4C0F" w:rsidRPr="00333333" w:rsidRDefault="00ED4C0F">
      <w:r w:rsidRPr="00333333">
        <w:separator/>
      </w:r>
    </w:p>
  </w:endnote>
  <w:endnote w:type="continuationSeparator" w:id="0">
    <w:p w:rsidR="00ED4C0F" w:rsidRPr="00333333" w:rsidRDefault="00ED4C0F">
      <w:r w:rsidRPr="003333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4C0F" w:rsidRPr="00333333" w:rsidRDefault="00ED4C0F" w:rsidP="005B3914">
    <w:pPr>
      <w:pStyle w:val="EPFooter"/>
    </w:pPr>
    <w:r w:rsidRPr="00333333">
      <w:t>PE</w:t>
    </w:r>
    <w:r w:rsidRPr="00333333">
      <w:rPr>
        <w:rStyle w:val="HideTWBExt"/>
      </w:rPr>
      <w:t>&lt;</w:t>
    </w:r>
    <w:proofErr w:type="spellStart"/>
    <w:r w:rsidRPr="00333333">
      <w:rPr>
        <w:rStyle w:val="HideTWBExt"/>
      </w:rPr>
      <w:t>NoPE</w:t>
    </w:r>
    <w:proofErr w:type="spellEnd"/>
    <w:r w:rsidRPr="00333333">
      <w:rPr>
        <w:rStyle w:val="HideTWBExt"/>
      </w:rPr>
      <w:t>&gt;</w:t>
    </w:r>
    <w:r w:rsidRPr="00333333">
      <w:t>755.046</w:t>
    </w:r>
    <w:r w:rsidRPr="00333333">
      <w:rPr>
        <w:rStyle w:val="HideTWBExt"/>
      </w:rPr>
      <w:t>&lt;/</w:t>
    </w:r>
    <w:proofErr w:type="spellStart"/>
    <w:r w:rsidRPr="00333333">
      <w:rPr>
        <w:rStyle w:val="HideTWBExt"/>
      </w:rPr>
      <w:t>NoPE</w:t>
    </w:r>
    <w:proofErr w:type="spellEnd"/>
    <w:r w:rsidRPr="00333333">
      <w:rPr>
        <w:rStyle w:val="HideTWBExt"/>
      </w:rPr>
      <w:t>&gt;&lt;Version&gt;</w:t>
    </w:r>
    <w:proofErr w:type="spellStart"/>
    <w:r w:rsidRPr="00333333">
      <w:t>v02</w:t>
    </w:r>
    <w:proofErr w:type="spellEnd"/>
    <w:r w:rsidRPr="00333333">
      <w:t>-00</w:t>
    </w:r>
    <w:r w:rsidRPr="00333333">
      <w:rPr>
        <w:rStyle w:val="HideTWBExt"/>
      </w:rPr>
      <w:t>&lt;/</w:t>
    </w:r>
    <w:proofErr w:type="spellStart"/>
    <w:r w:rsidRPr="00333333">
      <w:rPr>
        <w:rStyle w:val="HideTWBExt"/>
      </w:rPr>
      <w:t>Version</w:t>
    </w:r>
    <w:proofErr w:type="spellEnd"/>
    <w:r w:rsidRPr="00333333">
      <w:rPr>
        <w:rStyle w:val="HideTWBExt"/>
      </w:rPr>
      <w:t>&gt;</w:t>
    </w:r>
    <w:r w:rsidRPr="00333333">
      <w:tab/>
    </w:r>
    <w:r w:rsidRPr="00333333">
      <w:fldChar w:fldCharType="begin"/>
    </w:r>
    <w:r w:rsidRPr="00333333">
      <w:instrText xml:space="preserve"> PAGE  \* MERGEFORMAT </w:instrText>
    </w:r>
    <w:r w:rsidRPr="00333333">
      <w:fldChar w:fldCharType="separate"/>
    </w:r>
    <w:r w:rsidRPr="00333333">
      <w:rPr>
        <w:noProof/>
      </w:rPr>
      <w:t>2</w:t>
    </w:r>
    <w:r w:rsidRPr="00333333">
      <w:fldChar w:fldCharType="end"/>
    </w:r>
    <w:r w:rsidRPr="00333333">
      <w:t>/</w:t>
    </w:r>
    <w:fldSimple w:instr=" NUMPAGES  \* MERGEFORMAT ">
      <w:r w:rsidRPr="00333333">
        <w:rPr>
          <w:noProof/>
        </w:rPr>
        <w:t>154</w:t>
      </w:r>
    </w:fldSimple>
    <w:r w:rsidRPr="00333333">
      <w:tab/>
    </w:r>
    <w:r w:rsidRPr="00333333">
      <w:rPr>
        <w:rStyle w:val="HideTWBExt"/>
      </w:rPr>
      <w:t>&lt;PathFdR&gt;</w:t>
    </w:r>
    <w:proofErr w:type="spellStart"/>
    <w:r w:rsidRPr="00333333">
      <w:t>RR</w:t>
    </w:r>
    <w:proofErr w:type="spellEnd"/>
    <w:r w:rsidRPr="00333333">
      <w:t>\1297947BG.docx</w:t>
    </w:r>
    <w:r w:rsidRPr="00333333">
      <w:rPr>
        <w:rStyle w:val="HideTWBExt"/>
      </w:rPr>
      <w:t>&lt;/</w:t>
    </w:r>
    <w:proofErr w:type="spellStart"/>
    <w:r w:rsidRPr="00333333">
      <w:rPr>
        <w:rStyle w:val="HideTWBExt"/>
      </w:rPr>
      <w:t>PathFdR</w:t>
    </w:r>
    <w:proofErr w:type="spellEnd"/>
    <w:r w:rsidRPr="00333333">
      <w:rPr>
        <w:rStyle w:val="HideTWBExt"/>
      </w:rPr>
      <w:t>&gt;</w:t>
    </w:r>
  </w:p>
  <w:p w:rsidR="00ED4C0F" w:rsidRPr="00333333" w:rsidRDefault="00ED4C0F" w:rsidP="005B3914">
    <w:pPr>
      <w:pStyle w:val="EPFooter2"/>
    </w:pPr>
    <w:r w:rsidRPr="00333333">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4C0F" w:rsidRPr="00333333" w:rsidRDefault="00ED4C0F" w:rsidP="005B3914">
    <w:pPr>
      <w:pStyle w:val="EPFooter"/>
    </w:pPr>
    <w:r w:rsidRPr="00333333">
      <w:rPr>
        <w:rStyle w:val="HideTWBExt"/>
      </w:rPr>
      <w:t>&lt;PathFdR&gt;</w:t>
    </w:r>
    <w:proofErr w:type="spellStart"/>
    <w:r w:rsidRPr="00333333">
      <w:t>RR</w:t>
    </w:r>
    <w:proofErr w:type="spellEnd"/>
    <w:r w:rsidRPr="00333333">
      <w:t>\1297947BG.docx</w:t>
    </w:r>
    <w:r w:rsidRPr="00333333">
      <w:rPr>
        <w:rStyle w:val="HideTWBExt"/>
      </w:rPr>
      <w:t>&lt;/</w:t>
    </w:r>
    <w:proofErr w:type="spellStart"/>
    <w:r w:rsidRPr="00333333">
      <w:rPr>
        <w:rStyle w:val="HideTWBExt"/>
      </w:rPr>
      <w:t>PathFdR</w:t>
    </w:r>
    <w:proofErr w:type="spellEnd"/>
    <w:r w:rsidRPr="00333333">
      <w:rPr>
        <w:rStyle w:val="HideTWBExt"/>
      </w:rPr>
      <w:t>&gt;</w:t>
    </w:r>
    <w:r w:rsidRPr="00333333">
      <w:tab/>
    </w:r>
    <w:r w:rsidRPr="00333333">
      <w:tab/>
      <w:t>PE</w:t>
    </w:r>
    <w:r w:rsidRPr="00333333">
      <w:rPr>
        <w:rStyle w:val="HideTWBExt"/>
      </w:rPr>
      <w:t>&lt;</w:t>
    </w:r>
    <w:proofErr w:type="spellStart"/>
    <w:r w:rsidRPr="00333333">
      <w:rPr>
        <w:rStyle w:val="HideTWBExt"/>
      </w:rPr>
      <w:t>NoPE</w:t>
    </w:r>
    <w:proofErr w:type="spellEnd"/>
    <w:r w:rsidRPr="00333333">
      <w:rPr>
        <w:rStyle w:val="HideTWBExt"/>
      </w:rPr>
      <w:t>&gt;</w:t>
    </w:r>
    <w:r w:rsidRPr="00333333">
      <w:t>755.046</w:t>
    </w:r>
    <w:r w:rsidRPr="00333333">
      <w:rPr>
        <w:rStyle w:val="HideTWBExt"/>
      </w:rPr>
      <w:t>&lt;/</w:t>
    </w:r>
    <w:proofErr w:type="spellStart"/>
    <w:r w:rsidRPr="00333333">
      <w:rPr>
        <w:rStyle w:val="HideTWBExt"/>
      </w:rPr>
      <w:t>NoPE</w:t>
    </w:r>
    <w:proofErr w:type="spellEnd"/>
    <w:r w:rsidRPr="00333333">
      <w:rPr>
        <w:rStyle w:val="HideTWBExt"/>
      </w:rPr>
      <w:t>&gt;&lt;Version&gt;</w:t>
    </w:r>
    <w:proofErr w:type="spellStart"/>
    <w:r w:rsidRPr="00333333">
      <w:t>v02</w:t>
    </w:r>
    <w:proofErr w:type="spellEnd"/>
    <w:r w:rsidRPr="00333333">
      <w:t>-00</w:t>
    </w:r>
    <w:r w:rsidRPr="00333333">
      <w:rPr>
        <w:rStyle w:val="HideTWBExt"/>
      </w:rPr>
      <w:t>&lt;/</w:t>
    </w:r>
    <w:proofErr w:type="spellStart"/>
    <w:r w:rsidRPr="00333333">
      <w:rPr>
        <w:rStyle w:val="HideTWBExt"/>
      </w:rPr>
      <w:t>Version</w:t>
    </w:r>
    <w:proofErr w:type="spellEnd"/>
    <w:r w:rsidRPr="00333333">
      <w:rPr>
        <w:rStyle w:val="HideTWBExt"/>
      </w:rPr>
      <w:t>&gt;</w:t>
    </w:r>
  </w:p>
  <w:p w:rsidR="00ED4C0F" w:rsidRPr="00333333" w:rsidRDefault="00ED4C0F" w:rsidP="005B3914">
    <w:pPr>
      <w:pStyle w:val="EPFooter2"/>
    </w:pPr>
    <w:r w:rsidRPr="00333333">
      <w:t>BG</w:t>
    </w:r>
    <w:r w:rsidRPr="00333333">
      <w:tab/>
    </w:r>
    <w:r w:rsidRPr="00333333">
      <w:rPr>
        <w:b w:val="0"/>
        <w:i/>
        <w:color w:val="C0C0C0"/>
        <w:sz w:val="22"/>
      </w:rPr>
      <w:t>Единство в многообразието</w:t>
    </w:r>
    <w:r w:rsidRPr="00333333">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4C0F" w:rsidRDefault="00ED4C0F">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4C0F" w:rsidRDefault="00ED4C0F">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4C0F" w:rsidRPr="00333333" w:rsidRDefault="00ED4C0F"/>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4C0F" w:rsidRPr="00333333" w:rsidRDefault="00ED4C0F"/>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4C0F" w:rsidRPr="00333333" w:rsidRDefault="00ED4C0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4C0F" w:rsidRPr="00333333" w:rsidRDefault="00ED4C0F">
      <w:r w:rsidRPr="00333333">
        <w:separator/>
      </w:r>
    </w:p>
  </w:footnote>
  <w:footnote w:type="continuationSeparator" w:id="0">
    <w:p w:rsidR="00ED4C0F" w:rsidRPr="00333333" w:rsidRDefault="00ED4C0F">
      <w:r w:rsidRPr="00333333">
        <w:continuationSeparator/>
      </w:r>
    </w:p>
  </w:footnote>
  <w:footnote w:id="1">
    <w:p w:rsidR="00ED4C0F" w:rsidRPr="007219B1" w:rsidRDefault="00ED4C0F" w:rsidP="00D5495B">
      <w:pPr>
        <w:pStyle w:val="FootnoteText"/>
        <w:ind w:left="567" w:hanging="567"/>
        <w:rPr>
          <w:sz w:val="24"/>
          <w:szCs w:val="24"/>
          <w:lang w:val="bg-BG"/>
        </w:rPr>
      </w:pPr>
      <w:r w:rsidRPr="007219B1">
        <w:rPr>
          <w:rStyle w:val="FootnoteReference"/>
          <w:sz w:val="24"/>
          <w:szCs w:val="24"/>
          <w:lang w:val="bg-BG"/>
        </w:rPr>
        <w:footnoteRef/>
      </w:r>
      <w:r w:rsidRPr="007219B1">
        <w:rPr>
          <w:sz w:val="24"/>
          <w:szCs w:val="24"/>
          <w:lang w:val="bg-BG"/>
        </w:rPr>
        <w:t xml:space="preserve"> </w:t>
      </w:r>
      <w:r w:rsidRPr="007219B1">
        <w:rPr>
          <w:sz w:val="24"/>
          <w:szCs w:val="24"/>
          <w:lang w:val="bg-BG"/>
        </w:rPr>
        <w:tab/>
        <w:t>ОВ C, C/2023/864, 08.12.2023 г., ELI: http://data.europa.eu/eli/C/2023/864/oj.</w:t>
      </w:r>
    </w:p>
  </w:footnote>
  <w:footnote w:id="2">
    <w:p w:rsidR="00ED4C0F" w:rsidRPr="007219B1" w:rsidRDefault="00ED4C0F" w:rsidP="007219B1">
      <w:pPr>
        <w:pStyle w:val="FootnoteTextForceStyle"/>
        <w:rPr>
          <w:lang w:val="bg-BG"/>
        </w:rPr>
      </w:pPr>
      <w:r w:rsidRPr="007219B1">
        <w:rPr>
          <w:vertAlign w:val="superscript"/>
          <w:lang w:val="bg-BG"/>
        </w:rPr>
        <w:footnoteRef/>
      </w:r>
      <w:r w:rsidRPr="007219B1">
        <w:rPr>
          <w:lang w:val="bg-BG"/>
        </w:rPr>
        <w:tab/>
        <w:t>ОВ C […], […] г., стр. […].</w:t>
      </w:r>
    </w:p>
  </w:footnote>
  <w:footnote w:id="3">
    <w:p w:rsidR="00ED4C0F" w:rsidRPr="007219B1" w:rsidRDefault="00ED4C0F" w:rsidP="007219B1">
      <w:pPr>
        <w:pStyle w:val="FootnoteTextForceStyle"/>
        <w:rPr>
          <w:lang w:val="bg-BG"/>
        </w:rPr>
      </w:pPr>
      <w:r w:rsidRPr="007219B1">
        <w:rPr>
          <w:vertAlign w:val="superscript"/>
          <w:lang w:val="bg-BG"/>
        </w:rPr>
        <w:footnoteRef/>
      </w:r>
      <w:r w:rsidRPr="007219B1">
        <w:rPr>
          <w:lang w:val="bg-BG"/>
        </w:rPr>
        <w:tab/>
        <w:t>Регламент (ЕС) № 952/2013 на Европейския парламент и на Съвета от 9 октомври 2013 г. за създаване на Митнически кодекс на Съюза (преработен текст) (ОВ L 269, 10.10.2013 г., стр. 1).</w:t>
      </w:r>
    </w:p>
  </w:footnote>
  <w:footnote w:id="4">
    <w:p w:rsidR="00ED4C0F" w:rsidRPr="007219B1" w:rsidRDefault="00ED4C0F" w:rsidP="007219B1">
      <w:pPr>
        <w:pStyle w:val="FootnoteTextForceStyle"/>
        <w:rPr>
          <w:lang w:val="bg-BG"/>
        </w:rPr>
      </w:pPr>
      <w:r w:rsidRPr="007219B1">
        <w:rPr>
          <w:vertAlign w:val="superscript"/>
          <w:lang w:val="bg-BG"/>
        </w:rPr>
        <w:footnoteRef/>
      </w:r>
      <w:r w:rsidRPr="007219B1">
        <w:rPr>
          <w:lang w:val="bg-BG"/>
        </w:rPr>
        <w:tab/>
      </w:r>
      <w:r w:rsidRPr="007219B1">
        <w:rPr>
          <w:b/>
          <w:i/>
          <w:lang w:val="bg-BG"/>
        </w:rPr>
        <w:t>Регламент (ЕС) 2019/1020 на Европейския парламент и на Съвета от 20 юни 2019 г. относно надзора на пазара и съответствието на продуктите и за изменение на Директива 2004/42/ЕО и регламенти (ЕО) № 765/2008 и (ЕС) № 305/2011 (ОВ L 169, 25.6.2019 г., стр. 1).</w:t>
      </w:r>
    </w:p>
  </w:footnote>
  <w:footnote w:id="5">
    <w:p w:rsidR="00ED4C0F" w:rsidRPr="007219B1" w:rsidRDefault="00ED4C0F" w:rsidP="007219B1">
      <w:pPr>
        <w:pStyle w:val="FootnoteTextForceStyle"/>
        <w:rPr>
          <w:lang w:val="bg-BG"/>
        </w:rPr>
      </w:pPr>
      <w:r w:rsidRPr="007219B1">
        <w:rPr>
          <w:vertAlign w:val="superscript"/>
          <w:lang w:val="bg-BG"/>
        </w:rPr>
        <w:footnoteRef/>
      </w:r>
      <w:r w:rsidRPr="007219B1">
        <w:rPr>
          <w:lang w:val="bg-BG"/>
        </w:rPr>
        <w:tab/>
        <w:t>Европейска сметна палата, Специален доклад № 04/2021: „Митнически контрол — недостатъчната хармонизация вреди на финансовите интереси на ЕС“.</w:t>
      </w:r>
    </w:p>
  </w:footnote>
  <w:footnote w:id="6">
    <w:p w:rsidR="00ED4C0F" w:rsidRPr="007219B1" w:rsidRDefault="00ED4C0F" w:rsidP="007219B1">
      <w:pPr>
        <w:pStyle w:val="FootnoteTextForceStyle"/>
        <w:rPr>
          <w:lang w:val="bg-BG"/>
        </w:rPr>
      </w:pPr>
      <w:r w:rsidRPr="007219B1">
        <w:rPr>
          <w:vertAlign w:val="superscript"/>
          <w:lang w:val="bg-BG"/>
        </w:rPr>
        <w:footnoteRef/>
      </w:r>
      <w:r w:rsidRPr="007219B1">
        <w:rPr>
          <w:lang w:val="bg-BG"/>
        </w:rPr>
        <w:tab/>
        <w:t xml:space="preserve">[ОВ: моля, въведете в текста номера на] Делегиран регламент (ЕС) 2023/... на Комисията от </w:t>
      </w:r>
      <w:proofErr w:type="spellStart"/>
      <w:r w:rsidRPr="007219B1">
        <w:rPr>
          <w:lang w:val="bg-BG"/>
        </w:rPr>
        <w:t>дд</w:t>
      </w:r>
      <w:proofErr w:type="spellEnd"/>
      <w:r w:rsidRPr="007219B1">
        <w:rPr>
          <w:lang w:val="bg-BG"/>
        </w:rPr>
        <w:t xml:space="preserve"> ММ 2023 г. за изменение на Делегиран регламент (ЕС) 2015/2446 по отношение на решенията, отнасящи се до обвързваща информация в областта на определянето на митническата стойност, и на решенията, отнасящи се до обвързваща информация за произхода [и добавете в тази бележка под линия номера, датата, заглавието и данните за публикацията в ОВ на този делегиран регламент].</w:t>
      </w:r>
    </w:p>
  </w:footnote>
  <w:footnote w:id="7">
    <w:p w:rsidR="00ED4C0F" w:rsidRPr="007219B1" w:rsidRDefault="00ED4C0F" w:rsidP="007219B1">
      <w:pPr>
        <w:pStyle w:val="FootnoteTextForceStyle"/>
        <w:rPr>
          <w:lang w:val="bg-BG"/>
        </w:rPr>
      </w:pPr>
      <w:r w:rsidRPr="007219B1">
        <w:rPr>
          <w:vertAlign w:val="superscript"/>
          <w:lang w:val="bg-BG"/>
        </w:rPr>
        <w:footnoteRef/>
      </w:r>
      <w:r w:rsidRPr="007219B1">
        <w:rPr>
          <w:lang w:val="bg-BG"/>
        </w:rPr>
        <w:tab/>
        <w:t>Регламент за изпълнение (ЕС) № 282/2011 на Съвета от 15 март 2011 г. за установяване на мерки за прилагане на Директива 2006/112/ЕО относно общата система на данъка върху добавената стойност (ОВ L 077, 23.3.2011 г., стр. 1).</w:t>
      </w:r>
    </w:p>
  </w:footnote>
  <w:footnote w:id="8">
    <w:p w:rsidR="00ED4C0F" w:rsidRPr="007219B1" w:rsidRDefault="00ED4C0F" w:rsidP="007219B1">
      <w:pPr>
        <w:pStyle w:val="FootnoteTextForceStyle"/>
        <w:rPr>
          <w:lang w:val="bg-BG"/>
        </w:rPr>
      </w:pPr>
      <w:r w:rsidRPr="007219B1">
        <w:rPr>
          <w:vertAlign w:val="superscript"/>
          <w:lang w:val="bg-BG"/>
        </w:rPr>
        <w:footnoteRef/>
      </w:r>
      <w:r w:rsidRPr="007219B1">
        <w:rPr>
          <w:lang w:val="bg-BG"/>
        </w:rPr>
        <w:tab/>
      </w:r>
      <w:r w:rsidRPr="007219B1">
        <w:rPr>
          <w:b/>
          <w:i/>
          <w:lang w:val="bg-BG"/>
        </w:rPr>
        <w:t xml:space="preserve">Препоръка 2003/361/ЕО на Комисията от 6 май 2003 г. относно определението за </w:t>
      </w:r>
      <w:proofErr w:type="spellStart"/>
      <w:r w:rsidRPr="007219B1">
        <w:rPr>
          <w:b/>
          <w:i/>
          <w:lang w:val="bg-BG"/>
        </w:rPr>
        <w:t>микро</w:t>
      </w:r>
      <w:proofErr w:type="spellEnd"/>
      <w:r w:rsidRPr="007219B1">
        <w:rPr>
          <w:b/>
          <w:i/>
          <w:lang w:val="bg-BG"/>
        </w:rPr>
        <w:t>-, малки и средни п</w:t>
      </w:r>
      <w:r>
        <w:rPr>
          <w:b/>
          <w:i/>
          <w:lang w:val="bg-BG"/>
        </w:rPr>
        <w:t>редприятия (ОВ L 124, 20.5.2003 </w:t>
      </w:r>
      <w:r w:rsidRPr="007219B1">
        <w:rPr>
          <w:b/>
          <w:i/>
          <w:lang w:val="bg-BG"/>
        </w:rPr>
        <w:t>г., стр. 36).</w:t>
      </w:r>
    </w:p>
  </w:footnote>
  <w:footnote w:id="9">
    <w:p w:rsidR="00ED4C0F" w:rsidRPr="007219B1" w:rsidRDefault="00ED4C0F" w:rsidP="007219B1">
      <w:pPr>
        <w:pStyle w:val="FootnoteTextForceStyle"/>
        <w:rPr>
          <w:lang w:val="bg-BG"/>
        </w:rPr>
      </w:pPr>
      <w:r w:rsidRPr="007219B1">
        <w:rPr>
          <w:vertAlign w:val="superscript"/>
          <w:lang w:val="bg-BG"/>
        </w:rPr>
        <w:footnoteRef/>
      </w:r>
      <w:r w:rsidRPr="007219B1">
        <w:rPr>
          <w:lang w:val="bg-BG"/>
        </w:rPr>
        <w:tab/>
        <w:t>Дело T‑81/22 (ОВ C 148, 4.4.2022 г.).</w:t>
      </w:r>
    </w:p>
  </w:footnote>
  <w:footnote w:id="10">
    <w:p w:rsidR="00ED4C0F" w:rsidRPr="007219B1" w:rsidRDefault="00ED4C0F" w:rsidP="007219B1">
      <w:pPr>
        <w:pStyle w:val="FootnoteTextForceStyle"/>
        <w:rPr>
          <w:lang w:val="bg-BG"/>
        </w:rPr>
      </w:pPr>
      <w:r w:rsidRPr="007219B1">
        <w:rPr>
          <w:vertAlign w:val="superscript"/>
          <w:lang w:val="bg-BG"/>
        </w:rPr>
        <w:footnoteRef/>
      </w:r>
      <w:r w:rsidRPr="007219B1">
        <w:rPr>
          <w:lang w:val="bg-BG"/>
        </w:rPr>
        <w:tab/>
        <w:t xml:space="preserve">[ОВ: моля, въведете в текста номера на регламента, съдържащ се в документ </w:t>
      </w:r>
      <w:proofErr w:type="spellStart"/>
      <w:r w:rsidRPr="007219B1">
        <w:rPr>
          <w:lang w:val="bg-BG"/>
        </w:rPr>
        <w:t>COM</w:t>
      </w:r>
      <w:proofErr w:type="spellEnd"/>
      <w:r w:rsidRPr="007219B1">
        <w:rPr>
          <w:lang w:val="bg-BG"/>
        </w:rPr>
        <w:t xml:space="preserve">(2022) 720 </w:t>
      </w:r>
      <w:proofErr w:type="spellStart"/>
      <w:r w:rsidRPr="007219B1">
        <w:rPr>
          <w:lang w:val="bg-BG"/>
        </w:rPr>
        <w:t>final</w:t>
      </w:r>
      <w:proofErr w:type="spellEnd"/>
      <w:r w:rsidRPr="007219B1">
        <w:rPr>
          <w:lang w:val="bg-BG"/>
        </w:rPr>
        <w:t xml:space="preserve"> — 2022/0379 (COD)), както и номера, датата, заглавието и данните за публикацията в ОВ в тази бележка под линия.] Регламент (ЕС) ../... на Европейския парламент и на Съвета за определяне на мерки за високо ниво на оперативна съвместимост на публичния сектор в целия Съюз (Акт за оперативно съвместима Европа) [</w:t>
      </w:r>
      <w:proofErr w:type="spellStart"/>
      <w:r w:rsidRPr="007219B1">
        <w:rPr>
          <w:lang w:val="bg-BG"/>
        </w:rPr>
        <w:t>COM</w:t>
      </w:r>
      <w:proofErr w:type="spellEnd"/>
      <w:r w:rsidRPr="007219B1">
        <w:rPr>
          <w:lang w:val="bg-BG"/>
        </w:rPr>
        <w:t xml:space="preserve">(2022) 720 </w:t>
      </w:r>
      <w:proofErr w:type="spellStart"/>
      <w:r w:rsidRPr="007219B1">
        <w:rPr>
          <w:lang w:val="bg-BG"/>
        </w:rPr>
        <w:t>final</w:t>
      </w:r>
      <w:proofErr w:type="spellEnd"/>
      <w:r w:rsidRPr="007219B1">
        <w:rPr>
          <w:lang w:val="bg-BG"/>
        </w:rPr>
        <w:t xml:space="preserve"> — 2022/0379 (COD)] (ОВ L .., …..2023 г., стр. .).</w:t>
      </w:r>
    </w:p>
  </w:footnote>
  <w:footnote w:id="11">
    <w:p w:rsidR="00ED4C0F" w:rsidRPr="007219B1" w:rsidRDefault="00ED4C0F" w:rsidP="007219B1">
      <w:pPr>
        <w:pStyle w:val="FootnoteTextForceStyle"/>
        <w:rPr>
          <w:lang w:val="bg-BG"/>
        </w:rPr>
      </w:pPr>
      <w:r w:rsidRPr="007219B1">
        <w:rPr>
          <w:vertAlign w:val="superscript"/>
          <w:lang w:val="bg-BG"/>
        </w:rPr>
        <w:footnoteRef/>
      </w:r>
      <w:r w:rsidRPr="007219B1">
        <w:rPr>
          <w:lang w:val="bg-BG"/>
        </w:rPr>
        <w:tab/>
        <w:t>Съобщение на Комисията до Европейския парламент, до Съвета, до Икономическия и социален комитет и до Комитета на регионите „Европейска рамка за оперативна съвместимост — стратегия за прилагане“ (</w:t>
      </w:r>
      <w:proofErr w:type="spellStart"/>
      <w:r w:rsidRPr="007219B1">
        <w:rPr>
          <w:lang w:val="bg-BG"/>
        </w:rPr>
        <w:t>COM</w:t>
      </w:r>
      <w:proofErr w:type="spellEnd"/>
      <w:r w:rsidRPr="007219B1">
        <w:rPr>
          <w:lang w:val="bg-BG"/>
        </w:rPr>
        <w:t xml:space="preserve">(2017) 134 </w:t>
      </w:r>
      <w:proofErr w:type="spellStart"/>
      <w:r w:rsidRPr="007219B1">
        <w:rPr>
          <w:lang w:val="bg-BG"/>
        </w:rPr>
        <w:t>final</w:t>
      </w:r>
      <w:proofErr w:type="spellEnd"/>
      <w:r w:rsidRPr="007219B1">
        <w:rPr>
          <w:lang w:val="bg-BG"/>
        </w:rPr>
        <w:t>).</w:t>
      </w:r>
    </w:p>
  </w:footnote>
  <w:footnote w:id="12">
    <w:p w:rsidR="00ED4C0F" w:rsidRPr="007219B1" w:rsidRDefault="00ED4C0F" w:rsidP="007219B1">
      <w:pPr>
        <w:pStyle w:val="FootnoteTextForceStyle"/>
        <w:rPr>
          <w:lang w:val="bg-BG"/>
        </w:rPr>
      </w:pPr>
      <w:r w:rsidRPr="007219B1">
        <w:rPr>
          <w:vertAlign w:val="superscript"/>
          <w:lang w:val="bg-BG"/>
        </w:rPr>
        <w:footnoteRef/>
      </w:r>
      <w:r w:rsidRPr="007219B1">
        <w:rPr>
          <w:lang w:val="bg-BG"/>
        </w:rPr>
        <w:tab/>
        <w:t>Регламент (ЕС, Евратом) № 883/2013 на Европейския парламент и на Съвета от 11 септември 2013 г. относно разследванията, провеждани от Европейската служба за борба с измамите (OLAF), и за отмяна на Регламент (ЕО) № 1073/1999 на Европейския парламент и на Съвета и Регламент (Евратом) № 1074/1999 на Съвета (ОВ L 248, 18.9.2013 г., стр. 1).</w:t>
      </w:r>
    </w:p>
  </w:footnote>
  <w:footnote w:id="13">
    <w:p w:rsidR="00ED4C0F" w:rsidRPr="007219B1" w:rsidRDefault="00ED4C0F" w:rsidP="007219B1">
      <w:pPr>
        <w:pStyle w:val="FootnoteTextForceStyle"/>
        <w:rPr>
          <w:lang w:val="bg-BG"/>
        </w:rPr>
      </w:pPr>
      <w:r w:rsidRPr="007219B1">
        <w:rPr>
          <w:vertAlign w:val="superscript"/>
          <w:lang w:val="bg-BG"/>
        </w:rPr>
        <w:footnoteRef/>
      </w:r>
      <w:r w:rsidRPr="007219B1">
        <w:rPr>
          <w:lang w:val="bg-BG"/>
        </w:rPr>
        <w:tab/>
        <w:t>Регламент (ЕО) № 515/97 на Съвета от 13 март 1997 г. относно взаимопомощта между административните органи на държавите членки и сътрудничеството между последните и Комисията по гарантиране на правилното прилагане на законодателството в областта на митническите и земеделските въпроси (ОВ L 82, 22.3.1997 г., стр. 1).</w:t>
      </w:r>
    </w:p>
  </w:footnote>
  <w:footnote w:id="14">
    <w:p w:rsidR="00ED4C0F" w:rsidRPr="007219B1" w:rsidRDefault="00ED4C0F" w:rsidP="007219B1">
      <w:pPr>
        <w:pStyle w:val="FootnoteTextForceStyle"/>
        <w:rPr>
          <w:lang w:val="bg-BG"/>
        </w:rPr>
      </w:pPr>
      <w:r w:rsidRPr="007219B1">
        <w:rPr>
          <w:vertAlign w:val="superscript"/>
          <w:lang w:val="bg-BG"/>
        </w:rPr>
        <w:footnoteRef/>
      </w:r>
      <w:r w:rsidRPr="007219B1">
        <w:rPr>
          <w:lang w:val="bg-BG"/>
        </w:rPr>
        <w:tab/>
        <w:t>Регламент (ЕС) 2017/625 на Европейския парламент и на Съвета от 15 март 2017 г. относно официалния контрол и другите официални дейности, извършвани с цел да се гарантира прилагането на законодателството в областта на храните и фуражите, правилата относно здравеопазването на животните и хуманното отношение към тях, здравето на растенията и продуктите за растителна защита, за изменение на регламенти (ЕО) № 999/2001, (ЕО) № 396/2005, (ЕО) № 1069/2009, (ЕО) № 1107/2009, (ЕС) № 1151/2012, (ЕС) № 652/2014, (ЕС) 2016/429 и (ЕС) 2016/2031 на Европейския парламент и на Съвета, регламенти (ЕО) № 1/2005 и (ЕО) № 1099/2009 на Съвета и директиви 98/58/ЕО, 1999/74/ЕО, 2007/43/ЕО, 2008/119/ЕО и 2008/120/ЕО на Съвета, и за отмяна на регламенти (ЕО) № 854/2004 и (ЕО) № 882/2004 на Европейския парламент и на Съвета, директиви 89/608/ЕИО, 89/662/ЕИО, 90/425/ЕИО, 91/496/ЕИО, 96/23/ЕО, 96/93/ЕО и 97/78/ЕО на Съвета и Решение 92/438/ЕИО на Съвета (Регламент относно официалния контрол) (ОВ L 95, 7.4.2017 г., стр. 1).</w:t>
      </w:r>
    </w:p>
  </w:footnote>
  <w:footnote w:id="15">
    <w:p w:rsidR="00ED4C0F" w:rsidRPr="007219B1" w:rsidRDefault="00ED4C0F" w:rsidP="007219B1">
      <w:pPr>
        <w:pStyle w:val="FootnoteTextForceStyle"/>
        <w:rPr>
          <w:lang w:val="bg-BG"/>
        </w:rPr>
      </w:pPr>
      <w:r w:rsidRPr="007219B1">
        <w:rPr>
          <w:vertAlign w:val="superscript"/>
          <w:lang w:val="bg-BG"/>
        </w:rPr>
        <w:footnoteRef/>
      </w:r>
      <w:r w:rsidRPr="007219B1">
        <w:rPr>
          <w:lang w:val="bg-BG"/>
        </w:rPr>
        <w:tab/>
        <w:t>Регламент (ЕС) 2016/794 на Европейския парламент и на Съвета от 11 май 2016 г. относно Агенцията на Европейския съюз за сътрудничество в областта на правоприлагането (</w:t>
      </w:r>
      <w:proofErr w:type="spellStart"/>
      <w:r w:rsidRPr="007219B1">
        <w:rPr>
          <w:lang w:val="bg-BG"/>
        </w:rPr>
        <w:t>Европол</w:t>
      </w:r>
      <w:proofErr w:type="spellEnd"/>
      <w:r w:rsidRPr="007219B1">
        <w:rPr>
          <w:lang w:val="bg-BG"/>
        </w:rPr>
        <w:t>) и за замяна и отмяна на решения 2009/371/ПВР, 2009/934/ПВР, 2009/935/ПВР, 2009/936/ПВР и 2009/968/ПВР на Съвета (ОВ L 135, 24.5.2016 г., стр. 53).</w:t>
      </w:r>
    </w:p>
  </w:footnote>
  <w:footnote w:id="16">
    <w:p w:rsidR="00ED4C0F" w:rsidRPr="007219B1" w:rsidRDefault="00ED4C0F" w:rsidP="007219B1">
      <w:pPr>
        <w:pStyle w:val="FootnoteTextForceStyle"/>
        <w:rPr>
          <w:lang w:val="bg-BG"/>
        </w:rPr>
      </w:pPr>
      <w:r w:rsidRPr="007219B1">
        <w:rPr>
          <w:vertAlign w:val="superscript"/>
          <w:lang w:val="bg-BG"/>
        </w:rPr>
        <w:footnoteRef/>
      </w:r>
      <w:r w:rsidRPr="007219B1">
        <w:rPr>
          <w:lang w:val="bg-BG"/>
        </w:rPr>
        <w:tab/>
      </w:r>
      <w:r w:rsidRPr="007219B1">
        <w:rPr>
          <w:b/>
          <w:i/>
          <w:lang w:val="bg-BG"/>
        </w:rPr>
        <w:t>Регламент (ЕС) 2017/1939 на Съвета от 12 октомври 2017 г. за установяване на засилено сътрудничество за създаване на Европейска прокуратура (OB L 283, 31.10.2017 г., стр. 1).</w:t>
      </w:r>
    </w:p>
  </w:footnote>
  <w:footnote w:id="17">
    <w:p w:rsidR="00ED4C0F" w:rsidRPr="007219B1" w:rsidRDefault="00ED4C0F" w:rsidP="007219B1">
      <w:pPr>
        <w:pStyle w:val="FootnoteTextForceStyle"/>
        <w:rPr>
          <w:lang w:val="bg-BG"/>
        </w:rPr>
      </w:pPr>
      <w:r w:rsidRPr="007219B1">
        <w:rPr>
          <w:vertAlign w:val="superscript"/>
          <w:lang w:val="bg-BG"/>
        </w:rPr>
        <w:footnoteRef/>
      </w:r>
      <w:r w:rsidRPr="007219B1">
        <w:rPr>
          <w:lang w:val="bg-BG"/>
        </w:rPr>
        <w:tab/>
      </w:r>
      <w:r w:rsidRPr="007219B1">
        <w:rPr>
          <w:b/>
          <w:i/>
          <w:lang w:val="bg-BG"/>
        </w:rPr>
        <w:t>Регламент (ЕС) 2022/2399 на Европейския парламент и на Съвета от 23 ноември 2022 г. за създаване на среда на Европейския съюз за митническо обслужване на едно гише и за изменение на Регламент (ЕС) № 952/2013 (ОВ L 317, 9.12.2022 г. стр. 1).</w:t>
      </w:r>
    </w:p>
  </w:footnote>
  <w:footnote w:id="18">
    <w:p w:rsidR="00ED4C0F" w:rsidRPr="007219B1" w:rsidRDefault="00ED4C0F" w:rsidP="007219B1">
      <w:pPr>
        <w:pStyle w:val="FootnoteTextForceStyle"/>
        <w:rPr>
          <w:lang w:val="bg-BG"/>
        </w:rPr>
      </w:pPr>
      <w:r w:rsidRPr="007219B1">
        <w:rPr>
          <w:vertAlign w:val="superscript"/>
          <w:lang w:val="bg-BG"/>
        </w:rPr>
        <w:footnoteRef/>
      </w:r>
      <w:r w:rsidRPr="007219B1">
        <w:rPr>
          <w:lang w:val="bg-BG"/>
        </w:rPr>
        <w:tab/>
      </w:r>
      <w:r w:rsidRPr="007219B1">
        <w:rPr>
          <w:b/>
          <w:i/>
          <w:lang w:val="bg-BG"/>
        </w:rPr>
        <w:t>Регламент (ЕС) № 910/2014 на Европейския парламент и на Съвета от 23 юли 2014 г. относно електронната идентификация и удостоверителните услуги при електронни трансакции на вътрешния пазар и за отмяна на Директива 1999/93/ЕО (ОВ L 257, 28.8.2014 г., стр. 73).</w:t>
      </w:r>
    </w:p>
  </w:footnote>
  <w:footnote w:id="19">
    <w:p w:rsidR="00ED4C0F" w:rsidRPr="007219B1" w:rsidRDefault="00ED4C0F" w:rsidP="007219B1">
      <w:pPr>
        <w:pStyle w:val="FootnoteTextForceStyle"/>
        <w:rPr>
          <w:lang w:val="bg-BG"/>
        </w:rPr>
      </w:pPr>
      <w:r w:rsidRPr="007219B1">
        <w:rPr>
          <w:vertAlign w:val="superscript"/>
          <w:lang w:val="bg-BG"/>
        </w:rPr>
        <w:footnoteRef/>
      </w:r>
      <w:r w:rsidRPr="007219B1">
        <w:rPr>
          <w:lang w:val="bg-BG"/>
        </w:rPr>
        <w:tab/>
      </w:r>
      <w:r w:rsidRPr="007219B1">
        <w:rPr>
          <w:b/>
          <w:i/>
          <w:lang w:val="bg-BG"/>
        </w:rPr>
        <w:t>Регламент (ЕС) 2018/1724 на Европейския парламент и на Съвета от 2 октомври 2018 г. за създаване на единна цифрова платформа за предоставяне на достъп до информация, до процедури и до услуги за оказване на помощ и решаване на проблеми и за изменение на Регламент (ЕС) № 1024/2012 (ОВ L 295, 21.11.2018 г., стр. 1).</w:t>
      </w:r>
    </w:p>
  </w:footnote>
  <w:footnote w:id="20">
    <w:p w:rsidR="00ED4C0F" w:rsidRPr="007219B1" w:rsidRDefault="00ED4C0F" w:rsidP="007219B1">
      <w:pPr>
        <w:pStyle w:val="FootnoteTextForceStyle"/>
        <w:rPr>
          <w:lang w:val="bg-BG"/>
        </w:rPr>
      </w:pPr>
      <w:r w:rsidRPr="007219B1">
        <w:rPr>
          <w:vertAlign w:val="superscript"/>
          <w:lang w:val="bg-BG"/>
        </w:rPr>
        <w:footnoteRef/>
      </w:r>
      <w:r w:rsidRPr="007219B1">
        <w:rPr>
          <w:lang w:val="bg-BG"/>
        </w:rPr>
        <w:tab/>
      </w:r>
      <w:r w:rsidRPr="007219B1">
        <w:rPr>
          <w:b/>
          <w:i/>
          <w:lang w:val="bg-BG"/>
        </w:rPr>
        <w:t>Регламент (ЕС) 2019/1239 на Европейския парламент и на Съвета от 20 юни 2019 г. за създаване на единна европейска среда за морско информационно обслужване и за отмяна на Директива 2010/65/ЕС (OВ L 198, 25.7.2019 г., стр. 64).</w:t>
      </w:r>
    </w:p>
  </w:footnote>
  <w:footnote w:id="21">
    <w:p w:rsidR="00ED4C0F" w:rsidRPr="007219B1" w:rsidRDefault="00ED4C0F" w:rsidP="007219B1">
      <w:pPr>
        <w:pStyle w:val="FootnoteTextForceStyle"/>
        <w:rPr>
          <w:lang w:val="bg-BG"/>
        </w:rPr>
      </w:pPr>
      <w:r w:rsidRPr="007219B1">
        <w:rPr>
          <w:vertAlign w:val="superscript"/>
          <w:lang w:val="bg-BG"/>
        </w:rPr>
        <w:footnoteRef/>
      </w:r>
      <w:r w:rsidRPr="007219B1">
        <w:rPr>
          <w:lang w:val="bg-BG"/>
        </w:rPr>
        <w:tab/>
        <w:t xml:space="preserve">Режимът се основава на Акта за корабоплаването по река Рейн, подписан в </w:t>
      </w:r>
      <w:proofErr w:type="spellStart"/>
      <w:r w:rsidRPr="007219B1">
        <w:rPr>
          <w:lang w:val="bg-BG"/>
        </w:rPr>
        <w:t>Манхайм</w:t>
      </w:r>
      <w:proofErr w:type="spellEnd"/>
      <w:r w:rsidRPr="007219B1">
        <w:rPr>
          <w:lang w:val="bg-BG"/>
        </w:rPr>
        <w:t xml:space="preserve"> на 17 октомври 1868 г., и протокола, който беше приет от Централната комисия за корабоплаването по Рейн на 22 ноември 1963 г. </w:t>
      </w:r>
      <w:proofErr w:type="spellStart"/>
      <w:r w:rsidRPr="007219B1">
        <w:rPr>
          <w:lang w:val="bg-BG"/>
        </w:rPr>
        <w:t>Манхаймската</w:t>
      </w:r>
      <w:proofErr w:type="spellEnd"/>
      <w:r w:rsidRPr="007219B1">
        <w:rPr>
          <w:lang w:val="bg-BG"/>
        </w:rPr>
        <w:t xml:space="preserve"> конвенция за корабоплаването по Рейн засяга Белгия, Германия, Франция, Нидерландия и Швейцария като държави, граничещи с река Рейн, които се считат за единна област за целите на акта.</w:t>
      </w:r>
    </w:p>
  </w:footnote>
  <w:footnote w:id="22">
    <w:p w:rsidR="00ED4C0F" w:rsidRPr="007219B1" w:rsidRDefault="00ED4C0F" w:rsidP="007219B1">
      <w:pPr>
        <w:pStyle w:val="FootnoteTextForceStyle"/>
        <w:rPr>
          <w:lang w:val="bg-BG"/>
        </w:rPr>
      </w:pPr>
      <w:r w:rsidRPr="007219B1">
        <w:rPr>
          <w:vertAlign w:val="superscript"/>
          <w:lang w:val="bg-BG"/>
        </w:rPr>
        <w:footnoteRef/>
      </w:r>
      <w:r w:rsidRPr="007219B1">
        <w:rPr>
          <w:lang w:val="bg-BG"/>
        </w:rPr>
        <w:tab/>
        <w:t>Изменения в Митническата конвенция за международния превоз на стоки под покритието на карнети ТИР (Конвенция ТИР от 1975 г.) — В съответствие с уведомлението от страна на депозитаря C.N.85.2021.TREATIES-XI.A.16 от 1 юни 2021 г. влизат в сила следните изменения на Конвенция ТИР за всички договарящи страни (ОВ L 193/1, 1.6.2021, стр. 1).</w:t>
      </w:r>
    </w:p>
  </w:footnote>
  <w:footnote w:id="23">
    <w:p w:rsidR="00ED4C0F" w:rsidRPr="007219B1" w:rsidRDefault="00ED4C0F" w:rsidP="007219B1">
      <w:pPr>
        <w:pStyle w:val="FootnoteTextForceStyle"/>
        <w:rPr>
          <w:lang w:val="bg-BG"/>
        </w:rPr>
      </w:pPr>
      <w:r w:rsidRPr="007219B1">
        <w:rPr>
          <w:vertAlign w:val="superscript"/>
          <w:lang w:val="bg-BG"/>
        </w:rPr>
        <w:footnoteRef/>
      </w:r>
      <w:r w:rsidRPr="007219B1">
        <w:rPr>
          <w:lang w:val="bg-BG"/>
        </w:rPr>
        <w:tab/>
      </w:r>
      <w:r w:rsidRPr="007219B1">
        <w:rPr>
          <w:strike/>
          <w:lang w:val="bg-BG"/>
        </w:rPr>
        <w:t>Регламент (ЕО) № 1186/2009 на Съвета от 16 ноември 2009 г. за установяване на система на Общността за митнически освобождавания (ОВ L 324, 10.12.2009 г., стр. 23).</w:t>
      </w:r>
    </w:p>
  </w:footnote>
  <w:footnote w:id="24">
    <w:p w:rsidR="00ED4C0F" w:rsidRPr="007219B1" w:rsidRDefault="00ED4C0F" w:rsidP="007219B1">
      <w:pPr>
        <w:pStyle w:val="FootnoteTextForceStyle"/>
        <w:rPr>
          <w:lang w:val="bg-BG"/>
        </w:rPr>
      </w:pPr>
      <w:r w:rsidRPr="007219B1">
        <w:rPr>
          <w:vertAlign w:val="superscript"/>
          <w:lang w:val="bg-BG"/>
        </w:rPr>
        <w:footnoteRef/>
      </w:r>
      <w:r w:rsidRPr="007219B1">
        <w:rPr>
          <w:lang w:val="bg-BG"/>
        </w:rPr>
        <w:tab/>
      </w:r>
      <w:r w:rsidRPr="007219B1">
        <w:rPr>
          <w:strike/>
          <w:lang w:val="bg-BG"/>
        </w:rPr>
        <w:t>Регламент (ЕИО) № 2658/87 на Съвета от 23 юли 1987 г. относно тарифната и статистическа номенклатура и Общата митническа тарифа (OВ L 256, 7.9.1987 г., стр. 1).</w:t>
      </w:r>
    </w:p>
  </w:footnote>
  <w:footnote w:id="25">
    <w:p w:rsidR="00ED4C0F" w:rsidRPr="007219B1" w:rsidRDefault="00ED4C0F" w:rsidP="007219B1">
      <w:pPr>
        <w:pStyle w:val="FootnoteTextForceStyle"/>
        <w:rPr>
          <w:lang w:val="bg-BG"/>
        </w:rPr>
      </w:pPr>
      <w:r w:rsidRPr="007219B1">
        <w:rPr>
          <w:vertAlign w:val="superscript"/>
          <w:lang w:val="bg-BG"/>
        </w:rPr>
        <w:footnoteRef/>
      </w:r>
      <w:r w:rsidRPr="007219B1">
        <w:rPr>
          <w:lang w:val="bg-BG"/>
        </w:rPr>
        <w:tab/>
        <w:t>Съобщение на Комисията до Европейския парламент, Съвета и Европейския икономически и социален комитет „Преминаване към следващото ниво на Митническия съюз: план за действие“, 28.9.2020 г. (</w:t>
      </w:r>
      <w:proofErr w:type="spellStart"/>
      <w:r w:rsidRPr="007219B1">
        <w:rPr>
          <w:lang w:val="bg-BG"/>
        </w:rPr>
        <w:t>COM</w:t>
      </w:r>
      <w:proofErr w:type="spellEnd"/>
      <w:r w:rsidRPr="007219B1">
        <w:rPr>
          <w:lang w:val="bg-BG"/>
        </w:rPr>
        <w:t xml:space="preserve">(2020) 581 </w:t>
      </w:r>
      <w:proofErr w:type="spellStart"/>
      <w:r w:rsidRPr="007219B1">
        <w:rPr>
          <w:lang w:val="bg-BG"/>
        </w:rPr>
        <w:t>final</w:t>
      </w:r>
      <w:proofErr w:type="spellEnd"/>
      <w:r w:rsidRPr="007219B1">
        <w:rPr>
          <w:lang w:val="bg-BG"/>
        </w:rPr>
        <w:t>).</w:t>
      </w:r>
    </w:p>
  </w:footnote>
  <w:footnote w:id="26">
    <w:p w:rsidR="00ED4C0F" w:rsidRPr="007219B1" w:rsidRDefault="00ED4C0F" w:rsidP="007219B1">
      <w:pPr>
        <w:pStyle w:val="FootnoteTextForceStyle"/>
        <w:rPr>
          <w:lang w:val="bg-BG"/>
        </w:rPr>
      </w:pPr>
      <w:r w:rsidRPr="007219B1">
        <w:rPr>
          <w:vertAlign w:val="superscript"/>
          <w:lang w:val="bg-BG"/>
        </w:rPr>
        <w:footnoteRef/>
      </w:r>
      <w:r w:rsidRPr="007219B1">
        <w:rPr>
          <w:lang w:val="bg-BG"/>
        </w:rPr>
        <w:tab/>
        <w:t>joint_statement_on_decentralised_agencies_en.pdf (europa.eu)</w:t>
      </w:r>
    </w:p>
  </w:footnote>
  <w:footnote w:id="27">
    <w:p w:rsidR="00ED4C0F" w:rsidRPr="007219B1" w:rsidRDefault="00ED4C0F" w:rsidP="007219B1">
      <w:pPr>
        <w:pStyle w:val="FootnoteTextForceStyle"/>
        <w:rPr>
          <w:lang w:val="bg-BG"/>
        </w:rPr>
      </w:pPr>
      <w:r w:rsidRPr="007219B1">
        <w:rPr>
          <w:vertAlign w:val="superscript"/>
          <w:lang w:val="bg-BG"/>
        </w:rPr>
        <w:footnoteRef/>
      </w:r>
      <w:r w:rsidRPr="007219B1">
        <w:rPr>
          <w:lang w:val="bg-BG"/>
        </w:rPr>
        <w:tab/>
        <w:t>ОВ L 123, 12.5.2016 г., стр. 1.</w:t>
      </w:r>
    </w:p>
  </w:footnote>
  <w:footnote w:id="28">
    <w:p w:rsidR="00ED4C0F" w:rsidRPr="007219B1" w:rsidRDefault="00ED4C0F" w:rsidP="007219B1">
      <w:pPr>
        <w:pStyle w:val="FootnoteTextForceStyle"/>
        <w:rPr>
          <w:lang w:val="bg-BG"/>
        </w:rPr>
      </w:pPr>
      <w:r w:rsidRPr="007219B1">
        <w:rPr>
          <w:vertAlign w:val="superscript"/>
          <w:lang w:val="bg-BG"/>
        </w:rPr>
        <w:footnoteRef/>
      </w:r>
      <w:r w:rsidRPr="007219B1">
        <w:rPr>
          <w:lang w:val="bg-BG"/>
        </w:rPr>
        <w:tab/>
        <w:t>Регламент (ЕС) № 182/2011 на Европейския парламент и на Съвета от 16 февруари 2011 г.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 (ОВ L 55, 28.2.2011 г., стр. 13).</w:t>
      </w:r>
    </w:p>
  </w:footnote>
  <w:footnote w:id="29">
    <w:p w:rsidR="00ED4C0F" w:rsidRPr="007219B1" w:rsidRDefault="00ED4C0F" w:rsidP="007219B1">
      <w:pPr>
        <w:pStyle w:val="FootnoteTextForceStyle"/>
        <w:rPr>
          <w:lang w:val="bg-BG"/>
        </w:rPr>
      </w:pPr>
      <w:r w:rsidRPr="007219B1">
        <w:rPr>
          <w:vertAlign w:val="superscript"/>
          <w:lang w:val="bg-BG"/>
        </w:rPr>
        <w:footnoteRef/>
      </w:r>
      <w:r w:rsidRPr="007219B1">
        <w:rPr>
          <w:lang w:val="bg-BG"/>
        </w:rPr>
        <w:tab/>
        <w:t>Директива 2006/112/ЕО на Съвета от 28 ноември 2006 г. относно общата система на данъка върху добавената стойност (ОВ L 347, 11.12.2006 г., стр. 1).</w:t>
      </w:r>
    </w:p>
  </w:footnote>
  <w:footnote w:id="30">
    <w:p w:rsidR="00ED4C0F" w:rsidRPr="007219B1" w:rsidRDefault="00ED4C0F" w:rsidP="007219B1">
      <w:pPr>
        <w:pStyle w:val="FootnoteTextForceStyle"/>
        <w:rPr>
          <w:lang w:val="bg-BG"/>
        </w:rPr>
      </w:pPr>
      <w:r w:rsidRPr="007219B1">
        <w:rPr>
          <w:vertAlign w:val="superscript"/>
          <w:lang w:val="bg-BG"/>
        </w:rPr>
        <w:footnoteRef/>
      </w:r>
      <w:r w:rsidRPr="007219B1">
        <w:rPr>
          <w:lang w:val="bg-BG"/>
        </w:rPr>
        <w:tab/>
        <w:t>Директива (EС) 2020/262 на Съвета от 19 декември 2019 г. за определяне на общия режим на облагане с акциз (преработен текст) (ОВ L 58, 27.2.2020 г., стр. 4).</w:t>
      </w:r>
    </w:p>
  </w:footnote>
  <w:footnote w:id="31">
    <w:p w:rsidR="00971224" w:rsidRPr="00971224" w:rsidRDefault="00971224">
      <w:pPr>
        <w:pStyle w:val="FootnoteText"/>
        <w:rPr>
          <w:b/>
          <w:bCs/>
          <w:i/>
          <w:iCs/>
          <w:sz w:val="24"/>
          <w:szCs w:val="24"/>
          <w:lang w:val="bg-BG"/>
        </w:rPr>
      </w:pPr>
      <w:r>
        <w:rPr>
          <w:rStyle w:val="FootnoteReference"/>
        </w:rPr>
        <w:footnoteRef/>
      </w:r>
      <w:r w:rsidRPr="003C1C83">
        <w:rPr>
          <w:lang w:val="bg-BG"/>
        </w:rPr>
        <w:t xml:space="preserve"> </w:t>
      </w:r>
      <w:r w:rsidRPr="003C1C83">
        <w:rPr>
          <w:lang w:val="bg-BG"/>
        </w:rPr>
        <w:tab/>
      </w:r>
      <w:r w:rsidRPr="003C1C83">
        <w:rPr>
          <w:b/>
          <w:bCs/>
          <w:i/>
          <w:iCs/>
          <w:color w:val="111111"/>
          <w:sz w:val="24"/>
          <w:szCs w:val="24"/>
          <w:lang w:val="bg-BG"/>
        </w:rPr>
        <w:t>Регламент (ЕС) 2024/2747 на Европейския парламент и</w:t>
      </w:r>
      <w:r w:rsidRPr="00971224">
        <w:rPr>
          <w:b/>
          <w:bCs/>
          <w:i/>
          <w:iCs/>
          <w:color w:val="111111"/>
          <w:sz w:val="24"/>
          <w:szCs w:val="24"/>
        </w:rPr>
        <w:t> </w:t>
      </w:r>
      <w:r w:rsidRPr="003C1C83">
        <w:rPr>
          <w:b/>
          <w:bCs/>
          <w:i/>
          <w:iCs/>
          <w:color w:val="111111"/>
          <w:sz w:val="24"/>
          <w:szCs w:val="24"/>
          <w:lang w:val="bg-BG"/>
        </w:rPr>
        <w:t>на Съвета от 9</w:t>
      </w:r>
      <w:r w:rsidRPr="00971224">
        <w:rPr>
          <w:b/>
          <w:bCs/>
          <w:i/>
          <w:iCs/>
          <w:color w:val="111111"/>
          <w:sz w:val="24"/>
          <w:szCs w:val="24"/>
        </w:rPr>
        <w:t> </w:t>
      </w:r>
      <w:r w:rsidRPr="003C1C83">
        <w:rPr>
          <w:b/>
          <w:bCs/>
          <w:i/>
          <w:iCs/>
          <w:color w:val="111111"/>
          <w:sz w:val="24"/>
          <w:szCs w:val="24"/>
          <w:lang w:val="bg-BG"/>
        </w:rPr>
        <w:t>октомври 2024</w:t>
      </w:r>
      <w:r w:rsidRPr="00971224">
        <w:rPr>
          <w:b/>
          <w:bCs/>
          <w:i/>
          <w:iCs/>
          <w:color w:val="111111"/>
          <w:sz w:val="24"/>
          <w:szCs w:val="24"/>
        </w:rPr>
        <w:t> </w:t>
      </w:r>
      <w:r w:rsidRPr="003C1C83">
        <w:rPr>
          <w:b/>
          <w:bCs/>
          <w:i/>
          <w:iCs/>
          <w:color w:val="111111"/>
          <w:sz w:val="24"/>
          <w:szCs w:val="24"/>
          <w:lang w:val="bg-BG"/>
        </w:rPr>
        <w:t>г. за създаване на рамка от мерки във връзка с извънредните ситуации на вътрешния пазар и</w:t>
      </w:r>
      <w:r w:rsidRPr="00971224">
        <w:rPr>
          <w:b/>
          <w:bCs/>
          <w:i/>
          <w:iCs/>
          <w:color w:val="111111"/>
          <w:sz w:val="24"/>
          <w:szCs w:val="24"/>
        </w:rPr>
        <w:t> </w:t>
      </w:r>
      <w:r w:rsidRPr="003C1C83">
        <w:rPr>
          <w:b/>
          <w:bCs/>
          <w:i/>
          <w:iCs/>
          <w:color w:val="111111"/>
          <w:sz w:val="24"/>
          <w:szCs w:val="24"/>
          <w:lang w:val="bg-BG"/>
        </w:rPr>
        <w:t>с устойчивостта на вътрешния пазар и</w:t>
      </w:r>
      <w:r w:rsidRPr="00971224">
        <w:rPr>
          <w:b/>
          <w:bCs/>
          <w:i/>
          <w:iCs/>
          <w:color w:val="111111"/>
          <w:sz w:val="24"/>
          <w:szCs w:val="24"/>
        </w:rPr>
        <w:t> </w:t>
      </w:r>
      <w:r w:rsidRPr="003C1C83">
        <w:rPr>
          <w:b/>
          <w:bCs/>
          <w:i/>
          <w:iCs/>
          <w:color w:val="111111"/>
          <w:sz w:val="24"/>
          <w:szCs w:val="24"/>
          <w:lang w:val="bg-BG"/>
        </w:rPr>
        <w:t>за изменение на Регламент (ЕО) №</w:t>
      </w:r>
      <w:r w:rsidRPr="00971224">
        <w:rPr>
          <w:b/>
          <w:bCs/>
          <w:i/>
          <w:iCs/>
          <w:color w:val="111111"/>
          <w:sz w:val="24"/>
          <w:szCs w:val="24"/>
        </w:rPr>
        <w:t> </w:t>
      </w:r>
      <w:r w:rsidRPr="003C1C83">
        <w:rPr>
          <w:b/>
          <w:bCs/>
          <w:i/>
          <w:iCs/>
          <w:color w:val="111111"/>
          <w:sz w:val="24"/>
          <w:szCs w:val="24"/>
          <w:lang w:val="bg-BG"/>
        </w:rPr>
        <w:t>2679/98 на Съвета (Акт за извънредните ситуации и</w:t>
      </w:r>
      <w:r w:rsidRPr="00971224">
        <w:rPr>
          <w:b/>
          <w:bCs/>
          <w:i/>
          <w:iCs/>
          <w:color w:val="111111"/>
          <w:sz w:val="24"/>
          <w:szCs w:val="24"/>
        </w:rPr>
        <w:t> </w:t>
      </w:r>
      <w:r w:rsidRPr="003C1C83">
        <w:rPr>
          <w:b/>
          <w:bCs/>
          <w:i/>
          <w:iCs/>
          <w:color w:val="111111"/>
          <w:sz w:val="24"/>
          <w:szCs w:val="24"/>
          <w:lang w:val="bg-BG"/>
        </w:rPr>
        <w:t>устойчивостта на вътрешния пазар) (ОВ</w:t>
      </w:r>
      <w:r w:rsidRPr="00971224">
        <w:rPr>
          <w:b/>
          <w:bCs/>
          <w:i/>
          <w:iCs/>
          <w:color w:val="111111"/>
          <w:sz w:val="24"/>
          <w:szCs w:val="24"/>
        </w:rPr>
        <w:t> L</w:t>
      </w:r>
      <w:r w:rsidRPr="003C1C83">
        <w:rPr>
          <w:b/>
          <w:bCs/>
          <w:i/>
          <w:iCs/>
          <w:color w:val="111111"/>
          <w:sz w:val="24"/>
          <w:szCs w:val="24"/>
          <w:lang w:val="bg-BG"/>
        </w:rPr>
        <w:t>, 2024/2747, 8.11.2024</w:t>
      </w:r>
      <w:r w:rsidRPr="00971224">
        <w:rPr>
          <w:b/>
          <w:bCs/>
          <w:i/>
          <w:iCs/>
          <w:color w:val="111111"/>
          <w:sz w:val="24"/>
          <w:szCs w:val="24"/>
        </w:rPr>
        <w:t> </w:t>
      </w:r>
      <w:r w:rsidRPr="003C1C83">
        <w:rPr>
          <w:b/>
          <w:bCs/>
          <w:i/>
          <w:iCs/>
          <w:color w:val="111111"/>
          <w:sz w:val="24"/>
          <w:szCs w:val="24"/>
          <w:lang w:val="bg-BG"/>
        </w:rPr>
        <w:t xml:space="preserve">г., </w:t>
      </w:r>
      <w:r w:rsidRPr="00971224">
        <w:rPr>
          <w:b/>
          <w:bCs/>
          <w:i/>
          <w:iCs/>
          <w:color w:val="111111"/>
          <w:sz w:val="24"/>
          <w:szCs w:val="24"/>
        </w:rPr>
        <w:t>ELI</w:t>
      </w:r>
      <w:r w:rsidRPr="003C1C83">
        <w:rPr>
          <w:b/>
          <w:bCs/>
          <w:i/>
          <w:iCs/>
          <w:color w:val="111111"/>
          <w:sz w:val="24"/>
          <w:szCs w:val="24"/>
          <w:lang w:val="bg-BG"/>
        </w:rPr>
        <w:t>:</w:t>
      </w:r>
      <w:r w:rsidRPr="00971224">
        <w:rPr>
          <w:b/>
          <w:bCs/>
          <w:i/>
          <w:iCs/>
          <w:color w:val="111111"/>
          <w:sz w:val="24"/>
          <w:szCs w:val="24"/>
        </w:rPr>
        <w:t> http</w:t>
      </w:r>
      <w:r w:rsidRPr="003C1C83">
        <w:rPr>
          <w:b/>
          <w:bCs/>
          <w:i/>
          <w:iCs/>
          <w:color w:val="111111"/>
          <w:sz w:val="24"/>
          <w:szCs w:val="24"/>
          <w:lang w:val="bg-BG"/>
        </w:rPr>
        <w:t>://</w:t>
      </w:r>
      <w:r w:rsidRPr="00971224">
        <w:rPr>
          <w:b/>
          <w:bCs/>
          <w:i/>
          <w:iCs/>
          <w:color w:val="111111"/>
          <w:sz w:val="24"/>
          <w:szCs w:val="24"/>
        </w:rPr>
        <w:t>data</w:t>
      </w:r>
      <w:r w:rsidRPr="003C1C83">
        <w:rPr>
          <w:b/>
          <w:bCs/>
          <w:i/>
          <w:iCs/>
          <w:color w:val="111111"/>
          <w:sz w:val="24"/>
          <w:szCs w:val="24"/>
          <w:lang w:val="bg-BG"/>
        </w:rPr>
        <w:t>.</w:t>
      </w:r>
      <w:r w:rsidRPr="00971224">
        <w:rPr>
          <w:b/>
          <w:bCs/>
          <w:i/>
          <w:iCs/>
          <w:color w:val="111111"/>
          <w:sz w:val="24"/>
          <w:szCs w:val="24"/>
        </w:rPr>
        <w:t>europa</w:t>
      </w:r>
      <w:r w:rsidRPr="003C1C83">
        <w:rPr>
          <w:b/>
          <w:bCs/>
          <w:i/>
          <w:iCs/>
          <w:color w:val="111111"/>
          <w:sz w:val="24"/>
          <w:szCs w:val="24"/>
          <w:lang w:val="bg-BG"/>
        </w:rPr>
        <w:t>.</w:t>
      </w:r>
      <w:r w:rsidRPr="00971224">
        <w:rPr>
          <w:b/>
          <w:bCs/>
          <w:i/>
          <w:iCs/>
          <w:color w:val="111111"/>
          <w:sz w:val="24"/>
          <w:szCs w:val="24"/>
        </w:rPr>
        <w:t>eu</w:t>
      </w:r>
      <w:r w:rsidRPr="003C1C83">
        <w:rPr>
          <w:b/>
          <w:bCs/>
          <w:i/>
          <w:iCs/>
          <w:color w:val="111111"/>
          <w:sz w:val="24"/>
          <w:szCs w:val="24"/>
          <w:lang w:val="bg-BG"/>
        </w:rPr>
        <w:t>/</w:t>
      </w:r>
      <w:r w:rsidRPr="00971224">
        <w:rPr>
          <w:b/>
          <w:bCs/>
          <w:i/>
          <w:iCs/>
          <w:color w:val="111111"/>
          <w:sz w:val="24"/>
          <w:szCs w:val="24"/>
        </w:rPr>
        <w:t>eli</w:t>
      </w:r>
      <w:r w:rsidRPr="003C1C83">
        <w:rPr>
          <w:b/>
          <w:bCs/>
          <w:i/>
          <w:iCs/>
          <w:color w:val="111111"/>
          <w:sz w:val="24"/>
          <w:szCs w:val="24"/>
          <w:lang w:val="bg-BG"/>
        </w:rPr>
        <w:t>/</w:t>
      </w:r>
      <w:r w:rsidRPr="00971224">
        <w:rPr>
          <w:b/>
          <w:bCs/>
          <w:i/>
          <w:iCs/>
          <w:color w:val="111111"/>
          <w:sz w:val="24"/>
          <w:szCs w:val="24"/>
        </w:rPr>
        <w:t>reg</w:t>
      </w:r>
      <w:r w:rsidRPr="003C1C83">
        <w:rPr>
          <w:b/>
          <w:bCs/>
          <w:i/>
          <w:iCs/>
          <w:color w:val="111111"/>
          <w:sz w:val="24"/>
          <w:szCs w:val="24"/>
          <w:lang w:val="bg-BG"/>
        </w:rPr>
        <w:t>/2024/2747/</w:t>
      </w:r>
      <w:r w:rsidRPr="00971224">
        <w:rPr>
          <w:b/>
          <w:bCs/>
          <w:i/>
          <w:iCs/>
          <w:color w:val="111111"/>
          <w:sz w:val="24"/>
          <w:szCs w:val="24"/>
        </w:rPr>
        <w:t>oj</w:t>
      </w:r>
      <w:r w:rsidRPr="003C1C83">
        <w:rPr>
          <w:b/>
          <w:bCs/>
          <w:i/>
          <w:iCs/>
          <w:color w:val="111111"/>
          <w:sz w:val="24"/>
          <w:szCs w:val="24"/>
          <w:lang w:val="bg-BG"/>
        </w:rPr>
        <w:t>).</w:t>
      </w:r>
    </w:p>
  </w:footnote>
  <w:footnote w:id="32">
    <w:p w:rsidR="00ED4C0F" w:rsidRPr="007219B1" w:rsidRDefault="00ED4C0F" w:rsidP="007219B1">
      <w:pPr>
        <w:pStyle w:val="FootnoteTextForceStyle"/>
        <w:rPr>
          <w:lang w:val="bg-BG"/>
        </w:rPr>
      </w:pPr>
      <w:r w:rsidRPr="007219B1">
        <w:rPr>
          <w:vertAlign w:val="superscript"/>
          <w:lang w:val="bg-BG"/>
        </w:rPr>
        <w:footnoteRef/>
      </w:r>
      <w:r w:rsidRPr="007219B1">
        <w:rPr>
          <w:lang w:val="bg-BG"/>
        </w:rPr>
        <w:tab/>
        <w:t>Регламент (ЕС) 2022/2399 на Европейския парламент и на Съвета от 23 ноември 2022 г. за създаване на среда на Европейския съюз за митническо обслужване на едно гише и за изменение на Регламент (ЕС) № 952/2013 (ОВ L 317, 9.12.2022 г. стр. 1).</w:t>
      </w:r>
    </w:p>
  </w:footnote>
  <w:footnote w:id="33">
    <w:p w:rsidR="00ED4C0F" w:rsidRPr="007219B1" w:rsidRDefault="00ED4C0F" w:rsidP="007219B1">
      <w:pPr>
        <w:pStyle w:val="FootnoteTextForceStyle"/>
        <w:rPr>
          <w:lang w:val="bg-BG"/>
        </w:rPr>
      </w:pPr>
      <w:r w:rsidRPr="007219B1">
        <w:rPr>
          <w:vertAlign w:val="superscript"/>
          <w:lang w:val="bg-BG"/>
        </w:rPr>
        <w:footnoteRef/>
      </w:r>
      <w:r w:rsidRPr="007219B1">
        <w:rPr>
          <w:lang w:val="bg-BG"/>
        </w:rPr>
        <w:tab/>
        <w:t>Предложение за Регламент (ЕС) …/20.. на Европейския парламент и на Съвета за определяне на хармонизирани правила относно изкуствения интелект (Законодателен акт за изкуствения интелект) и за изменение на някои законодателни актове на Съюза [</w:t>
      </w:r>
      <w:proofErr w:type="spellStart"/>
      <w:r w:rsidRPr="007219B1">
        <w:rPr>
          <w:lang w:val="bg-BG"/>
        </w:rPr>
        <w:t>COM</w:t>
      </w:r>
      <w:proofErr w:type="spellEnd"/>
      <w:r w:rsidRPr="007219B1">
        <w:rPr>
          <w:lang w:val="bg-BG"/>
        </w:rPr>
        <w:t xml:space="preserve">(2021) 206 </w:t>
      </w:r>
      <w:proofErr w:type="spellStart"/>
      <w:r w:rsidRPr="007219B1">
        <w:rPr>
          <w:lang w:val="bg-BG"/>
        </w:rPr>
        <w:t>final</w:t>
      </w:r>
      <w:proofErr w:type="spellEnd"/>
      <w:r w:rsidRPr="007219B1">
        <w:rPr>
          <w:lang w:val="bg-BG"/>
        </w:rPr>
        <w:t>] [(2021/0106(COD)].</w:t>
      </w:r>
    </w:p>
  </w:footnote>
  <w:footnote w:id="34">
    <w:p w:rsidR="00ED4C0F" w:rsidRPr="007219B1" w:rsidRDefault="00ED4C0F" w:rsidP="007219B1">
      <w:pPr>
        <w:pStyle w:val="FootnoteTextForceStyle"/>
        <w:rPr>
          <w:lang w:val="bg-BG"/>
        </w:rPr>
      </w:pPr>
      <w:r w:rsidRPr="007219B1">
        <w:rPr>
          <w:vertAlign w:val="superscript"/>
          <w:lang w:val="bg-BG"/>
        </w:rPr>
        <w:footnoteRef/>
      </w:r>
      <w:r w:rsidRPr="007219B1">
        <w:rPr>
          <w:lang w:val="bg-BG"/>
        </w:rPr>
        <w:tab/>
      </w:r>
      <w:r w:rsidRPr="007219B1">
        <w:rPr>
          <w:b/>
          <w:i/>
          <w:lang w:val="bg-BG"/>
        </w:rPr>
        <w:t>Делегиран регламент (ЕС) № 2015/2446 на Комисията от 28 юли 2015 г. за допълнение на Регламент (ЕС) № 952/2013 на Европейския парламент и на Съвета за определяне на подробни правила за някои от разпоредбите на Митническия кодекс на Съюза (ОВ L 343, 29.12.2015 г., стр. 1).</w:t>
      </w:r>
    </w:p>
  </w:footnote>
  <w:footnote w:id="35">
    <w:p w:rsidR="00ED4C0F" w:rsidRPr="007219B1" w:rsidRDefault="00ED4C0F" w:rsidP="007219B1">
      <w:pPr>
        <w:pStyle w:val="FootnoteTextForceStyle"/>
        <w:rPr>
          <w:lang w:val="bg-BG"/>
        </w:rPr>
      </w:pPr>
      <w:r w:rsidRPr="007219B1">
        <w:rPr>
          <w:vertAlign w:val="superscript"/>
          <w:lang w:val="bg-BG"/>
        </w:rPr>
        <w:footnoteRef/>
      </w:r>
      <w:r w:rsidRPr="007219B1">
        <w:rPr>
          <w:lang w:val="bg-BG"/>
        </w:rPr>
        <w:tab/>
        <w:t>Регламент (ЕС) 2018/1725 на Европейския парламент и на Съвета от 23 октомври 2018 г. относно защитата на физическите лица във връзка с обработването на лични данни от институциите, органите, службите и агенциите на Съюза и относно свободното движение на такива данни и за отмяна на Регламент (ЕО) № 45/2001 и Решение № 1247/2002/ЕО (OB L 295, 21.11.2018 г., стр. 39).</w:t>
      </w:r>
    </w:p>
  </w:footnote>
  <w:footnote w:id="36">
    <w:p w:rsidR="00ED4C0F" w:rsidRPr="007219B1" w:rsidRDefault="00ED4C0F" w:rsidP="007219B1">
      <w:pPr>
        <w:pStyle w:val="FootnoteTextForceStyle"/>
        <w:rPr>
          <w:lang w:val="bg-BG"/>
        </w:rPr>
      </w:pPr>
      <w:r w:rsidRPr="007219B1">
        <w:rPr>
          <w:vertAlign w:val="superscript"/>
          <w:lang w:val="bg-BG"/>
        </w:rPr>
        <w:footnoteRef/>
      </w:r>
      <w:r w:rsidRPr="007219B1">
        <w:rPr>
          <w:lang w:val="bg-BG"/>
        </w:rPr>
        <w:tab/>
        <w:t>Директива (ЕС) 2016/680 на Европейския парламент и на Съвета от 27 април 2016 г. относно защитата на физическите лица във връзка с обработването на лични данни от компетентните органи за целите на предотвратяването, разследването, разкриването или наказателното преследване на престъпления или изпълнението на наказания и относно свободното движение на такива данни, и за отмяна на Рамково решение на Съвета (ОВ L 119, 4.5.2016 г., стр. 89).</w:t>
      </w:r>
    </w:p>
  </w:footnote>
  <w:footnote w:id="37">
    <w:p w:rsidR="00AB421F" w:rsidRPr="003C1C83" w:rsidRDefault="00AB421F" w:rsidP="00AB421F">
      <w:pPr>
        <w:pStyle w:val="FootnoteText"/>
        <w:ind w:left="851" w:hanging="851"/>
        <w:rPr>
          <w:lang w:val="bg-BG"/>
        </w:rPr>
      </w:pPr>
      <w:r w:rsidRPr="00AB421F">
        <w:rPr>
          <w:rStyle w:val="FootnoteReference"/>
          <w:b/>
          <w:bCs/>
          <w:i/>
          <w:iCs/>
        </w:rPr>
        <w:footnoteRef/>
      </w:r>
      <w:r w:rsidRPr="003C1C83">
        <w:rPr>
          <w:b/>
          <w:bCs/>
          <w:i/>
          <w:iCs/>
          <w:lang w:val="bg-BG"/>
        </w:rPr>
        <w:t xml:space="preserve"> </w:t>
      </w:r>
      <w:r w:rsidRPr="003C1C83">
        <w:rPr>
          <w:lang w:val="bg-BG"/>
        </w:rPr>
        <w:tab/>
      </w:r>
      <w:r w:rsidRPr="00AB421F">
        <w:rPr>
          <w:b/>
          <w:bCs/>
          <w:i/>
          <w:iCs/>
          <w:sz w:val="24"/>
          <w:lang w:val="bg-BG" w:eastAsia="en-US"/>
        </w:rPr>
        <w:t xml:space="preserve">Регламент (ЕС, Евратом) 2023/2841 на Европейския парламент и на Съвета от 13 декември 2023 година за определяне на мерки за високо общо ниво на </w:t>
      </w:r>
      <w:proofErr w:type="spellStart"/>
      <w:r w:rsidRPr="00AB421F">
        <w:rPr>
          <w:b/>
          <w:bCs/>
          <w:i/>
          <w:iCs/>
          <w:sz w:val="24"/>
          <w:lang w:val="bg-BG" w:eastAsia="en-US"/>
        </w:rPr>
        <w:t>киберсигурност</w:t>
      </w:r>
      <w:proofErr w:type="spellEnd"/>
      <w:r w:rsidRPr="00AB421F">
        <w:rPr>
          <w:b/>
          <w:bCs/>
          <w:i/>
          <w:iCs/>
          <w:sz w:val="24"/>
          <w:lang w:val="bg-BG" w:eastAsia="en-US"/>
        </w:rPr>
        <w:t xml:space="preserve"> в институциите, органите, службите и агенциите на Съюза (OJ L, 2023/2841, 18.12.2023, ELI: http://data.europa.eu/eli/reg/2023/2841/oj).</w:t>
      </w:r>
    </w:p>
  </w:footnote>
  <w:footnote w:id="38">
    <w:p w:rsidR="00ED4C0F" w:rsidRPr="007219B1" w:rsidRDefault="00ED4C0F" w:rsidP="007219B1">
      <w:pPr>
        <w:pStyle w:val="FootnoteTextForceStyle"/>
        <w:rPr>
          <w:lang w:val="bg-BG"/>
        </w:rPr>
      </w:pPr>
      <w:r w:rsidRPr="007219B1">
        <w:rPr>
          <w:vertAlign w:val="superscript"/>
          <w:lang w:val="bg-BG"/>
        </w:rPr>
        <w:footnoteRef/>
      </w:r>
      <w:r w:rsidRPr="007219B1">
        <w:rPr>
          <w:lang w:val="bg-BG"/>
        </w:rPr>
        <w:tab/>
        <w:t xml:space="preserve">Регламент (ЕС) …./.. на Европейския парламент и на Съвета (ОВ L…,../../….г., стр. .). [ОВ: моля, въведете в текста номера на регламента, съдържащ се в документ </w:t>
      </w:r>
      <w:proofErr w:type="spellStart"/>
      <w:r w:rsidRPr="007219B1">
        <w:rPr>
          <w:lang w:val="bg-BG"/>
        </w:rPr>
        <w:t>COM</w:t>
      </w:r>
      <w:proofErr w:type="spellEnd"/>
      <w:r w:rsidRPr="007219B1">
        <w:rPr>
          <w:lang w:val="bg-BG"/>
        </w:rPr>
        <w:t xml:space="preserve">(2021) 206 </w:t>
      </w:r>
      <w:proofErr w:type="spellStart"/>
      <w:r w:rsidRPr="007219B1">
        <w:rPr>
          <w:lang w:val="bg-BG"/>
        </w:rPr>
        <w:t>final</w:t>
      </w:r>
      <w:proofErr w:type="spellEnd"/>
      <w:r w:rsidRPr="007219B1">
        <w:rPr>
          <w:lang w:val="bg-BG"/>
        </w:rPr>
        <w:t>, 2021/0106(COD), както и номера, датата, заглавието и данните за публикацията в ОВ на този регламент в бележката под линия.].</w:t>
      </w:r>
    </w:p>
  </w:footnote>
  <w:footnote w:id="39">
    <w:p w:rsidR="00ED4C0F" w:rsidRPr="007219B1" w:rsidRDefault="00ED4C0F" w:rsidP="007219B1">
      <w:pPr>
        <w:pStyle w:val="FootnoteTextForceStyle"/>
        <w:rPr>
          <w:lang w:val="bg-BG"/>
        </w:rPr>
      </w:pPr>
      <w:r w:rsidRPr="007219B1">
        <w:rPr>
          <w:vertAlign w:val="superscript"/>
          <w:lang w:val="bg-BG"/>
        </w:rPr>
        <w:footnoteRef/>
      </w:r>
      <w:r w:rsidRPr="007219B1">
        <w:rPr>
          <w:lang w:val="bg-BG"/>
        </w:rPr>
        <w:tab/>
      </w:r>
      <w:r w:rsidRPr="007219B1">
        <w:rPr>
          <w:b/>
          <w:i/>
          <w:lang w:val="bg-BG"/>
        </w:rPr>
        <w:t xml:space="preserve">Директива (ЕС) 2022/2555 на Европейския парламент и на Съвета от 14 декември 2022 г. относно мерки за високо общо ниво на </w:t>
      </w:r>
      <w:proofErr w:type="spellStart"/>
      <w:r w:rsidRPr="007219B1">
        <w:rPr>
          <w:b/>
          <w:i/>
          <w:lang w:val="bg-BG"/>
        </w:rPr>
        <w:t>киберсигурност</w:t>
      </w:r>
      <w:proofErr w:type="spellEnd"/>
      <w:r w:rsidRPr="007219B1">
        <w:rPr>
          <w:b/>
          <w:i/>
          <w:lang w:val="bg-BG"/>
        </w:rPr>
        <w:t xml:space="preserve"> в Съюза, за изменение на Регламент (ЕС) № 910/2014 и Директива (ЕС) 2018/1972 и за отмяна на Директива (ЕС) 2016/1148 (Директива за МИС 2) (ОВ L 333, 27.12.2022 г., стр. 80).</w:t>
      </w:r>
    </w:p>
  </w:footnote>
  <w:footnote w:id="40">
    <w:p w:rsidR="00ED4C0F" w:rsidRPr="007219B1" w:rsidRDefault="00ED4C0F" w:rsidP="007219B1">
      <w:pPr>
        <w:pStyle w:val="FootnoteTextForceStyle"/>
        <w:rPr>
          <w:lang w:val="bg-BG"/>
        </w:rPr>
      </w:pPr>
      <w:r w:rsidRPr="007219B1">
        <w:rPr>
          <w:vertAlign w:val="superscript"/>
          <w:lang w:val="bg-BG"/>
        </w:rPr>
        <w:footnoteRef/>
      </w:r>
      <w:r w:rsidRPr="007219B1">
        <w:rPr>
          <w:lang w:val="bg-BG"/>
        </w:rPr>
        <w:tab/>
      </w:r>
      <w:r w:rsidRPr="007219B1">
        <w:rPr>
          <w:strike/>
          <w:lang w:val="bg-BG"/>
        </w:rPr>
        <w:t>Регламент (ЕС) 2017/1939 на Съвета от 12 октомври 2017 г. за установяване на засилено сътрудничество за създаване на Европейска прокуратура (OB L 283, 31.10.2017 г., стр. 1).</w:t>
      </w:r>
    </w:p>
  </w:footnote>
  <w:footnote w:id="41">
    <w:p w:rsidR="00ED4C0F" w:rsidRPr="007219B1" w:rsidRDefault="00ED4C0F" w:rsidP="007219B1">
      <w:pPr>
        <w:pStyle w:val="FootnoteTextForceStyle"/>
        <w:rPr>
          <w:lang w:val="bg-BG"/>
        </w:rPr>
      </w:pPr>
      <w:r w:rsidRPr="007219B1">
        <w:rPr>
          <w:vertAlign w:val="superscript"/>
          <w:lang w:val="bg-BG"/>
        </w:rPr>
        <w:footnoteRef/>
      </w:r>
      <w:r w:rsidRPr="007219B1">
        <w:rPr>
          <w:lang w:val="bg-BG"/>
        </w:rPr>
        <w:tab/>
      </w:r>
      <w:r w:rsidRPr="007219B1">
        <w:rPr>
          <w:strike/>
          <w:lang w:val="bg-BG"/>
        </w:rPr>
        <w:t>Регламент (ЕС) 2017/625 на Европейския парламент и на Съвета от 15 март 2017 г. относно официалния контрол и другите официални дейности, извършвани с цел да се гарантира прилагането на законодателството в областта на храните и фуражите, правилата относно здравеопазването на животните и хуманното отношение към тях, здравето на растенията и продуктите за растителна защита, за изменение на регламенти (ЕО) № 999/2001, (ЕО) № 396/2005, (ЕО) № 1069/2009, (ЕО) № 1107/2009, (ЕС) № 1151/2012, (ЕС) № 652/2014, (ЕС) 2016/429 и (ЕС) 2016/2031 на Европейския парламент и на Съвета, регламенти (ЕО) № 1/2005 и (ЕО) № 1099/2009 на Съвета и директиви 98/58/ЕО, 1999/74/ЕО, 2007/43/ЕО, 2008/119/ЕО и 2008/120/ЕО на Съвета, и за отмяна на регламенти (ЕО) № 854/2004 и (ЕО) № 882/2004 на Европейския парламент и на Съвета, директиви 89/608/ЕИО, 89/662/ЕИО, 90/425/ЕИО, 91/496/ЕИО, 96/23/ЕО, 96/93/ЕО и 97/78/ЕО на Съвета и Решение 92/438/ЕИО на Съвета (Регламент относно официалния контрол) (ОВ L 95, 7.4.2017 г., стр. 1).</w:t>
      </w:r>
    </w:p>
  </w:footnote>
  <w:footnote w:id="42">
    <w:p w:rsidR="00ED4C0F" w:rsidRPr="007219B1" w:rsidRDefault="00ED4C0F" w:rsidP="007219B1">
      <w:pPr>
        <w:pStyle w:val="FootnoteTextForceStyle"/>
        <w:rPr>
          <w:lang w:val="bg-BG"/>
        </w:rPr>
      </w:pPr>
      <w:r w:rsidRPr="007219B1">
        <w:rPr>
          <w:vertAlign w:val="superscript"/>
          <w:lang w:val="bg-BG"/>
        </w:rPr>
        <w:footnoteRef/>
      </w:r>
      <w:r w:rsidRPr="007219B1">
        <w:rPr>
          <w:lang w:val="bg-BG"/>
        </w:rPr>
        <w:tab/>
        <w:t>Регламент (ЕС) № 608/2013 на Европейския парламент и на Съвета от 12 юни 2013 г. относно защитата на правата върху интелектуалната собственост, осъществявана от митническите органи, и за отмяна на Регламент (ЕО) № 1383/2003 на Съвета (ОВ L 181, 29.6.2013 г., стр. 15—34).</w:t>
      </w:r>
    </w:p>
  </w:footnote>
  <w:footnote w:id="43">
    <w:p w:rsidR="00ED4C0F" w:rsidRPr="007219B1" w:rsidRDefault="00ED4C0F" w:rsidP="007219B1">
      <w:pPr>
        <w:pStyle w:val="FootnoteTextForceStyle"/>
        <w:rPr>
          <w:lang w:val="bg-BG"/>
        </w:rPr>
      </w:pPr>
      <w:r w:rsidRPr="007219B1">
        <w:rPr>
          <w:vertAlign w:val="superscript"/>
          <w:lang w:val="bg-BG"/>
        </w:rPr>
        <w:footnoteRef/>
      </w:r>
      <w:r w:rsidRPr="007219B1">
        <w:rPr>
          <w:lang w:val="bg-BG"/>
        </w:rPr>
        <w:tab/>
        <w:t>Регламент (ЕС) № 2023/… на Европейския парламент и на Съвета от ../../2023 г. относно общата безопасност на продуктите, за изменение на Регламент (ЕС) № 1025/2012 на Европейския парламент и на Съвета и за отмяна на Директива 87/357/ЕИО на Съвета и Директива 2001/95/ЕО на Европейския парламент и на Съвета (ОВ L… ).</w:t>
      </w:r>
    </w:p>
  </w:footnote>
  <w:footnote w:id="44">
    <w:p w:rsidR="00ED4C0F" w:rsidRPr="007219B1" w:rsidRDefault="00ED4C0F" w:rsidP="007219B1">
      <w:pPr>
        <w:pStyle w:val="FootnoteTextForceStyle"/>
        <w:rPr>
          <w:lang w:val="bg-BG"/>
        </w:rPr>
      </w:pPr>
      <w:r w:rsidRPr="007219B1">
        <w:rPr>
          <w:vertAlign w:val="superscript"/>
          <w:lang w:val="bg-BG"/>
        </w:rPr>
        <w:footnoteRef/>
      </w:r>
      <w:r w:rsidRPr="007219B1">
        <w:rPr>
          <w:lang w:val="bg-BG"/>
        </w:rPr>
        <w:tab/>
        <w:t>[СП: моля, въведете окончателната препратка в текста — вж. бележка под линия 19].</w:t>
      </w:r>
    </w:p>
  </w:footnote>
  <w:footnote w:id="45">
    <w:p w:rsidR="00ED4C0F" w:rsidRPr="007219B1" w:rsidRDefault="00ED4C0F" w:rsidP="007219B1">
      <w:pPr>
        <w:pStyle w:val="FootnoteTextForceStyle"/>
        <w:rPr>
          <w:lang w:val="bg-BG"/>
        </w:rPr>
      </w:pPr>
      <w:r w:rsidRPr="007219B1">
        <w:rPr>
          <w:vertAlign w:val="superscript"/>
          <w:lang w:val="bg-BG"/>
        </w:rPr>
        <w:footnoteRef/>
      </w:r>
      <w:r w:rsidRPr="007219B1">
        <w:rPr>
          <w:lang w:val="bg-BG"/>
        </w:rPr>
        <w:tab/>
        <w:t>Регламент (ЕИО, Евратом, ЕОВС) № 259/68 на Съвета от 29 февруари 1968 г. относно определяне на Правилника за длъжностните лица и на Условията за работа на другите служители на Европейските общности и относно постановяване на специални мерки, временно приложими за длъжностни лица на Комисията (ОВ L 56, 4.3.1968 г., стр. 1).</w:t>
      </w:r>
    </w:p>
  </w:footnote>
  <w:footnote w:id="46">
    <w:p w:rsidR="00ED4C0F" w:rsidRPr="007219B1" w:rsidRDefault="00ED4C0F" w:rsidP="007219B1">
      <w:pPr>
        <w:pStyle w:val="FootnoteTextForceStyle"/>
        <w:rPr>
          <w:lang w:val="bg-BG"/>
        </w:rPr>
      </w:pPr>
      <w:r w:rsidRPr="007219B1">
        <w:rPr>
          <w:vertAlign w:val="superscript"/>
          <w:lang w:val="bg-BG"/>
        </w:rPr>
        <w:footnoteRef/>
      </w:r>
      <w:r w:rsidRPr="007219B1">
        <w:rPr>
          <w:lang w:val="bg-BG"/>
        </w:rPr>
        <w:tab/>
        <w:t>Регламент (ЕО) № 1049/2001 на Европейския парламент и на Съвета от 30 май 2001 г. относно публичния достъп до документи на Европейския парламент, на Съвета и на Комисията (ОВ L 145, 31.5.2001 г., стр. 43).</w:t>
      </w:r>
    </w:p>
  </w:footnote>
  <w:footnote w:id="47">
    <w:p w:rsidR="00ED4C0F" w:rsidRPr="007219B1" w:rsidRDefault="00ED4C0F" w:rsidP="007219B1">
      <w:pPr>
        <w:pStyle w:val="FootnoteTextForceStyle"/>
        <w:rPr>
          <w:lang w:val="bg-BG"/>
        </w:rPr>
      </w:pPr>
      <w:r w:rsidRPr="007219B1">
        <w:rPr>
          <w:vertAlign w:val="superscript"/>
          <w:lang w:val="bg-BG"/>
        </w:rPr>
        <w:footnoteRef/>
      </w:r>
      <w:r w:rsidRPr="007219B1">
        <w:rPr>
          <w:lang w:val="bg-BG"/>
        </w:rPr>
        <w:tab/>
        <w:t>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 (ОВ L 122, 10.5.2019 г., стр. 1).</w:t>
      </w:r>
    </w:p>
  </w:footnote>
  <w:footnote w:id="48">
    <w:p w:rsidR="00ED4C0F" w:rsidRPr="007219B1" w:rsidRDefault="00ED4C0F" w:rsidP="007219B1">
      <w:pPr>
        <w:pStyle w:val="FootnoteTextForceStyle"/>
        <w:rPr>
          <w:lang w:val="bg-BG"/>
        </w:rPr>
      </w:pPr>
      <w:r w:rsidRPr="007219B1">
        <w:rPr>
          <w:vertAlign w:val="superscript"/>
          <w:lang w:val="bg-BG"/>
        </w:rPr>
        <w:footnoteRef/>
      </w:r>
      <w:r w:rsidRPr="007219B1">
        <w:rPr>
          <w:lang w:val="bg-BG"/>
        </w:rPr>
        <w:tab/>
        <w:t>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 (ОВ L 193, 30.7.2018 г., стр. 1).</w:t>
      </w:r>
    </w:p>
  </w:footnote>
  <w:footnote w:id="49">
    <w:p w:rsidR="00ED4C0F" w:rsidRPr="007219B1" w:rsidRDefault="00ED4C0F" w:rsidP="007219B1">
      <w:pPr>
        <w:pStyle w:val="FootnoteTextForceStyle"/>
        <w:rPr>
          <w:lang w:val="bg-BG"/>
        </w:rPr>
      </w:pPr>
      <w:r w:rsidRPr="007219B1">
        <w:rPr>
          <w:vertAlign w:val="superscript"/>
          <w:lang w:val="bg-BG"/>
        </w:rPr>
        <w:footnoteRef/>
      </w:r>
      <w:r w:rsidRPr="007219B1">
        <w:rPr>
          <w:lang w:val="bg-BG"/>
        </w:rPr>
        <w:tab/>
        <w:t>ОВ L 136, 31.5.1999 г., стр. 15.</w:t>
      </w:r>
    </w:p>
  </w:footnote>
  <w:footnote w:id="50">
    <w:p w:rsidR="00ED4C0F" w:rsidRPr="007219B1" w:rsidRDefault="00ED4C0F" w:rsidP="007219B1">
      <w:pPr>
        <w:pStyle w:val="FootnoteTextForceStyle"/>
        <w:rPr>
          <w:lang w:val="bg-BG"/>
        </w:rPr>
      </w:pPr>
      <w:r w:rsidRPr="007219B1">
        <w:rPr>
          <w:vertAlign w:val="superscript"/>
          <w:lang w:val="bg-BG"/>
        </w:rPr>
        <w:footnoteRef/>
      </w:r>
      <w:r w:rsidRPr="007219B1">
        <w:rPr>
          <w:lang w:val="bg-BG"/>
        </w:rPr>
        <w:tab/>
        <w:t>Регламент (Евратом, ЕО) № 2185/96 на Съвета от 11 ноември 1996 г. относно контрола и проверките на място, извършвани от Комисията за защита на финансовите интереси на Европейските общности срещу измами и други нередности (ОВ L 292, 15.11.1996 г., стр. 2).</w:t>
      </w:r>
    </w:p>
  </w:footnote>
  <w:footnote w:id="51">
    <w:p w:rsidR="00ED4C0F" w:rsidRPr="007219B1" w:rsidRDefault="00ED4C0F" w:rsidP="007219B1">
      <w:pPr>
        <w:pStyle w:val="FootnoteTextForceStyle"/>
        <w:rPr>
          <w:lang w:val="bg-BG"/>
        </w:rPr>
      </w:pPr>
      <w:r w:rsidRPr="007219B1">
        <w:rPr>
          <w:vertAlign w:val="superscript"/>
          <w:lang w:val="bg-BG"/>
        </w:rPr>
        <w:footnoteRef/>
      </w:r>
      <w:r w:rsidRPr="007219B1">
        <w:rPr>
          <w:lang w:val="bg-BG"/>
        </w:rPr>
        <w:tab/>
        <w:t xml:space="preserve">Директива (ЕС) 2017/1371 на Европейския парламент и на Съвета от 5 юли 2017 г. относно борбата с измамите, засягащи финансовите интереси на Съюза, по </w:t>
      </w:r>
      <w:proofErr w:type="spellStart"/>
      <w:r w:rsidRPr="007219B1">
        <w:rPr>
          <w:lang w:val="bg-BG"/>
        </w:rPr>
        <w:t>наказателноправен</w:t>
      </w:r>
      <w:proofErr w:type="spellEnd"/>
      <w:r w:rsidRPr="007219B1">
        <w:rPr>
          <w:lang w:val="bg-BG"/>
        </w:rPr>
        <w:t xml:space="preserve"> ред (</w:t>
      </w:r>
      <w:proofErr w:type="spellStart"/>
      <w:r w:rsidRPr="007219B1">
        <w:rPr>
          <w:lang w:val="bg-BG"/>
        </w:rPr>
        <w:t>ОВ</w:t>
      </w:r>
      <w:proofErr w:type="spellEnd"/>
      <w:r w:rsidRPr="007219B1">
        <w:rPr>
          <w:lang w:val="bg-BG"/>
        </w:rPr>
        <w:t xml:space="preserve"> L 198, 28.7.2017 г., стр. 29).</w:t>
      </w:r>
    </w:p>
  </w:footnote>
  <w:footnote w:id="52">
    <w:p w:rsidR="00ED4C0F" w:rsidRPr="007219B1" w:rsidRDefault="00ED4C0F" w:rsidP="007219B1">
      <w:pPr>
        <w:pStyle w:val="FootnoteTextForceStyle"/>
        <w:rPr>
          <w:lang w:val="bg-BG"/>
        </w:rPr>
      </w:pPr>
      <w:r w:rsidRPr="007219B1">
        <w:rPr>
          <w:vertAlign w:val="superscript"/>
          <w:lang w:val="bg-BG"/>
        </w:rPr>
        <w:footnoteRef/>
      </w:r>
      <w:r w:rsidRPr="007219B1">
        <w:rPr>
          <w:lang w:val="bg-BG"/>
        </w:rPr>
        <w:tab/>
        <w:t>Решение (ЕС, Евратом) 2015/443 на Комисията от 13 март 2015 г. относно сигурността в Комисията (ОВ L 72, 17.3.2015 г., стр. 41).</w:t>
      </w:r>
    </w:p>
  </w:footnote>
  <w:footnote w:id="53">
    <w:p w:rsidR="00ED4C0F" w:rsidRPr="007219B1" w:rsidRDefault="00ED4C0F" w:rsidP="007219B1">
      <w:pPr>
        <w:pStyle w:val="FootnoteTextForceStyle"/>
        <w:rPr>
          <w:lang w:val="bg-BG"/>
        </w:rPr>
      </w:pPr>
      <w:r w:rsidRPr="007219B1">
        <w:rPr>
          <w:vertAlign w:val="superscript"/>
          <w:lang w:val="bg-BG"/>
        </w:rPr>
        <w:footnoteRef/>
      </w:r>
      <w:r w:rsidRPr="007219B1">
        <w:rPr>
          <w:lang w:val="bg-BG"/>
        </w:rPr>
        <w:tab/>
        <w:t>Решение (ЕС, Евратом) 2015/444 на Комисията от 13 март 2015 г. относно правилата за сигурност за защита на класифицираната информация на EC (ОВ L 72, 17.3.2015 г., стр. 53).</w:t>
      </w:r>
    </w:p>
  </w:footnote>
  <w:footnote w:id="54">
    <w:p w:rsidR="00ED4C0F" w:rsidRPr="007219B1" w:rsidRDefault="00ED4C0F" w:rsidP="007219B1">
      <w:pPr>
        <w:pStyle w:val="FootnoteTextForceStyle"/>
        <w:rPr>
          <w:lang w:val="bg-BG"/>
        </w:rPr>
      </w:pPr>
      <w:r w:rsidRPr="007219B1">
        <w:rPr>
          <w:vertAlign w:val="superscript"/>
          <w:lang w:val="bg-BG"/>
        </w:rPr>
        <w:footnoteRef/>
      </w:r>
      <w:r w:rsidRPr="007219B1">
        <w:rPr>
          <w:lang w:val="bg-BG"/>
        </w:rPr>
        <w:tab/>
        <w:t>Регламент № 1 на Съвета от 15 април 1958 г. за определяне на езиковия режим на Европейската икономическа общност (ОВ 17, 6.10.1958 г., стр. 385).</w:t>
      </w:r>
    </w:p>
  </w:footnote>
  <w:footnote w:id="55">
    <w:p w:rsidR="00ED4C0F" w:rsidRPr="007219B1" w:rsidRDefault="00ED4C0F" w:rsidP="007219B1">
      <w:pPr>
        <w:pStyle w:val="FootnoteTextForceStyle"/>
        <w:rPr>
          <w:lang w:val="bg-BG"/>
        </w:rPr>
      </w:pPr>
      <w:r w:rsidRPr="007219B1">
        <w:rPr>
          <w:vertAlign w:val="superscript"/>
          <w:lang w:val="bg-BG"/>
        </w:rPr>
        <w:footnoteRef/>
      </w:r>
      <w:r w:rsidRPr="007219B1">
        <w:rPr>
          <w:lang w:val="bg-BG"/>
        </w:rPr>
        <w:tab/>
        <w:t>Регламент (ЕИО, Евратом) № 1182/71 на Съвета от 3 юни 1971 г. за определяне на правилата, приложими за срокове, дати и крайни срокове (ОВ L 124, 8.6.1971 г., стр. 1).</w:t>
      </w:r>
    </w:p>
  </w:footnote>
  <w:footnote w:id="56">
    <w:p w:rsidR="00ED4C0F" w:rsidRPr="007219B1" w:rsidRDefault="00ED4C0F" w:rsidP="007219B1">
      <w:pPr>
        <w:pStyle w:val="FootnoteText"/>
        <w:ind w:left="709" w:hanging="709"/>
        <w:rPr>
          <w:sz w:val="24"/>
          <w:szCs w:val="24"/>
          <w:lang w:val="bg-BG"/>
        </w:rPr>
      </w:pPr>
      <w:r w:rsidRPr="007219B1">
        <w:rPr>
          <w:rStyle w:val="FootnoteReference"/>
          <w:lang w:val="bg-BG"/>
        </w:rPr>
        <w:footnoteRef/>
      </w:r>
      <w:r w:rsidRPr="007219B1">
        <w:rPr>
          <w:lang w:val="bg-BG"/>
        </w:rPr>
        <w:t xml:space="preserve"> </w:t>
      </w:r>
      <w:r w:rsidRPr="007219B1">
        <w:rPr>
          <w:lang w:val="bg-BG"/>
        </w:rPr>
        <w:tab/>
      </w:r>
      <w:r w:rsidRPr="007219B1">
        <w:rPr>
          <w:b/>
          <w:i/>
          <w:sz w:val="24"/>
          <w:szCs w:val="24"/>
          <w:lang w:val="bg-BG"/>
        </w:rPr>
        <w:t>Регламент (ЕС) 2018/848 на Европейския парламент и на Съвета от 30 май 2018 г. относно биологичното производство и етикетирането на биологични продукти и за отмяна на Регламент (ЕО) № 834/2007 на Съвета (ОВ L 150, 14.6.2018 г., стр. 1).</w:t>
      </w:r>
    </w:p>
  </w:footnote>
  <w:footnote w:id="57">
    <w:p w:rsidR="00ED4C0F" w:rsidRPr="007219B1" w:rsidRDefault="00ED4C0F" w:rsidP="007219B1">
      <w:pPr>
        <w:pStyle w:val="FootnoteText"/>
        <w:ind w:left="709" w:hanging="709"/>
        <w:rPr>
          <w:sz w:val="24"/>
          <w:szCs w:val="24"/>
          <w:lang w:val="bg-BG"/>
        </w:rPr>
      </w:pPr>
      <w:r w:rsidRPr="007219B1">
        <w:rPr>
          <w:rStyle w:val="FootnoteReference"/>
          <w:lang w:val="bg-BG"/>
        </w:rPr>
        <w:footnoteRef/>
      </w:r>
      <w:r w:rsidRPr="007219B1">
        <w:rPr>
          <w:lang w:val="bg-BG"/>
        </w:rPr>
        <w:t xml:space="preserve"> </w:t>
      </w:r>
      <w:r w:rsidRPr="007219B1">
        <w:rPr>
          <w:lang w:val="bg-BG"/>
        </w:rPr>
        <w:tab/>
      </w:r>
      <w:r w:rsidRPr="007219B1">
        <w:rPr>
          <w:b/>
          <w:i/>
          <w:sz w:val="24"/>
          <w:szCs w:val="24"/>
          <w:lang w:val="bg-BG"/>
        </w:rPr>
        <w:t>Регламент (ЕО) № 1005/2009 на Европейския парламент и на Съвета от 16 септември 2009 г. относно вещества, които нарушават озоновия слой (ОВ L 286, 31.10.2009 г., стр. 1).</w:t>
      </w:r>
    </w:p>
  </w:footnote>
  <w:footnote w:id="58">
    <w:p w:rsidR="00ED4C0F" w:rsidRPr="007219B1" w:rsidRDefault="00ED4C0F" w:rsidP="007219B1">
      <w:pPr>
        <w:pStyle w:val="FootnoteText"/>
        <w:ind w:left="709" w:hanging="709"/>
        <w:rPr>
          <w:lang w:val="bg-BG"/>
        </w:rPr>
      </w:pPr>
      <w:r w:rsidRPr="007219B1">
        <w:rPr>
          <w:rStyle w:val="FootnoteReference"/>
          <w:lang w:val="bg-BG"/>
        </w:rPr>
        <w:footnoteRef/>
      </w:r>
      <w:r w:rsidRPr="007219B1">
        <w:rPr>
          <w:lang w:val="bg-BG"/>
        </w:rPr>
        <w:t xml:space="preserve"> </w:t>
      </w:r>
      <w:r w:rsidRPr="007219B1">
        <w:rPr>
          <w:lang w:val="bg-BG"/>
        </w:rPr>
        <w:tab/>
      </w:r>
      <w:r w:rsidR="00CE563C">
        <w:rPr>
          <w:b/>
          <w:i/>
          <w:sz w:val="24"/>
          <w:szCs w:val="24"/>
          <w:lang w:val="bg-BG"/>
        </w:rPr>
        <w:t>Регламент (ЕС</w:t>
      </w:r>
      <w:r w:rsidRPr="007219B1">
        <w:rPr>
          <w:b/>
          <w:i/>
          <w:sz w:val="24"/>
          <w:szCs w:val="24"/>
          <w:lang w:val="bg-BG"/>
        </w:rPr>
        <w:t xml:space="preserve">) № 517/2014 на Европейския парламент и на Съвета от 16 април 2014 г. за </w:t>
      </w:r>
      <w:proofErr w:type="spellStart"/>
      <w:r w:rsidRPr="007219B1">
        <w:rPr>
          <w:b/>
          <w:i/>
          <w:sz w:val="24"/>
          <w:szCs w:val="24"/>
          <w:lang w:val="bg-BG"/>
        </w:rPr>
        <w:t>флуорсъдържащите</w:t>
      </w:r>
      <w:proofErr w:type="spellEnd"/>
      <w:r w:rsidRPr="007219B1">
        <w:rPr>
          <w:b/>
          <w:i/>
          <w:sz w:val="24"/>
          <w:szCs w:val="24"/>
          <w:lang w:val="bg-BG"/>
        </w:rPr>
        <w:t xml:space="preserve"> парникови газове и за отмяна на Регламент (ЕО) № 842/2006 (</w:t>
      </w:r>
      <w:hyperlink r:id="rId1">
        <w:r w:rsidRPr="007219B1">
          <w:rPr>
            <w:b/>
            <w:i/>
            <w:sz w:val="24"/>
            <w:szCs w:val="24"/>
            <w:lang w:val="bg-BG"/>
          </w:rPr>
          <w:t>ОВ L 150, 20.5.2014 г., стр. 195</w:t>
        </w:r>
      </w:hyperlink>
      <w:r w:rsidRPr="007219B1">
        <w:rPr>
          <w:b/>
          <w:i/>
          <w:sz w:val="24"/>
          <w:szCs w:val="24"/>
          <w:lang w:val="bg-BG"/>
        </w:rPr>
        <w:t>).</w:t>
      </w:r>
    </w:p>
  </w:footnote>
  <w:footnote w:id="59">
    <w:p w:rsidR="00ED4C0F" w:rsidRPr="007219B1" w:rsidRDefault="00ED4C0F" w:rsidP="007219B1">
      <w:pPr>
        <w:pStyle w:val="FootnoteText"/>
        <w:ind w:left="709" w:hanging="709"/>
        <w:rPr>
          <w:lang w:val="bg-BG"/>
        </w:rPr>
      </w:pPr>
      <w:r w:rsidRPr="007219B1">
        <w:rPr>
          <w:rStyle w:val="FootnoteReference"/>
          <w:lang w:val="bg-BG"/>
        </w:rPr>
        <w:footnoteRef/>
      </w:r>
      <w:r w:rsidRPr="007219B1">
        <w:rPr>
          <w:lang w:val="bg-BG"/>
        </w:rPr>
        <w:t xml:space="preserve"> </w:t>
      </w:r>
      <w:r w:rsidRPr="007219B1">
        <w:rPr>
          <w:lang w:val="bg-BG"/>
        </w:rPr>
        <w:tab/>
      </w:r>
      <w:r w:rsidRPr="007219B1">
        <w:rPr>
          <w:b/>
          <w:i/>
          <w:sz w:val="24"/>
          <w:szCs w:val="24"/>
          <w:lang w:val="bg-BG"/>
        </w:rPr>
        <w:t>Регламент (ЕС) 2019/880 на Европейския парламент и на Съвета от 17 април 2019 г. за въвеждането и вноса на движими културни ценности (</w:t>
      </w:r>
      <w:r w:rsidR="003C1C83">
        <w:fldChar w:fldCharType="begin"/>
      </w:r>
      <w:r w:rsidR="003C1C83" w:rsidRPr="003C1C83">
        <w:rPr>
          <w:lang w:val="bg-BG"/>
        </w:rPr>
        <w:instrText xml:space="preserve"> </w:instrText>
      </w:r>
      <w:r w:rsidR="003C1C83">
        <w:instrText>HYPERLINK</w:instrText>
      </w:r>
      <w:r w:rsidR="003C1C83" w:rsidRPr="003C1C83">
        <w:rPr>
          <w:lang w:val="bg-BG"/>
        </w:rPr>
        <w:instrText xml:space="preserve"> "</w:instrText>
      </w:r>
      <w:r w:rsidR="003C1C83">
        <w:instrText>https</w:instrText>
      </w:r>
      <w:r w:rsidR="003C1C83" w:rsidRPr="003C1C83">
        <w:rPr>
          <w:lang w:val="bg-BG"/>
        </w:rPr>
        <w:instrText>://</w:instrText>
      </w:r>
      <w:r w:rsidR="003C1C83">
        <w:instrText>eur</w:instrText>
      </w:r>
      <w:r w:rsidR="003C1C83" w:rsidRPr="003C1C83">
        <w:rPr>
          <w:lang w:val="bg-BG"/>
        </w:rPr>
        <w:instrText>-</w:instrText>
      </w:r>
      <w:r w:rsidR="003C1C83">
        <w:instrText>lex</w:instrText>
      </w:r>
      <w:r w:rsidR="003C1C83" w:rsidRPr="003C1C83">
        <w:rPr>
          <w:lang w:val="bg-BG"/>
        </w:rPr>
        <w:instrText>.</w:instrText>
      </w:r>
      <w:r w:rsidR="003C1C83">
        <w:instrText>europa</w:instrText>
      </w:r>
      <w:r w:rsidR="003C1C83" w:rsidRPr="003C1C83">
        <w:rPr>
          <w:lang w:val="bg-BG"/>
        </w:rPr>
        <w:instrText>.</w:instrText>
      </w:r>
      <w:r w:rsidR="003C1C83">
        <w:instrText>eu</w:instrText>
      </w:r>
      <w:r w:rsidR="003C1C83" w:rsidRPr="003C1C83">
        <w:rPr>
          <w:lang w:val="bg-BG"/>
        </w:rPr>
        <w:instrText>/</w:instrText>
      </w:r>
      <w:r w:rsidR="003C1C83">
        <w:instrText>legal</w:instrText>
      </w:r>
      <w:r w:rsidR="003C1C83" w:rsidRPr="003C1C83">
        <w:rPr>
          <w:lang w:val="bg-BG"/>
        </w:rPr>
        <w:instrText>-</w:instrText>
      </w:r>
      <w:r w:rsidR="003C1C83">
        <w:instrText>content</w:instrText>
      </w:r>
      <w:r w:rsidR="003C1C83" w:rsidRPr="003C1C83">
        <w:rPr>
          <w:lang w:val="bg-BG"/>
        </w:rPr>
        <w:instrText>/</w:instrText>
      </w:r>
      <w:r w:rsidR="003C1C83">
        <w:instrText>BG</w:instrText>
      </w:r>
      <w:r w:rsidR="003C1C83" w:rsidRPr="003C1C83">
        <w:rPr>
          <w:lang w:val="bg-BG"/>
        </w:rPr>
        <w:instrText>/</w:instrText>
      </w:r>
      <w:r w:rsidR="003C1C83">
        <w:instrText>TXT</w:instrText>
      </w:r>
      <w:r w:rsidR="003C1C83" w:rsidRPr="003C1C83">
        <w:rPr>
          <w:lang w:val="bg-BG"/>
        </w:rPr>
        <w:instrText>/?</w:instrText>
      </w:r>
      <w:r w:rsidR="003C1C83">
        <w:instrText>uri</w:instrText>
      </w:r>
      <w:r w:rsidR="003C1C83" w:rsidRPr="003C1C83">
        <w:rPr>
          <w:lang w:val="bg-BG"/>
        </w:rPr>
        <w:instrText>=</w:instrText>
      </w:r>
      <w:r w:rsidR="003C1C83">
        <w:instrText>OJ</w:instrText>
      </w:r>
      <w:r w:rsidR="003C1C83" w:rsidRPr="003C1C83">
        <w:rPr>
          <w:lang w:val="bg-BG"/>
        </w:rPr>
        <w:instrText>%3</w:instrText>
      </w:r>
      <w:r w:rsidR="003C1C83">
        <w:instrText>AL</w:instrText>
      </w:r>
      <w:r w:rsidR="003C1C83" w:rsidRPr="003C1C83">
        <w:rPr>
          <w:lang w:val="bg-BG"/>
        </w:rPr>
        <w:instrText>%3</w:instrText>
      </w:r>
      <w:r w:rsidR="003C1C83">
        <w:instrText>A</w:instrText>
      </w:r>
      <w:r w:rsidR="003C1C83" w:rsidRPr="003C1C83">
        <w:rPr>
          <w:lang w:val="bg-BG"/>
        </w:rPr>
        <w:instrText>2019%3</w:instrText>
      </w:r>
      <w:r w:rsidR="003C1C83">
        <w:instrText>A</w:instrText>
      </w:r>
      <w:r w:rsidR="003C1C83" w:rsidRPr="003C1C83">
        <w:rPr>
          <w:lang w:val="bg-BG"/>
        </w:rPr>
        <w:instrText>151%3</w:instrText>
      </w:r>
      <w:r w:rsidR="003C1C83">
        <w:instrText>ATOC</w:instrText>
      </w:r>
      <w:r w:rsidR="003C1C83" w:rsidRPr="003C1C83">
        <w:rPr>
          <w:lang w:val="bg-BG"/>
        </w:rPr>
        <w:instrText>" \</w:instrText>
      </w:r>
      <w:r w:rsidR="003C1C83">
        <w:instrText>h</w:instrText>
      </w:r>
      <w:r w:rsidR="003C1C83" w:rsidRPr="003C1C83">
        <w:rPr>
          <w:lang w:val="bg-BG"/>
        </w:rPr>
        <w:instrText xml:space="preserve"> </w:instrText>
      </w:r>
      <w:r w:rsidR="003C1C83">
        <w:fldChar w:fldCharType="separate"/>
      </w:r>
      <w:r w:rsidRPr="007219B1">
        <w:rPr>
          <w:b/>
          <w:i/>
          <w:sz w:val="24"/>
          <w:szCs w:val="24"/>
          <w:lang w:val="bg-BG"/>
        </w:rPr>
        <w:t>ОВ L 151, 7.6.2019 г., стр. 1</w:t>
      </w:r>
      <w:r w:rsidR="003C1C83">
        <w:rPr>
          <w:b/>
          <w:i/>
          <w:sz w:val="24"/>
          <w:szCs w:val="24"/>
          <w:lang w:val="bg-BG"/>
        </w:rPr>
        <w:fldChar w:fldCharType="end"/>
      </w:r>
      <w:r w:rsidRPr="007219B1">
        <w:rPr>
          <w:b/>
          <w:i/>
          <w:sz w:val="24"/>
          <w:szCs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4C0F" w:rsidRPr="00333333" w:rsidRDefault="00ED4C0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4C0F" w:rsidRPr="00333333" w:rsidRDefault="00ED4C0F"/>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4C0F" w:rsidRPr="00333333" w:rsidRDefault="00ED4C0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1"/>
  </w:num>
  <w:num w:numId="47">
    <w:abstractNumId w:val="13"/>
    <w:lvlOverride w:ilvl="0">
      <w:startOverride w:val="1"/>
    </w:lvlOverride>
  </w:num>
  <w:num w:numId="4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activeWritingStyle w:appName="MSWord" w:lang="fi-FI" w:vendorID="64" w:dllVersion="131078" w:nlCheck="1" w:checkStyle="0"/>
  <w:activeWritingStyle w:appName="MSWord" w:lang="en-GB" w:vendorID="64" w:dllVersion="131078" w:nlCheck="1" w:checkStyle="1"/>
  <w:activeWritingStyle w:appName="MSWord" w:lang="fr-FR" w:vendorID="64" w:dllVersion="131078"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5/2024"/>
    <w:docVar w:name="dvlangue" w:val="BG"/>
    <w:docVar w:name="dvnumam" w:val="596"/>
    <w:docVar w:name="dvpe" w:val="755.046"/>
    <w:docVar w:name="dvrapporteur" w:val="Докладчик: "/>
    <w:docVar w:name="dvstar" w:val="***I"/>
    <w:docVar w:name="dvtitre" w:val="Законодателна резолюция на Европейския парламент от ... 2024 г. относно предложението за Регламент на Европейския парламент и на Съвета за създаване на Митнически кодекс на Съюза и на Митнически орган на Европейския съюз и за отмяна на Регламент (ЕС) № 952/2013(COM(2023)0258 – C9-0175/2023 – 2023/0156(COD))"/>
  </w:docVars>
  <w:rsids>
    <w:rsidRoot w:val="00DE52C4"/>
    <w:rsid w:val="00002272"/>
    <w:rsid w:val="00064002"/>
    <w:rsid w:val="000677B9"/>
    <w:rsid w:val="000831BA"/>
    <w:rsid w:val="000A42CC"/>
    <w:rsid w:val="000E7DD9"/>
    <w:rsid w:val="0010095E"/>
    <w:rsid w:val="00125B37"/>
    <w:rsid w:val="00187494"/>
    <w:rsid w:val="001F32AE"/>
    <w:rsid w:val="00235161"/>
    <w:rsid w:val="002436A7"/>
    <w:rsid w:val="0027033A"/>
    <w:rsid w:val="002767FF"/>
    <w:rsid w:val="002B18FE"/>
    <w:rsid w:val="002B5493"/>
    <w:rsid w:val="002E004D"/>
    <w:rsid w:val="00330F32"/>
    <w:rsid w:val="00333333"/>
    <w:rsid w:val="00343214"/>
    <w:rsid w:val="00361C00"/>
    <w:rsid w:val="00395FA1"/>
    <w:rsid w:val="003C1C83"/>
    <w:rsid w:val="003E15D4"/>
    <w:rsid w:val="003F276A"/>
    <w:rsid w:val="003F52DB"/>
    <w:rsid w:val="00411CCE"/>
    <w:rsid w:val="0041666E"/>
    <w:rsid w:val="00421060"/>
    <w:rsid w:val="00435410"/>
    <w:rsid w:val="00471C19"/>
    <w:rsid w:val="0047751C"/>
    <w:rsid w:val="004867E3"/>
    <w:rsid w:val="00494A28"/>
    <w:rsid w:val="004C0004"/>
    <w:rsid w:val="004C5D52"/>
    <w:rsid w:val="004C6E2A"/>
    <w:rsid w:val="0050519A"/>
    <w:rsid w:val="005072A1"/>
    <w:rsid w:val="00514517"/>
    <w:rsid w:val="00545827"/>
    <w:rsid w:val="00560270"/>
    <w:rsid w:val="005B3914"/>
    <w:rsid w:val="005C2568"/>
    <w:rsid w:val="006037C0"/>
    <w:rsid w:val="006631B6"/>
    <w:rsid w:val="00680577"/>
    <w:rsid w:val="006947BC"/>
    <w:rsid w:val="006F74FA"/>
    <w:rsid w:val="007219B1"/>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48DF"/>
    <w:rsid w:val="00930C23"/>
    <w:rsid w:val="0093193B"/>
    <w:rsid w:val="009509D8"/>
    <w:rsid w:val="00950B64"/>
    <w:rsid w:val="00951E91"/>
    <w:rsid w:val="00971224"/>
    <w:rsid w:val="00981893"/>
    <w:rsid w:val="00985752"/>
    <w:rsid w:val="00A1687D"/>
    <w:rsid w:val="00A43E52"/>
    <w:rsid w:val="00A4678D"/>
    <w:rsid w:val="00A778C7"/>
    <w:rsid w:val="00AB421F"/>
    <w:rsid w:val="00AB441E"/>
    <w:rsid w:val="00AB6293"/>
    <w:rsid w:val="00AE0928"/>
    <w:rsid w:val="00AF3B82"/>
    <w:rsid w:val="00B12E95"/>
    <w:rsid w:val="00B22876"/>
    <w:rsid w:val="00B558F0"/>
    <w:rsid w:val="00B66207"/>
    <w:rsid w:val="00BD48FE"/>
    <w:rsid w:val="00BD7BD8"/>
    <w:rsid w:val="00BE6ADC"/>
    <w:rsid w:val="00BF3359"/>
    <w:rsid w:val="00C05BFE"/>
    <w:rsid w:val="00C23CD4"/>
    <w:rsid w:val="00C61C0C"/>
    <w:rsid w:val="00C941CB"/>
    <w:rsid w:val="00CC2357"/>
    <w:rsid w:val="00CE563C"/>
    <w:rsid w:val="00CF071A"/>
    <w:rsid w:val="00D058B8"/>
    <w:rsid w:val="00D5495B"/>
    <w:rsid w:val="00D56C11"/>
    <w:rsid w:val="00D834A0"/>
    <w:rsid w:val="00D872DF"/>
    <w:rsid w:val="00D91E21"/>
    <w:rsid w:val="00DA7FCD"/>
    <w:rsid w:val="00DE52C4"/>
    <w:rsid w:val="00E05D99"/>
    <w:rsid w:val="00E365E1"/>
    <w:rsid w:val="00E820A4"/>
    <w:rsid w:val="00EB006A"/>
    <w:rsid w:val="00EB4772"/>
    <w:rsid w:val="00ED169E"/>
    <w:rsid w:val="00ED4235"/>
    <w:rsid w:val="00ED4C0F"/>
    <w:rsid w:val="00F04346"/>
    <w:rsid w:val="00F075DC"/>
    <w:rsid w:val="00F149E9"/>
    <w:rsid w:val="00F31837"/>
    <w:rsid w:val="00F5134D"/>
    <w:rsid w:val="00F6292E"/>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67AC34"/>
  <w15:chartTrackingRefBased/>
  <w15:docId w15:val="{E09A9F21-BEC2-4B03-ADCE-E4A2ED7A6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footnote reference" w:qFormat="1"/>
    <w:lsdException w:name="Title" w:qFormat="1"/>
    <w:lsdException w:name="Subtitle" w:qFormat="1"/>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BVI fnr,EN Footnote Reference,Exposant 3 Point,Footnote,Footnote Reference Superscript,Footnote call,Footnote reference number,Footnote symbol,Odwołanie przypisu,SUPERS,Times 10 Point,Voetnootverwijzing,note TESI"/>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35161"/>
    <w:rPr>
      <w:b/>
      <w:kern w:val="28"/>
      <w:sz w:val="28"/>
      <w:lang w:val="fr-FR" w:eastAsia="fr-FR"/>
    </w:rPr>
  </w:style>
  <w:style w:type="character" w:customStyle="1" w:styleId="Heading2Char">
    <w:name w:val="Heading 2 Char"/>
    <w:basedOn w:val="DefaultParagraphFont"/>
    <w:link w:val="Heading2"/>
    <w:rsid w:val="00235161"/>
    <w:rPr>
      <w:sz w:val="24"/>
      <w:lang w:val="fr-FR" w:eastAsia="fr-FR"/>
    </w:rPr>
  </w:style>
  <w:style w:type="character" w:customStyle="1" w:styleId="Heading3Char">
    <w:name w:val="Heading 3 Char"/>
    <w:basedOn w:val="DefaultParagraphFont"/>
    <w:link w:val="Heading3"/>
    <w:rsid w:val="00235161"/>
    <w:rPr>
      <w:rFonts w:ascii="Arial" w:hAnsi="Arial"/>
      <w:sz w:val="24"/>
      <w:lang w:val="fr-FR" w:eastAsia="fr-FR"/>
    </w:rPr>
  </w:style>
  <w:style w:type="character" w:customStyle="1" w:styleId="Heading4Char">
    <w:name w:val="Heading 4 Char"/>
    <w:basedOn w:val="DefaultParagraphFont"/>
    <w:link w:val="Heading4"/>
    <w:rsid w:val="00235161"/>
    <w:rPr>
      <w:sz w:val="24"/>
      <w:lang w:val="en-US" w:eastAsia="fr-FR"/>
    </w:rPr>
  </w:style>
  <w:style w:type="character" w:customStyle="1" w:styleId="Heading5Char">
    <w:name w:val="Heading 5 Char"/>
    <w:basedOn w:val="DefaultParagraphFont"/>
    <w:link w:val="Heading5"/>
    <w:semiHidden/>
    <w:rsid w:val="00235161"/>
    <w:rPr>
      <w:sz w:val="24"/>
      <w:lang w:val="en-US" w:eastAsia="fr-FR"/>
    </w:rPr>
  </w:style>
  <w:style w:type="character" w:customStyle="1" w:styleId="Heading6Char">
    <w:name w:val="Heading 6 Char"/>
    <w:basedOn w:val="DefaultParagraphFont"/>
    <w:link w:val="Heading6"/>
    <w:semiHidden/>
    <w:rsid w:val="00235161"/>
    <w:rPr>
      <w:i/>
      <w:sz w:val="22"/>
      <w:lang w:val="bg-BG"/>
    </w:rPr>
  </w:style>
  <w:style w:type="character" w:customStyle="1" w:styleId="Heading7Char">
    <w:name w:val="Heading 7 Char"/>
    <w:basedOn w:val="DefaultParagraphFont"/>
    <w:link w:val="Heading7"/>
    <w:semiHidden/>
    <w:rsid w:val="00235161"/>
    <w:rPr>
      <w:rFonts w:ascii="Arial" w:hAnsi="Arial"/>
      <w:sz w:val="24"/>
      <w:lang w:val="bg-BG"/>
    </w:rPr>
  </w:style>
  <w:style w:type="character" w:customStyle="1" w:styleId="Heading8Char">
    <w:name w:val="Heading 8 Char"/>
    <w:basedOn w:val="DefaultParagraphFont"/>
    <w:link w:val="Heading8"/>
    <w:semiHidden/>
    <w:rsid w:val="00235161"/>
    <w:rPr>
      <w:rFonts w:ascii="Arial" w:hAnsi="Arial"/>
      <w:i/>
      <w:sz w:val="24"/>
      <w:lang w:val="bg-BG"/>
    </w:rPr>
  </w:style>
  <w:style w:type="character" w:customStyle="1" w:styleId="Heading9Char">
    <w:name w:val="Heading 9 Char"/>
    <w:basedOn w:val="DefaultParagraphFont"/>
    <w:link w:val="Heading9"/>
    <w:semiHidden/>
    <w:rsid w:val="00235161"/>
    <w:rPr>
      <w:rFonts w:ascii="Arial" w:hAnsi="Arial"/>
      <w:b/>
      <w:i/>
      <w:sz w:val="18"/>
      <w:lang w:val="bg-BG"/>
    </w:rPr>
  </w:style>
  <w:style w:type="paragraph" w:styleId="TOCHeading">
    <w:name w:val="TOC Heading"/>
    <w:basedOn w:val="Normal"/>
    <w:next w:val="Normal"/>
    <w:uiPriority w:val="39"/>
    <w:unhideWhenUsed/>
    <w:qFormat/>
    <w:rsid w:val="00235161"/>
    <w:pPr>
      <w:widowControl/>
      <w:spacing w:after="240"/>
    </w:pPr>
    <w:rPr>
      <w:lang w:val="en-GB"/>
    </w:rPr>
  </w:style>
  <w:style w:type="paragraph" w:customStyle="1" w:styleId="EPFooter2">
    <w:name w:val="EPFooter2"/>
    <w:basedOn w:val="Normal"/>
    <w:next w:val="Normal"/>
    <w:rsid w:val="0023516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35161"/>
    <w:pPr>
      <w:keepNext/>
      <w:spacing w:after="240"/>
      <w:jc w:val="right"/>
    </w:pPr>
    <w:rPr>
      <w:rFonts w:ascii="Arial" w:hAnsi="Arial"/>
      <w:b/>
    </w:rPr>
  </w:style>
  <w:style w:type="paragraph" w:customStyle="1" w:styleId="Normal6a">
    <w:name w:val="Normal6a"/>
    <w:basedOn w:val="Normal"/>
    <w:rsid w:val="00235161"/>
    <w:pPr>
      <w:spacing w:after="120"/>
    </w:pPr>
  </w:style>
  <w:style w:type="paragraph" w:customStyle="1" w:styleId="PageHeading">
    <w:name w:val="PageHeading"/>
    <w:basedOn w:val="Normal"/>
    <w:rsid w:val="00235161"/>
    <w:pPr>
      <w:keepNext/>
      <w:spacing w:after="480"/>
      <w:jc w:val="center"/>
    </w:pPr>
    <w:rPr>
      <w:rFonts w:ascii="Arial" w:hAnsi="Arial" w:cs="Arial"/>
      <w:b/>
    </w:rPr>
  </w:style>
  <w:style w:type="paragraph" w:customStyle="1" w:styleId="NormalBold">
    <w:name w:val="NormalBold"/>
    <w:basedOn w:val="Normal"/>
    <w:link w:val="NormalBoldChar"/>
    <w:rsid w:val="00235161"/>
    <w:rPr>
      <w:b/>
    </w:rPr>
  </w:style>
  <w:style w:type="paragraph" w:customStyle="1" w:styleId="NormalBold12a">
    <w:name w:val="NormalBold12a"/>
    <w:basedOn w:val="Normal"/>
    <w:rsid w:val="00235161"/>
    <w:pPr>
      <w:spacing w:after="240"/>
    </w:pPr>
    <w:rPr>
      <w:b/>
    </w:rPr>
  </w:style>
  <w:style w:type="paragraph" w:customStyle="1" w:styleId="AmJustText">
    <w:name w:val="AmJustText"/>
    <w:basedOn w:val="Normal"/>
    <w:rsid w:val="00235161"/>
    <w:pPr>
      <w:spacing w:after="240"/>
    </w:pPr>
    <w:rPr>
      <w:i/>
    </w:rPr>
  </w:style>
  <w:style w:type="paragraph" w:customStyle="1" w:styleId="NormalHanging12a">
    <w:name w:val="NormalHanging12a"/>
    <w:basedOn w:val="Normal"/>
    <w:rsid w:val="00235161"/>
    <w:pPr>
      <w:spacing w:after="240"/>
      <w:ind w:left="567" w:hanging="567"/>
    </w:pPr>
  </w:style>
  <w:style w:type="paragraph" w:customStyle="1" w:styleId="CoverNormal24a">
    <w:name w:val="CoverNormal24a"/>
    <w:basedOn w:val="Normal"/>
    <w:rsid w:val="00235161"/>
    <w:pPr>
      <w:spacing w:after="480"/>
      <w:ind w:left="1417"/>
    </w:pPr>
  </w:style>
  <w:style w:type="paragraph" w:customStyle="1" w:styleId="CoverNormal">
    <w:name w:val="CoverNormal"/>
    <w:basedOn w:val="Normal"/>
    <w:rsid w:val="00235161"/>
    <w:pPr>
      <w:ind w:left="1418"/>
    </w:pPr>
  </w:style>
  <w:style w:type="paragraph" w:customStyle="1" w:styleId="AmCrossRef">
    <w:name w:val="AmCrossRef"/>
    <w:basedOn w:val="Normal"/>
    <w:rsid w:val="00235161"/>
    <w:pPr>
      <w:spacing w:before="240" w:after="240"/>
      <w:jc w:val="center"/>
    </w:pPr>
    <w:rPr>
      <w:i/>
    </w:rPr>
  </w:style>
  <w:style w:type="paragraph" w:customStyle="1" w:styleId="AmJustTitle">
    <w:name w:val="AmJustTitle"/>
    <w:basedOn w:val="Normal"/>
    <w:next w:val="AmJustText"/>
    <w:rsid w:val="00235161"/>
    <w:pPr>
      <w:keepNext/>
      <w:spacing w:before="240" w:after="240"/>
      <w:jc w:val="center"/>
    </w:pPr>
    <w:rPr>
      <w:i/>
    </w:rPr>
  </w:style>
  <w:style w:type="paragraph" w:customStyle="1" w:styleId="CoverReference">
    <w:name w:val="CoverReference"/>
    <w:basedOn w:val="Normal"/>
    <w:rsid w:val="00235161"/>
    <w:pPr>
      <w:spacing w:before="1080"/>
      <w:jc w:val="right"/>
    </w:pPr>
    <w:rPr>
      <w:rFonts w:ascii="Arial" w:hAnsi="Arial" w:cs="Arial"/>
      <w:b/>
    </w:rPr>
  </w:style>
  <w:style w:type="paragraph" w:customStyle="1" w:styleId="CoverDocType">
    <w:name w:val="CoverDocType"/>
    <w:basedOn w:val="Normal"/>
    <w:rsid w:val="00235161"/>
    <w:pPr>
      <w:ind w:left="1418"/>
    </w:pPr>
    <w:rPr>
      <w:rFonts w:ascii="Arial" w:hAnsi="Arial"/>
      <w:b/>
      <w:sz w:val="48"/>
    </w:rPr>
  </w:style>
  <w:style w:type="paragraph" w:customStyle="1" w:styleId="CoverDocType24a">
    <w:name w:val="CoverDocType24a"/>
    <w:basedOn w:val="Normal"/>
    <w:rsid w:val="00235161"/>
    <w:pPr>
      <w:spacing w:after="480"/>
      <w:ind w:left="1418"/>
    </w:pPr>
    <w:rPr>
      <w:rFonts w:ascii="Arial" w:hAnsi="Arial"/>
      <w:b/>
      <w:sz w:val="48"/>
    </w:rPr>
  </w:style>
  <w:style w:type="paragraph" w:customStyle="1" w:styleId="CoverDate">
    <w:name w:val="CoverDate"/>
    <w:basedOn w:val="Normal"/>
    <w:rsid w:val="00235161"/>
    <w:pPr>
      <w:spacing w:before="240" w:after="1200"/>
    </w:pPr>
  </w:style>
  <w:style w:type="paragraph" w:styleId="Header">
    <w:name w:val="header"/>
    <w:basedOn w:val="Normal"/>
    <w:link w:val="HeaderChar"/>
    <w:rsid w:val="00235161"/>
    <w:pPr>
      <w:tabs>
        <w:tab w:val="center" w:pos="4513"/>
        <w:tab w:val="right" w:pos="9026"/>
      </w:tabs>
    </w:pPr>
  </w:style>
  <w:style w:type="character" w:customStyle="1" w:styleId="HeaderChar">
    <w:name w:val="Header Char"/>
    <w:basedOn w:val="DefaultParagraphFont"/>
    <w:link w:val="Header"/>
    <w:rsid w:val="00235161"/>
    <w:rPr>
      <w:sz w:val="24"/>
      <w:lang w:val="bg-BG"/>
    </w:rPr>
  </w:style>
  <w:style w:type="paragraph" w:customStyle="1" w:styleId="AmOrLang">
    <w:name w:val="AmOrLang"/>
    <w:basedOn w:val="Normal"/>
    <w:rsid w:val="00235161"/>
    <w:pPr>
      <w:spacing w:before="240" w:after="240"/>
      <w:jc w:val="right"/>
    </w:pPr>
  </w:style>
  <w:style w:type="paragraph" w:customStyle="1" w:styleId="AmColumnHeading">
    <w:name w:val="AmColumnHeading"/>
    <w:basedOn w:val="Normal"/>
    <w:rsid w:val="00235161"/>
    <w:pPr>
      <w:spacing w:after="240"/>
      <w:jc w:val="center"/>
    </w:pPr>
    <w:rPr>
      <w:i/>
    </w:rPr>
  </w:style>
  <w:style w:type="paragraph" w:customStyle="1" w:styleId="AmNumberTabs">
    <w:name w:val="AmNumberTabs"/>
    <w:basedOn w:val="Normal"/>
    <w:link w:val="AmNumberTabsChar"/>
    <w:rsid w:val="0023516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235161"/>
    <w:pPr>
      <w:spacing w:before="240"/>
    </w:pPr>
    <w:rPr>
      <w:b/>
    </w:rPr>
  </w:style>
  <w:style w:type="paragraph" w:customStyle="1" w:styleId="EPBody">
    <w:name w:val="EPBody"/>
    <w:basedOn w:val="Normal"/>
    <w:rsid w:val="00235161"/>
    <w:pPr>
      <w:jc w:val="center"/>
    </w:pPr>
    <w:rPr>
      <w:rFonts w:ascii="Arial" w:hAnsi="Arial" w:cs="Arial"/>
      <w:i/>
      <w:sz w:val="22"/>
      <w:szCs w:val="22"/>
    </w:rPr>
  </w:style>
  <w:style w:type="paragraph" w:customStyle="1" w:styleId="EPFooter">
    <w:name w:val="EPFooter"/>
    <w:basedOn w:val="Normal"/>
    <w:rsid w:val="00235161"/>
    <w:pPr>
      <w:tabs>
        <w:tab w:val="center" w:pos="4535"/>
        <w:tab w:val="right" w:pos="9071"/>
      </w:tabs>
      <w:spacing w:before="240" w:after="240"/>
    </w:pPr>
    <w:rPr>
      <w:color w:val="010000"/>
      <w:sz w:val="22"/>
    </w:rPr>
  </w:style>
  <w:style w:type="paragraph" w:customStyle="1" w:styleId="EPComma">
    <w:name w:val="EPComma"/>
    <w:basedOn w:val="Normal"/>
    <w:rsid w:val="00235161"/>
    <w:pPr>
      <w:spacing w:before="480" w:after="240"/>
    </w:pPr>
  </w:style>
  <w:style w:type="paragraph" w:customStyle="1" w:styleId="Lgendesigne">
    <w:name w:val="Légende signe"/>
    <w:basedOn w:val="Normal"/>
    <w:rsid w:val="00235161"/>
    <w:pPr>
      <w:tabs>
        <w:tab w:val="right" w:pos="454"/>
        <w:tab w:val="left" w:pos="737"/>
      </w:tabs>
      <w:ind w:left="737" w:hanging="737"/>
    </w:pPr>
    <w:rPr>
      <w:snapToGrid w:val="0"/>
      <w:sz w:val="18"/>
      <w:lang w:eastAsia="en-US"/>
    </w:rPr>
  </w:style>
  <w:style w:type="paragraph" w:customStyle="1" w:styleId="Lgendetitre">
    <w:name w:val="Légende titre"/>
    <w:basedOn w:val="Normal"/>
    <w:rsid w:val="00235161"/>
    <w:pPr>
      <w:spacing w:before="240" w:after="240"/>
    </w:pPr>
    <w:rPr>
      <w:b/>
      <w:i/>
      <w:snapToGrid w:val="0"/>
      <w:lang w:eastAsia="en-US"/>
    </w:rPr>
  </w:style>
  <w:style w:type="paragraph" w:customStyle="1" w:styleId="Lgendestandard">
    <w:name w:val="Légende standard"/>
    <w:basedOn w:val="Normal"/>
    <w:rsid w:val="00235161"/>
    <w:rPr>
      <w:sz w:val="18"/>
    </w:rPr>
  </w:style>
  <w:style w:type="paragraph" w:customStyle="1" w:styleId="EntPE">
    <w:name w:val="EntPE"/>
    <w:basedOn w:val="Normal12"/>
    <w:rsid w:val="00235161"/>
    <w:pPr>
      <w:jc w:val="center"/>
    </w:pPr>
    <w:rPr>
      <w:noProof w:val="0"/>
      <w:sz w:val="56"/>
    </w:rPr>
  </w:style>
  <w:style w:type="paragraph" w:customStyle="1" w:styleId="Normal12">
    <w:name w:val="Normal12"/>
    <w:basedOn w:val="Normal"/>
    <w:link w:val="Normal12Char"/>
    <w:rsid w:val="00235161"/>
    <w:pPr>
      <w:spacing w:after="240"/>
    </w:pPr>
    <w:rPr>
      <w:noProof/>
    </w:rPr>
  </w:style>
  <w:style w:type="paragraph" w:customStyle="1" w:styleId="CommitteeAM">
    <w:name w:val="CommitteeAM"/>
    <w:basedOn w:val="Normal"/>
    <w:rsid w:val="00235161"/>
    <w:pPr>
      <w:spacing w:before="240" w:after="600"/>
      <w:jc w:val="center"/>
    </w:pPr>
    <w:rPr>
      <w:i/>
    </w:rPr>
  </w:style>
  <w:style w:type="paragraph" w:customStyle="1" w:styleId="ZDateAM">
    <w:name w:val="ZDateAM"/>
    <w:basedOn w:val="Normal"/>
    <w:rsid w:val="00235161"/>
    <w:pPr>
      <w:tabs>
        <w:tab w:val="right" w:pos="9356"/>
      </w:tabs>
      <w:spacing w:after="480"/>
    </w:pPr>
    <w:rPr>
      <w:noProof/>
    </w:rPr>
  </w:style>
  <w:style w:type="paragraph" w:customStyle="1" w:styleId="ProjRap">
    <w:name w:val="ProjRap"/>
    <w:basedOn w:val="Normal"/>
    <w:rsid w:val="00235161"/>
    <w:pPr>
      <w:tabs>
        <w:tab w:val="right" w:pos="9356"/>
      </w:tabs>
    </w:pPr>
    <w:rPr>
      <w:b/>
      <w:noProof/>
    </w:rPr>
  </w:style>
  <w:style w:type="character" w:customStyle="1" w:styleId="Normal12Char">
    <w:name w:val="Normal12 Char"/>
    <w:basedOn w:val="DefaultParagraphFont"/>
    <w:link w:val="Normal12"/>
    <w:locked/>
    <w:rsid w:val="00235161"/>
    <w:rPr>
      <w:noProof/>
      <w:sz w:val="24"/>
      <w:lang w:val="bg-BG"/>
    </w:rPr>
  </w:style>
  <w:style w:type="paragraph" w:customStyle="1" w:styleId="PELeft">
    <w:name w:val="PELeft"/>
    <w:basedOn w:val="Normal"/>
    <w:rsid w:val="00235161"/>
    <w:pPr>
      <w:spacing w:before="40" w:after="40"/>
    </w:pPr>
    <w:rPr>
      <w:rFonts w:ascii="Arial" w:hAnsi="Arial" w:cs="Arial"/>
      <w:sz w:val="22"/>
      <w:szCs w:val="22"/>
    </w:rPr>
  </w:style>
  <w:style w:type="paragraph" w:customStyle="1" w:styleId="PERight">
    <w:name w:val="PERight"/>
    <w:basedOn w:val="Normal"/>
    <w:next w:val="Normal"/>
    <w:rsid w:val="00235161"/>
    <w:pPr>
      <w:jc w:val="right"/>
    </w:pPr>
    <w:rPr>
      <w:rFonts w:ascii="Arial" w:hAnsi="Arial" w:cs="Arial"/>
      <w:sz w:val="22"/>
      <w:szCs w:val="22"/>
    </w:rPr>
  </w:style>
  <w:style w:type="paragraph" w:customStyle="1" w:styleId="Normal6">
    <w:name w:val="Normal6"/>
    <w:basedOn w:val="Normal"/>
    <w:link w:val="Normal6Char"/>
    <w:rsid w:val="00235161"/>
    <w:pPr>
      <w:spacing w:after="120"/>
    </w:pPr>
  </w:style>
  <w:style w:type="paragraph" w:customStyle="1" w:styleId="Normal12Italic">
    <w:name w:val="Normal12Italic"/>
    <w:basedOn w:val="Normal12"/>
    <w:rsid w:val="00235161"/>
    <w:rPr>
      <w:i/>
    </w:rPr>
  </w:style>
  <w:style w:type="character" w:customStyle="1" w:styleId="NormalBoldChar">
    <w:name w:val="NormalBold Char"/>
    <w:basedOn w:val="DefaultParagraphFont"/>
    <w:link w:val="NormalBold"/>
    <w:rsid w:val="00235161"/>
    <w:rPr>
      <w:b/>
      <w:sz w:val="24"/>
      <w:lang w:val="bg-BG"/>
    </w:rPr>
  </w:style>
  <w:style w:type="paragraph" w:customStyle="1" w:styleId="JustificationTitle">
    <w:name w:val="JustificationTitle"/>
    <w:basedOn w:val="Normal"/>
    <w:next w:val="Normal12"/>
    <w:rsid w:val="00235161"/>
    <w:pPr>
      <w:keepNext/>
      <w:spacing w:before="240" w:after="240"/>
      <w:jc w:val="center"/>
    </w:pPr>
    <w:rPr>
      <w:i/>
      <w:noProof/>
    </w:rPr>
  </w:style>
  <w:style w:type="paragraph" w:customStyle="1" w:styleId="Olang">
    <w:name w:val="Olang"/>
    <w:basedOn w:val="Normal"/>
    <w:rsid w:val="00235161"/>
    <w:pPr>
      <w:spacing w:before="240" w:after="240"/>
      <w:jc w:val="right"/>
    </w:pPr>
    <w:rPr>
      <w:noProof/>
      <w:szCs w:val="24"/>
    </w:rPr>
  </w:style>
  <w:style w:type="character" w:customStyle="1" w:styleId="Normal6Char">
    <w:name w:val="Normal6 Char"/>
    <w:basedOn w:val="DefaultParagraphFont"/>
    <w:link w:val="Normal6"/>
    <w:rsid w:val="00235161"/>
    <w:rPr>
      <w:sz w:val="24"/>
      <w:lang w:val="bg-BG"/>
    </w:rPr>
  </w:style>
  <w:style w:type="paragraph" w:customStyle="1" w:styleId="ColumnHeading">
    <w:name w:val="ColumnHeading"/>
    <w:basedOn w:val="Normal"/>
    <w:rsid w:val="00235161"/>
    <w:pPr>
      <w:spacing w:after="240"/>
      <w:jc w:val="center"/>
    </w:pPr>
    <w:rPr>
      <w:i/>
    </w:rPr>
  </w:style>
  <w:style w:type="paragraph" w:customStyle="1" w:styleId="AMNumberTabs0">
    <w:name w:val="AMNumberTabs"/>
    <w:basedOn w:val="Normal"/>
    <w:rsid w:val="0023516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235161"/>
    <w:pPr>
      <w:spacing w:before="240"/>
      <w:jc w:val="center"/>
    </w:pPr>
    <w:rPr>
      <w:i/>
    </w:rPr>
  </w:style>
  <w:style w:type="paragraph" w:customStyle="1" w:styleId="Considrant">
    <w:name w:val="Considérant"/>
    <w:basedOn w:val="Normal"/>
    <w:rsid w:val="00235161"/>
    <w:pPr>
      <w:widowControl/>
      <w:numPr>
        <w:numId w:val="47"/>
      </w:numPr>
      <w:spacing w:before="120" w:after="120"/>
      <w:jc w:val="both"/>
    </w:pPr>
    <w:rPr>
      <w:rFonts w:eastAsiaTheme="minorHAnsi"/>
      <w:szCs w:val="22"/>
      <w:lang w:eastAsia="en-US"/>
    </w:rPr>
  </w:style>
  <w:style w:type="character" w:customStyle="1" w:styleId="Footer2Middle">
    <w:name w:val="Footer2Middle"/>
    <w:rsid w:val="00235161"/>
    <w:rPr>
      <w:rFonts w:ascii="Arial" w:cs="Arial"/>
      <w:b w:val="0"/>
      <w:i/>
      <w:color w:val="C0C0C0"/>
      <w:sz w:val="22"/>
    </w:rPr>
  </w:style>
  <w:style w:type="character" w:styleId="Hyperlink">
    <w:name w:val="Hyperlink"/>
    <w:basedOn w:val="DefaultParagraphFont"/>
    <w:unhideWhenUsed/>
    <w:rsid w:val="00235161"/>
    <w:rPr>
      <w:color w:val="0563C1" w:themeColor="hyperlink"/>
      <w:u w:val="single"/>
    </w:rPr>
  </w:style>
  <w:style w:type="paragraph" w:styleId="BalloonText">
    <w:name w:val="Balloon Text"/>
    <w:basedOn w:val="Normal"/>
    <w:link w:val="BalloonTextChar"/>
    <w:unhideWhenUsed/>
    <w:rsid w:val="00235161"/>
    <w:rPr>
      <w:rFonts w:ascii="Segoe UI" w:hAnsi="Segoe UI" w:cs="Segoe UI"/>
      <w:sz w:val="18"/>
      <w:szCs w:val="18"/>
    </w:rPr>
  </w:style>
  <w:style w:type="character" w:customStyle="1" w:styleId="BalloonTextChar">
    <w:name w:val="Balloon Text Char"/>
    <w:basedOn w:val="DefaultParagraphFont"/>
    <w:link w:val="BalloonText"/>
    <w:rsid w:val="00235161"/>
    <w:rPr>
      <w:rFonts w:ascii="Segoe UI" w:hAnsi="Segoe UI" w:cs="Segoe UI"/>
      <w:sz w:val="18"/>
      <w:szCs w:val="18"/>
      <w:lang w:val="bg-BG"/>
    </w:rPr>
  </w:style>
  <w:style w:type="character" w:styleId="CommentReference">
    <w:name w:val="annotation reference"/>
    <w:basedOn w:val="DefaultParagraphFont"/>
    <w:rsid w:val="00235161"/>
    <w:rPr>
      <w:sz w:val="16"/>
      <w:szCs w:val="16"/>
    </w:rPr>
  </w:style>
  <w:style w:type="paragraph" w:styleId="CommentText">
    <w:name w:val="annotation text"/>
    <w:basedOn w:val="Normal"/>
    <w:link w:val="CommentTextChar"/>
    <w:rsid w:val="00235161"/>
    <w:rPr>
      <w:sz w:val="20"/>
    </w:rPr>
  </w:style>
  <w:style w:type="character" w:customStyle="1" w:styleId="CommentTextChar">
    <w:name w:val="Comment Text Char"/>
    <w:basedOn w:val="DefaultParagraphFont"/>
    <w:link w:val="CommentText"/>
    <w:rsid w:val="00235161"/>
    <w:rPr>
      <w:lang w:val="bg-BG"/>
    </w:rPr>
  </w:style>
  <w:style w:type="paragraph" w:styleId="CommentSubject">
    <w:name w:val="annotation subject"/>
    <w:basedOn w:val="CommentText"/>
    <w:next w:val="CommentText"/>
    <w:link w:val="CommentSubjectChar"/>
    <w:unhideWhenUsed/>
    <w:rsid w:val="00235161"/>
    <w:rPr>
      <w:b/>
      <w:bCs/>
    </w:rPr>
  </w:style>
  <w:style w:type="character" w:customStyle="1" w:styleId="CommentSubjectChar">
    <w:name w:val="Comment Subject Char"/>
    <w:basedOn w:val="CommentTextChar"/>
    <w:link w:val="CommentSubject"/>
    <w:rsid w:val="00235161"/>
    <w:rPr>
      <w:b/>
      <w:bCs/>
      <w:lang w:val="bg-BG"/>
    </w:rPr>
  </w:style>
  <w:style w:type="paragraph" w:customStyle="1" w:styleId="ManualNumPar1">
    <w:name w:val="Manual NumPar 1"/>
    <w:basedOn w:val="Normal"/>
    <w:next w:val="Normal"/>
    <w:rsid w:val="00235161"/>
    <w:pPr>
      <w:widowControl/>
      <w:spacing w:before="120" w:after="120"/>
      <w:ind w:left="850" w:hanging="850"/>
      <w:jc w:val="both"/>
    </w:pPr>
    <w:rPr>
      <w:rFonts w:eastAsiaTheme="minorHAnsi"/>
      <w:szCs w:val="22"/>
      <w:lang w:eastAsia="en-US"/>
    </w:rPr>
  </w:style>
  <w:style w:type="paragraph" w:customStyle="1" w:styleId="Point0number">
    <w:name w:val="Point 0 (number)"/>
    <w:basedOn w:val="Normal"/>
    <w:rsid w:val="00235161"/>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235161"/>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235161"/>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235161"/>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235161"/>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235161"/>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235161"/>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235161"/>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235161"/>
    <w:pPr>
      <w:widowControl/>
      <w:numPr>
        <w:ilvl w:val="8"/>
        <w:numId w:val="45"/>
      </w:numPr>
      <w:spacing w:before="120" w:after="120"/>
      <w:jc w:val="both"/>
    </w:pPr>
    <w:rPr>
      <w:rFonts w:eastAsiaTheme="minorHAnsi"/>
      <w:szCs w:val="22"/>
      <w:lang w:eastAsia="en-US"/>
    </w:rPr>
  </w:style>
  <w:style w:type="character" w:customStyle="1" w:styleId="AmNumberTabsChar">
    <w:name w:val="AmNumberTabs Char"/>
    <w:basedOn w:val="DefaultParagraphFont"/>
    <w:link w:val="AmNumberTabs"/>
    <w:rsid w:val="00235161"/>
    <w:rPr>
      <w:b/>
      <w:sz w:val="24"/>
      <w:lang w:val="bg-BG"/>
    </w:rPr>
  </w:style>
  <w:style w:type="character" w:customStyle="1" w:styleId="NormalBold12bChar">
    <w:name w:val="NormalBold12b Char"/>
    <w:basedOn w:val="AmNumberTabsChar"/>
    <w:link w:val="NormalBold12b"/>
    <w:rsid w:val="00235161"/>
    <w:rPr>
      <w:b/>
      <w:sz w:val="24"/>
      <w:lang w:val="bg-BG"/>
    </w:rPr>
  </w:style>
  <w:style w:type="paragraph" w:customStyle="1" w:styleId="Normal12a">
    <w:name w:val="Normal12a"/>
    <w:basedOn w:val="Normal"/>
    <w:rsid w:val="00235161"/>
    <w:pPr>
      <w:spacing w:after="240"/>
    </w:pPr>
  </w:style>
  <w:style w:type="paragraph" w:customStyle="1" w:styleId="RollCallVotes">
    <w:name w:val="RollCallVotes"/>
    <w:basedOn w:val="Normal"/>
    <w:rsid w:val="00235161"/>
    <w:pPr>
      <w:spacing w:before="120" w:after="120"/>
      <w:jc w:val="center"/>
    </w:pPr>
    <w:rPr>
      <w:b/>
      <w:bCs/>
      <w:snapToGrid w:val="0"/>
      <w:sz w:val="16"/>
      <w:lang w:eastAsia="en-US"/>
    </w:rPr>
  </w:style>
  <w:style w:type="paragraph" w:customStyle="1" w:styleId="RollCallTabs">
    <w:name w:val="RollCallTabs"/>
    <w:basedOn w:val="Normal"/>
    <w:qFormat/>
    <w:rsid w:val="00235161"/>
    <w:pPr>
      <w:tabs>
        <w:tab w:val="center" w:pos="284"/>
        <w:tab w:val="left" w:pos="426"/>
      </w:tabs>
    </w:pPr>
    <w:rPr>
      <w:snapToGrid w:val="0"/>
      <w:lang w:eastAsia="en-US"/>
    </w:rPr>
  </w:style>
  <w:style w:type="paragraph" w:customStyle="1" w:styleId="RollCallSymbols14pt">
    <w:name w:val="RollCallSymbols14pt"/>
    <w:basedOn w:val="Normal"/>
    <w:rsid w:val="00235161"/>
    <w:pPr>
      <w:spacing w:before="120" w:after="120"/>
      <w:jc w:val="center"/>
    </w:pPr>
    <w:rPr>
      <w:rFonts w:ascii="Arial" w:hAnsi="Arial"/>
      <w:b/>
      <w:bCs/>
      <w:snapToGrid w:val="0"/>
      <w:sz w:val="28"/>
      <w:lang w:eastAsia="en-US"/>
    </w:rPr>
  </w:style>
  <w:style w:type="paragraph" w:customStyle="1" w:styleId="RollCallTable">
    <w:name w:val="RollCallTable"/>
    <w:basedOn w:val="Normal"/>
    <w:rsid w:val="00235161"/>
    <w:pPr>
      <w:spacing w:before="120" w:after="120"/>
    </w:pPr>
    <w:rPr>
      <w:snapToGrid w:val="0"/>
      <w:sz w:val="16"/>
      <w:lang w:eastAsia="en-US"/>
    </w:rPr>
  </w:style>
  <w:style w:type="paragraph" w:customStyle="1" w:styleId="PageHeadingNotTOC">
    <w:name w:val="PageHeadingNotTOC"/>
    <w:basedOn w:val="Normal"/>
    <w:rsid w:val="00235161"/>
    <w:pPr>
      <w:keepNext/>
      <w:spacing w:after="480"/>
      <w:jc w:val="center"/>
    </w:pPr>
    <w:rPr>
      <w:rFonts w:ascii="Arial" w:hAnsi="Arial" w:cs="Arial"/>
      <w:b/>
    </w:rPr>
  </w:style>
  <w:style w:type="paragraph" w:customStyle="1" w:styleId="AmHeadingPA">
    <w:name w:val="AmHeadingPA"/>
    <w:basedOn w:val="Normal"/>
    <w:next w:val="Normal"/>
    <w:rsid w:val="00235161"/>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235161"/>
    <w:pPr>
      <w:spacing w:after="480"/>
    </w:pPr>
  </w:style>
  <w:style w:type="character" w:customStyle="1" w:styleId="Normal24aChar">
    <w:name w:val="Normal24a Char"/>
    <w:basedOn w:val="DefaultParagraphFont"/>
    <w:link w:val="Normal24a"/>
    <w:rsid w:val="00235161"/>
    <w:rPr>
      <w:sz w:val="24"/>
      <w:lang w:val="bg-BG"/>
    </w:rPr>
  </w:style>
  <w:style w:type="paragraph" w:customStyle="1" w:styleId="Text1">
    <w:name w:val="Text 1"/>
    <w:basedOn w:val="Normal"/>
    <w:uiPriority w:val="99"/>
    <w:rsid w:val="00235161"/>
    <w:pPr>
      <w:widowControl/>
      <w:spacing w:before="120" w:after="120"/>
      <w:ind w:left="850"/>
      <w:jc w:val="both"/>
    </w:pPr>
    <w:rPr>
      <w:rFonts w:eastAsiaTheme="minorHAnsi"/>
      <w:szCs w:val="22"/>
      <w:lang w:eastAsia="en-US"/>
    </w:rPr>
  </w:style>
  <w:style w:type="paragraph" w:customStyle="1" w:styleId="PGreferences">
    <w:name w:val="PG references"/>
    <w:basedOn w:val="Normal"/>
    <w:next w:val="Normal"/>
    <w:rsid w:val="00235161"/>
    <w:pPr>
      <w:widowControl/>
      <w:tabs>
        <w:tab w:val="right" w:pos="9299"/>
      </w:tabs>
      <w:jc w:val="both"/>
    </w:pPr>
    <w:rPr>
      <w:rFonts w:ascii="Arial" w:hAnsi="Arial"/>
      <w:snapToGrid w:val="0"/>
    </w:rPr>
  </w:style>
  <w:style w:type="paragraph" w:customStyle="1" w:styleId="NormalBoldCenter">
    <w:name w:val="NormalBoldCenter"/>
    <w:basedOn w:val="Normal"/>
    <w:rsid w:val="00235161"/>
    <w:pPr>
      <w:jc w:val="center"/>
    </w:pPr>
    <w:rPr>
      <w:b/>
    </w:rPr>
  </w:style>
  <w:style w:type="character" w:customStyle="1" w:styleId="null1">
    <w:name w:val="null1"/>
    <w:basedOn w:val="DefaultParagraphFont"/>
    <w:rsid w:val="00235161"/>
  </w:style>
  <w:style w:type="character" w:styleId="FollowedHyperlink">
    <w:name w:val="FollowedHyperlink"/>
    <w:basedOn w:val="DefaultParagraphFont"/>
    <w:uiPriority w:val="99"/>
    <w:unhideWhenUsed/>
    <w:rsid w:val="00235161"/>
    <w:rPr>
      <w:color w:val="954F72" w:themeColor="followedHyperlink"/>
      <w:u w:val="single"/>
    </w:rPr>
  </w:style>
  <w:style w:type="paragraph" w:customStyle="1" w:styleId="msonormal0">
    <w:name w:val="msonormal"/>
    <w:basedOn w:val="Normal"/>
    <w:rsid w:val="00235161"/>
    <w:pPr>
      <w:widowControl/>
      <w:spacing w:before="100" w:beforeAutospacing="1" w:after="100" w:afterAutospacing="1"/>
    </w:pPr>
    <w:rPr>
      <w:szCs w:val="24"/>
    </w:rPr>
  </w:style>
  <w:style w:type="paragraph" w:customStyle="1" w:styleId="title-bold">
    <w:name w:val="title-bold"/>
    <w:basedOn w:val="Normal"/>
    <w:rsid w:val="00235161"/>
    <w:pPr>
      <w:widowControl/>
      <w:spacing w:before="100" w:beforeAutospacing="1" w:after="100" w:afterAutospacing="1"/>
    </w:pPr>
    <w:rPr>
      <w:szCs w:val="24"/>
    </w:rPr>
  </w:style>
  <w:style w:type="numbering" w:customStyle="1" w:styleId="NoList1">
    <w:name w:val="No List1"/>
    <w:next w:val="NoList"/>
    <w:uiPriority w:val="99"/>
    <w:semiHidden/>
    <w:unhideWhenUsed/>
    <w:rsid w:val="007219B1"/>
  </w:style>
  <w:style w:type="paragraph" w:customStyle="1" w:styleId="SignaturePersonne">
    <w:name w:val="Signature Personne"/>
    <w:basedOn w:val="Normal"/>
    <w:rsid w:val="007219B1"/>
    <w:pPr>
      <w:widowControl/>
      <w:tabs>
        <w:tab w:val="left" w:pos="4252"/>
      </w:tabs>
      <w:spacing w:line="360" w:lineRule="auto"/>
    </w:pPr>
    <w:rPr>
      <w:i/>
      <w:szCs w:val="24"/>
      <w:lang w:val="en-GB" w:eastAsia="en-US"/>
    </w:rPr>
  </w:style>
  <w:style w:type="paragraph" w:customStyle="1" w:styleId="Institutionquiagit">
    <w:name w:val="Institution qui agit"/>
    <w:basedOn w:val="Normal"/>
    <w:next w:val="Normal"/>
    <w:rsid w:val="007219B1"/>
    <w:pPr>
      <w:keepNext/>
      <w:spacing w:before="600" w:after="120" w:line="360" w:lineRule="auto"/>
    </w:pPr>
    <w:rPr>
      <w:szCs w:val="24"/>
      <w:lang w:val="en-GB" w:eastAsia="en-US"/>
    </w:rPr>
  </w:style>
  <w:style w:type="paragraph" w:customStyle="1" w:styleId="Institutionquisigne">
    <w:name w:val="Institution qui signe"/>
    <w:basedOn w:val="Normal"/>
    <w:next w:val="Normal"/>
    <w:rsid w:val="007219B1"/>
    <w:pPr>
      <w:keepNext/>
      <w:tabs>
        <w:tab w:val="left" w:pos="4252"/>
      </w:tabs>
      <w:spacing w:before="720" w:line="360" w:lineRule="auto"/>
    </w:pPr>
    <w:rPr>
      <w:i/>
      <w:szCs w:val="24"/>
      <w:lang w:val="en-GB" w:eastAsia="en-US"/>
    </w:rPr>
  </w:style>
  <w:style w:type="paragraph" w:customStyle="1" w:styleId="Fait">
    <w:name w:val="Fait à"/>
    <w:basedOn w:val="Normal"/>
    <w:rsid w:val="007219B1"/>
    <w:pPr>
      <w:keepNext/>
      <w:widowControl/>
      <w:spacing w:before="120" w:line="360" w:lineRule="auto"/>
    </w:pPr>
    <w:rPr>
      <w:szCs w:val="24"/>
      <w:lang w:val="en-GB" w:eastAsia="en-US"/>
    </w:rPr>
  </w:style>
  <w:style w:type="character" w:customStyle="1" w:styleId="FooterChar">
    <w:name w:val="Footer Char"/>
    <w:rsid w:val="007219B1"/>
    <w:rPr>
      <w:rFonts w:ascii="Times New Roman" w:eastAsia="Times New Roman" w:hAnsi="Times New Roman" w:cs="Times New Roman"/>
      <w:sz w:val="24"/>
    </w:rPr>
  </w:style>
  <w:style w:type="paragraph" w:customStyle="1" w:styleId="FootnoteTextForceStyle">
    <w:name w:val="Footnote Text ForceStyle"/>
    <w:rsid w:val="007219B1"/>
    <w:pPr>
      <w:keepLines/>
      <w:widowControl w:val="0"/>
      <w:ind w:left="850" w:hanging="850"/>
    </w:pPr>
    <w:rPr>
      <w:sz w:val="24"/>
      <w:lang w:eastAsia="en-US"/>
    </w:rPr>
  </w:style>
  <w:style w:type="character" w:customStyle="1" w:styleId="Footer2">
    <w:name w:val="Footer2"/>
    <w:rsid w:val="007219B1"/>
    <w:rPr>
      <w:rFonts w:ascii="Arial" w:hAnsi="Arial"/>
      <w:b/>
      <w:sz w:val="48"/>
    </w:rPr>
  </w:style>
  <w:style w:type="paragraph" w:customStyle="1" w:styleId="Applicationdirecte">
    <w:name w:val="Application directe"/>
    <w:basedOn w:val="Normal"/>
    <w:next w:val="Normal"/>
    <w:rsid w:val="007219B1"/>
    <w:pPr>
      <w:spacing w:before="120" w:after="120" w:line="360" w:lineRule="auto"/>
    </w:pPr>
    <w:rPr>
      <w:szCs w:val="24"/>
      <w:lang w:val="en-GB" w:eastAsia="en-US"/>
    </w:rPr>
  </w:style>
  <w:style w:type="paragraph" w:customStyle="1" w:styleId="Normale">
    <w:name w:val="Normale"/>
    <w:rsid w:val="007219B1"/>
    <w:pPr>
      <w:widowControl w:val="0"/>
      <w:spacing w:before="120" w:after="120" w:line="360" w:lineRule="auto"/>
    </w:pPr>
    <w:rPr>
      <w:sz w:val="24"/>
      <w:lang w:eastAsia="en-US"/>
    </w:rPr>
  </w:style>
  <w:style w:type="paragraph" w:customStyle="1" w:styleId="Formuledadoption">
    <w:name w:val="Formule d'adoption"/>
    <w:basedOn w:val="Normal"/>
    <w:next w:val="Normal"/>
    <w:rsid w:val="007219B1"/>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7219B1"/>
    <w:pPr>
      <w:widowControl/>
      <w:spacing w:after="240" w:line="360" w:lineRule="auto"/>
      <w:ind w:left="5102"/>
    </w:pPr>
    <w:rPr>
      <w:szCs w:val="24"/>
      <w:lang w:val="en-GB" w:eastAsia="en-US"/>
    </w:rPr>
  </w:style>
  <w:style w:type="paragraph" w:customStyle="1" w:styleId="Footer1">
    <w:name w:val="Footer1"/>
    <w:basedOn w:val="Normal"/>
    <w:rsid w:val="007219B1"/>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7219B1"/>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7219B1"/>
    <w:pPr>
      <w:widowControl/>
      <w:spacing w:before="840" w:line="360" w:lineRule="auto"/>
      <w:jc w:val="center"/>
    </w:pPr>
    <w:rPr>
      <w:szCs w:val="24"/>
      <w:lang w:val="en-GB" w:eastAsia="en-US"/>
    </w:rPr>
  </w:style>
  <w:style w:type="paragraph" w:customStyle="1" w:styleId="Typedudocument">
    <w:name w:val="Type du document"/>
    <w:basedOn w:val="Normal"/>
    <w:next w:val="Normal"/>
    <w:rsid w:val="007219B1"/>
    <w:pPr>
      <w:widowControl/>
      <w:spacing w:before="360" w:line="360" w:lineRule="auto"/>
      <w:jc w:val="center"/>
    </w:pPr>
    <w:rPr>
      <w:b/>
      <w:szCs w:val="24"/>
      <w:lang w:val="en-GB" w:eastAsia="en-US"/>
    </w:rPr>
  </w:style>
  <w:style w:type="paragraph" w:customStyle="1" w:styleId="Titreobjet">
    <w:name w:val="Titre objet"/>
    <w:basedOn w:val="Normal"/>
    <w:next w:val="Normal"/>
    <w:rsid w:val="007219B1"/>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7219B1"/>
    <w:pPr>
      <w:widowControl/>
      <w:spacing w:before="360" w:after="240" w:line="360" w:lineRule="auto"/>
      <w:jc w:val="center"/>
    </w:pPr>
    <w:rPr>
      <w:szCs w:val="24"/>
      <w:lang w:val="en-GB" w:eastAsia="en-US"/>
    </w:rPr>
  </w:style>
  <w:style w:type="character" w:customStyle="1" w:styleId="CMissingStyle">
    <w:name w:val="C_MissingStyle"/>
    <w:rsid w:val="007219B1"/>
    <w:rPr>
      <w:color w:val="FFFFFF"/>
      <w:sz w:val="22"/>
      <w:shd w:val="clear" w:color="000000" w:fill="000000"/>
    </w:rPr>
  </w:style>
  <w:style w:type="paragraph" w:customStyle="1" w:styleId="PMissingStyle">
    <w:name w:val="P_MissingStyle"/>
    <w:basedOn w:val="Normal"/>
    <w:rsid w:val="007219B1"/>
    <w:pPr>
      <w:spacing w:before="120" w:after="120" w:line="360" w:lineRule="auto"/>
    </w:pPr>
    <w:rPr>
      <w:color w:val="FFFFFF"/>
      <w:szCs w:val="24"/>
      <w:shd w:val="clear" w:color="000000" w:fill="00000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7.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BG/TXT/?uri=OJ%3AL%3A2014%3A150%3AT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565FEC-A307-4087-9FC4-F34619883E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565</Pages>
  <Words>87391</Words>
  <Characters>504308</Characters>
  <Application>Microsoft Office Word</Application>
  <DocSecurity>0</DocSecurity>
  <Lines>4202</Lines>
  <Paragraphs>1181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590518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LUKSITE Marija</cp:lastModifiedBy>
  <cp:revision>2</cp:revision>
  <cp:lastPrinted>2004-11-19T15:42:00Z</cp:lastPrinted>
  <dcterms:created xsi:type="dcterms:W3CDTF">2024-12-02T08:38:00Z</dcterms:created>
  <dcterms:modified xsi:type="dcterms:W3CDTF">2024-12-02T08:38:00Z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A9-0065/2024</vt:lpwstr>
  </property>
  <property fmtid="{D5CDD505-2E9C-101B-9397-08002B2CF9AE}" pid="4" name="&lt;Type&gt;">
    <vt:lpwstr>RR</vt:lpwstr>
  </property>
</Properties>
</file>