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68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68A8" w:rsidRDefault="00632106" w:rsidP="0010095E">
            <w:pPr>
              <w:pStyle w:val="EPName"/>
            </w:pPr>
            <w:r w:rsidRPr="006468A8">
              <w:t>Parlamentul European</w:t>
            </w:r>
          </w:p>
          <w:p w:rsidR="00751A4A" w:rsidRPr="006468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7A5E">
              <w:t>2019</w:t>
            </w:r>
            <w:r w:rsidRPr="006468A8">
              <w:t>-</w:t>
            </w:r>
            <w:r w:rsidRPr="00957A5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468A8" w:rsidRDefault="00187494" w:rsidP="0010095E">
            <w:pPr>
              <w:pStyle w:val="EPLogo"/>
            </w:pPr>
            <w:r w:rsidRPr="006468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68A8" w:rsidRDefault="00D058B8" w:rsidP="004C5D52">
      <w:pPr>
        <w:pStyle w:val="LineTop"/>
      </w:pPr>
    </w:p>
    <w:p w:rsidR="00680577" w:rsidRPr="006468A8" w:rsidRDefault="00632106" w:rsidP="00680577">
      <w:pPr>
        <w:pStyle w:val="EPBodyTA1"/>
      </w:pPr>
      <w:r w:rsidRPr="006468A8">
        <w:t>TEXTE ADOPTATE</w:t>
      </w:r>
    </w:p>
    <w:p w:rsidR="00D058B8" w:rsidRPr="006468A8" w:rsidRDefault="00D058B8" w:rsidP="00D058B8">
      <w:pPr>
        <w:pStyle w:val="LineBottom"/>
      </w:pPr>
    </w:p>
    <w:p w:rsidR="00632106" w:rsidRPr="006468A8" w:rsidRDefault="00632106" w:rsidP="00632106">
      <w:pPr>
        <w:pStyle w:val="ATHeading1"/>
      </w:pPr>
      <w:bookmarkStart w:id="0" w:name="TANumber"/>
      <w:r w:rsidRPr="006468A8">
        <w:t>P</w:t>
      </w:r>
      <w:r w:rsidRPr="00957A5E">
        <w:t>9</w:t>
      </w:r>
      <w:r w:rsidRPr="006468A8">
        <w:t>_TA(</w:t>
      </w:r>
      <w:r w:rsidRPr="00957A5E">
        <w:t>2024</w:t>
      </w:r>
      <w:r w:rsidRPr="006468A8">
        <w:t>)</w:t>
      </w:r>
      <w:r w:rsidRPr="00957A5E">
        <w:t>0</w:t>
      </w:r>
      <w:bookmarkEnd w:id="0"/>
      <w:r w:rsidR="008B174E" w:rsidRPr="00957A5E">
        <w:t>153</w:t>
      </w:r>
    </w:p>
    <w:p w:rsidR="00632106" w:rsidRPr="006468A8" w:rsidRDefault="00632106" w:rsidP="00632106">
      <w:pPr>
        <w:pStyle w:val="ATHeading2"/>
      </w:pPr>
      <w:bookmarkStart w:id="1" w:name="title"/>
      <w:r w:rsidRPr="006468A8">
        <w:t>Omologarea de tip a autovehiculelor și a motoarelor în ceea ce privește emisiile și durabilitatea bateriilor</w:t>
      </w:r>
      <w:bookmarkEnd w:id="1"/>
      <w:r w:rsidR="00755B79" w:rsidRPr="006468A8">
        <w:t xml:space="preserve"> (Euro </w:t>
      </w:r>
      <w:r w:rsidR="00755B79" w:rsidRPr="00957A5E">
        <w:t>7</w:t>
      </w:r>
      <w:r w:rsidR="00755B79" w:rsidRPr="006468A8">
        <w:t>)</w:t>
      </w:r>
    </w:p>
    <w:p w:rsidR="00632106" w:rsidRPr="006468A8" w:rsidRDefault="00632106" w:rsidP="00632106">
      <w:pPr>
        <w:rPr>
          <w:i/>
          <w:vanish/>
        </w:rPr>
      </w:pPr>
      <w:r w:rsidRPr="006468A8">
        <w:rPr>
          <w:i/>
        </w:rPr>
        <w:fldChar w:fldCharType="begin"/>
      </w:r>
      <w:r w:rsidRPr="006468A8">
        <w:rPr>
          <w:i/>
        </w:rPr>
        <w:instrText xml:space="preserve"> TC"(</w:instrText>
      </w:r>
      <w:bookmarkStart w:id="2" w:name="DocNumber"/>
      <w:r w:rsidRPr="006468A8">
        <w:rPr>
          <w:i/>
        </w:rPr>
        <w:instrText>A</w:instrText>
      </w:r>
      <w:r w:rsidRPr="00957A5E">
        <w:rPr>
          <w:i/>
        </w:rPr>
        <w:instrText>9</w:instrText>
      </w:r>
      <w:r w:rsidRPr="006468A8">
        <w:rPr>
          <w:i/>
        </w:rPr>
        <w:instrText>-</w:instrText>
      </w:r>
      <w:r w:rsidRPr="00957A5E">
        <w:rPr>
          <w:i/>
        </w:rPr>
        <w:instrText>0298</w:instrText>
      </w:r>
      <w:r w:rsidRPr="006468A8">
        <w:rPr>
          <w:i/>
        </w:rPr>
        <w:instrText>/</w:instrText>
      </w:r>
      <w:r w:rsidRPr="00957A5E">
        <w:rPr>
          <w:i/>
        </w:rPr>
        <w:instrText>2023</w:instrText>
      </w:r>
      <w:bookmarkEnd w:id="2"/>
      <w:r w:rsidRPr="006468A8">
        <w:rPr>
          <w:i/>
        </w:rPr>
        <w:instrText xml:space="preserve"> - Raportor: Alexandr Vondra)"\l</w:instrText>
      </w:r>
      <w:r w:rsidRPr="00957A5E">
        <w:rPr>
          <w:i/>
        </w:rPr>
        <w:instrText>3</w:instrText>
      </w:r>
      <w:r w:rsidRPr="006468A8">
        <w:rPr>
          <w:i/>
        </w:rPr>
        <w:instrText xml:space="preserve"> \n&gt; \* MERGEFORMAT </w:instrText>
      </w:r>
      <w:r w:rsidRPr="006468A8">
        <w:rPr>
          <w:i/>
        </w:rPr>
        <w:fldChar w:fldCharType="end"/>
      </w:r>
    </w:p>
    <w:p w:rsidR="00632106" w:rsidRPr="006468A8" w:rsidRDefault="00632106" w:rsidP="00632106">
      <w:pPr>
        <w:rPr>
          <w:vanish/>
        </w:rPr>
      </w:pPr>
      <w:bookmarkStart w:id="3" w:name="Commission"/>
      <w:r w:rsidRPr="006468A8">
        <w:rPr>
          <w:vanish/>
        </w:rPr>
        <w:t>Comisia pentru mediu, sănătate publică și siguranță alimentară</w:t>
      </w:r>
      <w:bookmarkEnd w:id="3"/>
    </w:p>
    <w:p w:rsidR="00632106" w:rsidRPr="006468A8" w:rsidRDefault="00632106" w:rsidP="00632106">
      <w:pPr>
        <w:rPr>
          <w:vanish/>
        </w:rPr>
      </w:pPr>
      <w:bookmarkStart w:id="4" w:name="PE"/>
      <w:r w:rsidRPr="006468A8">
        <w:rPr>
          <w:vanish/>
        </w:rPr>
        <w:t>PE</w:t>
      </w:r>
      <w:r w:rsidRPr="00957A5E">
        <w:rPr>
          <w:vanish/>
        </w:rPr>
        <w:t>746</w:t>
      </w:r>
      <w:r w:rsidRPr="006468A8">
        <w:rPr>
          <w:vanish/>
        </w:rPr>
        <w:t>.</w:t>
      </w:r>
      <w:r w:rsidRPr="00957A5E">
        <w:rPr>
          <w:vanish/>
        </w:rPr>
        <w:t>876</w:t>
      </w:r>
      <w:bookmarkEnd w:id="4"/>
    </w:p>
    <w:p w:rsidR="00632106" w:rsidRPr="006468A8" w:rsidRDefault="00632106" w:rsidP="00632106">
      <w:pPr>
        <w:pStyle w:val="ATHeading3"/>
      </w:pPr>
      <w:bookmarkStart w:id="5" w:name="Sujet"/>
      <w:r w:rsidRPr="006468A8">
        <w:t xml:space="preserve">Rezoluția legislativă a Parlamentului European din </w:t>
      </w:r>
      <w:r w:rsidRPr="00957A5E">
        <w:t>13</w:t>
      </w:r>
      <w:r w:rsidRPr="006468A8">
        <w:t xml:space="preserve"> martie </w:t>
      </w:r>
      <w:r w:rsidRPr="00957A5E">
        <w:t>2024</w:t>
      </w:r>
      <w:r w:rsidRPr="006468A8">
        <w:t xml:space="preserve"> referitoare la propunerea de regulament al Parlamentului European și al Consiliului privind omologarea de tip a autovehiculelor și a motoarelor, precum și a sistemelor, componentelor și unităților tehnice separate destinate vehiculelor respective, în ceea ce privește emisiile și durabilitatea bateriilor (Euro </w:t>
      </w:r>
      <w:r w:rsidRPr="00957A5E">
        <w:t>7</w:t>
      </w:r>
      <w:r w:rsidRPr="006468A8">
        <w:t>) și de abrogare a Regulamentelor</w:t>
      </w:r>
      <w:r w:rsidR="00030BFA">
        <w:t> </w:t>
      </w:r>
      <w:r w:rsidRPr="006468A8">
        <w:t xml:space="preserve">(CE) nr. </w:t>
      </w:r>
      <w:r w:rsidRPr="00957A5E">
        <w:t>715</w:t>
      </w:r>
      <w:r w:rsidRPr="006468A8">
        <w:t>/</w:t>
      </w:r>
      <w:r w:rsidRPr="00957A5E">
        <w:t>2007</w:t>
      </w:r>
      <w:r w:rsidRPr="006468A8">
        <w:t xml:space="preserve"> și (CE) nr. </w:t>
      </w:r>
      <w:r w:rsidRPr="00957A5E">
        <w:t>595</w:t>
      </w:r>
      <w:r w:rsidRPr="006468A8">
        <w:t>/</w:t>
      </w:r>
      <w:r w:rsidRPr="00957A5E">
        <w:t>2009</w:t>
      </w:r>
      <w:bookmarkEnd w:id="5"/>
      <w:r w:rsidRPr="006468A8">
        <w:t xml:space="preserve"> </w:t>
      </w:r>
      <w:bookmarkStart w:id="6" w:name="References"/>
      <w:r w:rsidRPr="006468A8">
        <w:t>(COM(</w:t>
      </w:r>
      <w:r w:rsidRPr="00957A5E">
        <w:t>2022</w:t>
      </w:r>
      <w:r w:rsidRPr="006468A8">
        <w:t>)</w:t>
      </w:r>
      <w:r w:rsidRPr="00957A5E">
        <w:t>0586</w:t>
      </w:r>
      <w:r w:rsidRPr="006468A8">
        <w:t xml:space="preserve"> – C</w:t>
      </w:r>
      <w:r w:rsidRPr="00957A5E">
        <w:t>9</w:t>
      </w:r>
      <w:r w:rsidRPr="006468A8">
        <w:t>-</w:t>
      </w:r>
      <w:r w:rsidRPr="00957A5E">
        <w:t>0375</w:t>
      </w:r>
      <w:r w:rsidRPr="006468A8">
        <w:t>/</w:t>
      </w:r>
      <w:r w:rsidRPr="00957A5E">
        <w:t>2022</w:t>
      </w:r>
      <w:r w:rsidRPr="006468A8">
        <w:t xml:space="preserve"> – </w:t>
      </w:r>
      <w:r w:rsidRPr="00957A5E">
        <w:t>2022</w:t>
      </w:r>
      <w:r w:rsidRPr="006468A8">
        <w:t>/</w:t>
      </w:r>
      <w:r w:rsidRPr="00957A5E">
        <w:t>0365</w:t>
      </w:r>
      <w:r w:rsidRPr="006468A8">
        <w:t>(COD))</w:t>
      </w:r>
      <w:bookmarkEnd w:id="6"/>
    </w:p>
    <w:p w:rsidR="00632106" w:rsidRPr="006468A8" w:rsidRDefault="00632106" w:rsidP="00632106"/>
    <w:p w:rsidR="00D5671A" w:rsidRPr="006468A8" w:rsidRDefault="00D5671A" w:rsidP="00D5671A">
      <w:pPr>
        <w:pStyle w:val="NormalBold"/>
      </w:pPr>
      <w:bookmarkStart w:id="7" w:name="TextBodyBegin"/>
      <w:bookmarkEnd w:id="7"/>
      <w:r w:rsidRPr="006468A8">
        <w:t>(Procedura legislativă ordinară: prima lectură)</w:t>
      </w:r>
    </w:p>
    <w:p w:rsidR="00D5671A" w:rsidRPr="006468A8" w:rsidRDefault="00D5671A" w:rsidP="00D5671A">
      <w:pPr>
        <w:pStyle w:val="EPComma"/>
      </w:pPr>
      <w:r w:rsidRPr="006468A8">
        <w:rPr>
          <w:i/>
          <w:iCs/>
        </w:rPr>
        <w:t>Parlamentul European</w:t>
      </w:r>
      <w:r w:rsidRPr="006468A8">
        <w:t>,</w:t>
      </w:r>
    </w:p>
    <w:p w:rsidR="00D5671A" w:rsidRPr="006468A8" w:rsidRDefault="00D5671A" w:rsidP="00D5671A">
      <w:pPr>
        <w:pStyle w:val="NormalHanging12a"/>
      </w:pPr>
      <w:r w:rsidRPr="006468A8">
        <w:t>–</w:t>
      </w:r>
      <w:r w:rsidRPr="006468A8">
        <w:tab/>
        <w:t>având în vedere propunerea Comisiei prezentată Parlamentului European și Consiliului (COM(</w:t>
      </w:r>
      <w:r w:rsidRPr="00957A5E">
        <w:t>2022</w:t>
      </w:r>
      <w:r w:rsidRPr="006468A8">
        <w:t>)</w:t>
      </w:r>
      <w:r w:rsidRPr="00957A5E">
        <w:t>0586</w:t>
      </w:r>
      <w:r w:rsidRPr="006468A8">
        <w:t>),</w:t>
      </w:r>
    </w:p>
    <w:p w:rsidR="00D5671A" w:rsidRPr="006468A8" w:rsidRDefault="00D5671A" w:rsidP="00D5671A">
      <w:pPr>
        <w:pStyle w:val="NormalHanging12a"/>
      </w:pPr>
      <w:r w:rsidRPr="006468A8">
        <w:t>–</w:t>
      </w:r>
      <w:r w:rsidRPr="006468A8">
        <w:tab/>
        <w:t>având în vedere articolul </w:t>
      </w:r>
      <w:r w:rsidRPr="00957A5E">
        <w:t>294</w:t>
      </w:r>
      <w:r w:rsidRPr="006468A8">
        <w:t xml:space="preserve"> alineatul (</w:t>
      </w:r>
      <w:r w:rsidRPr="00957A5E">
        <w:t>2</w:t>
      </w:r>
      <w:r w:rsidRPr="006468A8">
        <w:t>) și articolul </w:t>
      </w:r>
      <w:r w:rsidRPr="00957A5E">
        <w:t>114</w:t>
      </w:r>
      <w:r w:rsidRPr="006468A8">
        <w:t xml:space="preserve"> din Tratatul privind funcționarea Uniunii Europene, în temeiul cărora propunerea a fost prezentată de către Comisie (C</w:t>
      </w:r>
      <w:r w:rsidRPr="00957A5E">
        <w:t>9</w:t>
      </w:r>
      <w:r w:rsidRPr="006468A8">
        <w:noBreakHyphen/>
      </w:r>
      <w:r w:rsidRPr="00957A5E">
        <w:t>0375</w:t>
      </w:r>
      <w:r w:rsidRPr="006468A8">
        <w:t>/</w:t>
      </w:r>
      <w:r w:rsidRPr="00957A5E">
        <w:t>2022</w:t>
      </w:r>
      <w:r w:rsidRPr="006468A8">
        <w:t>),</w:t>
      </w:r>
    </w:p>
    <w:p w:rsidR="00D5671A" w:rsidRPr="006468A8" w:rsidRDefault="00D5671A" w:rsidP="00D5671A">
      <w:pPr>
        <w:pStyle w:val="NormalHanging12a"/>
      </w:pPr>
      <w:r w:rsidRPr="006468A8">
        <w:t>–</w:t>
      </w:r>
      <w:r w:rsidRPr="006468A8">
        <w:tab/>
        <w:t>având în vedere articolul </w:t>
      </w:r>
      <w:r w:rsidRPr="00957A5E">
        <w:t>294</w:t>
      </w:r>
      <w:r w:rsidRPr="006468A8">
        <w:t xml:space="preserve"> alineatul (</w:t>
      </w:r>
      <w:r w:rsidRPr="00957A5E">
        <w:t>3</w:t>
      </w:r>
      <w:r w:rsidRPr="006468A8">
        <w:t>) din Tratatul privind funcționarea Uniunii Europene,</w:t>
      </w:r>
    </w:p>
    <w:p w:rsidR="00D5671A" w:rsidRPr="006468A8" w:rsidRDefault="00D5671A" w:rsidP="00D5671A">
      <w:pPr>
        <w:pStyle w:val="NormalHanging12a"/>
      </w:pPr>
      <w:r w:rsidRPr="006468A8">
        <w:t>–</w:t>
      </w:r>
      <w:r w:rsidRPr="006468A8">
        <w:tab/>
        <w:t xml:space="preserve">având în vedere avizul Comitetului Economic și Social European din </w:t>
      </w:r>
      <w:r w:rsidRPr="00957A5E">
        <w:t>27</w:t>
      </w:r>
      <w:r w:rsidRPr="006468A8">
        <w:t> aprilie </w:t>
      </w:r>
      <w:r w:rsidRPr="00957A5E">
        <w:t>2023</w:t>
      </w:r>
      <w:r w:rsidRPr="006468A8">
        <w:rPr>
          <w:rStyle w:val="FootnoteReference"/>
        </w:rPr>
        <w:footnoteReference w:id="1"/>
      </w:r>
      <w:r w:rsidRPr="006468A8">
        <w:t xml:space="preserve">, </w:t>
      </w:r>
    </w:p>
    <w:p w:rsidR="004742C3" w:rsidRPr="006468A8" w:rsidRDefault="004742C3" w:rsidP="00D5671A">
      <w:pPr>
        <w:pStyle w:val="NormalHanging12a"/>
      </w:pPr>
      <w:r w:rsidRPr="006468A8">
        <w:t>–</w:t>
      </w:r>
      <w:r w:rsidRPr="006468A8">
        <w:tab/>
        <w:t xml:space="preserve">având în vedere acordul provizoriu aprobat de comisia competentă în temeiul articolului </w:t>
      </w:r>
      <w:r w:rsidRPr="00957A5E">
        <w:t>74</w:t>
      </w:r>
      <w:r w:rsidRPr="006468A8">
        <w:t xml:space="preserve"> alineatul (</w:t>
      </w:r>
      <w:r w:rsidRPr="00957A5E">
        <w:t>4</w:t>
      </w:r>
      <w:r w:rsidRPr="006468A8">
        <w:t xml:space="preserve">) din Regulamentul său de procedură și angajamentul reprezentantului Consiliului, exprimat în scrisoarea din </w:t>
      </w:r>
      <w:r w:rsidRPr="00957A5E">
        <w:t>8</w:t>
      </w:r>
      <w:r w:rsidRPr="006468A8">
        <w:t xml:space="preserve"> ianuarie </w:t>
      </w:r>
      <w:r w:rsidRPr="00957A5E">
        <w:t>2024</w:t>
      </w:r>
      <w:r w:rsidRPr="006468A8">
        <w:t xml:space="preserve">, de a aproba poziția Parlamentului în conformitate cu articolul </w:t>
      </w:r>
      <w:r w:rsidRPr="00957A5E">
        <w:t>294</w:t>
      </w:r>
      <w:r w:rsidRPr="006468A8">
        <w:t xml:space="preserve"> alineatul (</w:t>
      </w:r>
      <w:r w:rsidRPr="00957A5E">
        <w:t>4</w:t>
      </w:r>
      <w:r w:rsidRPr="006468A8">
        <w:t>) din Tratatul privind funcționarea Uniunii Europene,</w:t>
      </w:r>
    </w:p>
    <w:p w:rsidR="004742C3" w:rsidRPr="006468A8" w:rsidRDefault="004742C3" w:rsidP="004742C3">
      <w:pPr>
        <w:pStyle w:val="NormalHanging12a"/>
      </w:pPr>
      <w:r w:rsidRPr="006468A8">
        <w:t>–</w:t>
      </w:r>
      <w:r w:rsidRPr="006468A8">
        <w:tab/>
        <w:t xml:space="preserve">având în vedere articolul </w:t>
      </w:r>
      <w:r w:rsidRPr="00957A5E">
        <w:t>59</w:t>
      </w:r>
      <w:r w:rsidRPr="006468A8">
        <w:t xml:space="preserve"> din Regulamentul său de procedură,</w:t>
      </w:r>
    </w:p>
    <w:p w:rsidR="00D5671A" w:rsidRPr="006468A8" w:rsidRDefault="00D5671A" w:rsidP="00D5671A">
      <w:pPr>
        <w:pStyle w:val="NormalHanging12a"/>
      </w:pPr>
      <w:r w:rsidRPr="006468A8">
        <w:t>–</w:t>
      </w:r>
      <w:r w:rsidRPr="006468A8">
        <w:tab/>
        <w:t xml:space="preserve">având în vedere avizul Comisiei pentru industrie, cercetare și energie, cel al Comisiei pentru piața internă și protecția consumatorilor și cel al Comisiei pentru transport și </w:t>
      </w:r>
      <w:r w:rsidRPr="006468A8">
        <w:lastRenderedPageBreak/>
        <w:t>turism,</w:t>
      </w:r>
    </w:p>
    <w:p w:rsidR="00D5671A" w:rsidRPr="006468A8" w:rsidRDefault="00D5671A" w:rsidP="00D5671A">
      <w:pPr>
        <w:pStyle w:val="NormalHanging12a"/>
      </w:pPr>
      <w:r w:rsidRPr="006468A8">
        <w:t>–</w:t>
      </w:r>
      <w:r w:rsidRPr="006468A8">
        <w:tab/>
        <w:t>având în vedere raportul Comisiei pentru mediu, sănătate publică și siguranță alimentară (A</w:t>
      </w:r>
      <w:r w:rsidRPr="00957A5E">
        <w:t>9</w:t>
      </w:r>
      <w:r w:rsidRPr="006468A8">
        <w:t>-</w:t>
      </w:r>
      <w:r w:rsidRPr="00957A5E">
        <w:t>0298</w:t>
      </w:r>
      <w:r w:rsidRPr="006468A8">
        <w:t>/</w:t>
      </w:r>
      <w:r w:rsidRPr="00957A5E">
        <w:t>2023</w:t>
      </w:r>
      <w:r w:rsidRPr="006468A8">
        <w:t>),</w:t>
      </w:r>
    </w:p>
    <w:p w:rsidR="00D5671A" w:rsidRPr="006468A8" w:rsidRDefault="00D5671A" w:rsidP="00D5671A">
      <w:pPr>
        <w:pStyle w:val="NormalHanging12a"/>
      </w:pPr>
      <w:r w:rsidRPr="00957A5E">
        <w:t>1</w:t>
      </w:r>
      <w:r w:rsidRPr="006468A8">
        <w:t>.</w:t>
      </w:r>
      <w:r w:rsidRPr="006468A8">
        <w:tab/>
        <w:t>adoptă poziția sa în primă lectură prezentată în continuare</w:t>
      </w:r>
      <w:r w:rsidR="004742C3" w:rsidRPr="006468A8">
        <w:rPr>
          <w:rStyle w:val="FootnoteReference"/>
        </w:rPr>
        <w:footnoteReference w:id="2"/>
      </w:r>
      <w:r w:rsidRPr="006468A8">
        <w:t>;</w:t>
      </w:r>
    </w:p>
    <w:p w:rsidR="00D5671A" w:rsidRPr="006468A8" w:rsidRDefault="00D5671A" w:rsidP="00D5671A">
      <w:pPr>
        <w:pStyle w:val="NormalHanging12a"/>
      </w:pPr>
      <w:r w:rsidRPr="00957A5E">
        <w:t>2</w:t>
      </w:r>
      <w:r w:rsidRPr="006468A8">
        <w:t>.</w:t>
      </w:r>
      <w:r w:rsidRPr="006468A8">
        <w:tab/>
        <w:t>solicită Comisiei să îl sesizeze din nou în cazul în care își înlocuiește, își modifică în mod substanțial sau intenționează să-și modifice în mod substanțial propunerea;</w:t>
      </w:r>
    </w:p>
    <w:p w:rsidR="00D5671A" w:rsidRPr="006468A8" w:rsidRDefault="00D5671A" w:rsidP="00D5671A">
      <w:pPr>
        <w:pStyle w:val="NormalHanging12a"/>
      </w:pPr>
      <w:r w:rsidRPr="00957A5E">
        <w:t>3</w:t>
      </w:r>
      <w:r w:rsidRPr="006468A8">
        <w:t>.</w:t>
      </w:r>
      <w:r w:rsidRPr="006468A8">
        <w:tab/>
        <w:t>încredințează Președintei sarcina de a transmite Consiliului și Comisiei, precum și parlamentelor naționale poziția Parlamentului;</w:t>
      </w:r>
    </w:p>
    <w:p w:rsidR="001A1092" w:rsidRDefault="001A1092" w:rsidP="00D5671A"/>
    <w:p w:rsidR="006468A8" w:rsidRPr="006468A8" w:rsidRDefault="006468A8" w:rsidP="00D5671A">
      <w:pPr>
        <w:sectPr w:rsidR="006468A8" w:rsidRPr="006468A8" w:rsidSect="00EE714E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A1092" w:rsidRPr="006468A8" w:rsidRDefault="001A1092" w:rsidP="001A1092">
      <w:pPr>
        <w:rPr>
          <w:b/>
        </w:rPr>
      </w:pPr>
      <w:r w:rsidRPr="006468A8">
        <w:rPr>
          <w:b/>
        </w:rPr>
        <w:lastRenderedPageBreak/>
        <w:t>P</w:t>
      </w:r>
      <w:r w:rsidRPr="00957A5E">
        <w:rPr>
          <w:b/>
        </w:rPr>
        <w:t>9</w:t>
      </w:r>
      <w:r w:rsidRPr="006468A8">
        <w:rPr>
          <w:b/>
        </w:rPr>
        <w:t>_TC</w:t>
      </w:r>
      <w:r w:rsidRPr="00957A5E">
        <w:rPr>
          <w:b/>
        </w:rPr>
        <w:t>1</w:t>
      </w:r>
      <w:r w:rsidRPr="006468A8">
        <w:rPr>
          <w:b/>
        </w:rPr>
        <w:t>-COD(</w:t>
      </w:r>
      <w:r w:rsidRPr="00957A5E">
        <w:rPr>
          <w:b/>
        </w:rPr>
        <w:t>2022</w:t>
      </w:r>
      <w:r w:rsidRPr="006468A8">
        <w:rPr>
          <w:b/>
        </w:rPr>
        <w:t>)</w:t>
      </w:r>
      <w:r w:rsidRPr="00957A5E">
        <w:rPr>
          <w:b/>
        </w:rPr>
        <w:t>0365</w:t>
      </w:r>
    </w:p>
    <w:p w:rsidR="00D41EF7" w:rsidRDefault="001A1092" w:rsidP="00D41EF7">
      <w:pPr>
        <w:spacing w:before="240"/>
        <w:rPr>
          <w:rFonts w:eastAsiaTheme="minorHAnsi"/>
          <w:b/>
          <w:color w:val="000000"/>
          <w:szCs w:val="22"/>
          <w:lang w:eastAsia="en-US"/>
        </w:rPr>
      </w:pPr>
      <w:r w:rsidRPr="00030BFA">
        <w:rPr>
          <w:b/>
        </w:rPr>
        <w:t xml:space="preserve">Poziția Parlamentului European adoptată în primă lectură la 13 martie 2024 în vederea adoptării Regulamentului (UE) 2024/... al Parlamentului European și al Consiliului </w:t>
      </w:r>
      <w:r w:rsidR="00D41EF7" w:rsidRPr="00030BFA">
        <w:rPr>
          <w:rFonts w:eastAsiaTheme="minorHAnsi"/>
          <w:b/>
          <w:color w:val="000000"/>
          <w:szCs w:val="22"/>
          <w:lang w:eastAsia="en-US"/>
        </w:rPr>
        <w:t>privind omologarea de tip a autovehiculelor și a motoarelor, precum și a sistemelor, componentelor și unităților tehnice separate destinate vehiculelor respective, în ceea ce privește emisiile și durabilitatea bateriilor (Euro 7), de modificare a Regulamentului (UE) 2018/858 al Parlamentului European și al Consiliului și de abrogare a Regulamentelor (CE) nr. 715/2007 și (CE) nr. 595/2009 ale Parlamentului European și ale Consiliului, a Regulamentelor (UE) nr. 582/2011, (UE) 2017/1151 și (UE) 2017/2400 ale Comisiei și a Regulamentului de punere în aplicare (UE) 2022/1362 al Comisiei</w:t>
      </w:r>
    </w:p>
    <w:p w:rsidR="00030BFA" w:rsidRPr="00030BFA" w:rsidRDefault="00030BFA" w:rsidP="00030BFA">
      <w:pPr>
        <w:spacing w:before="360"/>
        <w:rPr>
          <w:rFonts w:eastAsiaTheme="minorHAnsi"/>
          <w:color w:val="000000"/>
          <w:szCs w:val="22"/>
          <w:lang w:eastAsia="en-US"/>
        </w:rPr>
      </w:pPr>
      <w:r w:rsidRPr="00030BFA">
        <w:rPr>
          <w:rStyle w:val="ATHeading3Char"/>
          <w:b w:val="0"/>
          <w:i/>
        </w:rPr>
        <w:t>(Întrucât s-a ajuns la un acord între Parlament și Consiliu, poziția Parlamentului corespunde cu actul legislativ final, Regulamentul (UE) 2024/</w:t>
      </w:r>
      <w:r>
        <w:rPr>
          <w:rStyle w:val="ATHeading3Char"/>
          <w:b w:val="0"/>
          <w:i/>
        </w:rPr>
        <w:t>1257</w:t>
      </w:r>
      <w:bookmarkStart w:id="8" w:name="_GoBack"/>
      <w:bookmarkEnd w:id="8"/>
      <w:r w:rsidRPr="00030BFA">
        <w:rPr>
          <w:rStyle w:val="ATHeading3Char"/>
          <w:b w:val="0"/>
          <w:i/>
        </w:rPr>
        <w:t>.)</w:t>
      </w:r>
    </w:p>
    <w:sectPr w:rsidR="00030BFA" w:rsidRPr="00030BFA" w:rsidSect="00030BF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115" w:rsidRPr="00EE714E" w:rsidRDefault="00CE6115">
      <w:r w:rsidRPr="00EE714E">
        <w:separator/>
      </w:r>
    </w:p>
  </w:endnote>
  <w:endnote w:type="continuationSeparator" w:id="0">
    <w:p w:rsidR="00CE6115" w:rsidRPr="00EE714E" w:rsidRDefault="00CE6115">
      <w:r w:rsidRPr="00EE71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charset w:val="00"/>
    <w:family w:val="roman"/>
    <w:pitch w:val="default"/>
  </w:font>
  <w:font w:name="TimesNewRomanPS-BoldItalicM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115" w:rsidRPr="00EE714E" w:rsidRDefault="00CE6115">
      <w:r w:rsidRPr="00EE714E">
        <w:separator/>
      </w:r>
    </w:p>
  </w:footnote>
  <w:footnote w:type="continuationSeparator" w:id="0">
    <w:p w:rsidR="00CE6115" w:rsidRPr="00EE714E" w:rsidRDefault="00CE6115">
      <w:r w:rsidRPr="00EE714E">
        <w:continuationSeparator/>
      </w:r>
    </w:p>
  </w:footnote>
  <w:footnote w:id="1">
    <w:p w:rsidR="00CE6115" w:rsidRPr="00B22675" w:rsidRDefault="00CE6115" w:rsidP="00EE714E">
      <w:pPr>
        <w:pStyle w:val="FootnoteText"/>
        <w:ind w:left="567" w:hanging="567"/>
        <w:rPr>
          <w:sz w:val="24"/>
          <w:lang w:val="ro-RO"/>
        </w:rPr>
      </w:pPr>
      <w:r w:rsidRPr="00B22675">
        <w:rPr>
          <w:rStyle w:val="FootnoteReference"/>
          <w:sz w:val="24"/>
          <w:lang w:val="ro-RO"/>
        </w:rPr>
        <w:footnoteRef/>
      </w:r>
      <w:r w:rsidRPr="00B22675">
        <w:rPr>
          <w:sz w:val="24"/>
          <w:lang w:val="ro-RO"/>
        </w:rPr>
        <w:t xml:space="preserve"> </w:t>
      </w:r>
      <w:r w:rsidRPr="00B22675">
        <w:rPr>
          <w:sz w:val="24"/>
          <w:lang w:val="ro-RO"/>
        </w:rPr>
        <w:tab/>
        <w:t xml:space="preserve">JO C </w:t>
      </w:r>
      <w:r w:rsidRPr="00957A5E">
        <w:rPr>
          <w:sz w:val="24"/>
          <w:lang w:val="ro-RO"/>
        </w:rPr>
        <w:t>228</w:t>
      </w:r>
      <w:r w:rsidRPr="00B22675">
        <w:rPr>
          <w:sz w:val="24"/>
          <w:lang w:val="ro-RO"/>
        </w:rPr>
        <w:t xml:space="preserve">, </w:t>
      </w:r>
      <w:r w:rsidRPr="00957A5E">
        <w:rPr>
          <w:sz w:val="24"/>
          <w:lang w:val="ro-RO"/>
        </w:rPr>
        <w:t>29</w:t>
      </w:r>
      <w:r w:rsidRPr="00B22675">
        <w:rPr>
          <w:sz w:val="24"/>
          <w:lang w:val="ro-RO"/>
        </w:rPr>
        <w:t>.</w:t>
      </w:r>
      <w:r w:rsidRPr="00957A5E">
        <w:rPr>
          <w:sz w:val="24"/>
          <w:lang w:val="ro-RO"/>
        </w:rPr>
        <w:t>6</w:t>
      </w:r>
      <w:r w:rsidRPr="00B22675">
        <w:rPr>
          <w:sz w:val="24"/>
          <w:lang w:val="ro-RO"/>
        </w:rPr>
        <w:t>.</w:t>
      </w:r>
      <w:r w:rsidRPr="00957A5E">
        <w:rPr>
          <w:sz w:val="24"/>
          <w:lang w:val="ro-RO"/>
        </w:rPr>
        <w:t>2023</w:t>
      </w:r>
      <w:r w:rsidRPr="00B22675">
        <w:rPr>
          <w:sz w:val="24"/>
          <w:lang w:val="ro-RO"/>
        </w:rPr>
        <w:t xml:space="preserve">, p. </w:t>
      </w:r>
      <w:r w:rsidRPr="00957A5E">
        <w:rPr>
          <w:sz w:val="24"/>
          <w:lang w:val="ro-RO"/>
        </w:rPr>
        <w:t>103</w:t>
      </w:r>
      <w:r w:rsidRPr="00B22675">
        <w:rPr>
          <w:sz w:val="24"/>
          <w:lang w:val="ro-RO"/>
        </w:rPr>
        <w:t>.</w:t>
      </w:r>
    </w:p>
  </w:footnote>
  <w:footnote w:id="2">
    <w:p w:rsidR="00CE6115" w:rsidRPr="00B22675" w:rsidRDefault="00CE6115" w:rsidP="004742C3">
      <w:pPr>
        <w:pStyle w:val="FootnoteText"/>
        <w:ind w:left="567" w:hanging="567"/>
        <w:rPr>
          <w:lang w:val="ro-RO"/>
        </w:rPr>
      </w:pPr>
      <w:r w:rsidRPr="006468A8">
        <w:rPr>
          <w:rStyle w:val="FootnoteReference"/>
          <w:sz w:val="24"/>
          <w:lang w:val="ro-RO"/>
        </w:rPr>
        <w:footnoteRef/>
      </w:r>
      <w:r w:rsidRPr="006468A8">
        <w:rPr>
          <w:sz w:val="24"/>
          <w:lang w:val="ro-RO"/>
        </w:rPr>
        <w:t xml:space="preserve"> </w:t>
      </w:r>
      <w:r w:rsidRPr="006468A8">
        <w:rPr>
          <w:sz w:val="24"/>
          <w:lang w:val="ro-RO"/>
        </w:rPr>
        <w:tab/>
        <w:t xml:space="preserve">Prezenta poziție înlocuiește amendamentele adoptate la </w:t>
      </w:r>
      <w:r w:rsidRPr="00957A5E">
        <w:rPr>
          <w:sz w:val="24"/>
          <w:lang w:val="ro-RO"/>
        </w:rPr>
        <w:t>9</w:t>
      </w:r>
      <w:r w:rsidRPr="006468A8">
        <w:rPr>
          <w:sz w:val="24"/>
          <w:lang w:val="ro-RO"/>
        </w:rPr>
        <w:t xml:space="preserve"> noiembrie </w:t>
      </w:r>
      <w:r w:rsidRPr="00957A5E">
        <w:rPr>
          <w:sz w:val="24"/>
          <w:lang w:val="ro-RO"/>
        </w:rPr>
        <w:t>2023</w:t>
      </w:r>
      <w:r w:rsidRPr="006468A8">
        <w:rPr>
          <w:sz w:val="24"/>
          <w:lang w:val="ro-RO"/>
        </w:rPr>
        <w:t xml:space="preserve"> (Texte adoptate, P</w:t>
      </w:r>
      <w:r w:rsidRPr="00957A5E">
        <w:rPr>
          <w:sz w:val="24"/>
          <w:lang w:val="ro-RO"/>
        </w:rPr>
        <w:t>9</w:t>
      </w:r>
      <w:r w:rsidRPr="006468A8">
        <w:rPr>
          <w:sz w:val="24"/>
          <w:lang w:val="ro-RO"/>
        </w:rPr>
        <w:t>_TA(</w:t>
      </w:r>
      <w:r w:rsidRPr="00957A5E">
        <w:rPr>
          <w:sz w:val="24"/>
          <w:lang w:val="ro-RO"/>
        </w:rPr>
        <w:t>2023</w:t>
      </w:r>
      <w:r w:rsidRPr="006468A8">
        <w:rPr>
          <w:sz w:val="24"/>
          <w:lang w:val="ro-RO"/>
        </w:rPr>
        <w:t>)</w:t>
      </w:r>
      <w:r w:rsidRPr="00957A5E">
        <w:rPr>
          <w:sz w:val="24"/>
          <w:lang w:val="ro-RO"/>
        </w:rPr>
        <w:t>0394</w:t>
      </w:r>
      <w:r w:rsidRPr="006468A8">
        <w:rPr>
          <w:sz w:val="24"/>
          <w:lang w:val="ro-RO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0263EB"/>
    <w:multiLevelType w:val="hybridMultilevel"/>
    <w:tmpl w:val="2B8AA7EC"/>
    <w:lvl w:ilvl="0" w:tplc="9EA46DB6">
      <w:start w:val="1"/>
      <w:numFmt w:val="lowerLetter"/>
      <w:pStyle w:val="nor"/>
      <w:lvlText w:val="(%1)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1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9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1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5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5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0"/>
  </w:num>
  <w:num w:numId="3">
    <w:abstractNumId w:val="43"/>
  </w:num>
  <w:num w:numId="4">
    <w:abstractNumId w:val="2"/>
  </w:num>
  <w:num w:numId="5">
    <w:abstractNumId w:val="44"/>
  </w:num>
  <w:num w:numId="6">
    <w:abstractNumId w:val="38"/>
  </w:num>
  <w:num w:numId="7">
    <w:abstractNumId w:val="4"/>
  </w:num>
  <w:num w:numId="8">
    <w:abstractNumId w:val="49"/>
  </w:num>
  <w:num w:numId="9">
    <w:abstractNumId w:val="54"/>
  </w:num>
  <w:num w:numId="10">
    <w:abstractNumId w:val="33"/>
  </w:num>
  <w:num w:numId="11">
    <w:abstractNumId w:val="47"/>
  </w:num>
  <w:num w:numId="12">
    <w:abstractNumId w:val="40"/>
  </w:num>
  <w:num w:numId="13">
    <w:abstractNumId w:val="27"/>
  </w:num>
  <w:num w:numId="14">
    <w:abstractNumId w:val="10"/>
  </w:num>
  <w:num w:numId="15">
    <w:abstractNumId w:val="8"/>
  </w:num>
  <w:num w:numId="16">
    <w:abstractNumId w:val="42"/>
  </w:num>
  <w:num w:numId="17">
    <w:abstractNumId w:val="50"/>
  </w:num>
  <w:num w:numId="18">
    <w:abstractNumId w:val="1"/>
  </w:num>
  <w:num w:numId="19">
    <w:abstractNumId w:val="12"/>
  </w:num>
  <w:num w:numId="20">
    <w:abstractNumId w:val="7"/>
  </w:num>
  <w:num w:numId="21">
    <w:abstractNumId w:val="13"/>
  </w:num>
  <w:num w:numId="22">
    <w:abstractNumId w:val="34"/>
  </w:num>
  <w:num w:numId="23">
    <w:abstractNumId w:val="29"/>
  </w:num>
  <w:num w:numId="24">
    <w:abstractNumId w:val="11"/>
  </w:num>
  <w:num w:numId="25">
    <w:abstractNumId w:val="9"/>
  </w:num>
  <w:num w:numId="26">
    <w:abstractNumId w:val="55"/>
    <w:lvlOverride w:ilvl="0">
      <w:startOverride w:val="1"/>
    </w:lvlOverride>
  </w:num>
  <w:num w:numId="27">
    <w:abstractNumId w:val="0"/>
  </w:num>
  <w:num w:numId="28">
    <w:abstractNumId w:val="36"/>
  </w:num>
  <w:num w:numId="29">
    <w:abstractNumId w:val="17"/>
  </w:num>
  <w:num w:numId="30">
    <w:abstractNumId w:val="31"/>
  </w:num>
  <w:num w:numId="31">
    <w:abstractNumId w:val="45"/>
  </w:num>
  <w:num w:numId="32">
    <w:abstractNumId w:val="39"/>
  </w:num>
  <w:num w:numId="33">
    <w:abstractNumId w:val="46"/>
  </w:num>
  <w:num w:numId="34">
    <w:abstractNumId w:val="48"/>
  </w:num>
  <w:num w:numId="35">
    <w:abstractNumId w:val="5"/>
  </w:num>
  <w:num w:numId="36">
    <w:abstractNumId w:val="19"/>
  </w:num>
  <w:num w:numId="37">
    <w:abstractNumId w:val="6"/>
  </w:num>
  <w:num w:numId="38">
    <w:abstractNumId w:val="21"/>
  </w:num>
  <w:num w:numId="39">
    <w:abstractNumId w:val="18"/>
  </w:num>
  <w:num w:numId="40">
    <w:abstractNumId w:val="32"/>
  </w:num>
  <w:num w:numId="41">
    <w:abstractNumId w:val="37"/>
    <w:lvlOverride w:ilvl="0">
      <w:startOverride w:val="1"/>
    </w:lvlOverride>
  </w:num>
  <w:num w:numId="42">
    <w:abstractNumId w:val="41"/>
    <w:lvlOverride w:ilvl="0">
      <w:startOverride w:val="1"/>
    </w:lvlOverride>
  </w:num>
  <w:num w:numId="43">
    <w:abstractNumId w:val="24"/>
    <w:lvlOverride w:ilvl="0">
      <w:startOverride w:val="1"/>
    </w:lvlOverride>
  </w:num>
  <w:num w:numId="44">
    <w:abstractNumId w:val="14"/>
  </w:num>
  <w:num w:numId="45">
    <w:abstractNumId w:val="15"/>
  </w:num>
  <w:num w:numId="46">
    <w:abstractNumId w:val="25"/>
  </w:num>
  <w:num w:numId="47">
    <w:abstractNumId w:val="26"/>
  </w:num>
  <w:num w:numId="48">
    <w:abstractNumId w:val="28"/>
  </w:num>
  <w:num w:numId="49">
    <w:abstractNumId w:val="16"/>
  </w:num>
  <w:num w:numId="50">
    <w:abstractNumId w:val="22"/>
  </w:num>
  <w:num w:numId="51">
    <w:abstractNumId w:val="23"/>
  </w:num>
  <w:num w:numId="52">
    <w:abstractNumId w:val="30"/>
  </w:num>
  <w:num w:numId="53">
    <w:abstractNumId w:val="35"/>
  </w:num>
  <w:num w:numId="54">
    <w:abstractNumId w:val="52"/>
  </w:num>
  <w:num w:numId="55">
    <w:abstractNumId w:val="51"/>
  </w:num>
  <w:num w:numId="56">
    <w:abstractNumId w:val="5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8/2023"/>
    <w:docVar w:name="dvlangue" w:val="RO"/>
    <w:docVar w:name="dvnumam" w:val="528"/>
    <w:docVar w:name="dvpe" w:val="746.876"/>
    <w:docVar w:name="dvrapporteur" w:val="Raportor: "/>
    <w:docVar w:name="dvstar" w:val="***I"/>
    <w:docVar w:name="dvtitre" w:val="Rezoluția legislativă a Parlamentului European din 13 martie 2024 referitoare la propunerea de regulament al Parlamentului European și al Consiliului privind omologarea de tip a autovehiculelor și a motoarelor, precum și a sistemelor, componentelor și unităților tehnice separate destinate vehiculelor respective, în ceea ce privește emisiile și durabilitatea bateriilor (Euro 7) și de abrogare a Regulamentelor (CE) nr. 715/2007 și (CE) nr. 595/2009(COM(2022)0586 – C9-0375/2022 – 2022/0365(COD))"/>
  </w:docVars>
  <w:rsids>
    <w:rsidRoot w:val="00632106"/>
    <w:rsid w:val="00002272"/>
    <w:rsid w:val="00030BFA"/>
    <w:rsid w:val="00064002"/>
    <w:rsid w:val="000677B9"/>
    <w:rsid w:val="000831BA"/>
    <w:rsid w:val="000A42CC"/>
    <w:rsid w:val="000E7DD9"/>
    <w:rsid w:val="0010095E"/>
    <w:rsid w:val="00125B37"/>
    <w:rsid w:val="00142F0B"/>
    <w:rsid w:val="00187494"/>
    <w:rsid w:val="001A1092"/>
    <w:rsid w:val="001E413E"/>
    <w:rsid w:val="001F32AE"/>
    <w:rsid w:val="00251B1B"/>
    <w:rsid w:val="0025799B"/>
    <w:rsid w:val="002767FF"/>
    <w:rsid w:val="002B18FE"/>
    <w:rsid w:val="002B1FCB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2C3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2106"/>
    <w:rsid w:val="006468A8"/>
    <w:rsid w:val="006631B6"/>
    <w:rsid w:val="00680577"/>
    <w:rsid w:val="006F74FA"/>
    <w:rsid w:val="00731ADD"/>
    <w:rsid w:val="00734777"/>
    <w:rsid w:val="00747932"/>
    <w:rsid w:val="00751A4A"/>
    <w:rsid w:val="00755B79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74E"/>
    <w:rsid w:val="008C2AC6"/>
    <w:rsid w:val="00930C23"/>
    <w:rsid w:val="0093193B"/>
    <w:rsid w:val="009509D8"/>
    <w:rsid w:val="00950B64"/>
    <w:rsid w:val="00957A5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67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6115"/>
    <w:rsid w:val="00CF071A"/>
    <w:rsid w:val="00D058B8"/>
    <w:rsid w:val="00D41EF7"/>
    <w:rsid w:val="00D5671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14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7C65C"/>
  <w15:chartTrackingRefBased/>
  <w15:docId w15:val="{1BE5FAA8-C3D0-4704-93BE-0E1F5BE8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endnote reference" w:uiPriority="99"/>
    <w:lsdException w:name="endnote text" w:uiPriority="99"/>
    <w:lsdException w:name="List Number" w:qFormat="1"/>
    <w:lsdException w:name="Title" w:uiPriority="10" w:qFormat="1"/>
    <w:lsdException w:name="Body Text" w:uiPriority="99"/>
    <w:lsdException w:name="Subtitle" w:uiPriority="11" w:qFormat="1"/>
    <w:lsdException w:name="Hyperlink" w:uiPriority="99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aliases w:val="Division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aliases w:val="CV1,Deloitte,Document Table,Gena,HTG,Tabellengitternetz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uiPriority w:val="9"/>
    <w:rsid w:val="00D5671A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uiPriority w:val="9"/>
    <w:rsid w:val="00D5671A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uiPriority w:val="9"/>
    <w:rsid w:val="00D5671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D5671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D5671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D5671A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71A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D5671A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D5671A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D5671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5671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5671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5671A"/>
    <w:pPr>
      <w:spacing w:after="120"/>
    </w:pPr>
  </w:style>
  <w:style w:type="paragraph" w:customStyle="1" w:styleId="PageHeading">
    <w:name w:val="PageHeading"/>
    <w:basedOn w:val="Normal"/>
    <w:rsid w:val="00D5671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5671A"/>
    <w:rPr>
      <w:b/>
    </w:rPr>
  </w:style>
  <w:style w:type="paragraph" w:customStyle="1" w:styleId="NormalBold12a">
    <w:name w:val="NormalBold12a"/>
    <w:basedOn w:val="Normal"/>
    <w:rsid w:val="00D5671A"/>
    <w:pPr>
      <w:spacing w:after="240"/>
    </w:pPr>
    <w:rPr>
      <w:b/>
    </w:rPr>
  </w:style>
  <w:style w:type="paragraph" w:customStyle="1" w:styleId="AmJustText">
    <w:name w:val="AmJustText"/>
    <w:basedOn w:val="Normal"/>
    <w:rsid w:val="00D5671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5671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5671A"/>
    <w:pPr>
      <w:spacing w:after="480"/>
      <w:ind w:left="1417"/>
    </w:pPr>
  </w:style>
  <w:style w:type="paragraph" w:customStyle="1" w:styleId="CoverNormal">
    <w:name w:val="CoverNormal"/>
    <w:basedOn w:val="Normal"/>
    <w:rsid w:val="00D5671A"/>
    <w:pPr>
      <w:ind w:left="1418"/>
    </w:pPr>
  </w:style>
  <w:style w:type="paragraph" w:customStyle="1" w:styleId="AmCrossRef">
    <w:name w:val="AmCrossRef"/>
    <w:basedOn w:val="Normal"/>
    <w:rsid w:val="00D5671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5671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5671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5671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567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5671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567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671A"/>
    <w:rPr>
      <w:sz w:val="24"/>
      <w:lang w:val="ro-RO"/>
    </w:rPr>
  </w:style>
  <w:style w:type="paragraph" w:customStyle="1" w:styleId="AmOrLang">
    <w:name w:val="AmOrLang"/>
    <w:basedOn w:val="Normal"/>
    <w:rsid w:val="00D5671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5671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5671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5671A"/>
    <w:pPr>
      <w:spacing w:before="240"/>
    </w:pPr>
    <w:rPr>
      <w:b/>
    </w:rPr>
  </w:style>
  <w:style w:type="paragraph" w:customStyle="1" w:styleId="EPBody">
    <w:name w:val="EPBody"/>
    <w:basedOn w:val="Normal"/>
    <w:rsid w:val="00D5671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567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5671A"/>
    <w:pPr>
      <w:spacing w:before="480" w:after="240"/>
    </w:pPr>
  </w:style>
  <w:style w:type="paragraph" w:customStyle="1" w:styleId="Lgendesigne">
    <w:name w:val="Légende signe"/>
    <w:basedOn w:val="Normal"/>
    <w:rsid w:val="00D5671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5671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5671A"/>
    <w:rPr>
      <w:sz w:val="18"/>
    </w:rPr>
  </w:style>
  <w:style w:type="paragraph" w:customStyle="1" w:styleId="msonormal0">
    <w:name w:val="msonormal"/>
    <w:basedOn w:val="Normal"/>
    <w:rsid w:val="00D5671A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D5671A"/>
    <w:rPr>
      <w:noProof/>
      <w:sz w:val="24"/>
    </w:rPr>
  </w:style>
  <w:style w:type="paragraph" w:customStyle="1" w:styleId="Normal12">
    <w:name w:val="Normal12"/>
    <w:basedOn w:val="Normal"/>
    <w:link w:val="Normal12Char"/>
    <w:rsid w:val="00D5671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5671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5671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5671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5671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5671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5671A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D5671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5671A"/>
    <w:rPr>
      <w:b/>
      <w:sz w:val="24"/>
      <w:lang w:val="ro-RO"/>
    </w:rPr>
  </w:style>
  <w:style w:type="paragraph" w:customStyle="1" w:styleId="Normal12Italic">
    <w:name w:val="Normal12Italic"/>
    <w:basedOn w:val="Normal12"/>
    <w:rsid w:val="00D5671A"/>
    <w:pPr>
      <w:jc w:val="both"/>
    </w:pPr>
  </w:style>
  <w:style w:type="paragraph" w:customStyle="1" w:styleId="JustificationTitle">
    <w:name w:val="JustificationTitle"/>
    <w:basedOn w:val="Normal"/>
    <w:next w:val="Normal12"/>
    <w:rsid w:val="00D5671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5671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5671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5671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5671A"/>
    <w:pPr>
      <w:spacing w:before="240"/>
      <w:jc w:val="center"/>
    </w:pPr>
    <w:rPr>
      <w:i/>
    </w:rPr>
  </w:style>
  <w:style w:type="character" w:customStyle="1" w:styleId="Footer2Middle">
    <w:name w:val="Footer2Middle"/>
    <w:rsid w:val="00D5671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5671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D5671A"/>
    <w:pPr>
      <w:widowControl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5671A"/>
    <w:rPr>
      <w:rFonts w:ascii="Segoe UI" w:hAnsi="Segoe UI" w:cs="Segoe UI"/>
      <w:sz w:val="18"/>
      <w:szCs w:val="18"/>
      <w:lang w:val="ro-RO"/>
    </w:rPr>
  </w:style>
  <w:style w:type="paragraph" w:customStyle="1" w:styleId="Normal12Hanging">
    <w:name w:val="Normal12Hanging"/>
    <w:basedOn w:val="Normal"/>
    <w:uiPriority w:val="99"/>
    <w:rsid w:val="00D5671A"/>
    <w:pPr>
      <w:spacing w:after="240"/>
      <w:ind w:left="567" w:hanging="567"/>
    </w:pPr>
  </w:style>
  <w:style w:type="character" w:styleId="CommentReference">
    <w:name w:val="annotation reference"/>
    <w:basedOn w:val="DefaultParagraphFont"/>
    <w:uiPriority w:val="99"/>
    <w:qFormat/>
    <w:rsid w:val="00D5671A"/>
    <w:rPr>
      <w:sz w:val="16"/>
      <w:szCs w:val="16"/>
    </w:rPr>
  </w:style>
  <w:style w:type="paragraph" w:styleId="CommentText">
    <w:name w:val="annotation text"/>
    <w:aliases w:val="Text poznámky"/>
    <w:basedOn w:val="Normal"/>
    <w:link w:val="CommentTextChar"/>
    <w:uiPriority w:val="99"/>
    <w:qFormat/>
    <w:rsid w:val="00D5671A"/>
    <w:rPr>
      <w:sz w:val="20"/>
    </w:rPr>
  </w:style>
  <w:style w:type="character" w:customStyle="1" w:styleId="CommentTextChar">
    <w:name w:val="Comment Text Char"/>
    <w:aliases w:val="Text poznámky Char"/>
    <w:basedOn w:val="DefaultParagraphFont"/>
    <w:link w:val="CommentText"/>
    <w:uiPriority w:val="99"/>
    <w:rsid w:val="00D5671A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567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5671A"/>
    <w:rPr>
      <w:b/>
      <w:bCs/>
      <w:lang w:val="ro-RO"/>
    </w:rPr>
  </w:style>
  <w:style w:type="paragraph" w:styleId="Footer">
    <w:name w:val="footer"/>
    <w:basedOn w:val="Normal"/>
    <w:link w:val="FooterChar"/>
    <w:uiPriority w:val="99"/>
    <w:rsid w:val="00D567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671A"/>
    <w:rPr>
      <w:sz w:val="24"/>
      <w:lang w:val="ro-RO"/>
    </w:rPr>
  </w:style>
  <w:style w:type="paragraph" w:customStyle="1" w:styleId="PageHeadingNotTOC">
    <w:name w:val="PageHeadingNotTOC"/>
    <w:basedOn w:val="Normal"/>
    <w:rsid w:val="00D5671A"/>
    <w:pPr>
      <w:keepNext/>
      <w:spacing w:after="480"/>
      <w:jc w:val="center"/>
    </w:pPr>
    <w:rPr>
      <w:rFonts w:ascii="Arial" w:hAnsi="Arial" w:cs="Arial"/>
      <w:b/>
    </w:rPr>
  </w:style>
  <w:style w:type="paragraph" w:styleId="Revision">
    <w:name w:val="Revision"/>
    <w:uiPriority w:val="99"/>
    <w:semiHidden/>
    <w:rsid w:val="00D5671A"/>
    <w:rPr>
      <w:sz w:val="24"/>
      <w:lang w:val="ro-RO"/>
    </w:rPr>
  </w:style>
  <w:style w:type="character" w:customStyle="1" w:styleId="AmNumberTabsChar">
    <w:name w:val="AmNumberTabs Char"/>
    <w:basedOn w:val="DefaultParagraphFont"/>
    <w:link w:val="AmNumberTabs"/>
    <w:rsid w:val="00D5671A"/>
    <w:rPr>
      <w:b/>
      <w:sz w:val="24"/>
      <w:lang w:val="ro-RO"/>
    </w:rPr>
  </w:style>
  <w:style w:type="character" w:customStyle="1" w:styleId="NormalBold12bChar">
    <w:name w:val="NormalBold12b Char"/>
    <w:basedOn w:val="AmNumberTabsChar"/>
    <w:link w:val="NormalBold12b"/>
    <w:rsid w:val="00D5671A"/>
    <w:rPr>
      <w:b/>
      <w:sz w:val="24"/>
      <w:lang w:val="ro-RO"/>
    </w:rPr>
  </w:style>
  <w:style w:type="paragraph" w:customStyle="1" w:styleId="TableParagraph">
    <w:name w:val="Table Paragraph"/>
    <w:basedOn w:val="Normal"/>
    <w:uiPriority w:val="1"/>
    <w:qFormat/>
    <w:rsid w:val="00D5671A"/>
    <w:pPr>
      <w:autoSpaceDE w:val="0"/>
      <w:autoSpaceDN w:val="0"/>
      <w:spacing w:before="114"/>
      <w:ind w:left="110"/>
    </w:pPr>
    <w:rPr>
      <w:sz w:val="22"/>
      <w:szCs w:val="22"/>
      <w:lang w:eastAsia="en-US"/>
    </w:rPr>
  </w:style>
  <w:style w:type="paragraph" w:customStyle="1" w:styleId="Default">
    <w:name w:val="Default"/>
    <w:rsid w:val="00D5671A"/>
    <w:pPr>
      <w:autoSpaceDE w:val="0"/>
      <w:autoSpaceDN w:val="0"/>
      <w:adjustRightInd w:val="0"/>
    </w:pPr>
    <w:rPr>
      <w:color w:val="000000"/>
      <w:sz w:val="24"/>
      <w:szCs w:val="24"/>
      <w:lang w:val="ro-RO"/>
    </w:rPr>
  </w:style>
  <w:style w:type="character" w:customStyle="1" w:styleId="contentpasted0">
    <w:name w:val="contentpasted0"/>
    <w:rsid w:val="00D5671A"/>
  </w:style>
  <w:style w:type="table" w:customStyle="1" w:styleId="CV11">
    <w:name w:val="CV11"/>
    <w:basedOn w:val="TableNormal"/>
    <w:uiPriority w:val="39"/>
    <w:rsid w:val="00D5671A"/>
    <w:rPr>
      <w:lang w:val="ro-RO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a">
    <w:name w:val="Normal12a"/>
    <w:basedOn w:val="Normal"/>
    <w:rsid w:val="00D5671A"/>
    <w:pPr>
      <w:spacing w:after="240"/>
    </w:pPr>
  </w:style>
  <w:style w:type="paragraph" w:customStyle="1" w:styleId="RollCallVotes">
    <w:name w:val="RollCallVotes"/>
    <w:basedOn w:val="Normal"/>
    <w:rsid w:val="00D5671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5671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5671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5671A"/>
    <w:pPr>
      <w:spacing w:before="120" w:after="120"/>
    </w:pPr>
    <w:rPr>
      <w:snapToGrid w:val="0"/>
      <w:sz w:val="16"/>
      <w:lang w:eastAsia="en-US"/>
    </w:rPr>
  </w:style>
  <w:style w:type="paragraph" w:customStyle="1" w:styleId="AmHeadingPA">
    <w:name w:val="AmHeadingPA"/>
    <w:basedOn w:val="Normal"/>
    <w:next w:val="Normal"/>
    <w:rsid w:val="00D5671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D5671A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D5671A"/>
    <w:rPr>
      <w:sz w:val="24"/>
      <w:lang w:val="ro-RO"/>
    </w:rPr>
  </w:style>
  <w:style w:type="paragraph" w:customStyle="1" w:styleId="Normal1">
    <w:name w:val="Normal1"/>
    <w:basedOn w:val="Normal"/>
    <w:rsid w:val="00D5671A"/>
    <w:pPr>
      <w:widowControl/>
      <w:spacing w:before="100" w:beforeAutospacing="1" w:after="100" w:afterAutospacing="1"/>
    </w:pPr>
    <w:rPr>
      <w:szCs w:val="24"/>
    </w:rPr>
  </w:style>
  <w:style w:type="character" w:customStyle="1" w:styleId="footnotereference0">
    <w:name w:val="footnotereference"/>
    <w:basedOn w:val="DefaultParagraphFont"/>
    <w:rsid w:val="00D5671A"/>
  </w:style>
  <w:style w:type="paragraph" w:customStyle="1" w:styleId="CoverBold">
    <w:name w:val="CoverBold"/>
    <w:basedOn w:val="Normal"/>
    <w:rsid w:val="00D5671A"/>
    <w:pPr>
      <w:ind w:left="1417"/>
    </w:pPr>
    <w:rPr>
      <w:b/>
    </w:rPr>
  </w:style>
  <w:style w:type="paragraph" w:styleId="EndnoteText">
    <w:name w:val="endnote text"/>
    <w:basedOn w:val="Normal"/>
    <w:link w:val="EndnoteTextChar"/>
    <w:uiPriority w:val="99"/>
    <w:unhideWhenUsed/>
    <w:rsid w:val="00D5671A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5671A"/>
    <w:rPr>
      <w:lang w:val="ro-RO"/>
    </w:rPr>
  </w:style>
  <w:style w:type="character" w:styleId="EndnoteReference">
    <w:name w:val="endnote reference"/>
    <w:basedOn w:val="DefaultParagraphFont"/>
    <w:uiPriority w:val="99"/>
    <w:unhideWhenUsed/>
    <w:rsid w:val="00D5671A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D5671A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D41EF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41EF7"/>
    <w:pPr>
      <w:spacing w:after="240"/>
      <w:jc w:val="center"/>
    </w:pPr>
  </w:style>
  <w:style w:type="paragraph" w:customStyle="1" w:styleId="AmDateTab">
    <w:name w:val="AmDateTab"/>
    <w:basedOn w:val="Normal"/>
    <w:rsid w:val="00D41EF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41EF7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D41EF7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41EF7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D41EF7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D41EF7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41EF7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D41EF7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41EF7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D41EF7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41EF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41EF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D41EF7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41EF7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D41EF7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D41EF7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D41EF7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D41EF7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D41EF7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D41EF7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D41EF7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D41EF7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D41EF7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D41EF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D41EF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D41EF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D41EF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D41EF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D41EF7"/>
    <w:pPr>
      <w:widowControl/>
      <w:numPr>
        <w:ilvl w:val="1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D41EF7"/>
    <w:pPr>
      <w:widowControl/>
      <w:numPr>
        <w:ilvl w:val="3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D41EF7"/>
    <w:pPr>
      <w:widowControl/>
      <w:numPr>
        <w:ilvl w:val="5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D41EF7"/>
    <w:pPr>
      <w:widowControl/>
      <w:numPr>
        <w:ilvl w:val="7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D41EF7"/>
    <w:pPr>
      <w:widowControl/>
      <w:numPr>
        <w:ilvl w:val="8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D41EF7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D41EF7"/>
    <w:pPr>
      <w:widowControl/>
      <w:numPr>
        <w:ilvl w:val="2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D41EF7"/>
    <w:pPr>
      <w:widowControl/>
      <w:numPr>
        <w:ilvl w:val="4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D41EF7"/>
    <w:pPr>
      <w:widowControl/>
      <w:numPr>
        <w:ilvl w:val="6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D41EF7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D41EF7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D41EF7"/>
    <w:pPr>
      <w:widowControl/>
      <w:numPr>
        <w:ilvl w:val="2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D41EF7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D41EF7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D41EF7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41EF7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41EF7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41EF7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41EF7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D41EF7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D41EF7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D41EF7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D41EF7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D41EF7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D41EF7"/>
    <w:pPr>
      <w:numPr>
        <w:numId w:val="8"/>
      </w:numPr>
    </w:pPr>
  </w:style>
  <w:style w:type="paragraph" w:customStyle="1" w:styleId="DashEqual1">
    <w:name w:val="Dash Equal 1"/>
    <w:basedOn w:val="Dash1"/>
    <w:rsid w:val="00D41EF7"/>
    <w:pPr>
      <w:numPr>
        <w:numId w:val="9"/>
      </w:numPr>
    </w:pPr>
  </w:style>
  <w:style w:type="paragraph" w:customStyle="1" w:styleId="DashEqual2">
    <w:name w:val="Dash Equal 2"/>
    <w:basedOn w:val="Dash2"/>
    <w:rsid w:val="00D41EF7"/>
    <w:pPr>
      <w:numPr>
        <w:numId w:val="10"/>
      </w:numPr>
    </w:pPr>
  </w:style>
  <w:style w:type="paragraph" w:customStyle="1" w:styleId="DashEqual3">
    <w:name w:val="Dash Equal 3"/>
    <w:basedOn w:val="Dash3"/>
    <w:rsid w:val="00D41EF7"/>
    <w:pPr>
      <w:numPr>
        <w:numId w:val="11"/>
      </w:numPr>
    </w:pPr>
  </w:style>
  <w:style w:type="paragraph" w:customStyle="1" w:styleId="DashEqual4">
    <w:name w:val="Dash Equal 4"/>
    <w:basedOn w:val="Dash4"/>
    <w:rsid w:val="00D41EF7"/>
    <w:pPr>
      <w:numPr>
        <w:numId w:val="12"/>
      </w:numPr>
    </w:pPr>
  </w:style>
  <w:style w:type="character" w:customStyle="1" w:styleId="Marker">
    <w:name w:val="Marker"/>
    <w:basedOn w:val="DefaultParagraphFont"/>
    <w:rsid w:val="00D41EF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41EF7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41EF7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41EF7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D41EF7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D41EF7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D41EF7"/>
    <w:pPr>
      <w:jc w:val="center"/>
    </w:pPr>
  </w:style>
  <w:style w:type="paragraph" w:customStyle="1" w:styleId="Jardin">
    <w:name w:val="Jardin"/>
    <w:basedOn w:val="Normal"/>
    <w:rsid w:val="00D41EF7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D41EF7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41EF7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D41EF7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41EF7"/>
    <w:rPr>
      <w:b/>
    </w:rPr>
  </w:style>
  <w:style w:type="paragraph" w:customStyle="1" w:styleId="Annex">
    <w:name w:val="Annex"/>
    <w:basedOn w:val="Normal"/>
    <w:next w:val="Normal"/>
    <w:rsid w:val="00D41EF7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41EF7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41EF7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D41EF7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D41EF7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D41EF7"/>
    <w:rPr>
      <w:rFonts w:eastAsiaTheme="minorHAnsi"/>
      <w:sz w:val="24"/>
      <w:szCs w:val="22"/>
      <w:lang w:val="ro-RO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D41EF7"/>
    <w:rPr>
      <w:rFonts w:eastAsiaTheme="minorHAnsi"/>
      <w:sz w:val="2"/>
      <w:szCs w:val="22"/>
      <w:lang w:val="ro-RO" w:eastAsia="en-US"/>
    </w:rPr>
  </w:style>
  <w:style w:type="paragraph" w:customStyle="1" w:styleId="FooterText">
    <w:name w:val="Footer Text"/>
    <w:basedOn w:val="Normal"/>
    <w:rsid w:val="00D41EF7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41EF7"/>
    <w:rPr>
      <w:color w:val="808080"/>
    </w:rPr>
  </w:style>
  <w:style w:type="paragraph" w:customStyle="1" w:styleId="ListDash2">
    <w:name w:val="List Dash 2"/>
    <w:basedOn w:val="Normal"/>
    <w:qFormat/>
    <w:rsid w:val="00D41EF7"/>
    <w:pPr>
      <w:widowControl/>
      <w:numPr>
        <w:numId w:val="23"/>
      </w:numPr>
      <w:spacing w:before="120" w:after="120"/>
      <w:jc w:val="both"/>
    </w:pPr>
    <w:rPr>
      <w:rFonts w:eastAsiaTheme="minorHAnsi"/>
      <w:szCs w:val="22"/>
      <w:lang w:eastAsia="de-DE"/>
    </w:rPr>
  </w:style>
  <w:style w:type="character" w:styleId="Hyperlink">
    <w:name w:val="Hyperlink"/>
    <w:basedOn w:val="DefaultParagraphFont"/>
    <w:uiPriority w:val="99"/>
    <w:unhideWhenUsed/>
    <w:qFormat/>
    <w:rsid w:val="00D41E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ListBullet4">
    <w:name w:val="List Bullet 4"/>
    <w:basedOn w:val="Normal"/>
    <w:rsid w:val="00D41EF7"/>
    <w:pPr>
      <w:widowControl/>
      <w:numPr>
        <w:numId w:val="28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qFormat/>
    <w:rsid w:val="00D41EF7"/>
    <w:pPr>
      <w:widowControl/>
      <w:numPr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D41EF7"/>
    <w:pPr>
      <w:widowControl/>
      <w:numPr>
        <w:numId w:val="27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D41EF7"/>
    <w:pPr>
      <w:widowControl/>
      <w:numPr>
        <w:numId w:val="2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D41EF7"/>
    <w:pPr>
      <w:widowControl/>
      <w:numPr>
        <w:numId w:val="30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D41EF7"/>
    <w:pPr>
      <w:widowControl/>
      <w:numPr>
        <w:ilvl w:val="1"/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D41EF7"/>
    <w:pPr>
      <w:widowControl/>
      <w:numPr>
        <w:ilvl w:val="2"/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D41EF7"/>
    <w:pPr>
      <w:widowControl/>
      <w:numPr>
        <w:ilvl w:val="3"/>
        <w:numId w:val="31"/>
      </w:numPr>
      <w:spacing w:before="120" w:after="120"/>
      <w:jc w:val="both"/>
    </w:pPr>
    <w:rPr>
      <w:szCs w:val="22"/>
      <w:lang w:eastAsia="de-DE"/>
    </w:rPr>
  </w:style>
  <w:style w:type="table" w:customStyle="1" w:styleId="HTG1">
    <w:name w:val="HTG1"/>
    <w:basedOn w:val="TableNormal"/>
    <w:next w:val="TableGrid"/>
    <w:uiPriority w:val="39"/>
    <w:rsid w:val="00D41EF7"/>
    <w:pPr>
      <w:spacing w:before="120" w:after="120"/>
      <w:jc w:val="both"/>
    </w:pPr>
    <w:rPr>
      <w:lang w:val="ro-RO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D41EF7"/>
    <w:pPr>
      <w:widowControl/>
      <w:numPr>
        <w:numId w:val="32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D41EF7"/>
    <w:pPr>
      <w:widowControl/>
      <w:numPr>
        <w:numId w:val="33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D41EF7"/>
    <w:pPr>
      <w:widowControl/>
      <w:numPr>
        <w:numId w:val="34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D41EF7"/>
    <w:pPr>
      <w:widowControl/>
      <w:numPr>
        <w:numId w:val="3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D41EF7"/>
    <w:pPr>
      <w:widowControl/>
      <w:numPr>
        <w:numId w:val="3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D41EF7"/>
    <w:pPr>
      <w:widowControl/>
      <w:numPr>
        <w:numId w:val="40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D41EF7"/>
    <w:pPr>
      <w:widowControl/>
      <w:numPr>
        <w:numId w:val="3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D41EF7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D41EF7"/>
    <w:pPr>
      <w:numPr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D41EF7"/>
    <w:pPr>
      <w:numPr>
        <w:ilvl w:val="1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D41EF7"/>
    <w:pPr>
      <w:numPr>
        <w:ilvl w:val="1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D41EF7"/>
    <w:pPr>
      <w:numPr>
        <w:ilvl w:val="1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D41EF7"/>
    <w:pPr>
      <w:numPr>
        <w:ilvl w:val="1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D41EF7"/>
    <w:pPr>
      <w:numPr>
        <w:ilvl w:val="2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D41EF7"/>
    <w:pPr>
      <w:numPr>
        <w:ilvl w:val="2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D41EF7"/>
    <w:pPr>
      <w:numPr>
        <w:ilvl w:val="2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D41EF7"/>
    <w:pPr>
      <w:numPr>
        <w:ilvl w:val="2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D41EF7"/>
    <w:pPr>
      <w:numPr>
        <w:ilvl w:val="3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D41EF7"/>
    <w:pPr>
      <w:numPr>
        <w:ilvl w:val="3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D41EF7"/>
    <w:pPr>
      <w:numPr>
        <w:ilvl w:val="3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D41EF7"/>
    <w:pPr>
      <w:numPr>
        <w:ilvl w:val="3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D41EF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D41EF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D41EF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D41EF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D41EF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D41EF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D41EF7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D41EF7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D41EF7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D41EF7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D41EF7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D41EF7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D41EF7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D41EF7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D41EF7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D41EF7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D41EF7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D41EF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D41EF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D41EF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D41EF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D41EF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D41EF7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D41EF7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D41EF7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uiPriority w:val="99"/>
    <w:rsid w:val="00D41EF7"/>
    <w:rPr>
      <w:color w:val="800080"/>
      <w:u w:val="single"/>
    </w:rPr>
  </w:style>
  <w:style w:type="paragraph" w:customStyle="1" w:styleId="Sous-titreobjet">
    <w:name w:val="Sous-titre objet"/>
    <w:basedOn w:val="Normal"/>
    <w:rsid w:val="00D41EF7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D41EF7"/>
  </w:style>
  <w:style w:type="paragraph" w:customStyle="1" w:styleId="FooterCoverPage">
    <w:name w:val="Footer Cover Page"/>
    <w:basedOn w:val="Normal"/>
    <w:link w:val="FooterCoverPageChar"/>
    <w:rsid w:val="00D41EF7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D41EF7"/>
    <w:rPr>
      <w:rFonts w:eastAsia="Calibri"/>
      <w:sz w:val="24"/>
      <w:szCs w:val="22"/>
      <w:lang w:val="ro-RO"/>
    </w:rPr>
  </w:style>
  <w:style w:type="paragraph" w:customStyle="1" w:styleId="HeaderCoverPage">
    <w:name w:val="Header Cover Page"/>
    <w:basedOn w:val="Normal"/>
    <w:link w:val="HeaderCoverPageChar"/>
    <w:rsid w:val="00D41EF7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D41EF7"/>
    <w:rPr>
      <w:rFonts w:eastAsia="Calibri"/>
      <w:sz w:val="24"/>
      <w:szCs w:val="22"/>
      <w:lang w:val="ro-RO"/>
    </w:rPr>
  </w:style>
  <w:style w:type="character" w:customStyle="1" w:styleId="superscript">
    <w:name w:val="superscript"/>
    <w:basedOn w:val="DefaultParagraphFont"/>
    <w:rsid w:val="00D41EF7"/>
  </w:style>
  <w:style w:type="character" w:customStyle="1" w:styleId="italics">
    <w:name w:val="italics"/>
    <w:basedOn w:val="DefaultParagraphFont"/>
    <w:rsid w:val="00D41EF7"/>
  </w:style>
  <w:style w:type="paragraph" w:customStyle="1" w:styleId="title-article-norm">
    <w:name w:val="title-article-norm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annex-1">
    <w:name w:val="title-annex-1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List1">
    <w:name w:val="List1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table">
    <w:name w:val="title-table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footnote">
    <w:name w:val="footnote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Strong">
    <w:name w:val="Strong"/>
    <w:basedOn w:val="DefaultParagraphFont"/>
    <w:uiPriority w:val="22"/>
    <w:qFormat/>
    <w:rsid w:val="00D41EF7"/>
    <w:rPr>
      <w:b/>
      <w:bCs/>
    </w:rPr>
  </w:style>
  <w:style w:type="paragraph" w:customStyle="1" w:styleId="sti-art">
    <w:name w:val="sti-art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2">
    <w:name w:val="Normal2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4">
    <w:name w:val="Normal4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5">
    <w:name w:val="Normal5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10">
    <w:name w:val="text1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ti-art">
    <w:name w:val="oj-ti-art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sti-art">
    <w:name w:val="oj-sti-art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normal">
    <w:name w:val="oj-normal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oj-italic">
    <w:name w:val="oj-italic"/>
    <w:basedOn w:val="DefaultParagraphFont"/>
    <w:rsid w:val="00D41EF7"/>
  </w:style>
  <w:style w:type="character" w:customStyle="1" w:styleId="italic">
    <w:name w:val="italic"/>
    <w:basedOn w:val="DefaultParagraphFont"/>
    <w:rsid w:val="00D41EF7"/>
  </w:style>
  <w:style w:type="paragraph" w:customStyle="1" w:styleId="Normal7">
    <w:name w:val="Normal7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8">
    <w:name w:val="Normal8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table" w:styleId="GridTable1Light-Accent1">
    <w:name w:val="Grid Table 1 Light Accent 1"/>
    <w:basedOn w:val="TableNormal"/>
    <w:uiPriority w:val="46"/>
    <w:rsid w:val="00D41EF7"/>
    <w:rPr>
      <w:rFonts w:asciiTheme="minorHAnsi" w:eastAsiaTheme="minorHAnsi" w:hAnsiTheme="minorHAnsi" w:cstheme="minorBidi"/>
      <w:lang w:val="ro-RO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9">
    <w:name w:val="Normal9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D41EF7"/>
    <w:rPr>
      <w:i/>
      <w:iCs/>
    </w:rPr>
  </w:style>
  <w:style w:type="character" w:customStyle="1" w:styleId="italic1">
    <w:name w:val="italic1"/>
    <w:basedOn w:val="DefaultParagraphFont"/>
    <w:rsid w:val="00D41EF7"/>
    <w:rPr>
      <w:i/>
      <w:iCs/>
    </w:rPr>
  </w:style>
  <w:style w:type="paragraph" w:customStyle="1" w:styleId="paragraph">
    <w:name w:val="paragraph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point0letterautonumber">
    <w:name w:val="point 0 letter autonumber"/>
    <w:basedOn w:val="Normal"/>
    <w:next w:val="Normal"/>
    <w:qFormat/>
    <w:rsid w:val="00D41EF7"/>
    <w:pPr>
      <w:widowControl/>
      <w:spacing w:before="120" w:after="120"/>
      <w:ind w:left="567" w:hanging="567"/>
      <w:jc w:val="both"/>
    </w:pPr>
    <w:rPr>
      <w:rFonts w:eastAsiaTheme="minorHAnsi"/>
      <w:szCs w:val="22"/>
      <w:lang w:eastAsia="en-US"/>
    </w:rPr>
  </w:style>
  <w:style w:type="character" w:customStyle="1" w:styleId="oj-super">
    <w:name w:val="oj-super"/>
    <w:basedOn w:val="DefaultParagraphFont"/>
    <w:rsid w:val="00D41EF7"/>
  </w:style>
  <w:style w:type="paragraph" w:customStyle="1" w:styleId="Normal10">
    <w:name w:val="Normal10"/>
    <w:basedOn w:val="Normal"/>
    <w:rsid w:val="00D41EF7"/>
    <w:pPr>
      <w:widowControl/>
      <w:spacing w:before="100" w:beforeAutospacing="1" w:after="100" w:afterAutospacing="1"/>
    </w:pPr>
    <w:rPr>
      <w:rFonts w:eastAsiaTheme="minorHAnsi"/>
      <w:szCs w:val="24"/>
      <w:lang w:eastAsia="fr-BE"/>
    </w:rPr>
  </w:style>
  <w:style w:type="paragraph" w:customStyle="1" w:styleId="Normal11">
    <w:name w:val="Normal11"/>
    <w:basedOn w:val="Normal"/>
    <w:rsid w:val="00D41EF7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D41EF7"/>
  </w:style>
  <w:style w:type="character" w:customStyle="1" w:styleId="markedcontent">
    <w:name w:val="markedcontent"/>
    <w:basedOn w:val="DefaultParagraphFont"/>
    <w:rsid w:val="00D41EF7"/>
  </w:style>
  <w:style w:type="character" w:customStyle="1" w:styleId="num">
    <w:name w:val="num"/>
    <w:basedOn w:val="DefaultParagraphFont"/>
    <w:rsid w:val="00D41EF7"/>
  </w:style>
  <w:style w:type="paragraph" w:customStyle="1" w:styleId="norm">
    <w:name w:val="norm"/>
    <w:basedOn w:val="Normal"/>
    <w:rsid w:val="00D41EF7"/>
    <w:pPr>
      <w:widowControl/>
      <w:spacing w:before="100" w:beforeAutospacing="1" w:after="100" w:afterAutospacing="1"/>
    </w:pPr>
    <w:rPr>
      <w:szCs w:val="24"/>
    </w:rPr>
  </w:style>
  <w:style w:type="character" w:customStyle="1" w:styleId="eop">
    <w:name w:val="eop"/>
    <w:basedOn w:val="DefaultParagraphFont"/>
    <w:rsid w:val="00D41EF7"/>
    <w:rPr>
      <w:rFonts w:ascii="Times New Roman" w:hAnsi="Times New Roman" w:cs="Times New Roman" w:hint="default"/>
    </w:rPr>
  </w:style>
  <w:style w:type="character" w:customStyle="1" w:styleId="contents">
    <w:name w:val="contents"/>
    <w:basedOn w:val="DefaultParagraphFont"/>
    <w:rsid w:val="00D41EF7"/>
  </w:style>
  <w:style w:type="table" w:customStyle="1" w:styleId="TableGrid1">
    <w:name w:val="Table Grid1"/>
    <w:basedOn w:val="TableNormal"/>
    <w:next w:val="TableGrid"/>
    <w:uiPriority w:val="59"/>
    <w:rsid w:val="00D41EF7"/>
    <w:pPr>
      <w:spacing w:before="120" w:after="120"/>
      <w:jc w:val="both"/>
    </w:pPr>
    <w:rPr>
      <w:lang w:val="ro-RO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tle-article-norm">
    <w:name w:val="stitle-article-norm"/>
    <w:basedOn w:val="Normal"/>
    <w:rsid w:val="00D41EF7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D41EF7"/>
    <w:rPr>
      <w:rFonts w:asciiTheme="minorHAnsi" w:eastAsiaTheme="minorHAnsi" w:hAnsiTheme="minorHAnsi" w:cstheme="minorBidi"/>
      <w:lang w:val="ro-RO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ighlight">
    <w:name w:val="highlight"/>
    <w:basedOn w:val="DefaultParagraphFont"/>
    <w:rsid w:val="00D41EF7"/>
  </w:style>
  <w:style w:type="character" w:customStyle="1" w:styleId="None">
    <w:name w:val="None"/>
    <w:rsid w:val="00D41EF7"/>
  </w:style>
  <w:style w:type="paragraph" w:customStyle="1" w:styleId="nor">
    <w:name w:val="nor"/>
    <w:basedOn w:val="Normal"/>
    <w:rsid w:val="00D41EF7"/>
    <w:pPr>
      <w:widowControl/>
      <w:numPr>
        <w:numId w:val="44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hgkelc">
    <w:name w:val="hgkelc"/>
    <w:basedOn w:val="DefaultParagraphFont"/>
    <w:rsid w:val="00D41EF7"/>
  </w:style>
  <w:style w:type="paragraph" w:styleId="TOC4">
    <w:name w:val="toc 4"/>
    <w:basedOn w:val="Normal"/>
    <w:next w:val="Normal"/>
    <w:uiPriority w:val="39"/>
    <w:unhideWhenUsed/>
    <w:rsid w:val="00D41EF7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41EF7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41EF7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41EF7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41EF7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41EF7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D41EF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41EF7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41EF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D41EF7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D41EF7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41EF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41EF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41EF7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41EF7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41EF7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D41EF7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D41EF7"/>
    <w:pPr>
      <w:numPr>
        <w:numId w:val="41"/>
      </w:numPr>
    </w:pPr>
  </w:style>
  <w:style w:type="paragraph" w:customStyle="1" w:styleId="Tiret1">
    <w:name w:val="Tiret 1"/>
    <w:basedOn w:val="Point1"/>
    <w:rsid w:val="00D41EF7"/>
    <w:pPr>
      <w:numPr>
        <w:numId w:val="43"/>
      </w:numPr>
    </w:pPr>
  </w:style>
  <w:style w:type="paragraph" w:customStyle="1" w:styleId="Tiret2">
    <w:name w:val="Tiret 2"/>
    <w:basedOn w:val="Point2"/>
    <w:rsid w:val="00D41EF7"/>
    <w:pPr>
      <w:numPr>
        <w:numId w:val="42"/>
      </w:numPr>
    </w:pPr>
  </w:style>
  <w:style w:type="paragraph" w:customStyle="1" w:styleId="Tiret3">
    <w:name w:val="Tiret 3"/>
    <w:basedOn w:val="Point3"/>
    <w:rsid w:val="00D41EF7"/>
    <w:pPr>
      <w:numPr>
        <w:numId w:val="45"/>
      </w:numPr>
    </w:pPr>
  </w:style>
  <w:style w:type="paragraph" w:customStyle="1" w:styleId="Tiret4">
    <w:name w:val="Tiret 4"/>
    <w:basedOn w:val="Point4"/>
    <w:rsid w:val="00D41EF7"/>
    <w:pPr>
      <w:numPr>
        <w:numId w:val="46"/>
      </w:numPr>
    </w:pPr>
  </w:style>
  <w:style w:type="paragraph" w:customStyle="1" w:styleId="Tiret5">
    <w:name w:val="Tiret 5"/>
    <w:basedOn w:val="Point5"/>
    <w:rsid w:val="00D41EF7"/>
    <w:pPr>
      <w:numPr>
        <w:numId w:val="47"/>
      </w:numPr>
    </w:pPr>
  </w:style>
  <w:style w:type="paragraph" w:customStyle="1" w:styleId="PointDouble0">
    <w:name w:val="PointDouble 0"/>
    <w:basedOn w:val="Normal"/>
    <w:rsid w:val="00D41EF7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D41EF7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D41EF7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D41EF7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D41EF7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D41EF7"/>
    <w:pPr>
      <w:widowControl/>
      <w:numPr>
        <w:numId w:val="2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D41EF7"/>
    <w:pPr>
      <w:widowControl/>
      <w:numPr>
        <w:ilvl w:val="1"/>
        <w:numId w:val="2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D41EF7"/>
    <w:pPr>
      <w:widowControl/>
      <w:numPr>
        <w:ilvl w:val="2"/>
        <w:numId w:val="2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D41EF7"/>
    <w:pPr>
      <w:widowControl/>
      <w:numPr>
        <w:ilvl w:val="3"/>
        <w:numId w:val="2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D41EF7"/>
    <w:pPr>
      <w:widowControl/>
      <w:numPr>
        <w:ilvl w:val="4"/>
        <w:numId w:val="2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D41EF7"/>
    <w:pPr>
      <w:widowControl/>
      <w:numPr>
        <w:ilvl w:val="5"/>
        <w:numId w:val="2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D41EF7"/>
    <w:pPr>
      <w:widowControl/>
      <w:numPr>
        <w:ilvl w:val="6"/>
        <w:numId w:val="2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41EF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41EF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41EF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41EF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41EF7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41EF7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41EF7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D41EF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41EF7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41EF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41EF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41EF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D41EF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D41EF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D41EF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41EF7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41EF7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41EF7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41EF7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2">
    <w:name w:val="Marker2"/>
    <w:basedOn w:val="DefaultParagraphFont"/>
    <w:rsid w:val="00D41EF7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D41EF7"/>
    <w:pPr>
      <w:widowControl/>
      <w:numPr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41EF7"/>
    <w:pPr>
      <w:widowControl/>
      <w:numPr>
        <w:ilvl w:val="2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D41EF7"/>
    <w:pPr>
      <w:widowControl/>
      <w:numPr>
        <w:ilvl w:val="4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41EF7"/>
    <w:pPr>
      <w:widowControl/>
      <w:numPr>
        <w:ilvl w:val="6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41EF7"/>
    <w:pPr>
      <w:widowControl/>
      <w:numPr>
        <w:ilvl w:val="1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D41EF7"/>
    <w:pPr>
      <w:widowControl/>
      <w:numPr>
        <w:ilvl w:val="3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41EF7"/>
    <w:pPr>
      <w:widowControl/>
      <w:numPr>
        <w:ilvl w:val="5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41EF7"/>
    <w:pPr>
      <w:widowControl/>
      <w:numPr>
        <w:ilvl w:val="7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41EF7"/>
    <w:pPr>
      <w:widowControl/>
      <w:numPr>
        <w:ilvl w:val="8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D41EF7"/>
    <w:pPr>
      <w:widowControl/>
      <w:numPr>
        <w:numId w:val="4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41EF7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41EF7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41EF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41EF7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41EF7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41EF7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D41EF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D41EF7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D41EF7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41EF7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41EF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41EF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41EF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41EF7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41EF7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41EF7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41EF7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D41EF7"/>
    <w:pPr>
      <w:widowControl/>
      <w:numPr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41EF7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41EF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41EF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41EF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41EF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41EF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41EF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41EF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41EF7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41EF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41EF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41EF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41EF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41EF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41EF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D41EF7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41EF7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41EF7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41EF7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41EF7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41EF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D41EF7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41EF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41EF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41EF7"/>
  </w:style>
  <w:style w:type="paragraph" w:customStyle="1" w:styleId="StatutPagedecouverture">
    <w:name w:val="Statut (Page de couverture)"/>
    <w:basedOn w:val="Statut"/>
    <w:next w:val="TypedudocumentPagedecouverture"/>
    <w:rsid w:val="00D41EF7"/>
  </w:style>
  <w:style w:type="paragraph" w:customStyle="1" w:styleId="TitreobjetPagedecouverture">
    <w:name w:val="Titre objet (Page de couverture)"/>
    <w:basedOn w:val="Titreobjet"/>
    <w:next w:val="IntrtEEEPagedecouverture"/>
    <w:rsid w:val="00D41EF7"/>
  </w:style>
  <w:style w:type="paragraph" w:customStyle="1" w:styleId="TypedudocumentPagedecouverture">
    <w:name w:val="Type du document (Page de couverture)"/>
    <w:basedOn w:val="Typedudocument"/>
    <w:next w:val="TitreobjetPagedecouverture"/>
    <w:rsid w:val="00D41EF7"/>
  </w:style>
  <w:style w:type="paragraph" w:customStyle="1" w:styleId="Volume">
    <w:name w:val="Volume"/>
    <w:basedOn w:val="Normal"/>
    <w:next w:val="Confidentialit"/>
    <w:rsid w:val="00D41EF7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41EF7"/>
    <w:pPr>
      <w:spacing w:after="240"/>
    </w:pPr>
  </w:style>
  <w:style w:type="paragraph" w:customStyle="1" w:styleId="Accompagnant">
    <w:name w:val="Accompagnant"/>
    <w:basedOn w:val="Normal"/>
    <w:next w:val="Typeacteprincipal"/>
    <w:rsid w:val="00D41EF7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41EF7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41EF7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41EF7"/>
  </w:style>
  <w:style w:type="paragraph" w:customStyle="1" w:styleId="AccompagnantPagedecouverture">
    <w:name w:val="Accompagnant (Page de couverture)"/>
    <w:basedOn w:val="Accompagnant"/>
    <w:next w:val="TypeacteprincipalPagedecouverture"/>
    <w:rsid w:val="00D41EF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41EF7"/>
  </w:style>
  <w:style w:type="paragraph" w:customStyle="1" w:styleId="ObjetacteprincipalPagedecouverture">
    <w:name w:val="Objet acte principal (Page de couverture)"/>
    <w:basedOn w:val="Objetacteprincipal"/>
    <w:next w:val="Rfrencecroise"/>
    <w:rsid w:val="00D41EF7"/>
  </w:style>
  <w:style w:type="paragraph" w:customStyle="1" w:styleId="LanguesfaisantfoiPagedecouverture">
    <w:name w:val="Langues faisant foi (Page de couverture)"/>
    <w:basedOn w:val="Normal"/>
    <w:next w:val="Normal"/>
    <w:rsid w:val="00D41EF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D41EF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41EF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nbbordered">
    <w:name w:val="nb bordered"/>
    <w:basedOn w:val="Normal"/>
    <w:link w:val="nbborderedChar"/>
    <w:rsid w:val="00D41EF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Theme="minorHAns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D41EF7"/>
    <w:rPr>
      <w:rFonts w:eastAsiaTheme="minorHAnsi"/>
      <w:b/>
      <w:sz w:val="24"/>
      <w:szCs w:val="22"/>
      <w:lang w:val="ro-RO" w:eastAsia="en-US"/>
    </w:rPr>
  </w:style>
  <w:style w:type="paragraph" w:customStyle="1" w:styleId="title-bold">
    <w:name w:val="title-bold"/>
    <w:basedOn w:val="Normal"/>
    <w:uiPriority w:val="99"/>
    <w:semiHidden/>
    <w:rsid w:val="00D41EF7"/>
    <w:pPr>
      <w:widowControl/>
      <w:spacing w:before="100" w:beforeAutospacing="1" w:after="100" w:afterAutospacing="1"/>
    </w:pPr>
    <w:rPr>
      <w:rFonts w:ascii="Calibri" w:eastAsiaTheme="minorEastAsia" w:hAnsi="Calibri" w:cs="Calibri"/>
      <w:sz w:val="22"/>
      <w:szCs w:val="22"/>
      <w:lang w:eastAsia="ko-KR"/>
    </w:rPr>
  </w:style>
  <w:style w:type="character" w:customStyle="1" w:styleId="tw4winMark">
    <w:name w:val="tw4winMark"/>
    <w:rsid w:val="00D41EF7"/>
    <w:rPr>
      <w:vanish/>
      <w:color w:val="800080"/>
      <w:vertAlign w:val="subscript"/>
    </w:rPr>
  </w:style>
  <w:style w:type="character" w:customStyle="1" w:styleId="sub">
    <w:name w:val="sub"/>
    <w:basedOn w:val="DefaultParagraphFont"/>
    <w:rsid w:val="00D41EF7"/>
  </w:style>
  <w:style w:type="character" w:customStyle="1" w:styleId="CRMarker">
    <w:name w:val="CR Marker"/>
    <w:basedOn w:val="DefaultParagraphFont"/>
    <w:uiPriority w:val="99"/>
    <w:rsid w:val="00D41EF7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D41EF7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Theme="minorEastAsia"/>
      <w:szCs w:val="24"/>
    </w:rPr>
  </w:style>
  <w:style w:type="paragraph" w:customStyle="1" w:styleId="CRReference">
    <w:name w:val="CR Reference"/>
    <w:basedOn w:val="Normal"/>
    <w:uiPriority w:val="99"/>
    <w:rsid w:val="00D41EF7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Theme="minorEastAsia"/>
      <w:szCs w:val="24"/>
    </w:rPr>
  </w:style>
  <w:style w:type="character" w:customStyle="1" w:styleId="super">
    <w:name w:val="super"/>
    <w:basedOn w:val="DefaultParagraphFont"/>
    <w:rsid w:val="00D41EF7"/>
  </w:style>
  <w:style w:type="paragraph" w:customStyle="1" w:styleId="doc-ti">
    <w:name w:val="doc-ti"/>
    <w:basedOn w:val="Normal"/>
    <w:rsid w:val="00D41EF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D41EF7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D41EF7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D41EF7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alNumPar">
    <w:name w:val="LegalNumPar"/>
    <w:basedOn w:val="Normal"/>
    <w:rsid w:val="00D41EF7"/>
    <w:pPr>
      <w:widowControl/>
      <w:numPr>
        <w:numId w:val="4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egalNumPar2">
    <w:name w:val="LegalNumPar2"/>
    <w:basedOn w:val="Normal"/>
    <w:rsid w:val="00D41EF7"/>
    <w:pPr>
      <w:widowControl/>
      <w:numPr>
        <w:ilvl w:val="1"/>
        <w:numId w:val="4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egalNumPar3">
    <w:name w:val="LegalNumPar3"/>
    <w:basedOn w:val="Normal"/>
    <w:rsid w:val="00D41EF7"/>
    <w:pPr>
      <w:widowControl/>
      <w:numPr>
        <w:ilvl w:val="2"/>
        <w:numId w:val="4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character" w:customStyle="1" w:styleId="tw4winError">
    <w:name w:val="tw4winError"/>
    <w:rsid w:val="00D41EF7"/>
    <w:rPr>
      <w:color w:val="00FF00"/>
      <w:sz w:val="40"/>
      <w:lang w:val="ro-RO" w:eastAsia="en-GB"/>
    </w:rPr>
  </w:style>
  <w:style w:type="character" w:customStyle="1" w:styleId="tw4winTerm">
    <w:name w:val="tw4winTerm"/>
    <w:rsid w:val="00D41EF7"/>
    <w:rPr>
      <w:color w:val="0000FF"/>
      <w:lang w:val="ro-RO" w:eastAsia="en-GB"/>
    </w:rPr>
  </w:style>
  <w:style w:type="character" w:customStyle="1" w:styleId="tw4winPopup">
    <w:name w:val="tw4winPopup"/>
    <w:rsid w:val="00D41EF7"/>
    <w:rPr>
      <w:noProof/>
      <w:color w:val="008000"/>
      <w:lang w:val="ro-RO" w:eastAsia="en-GB"/>
    </w:rPr>
  </w:style>
  <w:style w:type="character" w:customStyle="1" w:styleId="tw4winJump">
    <w:name w:val="tw4winJump"/>
    <w:rsid w:val="00D41EF7"/>
    <w:rPr>
      <w:noProof/>
      <w:color w:val="008080"/>
      <w:lang w:val="ro-RO" w:eastAsia="en-GB"/>
    </w:rPr>
  </w:style>
  <w:style w:type="character" w:customStyle="1" w:styleId="tw4winExternal">
    <w:name w:val="tw4winExternal"/>
    <w:rsid w:val="00D41EF7"/>
    <w:rPr>
      <w:noProof/>
      <w:color w:val="808080"/>
      <w:lang w:val="ro-RO" w:eastAsia="en-GB"/>
    </w:rPr>
  </w:style>
  <w:style w:type="character" w:customStyle="1" w:styleId="tw4winInternal">
    <w:name w:val="tw4winInternal"/>
    <w:rsid w:val="00D41EF7"/>
    <w:rPr>
      <w:noProof/>
      <w:color w:val="FF0000"/>
      <w:lang w:val="ro-RO" w:eastAsia="en-GB"/>
    </w:rPr>
  </w:style>
  <w:style w:type="character" w:customStyle="1" w:styleId="DONOTTRANSLATE">
    <w:name w:val="DO_NOT_TRANSLATE"/>
    <w:rsid w:val="00D41EF7"/>
    <w:rPr>
      <w:noProof/>
      <w:color w:val="800000"/>
      <w:lang w:val="ro-RO" w:eastAsia="en-GB"/>
    </w:rPr>
  </w:style>
  <w:style w:type="paragraph" w:customStyle="1" w:styleId="Ttitrearticle">
    <w:name w:val="Ttitre article"/>
    <w:basedOn w:val="Text1"/>
    <w:rsid w:val="00D41EF7"/>
    <w:pPr>
      <w:spacing w:line="240" w:lineRule="auto"/>
      <w:ind w:left="850"/>
      <w:jc w:val="center"/>
    </w:pPr>
    <w:rPr>
      <w:i/>
      <w:color w:val="000000" w:themeColor="text1"/>
    </w:rPr>
  </w:style>
  <w:style w:type="paragraph" w:customStyle="1" w:styleId="PointTriple0">
    <w:name w:val="PointTriple 0"/>
    <w:basedOn w:val="Normal"/>
    <w:rsid w:val="00D41EF7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D41EF7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D41EF7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D41EF7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D41EF7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pj">
    <w:name w:val="p.j."/>
    <w:basedOn w:val="Normal"/>
    <w:link w:val="pjChar"/>
    <w:rsid w:val="00D41EF7"/>
    <w:pPr>
      <w:widowControl/>
      <w:spacing w:before="1200" w:after="120"/>
      <w:ind w:left="1440" w:hanging="1440"/>
    </w:pPr>
    <w:rPr>
      <w:rFonts w:eastAsiaTheme="minorHAns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D41EF7"/>
    <w:rPr>
      <w:rFonts w:eastAsiaTheme="minorHAnsi"/>
      <w:sz w:val="24"/>
      <w:szCs w:val="22"/>
      <w:lang w:val="ro-RO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41EF7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D41EF7"/>
  </w:style>
  <w:style w:type="character" w:customStyle="1" w:styleId="rynqvb">
    <w:name w:val="rynqvb"/>
    <w:basedOn w:val="DefaultParagraphFont"/>
    <w:rsid w:val="00D41EF7"/>
  </w:style>
  <w:style w:type="character" w:customStyle="1" w:styleId="subscript">
    <w:name w:val="subscript"/>
    <w:basedOn w:val="DefaultParagraphFont"/>
    <w:rsid w:val="00D41EF7"/>
  </w:style>
  <w:style w:type="character" w:customStyle="1" w:styleId="fontstyle01">
    <w:name w:val="fontstyle01"/>
    <w:basedOn w:val="DefaultParagraphFont"/>
    <w:rsid w:val="00D41EF7"/>
    <w:rPr>
      <w:rFonts w:ascii="TimesNewRomanPS-BoldMT" w:hAnsi="TimesNewRomanPS-BoldMT" w:hint="default"/>
      <w:b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D41EF7"/>
    <w:rPr>
      <w:rFonts w:ascii="TimesNewRomanPS-BoldItalicMT" w:hAnsi="TimesNewRomanPS-BoldItalicMT" w:hint="default"/>
      <w:b/>
      <w:bCs w:val="0"/>
      <w:i/>
      <w:iCs w:val="0"/>
      <w:color w:val="000000"/>
      <w:sz w:val="24"/>
      <w:szCs w:val="24"/>
    </w:rPr>
  </w:style>
  <w:style w:type="paragraph" w:customStyle="1" w:styleId="Text7">
    <w:name w:val="Text 7"/>
    <w:basedOn w:val="Normal"/>
    <w:rsid w:val="00D41EF7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D41EF7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D41EF7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0">
    <w:name w:val="Text 10"/>
    <w:basedOn w:val="Normal"/>
    <w:rsid w:val="00D41EF7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D41EF7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D41EF7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D41EF7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D41EF7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D41EF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D41EF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D41EF7"/>
    <w:pPr>
      <w:widowControl/>
      <w:numPr>
        <w:numId w:val="5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D41EF7"/>
    <w:pPr>
      <w:widowControl/>
      <w:numPr>
        <w:numId w:val="5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D41EF7"/>
    <w:pPr>
      <w:widowControl/>
      <w:numPr>
        <w:numId w:val="5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D41EF7"/>
    <w:pPr>
      <w:widowControl/>
      <w:numPr>
        <w:numId w:val="5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D41EF7"/>
    <w:pPr>
      <w:widowControl/>
      <w:numPr>
        <w:numId w:val="5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D41EF7"/>
    <w:pPr>
      <w:widowControl/>
      <w:numPr>
        <w:numId w:val="5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D41EF7"/>
    <w:pPr>
      <w:widowControl/>
      <w:numPr>
        <w:numId w:val="5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41EF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EntLogo">
    <w:name w:val="EntLogo"/>
    <w:basedOn w:val="Normal"/>
    <w:rsid w:val="00D41EF7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D41EF7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D41EF7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D41EF7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D41EF7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41EF7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D41EF7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41EF7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41EF7"/>
    <w:pPr>
      <w:spacing w:before="240"/>
    </w:pPr>
  </w:style>
  <w:style w:type="paragraph" w:customStyle="1" w:styleId="Accordtitre">
    <w:name w:val="Accord titre"/>
    <w:basedOn w:val="Normal"/>
    <w:rsid w:val="00D41EF7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D41EF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D41EF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41EF7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D41EF7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41EF7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41EF7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41EF7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41EF7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41EF7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41EF7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41EF7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41EF7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41EF7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41EF7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41EF7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41EF7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41EF7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41EF7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41EF7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41EF7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41EF7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41EF7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41EF7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41EF7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41EF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41EF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D41EF7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ro-RO" w:eastAsia="en-US"/>
    </w:rPr>
  </w:style>
  <w:style w:type="paragraph" w:customStyle="1" w:styleId="CommentFwdQuotedText">
    <w:name w:val="CommentFwdQuotedText"/>
    <w:basedOn w:val="Normal"/>
    <w:rsid w:val="00D41EF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41EF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D41EF7"/>
    <w:rPr>
      <w:b/>
      <w:i/>
    </w:rPr>
  </w:style>
  <w:style w:type="character" w:customStyle="1" w:styleId="diff-tte-removed">
    <w:name w:val="diff-tte-removed"/>
    <w:basedOn w:val="DefaultParagraphFont"/>
    <w:rsid w:val="00D41EF7"/>
    <w:rPr>
      <w:strike/>
    </w:rPr>
  </w:style>
  <w:style w:type="paragraph" w:styleId="BodyText">
    <w:name w:val="Body Text"/>
    <w:basedOn w:val="Normal"/>
    <w:link w:val="BodyTextChar"/>
    <w:uiPriority w:val="99"/>
    <w:unhideWhenUsed/>
    <w:rsid w:val="00D41EF7"/>
    <w:pPr>
      <w:widowControl/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41EF7"/>
    <w:rPr>
      <w:rFonts w:asciiTheme="minorHAnsi" w:eastAsiaTheme="minorHAnsi" w:hAnsiTheme="minorHAnsi" w:cstheme="minorBidi"/>
      <w:sz w:val="22"/>
      <w:szCs w:val="22"/>
      <w:lang w:val="ro-RO" w:eastAsia="en-US"/>
    </w:rPr>
  </w:style>
  <w:style w:type="paragraph" w:customStyle="1" w:styleId="footnotedescription">
    <w:name w:val="footnote description"/>
    <w:next w:val="Normal"/>
    <w:link w:val="footnotedescriptionChar"/>
    <w:hidden/>
    <w:rsid w:val="00D41EF7"/>
    <w:pPr>
      <w:spacing w:line="256" w:lineRule="auto"/>
      <w:ind w:left="720" w:hanging="720"/>
    </w:pPr>
    <w:rPr>
      <w:color w:val="000000"/>
      <w:sz w:val="24"/>
      <w:szCs w:val="22"/>
      <w:lang w:val="ro-RO"/>
    </w:rPr>
  </w:style>
  <w:style w:type="character" w:customStyle="1" w:styleId="footnotedescriptionChar">
    <w:name w:val="footnote description Char"/>
    <w:link w:val="footnotedescription"/>
    <w:rsid w:val="00D41EF7"/>
    <w:rPr>
      <w:color w:val="000000"/>
      <w:sz w:val="24"/>
      <w:szCs w:val="22"/>
      <w:lang w:val="ro-RO"/>
    </w:rPr>
  </w:style>
  <w:style w:type="character" w:customStyle="1" w:styleId="footnotemark">
    <w:name w:val="footnote mark"/>
    <w:hidden/>
    <w:rsid w:val="00D41EF7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0">
    <w:name w:val="TableGrid10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D41EF7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">
    <w:name w:val="TableGrid15"/>
    <w:rsid w:val="00D41EF7"/>
    <w:rPr>
      <w:rFonts w:asciiTheme="minorHAnsi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41EF7"/>
    <w:pPr>
      <w:widowControl/>
      <w:spacing w:before="120" w:after="120" w:line="360" w:lineRule="auto"/>
      <w:jc w:val="center"/>
    </w:pPr>
    <w:rPr>
      <w:rFonts w:eastAsia="Calibri"/>
      <w:b/>
      <w:sz w:val="36"/>
      <w:szCs w:val="3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D41EF7"/>
    <w:rPr>
      <w:rFonts w:eastAsia="Calibri"/>
      <w:b/>
      <w:sz w:val="36"/>
      <w:szCs w:val="36"/>
      <w:u w:val="single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EF7"/>
    <w:pPr>
      <w:widowControl/>
      <w:spacing w:before="120" w:after="120" w:line="360" w:lineRule="auto"/>
      <w:jc w:val="center"/>
    </w:pPr>
    <w:rPr>
      <w:rFonts w:eastAsia="Calibri"/>
      <w:b/>
      <w:i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D41EF7"/>
    <w:rPr>
      <w:rFonts w:eastAsia="Calibri"/>
      <w:b/>
      <w:i/>
      <w:sz w:val="36"/>
      <w:szCs w:val="36"/>
      <w:lang w:val="ro-RO"/>
    </w:rPr>
  </w:style>
  <w:style w:type="character" w:customStyle="1" w:styleId="DeltaViewDeletion">
    <w:name w:val="DeltaView Deletion"/>
    <w:uiPriority w:val="99"/>
    <w:rsid w:val="00D41EF7"/>
    <w:rPr>
      <w:strike/>
      <w:color w:val="00000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41EF7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41EF7"/>
    <w:rPr>
      <w:color w:val="605E5C"/>
      <w:shd w:val="clear" w:color="auto" w:fill="E1DFDD"/>
    </w:rPr>
  </w:style>
  <w:style w:type="character" w:customStyle="1" w:styleId="ATHeading3Char">
    <w:name w:val="AT Heading 3 Char"/>
    <w:link w:val="ATHeading3"/>
    <w:locked/>
    <w:rsid w:val="00030BFA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B95BC-0CC9-43DE-BFD4-68D0CE44F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443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2024-06-25T15:52:00Z</dcterms:created>
  <dcterms:modified xsi:type="dcterms:W3CDTF">2024-06-25T15:52:00Z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P9_TA(2024)0153_</vt:lpwstr>
  </property>
  <property fmtid="{D5CDD505-2E9C-101B-9397-08002B2CF9AE}" pid="4" name="&lt;Type&gt;">
    <vt:lpwstr>RR</vt:lpwstr>
  </property>
</Properties>
</file>