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15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1523" w:rsidRDefault="008843F7" w:rsidP="0010095E">
            <w:pPr>
              <w:pStyle w:val="EPName"/>
            </w:pPr>
            <w:r w:rsidRPr="00911523">
              <w:t>Europski parlament</w:t>
            </w:r>
          </w:p>
          <w:p w:rsidR="00751A4A" w:rsidRPr="009115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5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1523" w:rsidRDefault="00187494" w:rsidP="0010095E">
            <w:pPr>
              <w:pStyle w:val="EPLogo"/>
            </w:pPr>
            <w:r w:rsidRPr="009115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1523" w:rsidRDefault="00D058B8" w:rsidP="004C5D52">
      <w:pPr>
        <w:pStyle w:val="LineTop"/>
      </w:pPr>
    </w:p>
    <w:p w:rsidR="00680577" w:rsidRPr="00911523" w:rsidRDefault="008843F7" w:rsidP="00680577">
      <w:pPr>
        <w:pStyle w:val="EPBodyTA1"/>
      </w:pPr>
      <w:r w:rsidRPr="00911523">
        <w:t>USVOJENI TEKSTOVI</w:t>
      </w:r>
    </w:p>
    <w:p w:rsidR="00D058B8" w:rsidRPr="00911523" w:rsidRDefault="00D058B8" w:rsidP="00D058B8">
      <w:pPr>
        <w:pStyle w:val="LineBottom"/>
      </w:pPr>
    </w:p>
    <w:p w:rsidR="008843F7" w:rsidRPr="00911523" w:rsidRDefault="008843F7" w:rsidP="008843F7">
      <w:pPr>
        <w:pStyle w:val="ATHeading1"/>
      </w:pPr>
      <w:bookmarkStart w:id="0" w:name="TANumber"/>
      <w:r w:rsidRPr="00911523">
        <w:t>P9_TA(2024)0</w:t>
      </w:r>
      <w:r w:rsidR="00286FFB">
        <w:t>158</w:t>
      </w:r>
      <w:bookmarkStart w:id="1" w:name="_GoBack"/>
      <w:bookmarkEnd w:id="0"/>
      <w:bookmarkEnd w:id="1"/>
    </w:p>
    <w:p w:rsidR="008843F7" w:rsidRPr="00911523" w:rsidRDefault="007D69BA" w:rsidP="008843F7">
      <w:pPr>
        <w:pStyle w:val="ATHeading2"/>
      </w:pPr>
      <w:bookmarkStart w:id="2" w:name="title"/>
      <w:r>
        <w:t>Tješnje veze</w:t>
      </w:r>
      <w:r w:rsidR="008843F7" w:rsidRPr="007D69BA">
        <w:t xml:space="preserve"> </w:t>
      </w:r>
      <w:r>
        <w:t>između EU-a i Armenije i potreba</w:t>
      </w:r>
      <w:r w:rsidR="008843F7" w:rsidRPr="007D69BA">
        <w:t xml:space="preserve"> za mirovnim sporazumom između Azerbajdžana i Armenije </w:t>
      </w:r>
      <w:bookmarkEnd w:id="2"/>
    </w:p>
    <w:p w:rsidR="008843F7" w:rsidRPr="00911523" w:rsidRDefault="008843F7" w:rsidP="008843F7">
      <w:pPr>
        <w:rPr>
          <w:i/>
          <w:vanish/>
        </w:rPr>
      </w:pPr>
      <w:r w:rsidRPr="00911523">
        <w:rPr>
          <w:i/>
        </w:rPr>
        <w:fldChar w:fldCharType="begin"/>
      </w:r>
      <w:r w:rsidRPr="00911523">
        <w:rPr>
          <w:i/>
        </w:rPr>
        <w:instrText xml:space="preserve"> TC"(</w:instrText>
      </w:r>
      <w:bookmarkStart w:id="3" w:name="DocNumber"/>
      <w:r w:rsidRPr="00911523">
        <w:rPr>
          <w:i/>
        </w:rPr>
        <w:instrText>B9-0163</w:instrText>
      </w:r>
      <w:r w:rsidR="007D69BA">
        <w:rPr>
          <w:i/>
          <w:lang w:val="en-GB"/>
        </w:rPr>
        <w:instrText xml:space="preserve">, 0165, 0166, 0167 </w:instrText>
      </w:r>
      <w:proofErr w:type="spellStart"/>
      <w:r w:rsidR="007D69BA">
        <w:rPr>
          <w:i/>
          <w:lang w:val="en-GB"/>
        </w:rPr>
        <w:instrText>i</w:instrText>
      </w:r>
      <w:proofErr w:type="spellEnd"/>
      <w:r w:rsidR="007D69BA" w:rsidRPr="007D69BA">
        <w:rPr>
          <w:i/>
          <w:lang w:val="en-GB"/>
        </w:rPr>
        <w:instrText xml:space="preserve"> 0168</w:instrText>
      </w:r>
      <w:r w:rsidRPr="00911523">
        <w:rPr>
          <w:i/>
        </w:rPr>
        <w:instrText>/2024</w:instrText>
      </w:r>
      <w:bookmarkEnd w:id="3"/>
      <w:r w:rsidRPr="00911523">
        <w:rPr>
          <w:i/>
        </w:rPr>
        <w:instrText xml:space="preserve">)"\l3 \n&gt; \* MERGEFORMAT </w:instrText>
      </w:r>
      <w:r w:rsidRPr="00911523">
        <w:rPr>
          <w:i/>
        </w:rPr>
        <w:fldChar w:fldCharType="end"/>
      </w:r>
    </w:p>
    <w:p w:rsidR="008843F7" w:rsidRPr="00911523" w:rsidRDefault="008843F7" w:rsidP="008843F7">
      <w:pPr>
        <w:rPr>
          <w:vanish/>
        </w:rPr>
      </w:pPr>
      <w:bookmarkStart w:id="4" w:name="PE"/>
      <w:r w:rsidRPr="00911523">
        <w:rPr>
          <w:vanish/>
        </w:rPr>
        <w:t>PE760.475</w:t>
      </w:r>
      <w:bookmarkEnd w:id="4"/>
    </w:p>
    <w:p w:rsidR="008843F7" w:rsidRPr="00911523" w:rsidRDefault="008843F7" w:rsidP="008843F7">
      <w:pPr>
        <w:pStyle w:val="ATHeading3"/>
      </w:pPr>
      <w:bookmarkStart w:id="5" w:name="Sujet"/>
      <w:r w:rsidRPr="00911523">
        <w:t>Rezoluc</w:t>
      </w:r>
      <w:r w:rsidR="007D69BA">
        <w:t>ija Europskog parlamenta od 13. ožujka</w:t>
      </w:r>
      <w:r w:rsidRPr="00911523">
        <w:t xml:space="preserve"> 2024. o tješnjim vezama između EU-a i Armenije i potrebi za mirovnim sporazumom između Azerbajdžana i Armenije</w:t>
      </w:r>
      <w:bookmarkEnd w:id="5"/>
      <w:r w:rsidRPr="00911523">
        <w:t xml:space="preserve"> </w:t>
      </w:r>
      <w:bookmarkStart w:id="6" w:name="References"/>
      <w:r w:rsidRPr="00911523">
        <w:t>(2024/2580(RSP))</w:t>
      </w:r>
      <w:bookmarkEnd w:id="6"/>
    </w:p>
    <w:p w:rsidR="00A6767B" w:rsidRPr="00911523" w:rsidRDefault="00A6767B" w:rsidP="00A6767B">
      <w:pPr>
        <w:pStyle w:val="EPComma"/>
      </w:pPr>
      <w:bookmarkStart w:id="7" w:name="TextBodyBegin"/>
      <w:bookmarkEnd w:id="7"/>
      <w:r w:rsidRPr="00911523">
        <w:rPr>
          <w:i/>
          <w:iCs/>
        </w:rPr>
        <w:t>Europski parlament</w:t>
      </w:r>
      <w:r w:rsidRPr="00911523">
        <w:t>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 xml:space="preserve">uzimajući u obzir svoje prethodne rezolucije o Armeniji, Azerbajdžanu i stanju u Gorskom </w:t>
      </w:r>
      <w:proofErr w:type="spellStart"/>
      <w:r w:rsidRPr="00911523">
        <w:t>Karabahu</w:t>
      </w:r>
      <w:proofErr w:type="spellEnd"/>
      <w:r w:rsidRPr="00911523">
        <w:t>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 xml:space="preserve">uzimajući u obzir Povelju Ujedinjenih naroda, Helsinški završni akt i Deklaraciju iz </w:t>
      </w:r>
      <w:proofErr w:type="spellStart"/>
      <w:r w:rsidRPr="00911523">
        <w:t>Almatyja</w:t>
      </w:r>
      <w:proofErr w:type="spellEnd"/>
      <w:r w:rsidRPr="00911523">
        <w:t xml:space="preserve"> od 21. prosinca 1991.,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Sveobuhvatni i pojačani sporazum o partnerstvu između Europske unije i Europske zajednice za atomsku energiju i njihovih država članica, s jedne strane, i Republike Armenije, s druge strane (CEPA)</w:t>
      </w:r>
      <w:r w:rsidRPr="00911523">
        <w:rPr>
          <w:rStyle w:val="FootnoteReference"/>
        </w:rPr>
        <w:footnoteReference w:id="1"/>
      </w:r>
      <w:r w:rsidRPr="00911523">
        <w:t>, koji je u potpunosti stupio na snagu 1. ožujka 2021.,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 xml:space="preserve">uzimajući u obzir obraćanje armenskog premijera Nikola </w:t>
      </w:r>
      <w:proofErr w:type="spellStart"/>
      <w:r w:rsidRPr="00911523">
        <w:t>Pašinjana</w:t>
      </w:r>
      <w:proofErr w:type="spellEnd"/>
      <w:r w:rsidRPr="00911523">
        <w:t xml:space="preserve"> Europskom parlamentu na plenarnoj sjednici 17. listopada 2023.,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zaključke drugog političkog i sigurnosnog dijaloga na visokoj razini između EU-a i Armenije od 15. studenoga 2023.,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činjenicu da je Armenija 1. veljače 2024. postala stranka Rimskog statuta Međunarodnog kaznenog suda,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Izvješće o provedbi partnerstva s Armenijom od 9. veljače 2024.,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rezultate petog sastanka Vijeća za partnerstvo EU-a i Armenije održanog 13. veljače 2024.,</w:t>
      </w:r>
    </w:p>
    <w:p w:rsidR="00A6767B" w:rsidRPr="00911523" w:rsidRDefault="00A6767B" w:rsidP="00A6767B">
      <w:pPr>
        <w:pStyle w:val="NormalHanging12a"/>
      </w:pPr>
      <w:r w:rsidRPr="00911523">
        <w:t>–</w:t>
      </w:r>
      <w:r w:rsidRPr="00911523">
        <w:tab/>
        <w:t>uzimajući u obzir članak 132. stavke 2. i 4. Poslovnika,</w:t>
      </w:r>
    </w:p>
    <w:p w:rsidR="00A6767B" w:rsidRPr="00911523" w:rsidRDefault="00A6767B" w:rsidP="00A6767B">
      <w:pPr>
        <w:pStyle w:val="NormalHanging12a"/>
      </w:pPr>
      <w:r w:rsidRPr="00911523">
        <w:lastRenderedPageBreak/>
        <w:t>A.</w:t>
      </w:r>
      <w:r w:rsidRPr="00911523">
        <w:tab/>
        <w:t>budući da se odnosi EU-a i Armenije temelje na zajedničkim vrijednostima kao što su demokracija, vladavina prava, ljudska prava i temeljne slobode, regionalna suradnja i aktivno sudjelovanje u okviru Istočnog partnerstva s ciljem da se doprinese regionalnoj suradnji i stabilnosti;</w:t>
      </w:r>
    </w:p>
    <w:p w:rsidR="00A6767B" w:rsidRPr="00911523" w:rsidRDefault="00A6767B" w:rsidP="00A6767B">
      <w:pPr>
        <w:pStyle w:val="NormalHanging12a"/>
      </w:pPr>
      <w:r w:rsidRPr="00911523">
        <w:t>B.</w:t>
      </w:r>
      <w:r w:rsidRPr="00911523">
        <w:tab/>
      </w:r>
      <w:r w:rsidRPr="00911523">
        <w:rPr>
          <w:rStyle w:val="Aucun"/>
          <w:color w:val="000000"/>
        </w:rPr>
        <w:t>budući da je Europsko vijeće zadužilo potpredsjednika Komisije / Visokog predstavnika Unije za vanjske poslove i sigurnosnu politiku i Komisiju da istraže načine za jačanje svih aspekata odnosa EU-a i Armenije;</w:t>
      </w:r>
    </w:p>
    <w:p w:rsidR="00A6767B" w:rsidRPr="00911523" w:rsidRDefault="00A6767B" w:rsidP="00A6767B">
      <w:pPr>
        <w:pStyle w:val="NormalHanging12a"/>
      </w:pPr>
      <w:r w:rsidRPr="00911523">
        <w:t>C.</w:t>
      </w:r>
      <w:r w:rsidRPr="00911523">
        <w:tab/>
        <w:t xml:space="preserve">budući da je armenski premijer </w:t>
      </w:r>
      <w:proofErr w:type="spellStart"/>
      <w:r w:rsidRPr="00911523">
        <w:t>Nikol</w:t>
      </w:r>
      <w:proofErr w:type="spellEnd"/>
      <w:r w:rsidRPr="00911523">
        <w:t xml:space="preserve"> </w:t>
      </w:r>
      <w:proofErr w:type="spellStart"/>
      <w:r w:rsidRPr="00911523">
        <w:t>Pašinjan</w:t>
      </w:r>
      <w:proofErr w:type="spellEnd"/>
      <w:r w:rsidRPr="00911523">
        <w:t xml:space="preserve"> u svojem obraćanju Europskom parlamentu 17. listopada 2023. pozvao na zajedničku predanost daljnjem jačanju odnosa EU-a i Armenije i istaknuo da je „Republika Armenija spremna na približavanje Europskoj uniji, koliko Europska unija to smatra mogućim”;</w:t>
      </w:r>
    </w:p>
    <w:p w:rsidR="00A6767B" w:rsidRPr="00911523" w:rsidRDefault="00A6767B" w:rsidP="00A6767B">
      <w:pPr>
        <w:pStyle w:val="NormalHanging12a"/>
      </w:pPr>
      <w:r w:rsidRPr="00911523">
        <w:t>D.</w:t>
      </w:r>
      <w:r w:rsidRPr="00911523">
        <w:tab/>
        <w:t xml:space="preserve">budući da je armenski ministar vanjskih poslova Ararat </w:t>
      </w:r>
      <w:proofErr w:type="spellStart"/>
      <w:r w:rsidRPr="00911523">
        <w:t>Mirzojan</w:t>
      </w:r>
      <w:proofErr w:type="spellEnd"/>
      <w:r w:rsidRPr="00911523">
        <w:t xml:space="preserve"> 9. ožujka 2024. javno govorio o mogućnosti da Armenija podnese kandidaturu za članstvo u Europskoj uniji;</w:t>
      </w:r>
    </w:p>
    <w:p w:rsidR="00A6767B" w:rsidRPr="00911523" w:rsidRDefault="00A6767B" w:rsidP="00A6767B">
      <w:pPr>
        <w:pStyle w:val="NormalHanging12a"/>
      </w:pPr>
      <w:r w:rsidRPr="00911523">
        <w:t>E.</w:t>
      </w:r>
      <w:r w:rsidRPr="00911523">
        <w:tab/>
        <w:t>budući da je Armenija posljednjih godina doživjela velike političke promjene i da je njezina vlada, unatoč brojnim izazovima, predana jamčenju funkcionalnih demokratskih institucija i korištenju Sveobuhvatnog i pojačanog sporazuma o partnerstvu između EU-a i Armenije kao modela za reforme za modernizaciju zemlje;</w:t>
      </w:r>
      <w:r w:rsidRPr="00911523">
        <w:rPr>
          <w:rStyle w:val="Aucun"/>
          <w:color w:val="000000"/>
        </w:rPr>
        <w:t xml:space="preserve"> </w:t>
      </w:r>
      <w:r w:rsidRPr="00911523">
        <w:t xml:space="preserve">budući da je Armenija prema indeksu demokracije tjednika </w:t>
      </w:r>
      <w:proofErr w:type="spellStart"/>
      <w:r w:rsidRPr="00911523">
        <w:rPr>
          <w:i/>
        </w:rPr>
        <w:t>The</w:t>
      </w:r>
      <w:proofErr w:type="spellEnd"/>
      <w:r w:rsidRPr="00911523">
        <w:rPr>
          <w:i/>
        </w:rPr>
        <w:t xml:space="preserve"> </w:t>
      </w:r>
      <w:proofErr w:type="spellStart"/>
      <w:r w:rsidRPr="00911523">
        <w:rPr>
          <w:i/>
        </w:rPr>
        <w:t>Economist</w:t>
      </w:r>
      <w:proofErr w:type="spellEnd"/>
      <w:r w:rsidRPr="00911523">
        <w:t xml:space="preserve"> za 2023. vodeća demokracija u regiji;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t>F.</w:t>
      </w:r>
      <w:r w:rsidRPr="00911523">
        <w:tab/>
        <w:t xml:space="preserve">budući da Armenija zamrzavanjem članstva u Organizaciji ugovora o zajedničkoj sigurnosti (engl. </w:t>
      </w:r>
      <w:proofErr w:type="spellStart"/>
      <w:r w:rsidRPr="00911523">
        <w:t>Collective</w:t>
      </w:r>
      <w:proofErr w:type="spellEnd"/>
      <w:r w:rsidRPr="00911523">
        <w:t xml:space="preserve"> </w:t>
      </w:r>
      <w:proofErr w:type="spellStart"/>
      <w:r w:rsidRPr="00911523">
        <w:t>Security</w:t>
      </w:r>
      <w:proofErr w:type="spellEnd"/>
      <w:r w:rsidRPr="00911523">
        <w:t xml:space="preserve"> </w:t>
      </w:r>
      <w:proofErr w:type="spellStart"/>
      <w:r w:rsidRPr="00911523">
        <w:t>Treaty</w:t>
      </w:r>
      <w:proofErr w:type="spellEnd"/>
      <w:r w:rsidRPr="00911523">
        <w:t xml:space="preserve"> </w:t>
      </w:r>
      <w:proofErr w:type="spellStart"/>
      <w:r w:rsidRPr="00911523">
        <w:t>Organization</w:t>
      </w:r>
      <w:proofErr w:type="spellEnd"/>
      <w:r w:rsidRPr="00911523">
        <w:t xml:space="preserve">, CSTO) nastoji smanjiti svoju ovisnost o Ruskoj Federaciji kad je riječ o sigurnosti i uključiti nove aktere u svoju strukturu sigurnosti, primjerice povećanom vojnom suradnjom s Francuskom, Grčkom i drugim državama članicama EU-a; budući da se na armenskom tlu još uvijek nalaze tisuće ruskih vojnika; budući da se navodna spremnost Rusije da zajamči sigurnost Armenije pokazala netočnom; budući da Armenija i dalje ostaje u Euroazijskoj gospodarskoj uniji; </w:t>
      </w:r>
      <w:r w:rsidRPr="00911523">
        <w:rPr>
          <w:rStyle w:val="Hyperlink0"/>
          <w:color w:val="000000"/>
          <w:lang w:val="hr-HR"/>
        </w:rPr>
        <w:t>budući da je Armenija postala stranka Rimskog statuta Međunarodnog kaznenog suda;</w:t>
      </w:r>
    </w:p>
    <w:p w:rsidR="00A6767B" w:rsidRPr="00911523" w:rsidRDefault="00A6767B" w:rsidP="00A6767B">
      <w:pPr>
        <w:pStyle w:val="NormalHanging12a"/>
      </w:pPr>
      <w:r w:rsidRPr="00911523">
        <w:t>G.</w:t>
      </w:r>
      <w:r w:rsidRPr="00911523">
        <w:rPr>
          <w:rStyle w:val="Hyperlink0"/>
          <w:color w:val="000000"/>
          <w:lang w:val="hr-HR"/>
        </w:rPr>
        <w:tab/>
      </w:r>
      <w:r w:rsidRPr="00911523">
        <w:t>budući da Ruska Federacija nastoji potkopati demokratsku vjerodostojnost Armenije i da kontinuiranim pokušajima uplitanja, uključujući kampanje dezinformiranja, širi kaos i destabilizaciju;</w:t>
      </w:r>
    </w:p>
    <w:p w:rsidR="00A6767B" w:rsidRPr="00911523" w:rsidRDefault="00A6767B" w:rsidP="00A6767B">
      <w:pPr>
        <w:pStyle w:val="NormalHanging12a"/>
      </w:pPr>
      <w:r w:rsidRPr="00911523">
        <w:t>H.</w:t>
      </w:r>
      <w:r w:rsidRPr="00911523">
        <w:tab/>
        <w:t xml:space="preserve">budući da armensko gospodarstvo i dalje uvelike ovisi o Rusiji, na koju otpada oko 35 % vanjske trgovine Armenije, i da je ta ovisnost osobito izražena u strateškom sektoru energije; budući da je premijer </w:t>
      </w:r>
      <w:proofErr w:type="spellStart"/>
      <w:r w:rsidRPr="00911523">
        <w:t>Nikol</w:t>
      </w:r>
      <w:proofErr w:type="spellEnd"/>
      <w:r w:rsidRPr="00911523">
        <w:t xml:space="preserve"> </w:t>
      </w:r>
      <w:proofErr w:type="spellStart"/>
      <w:r w:rsidRPr="00911523">
        <w:t>Pašinjan</w:t>
      </w:r>
      <w:proofErr w:type="spellEnd"/>
      <w:r w:rsidRPr="00911523">
        <w:t xml:space="preserve"> zatražio veću pomoć u okviru Gospodarskog i investicijskog plana EU-a; budući da je u okviru Gospodarskog i investicijskog plana dosad mobilizirano oko 500 milijuna EUR za međusektorska ulaganja;</w:t>
      </w:r>
      <w:r w:rsidRPr="00911523">
        <w:rPr>
          <w:rStyle w:val="Aucun"/>
          <w:color w:val="000000"/>
        </w:rPr>
        <w:t xml:space="preserve"> budući da je EU i dalje ključan partner u reformama i najveći donator pomoći u Armeniji; </w:t>
      </w:r>
      <w:r w:rsidRPr="00911523">
        <w:t>budući da je Komisija 5. listopada 2023. najavila dodatnih 5,25 milijuna EUR hitne pomoći, povećanje sredstava za program EU4Peace, dodatne godišnje programe namijenjene za proračunsku potporu i tehničku pomoć za rješavanje pitanja kao što su sigurnost zračnog prometa i nuklearna sigurnost;</w:t>
      </w:r>
    </w:p>
    <w:p w:rsidR="00A6767B" w:rsidRPr="00911523" w:rsidRDefault="00A6767B" w:rsidP="00A6767B">
      <w:pPr>
        <w:pStyle w:val="NormalHanging12a"/>
      </w:pPr>
      <w:r w:rsidRPr="00911523">
        <w:t>I.</w:t>
      </w:r>
      <w:r w:rsidRPr="00911523">
        <w:tab/>
        <w:t xml:space="preserve">budući da će se u novom programu partnerstva EU-a i Armenije, o kojem je postignut dogovor na petom sastanku Vijeća za partnerstvo EU-a i Armenije, prednost dati – na </w:t>
      </w:r>
      <w:r w:rsidRPr="00911523">
        <w:lastRenderedPageBreak/>
        <w:t>temelju zajedničkih vrijednosti – jačanju otpornosti Armenije i diversifikaciji njezina gospodarstva, jačanju suradnje u području sigurnosti i povećanju ulaganja kao ključa gospodarske suradnje;</w:t>
      </w:r>
    </w:p>
    <w:p w:rsidR="00A6767B" w:rsidRPr="00911523" w:rsidRDefault="00A6767B" w:rsidP="00A6767B">
      <w:pPr>
        <w:pStyle w:val="NormalHanging12a"/>
        <w:rPr>
          <w:rStyle w:val="Aucun"/>
          <w:color w:val="000000"/>
          <w:szCs w:val="24"/>
        </w:rPr>
      </w:pPr>
      <w:r w:rsidRPr="00911523">
        <w:rPr>
          <w:rStyle w:val="Aucun"/>
          <w:color w:val="000000"/>
        </w:rPr>
        <w:t>J.</w:t>
      </w:r>
      <w:r w:rsidRPr="00911523">
        <w:tab/>
      </w:r>
      <w:r w:rsidRPr="00911523">
        <w:rPr>
          <w:rStyle w:val="Aucun"/>
          <w:color w:val="000000"/>
        </w:rPr>
        <w:t>budući da se u nedavno objavljenom izvješću o provedbi partnerstva opisuje napredak koji je Armenija postigla u provedbi Sveobuhvatnog i pojačanog sporazuma o partnerstvu, uključujući reformu pravosuđa, borbu protiv korupcije, osnivanje Ministarstva unutarnjih poslova i reformu policijske službe u Armeniji, uz potporu EU-a;</w:t>
      </w:r>
    </w:p>
    <w:p w:rsidR="00A6767B" w:rsidRPr="00911523" w:rsidRDefault="00A6767B" w:rsidP="00A6767B">
      <w:pPr>
        <w:pStyle w:val="NormalHanging12a"/>
      </w:pPr>
      <w:r w:rsidRPr="00911523">
        <w:t>K.</w:t>
      </w:r>
      <w:r w:rsidRPr="00911523">
        <w:rPr>
          <w:rStyle w:val="Aucun"/>
          <w:color w:val="000000"/>
        </w:rPr>
        <w:tab/>
      </w:r>
      <w:r w:rsidRPr="00911523">
        <w:t xml:space="preserve">budući da Rusija i dalje ima pristup robi iz EU-a koja je obuhvaćena mjerama ograničavanja, i to putem lanaca opskrbe koji prolaze kroz treće zemlje, uključujući Armeniju; budući da se, nakon što je EU nametnuo sankcije Rusiji, izvoz iz Armenije u Rusiju utrostručio 2022. i udvostručio između siječnja i kolovoza 2023.; budući da posebni izaslanik EU-a za sankcije David </w:t>
      </w:r>
      <w:proofErr w:type="spellStart"/>
      <w:r w:rsidRPr="00911523">
        <w:t>O’Sullivan</w:t>
      </w:r>
      <w:proofErr w:type="spellEnd"/>
      <w:r w:rsidRPr="00911523">
        <w:t xml:space="preserve"> nije izrazio zabrinutost zbog suradnje armenskih vlasti s EU-om u pogledu sprečavanja zaobilaženja sankcija i da je pozitivno ocijenio sveukupnu suradnju s Armenijom;</w:t>
      </w:r>
    </w:p>
    <w:p w:rsidR="00A6767B" w:rsidRPr="00911523" w:rsidRDefault="00A6767B" w:rsidP="00A6767B">
      <w:pPr>
        <w:pStyle w:val="NormalHanging12a"/>
        <w:rPr>
          <w:rFonts w:eastAsia="Calibri"/>
        </w:rPr>
      </w:pPr>
      <w:r w:rsidRPr="00911523">
        <w:t>L.</w:t>
      </w:r>
      <w:r w:rsidRPr="00911523">
        <w:tab/>
        <w:t xml:space="preserve">budući da je Azerbajdžan 19. rujna 2023., nakon devetomjesečne nezakonite blokade </w:t>
      </w:r>
      <w:proofErr w:type="spellStart"/>
      <w:r w:rsidRPr="00911523">
        <w:t>Lačinskog</w:t>
      </w:r>
      <w:proofErr w:type="spellEnd"/>
      <w:r w:rsidRPr="00911523">
        <w:t xml:space="preserve"> koridora, zanemarivši svoje obveze iz sporazuma o prekidu vatre iz studenoga 2020. i presudu Međunarodnog suda, pokrenuo ofenzivu na preostale dijelove Gorskog </w:t>
      </w:r>
      <w:proofErr w:type="spellStart"/>
      <w:r w:rsidRPr="00911523">
        <w:t>Karabaha</w:t>
      </w:r>
      <w:proofErr w:type="spellEnd"/>
      <w:r w:rsidRPr="00911523">
        <w:t xml:space="preserve"> koji još nisu pod njegovom kontrolom; budući da je više od 100 000 Armenaca moralo pobjeći, što je dovelo do gotovo potpunog nestanka armenskog stanovništva s teritorija Gorskog </w:t>
      </w:r>
      <w:proofErr w:type="spellStart"/>
      <w:r w:rsidRPr="00911523">
        <w:t>Karabaha</w:t>
      </w:r>
      <w:proofErr w:type="spellEnd"/>
      <w:r w:rsidRPr="00911523">
        <w:t xml:space="preserve"> na kojem stoljećima živi; budući da to može predstavljati etničko čišćenje; budući da je samoproglašena de facto vlast Gorskog </w:t>
      </w:r>
      <w:proofErr w:type="spellStart"/>
      <w:r w:rsidRPr="00911523">
        <w:t>Karabaha</w:t>
      </w:r>
      <w:proofErr w:type="spellEnd"/>
      <w:r w:rsidRPr="00911523">
        <w:t xml:space="preserve"> prestala postojati 1. siječnja 2024., nakon što je pod prisilom pristala na raspuštanje; budući da je velik broj Armenaca i dalje zadržan u Azerbajdžanu, uključujući bivše vođe Gorskog </w:t>
      </w:r>
      <w:proofErr w:type="spellStart"/>
      <w:r w:rsidRPr="00911523">
        <w:t>Karabaha</w:t>
      </w:r>
      <w:proofErr w:type="spellEnd"/>
      <w:r w:rsidRPr="00911523">
        <w:t xml:space="preserve">; budući da su neki od njih izloženi ispitivanju i znatiželji javnosti, što je u suprotnosti sa Ženevskim konvencijama iz 1929.; budući da su Armenci iz Gorskog </w:t>
      </w:r>
      <w:proofErr w:type="spellStart"/>
      <w:r w:rsidRPr="00911523">
        <w:t>Karabaha</w:t>
      </w:r>
      <w:proofErr w:type="spellEnd"/>
      <w:r w:rsidRPr="00911523">
        <w:t xml:space="preserve"> bježeći pred azerbajdžanskom vojskom ostali bez svoje imovine i osobnih predmeta i da im i dalje ne mogu pristupiti;</w:t>
      </w:r>
    </w:p>
    <w:p w:rsidR="00A6767B" w:rsidRPr="00911523" w:rsidRDefault="00A6767B" w:rsidP="00A6767B">
      <w:pPr>
        <w:pStyle w:val="NormalHanging12a"/>
        <w:rPr>
          <w:rFonts w:eastAsia="Calibri"/>
        </w:rPr>
      </w:pPr>
      <w:r w:rsidRPr="00911523">
        <w:t>M.</w:t>
      </w:r>
      <w:r w:rsidRPr="00911523">
        <w:tab/>
        <w:t xml:space="preserve">budući da je Komisija 13. veljače 2024. najavila dodjelu dodatnih 5,5 milijuna EUR humanitarne pomoći za potporu Armencima raseljenim iz regije Gorskog </w:t>
      </w:r>
      <w:proofErr w:type="spellStart"/>
      <w:r w:rsidRPr="00911523">
        <w:t>Karabaha</w:t>
      </w:r>
      <w:proofErr w:type="spellEnd"/>
      <w:r w:rsidRPr="00911523">
        <w:t>, uz 12,2 milijuna EUR najavljenih u rujnu 2023.;</w:t>
      </w:r>
    </w:p>
    <w:p w:rsidR="00A6767B" w:rsidRPr="00911523" w:rsidRDefault="00A6767B" w:rsidP="00A6767B">
      <w:pPr>
        <w:pStyle w:val="NormalHanging12a"/>
      </w:pPr>
      <w:r w:rsidRPr="00911523">
        <w:t>N.</w:t>
      </w:r>
      <w:r w:rsidRPr="00911523">
        <w:tab/>
        <w:t>budući da EU u potpunosti podupire suverenitet i teritorijalnu cjelovitost Armenije i Azerbajdžana te aktivno podupire napore za postizanje održivog mirovnog sporazuma između Armenije i Azerbajdžana, postignutog mirnim sredstvima i uz poštovanje prava stanovništva na koje se to odnosi;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t>O.</w:t>
      </w:r>
      <w:r w:rsidRPr="00911523">
        <w:tab/>
        <w:t xml:space="preserve">budući da su Armenija i Azerbajdžan započeli izravne pregovore o mogućem mirovnom sporazumu, što bi moglo otvoriti novo poglavlje u bilateralnim odnosima; budući da i dalje postoji neslaganje o pitanjima povezanima s razgraničenjem i određivanjem granice i s praktičnim rješenjima za prometne veze između Azerbajdžana i njegove </w:t>
      </w:r>
      <w:proofErr w:type="spellStart"/>
      <w:r w:rsidRPr="00911523">
        <w:t>eksklave</w:t>
      </w:r>
      <w:proofErr w:type="spellEnd"/>
      <w:r w:rsidRPr="00911523">
        <w:t xml:space="preserve"> </w:t>
      </w:r>
      <w:proofErr w:type="spellStart"/>
      <w:r w:rsidRPr="00911523">
        <w:t>Nahičevanske</w:t>
      </w:r>
      <w:proofErr w:type="spellEnd"/>
      <w:r w:rsidRPr="00911523">
        <w:t xml:space="preserve"> Autonomne Republike; budući da Azerbajdžan zahtijeva otvaranje koridora kroz Armeniju koji bi povezao glavni teritorij Azerbajdžana s njegovom </w:t>
      </w:r>
      <w:proofErr w:type="spellStart"/>
      <w:r w:rsidRPr="00911523">
        <w:t>eksklavom</w:t>
      </w:r>
      <w:proofErr w:type="spellEnd"/>
      <w:r w:rsidRPr="00911523">
        <w:t xml:space="preserve"> </w:t>
      </w:r>
      <w:proofErr w:type="spellStart"/>
      <w:r w:rsidRPr="00911523">
        <w:t>Nahičevanskom</w:t>
      </w:r>
      <w:proofErr w:type="spellEnd"/>
      <w:r w:rsidRPr="00911523">
        <w:t xml:space="preserve"> Autonomnom Republikom i koji bi bio pod kontrolom ruskih graničnih postrojbi, a Armenci ne bi provodili carinske ili granične kontrole, čime se zanemaruje suverenitet Armenije;</w:t>
      </w:r>
      <w:r w:rsidRPr="00911523">
        <w:rPr>
          <w:rStyle w:val="Hyperlink0"/>
          <w:color w:val="000000"/>
          <w:lang w:val="hr-HR"/>
        </w:rPr>
        <w:t xml:space="preserve"> budući da Armenija predlaže tzv. križanje mira, što podrazumijeva povezivanje glavnog teritorija Azerbajdžana s </w:t>
      </w:r>
      <w:proofErr w:type="spellStart"/>
      <w:r w:rsidRPr="00911523">
        <w:rPr>
          <w:rStyle w:val="Hyperlink0"/>
          <w:color w:val="000000"/>
          <w:lang w:val="hr-HR"/>
        </w:rPr>
        <w:lastRenderedPageBreak/>
        <w:t>Nahičevanskom</w:t>
      </w:r>
      <w:proofErr w:type="spellEnd"/>
      <w:r w:rsidRPr="00911523">
        <w:rPr>
          <w:rStyle w:val="Hyperlink0"/>
          <w:color w:val="000000"/>
          <w:lang w:val="hr-HR"/>
        </w:rPr>
        <w:t xml:space="preserve"> Autonomnom Republikom uz armenske granične i carinske kontrole;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rPr>
          <w:rStyle w:val="Hyperlink0"/>
          <w:color w:val="000000"/>
          <w:lang w:val="hr-HR"/>
        </w:rPr>
        <w:t>P.</w:t>
      </w:r>
      <w:r w:rsidRPr="00911523">
        <w:rPr>
          <w:rStyle w:val="Hyperlink0"/>
          <w:color w:val="000000"/>
          <w:lang w:val="hr-HR"/>
        </w:rPr>
        <w:tab/>
      </w:r>
      <w:r w:rsidRPr="00911523">
        <w:t xml:space="preserve">budući da se Armenija u znak dobre volje nije usprotivila organizaciji konferencije COP29 u Bakuu; budući da je armenski premijer </w:t>
      </w:r>
      <w:proofErr w:type="spellStart"/>
      <w:r w:rsidRPr="00911523">
        <w:t>Nikol</w:t>
      </w:r>
      <w:proofErr w:type="spellEnd"/>
      <w:r w:rsidRPr="00911523">
        <w:t xml:space="preserve"> </w:t>
      </w:r>
      <w:proofErr w:type="spellStart"/>
      <w:r w:rsidRPr="00911523">
        <w:t>Pašinjan</w:t>
      </w:r>
      <w:proofErr w:type="spellEnd"/>
      <w:r w:rsidRPr="00911523">
        <w:t xml:space="preserve"> 28. siječnja 2024. predložio potpisivanje pakta o nenapadanju s Azerbajdžanom; budući da je u međuvremenu sigurnosno stanje i dalje napeto, što je vidljivo iz incidenta od 13. veljače 2024. u kojem su kao posljedica azerbajdžanske pucnjave u armenskoj južnoj pokrajini </w:t>
      </w:r>
      <w:proofErr w:type="spellStart"/>
      <w:r w:rsidRPr="00911523">
        <w:t>Sjunik</w:t>
      </w:r>
      <w:proofErr w:type="spellEnd"/>
      <w:r w:rsidRPr="00911523">
        <w:t xml:space="preserve"> četiri armenska vojnika ubijena, dok je jedan ranjen;</w:t>
      </w:r>
    </w:p>
    <w:p w:rsidR="00A6767B" w:rsidRPr="00911523" w:rsidRDefault="00A6767B" w:rsidP="00A6767B">
      <w:pPr>
        <w:pStyle w:val="NormalHanging12a"/>
      </w:pPr>
      <w:r w:rsidRPr="00911523">
        <w:rPr>
          <w:rStyle w:val="Hyperlink0"/>
          <w:color w:val="000000"/>
          <w:lang w:val="hr-HR"/>
        </w:rPr>
        <w:t>Q.</w:t>
      </w:r>
      <w:r w:rsidRPr="00911523">
        <w:rPr>
          <w:rStyle w:val="Hyperlink0"/>
          <w:color w:val="000000"/>
          <w:lang w:val="hr-HR"/>
        </w:rPr>
        <w:tab/>
      </w:r>
      <w:r w:rsidRPr="00911523">
        <w:t xml:space="preserve">budući da je premijer </w:t>
      </w:r>
      <w:proofErr w:type="spellStart"/>
      <w:r w:rsidRPr="00911523">
        <w:t>Nikol</w:t>
      </w:r>
      <w:proofErr w:type="spellEnd"/>
      <w:r w:rsidRPr="00911523">
        <w:t xml:space="preserve"> </w:t>
      </w:r>
      <w:proofErr w:type="spellStart"/>
      <w:r w:rsidRPr="00911523">
        <w:t>Pašinjan</w:t>
      </w:r>
      <w:proofErr w:type="spellEnd"/>
      <w:r w:rsidRPr="00911523">
        <w:t xml:space="preserve"> 15. i 16. veljače 2024. komentirao da je Azerbajdžan odbio najnovije prijedloge Armenije o razgraničenju / određivanju granica i podijelio svoju analizu da je moguće da se Azerbajdžan priprema za pokretanje „vojnih operacija na nekim dijelovima granice s ciljem da te operacije prerastu u rat velikih razmjera protiv Republike Armenije”; budući da su se premijer </w:t>
      </w:r>
      <w:proofErr w:type="spellStart"/>
      <w:r w:rsidRPr="00911523">
        <w:t>Nikol</w:t>
      </w:r>
      <w:proofErr w:type="spellEnd"/>
      <w:r w:rsidRPr="00911523">
        <w:t xml:space="preserve"> </w:t>
      </w:r>
      <w:proofErr w:type="spellStart"/>
      <w:r w:rsidRPr="00911523">
        <w:t>Pašinjan</w:t>
      </w:r>
      <w:proofErr w:type="spellEnd"/>
      <w:r w:rsidRPr="00911523">
        <w:t xml:space="preserve"> i azerbajdžanski predsjednik </w:t>
      </w:r>
      <w:proofErr w:type="spellStart"/>
      <w:r w:rsidRPr="00911523">
        <w:t>Ilham</w:t>
      </w:r>
      <w:proofErr w:type="spellEnd"/>
      <w:r w:rsidRPr="00911523">
        <w:t xml:space="preserve"> </w:t>
      </w:r>
      <w:proofErr w:type="spellStart"/>
      <w:r w:rsidRPr="00911523">
        <w:t>Alijev</w:t>
      </w:r>
      <w:proofErr w:type="spellEnd"/>
      <w:r w:rsidRPr="00911523">
        <w:t xml:space="preserve"> sastali 17. veljače 2024. u Münchenu uz posredovanje njemačkog kancelara </w:t>
      </w:r>
      <w:proofErr w:type="spellStart"/>
      <w:r w:rsidRPr="00911523">
        <w:t>Olafa</w:t>
      </w:r>
      <w:proofErr w:type="spellEnd"/>
      <w:r w:rsidRPr="00911523">
        <w:t xml:space="preserve"> </w:t>
      </w:r>
      <w:proofErr w:type="spellStart"/>
      <w:r w:rsidRPr="00911523">
        <w:t>Scholza</w:t>
      </w:r>
      <w:proofErr w:type="spellEnd"/>
      <w:r w:rsidRPr="00911523">
        <w:t xml:space="preserve">, prvi put od napada Azerbajdžana na Gorski </w:t>
      </w:r>
      <w:proofErr w:type="spellStart"/>
      <w:r w:rsidRPr="00911523">
        <w:t>Karabah</w:t>
      </w:r>
      <w:proofErr w:type="spellEnd"/>
      <w:r w:rsidRPr="00911523">
        <w:t xml:space="preserve"> u rujnu 2023.;</w:t>
      </w:r>
    </w:p>
    <w:p w:rsidR="00A6767B" w:rsidRPr="00911523" w:rsidRDefault="00A6767B" w:rsidP="00A6767B">
      <w:pPr>
        <w:pStyle w:val="NormalHanging12a"/>
        <w:rPr>
          <w:rStyle w:val="Aucun"/>
          <w:color w:val="000000"/>
          <w:szCs w:val="24"/>
        </w:rPr>
      </w:pPr>
      <w:r w:rsidRPr="00911523">
        <w:rPr>
          <w:rStyle w:val="Aucun"/>
          <w:color w:val="000000"/>
        </w:rPr>
        <w:t>R.</w:t>
      </w:r>
      <w:r w:rsidRPr="00911523">
        <w:tab/>
      </w:r>
      <w:r w:rsidRPr="00911523">
        <w:rPr>
          <w:rStyle w:val="Aucun"/>
          <w:color w:val="000000"/>
        </w:rPr>
        <w:t xml:space="preserve">budući da se u Gorskom </w:t>
      </w:r>
      <w:proofErr w:type="spellStart"/>
      <w:r w:rsidRPr="00911523">
        <w:rPr>
          <w:rStyle w:val="Aucun"/>
          <w:color w:val="000000"/>
        </w:rPr>
        <w:t>Karabahu</w:t>
      </w:r>
      <w:proofErr w:type="spellEnd"/>
      <w:r w:rsidRPr="00911523">
        <w:rPr>
          <w:rStyle w:val="Aucun"/>
          <w:color w:val="000000"/>
        </w:rPr>
        <w:t xml:space="preserve"> nalaze brojne crkve, džamije, </w:t>
      </w:r>
      <w:proofErr w:type="spellStart"/>
      <w:r w:rsidRPr="00911523">
        <w:rPr>
          <w:rStyle w:val="Aucun"/>
          <w:color w:val="000000"/>
        </w:rPr>
        <w:t>hačkari</w:t>
      </w:r>
      <w:proofErr w:type="spellEnd"/>
      <w:r w:rsidRPr="00911523">
        <w:rPr>
          <w:rStyle w:val="Aucun"/>
          <w:color w:val="000000"/>
        </w:rPr>
        <w:t xml:space="preserve"> i groblja; budući da je, nakon što je Azerbajdžan tijekom rata 2020. namjerno nanio znatnu štetu armenskoj kulturnoj baštini, Međunarodni sud u svojem rješenju od 7. prosinca 2021.</w:t>
      </w:r>
      <w:r w:rsidRPr="00911523">
        <w:rPr>
          <w:rStyle w:val="FootnoteReference"/>
          <w:rFonts w:eastAsiaTheme="majorEastAsia"/>
          <w:color w:val="000000"/>
          <w:szCs w:val="24"/>
        </w:rPr>
        <w:footnoteReference w:id="2"/>
      </w:r>
      <w:r w:rsidRPr="00911523">
        <w:rPr>
          <w:rStyle w:val="Aucun"/>
          <w:color w:val="000000"/>
        </w:rPr>
        <w:t xml:space="preserve"> istaknuo da Azerbajdžan mora „poduzeti sve potrebne mjere kako bi spriječio i kaznio vandalizam i oskvrnuća nad armenskom kulturnom baštinom, uključujući, ali ne ograničavajući se na crkve i druga mjesta bogoslužja, spomenike, znamenitosti, groblja i artefakte”; budući da su azerbajdžanske vlasti tijekom posljednjih tjedana uklonile spomenike i rušile znamenite objekte armenske kulturne baštine u Gorskom </w:t>
      </w:r>
      <w:proofErr w:type="spellStart"/>
      <w:r w:rsidRPr="00911523">
        <w:rPr>
          <w:rStyle w:val="Aucun"/>
          <w:color w:val="000000"/>
        </w:rPr>
        <w:t>Karabahu</w:t>
      </w:r>
      <w:proofErr w:type="spellEnd"/>
      <w:r w:rsidRPr="00911523">
        <w:rPr>
          <w:rStyle w:val="Aucun"/>
          <w:color w:val="000000"/>
        </w:rPr>
        <w:t>, uključujući zgradu lokalnog parlamenta;</w:t>
      </w:r>
    </w:p>
    <w:p w:rsidR="00A6767B" w:rsidRPr="00911523" w:rsidRDefault="00A6767B" w:rsidP="00A6767B">
      <w:pPr>
        <w:pStyle w:val="NormalHanging12a"/>
        <w:rPr>
          <w:rStyle w:val="Aucun"/>
          <w:color w:val="000000"/>
          <w:szCs w:val="24"/>
        </w:rPr>
      </w:pPr>
      <w:r w:rsidRPr="00911523">
        <w:rPr>
          <w:rStyle w:val="Aucun"/>
          <w:color w:val="000000"/>
        </w:rPr>
        <w:t>S.</w:t>
      </w:r>
      <w:r w:rsidRPr="00911523">
        <w:rPr>
          <w:rStyle w:val="Aucun"/>
          <w:color w:val="000000"/>
        </w:rPr>
        <w:tab/>
        <w:t>budući da azerbajdžansko vodstvo i dalje daje iredentističke izjave u odnosu na suvereno državno područje Armenije; budući da je oko 170 km</w:t>
      </w:r>
      <w:r w:rsidRPr="00911523">
        <w:rPr>
          <w:rStyle w:val="Aucun"/>
          <w:color w:val="000000"/>
          <w:vertAlign w:val="superscript"/>
        </w:rPr>
        <w:t>2</w:t>
      </w:r>
      <w:r w:rsidRPr="00911523">
        <w:rPr>
          <w:rStyle w:val="Aucun"/>
          <w:color w:val="000000"/>
        </w:rPr>
        <w:t xml:space="preserve"> suverenog državnog područja Armenije i dalje pod okupacijom azerbajdžanske vojske;</w:t>
      </w:r>
    </w:p>
    <w:p w:rsidR="00A6767B" w:rsidRPr="00911523" w:rsidRDefault="00A6767B" w:rsidP="00A6767B">
      <w:pPr>
        <w:pStyle w:val="NormalHanging12a"/>
        <w:rPr>
          <w:rStyle w:val="Aucun"/>
          <w:color w:val="000000"/>
          <w:szCs w:val="24"/>
        </w:rPr>
      </w:pPr>
      <w:r w:rsidRPr="00911523">
        <w:rPr>
          <w:rStyle w:val="Aucun"/>
          <w:color w:val="000000"/>
        </w:rPr>
        <w:t>T.</w:t>
      </w:r>
      <w:r w:rsidRPr="00911523">
        <w:rPr>
          <w:rStyle w:val="Aucun"/>
          <w:color w:val="000000"/>
        </w:rPr>
        <w:tab/>
        <w:t>budući da je u veljači 2023. raspoređena civilna misija Europske unije u Armeniji (EUMA), u okviru zajedničke sigurnosne i obrambene politike, s mandatom za praćenje i izvješćivanje o razvoju događaja na granici između Armenije i Azerbajdžana; budući da EUMA smije djelovati samo na armenskoj strani granice s obzirom na to da Azerbajdžan odbija prisustvo misije na svojoj strani granice; budući da je rusko vojno osoblje prisutno u Armeniji namjerno postavilo prepreke za provedbu mandata misije EU-a u Armeniji; budući da je EUMA meta dezinformacija koje šire azerbajdžanske vlasti i mediji pod kontrolom vlade; budući da je Vijeće EU-a za vanjske poslove u prosincu 2023. postiglo dogovor o povećanju prisutnosti misije na terenu sa 138 na 209 članova osoblja;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rPr>
          <w:rStyle w:val="Hyperlink0"/>
          <w:color w:val="000000"/>
          <w:lang w:val="hr-HR"/>
        </w:rPr>
        <w:t>U.</w:t>
      </w:r>
      <w:r w:rsidRPr="00911523">
        <w:rPr>
          <w:rStyle w:val="Aucun"/>
          <w:color w:val="000000"/>
        </w:rPr>
        <w:tab/>
      </w:r>
      <w:r w:rsidRPr="00911523">
        <w:rPr>
          <w:rStyle w:val="Hyperlink0"/>
          <w:color w:val="000000"/>
          <w:lang w:val="hr-HR"/>
        </w:rPr>
        <w:t xml:space="preserve">budući da je Armenija u više navrata tražila od EU-a da je uvrsti među korisnike Europskog instrumenta mirovne pomoći; budući da je nekoliko država članica odlučilo povećati svoju potporu Armeniji pružanjem vojne pomoći kako bi toj zemlji pomogle da reformira svoju vojsku i odvrati od počinjenja novih činova vojne agresije na njezino </w:t>
      </w:r>
      <w:r w:rsidRPr="00911523">
        <w:rPr>
          <w:rStyle w:val="Hyperlink0"/>
          <w:color w:val="000000"/>
          <w:lang w:val="hr-HR"/>
        </w:rPr>
        <w:lastRenderedPageBreak/>
        <w:t>međunarodno priznato državno područje;</w:t>
      </w:r>
    </w:p>
    <w:p w:rsidR="00A6767B" w:rsidRPr="00911523" w:rsidRDefault="00A6767B" w:rsidP="00A6767B">
      <w:pPr>
        <w:pStyle w:val="NormalHanging12a"/>
        <w:rPr>
          <w:rFonts w:eastAsia="Calibri"/>
        </w:rPr>
      </w:pPr>
      <w:r w:rsidRPr="00911523">
        <w:t>1.</w:t>
      </w:r>
      <w:r w:rsidRPr="00911523">
        <w:rPr>
          <w:rStyle w:val="Hyperlink0"/>
          <w:color w:val="000000"/>
          <w:lang w:val="hr-HR"/>
        </w:rPr>
        <w:tab/>
      </w:r>
      <w:r w:rsidRPr="00911523">
        <w:t>prepoznaje i pozdravlja činjenicu da je Armenija snažno istaknula svoju želju za jačanjem i davanjem prednosti odnosima s Europskom unijom; smatra da bi Europska unija trebala pozitivno odgovoriti i u potpunosti iskoristiti tu potencijalnu geopolitičku promjenu te pomoći Armeniji da zauzme čvrsto mjesto u zajednici demokratskih država;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rPr>
          <w:rStyle w:val="Hyperlink0"/>
          <w:color w:val="000000"/>
          <w:lang w:val="hr-HR"/>
        </w:rPr>
        <w:t>2.</w:t>
      </w:r>
      <w:r w:rsidRPr="00911523">
        <w:tab/>
      </w:r>
      <w:r w:rsidRPr="00911523">
        <w:rPr>
          <w:rStyle w:val="Hyperlink0"/>
          <w:color w:val="000000"/>
          <w:lang w:val="hr-HR"/>
        </w:rPr>
        <w:t>poziva na kontinuiranu provedbu nedavno dogovorenog programa partnerstva EU-a i Armenije, naglašavajući potrebu za aktivnim ostvarivanjem i postizanjem ambicioznih zajedničkih prioriteta za suradnju; smatra da je sveobuhvatno partnerstvo između EU-a i Armenije logičan iskorak u skladu s izborom Armenije u korist demokracije, vladavine prava, borbe protiv korupcije i poštovanja međunarodnog poretka utemeljenog na pravilima;</w:t>
      </w:r>
    </w:p>
    <w:p w:rsidR="00A6767B" w:rsidRPr="00911523" w:rsidRDefault="00A6767B" w:rsidP="00A6767B">
      <w:pPr>
        <w:pStyle w:val="NormalHanging12a"/>
      </w:pPr>
      <w:r w:rsidRPr="00911523">
        <w:t>3.</w:t>
      </w:r>
      <w:r w:rsidRPr="00911523">
        <w:rPr>
          <w:rStyle w:val="Hyperlink0"/>
          <w:color w:val="000000"/>
          <w:lang w:val="hr-HR"/>
        </w:rPr>
        <w:tab/>
        <w:t xml:space="preserve">pozdravlja predanost Armenije provedbi Sveobuhvatnog i pojačanog sporazuma o partnerstvu te napredak koji je ostvarila u provedbi plana tog sporazuma; pozdravlja činjenicu da armenska vlada prepoznaje Sveobuhvatni i pojačani sporazum o partnerstvu kao strateški plan za ključne reforme u Armeniji; </w:t>
      </w:r>
      <w:r w:rsidRPr="00911523">
        <w:t xml:space="preserve">potiče Komisiju i države članice da počnu raditi na planu za postizanje ambicioznog poboljšanja odnosa EU-a s Armenijom; smatra da bi iskustvo proizišlo iz sporazuma o pridruživanju / detaljnom i sveobuhvatnom području slobodne trgovine s Ukrajinom, Gruzijom i Republikom </w:t>
      </w:r>
      <w:proofErr w:type="spellStart"/>
      <w:r w:rsidRPr="00911523">
        <w:t>Moldovom</w:t>
      </w:r>
      <w:proofErr w:type="spellEnd"/>
      <w:r w:rsidRPr="00911523">
        <w:t xml:space="preserve"> trebalo poslužiti kao dobra osnova, posebno u pogledu postupne sektorske integracije s jedinstvenim tržištem, što bi Armeniji trebalo donijeti konkretne koristi na </w:t>
      </w:r>
      <w:proofErr w:type="spellStart"/>
      <w:r w:rsidRPr="00911523">
        <w:t>makrorazini</w:t>
      </w:r>
      <w:proofErr w:type="spellEnd"/>
      <w:r w:rsidRPr="00911523">
        <w:t xml:space="preserve"> i mikrorazini;</w:t>
      </w:r>
    </w:p>
    <w:p w:rsidR="00A6767B" w:rsidRPr="00911523" w:rsidRDefault="00A6767B" w:rsidP="00A6767B">
      <w:pPr>
        <w:pStyle w:val="NormalHanging12a"/>
        <w:rPr>
          <w:shd w:val="clear" w:color="auto" w:fill="FFFFFF"/>
        </w:rPr>
      </w:pPr>
      <w:r w:rsidRPr="00911523">
        <w:t>4.</w:t>
      </w:r>
      <w:r w:rsidRPr="00911523">
        <w:tab/>
        <w:t xml:space="preserve">ponavlja da prema članku 49. Ugovora o Europskoj uniji svaka europska država može podnijeti zahtjev za članstvo u Europskoj uniji, pod uvjetom da zadovoljava kriterije iz Kopenhagena i načela demokracije, da poštuje temeljne slobode, ljudska prava i prava manjina te vladavinu prava; </w:t>
      </w:r>
      <w:r w:rsidRPr="00911523">
        <w:rPr>
          <w:rStyle w:val="Hyperlink0"/>
          <w:color w:val="000000"/>
          <w:lang w:val="hr-HR"/>
        </w:rPr>
        <w:t>smatra da bi se, ako</w:t>
      </w:r>
      <w:r w:rsidRPr="00911523">
        <w:rPr>
          <w:color w:val="000000"/>
        </w:rPr>
        <w:t xml:space="preserve"> </w:t>
      </w:r>
      <w:r w:rsidRPr="00911523">
        <w:rPr>
          <w:rStyle w:val="Aucun"/>
          <w:color w:val="000000"/>
        </w:rPr>
        <w:t>Armenija bude zainteresirana za podnošenje zahtjeva za status zemlje kandidatkinje</w:t>
      </w:r>
      <w:r w:rsidRPr="00911523">
        <w:rPr>
          <w:color w:val="000000"/>
        </w:rPr>
        <w:t xml:space="preserve"> </w:t>
      </w:r>
      <w:r w:rsidRPr="00911523">
        <w:rPr>
          <w:rStyle w:val="Hyperlink0"/>
          <w:color w:val="000000"/>
          <w:lang w:val="hr-HR"/>
        </w:rPr>
        <w:t>i ako nastavi kontinuirano provoditi reforme kojima se učvršćuje njezina demokracija</w:t>
      </w:r>
      <w:r w:rsidRPr="00911523">
        <w:rPr>
          <w:color w:val="000000"/>
        </w:rPr>
        <w:t xml:space="preserve">, </w:t>
      </w:r>
      <w:r w:rsidRPr="00911523">
        <w:rPr>
          <w:rStyle w:val="Aucun"/>
          <w:color w:val="000000"/>
        </w:rPr>
        <w:t xml:space="preserve">mogao utrti put za </w:t>
      </w:r>
      <w:proofErr w:type="spellStart"/>
      <w:r w:rsidRPr="00911523">
        <w:rPr>
          <w:rStyle w:val="Aucun"/>
          <w:color w:val="000000"/>
        </w:rPr>
        <w:t>transformativnu</w:t>
      </w:r>
      <w:proofErr w:type="spellEnd"/>
      <w:r w:rsidRPr="00911523">
        <w:rPr>
          <w:rStyle w:val="Aucun"/>
          <w:color w:val="000000"/>
        </w:rPr>
        <w:t xml:space="preserve"> fazu u odnosima EU-a i Armenije;</w:t>
      </w:r>
      <w:r w:rsidRPr="00911523">
        <w:rPr>
          <w:shd w:val="clear" w:color="auto" w:fill="FFFFFF"/>
        </w:rPr>
        <w:t xml:space="preserve"> poziva Komisiju i Vijeće da aktivno podrže želju Armenije za povećanom suradnjom s EU-om, ne samo u području gospodarskog partnerstva nego i u pogledu političkog dijaloga, međuljudskih kontakata, sektorske integracije i sigurnosne suradnje;</w:t>
      </w:r>
    </w:p>
    <w:p w:rsidR="00A6767B" w:rsidRPr="00911523" w:rsidRDefault="00A6767B" w:rsidP="00A6767B">
      <w:pPr>
        <w:pStyle w:val="NormalHanging12a"/>
        <w:rPr>
          <w:color w:val="000000"/>
          <w:szCs w:val="24"/>
        </w:rPr>
      </w:pPr>
      <w:r w:rsidRPr="00911523">
        <w:rPr>
          <w:rStyle w:val="Hyperlink0"/>
          <w:color w:val="000000"/>
          <w:lang w:val="hr-HR"/>
        </w:rPr>
        <w:t>5.</w:t>
      </w:r>
      <w:r w:rsidRPr="00911523">
        <w:rPr>
          <w:shd w:val="clear" w:color="auto" w:fill="FFFFFF"/>
        </w:rPr>
        <w:tab/>
      </w:r>
      <w:r w:rsidRPr="00911523">
        <w:rPr>
          <w:rStyle w:val="Hyperlink0"/>
          <w:color w:val="000000"/>
          <w:lang w:val="hr-HR"/>
        </w:rPr>
        <w:t xml:space="preserve">podržava Armeniju u njezinim kontinuiranim naporima da provede reforme i ojača demokraciju, vladavinu prava i dobro upravljanje; ističe važnu ulogu civilnog društva u provedbi ključnih reformi; poziva Armeniju da u tom pogledu nastavi surađivati s EU-om te poziva EU da pruži pojačanu potporu u tim područjima, posebice tehničku potporu i razmjenu stručnog znanja; </w:t>
      </w:r>
      <w:r w:rsidRPr="00911523">
        <w:rPr>
          <w:rStyle w:val="Aucun"/>
          <w:color w:val="000000"/>
        </w:rPr>
        <w:t>potiče aktivno sudjelovanje Armenije u politici Istočnog partnerstva kao jedan od načina poticanja dobrosusjedskih odnosa na južnom Kavkazu;</w:t>
      </w:r>
    </w:p>
    <w:p w:rsidR="00A6767B" w:rsidRPr="00911523" w:rsidRDefault="00A6767B" w:rsidP="00A6767B">
      <w:pPr>
        <w:pStyle w:val="NormalHanging12a"/>
      </w:pPr>
      <w:r w:rsidRPr="00911523">
        <w:t>6.</w:t>
      </w:r>
      <w:r w:rsidRPr="00911523">
        <w:tab/>
        <w:t>uviđa da je utjecaj Ruske Federacije na armensko gospodarstvo i dalje visok te potiče Armeniju na oprez u pogledu mogućeg izbjegavanja sankcija EU-a preko te zemlje; u potpunosti je svjestan razine i raznolikosti prijetnji koje bi Ruska Federacija mogla pokušati upotrijebiti protiv Armenije kako bi je kaznila za njezine neovisne političke i strateške odluke; smatra da EU mora biti spreman pružiti brzu pomoć Armeniji kako bi se ublažile negativne posljedice takvih mogućih neprijateljskih koraka;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rPr>
          <w:rStyle w:val="Hyperlink0"/>
          <w:color w:val="000000"/>
          <w:lang w:val="hr-HR"/>
        </w:rPr>
        <w:lastRenderedPageBreak/>
        <w:t>7.</w:t>
      </w:r>
      <w:r w:rsidRPr="00911523">
        <w:tab/>
      </w:r>
      <w:r w:rsidRPr="00911523">
        <w:rPr>
          <w:rStyle w:val="Hyperlink0"/>
          <w:color w:val="000000"/>
          <w:lang w:val="hr-HR"/>
        </w:rPr>
        <w:t>napominje da se u posljednjih deset godina obujam bilateralne trgovine između Armenije i EU-a povećava; potiče Armeniju, EU i države članice te europska poduzeća i ulagače da poduzmu potrebne korake kako bi se dodatno poboljšali njihovi gospodarski i trgovinski odnosi; pohvaljuje uspjeh gospodarskog i investicijskog plana te potiče EU i Armeniju da nastave poticati javna i privatna ulaganja za promicanje održivog razvoja u Armeniji;</w:t>
      </w:r>
    </w:p>
    <w:p w:rsidR="00A6767B" w:rsidRPr="00911523" w:rsidRDefault="00A6767B" w:rsidP="00A6767B">
      <w:pPr>
        <w:pStyle w:val="NormalHanging12a"/>
      </w:pPr>
      <w:r w:rsidRPr="00911523">
        <w:t>8.</w:t>
      </w:r>
      <w:r w:rsidRPr="00911523">
        <w:rPr>
          <w:rStyle w:val="Hyperlink0"/>
          <w:color w:val="000000"/>
          <w:lang w:val="hr-HR"/>
        </w:rPr>
        <w:tab/>
      </w:r>
      <w:r w:rsidRPr="00911523">
        <w:t xml:space="preserve">prepoznaje hitnu potrebu za jačanjem suradnje između EU-a i Armenije u području sigurnosti i obrane u trenutku u kojem Armenija dovodi u pitanje svoje članstvo u Organizaciji ugovora o zajedničkoj sigurnosti; poziva EU da pozitivno odgovori na zahtjev Armenije za potporu putem Europskog instrumenta mirovne pomoći i da pruži potporu armenskoj vojsci; primjećuje dodanu vrijednost redovitih političkih i sigurnosnih dijaloga između EU-a i Armenije kao krovne platforme za sva pitanja povezana sa sigurnošću; poziva na pokretanje istraživanja o procjeni hibridnih prijetnji koje će Armeniji pomoći da utvrdi ključne ranjivosti i osmisli ciljana rješenja; </w:t>
      </w:r>
      <w:r w:rsidRPr="00911523">
        <w:rPr>
          <w:rStyle w:val="Hyperlink0"/>
          <w:color w:val="000000"/>
          <w:lang w:val="hr-HR"/>
        </w:rPr>
        <w:t>pozdravlja mjere koje je poduzelo nekoliko država članica kako bi Armeniji pružile obrambenu vojnu potporu i potiče države članice da razmotre slične inicijative;</w:t>
      </w:r>
    </w:p>
    <w:p w:rsidR="00A6767B" w:rsidRPr="00911523" w:rsidRDefault="00A6767B" w:rsidP="00A6767B">
      <w:pPr>
        <w:pStyle w:val="NormalHanging12a"/>
      </w:pPr>
      <w:r w:rsidRPr="00911523">
        <w:t>9.</w:t>
      </w:r>
      <w:r w:rsidRPr="00911523">
        <w:tab/>
        <w:t xml:space="preserve">pozdravlja odluku Armenije da suspendira svoje sudjelovanje u Organizaciji ugovora o zajedničkoj sigurnosti, nakon što je ta organizacija nije pružila pomoć Armeniji protiv vojne agresije i da potraži pouzdaniju sigurnosnu strukturu; podržava službeni zahtjev Armenije da Ruska Federacija iz armenske međunarodne zračne luke povuče svoje službenike graničnog nadzora, pripadnike </w:t>
      </w:r>
      <w:r w:rsidRPr="00911523">
        <w:rPr>
          <w:rStyle w:val="expandableitem"/>
        </w:rPr>
        <w:t>Federalne službe sigurnosti</w:t>
      </w:r>
      <w:r w:rsidRPr="00911523">
        <w:t>;</w:t>
      </w:r>
    </w:p>
    <w:p w:rsidR="00A6767B" w:rsidRPr="00911523" w:rsidRDefault="00A6767B" w:rsidP="00A6767B">
      <w:pPr>
        <w:pStyle w:val="NormalHanging12a"/>
      </w:pPr>
      <w:r w:rsidRPr="00911523">
        <w:t>10.</w:t>
      </w:r>
      <w:r w:rsidRPr="00911523">
        <w:tab/>
        <w:t xml:space="preserve">prepoznaje neiskorišteni potencijal međuljudskih kontakata između EU-a i Armenije; poziva da se prizna napredak koji je Armenija postigla u provedbi sporazuma o pojednostavnjenju izdavanja viza i ponovnom prihvatu; smatra da je vrijeme za pokretanje dijaloga o liberalizaciji </w:t>
      </w:r>
      <w:proofErr w:type="spellStart"/>
      <w:r w:rsidRPr="00911523">
        <w:t>viznog</w:t>
      </w:r>
      <w:proofErr w:type="spellEnd"/>
      <w:r w:rsidRPr="00911523">
        <w:t xml:space="preserve"> režima s Armenijom;</w:t>
      </w:r>
    </w:p>
    <w:p w:rsidR="00A6767B" w:rsidRPr="00911523" w:rsidRDefault="00A6767B" w:rsidP="00A6767B">
      <w:pPr>
        <w:pStyle w:val="NormalHanging12a"/>
      </w:pPr>
      <w:r w:rsidRPr="00911523">
        <w:t>11.</w:t>
      </w:r>
      <w:r w:rsidRPr="00911523">
        <w:tab/>
        <w:t xml:space="preserve">pozdravlja sklapanje sporazuma između EU-a i Republike Armenije kojim će se omogućiti prijenos operativnih osobnih podataka između </w:t>
      </w:r>
      <w:proofErr w:type="spellStart"/>
      <w:r w:rsidRPr="00911523">
        <w:t>Eurojusta</w:t>
      </w:r>
      <w:proofErr w:type="spellEnd"/>
      <w:r w:rsidRPr="00911523">
        <w:t xml:space="preserve"> i nadležnih tijela Armenije u okviru pravosudne suradnje u kaznenim stvarima; naglašava važnost daljnjeg produbljivanja suradnje između EU-a i Armenije u borbi protiv kriminala i terorizma te zaštiti sigurnosti Unije na obostranu korist;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t>12.</w:t>
      </w:r>
      <w:r w:rsidRPr="00911523">
        <w:tab/>
        <w:t xml:space="preserve">izražava potporu aktivnostima misije EU-a u Armeniji i ističe njezinu važnu ulogu; poziva na produljenje njezina mandata nakon 2025. i na dodatno povećanje osoblja; ponavlja svoje razočaranje zbog toga što je Azerbajdžan odbio dopustiti djelovanje te misije na svojoj strani granice </w:t>
      </w:r>
      <w:r w:rsidRPr="00911523">
        <w:rPr>
          <w:rStyle w:val="Hyperlink0"/>
          <w:color w:val="000000"/>
          <w:lang w:val="hr-HR"/>
        </w:rPr>
        <w:t xml:space="preserve">i zbog opetovanih kampanja ocrnjivanja misije EUMA koje potječu iz Azerbajdžana; žali zbog činjenice da su ruski službenici graničnog nadzora smješteni u Armeniji onemogućili misiji EUMA da dođe do sela </w:t>
      </w:r>
      <w:proofErr w:type="spellStart"/>
      <w:r w:rsidRPr="00911523">
        <w:rPr>
          <w:rStyle w:val="Hyperlink0"/>
          <w:color w:val="000000"/>
          <w:lang w:val="hr-HR"/>
        </w:rPr>
        <w:t>Nerkin</w:t>
      </w:r>
      <w:proofErr w:type="spellEnd"/>
      <w:r w:rsidRPr="00911523">
        <w:rPr>
          <w:rStyle w:val="Hyperlink0"/>
          <w:color w:val="000000"/>
          <w:lang w:val="hr-HR"/>
        </w:rPr>
        <w:t xml:space="preserve"> </w:t>
      </w:r>
      <w:proofErr w:type="spellStart"/>
      <w:r w:rsidRPr="00911523">
        <w:rPr>
          <w:rStyle w:val="Hyperlink0"/>
          <w:color w:val="000000"/>
          <w:lang w:val="hr-HR"/>
        </w:rPr>
        <w:t>Hand</w:t>
      </w:r>
      <w:proofErr w:type="spellEnd"/>
      <w:r w:rsidRPr="00911523">
        <w:rPr>
          <w:rStyle w:val="Hyperlink0"/>
          <w:color w:val="000000"/>
          <w:lang w:val="hr-HR"/>
        </w:rPr>
        <w:t xml:space="preserve"> u kojem su nedavno, 13. veljače 2024., četiri armenska vojnika ubijena</w:t>
      </w:r>
      <w:r w:rsidRPr="00911523">
        <w:t xml:space="preserve"> od strane Azerbajdžana, nakon što je navodno ranjen azerbajdžanski vojnik</w:t>
      </w:r>
      <w:r w:rsidRPr="00911523">
        <w:rPr>
          <w:rStyle w:val="Hyperlink0"/>
          <w:color w:val="000000"/>
          <w:lang w:val="hr-HR"/>
        </w:rPr>
        <w:t>; osuđuje huškačku retoriku azerbajdžanskih dužnosnika usmjerenu protiv EU-a, njegovih država članica, EUMA-e i armenskih vlasti;</w:t>
      </w:r>
    </w:p>
    <w:p w:rsidR="00A6767B" w:rsidRPr="00911523" w:rsidRDefault="00A6767B" w:rsidP="00A6767B">
      <w:pPr>
        <w:pStyle w:val="NormalHanging12a"/>
      </w:pPr>
      <w:r w:rsidRPr="00911523">
        <w:t>13.</w:t>
      </w:r>
      <w:r w:rsidRPr="00911523">
        <w:rPr>
          <w:rStyle w:val="Hyperlink0"/>
          <w:color w:val="000000"/>
          <w:lang w:val="hr-HR"/>
        </w:rPr>
        <w:tab/>
      </w:r>
      <w:r w:rsidRPr="00911523">
        <w:t>naglašava da bi EU trebao biti spreman nametnuti sankcije pojedincima i subjektima koji ugrožavaju suverenitet, neovisnost i teritorijalnu cjelovitost Armenije;</w:t>
      </w:r>
    </w:p>
    <w:p w:rsidR="00A6767B" w:rsidRPr="00911523" w:rsidRDefault="00A6767B" w:rsidP="00A6767B">
      <w:pPr>
        <w:pStyle w:val="NormalHanging12a"/>
      </w:pPr>
      <w:r w:rsidRPr="00911523">
        <w:t>14.</w:t>
      </w:r>
      <w:r w:rsidRPr="00911523">
        <w:tab/>
        <w:t xml:space="preserve">poziva Azerbajdžan da se istinski uključi u sveobuhvatan i transparentan dijalog s </w:t>
      </w:r>
      <w:proofErr w:type="spellStart"/>
      <w:r w:rsidRPr="00911523">
        <w:t>karabaškim</w:t>
      </w:r>
      <w:proofErr w:type="spellEnd"/>
      <w:r w:rsidRPr="00911523">
        <w:t xml:space="preserve"> Armencima kako bi se osiguralo poštovanje njihovih prava i zajamčila </w:t>
      </w:r>
      <w:r w:rsidRPr="00911523">
        <w:lastRenderedPageBreak/>
        <w:t xml:space="preserve">njihova sigurnost, uključujući pravo na povratak te na dostojanstven i siguran život u vlastitim domovima, uz prisutnost međunarodnih snaga, na pristup zemljišnim i vlasničkim pravima, na očuvanje svojega identiteta i na potpuno uživanje svojih građanskih, kulturnih, socijalnih i vjerskih prava; </w:t>
      </w:r>
      <w:r w:rsidRPr="00911523">
        <w:rPr>
          <w:rStyle w:val="Hyperlink0"/>
          <w:color w:val="000000"/>
          <w:lang w:val="hr-HR"/>
        </w:rPr>
        <w:t xml:space="preserve">poziva Azerbajdžan da oslobodi i obveže se na široku amnestiju za sve stanovnike Gorskog </w:t>
      </w:r>
      <w:proofErr w:type="spellStart"/>
      <w:r w:rsidRPr="00911523">
        <w:rPr>
          <w:rStyle w:val="Hyperlink0"/>
          <w:color w:val="000000"/>
          <w:lang w:val="hr-HR"/>
        </w:rPr>
        <w:t>Karabaha</w:t>
      </w:r>
      <w:proofErr w:type="spellEnd"/>
      <w:r w:rsidRPr="00911523">
        <w:rPr>
          <w:rStyle w:val="Hyperlink0"/>
          <w:color w:val="000000"/>
          <w:lang w:val="hr-HR"/>
        </w:rPr>
        <w:t xml:space="preserve"> i Armenije koje se još uvijek nalaze u azerbajdžanskom pritvoru; </w:t>
      </w:r>
      <w:r w:rsidRPr="00911523">
        <w:t>poziva na potpuno, trenutačno i djelotvorno provođenje naloga Međunarodnog suda u pogledu primjene Međunarodne konvencije o ukidanju svih oblika rasne diskriminacije (</w:t>
      </w:r>
      <w:r w:rsidRPr="00911523">
        <w:rPr>
          <w:i/>
          <w:iCs/>
        </w:rPr>
        <w:t>Armenija/Azerbajdžan</w:t>
      </w:r>
      <w:r w:rsidRPr="00911523">
        <w:t>);</w:t>
      </w:r>
    </w:p>
    <w:p w:rsidR="00A6767B" w:rsidRPr="00911523" w:rsidRDefault="00A6767B" w:rsidP="00A6767B">
      <w:pPr>
        <w:pStyle w:val="NormalHanging12a"/>
        <w:rPr>
          <w:rFonts w:eastAsia="Calibri"/>
        </w:rPr>
      </w:pPr>
      <w:r w:rsidRPr="00911523">
        <w:rPr>
          <w:rStyle w:val="Aucun"/>
          <w:color w:val="000000"/>
        </w:rPr>
        <w:t>15.</w:t>
      </w:r>
      <w:r w:rsidRPr="00911523">
        <w:tab/>
      </w:r>
      <w:r w:rsidRPr="00911523">
        <w:rPr>
          <w:rStyle w:val="Aucun"/>
          <w:color w:val="000000"/>
        </w:rPr>
        <w:t xml:space="preserve">ponovno osuđuje azerbajdžanske vojne upade na međunarodno priznato državno područje Armenije i činjenicu da neke dijelove tog područja drži pod okupacijom; ponavlja svoj zahtjev za povlačenje azerbajdžanskih postrojbi s cjelokupnog suverenog državnog područja Armenije; odbacuje iredentističke i huškačke izjave azerbajdžanskog predsjednika i drugih azerbajdžanskih dužnosnika koje sadržavaju prijetnju teritorijalnoj cjelovitosti i suverenitetu Armenije, uključujući one u vezi sa zahtjevom za eksteritorijalni koridor koji bi povezivao Azerbajdžan i njegovu </w:t>
      </w:r>
      <w:proofErr w:type="spellStart"/>
      <w:r w:rsidRPr="00911523">
        <w:rPr>
          <w:rStyle w:val="Aucun"/>
          <w:color w:val="000000"/>
        </w:rPr>
        <w:t>eksklavu</w:t>
      </w:r>
      <w:proofErr w:type="spellEnd"/>
      <w:r w:rsidRPr="00911523">
        <w:rPr>
          <w:rStyle w:val="Aucun"/>
          <w:color w:val="000000"/>
        </w:rPr>
        <w:t xml:space="preserve"> </w:t>
      </w:r>
      <w:proofErr w:type="spellStart"/>
      <w:r w:rsidRPr="00911523">
        <w:rPr>
          <w:rStyle w:val="Aucun"/>
          <w:color w:val="000000"/>
        </w:rPr>
        <w:t>Nahičevan</w:t>
      </w:r>
      <w:proofErr w:type="spellEnd"/>
      <w:r w:rsidRPr="00911523">
        <w:rPr>
          <w:rStyle w:val="Aucun"/>
          <w:color w:val="000000"/>
        </w:rPr>
        <w:t xml:space="preserve">, te izražava ozbiljnu zabrinutost zbog njih; upozorava Azerbajdžan da se ne upušta u bilo koju vrstu vojnog avanturizma protiv Armenije; </w:t>
      </w:r>
      <w:r w:rsidRPr="00911523">
        <w:t xml:space="preserve">ističe da bi probleme Azerbajdžana u pogledu povezanosti s </w:t>
      </w:r>
      <w:proofErr w:type="spellStart"/>
      <w:r w:rsidRPr="00911523">
        <w:t>eksklavom</w:t>
      </w:r>
      <w:proofErr w:type="spellEnd"/>
      <w:r w:rsidRPr="00911523">
        <w:t xml:space="preserve"> </w:t>
      </w:r>
      <w:proofErr w:type="spellStart"/>
      <w:r w:rsidRPr="00911523">
        <w:t>Nahičevan</w:t>
      </w:r>
      <w:proofErr w:type="spellEnd"/>
      <w:r w:rsidRPr="00911523">
        <w:t xml:space="preserve"> trebalo riješiti uz potpuno poštovanje suvereniteta i teritorijalne cjelovitosti Armenije;</w:t>
      </w:r>
    </w:p>
    <w:p w:rsidR="00A6767B" w:rsidRPr="00911523" w:rsidRDefault="00A6767B" w:rsidP="00A6767B">
      <w:pPr>
        <w:pStyle w:val="NormalHanging12a"/>
      </w:pPr>
      <w:r w:rsidRPr="00911523">
        <w:t>16.</w:t>
      </w:r>
      <w:r w:rsidRPr="00911523">
        <w:tab/>
        <w:t xml:space="preserve">ponovno ističe nedvosmislenu potporu Europske unije suverenitetu i teritorijalnoj cjelovitosti Armenije i nepovredivosti njezinih granica; snažno podupire normalizaciju odnosa između Armenije i Azerbajdžana na temelju načela uzajamnog priznavanja teritorijalne cjelovitosti i nepovredivosti granica na temelju Deklaracije iz </w:t>
      </w:r>
      <w:proofErr w:type="spellStart"/>
      <w:r w:rsidRPr="00911523">
        <w:t>Almatyja</w:t>
      </w:r>
      <w:proofErr w:type="spellEnd"/>
      <w:r w:rsidRPr="00911523">
        <w:t xml:space="preserve"> iz 1991., razgraničenje na temelju relevantnih karata glavnog stožera SSSR-a koje su dostavljene objema stranama te deblokiranje regionalne komunikacije zasnovane na poštovanju suvereniteta i nadležnosti obiju zemalja, na temelju uzajamnosti i jednakosti;</w:t>
      </w:r>
    </w:p>
    <w:p w:rsidR="00A6767B" w:rsidRPr="00911523" w:rsidRDefault="00A6767B" w:rsidP="00A6767B">
      <w:pPr>
        <w:pStyle w:val="NormalHanging12a"/>
      </w:pPr>
      <w:r w:rsidRPr="00911523">
        <w:t>17.</w:t>
      </w:r>
      <w:r w:rsidRPr="00911523">
        <w:tab/>
        <w:t>izražava potporu nastavku pregovora između Armenije i Azerbajdžana o svim neriješenim pitanjima radi sklapanja mirovnog sporazuma te poziva obje strane da ostanu u potpunosti predane trajnom i mirnom rješavanju dugotrajnog spora putem dijaloga i pregovora; smatra da se o tom sporazumu treba pregovarati u dobroj vjeri i da se on mora temeljiti na priznavanju suvereniteta, teritorijalne cjelovitosti i nekorištenju sile; poziva na snažniju predanost EU-a u pogledu daljnjih napora za postizanje sveobuhvatnog i održivog mira u korist svih stanovnika te regije; poziva Tursku i druge azerbajdžanske saveznike da se suzdrže od poticanja ratobornog ponašanja Bakua i da iskoriste svoj utjecaj u korist brzog zaključenja mirovnih pregovora;</w:t>
      </w:r>
      <w:r w:rsidR="0011009D">
        <w:t xml:space="preserve"> </w:t>
      </w:r>
      <w:r w:rsidR="0011009D" w:rsidRPr="0011009D">
        <w:t>poziva Azerbajdžan da zatvori tzv. Park trofeja u Bakuu, koji je otvoren 12. travnja 2021., jer se njime potkopavaju napori za izgradnju uzajamnog povjerenja između Armenije i Azerbajdžana;</w:t>
      </w:r>
    </w:p>
    <w:p w:rsidR="00A6767B" w:rsidRPr="00911523" w:rsidRDefault="00A6767B" w:rsidP="00A6767B">
      <w:pPr>
        <w:pStyle w:val="NormalHanging12a"/>
      </w:pPr>
      <w:r w:rsidRPr="00911523">
        <w:t>18.</w:t>
      </w:r>
      <w:r w:rsidRPr="00911523">
        <w:tab/>
      </w:r>
      <w:r w:rsidRPr="00911523">
        <w:rPr>
          <w:rStyle w:val="Hyperlink0"/>
          <w:color w:val="000000"/>
          <w:lang w:val="hr-HR"/>
        </w:rPr>
        <w:t xml:space="preserve">izražava snažno protivljenje tonu nekih nedavnih izjava čelnika Komisije i Europskog vijeća u kojima se predsjedniku </w:t>
      </w:r>
      <w:proofErr w:type="spellStart"/>
      <w:r w:rsidRPr="00911523">
        <w:rPr>
          <w:rStyle w:val="Hyperlink0"/>
          <w:color w:val="000000"/>
          <w:lang w:val="hr-HR"/>
        </w:rPr>
        <w:t>Alijevu</w:t>
      </w:r>
      <w:proofErr w:type="spellEnd"/>
      <w:r w:rsidRPr="00911523">
        <w:rPr>
          <w:rStyle w:val="Hyperlink0"/>
          <w:color w:val="000000"/>
          <w:lang w:val="hr-HR"/>
        </w:rPr>
        <w:t xml:space="preserve"> čestita na njegovu ponovnom izboru, a da se pritom ne spominje nedostatak demokracije u Azerbajdžanu te se Azerbajdžan na obmanjujući način kvalificira kao pouzdan partner; potvrđuje da te izjave ne odražavaju stajalište Europske unije i da nikad nisu trebale biti dane u svjetlu etničkog čišćenja koje Azerbajdžan provodi u Gorskom </w:t>
      </w:r>
      <w:proofErr w:type="spellStart"/>
      <w:r w:rsidRPr="00911523">
        <w:rPr>
          <w:rStyle w:val="Hyperlink0"/>
          <w:color w:val="000000"/>
          <w:lang w:val="hr-HR"/>
        </w:rPr>
        <w:t>Karabahu</w:t>
      </w:r>
      <w:proofErr w:type="spellEnd"/>
      <w:r w:rsidRPr="00911523">
        <w:rPr>
          <w:rStyle w:val="Hyperlink0"/>
          <w:color w:val="000000"/>
          <w:lang w:val="hr-HR"/>
        </w:rPr>
        <w:t xml:space="preserve">; </w:t>
      </w:r>
      <w:r w:rsidRPr="00911523">
        <w:t xml:space="preserve">potiče </w:t>
      </w:r>
      <w:r w:rsidRPr="00911523">
        <w:rPr>
          <w:rStyle w:val="Aucun"/>
          <w:color w:val="000000"/>
        </w:rPr>
        <w:t>potpredsjednika Komisije / Visokog predstavnika Unije za vanjske poslove i sigurnosnu politiku</w:t>
      </w:r>
      <w:r w:rsidRPr="00911523">
        <w:t xml:space="preserve"> i Europsku službu za vanjsko djelovanje da pregovore o obnovljenom sporazumu o partnerstvu nastave pod određenim uvjetima, ako Azerbajdžan pokaže stvarnu spremnost na poštovanje prava i </w:t>
      </w:r>
      <w:r w:rsidRPr="00911523">
        <w:lastRenderedPageBreak/>
        <w:t xml:space="preserve">sigurnosti </w:t>
      </w:r>
      <w:proofErr w:type="spellStart"/>
      <w:r w:rsidRPr="00911523">
        <w:t>karabaških</w:t>
      </w:r>
      <w:proofErr w:type="spellEnd"/>
      <w:r w:rsidRPr="00911523">
        <w:t xml:space="preserve"> Armenaca i doprinese znatnom napretku prema sveobuhvatnom i održivom mirovnom sporazumu s Armenijom;</w:t>
      </w:r>
    </w:p>
    <w:p w:rsidR="00A6767B" w:rsidRPr="00911523" w:rsidRDefault="00A6767B" w:rsidP="00A6767B">
      <w:pPr>
        <w:pStyle w:val="NormalHanging12a"/>
        <w:rPr>
          <w:rStyle w:val="Hyperlink0"/>
          <w:color w:val="000000"/>
          <w:lang w:val="hr-HR"/>
        </w:rPr>
      </w:pPr>
      <w:r w:rsidRPr="00911523">
        <w:rPr>
          <w:rStyle w:val="Aucun"/>
          <w:color w:val="000000"/>
        </w:rPr>
        <w:t>19.</w:t>
      </w:r>
      <w:r w:rsidRPr="00911523">
        <w:tab/>
      </w:r>
      <w:r w:rsidRPr="00911523">
        <w:rPr>
          <w:rStyle w:val="Aucun"/>
          <w:color w:val="000000"/>
        </w:rPr>
        <w:t xml:space="preserve">izražava ozbiljnu zabrinutost zbog toga što se nije zaštitila kulturna, vjerska i povijesna baština armenskog stanovništva Gorskog </w:t>
      </w:r>
      <w:proofErr w:type="spellStart"/>
      <w:r w:rsidRPr="00911523">
        <w:rPr>
          <w:rStyle w:val="Aucun"/>
          <w:color w:val="000000"/>
        </w:rPr>
        <w:t>Karabaha</w:t>
      </w:r>
      <w:proofErr w:type="spellEnd"/>
      <w:r w:rsidRPr="00911523">
        <w:rPr>
          <w:rStyle w:val="Aucun"/>
          <w:color w:val="000000"/>
        </w:rPr>
        <w:t xml:space="preserve">, čime se krši nalog Međunarodnog suda od 7. prosinca 2021.; osuđuje sve slučajeve uništenja, vandalizma i oskvrnuća svih lokaliteta koji podsjećaju na stoljetnu armensku prisutnost u Gorskom </w:t>
      </w:r>
      <w:proofErr w:type="spellStart"/>
      <w:r w:rsidRPr="00911523">
        <w:rPr>
          <w:rStyle w:val="Aucun"/>
          <w:color w:val="000000"/>
        </w:rPr>
        <w:t>Karabahu</w:t>
      </w:r>
      <w:proofErr w:type="spellEnd"/>
      <w:r w:rsidRPr="00911523">
        <w:rPr>
          <w:rStyle w:val="Aucun"/>
          <w:color w:val="000000"/>
        </w:rPr>
        <w:t xml:space="preserve">; poziva azerbajdžanske vlasti da očuvaju, zaštite i promiču bogatu i raznoliku baštinu regije; </w:t>
      </w:r>
      <w:r w:rsidRPr="00911523">
        <w:rPr>
          <w:rStyle w:val="Hyperlink0"/>
          <w:color w:val="000000"/>
          <w:lang w:val="hr-HR"/>
        </w:rPr>
        <w:t xml:space="preserve">potiče UNESCO da poduzme hitne mjere za očuvanje i zaštitu armenske kulturne baštine koja je ugrožena u Gorskom </w:t>
      </w:r>
      <w:proofErr w:type="spellStart"/>
      <w:r w:rsidRPr="00911523">
        <w:rPr>
          <w:rStyle w:val="Hyperlink0"/>
          <w:color w:val="000000"/>
          <w:lang w:val="hr-HR"/>
        </w:rPr>
        <w:t>Karabahu</w:t>
      </w:r>
      <w:proofErr w:type="spellEnd"/>
      <w:r w:rsidRPr="00911523">
        <w:rPr>
          <w:rStyle w:val="Hyperlink0"/>
          <w:color w:val="000000"/>
          <w:lang w:val="hr-HR"/>
        </w:rPr>
        <w:t>; poziva na jačanje suradnje između Armenije i EU-a u pogledu praćenja sustavnog uništavanja armenske kulturne baštine (crkava, samostana, groblja, spomenika, palača itd.) koje provodi Azerbajdžan, posebno uključivanjem Satelitskog centra EU-a;</w:t>
      </w:r>
    </w:p>
    <w:p w:rsidR="00A6767B" w:rsidRPr="00911523" w:rsidRDefault="00A6767B" w:rsidP="00A6767B">
      <w:pPr>
        <w:pStyle w:val="NormalHanging12a"/>
        <w:rPr>
          <w:rStyle w:val="Aucun"/>
          <w:color w:val="000000"/>
        </w:rPr>
      </w:pPr>
      <w:r w:rsidRPr="00911523">
        <w:t>20.</w:t>
      </w:r>
      <w:r w:rsidRPr="00911523">
        <w:rPr>
          <w:rStyle w:val="Hyperlink0"/>
          <w:color w:val="000000"/>
          <w:lang w:val="hr-HR"/>
        </w:rPr>
        <w:tab/>
      </w:r>
      <w:r w:rsidRPr="00911523">
        <w:rPr>
          <w:rStyle w:val="Aucun"/>
          <w:color w:val="000000"/>
        </w:rPr>
        <w:t>nalaže svojoj predsjednici da ovu Rezoluciju proslijedi Vijeću, Komisiji, potpredsjedniku Komisije / visokom predstavniku Unije za vanjske poslove i sigurnosnu politiku, predsjedniku, vladi i parlamentu Republike Armenije, predsjedniku, vladi i parlamentu Republike Azerbajdžana, Organizaciji za europsku sigurnost i suradnju, Ujedinjenim narodima i Vijeću Europe.</w:t>
      </w:r>
    </w:p>
    <w:p w:rsidR="00A6767B" w:rsidRPr="00911523" w:rsidRDefault="00A6767B" w:rsidP="00A6767B"/>
    <w:p w:rsidR="00E365E1" w:rsidRPr="00911523" w:rsidRDefault="00E365E1" w:rsidP="008843F7">
      <w:bookmarkStart w:id="8" w:name="TextBodyEnd"/>
      <w:bookmarkEnd w:id="8"/>
    </w:p>
    <w:sectPr w:rsidR="00E365E1" w:rsidRPr="00911523" w:rsidSect="009115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3F7" w:rsidRPr="00911523" w:rsidRDefault="008843F7">
      <w:r w:rsidRPr="00911523">
        <w:separator/>
      </w:r>
    </w:p>
  </w:endnote>
  <w:endnote w:type="continuationSeparator" w:id="0">
    <w:p w:rsidR="008843F7" w:rsidRPr="00911523" w:rsidRDefault="008843F7">
      <w:r w:rsidRPr="009115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3F7" w:rsidRPr="00911523" w:rsidRDefault="008843F7">
      <w:r w:rsidRPr="00911523">
        <w:separator/>
      </w:r>
    </w:p>
  </w:footnote>
  <w:footnote w:type="continuationSeparator" w:id="0">
    <w:p w:rsidR="008843F7" w:rsidRPr="00911523" w:rsidRDefault="008843F7">
      <w:r w:rsidRPr="00911523">
        <w:continuationSeparator/>
      </w:r>
    </w:p>
  </w:footnote>
  <w:footnote w:id="1">
    <w:p w:rsidR="00A6767B" w:rsidRPr="00911523" w:rsidRDefault="00A6767B" w:rsidP="00911523">
      <w:pPr>
        <w:pStyle w:val="FootnoteText"/>
        <w:ind w:left="567" w:hanging="567"/>
        <w:rPr>
          <w:sz w:val="24"/>
          <w:lang w:val="hr-HR"/>
        </w:rPr>
      </w:pPr>
      <w:r w:rsidRPr="00911523">
        <w:rPr>
          <w:rStyle w:val="FootnoteReference"/>
          <w:sz w:val="24"/>
          <w:lang w:val="hr-HR"/>
        </w:rPr>
        <w:footnoteRef/>
      </w:r>
      <w:r w:rsidR="00911523" w:rsidRPr="00911523">
        <w:rPr>
          <w:sz w:val="24"/>
          <w:lang w:val="hr-HR"/>
        </w:rPr>
        <w:t xml:space="preserve"> </w:t>
      </w:r>
      <w:r w:rsidR="00911523" w:rsidRPr="00911523">
        <w:rPr>
          <w:sz w:val="24"/>
          <w:lang w:val="hr-HR"/>
        </w:rPr>
        <w:tab/>
      </w:r>
      <w:r w:rsidRPr="00911523">
        <w:rPr>
          <w:sz w:val="24"/>
          <w:lang w:val="hr-HR"/>
        </w:rPr>
        <w:t>SL L 23, 26.1.2018., str. 4.</w:t>
      </w:r>
    </w:p>
  </w:footnote>
  <w:footnote w:id="2">
    <w:p w:rsidR="00A6767B" w:rsidRPr="00911523" w:rsidRDefault="00A6767B" w:rsidP="00911523">
      <w:pPr>
        <w:pStyle w:val="FootnoteText"/>
        <w:ind w:left="567" w:hanging="567"/>
        <w:rPr>
          <w:sz w:val="24"/>
          <w:lang w:val="hr-HR"/>
        </w:rPr>
      </w:pPr>
      <w:r w:rsidRPr="00911523">
        <w:rPr>
          <w:rStyle w:val="FootnoteReference"/>
          <w:rFonts w:eastAsiaTheme="majorEastAsia"/>
          <w:sz w:val="24"/>
          <w:lang w:val="hr-HR"/>
        </w:rPr>
        <w:footnoteRef/>
      </w:r>
      <w:r w:rsidR="00911523" w:rsidRPr="00911523">
        <w:rPr>
          <w:sz w:val="24"/>
          <w:lang w:val="hr-HR"/>
        </w:rPr>
        <w:t xml:space="preserve"> </w:t>
      </w:r>
      <w:r w:rsidR="00911523" w:rsidRPr="00911523">
        <w:rPr>
          <w:sz w:val="24"/>
          <w:lang w:val="hr-HR"/>
        </w:rPr>
        <w:tab/>
      </w:r>
      <w:r w:rsidRPr="00911523">
        <w:rPr>
          <w:sz w:val="24"/>
          <w:lang w:val="hr-HR"/>
        </w:rPr>
        <w:t>Rješenje Međunarodnog suda od 7. prosinca 2021. o zahtjevu za određivanje privremenih mjera u okviru primjene Međunarodne konvencije o ukidanju svih oblika rasne diskriminacije (</w:t>
      </w:r>
      <w:r w:rsidRPr="00911523">
        <w:rPr>
          <w:i/>
          <w:sz w:val="24"/>
          <w:lang w:val="hr-HR"/>
        </w:rPr>
        <w:t>Armenija</w:t>
      </w:r>
      <w:r w:rsidRPr="00911523">
        <w:rPr>
          <w:sz w:val="24"/>
          <w:lang w:val="hr-HR"/>
        </w:rPr>
        <w:t xml:space="preserve"> / </w:t>
      </w:r>
      <w:r w:rsidRPr="00911523">
        <w:rPr>
          <w:i/>
          <w:sz w:val="24"/>
          <w:lang w:val="hr-HR"/>
        </w:rPr>
        <w:t>Azerbajdžan</w:t>
      </w:r>
      <w:r w:rsidRPr="00911523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5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/2024"/>
    <w:docVar w:name="dvlangue" w:val="HR"/>
    <w:docVar w:name="dvnumam" w:val="0"/>
    <w:docVar w:name="dvpe" w:val="760.475"/>
    <w:docVar w:name="dvtitre" w:val="Rezolucija Europskog parlamenta od .... 2024. o tješnjim vezama između EU-a i Armenije i potrebi za mirovnim sporazumom između Azerbajdžana i Armenije(2024/2580(RSP))"/>
  </w:docVars>
  <w:rsids>
    <w:rsidRoot w:val="008843F7"/>
    <w:rsid w:val="00002272"/>
    <w:rsid w:val="00064002"/>
    <w:rsid w:val="000677B9"/>
    <w:rsid w:val="000831BA"/>
    <w:rsid w:val="000A42CC"/>
    <w:rsid w:val="000E7DD9"/>
    <w:rsid w:val="0010095E"/>
    <w:rsid w:val="0011009D"/>
    <w:rsid w:val="00125B37"/>
    <w:rsid w:val="00187494"/>
    <w:rsid w:val="001F32AE"/>
    <w:rsid w:val="002767FF"/>
    <w:rsid w:val="00286FF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9BA"/>
    <w:rsid w:val="007E22AD"/>
    <w:rsid w:val="00817416"/>
    <w:rsid w:val="00842779"/>
    <w:rsid w:val="00865F67"/>
    <w:rsid w:val="00881A7B"/>
    <w:rsid w:val="008840E5"/>
    <w:rsid w:val="008843F7"/>
    <w:rsid w:val="00887B3E"/>
    <w:rsid w:val="008C2AC6"/>
    <w:rsid w:val="00911523"/>
    <w:rsid w:val="00930C23"/>
    <w:rsid w:val="0093193B"/>
    <w:rsid w:val="009509D8"/>
    <w:rsid w:val="00950B64"/>
    <w:rsid w:val="00981893"/>
    <w:rsid w:val="00A1687D"/>
    <w:rsid w:val="00A43E52"/>
    <w:rsid w:val="00A4678D"/>
    <w:rsid w:val="00A6767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53038"/>
  <w15:chartTrackingRefBased/>
  <w15:docId w15:val="{DEDFEDC0-A550-4D20-9C6A-21F91A70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767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6767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6767B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A6767B"/>
    <w:rPr>
      <w:sz w:val="24"/>
      <w:lang w:val="hr-HR"/>
    </w:rPr>
  </w:style>
  <w:style w:type="character" w:customStyle="1" w:styleId="Aucun">
    <w:name w:val="Aucun"/>
    <w:rsid w:val="00A6767B"/>
  </w:style>
  <w:style w:type="character" w:customStyle="1" w:styleId="Hyperlink0">
    <w:name w:val="Hyperlink.0"/>
    <w:basedOn w:val="Aucun"/>
    <w:rsid w:val="00A6767B"/>
    <w:rPr>
      <w:lang w:val="en-GB"/>
    </w:rPr>
  </w:style>
  <w:style w:type="character" w:customStyle="1" w:styleId="expandableitem">
    <w:name w:val="expandableitem"/>
    <w:basedOn w:val="DefaultParagraphFont"/>
    <w:rsid w:val="00A6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D93C5-AEF8-4D77-9F4B-DF99EC73D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3290</Words>
  <Characters>20178</Characters>
  <Application>Microsoft Office Word</Application>
  <DocSecurity>0</DocSecurity>
  <Lines>168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2024-03-13T19:31:00Z</dcterms:created>
  <dcterms:modified xsi:type="dcterms:W3CDTF">2024-03-13T19:31:00Z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B9-0163/2024</vt:lpwstr>
  </property>
  <property fmtid="{D5CDD505-2E9C-101B-9397-08002B2CF9AE}" pid="4" name="&lt;Type&gt;">
    <vt:lpwstr>RR</vt:lpwstr>
  </property>
</Properties>
</file>