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1612" w14:paraId="3C46F43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9393F1" w14:textId="77777777" w:rsidR="00751A4A" w:rsidRPr="00B91612" w:rsidRDefault="00430E3A" w:rsidP="0010095E">
            <w:pPr>
              <w:pStyle w:val="EPName"/>
            </w:pPr>
            <w:r w:rsidRPr="00B91612">
              <w:t>Evropský parlament</w:t>
            </w:r>
          </w:p>
          <w:p w14:paraId="209F3615" w14:textId="77777777" w:rsidR="00751A4A" w:rsidRPr="00B9161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161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6EA7995" w14:textId="77777777" w:rsidR="00751A4A" w:rsidRPr="00B91612" w:rsidRDefault="00187494" w:rsidP="0010095E">
            <w:pPr>
              <w:pStyle w:val="EPLogo"/>
            </w:pPr>
            <w:r w:rsidRPr="00B91612">
              <w:rPr>
                <w:noProof/>
                <w:lang w:val="en-GB"/>
              </w:rPr>
              <w:drawing>
                <wp:inline distT="0" distB="0" distL="0" distR="0" wp14:anchorId="1A682CF5" wp14:editId="299176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13A678" w14:textId="77777777" w:rsidR="00D058B8" w:rsidRPr="00B91612" w:rsidRDefault="00D058B8" w:rsidP="004C5D52">
      <w:pPr>
        <w:pStyle w:val="LineTop"/>
      </w:pPr>
    </w:p>
    <w:p w14:paraId="51E5FDD1" w14:textId="77777777" w:rsidR="00680577" w:rsidRPr="00B91612" w:rsidRDefault="00430E3A" w:rsidP="00680577">
      <w:pPr>
        <w:pStyle w:val="EPBodyTA1"/>
      </w:pPr>
      <w:r w:rsidRPr="00B91612">
        <w:t>PŘIJATÉ TEXTY</w:t>
      </w:r>
    </w:p>
    <w:p w14:paraId="7F472BEA" w14:textId="77777777" w:rsidR="00D058B8" w:rsidRPr="00B91612" w:rsidRDefault="00D058B8" w:rsidP="00D058B8">
      <w:pPr>
        <w:pStyle w:val="LineBottom"/>
      </w:pPr>
    </w:p>
    <w:p w14:paraId="686CACE9" w14:textId="756F6B4E" w:rsidR="00430E3A" w:rsidRPr="00B91612" w:rsidRDefault="00430E3A" w:rsidP="00430E3A">
      <w:pPr>
        <w:pStyle w:val="ATHeading1"/>
      </w:pPr>
      <w:bookmarkStart w:id="0" w:name="TANumber"/>
      <w:r w:rsidRPr="00B91612">
        <w:t>P9_TA(2024)0</w:t>
      </w:r>
      <w:r w:rsidR="00B72D18">
        <w:t>159</w:t>
      </w:r>
      <w:bookmarkEnd w:id="0"/>
    </w:p>
    <w:p w14:paraId="2C325F0E" w14:textId="77777777" w:rsidR="00430E3A" w:rsidRPr="00B91612" w:rsidRDefault="00430E3A" w:rsidP="00430E3A">
      <w:pPr>
        <w:pStyle w:val="ATHeading2"/>
      </w:pPr>
      <w:bookmarkStart w:id="1" w:name="title"/>
      <w:r w:rsidRPr="00B91612">
        <w:t>Bezprostřední riziko masového hladomoru v Gaze a útoky na dodávky humanitární pomoci</w:t>
      </w:r>
      <w:bookmarkEnd w:id="1"/>
    </w:p>
    <w:p w14:paraId="237571F5" w14:textId="77777777" w:rsidR="00430E3A" w:rsidRPr="00B91612" w:rsidRDefault="00430E3A" w:rsidP="00430E3A">
      <w:pPr>
        <w:rPr>
          <w:i/>
          <w:vanish/>
        </w:rPr>
      </w:pPr>
      <w:r w:rsidRPr="00B91612">
        <w:rPr>
          <w:i/>
        </w:rPr>
        <w:fldChar w:fldCharType="begin"/>
      </w:r>
      <w:r w:rsidRPr="00B91612">
        <w:rPr>
          <w:i/>
        </w:rPr>
        <w:instrText xml:space="preserve"> TC"(</w:instrText>
      </w:r>
      <w:bookmarkStart w:id="2" w:name="DocNumber"/>
      <w:r w:rsidRPr="00B91612">
        <w:rPr>
          <w:i/>
        </w:rPr>
        <w:instrText>B9-0187</w:instrText>
      </w:r>
      <w:r w:rsidR="00CE6234">
        <w:rPr>
          <w:i/>
        </w:rPr>
        <w:instrText>, 0189, 0190 a 0192</w:instrText>
      </w:r>
      <w:r w:rsidRPr="00B91612">
        <w:rPr>
          <w:i/>
        </w:rPr>
        <w:instrText>/2024</w:instrText>
      </w:r>
      <w:bookmarkEnd w:id="2"/>
      <w:r w:rsidRPr="00B91612">
        <w:rPr>
          <w:i/>
        </w:rPr>
        <w:instrText xml:space="preserve">)"\l3 \n&gt; \* MERGEFORMAT </w:instrText>
      </w:r>
      <w:r w:rsidRPr="00B91612">
        <w:rPr>
          <w:i/>
        </w:rPr>
        <w:fldChar w:fldCharType="end"/>
      </w:r>
    </w:p>
    <w:p w14:paraId="6BA17D9F" w14:textId="77777777" w:rsidR="00430E3A" w:rsidRPr="00B91612" w:rsidRDefault="00430E3A" w:rsidP="00430E3A">
      <w:pPr>
        <w:rPr>
          <w:vanish/>
        </w:rPr>
      </w:pPr>
      <w:bookmarkStart w:id="3" w:name="PE"/>
      <w:r w:rsidRPr="00B91612">
        <w:rPr>
          <w:vanish/>
        </w:rPr>
        <w:t>PE760.498</w:t>
      </w:r>
      <w:bookmarkEnd w:id="3"/>
    </w:p>
    <w:p w14:paraId="2D5D30C1" w14:textId="77777777" w:rsidR="00430E3A" w:rsidRPr="00B91612" w:rsidRDefault="00430E3A" w:rsidP="00430E3A">
      <w:pPr>
        <w:pStyle w:val="ATHeading3"/>
      </w:pPr>
      <w:bookmarkStart w:id="4" w:name="Sujet"/>
      <w:r w:rsidRPr="00B91612">
        <w:t>Usnesení Evropského parlamentu ze dne 14. března 2024 o bezprostředním riziku masového hladomoru v Gaze a útocích na dodávky humanitární pomoci</w:t>
      </w:r>
      <w:bookmarkEnd w:id="4"/>
      <w:r w:rsidRPr="00B91612">
        <w:t xml:space="preserve"> </w:t>
      </w:r>
      <w:bookmarkStart w:id="5" w:name="References"/>
      <w:r w:rsidRPr="00B91612">
        <w:t>(2024/2616(RSP))</w:t>
      </w:r>
      <w:bookmarkEnd w:id="5"/>
    </w:p>
    <w:p w14:paraId="6B24167B" w14:textId="77777777" w:rsidR="00A93829" w:rsidRPr="00B91612" w:rsidRDefault="00A93829" w:rsidP="00A93829">
      <w:pPr>
        <w:pStyle w:val="EPComma"/>
      </w:pPr>
      <w:bookmarkStart w:id="6" w:name="TextBodyBegin"/>
      <w:bookmarkEnd w:id="6"/>
      <w:r w:rsidRPr="00B91612">
        <w:rPr>
          <w:i/>
        </w:rPr>
        <w:t>Evropský parlament</w:t>
      </w:r>
      <w:r w:rsidRPr="00B91612">
        <w:t>,</w:t>
      </w:r>
    </w:p>
    <w:p w14:paraId="627F59A1" w14:textId="77777777" w:rsidR="00A93829" w:rsidRPr="00B91612" w:rsidRDefault="00A93829" w:rsidP="00A93829">
      <w:pPr>
        <w:pStyle w:val="NormalHanging12a"/>
      </w:pPr>
      <w:r w:rsidRPr="00B91612">
        <w:t>–</w:t>
      </w:r>
      <w:r w:rsidRPr="00B91612">
        <w:tab/>
        <w:t>s ohledem na čl. 144 odst. 5 a čl. 132 odst. 4 jednacího řádu,</w:t>
      </w:r>
    </w:p>
    <w:p w14:paraId="4A9E5386" w14:textId="77777777" w:rsidR="00A93829" w:rsidRPr="00B91612" w:rsidRDefault="00A93829" w:rsidP="00A93829">
      <w:pPr>
        <w:pStyle w:val="NormalHanging12a"/>
        <w:rPr>
          <w:szCs w:val="24"/>
        </w:rPr>
      </w:pPr>
      <w:r w:rsidRPr="00B91612">
        <w:t>A.</w:t>
      </w:r>
      <w:r w:rsidRPr="00B91612">
        <w:tab/>
        <w:t xml:space="preserve">vzhledem k tomu, že dne 7. října 2023 podnikli teroristé z hnutí </w:t>
      </w:r>
      <w:proofErr w:type="spellStart"/>
      <w:r w:rsidRPr="00B91612">
        <w:t>Hamás</w:t>
      </w:r>
      <w:proofErr w:type="spellEnd"/>
      <w:r w:rsidRPr="00B91612">
        <w:t xml:space="preserve"> útok na Izrael, při němž úmyslně zavraždili 1 139 občanů Izraele a jiných zemí; vzhledem k tomu, že je stále zadržováno 134 osob, a to v hrůzných podmínkách;</w:t>
      </w:r>
    </w:p>
    <w:p w14:paraId="36F713F2" w14:textId="77777777" w:rsidR="00A93829" w:rsidRPr="00B91612" w:rsidRDefault="00A93829" w:rsidP="00A93829">
      <w:pPr>
        <w:pStyle w:val="NormalHanging12a"/>
        <w:rPr>
          <w:szCs w:val="24"/>
        </w:rPr>
      </w:pPr>
      <w:r w:rsidRPr="00B91612">
        <w:t>B.</w:t>
      </w:r>
      <w:r w:rsidRPr="00B91612">
        <w:tab/>
        <w:t xml:space="preserve">vzhledem k tomu, že Parlament tento otřesný útok opakovaně odsoudil a potvrdil právo Izraele na sebeobranu v mezích mezinárodního práva; vzhledem k tomu, že nepřiměřená reakce Izraele způsobila, že od útoku </w:t>
      </w:r>
      <w:proofErr w:type="spellStart"/>
      <w:r w:rsidRPr="00B91612">
        <w:t>Hamásu</w:t>
      </w:r>
      <w:proofErr w:type="spellEnd"/>
      <w:r w:rsidRPr="00B91612">
        <w:t xml:space="preserve"> bylo v Gaze usmrceno více než 30 000 osob a více než 70 000 osob bylo zraněno;</w:t>
      </w:r>
    </w:p>
    <w:p w14:paraId="3FC503B4" w14:textId="77777777" w:rsidR="00A93829" w:rsidRPr="00B91612" w:rsidRDefault="00A93829" w:rsidP="00A93829">
      <w:pPr>
        <w:pStyle w:val="NormalHanging12a"/>
        <w:rPr>
          <w:szCs w:val="24"/>
        </w:rPr>
      </w:pPr>
      <w:r w:rsidRPr="00B91612">
        <w:t>C.</w:t>
      </w:r>
      <w:r w:rsidRPr="00B91612">
        <w:tab/>
        <w:t>vzhledem k tomu, že v Gaze panuje zoufalý nedostatek potravin a hrozí hladomor; vzhledem k tomu, že podle WHO trpí téměř 16 % dětí v Gaze již nyní akutní podvýživou; vzhledem k tomu, že v důsledku toho, že se v Gaze nedostává potravin a jiných základních potřeb, čelí Palestinci děsivým podmínkám ohrožujícím život;</w:t>
      </w:r>
    </w:p>
    <w:p w14:paraId="042BF39A" w14:textId="77777777" w:rsidR="00A93829" w:rsidRPr="00B91612" w:rsidRDefault="00A93829" w:rsidP="00A93829">
      <w:pPr>
        <w:pStyle w:val="NormalHanging12a"/>
        <w:rPr>
          <w:szCs w:val="24"/>
        </w:rPr>
      </w:pPr>
      <w:r w:rsidRPr="00B91612">
        <w:t>D.</w:t>
      </w:r>
      <w:r w:rsidRPr="00B91612">
        <w:tab/>
        <w:t>vzhledem k tomu, že dne 29. února 2024 tragicky zahynulo více než 100 Palestinců a 700 jich bylo zraněno, když izraelští vojáci zahájili palbu v průběhu rozdávání humanitární pomoci; vzhledem k tomu, že od 20. února</w:t>
      </w:r>
      <w:r w:rsidR="0074637E">
        <w:t xml:space="preserve"> 2024</w:t>
      </w:r>
      <w:r w:rsidRPr="00B91612">
        <w:t xml:space="preserve"> jsou zastaveny dodávky potravin do severní části Pásma Gazy, které poskytuje OSN, a to poté, co konvoje byly terčem útoků a rabování;</w:t>
      </w:r>
    </w:p>
    <w:p w14:paraId="252CFAF1" w14:textId="77777777" w:rsidR="00A93829" w:rsidRPr="00B91612" w:rsidRDefault="00A93829" w:rsidP="00A93829">
      <w:pPr>
        <w:pStyle w:val="NormalHanging12a"/>
        <w:rPr>
          <w:szCs w:val="24"/>
        </w:rPr>
      </w:pPr>
      <w:r w:rsidRPr="00B91612">
        <w:t>1.</w:t>
      </w:r>
      <w:r w:rsidRPr="00B91612">
        <w:tab/>
        <w:t xml:space="preserve">ostře odsuzuje bránění humanitární pomoci a útoky na humanitární konvoje; </w:t>
      </w:r>
      <w:r w:rsidR="001D794E" w:rsidRPr="00086F50">
        <w:t xml:space="preserve">důrazně odsuzuje unášení a rabování konvojů s humanitární pomocí ze strany </w:t>
      </w:r>
      <w:proofErr w:type="spellStart"/>
      <w:r w:rsidR="001D794E" w:rsidRPr="00086F50">
        <w:t>Hamásu</w:t>
      </w:r>
      <w:proofErr w:type="spellEnd"/>
      <w:r w:rsidR="001D794E" w:rsidRPr="00086F50">
        <w:t>;</w:t>
      </w:r>
      <w:r w:rsidR="001D794E">
        <w:rPr>
          <w:b/>
          <w:i/>
        </w:rPr>
        <w:t xml:space="preserve"> </w:t>
      </w:r>
      <w:r w:rsidRPr="00B91612">
        <w:t xml:space="preserve">naléhavě vyzývá Izrael, aby okamžitě umožnil úplné, ničím nerušené a bezpečné dodávky pomoci do Pásma Gazy a po celém jeho území přes všechny stávající hraniční přechody, a aby poskytování pomoci usnadňoval; vítá vznik námořních koridorů pro poskytování pomoci, ale připomíná, že prioritou musí být distribuce pomoci pozemní </w:t>
      </w:r>
      <w:r w:rsidRPr="00B91612">
        <w:lastRenderedPageBreak/>
        <w:t>cestou;</w:t>
      </w:r>
    </w:p>
    <w:p w14:paraId="49A3B888" w14:textId="77777777" w:rsidR="00A93829" w:rsidRPr="00B91612" w:rsidRDefault="00A93829" w:rsidP="00A93829">
      <w:pPr>
        <w:pStyle w:val="NormalHanging12a"/>
        <w:rPr>
          <w:szCs w:val="24"/>
        </w:rPr>
      </w:pPr>
      <w:r w:rsidRPr="00B91612">
        <w:t>2.</w:t>
      </w:r>
      <w:r w:rsidRPr="00B91612">
        <w:tab/>
        <w:t>ostře odsuzuje opakované útoky na civilní obyvatele, kteří se pokoušejí získat pomoc, a na humanitární a zdravotnická zařízení a pracovníky; vyjadřuje politování nad jejich katastrofálním dopadem na civilisty v Gaze, zejména na děti; důrazně žádá všechny strany, aby tyto útoky okamžitě zastavily; požaduje nezávislé mezinárodní vyšetřování;</w:t>
      </w:r>
    </w:p>
    <w:p w14:paraId="28EB101A" w14:textId="3D7A1752" w:rsidR="00A93829" w:rsidRPr="00B91612" w:rsidRDefault="00A93829" w:rsidP="00A93829">
      <w:pPr>
        <w:pStyle w:val="NormalHanging12a"/>
        <w:rPr>
          <w:szCs w:val="24"/>
        </w:rPr>
      </w:pPr>
      <w:r w:rsidRPr="00B91612">
        <w:t>3.</w:t>
      </w:r>
      <w:r w:rsidRPr="00B91612">
        <w:tab/>
        <w:t>odsuzuje zabití 161 humanitárních pracovníků OSN, 340 zdravotnických pracovníků</w:t>
      </w:r>
      <w:r w:rsidR="009649A4">
        <w:t>,</w:t>
      </w:r>
      <w:r w:rsidRPr="00B91612">
        <w:t xml:space="preserve"> 7 humanitárních pracovníků</w:t>
      </w:r>
      <w:r w:rsidR="009649A4">
        <w:t xml:space="preserve"> a </w:t>
      </w:r>
      <w:r w:rsidR="009649A4" w:rsidRPr="00086F50">
        <w:t>133 novinářů a</w:t>
      </w:r>
      <w:r w:rsidR="009649A4" w:rsidRPr="009649A4">
        <w:t xml:space="preserve"> </w:t>
      </w:r>
      <w:r w:rsidR="009649A4" w:rsidRPr="00086F50">
        <w:rPr>
          <w:bCs/>
          <w:iCs/>
        </w:rPr>
        <w:t>pracovníků</w:t>
      </w:r>
      <w:r w:rsidR="009649A4" w:rsidRPr="009649A4">
        <w:t xml:space="preserve"> </w:t>
      </w:r>
      <w:r w:rsidR="009649A4" w:rsidRPr="00086F50">
        <w:t>sdělovacích prostředků</w:t>
      </w:r>
      <w:r w:rsidRPr="00B91612">
        <w:t>;</w:t>
      </w:r>
    </w:p>
    <w:p w14:paraId="74072039" w14:textId="77777777" w:rsidR="00A12EC3" w:rsidRDefault="00A93829" w:rsidP="00A93829">
      <w:pPr>
        <w:pStyle w:val="NormalHanging12a"/>
      </w:pPr>
      <w:r w:rsidRPr="003F0B18">
        <w:t>4.</w:t>
      </w:r>
      <w:r w:rsidRPr="003F0B18">
        <w:tab/>
        <w:t>opakuje své výzvy k okamžitému a trvalému příměří s cílem předejít hrozícímu riziku hladomoru v Gaze a znovu vyzývá k okamžitému a bezpodmínečnému propuštění všech rukojmí</w:t>
      </w:r>
      <w:r w:rsidR="00B72D18" w:rsidRPr="003F0B18">
        <w:t xml:space="preserve">; </w:t>
      </w:r>
      <w:r w:rsidR="00B72D18" w:rsidRPr="00086F50">
        <w:t>důrazně odsuzuje nárůst extremistického násilí osadníků a útoky izraelských ozbrojených sil proti Palestincům na Západním</w:t>
      </w:r>
      <w:r w:rsidR="003F0B18" w:rsidRPr="003F0B18">
        <w:t xml:space="preserve"> břehu, při nichž již</w:t>
      </w:r>
      <w:r w:rsidR="00B72D18" w:rsidRPr="00086F50">
        <w:t xml:space="preserve"> zahynuly stovky palestinských </w:t>
      </w:r>
      <w:proofErr w:type="gramStart"/>
      <w:r w:rsidR="00B72D18" w:rsidRPr="00086F50">
        <w:t>civilistů a další</w:t>
      </w:r>
      <w:proofErr w:type="gramEnd"/>
      <w:r w:rsidR="00B72D18" w:rsidRPr="00086F50">
        <w:t xml:space="preserve"> tisíce byly zraněny; ostře odsuzuje stále rychlejší nezákonnou kolonizaci palestinské půdy, která je v rozporu s mezinárodním právem</w:t>
      </w:r>
      <w:r w:rsidR="003F0B18">
        <w:t xml:space="preserve">; </w:t>
      </w:r>
      <w:r w:rsidR="003F0B18" w:rsidRPr="00086F50">
        <w:t>žádá, aby byl Mezinárodnímu výboru Červeného kříže umožněn okamžitý přístup ke všem izraelským rukojmím zadržovaným v Gaze a aby jim byla poskytnuta lékařská péče</w:t>
      </w:r>
      <w:r w:rsidRPr="007A7DEC">
        <w:t>;</w:t>
      </w:r>
    </w:p>
    <w:p w14:paraId="1035AB51" w14:textId="1BAA6C3D" w:rsidR="00A93829" w:rsidRDefault="00A93829" w:rsidP="00A93829">
      <w:pPr>
        <w:pStyle w:val="NormalHanging12a"/>
      </w:pPr>
      <w:bookmarkStart w:id="7" w:name="_GoBack"/>
      <w:bookmarkEnd w:id="7"/>
      <w:r w:rsidRPr="00B91612">
        <w:t>5.</w:t>
      </w:r>
      <w:r w:rsidRPr="00B91612">
        <w:tab/>
        <w:t xml:space="preserve">vyjadřuje hluboké znepokojení nad katastrofální humanitární situací v Gaze, včetně bezprostředního rizika hladomoru, šíření nemocí a potvrzených úmrtí dětí v důsledku podvýživy a dehydratace; je znepokojen tím, že pomoc je poskytována za nebezpečných podmínek; poukazuje na to, že je naléhavě nutné rychle zajistit bezpečný a ničím neomezený přístup humanitární pomoci; důrazně žádá izraelské orgány, aby znovu otevřely hraniční přechody </w:t>
      </w:r>
      <w:proofErr w:type="spellStart"/>
      <w:r w:rsidRPr="00B91612">
        <w:t>Rafáh</w:t>
      </w:r>
      <w:proofErr w:type="spellEnd"/>
      <w:r w:rsidRPr="00B91612">
        <w:t xml:space="preserve">, </w:t>
      </w:r>
      <w:proofErr w:type="spellStart"/>
      <w:r w:rsidRPr="00B91612">
        <w:t>Kerem</w:t>
      </w:r>
      <w:proofErr w:type="spellEnd"/>
      <w:r w:rsidRPr="00B91612">
        <w:t xml:space="preserve"> Šalom, </w:t>
      </w:r>
      <w:proofErr w:type="spellStart"/>
      <w:r w:rsidRPr="00B91612">
        <w:t>Karmi</w:t>
      </w:r>
      <w:proofErr w:type="spellEnd"/>
      <w:r w:rsidRPr="00B91612">
        <w:t xml:space="preserve"> a </w:t>
      </w:r>
      <w:proofErr w:type="spellStart"/>
      <w:r w:rsidRPr="00B91612">
        <w:t>Erez</w:t>
      </w:r>
      <w:proofErr w:type="spellEnd"/>
      <w:r w:rsidRPr="00B91612">
        <w:t>; uznává nepostradatelnou úlohu UNRWA v regionu;</w:t>
      </w:r>
    </w:p>
    <w:p w14:paraId="0260D95B" w14:textId="3074AC8A" w:rsidR="00B72D18" w:rsidRPr="00B72D18" w:rsidRDefault="00F43C51" w:rsidP="00A93829">
      <w:pPr>
        <w:pStyle w:val="NormalHanging12a"/>
        <w:rPr>
          <w:szCs w:val="24"/>
        </w:rPr>
      </w:pPr>
      <w:r>
        <w:t>6</w:t>
      </w:r>
      <w:r w:rsidR="00B72D18" w:rsidRPr="00086F50">
        <w:t>.</w:t>
      </w:r>
      <w:r w:rsidR="00B72D18" w:rsidRPr="00086F50">
        <w:tab/>
        <w:t>vyjadřuje hluboké znepokojení nad rizikem eskalace konfliktu, zejména v Libanonu;</w:t>
      </w:r>
    </w:p>
    <w:p w14:paraId="75FA08A2" w14:textId="3F66B720" w:rsidR="00A93829" w:rsidRDefault="00F43C51" w:rsidP="00A93829">
      <w:pPr>
        <w:pStyle w:val="NormalHanging12a"/>
      </w:pPr>
      <w:r>
        <w:t>7</w:t>
      </w:r>
      <w:r w:rsidR="00A93829" w:rsidRPr="00B91612">
        <w:t>.</w:t>
      </w:r>
      <w:r w:rsidR="00A93829" w:rsidRPr="00B91612">
        <w:tab/>
        <w:t>vyzývá Izrael, aby respektoval ustanovení mezinárodního humanitárního práva a dodržoval rezoluci Rady bezpečnosti OSN 2712, která požaduje, aby byly k usnadnění dodávek pomoci využity „veškeré dostupné cesty do Pásma Gazy a na jeho celém území“; žádá, aby byly splněny příkazy Mezinárodního soudního dvora ze dne 26. ledna 2024, včetně „okamžitých a účinných opatření k umožnění poskytování naléhavě nutných základních služeb a humanitární pomoci“;</w:t>
      </w:r>
    </w:p>
    <w:p w14:paraId="43818606" w14:textId="58E14896" w:rsidR="00427E4B" w:rsidRPr="00427E4B" w:rsidRDefault="00F43C51" w:rsidP="00A93829">
      <w:pPr>
        <w:pStyle w:val="NormalHanging12a"/>
        <w:rPr>
          <w:szCs w:val="24"/>
        </w:rPr>
      </w:pPr>
      <w:r>
        <w:t>8</w:t>
      </w:r>
      <w:r w:rsidR="00427E4B" w:rsidRPr="00086F50">
        <w:t>.</w:t>
      </w:r>
      <w:r w:rsidR="00427E4B" w:rsidRPr="00086F50">
        <w:tab/>
        <w:t>považuje za pozitivní, že místopředseda Komise, vysoký představitel Unie pro zahraniční věci a bezpečnostní politiku má v úmyslu jednat s ministry zahraničních věcí o dodržování doložky o lidských právech obsažené v dohodě o přidružení</w:t>
      </w:r>
      <w:r w:rsidR="00427E4B">
        <w:rPr>
          <w:rStyle w:val="FootnoteReference"/>
        </w:rPr>
        <w:footnoteReference w:id="1"/>
      </w:r>
      <w:r w:rsidR="00427E4B" w:rsidRPr="00086F50">
        <w:t xml:space="preserve"> ze strany Izraele;</w:t>
      </w:r>
    </w:p>
    <w:p w14:paraId="142A2744" w14:textId="2CA7BA1B" w:rsidR="00A93829" w:rsidRDefault="00F43C51" w:rsidP="00A93829">
      <w:pPr>
        <w:pStyle w:val="NormalHanging12a"/>
      </w:pPr>
      <w:r>
        <w:t>9</w:t>
      </w:r>
      <w:r w:rsidR="00A93829" w:rsidRPr="00B91612">
        <w:t>.</w:t>
      </w:r>
      <w:r w:rsidR="00A93829" w:rsidRPr="00B91612">
        <w:tab/>
        <w:t>požaduje okamžitou obnovu životně důležité infrastruktury, aby se katastrofální hladovění a nedostatek potravin dále nezhoršovaly; opakuje, že je nutné vynaložit veškeré úsilí na to, aby se zamezilo dalším ztrátám na životech nevinných civilistů;</w:t>
      </w:r>
    </w:p>
    <w:p w14:paraId="30310B49" w14:textId="5624353E" w:rsidR="009649A4" w:rsidRPr="009649A4" w:rsidRDefault="00F43C51" w:rsidP="00A93829">
      <w:pPr>
        <w:pStyle w:val="NormalHanging12a"/>
        <w:rPr>
          <w:szCs w:val="24"/>
        </w:rPr>
      </w:pPr>
      <w:r>
        <w:t>10</w:t>
      </w:r>
      <w:r w:rsidR="009649A4" w:rsidRPr="00086F50">
        <w:t>.</w:t>
      </w:r>
      <w:r w:rsidR="009649A4" w:rsidRPr="00086F50">
        <w:tab/>
        <w:t xml:space="preserve">je pevně přesvědčen, že dokud </w:t>
      </w:r>
      <w:proofErr w:type="spellStart"/>
      <w:r w:rsidR="009649A4" w:rsidRPr="00086F50">
        <w:t>Hamás</w:t>
      </w:r>
      <w:proofErr w:type="spellEnd"/>
      <w:r w:rsidR="009649A4" w:rsidRPr="00086F50">
        <w:t xml:space="preserve"> a další teroristické organizace budou plnit v Pásmu Gazy jakoukoli </w:t>
      </w:r>
      <w:proofErr w:type="gramStart"/>
      <w:r w:rsidR="009649A4" w:rsidRPr="00086F50">
        <w:t>úlohu</w:t>
      </w:r>
      <w:proofErr w:type="gramEnd"/>
      <w:r w:rsidR="009649A4" w:rsidRPr="00086F50">
        <w:t xml:space="preserve">, neexistuje žádná naděje na mír, bezpečnost a prosperitu v </w:t>
      </w:r>
      <w:r w:rsidR="009649A4" w:rsidRPr="00086F50">
        <w:lastRenderedPageBreak/>
        <w:t>Gaze ani na usmíření mezi Izraelem a Palestinou; znovu opakuje, že terorismus, podněcování k násilí a násilí jsou neslučitelné s mírovým řešením izraelsko-palestinského konfliktu;</w:t>
      </w:r>
    </w:p>
    <w:p w14:paraId="648AB01B" w14:textId="399B61EB" w:rsidR="00A93829" w:rsidRPr="00B91612" w:rsidRDefault="00F43C51" w:rsidP="00A93829">
      <w:pPr>
        <w:pStyle w:val="NormalHanging12a"/>
        <w:rPr>
          <w:iCs/>
        </w:rPr>
      </w:pPr>
      <w:r>
        <w:t>11</w:t>
      </w:r>
      <w:r w:rsidR="00A93829" w:rsidRPr="00B91612">
        <w:t>.</w:t>
      </w:r>
      <w:r w:rsidR="00A93829" w:rsidRPr="00B91612">
        <w:tab/>
        <w:t>pověřuje svou předsedkyni, aby předala toto usnesení Radě, Komisi, OSN, vládě Izraele a Palestinské samosprávě.</w:t>
      </w:r>
    </w:p>
    <w:p w14:paraId="3792EBAD" w14:textId="77777777" w:rsidR="00E365E1" w:rsidRPr="00B91612" w:rsidRDefault="00E365E1" w:rsidP="00430E3A">
      <w:bookmarkStart w:id="8" w:name="TextBodyEnd"/>
      <w:bookmarkEnd w:id="8"/>
    </w:p>
    <w:sectPr w:rsidR="00E365E1" w:rsidRPr="00B91612" w:rsidSect="00B916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93740" w14:textId="77777777" w:rsidR="00430E3A" w:rsidRPr="00B91612" w:rsidRDefault="00430E3A">
      <w:r w:rsidRPr="00B91612">
        <w:separator/>
      </w:r>
    </w:p>
  </w:endnote>
  <w:endnote w:type="continuationSeparator" w:id="0">
    <w:p w14:paraId="100E0C19" w14:textId="77777777" w:rsidR="00430E3A" w:rsidRPr="00B91612" w:rsidRDefault="00430E3A">
      <w:r w:rsidRPr="00B916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E8763" w14:textId="77777777" w:rsidR="00064002" w:rsidRPr="00B916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C2473" w14:textId="77777777" w:rsidR="00064002" w:rsidRPr="00B916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A421F" w14:textId="77777777" w:rsidR="00064002" w:rsidRPr="00B916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8964E" w14:textId="77777777" w:rsidR="00430E3A" w:rsidRPr="00B91612" w:rsidRDefault="00430E3A">
      <w:r w:rsidRPr="00B91612">
        <w:separator/>
      </w:r>
    </w:p>
  </w:footnote>
  <w:footnote w:type="continuationSeparator" w:id="0">
    <w:p w14:paraId="174D4EB7" w14:textId="77777777" w:rsidR="00430E3A" w:rsidRPr="00B91612" w:rsidRDefault="00430E3A">
      <w:r w:rsidRPr="00B91612">
        <w:continuationSeparator/>
      </w:r>
    </w:p>
  </w:footnote>
  <w:footnote w:id="1">
    <w:p w14:paraId="2FA4251C" w14:textId="2E6B83CB" w:rsidR="00427E4B" w:rsidRPr="00086F50" w:rsidRDefault="00427E4B" w:rsidP="00086F50">
      <w:pPr>
        <w:pStyle w:val="FootnoteText"/>
        <w:ind w:left="567" w:hanging="567"/>
        <w:rPr>
          <w:sz w:val="24"/>
          <w:szCs w:val="24"/>
          <w:lang w:val="cs-CZ"/>
        </w:rPr>
      </w:pPr>
      <w:r w:rsidRPr="00086F50">
        <w:rPr>
          <w:rStyle w:val="FootnoteReference"/>
          <w:sz w:val="24"/>
          <w:szCs w:val="24"/>
        </w:rPr>
        <w:footnoteRef/>
      </w:r>
      <w:r w:rsidRPr="00086F50">
        <w:rPr>
          <w:sz w:val="24"/>
          <w:szCs w:val="24"/>
        </w:rPr>
        <w:t xml:space="preserve"> </w:t>
      </w:r>
      <w:r w:rsidRPr="00086F50">
        <w:rPr>
          <w:sz w:val="24"/>
          <w:szCs w:val="24"/>
          <w:lang w:val="cs-CZ"/>
        </w:rPr>
        <w:tab/>
      </w:r>
      <w:proofErr w:type="spellStart"/>
      <w:r w:rsidRPr="00086F50">
        <w:rPr>
          <w:rStyle w:val="Strong"/>
          <w:b w:val="0"/>
          <w:sz w:val="24"/>
          <w:szCs w:val="24"/>
        </w:rPr>
        <w:t>Evropsko-středomořská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</w:t>
      </w:r>
      <w:proofErr w:type="spellStart"/>
      <w:r w:rsidRPr="00086F50">
        <w:rPr>
          <w:rStyle w:val="Strong"/>
          <w:b w:val="0"/>
          <w:sz w:val="24"/>
          <w:szCs w:val="24"/>
        </w:rPr>
        <w:t>dohoda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</w:t>
      </w:r>
      <w:proofErr w:type="spellStart"/>
      <w:r w:rsidRPr="00086F50">
        <w:rPr>
          <w:rStyle w:val="Strong"/>
          <w:b w:val="0"/>
          <w:sz w:val="24"/>
          <w:szCs w:val="24"/>
        </w:rPr>
        <w:t>zakládající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</w:t>
      </w:r>
      <w:proofErr w:type="spellStart"/>
      <w:r w:rsidRPr="00086F50">
        <w:rPr>
          <w:rStyle w:val="Strong"/>
          <w:b w:val="0"/>
          <w:sz w:val="24"/>
          <w:szCs w:val="24"/>
        </w:rPr>
        <w:t>přidružení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</w:t>
      </w:r>
      <w:proofErr w:type="spellStart"/>
      <w:r w:rsidRPr="00086F50">
        <w:rPr>
          <w:rStyle w:val="Strong"/>
          <w:b w:val="0"/>
          <w:sz w:val="24"/>
          <w:szCs w:val="24"/>
        </w:rPr>
        <w:t>mezi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</w:t>
      </w:r>
      <w:proofErr w:type="spellStart"/>
      <w:r w:rsidRPr="00086F50">
        <w:rPr>
          <w:rStyle w:val="Strong"/>
          <w:b w:val="0"/>
          <w:sz w:val="24"/>
          <w:szCs w:val="24"/>
        </w:rPr>
        <w:t>Evropskými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</w:t>
      </w:r>
      <w:proofErr w:type="spellStart"/>
      <w:r w:rsidRPr="00086F50">
        <w:rPr>
          <w:rStyle w:val="Strong"/>
          <w:b w:val="0"/>
          <w:sz w:val="24"/>
          <w:szCs w:val="24"/>
        </w:rPr>
        <w:t>společenstvími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a </w:t>
      </w:r>
      <w:proofErr w:type="spellStart"/>
      <w:r w:rsidRPr="00086F50">
        <w:rPr>
          <w:rStyle w:val="Strong"/>
          <w:b w:val="0"/>
          <w:sz w:val="24"/>
          <w:szCs w:val="24"/>
        </w:rPr>
        <w:t>jejich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</w:t>
      </w:r>
      <w:proofErr w:type="spellStart"/>
      <w:r w:rsidRPr="00086F50">
        <w:rPr>
          <w:rStyle w:val="Strong"/>
          <w:b w:val="0"/>
          <w:sz w:val="24"/>
          <w:szCs w:val="24"/>
        </w:rPr>
        <w:t>členskými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</w:t>
      </w:r>
      <w:proofErr w:type="spellStart"/>
      <w:r w:rsidRPr="00086F50">
        <w:rPr>
          <w:rStyle w:val="Strong"/>
          <w:b w:val="0"/>
          <w:sz w:val="24"/>
          <w:szCs w:val="24"/>
        </w:rPr>
        <w:t>státy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na </w:t>
      </w:r>
      <w:proofErr w:type="spellStart"/>
      <w:r w:rsidRPr="00086F50">
        <w:rPr>
          <w:rStyle w:val="Strong"/>
          <w:b w:val="0"/>
          <w:sz w:val="24"/>
          <w:szCs w:val="24"/>
        </w:rPr>
        <w:t>jedné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</w:t>
      </w:r>
      <w:proofErr w:type="spellStart"/>
      <w:r w:rsidRPr="00086F50">
        <w:rPr>
          <w:rStyle w:val="Strong"/>
          <w:b w:val="0"/>
          <w:sz w:val="24"/>
          <w:szCs w:val="24"/>
        </w:rPr>
        <w:t>straně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a </w:t>
      </w:r>
      <w:proofErr w:type="spellStart"/>
      <w:r w:rsidRPr="00086F50">
        <w:rPr>
          <w:rStyle w:val="Strong"/>
          <w:b w:val="0"/>
          <w:sz w:val="24"/>
          <w:szCs w:val="24"/>
        </w:rPr>
        <w:t>Státem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</w:t>
      </w:r>
      <w:proofErr w:type="spellStart"/>
      <w:r w:rsidRPr="00086F50">
        <w:rPr>
          <w:rStyle w:val="Strong"/>
          <w:b w:val="0"/>
          <w:sz w:val="24"/>
          <w:szCs w:val="24"/>
        </w:rPr>
        <w:t>Izrael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na </w:t>
      </w:r>
      <w:proofErr w:type="spellStart"/>
      <w:r w:rsidRPr="00086F50">
        <w:rPr>
          <w:rStyle w:val="Strong"/>
          <w:b w:val="0"/>
          <w:sz w:val="24"/>
          <w:szCs w:val="24"/>
        </w:rPr>
        <w:t>straně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</w:t>
      </w:r>
      <w:proofErr w:type="spellStart"/>
      <w:r w:rsidRPr="00086F50">
        <w:rPr>
          <w:rStyle w:val="Strong"/>
          <w:b w:val="0"/>
          <w:sz w:val="24"/>
          <w:szCs w:val="24"/>
        </w:rPr>
        <w:t>druhé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 (</w:t>
      </w:r>
      <w:proofErr w:type="spellStart"/>
      <w:r w:rsidRPr="00086F50">
        <w:rPr>
          <w:rStyle w:val="Strong"/>
          <w:b w:val="0"/>
          <w:sz w:val="24"/>
          <w:szCs w:val="24"/>
        </w:rPr>
        <w:t>Úř</w:t>
      </w:r>
      <w:proofErr w:type="spellEnd"/>
      <w:r w:rsidRPr="00086F50">
        <w:rPr>
          <w:rStyle w:val="Strong"/>
          <w:b w:val="0"/>
          <w:sz w:val="24"/>
          <w:szCs w:val="24"/>
        </w:rPr>
        <w:t xml:space="preserve">. </w:t>
      </w:r>
      <w:proofErr w:type="spellStart"/>
      <w:proofErr w:type="gramStart"/>
      <w:r w:rsidRPr="00086F50">
        <w:rPr>
          <w:rStyle w:val="Strong"/>
          <w:b w:val="0"/>
          <w:sz w:val="24"/>
          <w:szCs w:val="24"/>
        </w:rPr>
        <w:t>věst</w:t>
      </w:r>
      <w:proofErr w:type="spellEnd"/>
      <w:proofErr w:type="gramEnd"/>
      <w:r w:rsidRPr="00086F50">
        <w:rPr>
          <w:rStyle w:val="Strong"/>
          <w:b w:val="0"/>
          <w:sz w:val="24"/>
          <w:szCs w:val="24"/>
        </w:rPr>
        <w:t>. L 147, 21.6.2000, s. 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AA3A5" w14:textId="77777777" w:rsidR="00064002" w:rsidRPr="00B916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78893" w14:textId="77777777" w:rsidR="00064002" w:rsidRPr="00B916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F1E95" w14:textId="77777777" w:rsidR="00064002" w:rsidRPr="00B916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/2024"/>
    <w:docVar w:name="dvlangue" w:val="CS"/>
    <w:docVar w:name="dvnumam" w:val="0"/>
    <w:docVar w:name="dvpe" w:val="760.498"/>
    <w:docVar w:name="dvtitre" w:val="Usnesení Evropského parlamentu ze dne 14. března 2024 o bezprostředním riziku masového hladomoru v Gaze a útocích na dodávky humanitární pomoci(2024/2616(RSP))"/>
  </w:docVars>
  <w:rsids>
    <w:rsidRoot w:val="00430E3A"/>
    <w:rsid w:val="00002272"/>
    <w:rsid w:val="00064002"/>
    <w:rsid w:val="000677B9"/>
    <w:rsid w:val="0007763E"/>
    <w:rsid w:val="000831BA"/>
    <w:rsid w:val="00086F50"/>
    <w:rsid w:val="000A42CC"/>
    <w:rsid w:val="000E7DD9"/>
    <w:rsid w:val="0010095E"/>
    <w:rsid w:val="00125B37"/>
    <w:rsid w:val="00187494"/>
    <w:rsid w:val="001D794E"/>
    <w:rsid w:val="001F32AE"/>
    <w:rsid w:val="002767FF"/>
    <w:rsid w:val="002B18FE"/>
    <w:rsid w:val="002B5493"/>
    <w:rsid w:val="00343214"/>
    <w:rsid w:val="00361C00"/>
    <w:rsid w:val="00395FA1"/>
    <w:rsid w:val="003E15D4"/>
    <w:rsid w:val="003F0B18"/>
    <w:rsid w:val="00411CCE"/>
    <w:rsid w:val="0041666E"/>
    <w:rsid w:val="00421060"/>
    <w:rsid w:val="00427E4B"/>
    <w:rsid w:val="00430E3A"/>
    <w:rsid w:val="00463BA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637E"/>
    <w:rsid w:val="00747932"/>
    <w:rsid w:val="00751A4A"/>
    <w:rsid w:val="00756632"/>
    <w:rsid w:val="00762C74"/>
    <w:rsid w:val="00786EC0"/>
    <w:rsid w:val="007A7DE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49A4"/>
    <w:rsid w:val="00981893"/>
    <w:rsid w:val="00A12EC3"/>
    <w:rsid w:val="00A1687D"/>
    <w:rsid w:val="00A43E52"/>
    <w:rsid w:val="00A4678D"/>
    <w:rsid w:val="00A778C7"/>
    <w:rsid w:val="00A93829"/>
    <w:rsid w:val="00AB441E"/>
    <w:rsid w:val="00AB6293"/>
    <w:rsid w:val="00AE0928"/>
    <w:rsid w:val="00AF3B82"/>
    <w:rsid w:val="00B12E95"/>
    <w:rsid w:val="00B22876"/>
    <w:rsid w:val="00B558F0"/>
    <w:rsid w:val="00B72D18"/>
    <w:rsid w:val="00B91612"/>
    <w:rsid w:val="00BD48FE"/>
    <w:rsid w:val="00BD7BD8"/>
    <w:rsid w:val="00BE6ADC"/>
    <w:rsid w:val="00C05BFE"/>
    <w:rsid w:val="00C23CD4"/>
    <w:rsid w:val="00C61C0C"/>
    <w:rsid w:val="00C941CB"/>
    <w:rsid w:val="00CC2357"/>
    <w:rsid w:val="00CE6234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C5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653056"/>
  <w15:chartTrackingRefBased/>
  <w15:docId w15:val="{D48BAEC6-BB81-452E-8823-A1526C32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93829"/>
    <w:pPr>
      <w:spacing w:after="240"/>
      <w:ind w:left="567" w:hanging="567"/>
    </w:pPr>
  </w:style>
  <w:style w:type="paragraph" w:customStyle="1" w:styleId="EPComma">
    <w:name w:val="EPComma"/>
    <w:basedOn w:val="Normal"/>
    <w:rsid w:val="00A9382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93829"/>
    <w:rPr>
      <w:sz w:val="24"/>
      <w:lang w:val="cs-CZ"/>
    </w:rPr>
  </w:style>
  <w:style w:type="paragraph" w:styleId="BalloonText">
    <w:name w:val="Balloon Text"/>
    <w:basedOn w:val="Normal"/>
    <w:link w:val="BalloonTextChar"/>
    <w:rsid w:val="001D79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794E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9649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49A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649A4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649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49A4"/>
    <w:rPr>
      <w:b/>
      <w:bCs/>
      <w:lang w:val="cs-CZ"/>
    </w:rPr>
  </w:style>
  <w:style w:type="character" w:styleId="Strong">
    <w:name w:val="Strong"/>
    <w:basedOn w:val="DefaultParagraphFont"/>
    <w:uiPriority w:val="22"/>
    <w:qFormat/>
    <w:rsid w:val="00427E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6FDFF-F128-48D6-A201-52782F431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791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2024-03-14T13:22:00Z</dcterms:created>
  <dcterms:modified xsi:type="dcterms:W3CDTF">2024-03-14T13:22:00Z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B9-0187/2024</vt:lpwstr>
  </property>
  <property fmtid="{D5CDD505-2E9C-101B-9397-08002B2CF9AE}" pid="4" name="&lt;Type&gt;">
    <vt:lpwstr>RR</vt:lpwstr>
  </property>
</Properties>
</file>